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F12B" w14:textId="77777777" w:rsidR="00A061E6" w:rsidRDefault="00A061E6" w:rsidP="00A061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2332DFF4" w14:textId="77777777" w:rsidR="00A061E6" w:rsidRDefault="00A061E6" w:rsidP="00A061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6BAE" w14:textId="77777777" w:rsidR="00A061E6" w:rsidRDefault="00A061E6" w:rsidP="00A061E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14:paraId="641DDC75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ТЕХНІЧНЕ ЗАВДАННЯ  </w:t>
      </w:r>
    </w:p>
    <w:p w14:paraId="689F6438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0BB8D00B" w14:textId="0592949A" w:rsidR="00A061E6" w:rsidRPr="00812F16" w:rsidRDefault="00A061E6" w:rsidP="00812F1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предмета закупівлі</w:t>
      </w:r>
    </w:p>
    <w:p w14:paraId="4C11FE87" w14:textId="77777777" w:rsidR="00A061E6" w:rsidRDefault="00A061E6" w:rsidP="00A061E6">
      <w:pPr>
        <w:tabs>
          <w:tab w:val="left" w:pos="5109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«ДК 021:2015 – 15510000-6 Молоко та вершки»</w:t>
      </w:r>
    </w:p>
    <w:p w14:paraId="695E5449" w14:textId="77777777" w:rsidR="00A061E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62D46D27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Продукти харчування по якості і безпечності повинні відповідати  встановленим державним стандартам ( діючим  ГОСТам, ДСТУ, або  ТУ та  ТТУ,  які  розроблені  на  основі  діючого  ГОСТу  або  ДСТУ).</w:t>
      </w:r>
    </w:p>
    <w:p w14:paraId="0A6C5BF2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У ціну товару повинно входити упаковка, розфасовка та транспортні послуги.</w:t>
      </w:r>
    </w:p>
    <w:p w14:paraId="7A10002B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При прийомі продукти харчування повинні відповідати вазі, яка зазначена у супровідних документах.</w:t>
      </w:r>
    </w:p>
    <w:p w14:paraId="52E366BC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За зовнішнім виглядом, запахом, смаком, кольором, консистенцією продукти харчування повинні відповідати наступній характеристиці :</w:t>
      </w:r>
    </w:p>
    <w:p w14:paraId="78E9108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02C5A9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b/>
          <w:sz w:val="24"/>
          <w:szCs w:val="24"/>
          <w:lang w:val="uk-UA" w:bidi="en-US"/>
        </w:rPr>
        <w:t>Молоко цільне 2,6% жирності з вітаміном D</w:t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 xml:space="preserve"> – містить вітамін D, повинно  бути  білого  кольору,  мати  однорідну  консистенцію, з  запахом свіжого молока, не кисле та не гірке  на  смак, масова  частка  жиру 2,6%,  повинно  поставлятися  у  неушкоджених  упаковках  та  тарі.</w:t>
      </w:r>
    </w:p>
    <w:p w14:paraId="609C58C0" w14:textId="77777777" w:rsidR="00A061E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375"/>
      </w:tblGrid>
      <w:tr w:rsidR="00A061E6" w14:paraId="7E23624D" w14:textId="77777777" w:rsidTr="00812F16">
        <w:trPr>
          <w:trHeight w:val="376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E4A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4658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 (л)</w:t>
            </w:r>
          </w:p>
        </w:tc>
      </w:tr>
      <w:tr w:rsidR="00A061E6" w14:paraId="29D25EAF" w14:textId="77777777" w:rsidTr="00A061E6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6FD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12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Молоко цільне 2,6% жирності з вітаміном D</w:t>
            </w:r>
          </w:p>
          <w:p w14:paraId="5CA1BADB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4052" w14:textId="55CC22EB" w:rsidR="00A061E6" w:rsidRPr="00812F16" w:rsidRDefault="005917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6 5</w:t>
            </w:r>
            <w:r w:rsidR="00A061E6" w:rsidRPr="00812F1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00 </w:t>
            </w:r>
          </w:p>
        </w:tc>
      </w:tr>
    </w:tbl>
    <w:p w14:paraId="068731B3" w14:textId="635B8D38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A457CCD" w14:textId="77777777" w:rsidR="00812F16" w:rsidRDefault="00812F1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8A5681" w14:textId="77777777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Вимоги до постачання продуктів харчування:</w:t>
      </w:r>
    </w:p>
    <w:p w14:paraId="5525485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1. Постачання здійснюється спеціальним автотранспортом.</w:t>
      </w:r>
    </w:p>
    <w:p w14:paraId="1255E5CA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2. Автотранспорт повинен мати: санітарний (-ні) паспорт (-и)*, де зазначено, що даний автотранспорт може перевозити продукти харчування, що швидко псуються. Довідку про проходження санітарної обробки, яка оновлюється кожні десять днів.</w:t>
      </w:r>
    </w:p>
    <w:p w14:paraId="045D2D3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3. Водій автотранспорту, а також особи, що супроводжують продукти, повинні мати медичні книжки та виконувати вантажно-розвантажувальні роботи.</w:t>
      </w:r>
    </w:p>
    <w:p w14:paraId="059D08C7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4. Строк зберігання у пакетах з поліетиленової плівки — не більше ніж 72 год.</w:t>
      </w:r>
    </w:p>
    <w:p w14:paraId="746673AF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5. Продукти харчування постачаються за наявності супровідних документів, що підтверджують їх походження, безпечність та якість; відповідність державним стандартам. Продукти харчування повинні мати маркування у відповідності до вимог законодавства України  (фасовані  -  на  одиниці  пакування;  не  фасовані  -  на транспортній тарі). Маркування забезпечується на підставі вимог Технічного регламенту щодо маркування продуктів харчування. До постачання допускається продукція, строк придатності до споживання якої сплинув не більше ніж на  20%.</w:t>
      </w:r>
    </w:p>
    <w:p w14:paraId="1971060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 xml:space="preserve">6. Постачальник продукції повинен дотримуватись періодичності контролю за мікробіологічними та іншими показниками, встановленої Методичними рекомендаціями щодо періодичності контролю продовольчої сировини та харчових продуктів, затвердженими </w:t>
      </w:r>
      <w:r w:rsidRPr="00812F16">
        <w:rPr>
          <w:rFonts w:ascii="Times New Roman" w:hAnsi="Times New Roman"/>
          <w:sz w:val="24"/>
          <w:szCs w:val="24"/>
          <w:lang w:val="uk-UA"/>
        </w:rPr>
        <w:lastRenderedPageBreak/>
        <w:t>Міністерством охорони здоров'я України МР 4.4.4-108-2004, про що постійно інформувати покупця .</w:t>
      </w:r>
    </w:p>
    <w:p w14:paraId="2000DAFD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7. Продукція поставляються згідно заявок наданих Замовником.</w:t>
      </w:r>
    </w:p>
    <w:p w14:paraId="5BDDE85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8. Без наявності супровідних документів щодо якості та безпеки, а також маркування, передбаченого чинним законодавством, продукція не приймається.</w:t>
      </w:r>
    </w:p>
    <w:p w14:paraId="6B270F92" w14:textId="77777777" w:rsidR="00D717FA" w:rsidRPr="00A061E6" w:rsidRDefault="00D717FA">
      <w:pPr>
        <w:rPr>
          <w:lang w:val="uk-UA"/>
        </w:rPr>
      </w:pPr>
    </w:p>
    <w:sectPr w:rsidR="00D717FA" w:rsidRPr="00A061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8"/>
    <w:rsid w:val="003B5718"/>
    <w:rsid w:val="005917C4"/>
    <w:rsid w:val="00812F16"/>
    <w:rsid w:val="00A061E6"/>
    <w:rsid w:val="00D717FA"/>
    <w:rsid w:val="00D8553E"/>
    <w:rsid w:val="00F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4F434"/>
  <w15:chartTrackingRefBased/>
  <w15:docId w15:val="{CF4B9E5D-7DDC-4426-A8F7-E863425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E6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1E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2365</Characters>
  <Application>Microsoft Office Word</Application>
  <DocSecurity>0</DocSecurity>
  <Lines>53</Lines>
  <Paragraphs>26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Катерина Антюшко</cp:lastModifiedBy>
  <cp:revision>7</cp:revision>
  <dcterms:created xsi:type="dcterms:W3CDTF">2022-12-08T13:57:00Z</dcterms:created>
  <dcterms:modified xsi:type="dcterms:W3CDTF">2023-12-14T22:27:00Z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71dcea391934c2ca9ee1b0bcca23155ba0a419a0cda1c82bd715ebac213ed4bc</vt:lpwstr>
  </property>
</Properties>
</file>