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fill="FFFFFF" w:val="clear"/>
        <w:suppressAutoHyphens w:val="true"/>
        <w:bidi w:val="0"/>
        <w:spacing w:lineRule="auto" w:line="240" w:before="0" w:after="0"/>
        <w:ind w:hanging="0" w:start="30" w:end="0"/>
        <w:jc w:val="end"/>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t>Додаток № 2</w:t>
      </w:r>
    </w:p>
    <w:p>
      <w:pPr>
        <w:pStyle w:val="Normal"/>
        <w:shd w:fill="FFFFFF" w:val="clear"/>
        <w:bidi w:val="0"/>
        <w:spacing w:lineRule="auto" w:line="240" w:before="0" w:after="0"/>
        <w:ind w:firstLine="450" w:start="5400" w:end="0"/>
        <w:jc w:val="end"/>
        <w:textAlignment w:val="baseline"/>
        <w:rPr>
          <w:rFonts w:ascii="Times New Roman" w:hAnsi="Times New Roman" w:eastAsia="Times New Roman"/>
          <w:color w:val="auto"/>
          <w:sz w:val="24"/>
          <w:szCs w:val="24"/>
          <w:lang w:val="uk-UA" w:eastAsia="uk-UA"/>
        </w:rPr>
      </w:pPr>
      <w:r>
        <w:rPr>
          <w:rFonts w:eastAsia="Times New Roman" w:ascii="Times New Roman" w:hAnsi="Times New Roman"/>
          <w:color w:val="auto"/>
          <w:sz w:val="24"/>
          <w:szCs w:val="24"/>
          <w:lang w:val="uk-UA" w:eastAsia="uk-UA"/>
        </w:rPr>
        <w:t xml:space="preserve">до тендерної документації </w:t>
      </w:r>
    </w:p>
    <w:p>
      <w:pPr>
        <w:pStyle w:val="Normal"/>
        <w:bidi w:val="0"/>
        <w:spacing w:lineRule="auto" w:line="276" w:before="114" w:after="114"/>
        <w:jc w:val="center"/>
        <w:rPr>
          <w:rFonts w:ascii="Times New Roman" w:hAnsi="Times New Roman" w:eastAsia="Times New Roman"/>
          <w:b w:val="false"/>
          <w:bCs w:val="false"/>
          <w:caps/>
          <w:color w:val="auto"/>
          <w:sz w:val="24"/>
          <w:szCs w:val="24"/>
          <w:lang w:val="uk-UA" w:eastAsia="uk-UA"/>
        </w:rPr>
      </w:pPr>
      <w:r>
        <w:rPr>
          <w:rFonts w:eastAsia="Times New Roman" w:ascii="Times New Roman" w:hAnsi="Times New Roman"/>
          <w:b w:val="false"/>
          <w:bCs w:val="false"/>
          <w:caps/>
          <w:color w:val="auto"/>
          <w:sz w:val="24"/>
          <w:szCs w:val="24"/>
          <w:lang w:val="uk-UA" w:eastAsia="uk-UA"/>
        </w:rPr>
        <w:t xml:space="preserve"> </w:t>
      </w:r>
      <w:r>
        <w:rPr>
          <w:rFonts w:eastAsia="Times New Roman" w:ascii="Times New Roman" w:hAnsi="Times New Roman"/>
          <w:b w:val="false"/>
          <w:bCs w:val="false"/>
          <w:caps/>
          <w:color w:val="auto"/>
          <w:sz w:val="24"/>
          <w:szCs w:val="24"/>
          <w:lang w:val="uk-UA" w:eastAsia="uk-UA"/>
        </w:rPr>
        <w:t xml:space="preserve">ПЕРЕЛІК ДОКУМЕНТІВ ЩОДО ПІДТВЕРДЖЕННЯ ВІДПОВІДНОСТІ </w:t>
      </w:r>
    </w:p>
    <w:p>
      <w:pPr>
        <w:pStyle w:val="Normal"/>
        <w:bidi w:val="0"/>
        <w:spacing w:lineRule="auto" w:line="276" w:before="114" w:after="114"/>
        <w:jc w:val="center"/>
        <w:rPr>
          <w:rFonts w:ascii="Times New Roman" w:hAnsi="Times New Roman" w:eastAsia="Times New Roman"/>
          <w:b w:val="false"/>
          <w:bCs w:val="false"/>
          <w:caps/>
          <w:color w:val="auto"/>
          <w:sz w:val="24"/>
          <w:szCs w:val="24"/>
          <w:lang w:val="uk-UA" w:eastAsia="uk-UA"/>
        </w:rPr>
      </w:pPr>
      <w:r>
        <w:rPr>
          <w:rFonts w:eastAsia="Times New Roman" w:ascii="Times New Roman" w:hAnsi="Times New Roman"/>
          <w:b w:val="false"/>
          <w:bCs w:val="false"/>
          <w:caps/>
          <w:color w:val="auto"/>
          <w:sz w:val="24"/>
          <w:szCs w:val="24"/>
          <w:lang w:val="uk-UA" w:eastAsia="uk-UA"/>
        </w:rPr>
        <w:t xml:space="preserve">УЧАСНИКА ВИМОГАМ ЗАМОВНИКА ТА СТАТТІ 16 Закону  </w:t>
      </w:r>
    </w:p>
    <w:p>
      <w:pPr>
        <w:pStyle w:val="Normal"/>
        <w:bidi w:val="0"/>
        <w:spacing w:lineRule="auto" w:line="276" w:before="114" w:after="114"/>
        <w:jc w:val="center"/>
        <w:rPr>
          <w:rFonts w:ascii="Times New Roman" w:hAnsi="Times New Roman" w:eastAsia="Times New Roman"/>
          <w:b w:val="false"/>
          <w:bCs w:val="false"/>
          <w:caps/>
          <w:color w:val="auto"/>
          <w:sz w:val="24"/>
          <w:szCs w:val="24"/>
          <w:lang w:val="uk-UA" w:eastAsia="uk-UA"/>
        </w:rPr>
      </w:pPr>
      <w:r>
        <w:rPr>
          <w:rFonts w:eastAsia="Times New Roman" w:ascii="Times New Roman" w:hAnsi="Times New Roman"/>
          <w:b w:val="false"/>
          <w:bCs w:val="false"/>
          <w:caps/>
          <w:color w:val="auto"/>
          <w:sz w:val="24"/>
          <w:szCs w:val="24"/>
          <w:lang w:val="uk-UA" w:eastAsia="uk-UA"/>
        </w:rPr>
        <w:t>з урахуванням Особливостей</w:t>
      </w:r>
    </w:p>
    <w:tbl>
      <w:tblPr>
        <w:tblW w:w="10632" w:type="dxa"/>
        <w:jc w:val="start"/>
        <w:tblInd w:w="-294" w:type="dxa"/>
        <w:tblLayout w:type="fixed"/>
        <w:tblCellMar>
          <w:top w:w="0" w:type="dxa"/>
          <w:start w:w="113" w:type="dxa"/>
          <w:bottom w:w="0" w:type="dxa"/>
          <w:end w:w="108" w:type="dxa"/>
        </w:tblCellMar>
      </w:tblPr>
      <w:tblGrid>
        <w:gridCol w:w="675"/>
        <w:gridCol w:w="2667"/>
        <w:gridCol w:w="7290"/>
      </w:tblGrid>
      <w:tr>
        <w:trPr/>
        <w:tc>
          <w:tcPr>
            <w:tcW w:w="10632" w:type="dxa"/>
            <w:gridSpan w:val="3"/>
            <w:tcBorders>
              <w:top w:val="single" w:sz="4" w:space="0" w:color="000001"/>
              <w:start w:val="single" w:sz="4" w:space="0" w:color="000001"/>
              <w:bottom w:val="single" w:sz="4" w:space="0" w:color="000001"/>
              <w:end w:val="single" w:sz="4" w:space="0" w:color="000001"/>
            </w:tcBorders>
          </w:tcPr>
          <w:p>
            <w:pPr>
              <w:pStyle w:val="Normal"/>
              <w:widowControl w:val="false"/>
              <w:bidi w:val="0"/>
              <w:spacing w:lineRule="auto" w:line="240" w:before="114" w:after="114"/>
              <w:jc w:val="center"/>
              <w:rPr>
                <w:rFonts w:ascii="Times New Roman" w:hAnsi="Times New Roman" w:eastAsia="Times New Roman"/>
                <w:b/>
                <w:bCs/>
                <w:color w:val="auto"/>
                <w:lang w:val="uk-UA" w:eastAsia="uk-UA"/>
              </w:rPr>
            </w:pPr>
            <w:r>
              <w:rPr>
                <w:rFonts w:eastAsia="Times New Roman" w:ascii="Times New Roman" w:hAnsi="Times New Roman"/>
                <w:b/>
                <w:bCs/>
                <w:caps/>
                <w:color w:val="auto"/>
                <w:sz w:val="24"/>
                <w:szCs w:val="28"/>
                <w:lang w:val="uk-UA" w:eastAsia="uk-UA"/>
              </w:rPr>
              <w:t>І.</w:t>
            </w:r>
            <w:r>
              <w:rPr>
                <w:rFonts w:eastAsia="Times New Roman" w:ascii="Times New Roman" w:hAnsi="Times New Roman"/>
                <w:b/>
                <w:bCs/>
                <w:color w:val="auto"/>
                <w:lang w:val="uk-UA" w:eastAsia="uk-UA"/>
              </w:rPr>
              <w:t xml:space="preserve"> ПЕРЕЛІК ДОКУМЕНТІВ </w:t>
            </w:r>
            <w:r>
              <w:rPr>
                <w:rFonts w:eastAsia="Times New Roman" w:ascii="Times New Roman" w:hAnsi="Times New Roman"/>
                <w:b/>
                <w:bCs/>
                <w:color w:val="auto"/>
                <w:lang w:val="uk-UA" w:eastAsia="uk-UA"/>
              </w:rPr>
              <w:t>ДЛЯ УЧАСНИКІВ ПРОЦЕДУРИ ЗАКУПІВЛІ</w:t>
            </w:r>
          </w:p>
        </w:tc>
      </w:tr>
      <w:tr>
        <w:trPr/>
        <w:tc>
          <w:tcPr>
            <w:tcW w:w="675" w:type="dxa"/>
            <w:tcBorders>
              <w:top w:val="single" w:sz="4" w:space="0" w:color="000001"/>
              <w:start w:val="single" w:sz="4" w:space="0" w:color="000001"/>
              <w:bottom w:val="single" w:sz="4" w:space="0" w:color="000001"/>
              <w:end w:val="single" w:sz="4" w:space="0" w:color="000001"/>
            </w:tcBorders>
            <w:vAlign w:val="center"/>
          </w:tcPr>
          <w:p>
            <w:pPr>
              <w:pStyle w:val="Normal"/>
              <w:widowControl w:val="false"/>
              <w:bidi w:val="0"/>
              <w:spacing w:lineRule="auto" w:line="240" w:before="0" w:after="0"/>
              <w:jc w:val="center"/>
              <w:rPr>
                <w:rFonts w:ascii="Times New Roman" w:hAnsi="Times New Roman" w:eastAsia="Times New Roman"/>
                <w:bCs/>
                <w:color w:val="auto"/>
                <w:sz w:val="24"/>
                <w:szCs w:val="24"/>
                <w:lang w:val="uk-UA" w:eastAsia="uk-UA"/>
              </w:rPr>
            </w:pPr>
            <w:r>
              <w:rPr>
                <w:rFonts w:eastAsia="Times New Roman" w:ascii="Times New Roman" w:hAnsi="Times New Roman"/>
                <w:bCs/>
                <w:color w:val="auto"/>
                <w:sz w:val="24"/>
                <w:szCs w:val="24"/>
                <w:lang w:val="uk-UA" w:eastAsia="uk-UA"/>
              </w:rPr>
              <w:t xml:space="preserve">№ </w:t>
            </w:r>
            <w:r>
              <w:rPr>
                <w:rFonts w:eastAsia="Times New Roman" w:ascii="Times New Roman" w:hAnsi="Times New Roman"/>
                <w:bCs/>
                <w:color w:val="auto"/>
                <w:sz w:val="24"/>
                <w:szCs w:val="24"/>
                <w:lang w:val="uk-UA" w:eastAsia="uk-UA"/>
              </w:rPr>
              <w:t>п/п</w:t>
            </w:r>
          </w:p>
        </w:tc>
        <w:tc>
          <w:tcPr>
            <w:tcW w:w="2667" w:type="dxa"/>
            <w:tcBorders>
              <w:top w:val="single" w:sz="4" w:space="0" w:color="000001"/>
              <w:start w:val="single" w:sz="4" w:space="0" w:color="000001"/>
              <w:bottom w:val="single" w:sz="4" w:space="0" w:color="000001"/>
              <w:end w:val="single" w:sz="4" w:space="0" w:color="000001"/>
            </w:tcBorders>
            <w:vAlign w:val="center"/>
          </w:tcPr>
          <w:p>
            <w:pPr>
              <w:pStyle w:val="Normal"/>
              <w:widowControl w:val="false"/>
              <w:bidi w:val="0"/>
              <w:spacing w:before="0" w:after="0"/>
              <w:jc w:val="start"/>
              <w:rPr>
                <w:rFonts w:ascii="Times New Roman" w:hAnsi="Times New Roman" w:eastAsia="Times New Roman"/>
                <w:b/>
                <w:color w:val="auto"/>
                <w:sz w:val="24"/>
                <w:szCs w:val="24"/>
                <w:lang w:val="uk-UA" w:eastAsia="uk-UA"/>
              </w:rPr>
            </w:pPr>
            <w:r>
              <w:rPr>
                <w:rFonts w:eastAsia="Times New Roman" w:ascii="Times New Roman" w:hAnsi="Times New Roman"/>
                <w:b/>
                <w:color w:val="auto"/>
                <w:sz w:val="24"/>
                <w:szCs w:val="24"/>
                <w:lang w:val="uk-UA" w:eastAsia="uk-UA"/>
              </w:rPr>
              <w:t xml:space="preserve">Вимоги </w:t>
            </w:r>
            <w:r>
              <w:rPr>
                <w:rFonts w:eastAsia="Times New Roman" w:ascii="Times New Roman" w:hAnsi="Times New Roman"/>
                <w:b/>
                <w:color w:val="auto"/>
                <w:sz w:val="24"/>
                <w:szCs w:val="24"/>
                <w:lang w:val="uk-UA" w:eastAsia="uk-UA"/>
              </w:rPr>
              <w:t xml:space="preserve">Закону  </w:t>
            </w:r>
          </w:p>
          <w:p>
            <w:pPr>
              <w:pStyle w:val="Normal"/>
              <w:widowControl w:val="false"/>
              <w:bidi w:val="0"/>
              <w:spacing w:before="0" w:after="0"/>
              <w:jc w:val="start"/>
              <w:rPr>
                <w:rFonts w:ascii="Times New Roman" w:hAnsi="Times New Roman" w:eastAsia="Times New Roman"/>
                <w:b/>
                <w:color w:val="auto"/>
                <w:sz w:val="24"/>
                <w:szCs w:val="24"/>
                <w:lang w:val="uk-UA" w:eastAsia="uk-UA"/>
              </w:rPr>
            </w:pPr>
            <w:r>
              <w:rPr>
                <w:rFonts w:eastAsia="Times New Roman" w:ascii="Times New Roman" w:hAnsi="Times New Roman"/>
                <w:b/>
                <w:color w:val="auto"/>
                <w:sz w:val="24"/>
                <w:szCs w:val="24"/>
                <w:lang w:val="uk-UA" w:eastAsia="uk-UA"/>
              </w:rPr>
              <w:t>з урахуванням Особливостей</w:t>
            </w:r>
          </w:p>
        </w:tc>
        <w:tc>
          <w:tcPr>
            <w:tcW w:w="7290" w:type="dxa"/>
            <w:tcBorders>
              <w:top w:val="single" w:sz="4" w:space="0" w:color="000001"/>
              <w:start w:val="single" w:sz="4" w:space="0" w:color="000001"/>
              <w:bottom w:val="single" w:sz="4" w:space="0" w:color="000001"/>
              <w:end w:val="single" w:sz="4" w:space="0" w:color="000001"/>
            </w:tcBorders>
            <w:vAlign w:val="center"/>
          </w:tcPr>
          <w:p>
            <w:pPr>
              <w:pStyle w:val="Normal"/>
              <w:tabs>
                <w:tab w:val="clear" w:pos="709"/>
                <w:tab w:val="center" w:pos="4153" w:leader="none"/>
                <w:tab w:val="right" w:pos="8306" w:leader="none"/>
              </w:tabs>
              <w:bidi w:val="0"/>
              <w:spacing w:before="0" w:after="0"/>
              <w:jc w:val="center"/>
              <w:rPr>
                <w:rFonts w:ascii="Times New Roman" w:hAnsi="Times New Roman" w:eastAsia="Times New Roman"/>
                <w:b/>
                <w:color w:val="auto"/>
                <w:sz w:val="24"/>
                <w:szCs w:val="24"/>
                <w:lang w:val="uk-UA" w:eastAsia="uk-UA"/>
              </w:rPr>
            </w:pPr>
            <w:r>
              <w:rPr>
                <w:rFonts w:eastAsia="Times New Roman" w:ascii="Times New Roman" w:hAnsi="Times New Roman"/>
                <w:b/>
                <w:color w:val="auto"/>
                <w:sz w:val="24"/>
                <w:szCs w:val="24"/>
                <w:lang w:val="uk-UA" w:eastAsia="uk-UA"/>
              </w:rPr>
              <w:t xml:space="preserve">Учасник на підтвердження відсутності підстав, </w:t>
            </w:r>
          </w:p>
          <w:p>
            <w:pPr>
              <w:pStyle w:val="Normal"/>
              <w:tabs>
                <w:tab w:val="clear" w:pos="709"/>
                <w:tab w:val="center" w:pos="4153" w:leader="none"/>
                <w:tab w:val="right" w:pos="8306" w:leader="none"/>
              </w:tabs>
              <w:bidi w:val="0"/>
              <w:spacing w:before="0" w:after="0"/>
              <w:jc w:val="center"/>
              <w:rPr>
                <w:rFonts w:ascii="Times New Roman" w:hAnsi="Times New Roman" w:eastAsia="Times New Roman"/>
                <w:b/>
                <w:color w:val="auto"/>
                <w:sz w:val="24"/>
                <w:szCs w:val="24"/>
                <w:lang w:val="uk-UA" w:eastAsia="uk-UA"/>
              </w:rPr>
            </w:pPr>
            <w:r>
              <w:rPr>
                <w:rFonts w:eastAsia="Times New Roman" w:ascii="Times New Roman" w:hAnsi="Times New Roman"/>
                <w:b/>
                <w:color w:val="auto"/>
                <w:sz w:val="24"/>
                <w:szCs w:val="24"/>
                <w:lang w:val="uk-UA" w:eastAsia="uk-UA"/>
              </w:rPr>
              <w:t xml:space="preserve">визначених у </w:t>
            </w:r>
            <w:r>
              <w:rPr>
                <w:rFonts w:eastAsia="Times New Roman" w:ascii="Times New Roman" w:hAnsi="Times New Roman"/>
                <w:b/>
                <w:color w:val="auto"/>
                <w:sz w:val="24"/>
                <w:szCs w:val="24"/>
                <w:lang w:val="uk-UA" w:eastAsia="uk-UA"/>
              </w:rPr>
              <w:t>п. 4</w:t>
            </w:r>
            <w:r>
              <w:rPr>
                <w:rFonts w:eastAsia="Times New Roman" w:ascii="Times New Roman" w:hAnsi="Times New Roman"/>
                <w:b/>
                <w:color w:val="auto"/>
                <w:sz w:val="24"/>
                <w:szCs w:val="24"/>
                <w:lang w:val="uk-UA" w:eastAsia="uk-UA"/>
              </w:rPr>
              <w:t>7</w:t>
            </w:r>
            <w:r>
              <w:rPr>
                <w:rFonts w:eastAsia="Times New Roman" w:ascii="Times New Roman" w:hAnsi="Times New Roman"/>
                <w:b/>
                <w:color w:val="auto"/>
                <w:sz w:val="24"/>
                <w:szCs w:val="24"/>
                <w:lang w:val="uk-UA" w:eastAsia="uk-UA"/>
              </w:rPr>
              <w:t xml:space="preserve"> </w:t>
            </w:r>
            <w:r>
              <w:rPr>
                <w:rFonts w:eastAsia="Times New Roman" w:ascii="Times New Roman" w:hAnsi="Times New Roman"/>
                <w:b/>
                <w:color w:val="auto"/>
                <w:sz w:val="24"/>
                <w:szCs w:val="24"/>
                <w:lang w:val="uk-UA" w:eastAsia="uk-UA"/>
              </w:rPr>
              <w:t>Особливостей, повинен:</w:t>
            </w:r>
          </w:p>
        </w:tc>
      </w:tr>
      <w:tr>
        <w:trPr/>
        <w:tc>
          <w:tcPr>
            <w:tcW w:w="675" w:type="dxa"/>
            <w:tcBorders>
              <w:start w:val="single" w:sz="4" w:space="0" w:color="000001"/>
              <w:bottom w:val="single" w:sz="4" w:space="0" w:color="000001"/>
              <w:end w:val="single" w:sz="4" w:space="0" w:color="000001"/>
            </w:tcBorders>
          </w:tcPr>
          <w:p>
            <w:pPr>
              <w:pStyle w:val="Normal"/>
              <w:widowControl w:val="false"/>
              <w:bidi w:val="0"/>
              <w:spacing w:lineRule="auto" w:line="240" w:before="0" w:after="0"/>
              <w:jc w:val="center"/>
              <w:rPr>
                <w:rFonts w:ascii="Times New Roman" w:hAnsi="Times New Roman" w:eastAsia="Times New Roman"/>
                <w:bCs/>
                <w:color w:val="auto"/>
                <w:sz w:val="24"/>
                <w:szCs w:val="24"/>
                <w:lang w:val="uk-UA" w:eastAsia="uk-UA"/>
              </w:rPr>
            </w:pPr>
            <w:r>
              <w:rPr>
                <w:rFonts w:eastAsia="Times New Roman" w:ascii="Times New Roman" w:hAnsi="Times New Roman"/>
                <w:bCs/>
                <w:color w:val="auto"/>
                <w:sz w:val="24"/>
                <w:szCs w:val="24"/>
                <w:lang w:val="uk-UA" w:eastAsia="uk-UA"/>
              </w:rPr>
              <w:t>1</w:t>
            </w:r>
          </w:p>
        </w:tc>
        <w:tc>
          <w:tcPr>
            <w:tcW w:w="2667" w:type="dxa"/>
            <w:tcBorders>
              <w:start w:val="single" w:sz="4" w:space="0" w:color="000001"/>
              <w:bottom w:val="single" w:sz="4" w:space="0" w:color="000001"/>
              <w:end w:val="single" w:sz="4" w:space="0" w:color="000001"/>
            </w:tcBorders>
          </w:tcPr>
          <w:p>
            <w:pPr>
              <w:pStyle w:val="Normal"/>
              <w:widowControl w:val="false"/>
              <w:bidi w:val="0"/>
              <w:spacing w:lineRule="auto" w:line="276" w:before="0" w:after="0"/>
              <w:jc w:val="start"/>
              <w:rPr>
                <w:rFonts w:ascii="Times New Roman" w:hAnsi="Times New Roman" w:eastAsia="Times New Roman"/>
                <w:b/>
                <w:color w:val="auto"/>
                <w:sz w:val="24"/>
                <w:szCs w:val="24"/>
                <w:lang w:val="uk-UA" w:eastAsia="uk-UA"/>
              </w:rPr>
            </w:pPr>
            <w:r>
              <w:rPr>
                <w:rFonts w:eastAsia="Times New Roman" w:ascii="Times New Roman" w:hAnsi="Times New Roman"/>
                <w:b/>
                <w:color w:val="auto"/>
                <w:sz w:val="24"/>
                <w:szCs w:val="24"/>
                <w:lang w:val="uk-UA" w:eastAsia="uk-UA"/>
              </w:rPr>
              <w:t>З</w:t>
            </w:r>
            <w:r>
              <w:rPr>
                <w:rFonts w:eastAsia="Times New Roman" w:ascii="Times New Roman" w:hAnsi="Times New Roman"/>
                <w:b/>
                <w:color w:val="auto"/>
                <w:sz w:val="24"/>
                <w:szCs w:val="24"/>
                <w:lang w:val="uk-UA" w:eastAsia="uk-UA"/>
              </w:rPr>
              <w:t>гідно пункту 4</w:t>
            </w:r>
            <w:r>
              <w:rPr>
                <w:rFonts w:eastAsia="Times New Roman" w:ascii="Times New Roman" w:hAnsi="Times New Roman"/>
                <w:b/>
                <w:color w:val="auto"/>
                <w:sz w:val="24"/>
                <w:szCs w:val="24"/>
                <w:lang w:val="uk-UA" w:eastAsia="uk-UA"/>
              </w:rPr>
              <w:t>7</w:t>
            </w:r>
            <w:r>
              <w:rPr>
                <w:rFonts w:eastAsia="Times New Roman" w:ascii="Times New Roman" w:hAnsi="Times New Roman"/>
                <w:b/>
                <w:color w:val="auto"/>
                <w:sz w:val="24"/>
                <w:szCs w:val="24"/>
                <w:lang w:val="uk-UA" w:eastAsia="uk-UA"/>
              </w:rPr>
              <w:t xml:space="preserve"> </w:t>
            </w:r>
            <w:r>
              <w:rPr>
                <w:rFonts w:eastAsia="Times New Roman" w:ascii="Times New Roman" w:hAnsi="Times New Roman"/>
                <w:b/>
                <w:color w:val="auto"/>
                <w:sz w:val="24"/>
                <w:szCs w:val="24"/>
                <w:lang w:val="uk-UA" w:eastAsia="uk-UA"/>
              </w:rPr>
              <w:t>О</w:t>
            </w:r>
            <w:r>
              <w:rPr>
                <w:rFonts w:eastAsia="Times New Roman" w:ascii="Times New Roman" w:hAnsi="Times New Roman"/>
                <w:b/>
                <w:color w:val="auto"/>
                <w:sz w:val="24"/>
                <w:szCs w:val="24"/>
                <w:lang w:val="uk-UA" w:eastAsia="uk-UA"/>
              </w:rPr>
              <w:t>собливостей</w:t>
            </w:r>
          </w:p>
          <w:p>
            <w:pPr>
              <w:pStyle w:val="Normal"/>
              <w:widowControl w:val="false"/>
              <w:bidi w:val="0"/>
              <w:spacing w:lineRule="auto" w:line="276" w:before="0" w:after="0"/>
              <w:jc w:val="start"/>
              <w:rPr>
                <w:rFonts w:ascii="Times New Roman" w:hAnsi="Times New Roman" w:eastAsia="Times New Roman"/>
                <w:b/>
                <w:color w:val="auto"/>
                <w:sz w:val="24"/>
                <w:szCs w:val="24"/>
                <w:lang w:val="uk-UA" w:eastAsia="uk-UA"/>
              </w:rPr>
            </w:pPr>
            <w:r>
              <w:rPr>
                <w:rFonts w:eastAsia="Times New Roman" w:ascii="Times New Roman" w:hAnsi="Times New Roman"/>
                <w:b/>
                <w:color w:val="auto"/>
                <w:sz w:val="24"/>
                <w:szCs w:val="24"/>
                <w:lang w:val="uk-UA" w:eastAsia="uk-UA"/>
              </w:rPr>
            </w:r>
          </w:p>
        </w:tc>
        <w:tc>
          <w:tcPr>
            <w:tcW w:w="7290" w:type="dxa"/>
            <w:tcBorders>
              <w:start w:val="single" w:sz="4" w:space="0" w:color="000001"/>
              <w:bottom w:val="single" w:sz="4" w:space="0" w:color="000001"/>
              <w:end w:val="single" w:sz="4" w:space="0" w:color="000001"/>
            </w:tcBorders>
          </w:tcPr>
          <w:p>
            <w:pPr>
              <w:pStyle w:val="Normal"/>
              <w:widowControl w:val="false"/>
              <w:tabs>
                <w:tab w:val="clear" w:pos="709"/>
                <w:tab w:val="center" w:pos="4153" w:leader="none"/>
                <w:tab w:val="right" w:pos="8306" w:leader="none"/>
              </w:tabs>
              <w:bidi w:val="0"/>
              <w:spacing w:lineRule="auto" w:line="276" w:before="0" w:after="0"/>
              <w:jc w:val="both"/>
              <w:rPr>
                <w:rFonts w:ascii="Times New Roman" w:hAnsi="Times New Roman" w:eastAsia="Times New Roman"/>
                <w:b w:val="false"/>
                <w:bCs w:val="false"/>
                <w:color w:val="auto"/>
                <w:sz w:val="24"/>
                <w:szCs w:val="24"/>
                <w:lang w:val="uk-UA" w:eastAsia="uk-UA"/>
              </w:rPr>
            </w:pPr>
            <w:r>
              <w:rPr>
                <w:rFonts w:eastAsia="Times New Roman" w:ascii="Times New Roman" w:hAnsi="Times New Roman"/>
                <w:b w:val="false"/>
                <w:bCs w:val="false"/>
                <w:color w:val="auto"/>
                <w:sz w:val="24"/>
                <w:szCs w:val="24"/>
                <w:lang w:val="uk-UA" w:eastAsia="uk-UA"/>
              </w:rPr>
              <w:t>Учасник процедури закупівлі підтверджує відсутність підстав, зазначених в цьому пункті (крім підпунктів 1 і 7 п.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widowControl w:val="false"/>
              <w:tabs>
                <w:tab w:val="clear" w:pos="709"/>
                <w:tab w:val="center" w:pos="4153" w:leader="none"/>
                <w:tab w:val="right" w:pos="8306" w:leader="none"/>
              </w:tabs>
              <w:bidi w:val="0"/>
              <w:spacing w:lineRule="auto" w:line="276" w:before="0" w:after="0"/>
              <w:jc w:val="both"/>
              <w:rPr>
                <w:rFonts w:ascii="Times New Roman" w:hAnsi="Times New Roman" w:eastAsia="Times New Roman"/>
                <w:b w:val="false"/>
                <w:bCs w:val="false"/>
                <w:color w:val="auto"/>
                <w:sz w:val="24"/>
                <w:szCs w:val="24"/>
                <w:lang w:val="uk-UA" w:eastAsia="uk-UA"/>
              </w:rPr>
            </w:pPr>
            <w:r>
              <w:rPr>
                <w:rFonts w:eastAsia="Times New Roman" w:ascii="Times New Roman" w:hAnsi="Times New Roman"/>
                <w:b w:val="false"/>
                <w:bCs w:val="false"/>
                <w:color w:val="auto"/>
                <w:sz w:val="24"/>
                <w:szCs w:val="24"/>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п. 47 Особливостей.</w:t>
            </w:r>
          </w:p>
          <w:p>
            <w:pPr>
              <w:pStyle w:val="Normal"/>
              <w:widowControl w:val="false"/>
              <w:tabs>
                <w:tab w:val="clear" w:pos="709"/>
                <w:tab w:val="center" w:pos="4153" w:leader="none"/>
                <w:tab w:val="right" w:pos="8306" w:leader="none"/>
              </w:tabs>
              <w:bidi w:val="0"/>
              <w:spacing w:lineRule="auto" w:line="276" w:before="0" w:after="0"/>
              <w:jc w:val="both"/>
              <w:rPr>
                <w:rFonts w:ascii="Times New Roman" w:hAnsi="Times New Roman" w:eastAsia="Times New Roman"/>
                <w:b w:val="false"/>
                <w:bCs w:val="false"/>
                <w:color w:val="auto"/>
                <w:sz w:val="24"/>
                <w:szCs w:val="24"/>
                <w:lang w:val="uk-UA" w:eastAsia="uk-UA"/>
              </w:rPr>
            </w:pPr>
            <w:r>
              <w:rPr>
                <w:rFonts w:eastAsia="Times New Roman" w:ascii="Times New Roman" w:hAnsi="Times New Roman"/>
                <w:b w:val="false"/>
                <w:bCs w:val="false"/>
                <w:color w:val="auto"/>
                <w:sz w:val="24"/>
                <w:szCs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 47 Особливостей.</w:t>
            </w:r>
          </w:p>
          <w:p>
            <w:pPr>
              <w:pStyle w:val="Normal"/>
              <w:widowControl w:val="false"/>
              <w:tabs>
                <w:tab w:val="clear" w:pos="709"/>
                <w:tab w:val="center" w:pos="4153" w:leader="none"/>
                <w:tab w:val="right" w:pos="8306" w:leader="none"/>
              </w:tabs>
              <w:bidi w:val="0"/>
              <w:spacing w:lineRule="auto" w:line="276" w:before="0" w:after="0"/>
              <w:jc w:val="both"/>
              <w:rPr>
                <w:rFonts w:ascii="Times New Roman" w:hAnsi="Times New Roman" w:eastAsia="Times New Roman"/>
                <w:b w:val="false"/>
                <w:bCs w:val="false"/>
                <w:color w:val="auto"/>
                <w:sz w:val="24"/>
                <w:szCs w:val="24"/>
                <w:lang w:val="uk-UA" w:eastAsia="uk-UA"/>
              </w:rPr>
            </w:pPr>
            <w:r>
              <w:rPr>
                <w:rFonts w:eastAsia="Times New Roman" w:ascii="Times New Roman" w:hAnsi="Times New Roman"/>
                <w:b w:val="false"/>
                <w:bCs w:val="false"/>
                <w:color w:val="auto"/>
                <w:sz w:val="24"/>
                <w:szCs w:val="24"/>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pPr>
              <w:pStyle w:val="Normal"/>
              <w:widowControl w:val="false"/>
              <w:tabs>
                <w:tab w:val="clear" w:pos="709"/>
                <w:tab w:val="center" w:pos="4153" w:leader="none"/>
                <w:tab w:val="right" w:pos="8306" w:leader="none"/>
              </w:tabs>
              <w:bidi w:val="0"/>
              <w:spacing w:lineRule="auto" w:line="276" w:before="0" w:after="0"/>
              <w:jc w:val="both"/>
              <w:rPr>
                <w:rFonts w:ascii="Times New Roman" w:hAnsi="Times New Roman" w:eastAsia="Times New Roman"/>
                <w:b w:val="false"/>
                <w:bCs w:val="false"/>
                <w:color w:val="auto"/>
                <w:sz w:val="24"/>
                <w:szCs w:val="24"/>
                <w:lang w:val="uk-UA" w:eastAsia="uk-UA"/>
              </w:rPr>
            </w:pPr>
            <w:r>
              <w:rPr>
                <w:rFonts w:eastAsia="Times New Roman" w:ascii="Times New Roman" w:hAnsi="Times New Roman"/>
                <w:b w:val="false"/>
                <w:bCs w:val="false"/>
                <w:color w:val="auto"/>
                <w:sz w:val="24"/>
                <w:szCs w:val="24"/>
                <w:lang w:val="uk-UA"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pPr>
              <w:pStyle w:val="Normal"/>
              <w:widowControl w:val="false"/>
              <w:tabs>
                <w:tab w:val="clear" w:pos="709"/>
                <w:tab w:val="center" w:pos="4153" w:leader="none"/>
                <w:tab w:val="right" w:pos="8306" w:leader="none"/>
              </w:tabs>
              <w:bidi w:val="0"/>
              <w:spacing w:lineRule="auto" w:line="276" w:before="0" w:after="0"/>
              <w:jc w:val="both"/>
              <w:rPr>
                <w:rFonts w:ascii="Times New Roman" w:hAnsi="Times New Roman" w:eastAsia="Times New Roman"/>
                <w:b w:val="false"/>
                <w:bCs w:val="false"/>
                <w:color w:val="auto"/>
                <w:sz w:val="24"/>
                <w:szCs w:val="24"/>
                <w:lang w:val="uk-UA" w:eastAsia="uk-UA"/>
              </w:rPr>
            </w:pPr>
            <w:r>
              <w:rPr>
                <w:rFonts w:eastAsia="Times New Roman" w:ascii="Times New Roman" w:hAnsi="Times New Roman"/>
                <w:b w:val="false"/>
                <w:bCs w:val="false"/>
                <w:color w:val="auto"/>
                <w:sz w:val="24"/>
                <w:szCs w:val="24"/>
                <w:lang w:val="uk-UA"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pPr>
              <w:pStyle w:val="Normal"/>
              <w:widowControl w:val="false"/>
              <w:tabs>
                <w:tab w:val="clear" w:pos="709"/>
                <w:tab w:val="center" w:pos="4153" w:leader="none"/>
                <w:tab w:val="right" w:pos="8306" w:leader="none"/>
              </w:tabs>
              <w:bidi w:val="0"/>
              <w:spacing w:lineRule="auto" w:line="276" w:before="0" w:after="0"/>
              <w:jc w:val="both"/>
              <w:rPr>
                <w:rFonts w:ascii="Times New Roman" w:hAnsi="Times New Roman" w:eastAsia="Times New Roman"/>
                <w:b w:val="false"/>
                <w:bCs w:val="false"/>
                <w:color w:val="auto"/>
                <w:sz w:val="24"/>
                <w:szCs w:val="24"/>
                <w:lang w:val="uk-UA" w:eastAsia="uk-UA"/>
              </w:rPr>
            </w:pPr>
            <w:r>
              <w:rPr>
                <w:rFonts w:eastAsia="Times New Roman" w:ascii="Times New Roman" w:hAnsi="Times New Roman"/>
                <w:b w:val="false"/>
                <w:bCs w:val="false"/>
                <w:color w:val="auto"/>
                <w:sz w:val="24"/>
                <w:szCs w:val="24"/>
                <w:lang w:val="uk-UA" w:eastAsia="uk-UA"/>
              </w:rPr>
              <w:t xml:space="preserve">Якщо інформація, розміщена учасником в електронній системі закупівель шляхом завантаження документів, міститиме відомості, що відрізняються від тих, які розміщені учасником шляхом заповнення електронних полів, автентичною вважається інформація, розміщена шляхом заповнення електронних полів, крім завантажених документів, що видані учаснику державними органами. </w:t>
            </w:r>
          </w:p>
          <w:p>
            <w:pPr>
              <w:pStyle w:val="Normal"/>
              <w:widowControl w:val="false"/>
              <w:tabs>
                <w:tab w:val="clear" w:pos="709"/>
                <w:tab w:val="center" w:pos="4153" w:leader="none"/>
                <w:tab w:val="right" w:pos="8306" w:leader="none"/>
              </w:tabs>
              <w:bidi w:val="0"/>
              <w:spacing w:lineRule="auto" w:line="276" w:before="0" w:after="0"/>
              <w:jc w:val="both"/>
              <w:rPr>
                <w:rFonts w:ascii="Times New Roman" w:hAnsi="Times New Roman" w:eastAsia="Times New Roman"/>
                <w:b w:val="false"/>
                <w:bCs w:val="false"/>
                <w:color w:val="auto"/>
                <w:sz w:val="24"/>
                <w:szCs w:val="24"/>
                <w:lang w:val="uk-UA" w:eastAsia="uk-UA"/>
              </w:rPr>
            </w:pPr>
            <w:r>
              <w:rPr>
                <w:rFonts w:eastAsia="Times New Roman" w:ascii="Times New Roman" w:hAnsi="Times New Roman"/>
                <w:b w:val="false"/>
                <w:bCs w:val="false"/>
                <w:color w:val="auto"/>
                <w:sz w:val="24"/>
                <w:szCs w:val="24"/>
                <w:lang w:val="uk-UA" w:eastAsia="uk-UA"/>
              </w:rPr>
              <w:t xml:space="preserve">У разі якщо інформація у завантаженому документі, що виданий учаснику державним органом, суперечить інформації в заповнених учасником електронних полях, вважається, що учасник не підтвердив відсутність підстави для його відхилення, що передбачена цим електронним полем. </w:t>
            </w:r>
          </w:p>
        </w:tc>
      </w:tr>
      <w:tr>
        <w:trPr/>
        <w:tc>
          <w:tcPr>
            <w:tcW w:w="675" w:type="dxa"/>
            <w:tcBorders>
              <w:top w:val="single" w:sz="4" w:space="0" w:color="000001"/>
              <w:start w:val="single" w:sz="4" w:space="0" w:color="000001"/>
              <w:bottom w:val="single" w:sz="4" w:space="0" w:color="000001"/>
              <w:end w:val="single" w:sz="4" w:space="0" w:color="000001"/>
            </w:tcBorders>
          </w:tcPr>
          <w:p>
            <w:pPr>
              <w:pStyle w:val="Normal"/>
              <w:widowControl w:val="false"/>
              <w:bidi w:val="0"/>
              <w:spacing w:lineRule="auto" w:line="240" w:before="0" w:after="0"/>
              <w:jc w:val="start"/>
              <w:rPr>
                <w:rFonts w:ascii="Times New Roman" w:hAnsi="Times New Roman" w:eastAsia="Times New Roman"/>
                <w:bCs/>
                <w:color w:val="auto"/>
                <w:sz w:val="24"/>
                <w:szCs w:val="24"/>
                <w:lang w:val="en-US" w:eastAsia="ru-RU"/>
              </w:rPr>
            </w:pPr>
            <w:r>
              <w:rPr>
                <w:rFonts w:eastAsia="Times New Roman" w:ascii="Times New Roman" w:hAnsi="Times New Roman"/>
                <w:bCs/>
                <w:color w:val="auto"/>
                <w:sz w:val="24"/>
                <w:szCs w:val="24"/>
                <w:lang w:val="en-US" w:eastAsia="ru-RU"/>
              </w:rPr>
              <w:t>2</w:t>
            </w:r>
          </w:p>
        </w:tc>
        <w:tc>
          <w:tcPr>
            <w:tcW w:w="2667" w:type="dxa"/>
            <w:tcBorders>
              <w:top w:val="single" w:sz="4" w:space="0" w:color="000001"/>
              <w:start w:val="single" w:sz="4" w:space="0" w:color="000001"/>
              <w:bottom w:val="single" w:sz="4" w:space="0" w:color="000001"/>
              <w:end w:val="single" w:sz="4" w:space="0" w:color="000001"/>
            </w:tcBorders>
          </w:tcPr>
          <w:p>
            <w:pPr>
              <w:pStyle w:val="Normal"/>
              <w:widowControl w:val="false"/>
              <w:bidi w:val="0"/>
              <w:spacing w:lineRule="auto" w:line="240" w:before="0" w:after="0"/>
              <w:jc w:val="start"/>
              <w:rPr>
                <w:rFonts w:ascii="Times New Roman" w:hAnsi="Times New Roman" w:eastAsia="Times New Roman"/>
                <w:b/>
                <w:bCs/>
                <w:color w:val="auto"/>
                <w:sz w:val="24"/>
                <w:szCs w:val="24"/>
                <w:lang w:val="uk-UA" w:eastAsia="ru-RU"/>
              </w:rPr>
            </w:pPr>
            <w:r>
              <w:rPr>
                <w:rFonts w:eastAsia="Times New Roman" w:ascii="Times New Roman" w:hAnsi="Times New Roman"/>
                <w:b/>
                <w:bCs/>
                <w:color w:val="auto"/>
                <w:sz w:val="24"/>
                <w:szCs w:val="24"/>
                <w:lang w:val="uk-UA" w:eastAsia="ru-RU"/>
              </w:rPr>
              <w:t xml:space="preserve">Кваліфікаційні критерії, згідно </w:t>
            </w:r>
          </w:p>
          <w:p>
            <w:pPr>
              <w:pStyle w:val="Normal"/>
              <w:widowControl w:val="false"/>
              <w:bidi w:val="0"/>
              <w:spacing w:lineRule="auto" w:line="240" w:before="0" w:after="0"/>
              <w:jc w:val="start"/>
              <w:rPr>
                <w:rFonts w:ascii="Times New Roman" w:hAnsi="Times New Roman" w:eastAsia="Times New Roman"/>
                <w:b/>
                <w:bCs/>
                <w:color w:val="auto"/>
                <w:sz w:val="24"/>
                <w:szCs w:val="24"/>
                <w:lang w:val="uk-UA" w:eastAsia="ru-RU"/>
              </w:rPr>
            </w:pPr>
            <w:r>
              <w:rPr>
                <w:rFonts w:eastAsia="Times New Roman" w:ascii="Times New Roman" w:hAnsi="Times New Roman"/>
                <w:b/>
                <w:bCs/>
                <w:color w:val="auto"/>
                <w:sz w:val="24"/>
                <w:szCs w:val="24"/>
                <w:lang w:val="uk-UA" w:eastAsia="ru-RU"/>
              </w:rPr>
              <w:t>ст. 16 Закону</w:t>
            </w:r>
          </w:p>
          <w:p>
            <w:pPr>
              <w:pStyle w:val="Normal"/>
              <w:widowControl w:val="false"/>
              <w:bidi w:val="0"/>
              <w:spacing w:lineRule="auto" w:line="240" w:before="0" w:after="0"/>
              <w:jc w:val="start"/>
              <w:rPr>
                <w:rFonts w:ascii="Times New Roman" w:hAnsi="Times New Roman" w:eastAsia="Times New Roman"/>
                <w:b/>
                <w:bCs/>
                <w:color w:val="auto"/>
                <w:sz w:val="24"/>
                <w:szCs w:val="24"/>
                <w:lang w:val="uk-UA" w:eastAsia="ru-RU"/>
              </w:rPr>
            </w:pPr>
            <w:r>
              <w:rPr>
                <w:rFonts w:eastAsia="Times New Roman" w:ascii="Times New Roman" w:hAnsi="Times New Roman"/>
                <w:b/>
                <w:bCs/>
                <w:color w:val="auto"/>
                <w:sz w:val="24"/>
                <w:szCs w:val="24"/>
                <w:lang w:val="uk-UA" w:eastAsia="uk-UA"/>
              </w:rPr>
              <w:t xml:space="preserve">з урахуванням пункту </w:t>
            </w:r>
            <w:r>
              <w:rPr>
                <w:rFonts w:eastAsia="Times New Roman" w:ascii="Times New Roman" w:hAnsi="Times New Roman"/>
                <w:b/>
                <w:bCs/>
                <w:color w:val="auto"/>
                <w:sz w:val="24"/>
                <w:szCs w:val="24"/>
                <w:lang w:val="uk-UA" w:eastAsia="uk-UA"/>
              </w:rPr>
              <w:t>28</w:t>
            </w:r>
            <w:r>
              <w:rPr>
                <w:rFonts w:eastAsia="Times New Roman" w:ascii="Times New Roman" w:hAnsi="Times New Roman"/>
                <w:b/>
                <w:bCs/>
                <w:color w:val="auto"/>
                <w:sz w:val="24"/>
                <w:szCs w:val="24"/>
                <w:lang w:val="uk-UA" w:eastAsia="uk-UA"/>
              </w:rPr>
              <w:t xml:space="preserve"> </w:t>
            </w:r>
            <w:r>
              <w:rPr>
                <w:rFonts w:eastAsia="Times New Roman" w:ascii="Times New Roman" w:hAnsi="Times New Roman"/>
                <w:b/>
                <w:bCs/>
                <w:color w:val="auto"/>
                <w:sz w:val="24"/>
                <w:szCs w:val="24"/>
                <w:lang w:val="uk-UA" w:eastAsia="uk-UA"/>
              </w:rPr>
              <w:t>О</w:t>
            </w:r>
            <w:r>
              <w:rPr>
                <w:rFonts w:eastAsia="Times New Roman" w:ascii="Times New Roman" w:hAnsi="Times New Roman"/>
                <w:b/>
                <w:bCs/>
                <w:color w:val="auto"/>
                <w:sz w:val="24"/>
                <w:szCs w:val="24"/>
                <w:lang w:val="uk-UA" w:eastAsia="uk-UA"/>
              </w:rPr>
              <w:t>собливостей</w:t>
            </w:r>
          </w:p>
          <w:p>
            <w:pPr>
              <w:pStyle w:val="Normal"/>
              <w:widowControl w:val="false"/>
              <w:bidi w:val="0"/>
              <w:spacing w:lineRule="auto" w:line="240" w:before="0" w:after="0"/>
              <w:jc w:val="star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p>
        </w:tc>
        <w:tc>
          <w:tcPr>
            <w:tcW w:w="7290" w:type="dxa"/>
            <w:tcBorders>
              <w:top w:val="single" w:sz="4" w:space="0" w:color="000001"/>
              <w:start w:val="single" w:sz="4" w:space="0" w:color="000001"/>
              <w:bottom w:val="single" w:sz="4" w:space="0" w:color="000001"/>
              <w:end w:val="single" w:sz="4" w:space="0" w:color="000001"/>
            </w:tcBorders>
          </w:tcPr>
          <w:p>
            <w:pPr>
              <w:pStyle w:val="Normal"/>
              <w:keepNext w:val="true"/>
              <w:keepLines/>
              <w:tabs>
                <w:tab w:val="clear" w:pos="709"/>
                <w:tab w:val="left" w:pos="1080" w:leader="none"/>
              </w:tabs>
              <w:bidi w:val="0"/>
              <w:spacing w:before="0" w:after="0"/>
              <w:jc w:val="start"/>
              <w:rPr>
                <w:color w:val="auto"/>
                <w:sz w:val="24"/>
                <w:szCs w:val="24"/>
                <w:lang w:val="uk-UA"/>
              </w:rPr>
            </w:pPr>
            <w:r>
              <w:rPr>
                <w:rFonts w:ascii="Times New Roman" w:hAnsi="Times New Roman"/>
                <w:b/>
                <w:bCs/>
                <w:color w:val="auto"/>
                <w:sz w:val="24"/>
                <w:szCs w:val="24"/>
                <w:lang w:val="uk-UA"/>
              </w:rPr>
              <w:t>Документи, що вимагається від учасника</w:t>
            </w:r>
            <w:r>
              <w:rPr>
                <w:rFonts w:ascii="Times New Roman" w:hAnsi="Times New Roman"/>
                <w:color w:val="auto"/>
                <w:sz w:val="24"/>
                <w:szCs w:val="24"/>
                <w:lang w:val="uk-UA"/>
              </w:rPr>
              <w:t xml:space="preserve"> </w:t>
            </w:r>
            <w:r>
              <w:rPr>
                <w:rFonts w:ascii="Times New Roman" w:hAnsi="Times New Roman"/>
                <w:b/>
                <w:bCs/>
                <w:color w:val="auto"/>
                <w:sz w:val="24"/>
                <w:szCs w:val="24"/>
                <w:lang w:val="uk-UA"/>
              </w:rPr>
              <w:t>процедури закупівлі та які обов'язково подаються у складі його тендерної пропозиції:</w:t>
            </w:r>
          </w:p>
        </w:tc>
      </w:tr>
      <w:tr>
        <w:trPr/>
        <w:tc>
          <w:tcPr>
            <w:tcW w:w="675" w:type="dxa"/>
            <w:tcBorders>
              <w:start w:val="single" w:sz="4" w:space="0" w:color="000001"/>
              <w:bottom w:val="single" w:sz="4" w:space="0" w:color="000001"/>
              <w:end w:val="single" w:sz="4" w:space="0" w:color="000001"/>
            </w:tcBorders>
          </w:tcPr>
          <w:p>
            <w:pPr>
              <w:pStyle w:val="Normal"/>
              <w:widowControl w:val="false"/>
              <w:bidi w:val="0"/>
              <w:spacing w:lineRule="auto" w:line="240" w:before="0" w:after="0"/>
              <w:jc w:val="start"/>
              <w:rPr>
                <w:rFonts w:ascii="Times New Roman" w:hAnsi="Times New Roman" w:eastAsia="Times New Roman"/>
                <w:bCs/>
                <w:color w:val="auto"/>
                <w:sz w:val="24"/>
                <w:szCs w:val="24"/>
                <w:lang w:val="uk-UA" w:eastAsia="ru-RU"/>
              </w:rPr>
            </w:pPr>
            <w:r>
              <w:rPr>
                <w:rFonts w:eastAsia="Times New Roman" w:ascii="Times New Roman" w:hAnsi="Times New Roman"/>
                <w:bCs/>
                <w:color w:val="auto"/>
                <w:sz w:val="24"/>
                <w:szCs w:val="24"/>
                <w:lang w:val="en-US" w:eastAsia="ru-RU"/>
              </w:rPr>
              <w:t>2</w:t>
            </w:r>
            <w:r>
              <w:rPr>
                <w:rFonts w:eastAsia="Times New Roman" w:ascii="Times New Roman" w:hAnsi="Times New Roman"/>
                <w:bCs/>
                <w:color w:val="auto"/>
                <w:sz w:val="24"/>
                <w:szCs w:val="24"/>
                <w:lang w:val="uk-UA" w:eastAsia="ru-RU"/>
              </w:rPr>
              <w:t>.1</w:t>
            </w:r>
          </w:p>
        </w:tc>
        <w:tc>
          <w:tcPr>
            <w:tcW w:w="2667" w:type="dxa"/>
            <w:tcBorders>
              <w:start w:val="single" w:sz="4" w:space="0" w:color="000001"/>
              <w:bottom w:val="single" w:sz="4" w:space="0" w:color="000001"/>
              <w:end w:val="single" w:sz="4" w:space="0" w:color="000001"/>
            </w:tcBorders>
          </w:tcPr>
          <w:p>
            <w:pPr>
              <w:pStyle w:val="Normal"/>
              <w:widowControl w:val="false"/>
              <w:bidi w:val="0"/>
              <w:spacing w:lineRule="auto" w:line="240" w:before="0" w:after="0"/>
              <w:jc w:val="start"/>
              <w:rPr>
                <w:rFonts w:ascii="Times New Roman" w:hAnsi="Times New Roman" w:eastAsia="Times New Roman"/>
                <w:bCs/>
                <w:color w:val="auto"/>
                <w:sz w:val="24"/>
                <w:szCs w:val="24"/>
                <w:lang w:val="uk-UA" w:eastAsia="ru-RU"/>
              </w:rPr>
            </w:pPr>
            <w:r>
              <w:rPr>
                <w:rFonts w:eastAsia="Times New Roman" w:ascii="Times New Roman" w:hAnsi="Times New Roman"/>
                <w:bCs/>
                <w:color w:val="auto"/>
                <w:sz w:val="24"/>
                <w:szCs w:val="24"/>
                <w:lang w:val="uk-UA" w:eastAsia="ru-RU"/>
              </w:rPr>
              <w:t>Наявність обладнання, матеріально-технічної бази та технологій</w:t>
            </w:r>
          </w:p>
        </w:tc>
        <w:tc>
          <w:tcPr>
            <w:tcW w:w="7290" w:type="dxa"/>
            <w:tcBorders>
              <w:start w:val="single" w:sz="4" w:space="0" w:color="000001"/>
              <w:bottom w:val="single" w:sz="4" w:space="0" w:color="000001"/>
              <w:end w:val="single" w:sz="4" w:space="0" w:color="000001"/>
            </w:tcBorders>
          </w:tcPr>
          <w:p>
            <w:pPr>
              <w:pStyle w:val="Normal"/>
              <w:bidi w:val="0"/>
              <w:spacing w:lineRule="auto" w:line="276" w:before="0" w:after="0"/>
              <w:jc w:val="both"/>
              <w:rPr>
                <w:color w:val="auto"/>
                <w:lang w:val="uk-UA"/>
              </w:rPr>
            </w:pPr>
            <w:r>
              <w:rPr>
                <w:rFonts w:eastAsia="Times New Roman" w:ascii="Times New Roman" w:hAnsi="Times New Roman"/>
                <w:bCs/>
                <w:iCs/>
                <w:color w:val="auto"/>
                <w:sz w:val="24"/>
                <w:szCs w:val="24"/>
                <w:u w:val="none"/>
                <w:lang w:val="uk-UA" w:eastAsia="ru-RU"/>
              </w:rPr>
              <w:t>Довідка</w:t>
            </w:r>
            <w:r>
              <w:rPr>
                <w:rFonts w:eastAsia="Times New Roman" w:ascii="Times New Roman" w:hAnsi="Times New Roman"/>
                <w:b w:val="false"/>
                <w:bCs w:val="false"/>
                <w:iCs/>
                <w:color w:val="auto"/>
                <w:sz w:val="24"/>
                <w:szCs w:val="24"/>
                <w:u w:val="none"/>
                <w:lang w:val="uk-UA" w:eastAsia="ru-RU"/>
              </w:rPr>
              <w:t xml:space="preserve"> </w:t>
            </w:r>
            <w:r>
              <w:rPr>
                <w:rFonts w:eastAsia="Times New Roman" w:ascii="Times New Roman" w:hAnsi="Times New Roman"/>
                <w:b w:val="false"/>
                <w:bCs w:val="false"/>
                <w:iCs/>
                <w:color w:val="auto"/>
                <w:sz w:val="24"/>
                <w:szCs w:val="24"/>
                <w:u w:val="none"/>
                <w:lang w:val="uk-UA" w:eastAsia="ru-RU"/>
              </w:rPr>
              <w:t>(</w:t>
            </w:r>
            <w:r>
              <w:rPr>
                <w:rFonts w:eastAsia="Times New Roman" w:ascii="Times New Roman" w:hAnsi="Times New Roman"/>
                <w:b w:val="false"/>
                <w:bCs w:val="false"/>
                <w:iCs/>
                <w:color w:val="auto"/>
                <w:sz w:val="24"/>
                <w:szCs w:val="24"/>
                <w:u w:val="none"/>
                <w:lang w:val="uk-UA" w:eastAsia="ru-RU"/>
              </w:rPr>
              <w:t>в довільній формі</w:t>
            </w:r>
            <w:r>
              <w:rPr>
                <w:rFonts w:eastAsia="Times New Roman" w:ascii="Times New Roman" w:hAnsi="Times New Roman"/>
                <w:b w:val="false"/>
                <w:bCs w:val="false"/>
                <w:iCs/>
                <w:color w:val="auto"/>
                <w:sz w:val="24"/>
                <w:szCs w:val="24"/>
                <w:u w:val="none"/>
                <w:lang w:val="uk-UA" w:eastAsia="ru-RU"/>
              </w:rPr>
              <w:t>)</w:t>
            </w:r>
            <w:r>
              <w:rPr>
                <w:rFonts w:eastAsia="Times New Roman" w:ascii="Times New Roman" w:hAnsi="Times New Roman"/>
                <w:iCs/>
                <w:color w:val="auto"/>
                <w:sz w:val="24"/>
                <w:szCs w:val="24"/>
                <w:lang w:val="uk-UA" w:eastAsia="uk-UA"/>
              </w:rPr>
              <w:t xml:space="preserve"> про наявність </w:t>
            </w:r>
            <w:r>
              <w:rPr>
                <w:rFonts w:eastAsia="Times New Roman" w:ascii="Times New Roman" w:hAnsi="Times New Roman"/>
                <w:iCs/>
                <w:color w:val="auto"/>
                <w:sz w:val="24"/>
                <w:szCs w:val="24"/>
                <w:lang w:val="uk-UA" w:eastAsia="uk-UA"/>
              </w:rPr>
              <w:t xml:space="preserve">в учасника процедури закупівлі </w:t>
            </w:r>
            <w:r>
              <w:rPr>
                <w:rFonts w:eastAsia="Times New Roman" w:ascii="Times New Roman" w:hAnsi="Times New Roman"/>
                <w:iCs/>
                <w:color w:val="auto"/>
                <w:sz w:val="24"/>
                <w:szCs w:val="24"/>
                <w:lang w:val="uk-UA" w:eastAsia="uk-UA"/>
              </w:rPr>
              <w:t xml:space="preserve">обладнання, матеріально-технічної бази </w:t>
            </w:r>
            <w:r>
              <w:rPr>
                <w:rFonts w:eastAsia="Times New Roman" w:ascii="Times New Roman" w:hAnsi="Times New Roman"/>
                <w:iCs/>
                <w:color w:val="auto"/>
                <w:sz w:val="24"/>
                <w:szCs w:val="24"/>
                <w:u w:val="single"/>
                <w:lang w:val="uk-UA" w:eastAsia="uk-UA"/>
              </w:rPr>
              <w:t>та технологій</w:t>
            </w:r>
          </w:p>
        </w:tc>
      </w:tr>
      <w:tr>
        <w:trPr/>
        <w:tc>
          <w:tcPr>
            <w:tcW w:w="675" w:type="dxa"/>
            <w:tcBorders>
              <w:start w:val="single" w:sz="4" w:space="0" w:color="000001"/>
              <w:bottom w:val="single" w:sz="4" w:space="0" w:color="000001"/>
              <w:end w:val="single" w:sz="4" w:space="0" w:color="000001"/>
            </w:tcBorders>
          </w:tcPr>
          <w:p>
            <w:pPr>
              <w:pStyle w:val="Normal"/>
              <w:widowControl w:val="false"/>
              <w:bidi w:val="0"/>
              <w:spacing w:lineRule="auto" w:line="240" w:before="0" w:after="0"/>
              <w:jc w:val="start"/>
              <w:rPr>
                <w:rFonts w:ascii="Times New Roman" w:hAnsi="Times New Roman" w:eastAsia="Times New Roman"/>
                <w:bCs/>
                <w:color w:val="auto"/>
                <w:sz w:val="24"/>
                <w:szCs w:val="24"/>
                <w:lang w:val="uk-UA" w:eastAsia="ru-RU"/>
              </w:rPr>
            </w:pPr>
            <w:r>
              <w:rPr>
                <w:rFonts w:eastAsia="Times New Roman" w:ascii="Times New Roman" w:hAnsi="Times New Roman"/>
                <w:bCs/>
                <w:color w:val="auto"/>
                <w:sz w:val="24"/>
                <w:szCs w:val="24"/>
                <w:lang w:val="uk-UA" w:eastAsia="ru-RU"/>
              </w:rPr>
              <w:t>2</w:t>
            </w:r>
            <w:r>
              <w:rPr>
                <w:rFonts w:eastAsia="Times New Roman" w:ascii="Times New Roman" w:hAnsi="Times New Roman"/>
                <w:bCs/>
                <w:color w:val="auto"/>
                <w:sz w:val="24"/>
                <w:szCs w:val="24"/>
                <w:lang w:val="uk-UA" w:eastAsia="ru-RU"/>
              </w:rPr>
              <w:t>.</w:t>
            </w:r>
            <w:r>
              <w:rPr>
                <w:rFonts w:eastAsia="Times New Roman" w:ascii="Times New Roman" w:hAnsi="Times New Roman"/>
                <w:bCs/>
                <w:color w:val="auto"/>
                <w:sz w:val="24"/>
                <w:szCs w:val="24"/>
                <w:lang w:val="uk-UA" w:eastAsia="ru-RU"/>
              </w:rPr>
              <w:t>2</w:t>
            </w:r>
          </w:p>
        </w:tc>
        <w:tc>
          <w:tcPr>
            <w:tcW w:w="2667" w:type="dxa"/>
            <w:tcBorders>
              <w:start w:val="single" w:sz="4" w:space="0" w:color="000001"/>
              <w:bottom w:val="single" w:sz="4" w:space="0" w:color="000001"/>
              <w:end w:val="single" w:sz="4" w:space="0" w:color="000001"/>
            </w:tcBorders>
          </w:tcPr>
          <w:p>
            <w:pPr>
              <w:pStyle w:val="Normal"/>
              <w:widowControl w:val="false"/>
              <w:bidi w:val="0"/>
              <w:spacing w:before="0" w:after="0"/>
              <w:jc w:val="start"/>
              <w:rPr>
                <w:rFonts w:ascii="Times New Roman" w:hAnsi="Times New Roman" w:eastAsia="Times New Roman"/>
                <w:bCs/>
                <w:sz w:val="24"/>
                <w:szCs w:val="24"/>
                <w:lang w:val="uk-UA" w:eastAsia="ru-RU"/>
              </w:rPr>
            </w:pPr>
            <w:r>
              <w:rPr>
                <w:rFonts w:eastAsia="Times New Roman" w:ascii="Times New Roman" w:hAnsi="Times New Roman"/>
                <w:bCs/>
                <w:sz w:val="24"/>
                <w:szCs w:val="24"/>
                <w:lang w:val="uk-UA" w:eastAsia="ru-RU"/>
              </w:rPr>
              <w:t>Н</w:t>
            </w:r>
            <w:r>
              <w:rPr>
                <w:rFonts w:eastAsia="Times New Roman" w:ascii="Times New Roman" w:hAnsi="Times New Roman"/>
                <w:bCs/>
                <w:sz w:val="24"/>
                <w:szCs w:val="24"/>
                <w:lang w:val="uk-UA" w:eastAsia="ru-RU"/>
              </w:rPr>
              <w:t>аявність працівників відповідної кваліфікації, які мають необхідні знання та досвід</w:t>
            </w:r>
          </w:p>
        </w:tc>
        <w:tc>
          <w:tcPr>
            <w:tcW w:w="7290" w:type="dxa"/>
            <w:tcBorders>
              <w:start w:val="single" w:sz="4" w:space="0" w:color="000001"/>
              <w:bottom w:val="single" w:sz="4" w:space="0" w:color="000001"/>
              <w:end w:val="single" w:sz="4" w:space="0" w:color="000001"/>
            </w:tcBorders>
          </w:tcPr>
          <w:p>
            <w:pPr>
              <w:pStyle w:val="Normal"/>
              <w:bidi w:val="0"/>
              <w:spacing w:before="0" w:after="0"/>
              <w:jc w:val="both"/>
              <w:rPr>
                <w:lang w:val="uk-UA"/>
              </w:rPr>
            </w:pPr>
            <w:r>
              <w:rPr>
                <w:rFonts w:eastAsia="Times New Roman" w:ascii="Times New Roman" w:hAnsi="Times New Roman"/>
                <w:bCs/>
                <w:iCs/>
                <w:sz w:val="24"/>
                <w:szCs w:val="24"/>
                <w:lang w:val="uk-UA" w:eastAsia="ru-RU"/>
              </w:rPr>
              <w:t>Д</w:t>
            </w:r>
            <w:r>
              <w:rPr>
                <w:rFonts w:eastAsia="Times New Roman" w:ascii="Times New Roman" w:hAnsi="Times New Roman"/>
                <w:iCs/>
                <w:sz w:val="24"/>
                <w:szCs w:val="24"/>
                <w:lang w:val="uk-UA" w:eastAsia="uk-UA"/>
              </w:rPr>
              <w:t xml:space="preserve">овідка </w:t>
            </w:r>
            <w:r>
              <w:rPr>
                <w:rFonts w:eastAsia="Times New Roman" w:ascii="Times New Roman" w:hAnsi="Times New Roman"/>
                <w:iCs/>
                <w:sz w:val="24"/>
                <w:szCs w:val="24"/>
                <w:lang w:val="uk-UA" w:eastAsia="uk-UA"/>
              </w:rPr>
              <w:t>(</w:t>
            </w:r>
            <w:r>
              <w:rPr>
                <w:rFonts w:eastAsia="Times New Roman" w:ascii="Times New Roman" w:hAnsi="Times New Roman"/>
                <w:iCs/>
                <w:sz w:val="24"/>
                <w:szCs w:val="24"/>
                <w:lang w:val="uk-UA" w:eastAsia="uk-UA"/>
              </w:rPr>
              <w:t>в довільній формі</w:t>
            </w:r>
            <w:r>
              <w:rPr>
                <w:rFonts w:eastAsia="Times New Roman" w:ascii="Times New Roman" w:hAnsi="Times New Roman"/>
                <w:iCs/>
                <w:sz w:val="24"/>
                <w:szCs w:val="24"/>
                <w:lang w:val="uk-UA" w:eastAsia="uk-UA"/>
              </w:rPr>
              <w:t>)</w:t>
            </w:r>
            <w:r>
              <w:rPr>
                <w:rFonts w:eastAsia="Times New Roman" w:ascii="Times New Roman" w:hAnsi="Times New Roman"/>
                <w:iCs/>
                <w:sz w:val="24"/>
                <w:szCs w:val="24"/>
                <w:lang w:val="uk-UA" w:eastAsia="uk-UA"/>
              </w:rPr>
              <w:t xml:space="preserve"> про </w:t>
            </w:r>
            <w:r>
              <w:rPr>
                <w:rFonts w:eastAsia="Times New Roman" w:ascii="Times New Roman" w:hAnsi="Times New Roman"/>
                <w:iCs/>
                <w:sz w:val="24"/>
                <w:szCs w:val="24"/>
                <w:lang w:val="uk-UA" w:eastAsia="uk-UA"/>
              </w:rPr>
              <w:t>н</w:t>
            </w:r>
            <w:r>
              <w:rPr>
                <w:rFonts w:eastAsia="Times New Roman" w:ascii="Times New Roman" w:hAnsi="Times New Roman"/>
                <w:iCs/>
                <w:sz w:val="24"/>
                <w:szCs w:val="24"/>
                <w:lang w:val="uk-UA" w:eastAsia="uk-UA"/>
              </w:rPr>
              <w:t>аявність працівників відповідної кваліфікації, які мають необхідні знання та досвід</w:t>
            </w:r>
          </w:p>
        </w:tc>
      </w:tr>
      <w:tr>
        <w:trPr/>
        <w:tc>
          <w:tcPr>
            <w:tcW w:w="675" w:type="dxa"/>
            <w:tcBorders>
              <w:start w:val="single" w:sz="4" w:space="0" w:color="000001"/>
              <w:bottom w:val="single" w:sz="4" w:space="0" w:color="000001"/>
              <w:end w:val="single" w:sz="4" w:space="0" w:color="000001"/>
            </w:tcBorders>
          </w:tcPr>
          <w:p>
            <w:pPr>
              <w:pStyle w:val="Normal"/>
              <w:widowControl w:val="false"/>
              <w:bidi w:val="0"/>
              <w:spacing w:lineRule="auto" w:line="240" w:before="0" w:after="0"/>
              <w:jc w:val="start"/>
              <w:rPr>
                <w:rFonts w:ascii="Times New Roman" w:hAnsi="Times New Roman" w:eastAsia="Times New Roman"/>
                <w:bCs/>
                <w:color w:val="auto"/>
                <w:sz w:val="24"/>
                <w:szCs w:val="24"/>
                <w:lang w:val="uk-UA" w:eastAsia="ru-RU"/>
              </w:rPr>
            </w:pPr>
            <w:r>
              <w:rPr>
                <w:rFonts w:eastAsia="Times New Roman" w:ascii="Times New Roman" w:hAnsi="Times New Roman"/>
                <w:bCs/>
                <w:color w:val="auto"/>
                <w:sz w:val="24"/>
                <w:szCs w:val="24"/>
                <w:lang w:val="en-US" w:eastAsia="ru-RU"/>
              </w:rPr>
              <w:t>2</w:t>
            </w:r>
            <w:r>
              <w:rPr>
                <w:rFonts w:eastAsia="Times New Roman" w:ascii="Times New Roman" w:hAnsi="Times New Roman"/>
                <w:bCs/>
                <w:color w:val="auto"/>
                <w:sz w:val="24"/>
                <w:szCs w:val="24"/>
                <w:lang w:val="uk-UA" w:eastAsia="ru-RU"/>
              </w:rPr>
              <w:t>.</w:t>
            </w:r>
            <w:r>
              <w:rPr>
                <w:rFonts w:eastAsia="Times New Roman" w:ascii="Times New Roman" w:hAnsi="Times New Roman"/>
                <w:bCs/>
                <w:color w:val="auto"/>
                <w:sz w:val="24"/>
                <w:szCs w:val="24"/>
                <w:lang w:val="uk-UA" w:eastAsia="ru-RU"/>
              </w:rPr>
              <w:t>3</w:t>
            </w:r>
            <w:r>
              <w:rPr>
                <w:rFonts w:eastAsia="Times New Roman" w:ascii="Times New Roman" w:hAnsi="Times New Roman"/>
                <w:bCs/>
                <w:color w:val="auto"/>
                <w:sz w:val="24"/>
                <w:szCs w:val="24"/>
                <w:lang w:val="uk-UA" w:eastAsia="ru-RU"/>
              </w:rPr>
              <w:t>.</w:t>
            </w:r>
          </w:p>
        </w:tc>
        <w:tc>
          <w:tcPr>
            <w:tcW w:w="9957" w:type="dxa"/>
            <w:gridSpan w:val="2"/>
            <w:tcBorders>
              <w:start w:val="single" w:sz="4" w:space="0" w:color="000001"/>
              <w:bottom w:val="single" w:sz="4" w:space="0" w:color="000001"/>
              <w:end w:val="single" w:sz="4" w:space="0" w:color="000001"/>
            </w:tcBorders>
          </w:tcPr>
          <w:p>
            <w:pPr>
              <w:pStyle w:val="Normal"/>
              <w:bidi w:val="0"/>
              <w:spacing w:lineRule="auto" w:line="240" w:before="0" w:after="0"/>
              <w:jc w:val="both"/>
              <w:rPr>
                <w:rFonts w:ascii="Times New Roman" w:hAnsi="Times New Roman"/>
                <w:lang w:val="uk-UA"/>
              </w:rPr>
            </w:pPr>
            <w:r>
              <w:rPr>
                <w:rFonts w:ascii="Times New Roman" w:hAnsi="Times New Roman"/>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Pr>
                <w:rFonts w:ascii="Times New Roman" w:hAnsi="Times New Roman"/>
                <w:lang w:val="uk-UA"/>
              </w:rPr>
              <w:t>7</w:t>
            </w:r>
            <w:r>
              <w:rPr>
                <w:rFonts w:ascii="Times New Roman" w:hAnsi="Times New Roman"/>
                <w:lang w:val="uk-UA"/>
              </w:rPr>
              <w:t xml:space="preserve"> </w:t>
            </w:r>
            <w:r>
              <w:rPr>
                <w:rFonts w:ascii="Times New Roman" w:hAnsi="Times New Roman"/>
                <w:lang w:val="uk-UA"/>
              </w:rPr>
              <w:t>О</w:t>
            </w:r>
            <w:r>
              <w:rPr>
                <w:rFonts w:ascii="Times New Roman" w:hAnsi="Times New Roman"/>
                <w:lang w:val="uk-UA"/>
              </w:rPr>
              <w:t>собливостей.</w:t>
            </w:r>
          </w:p>
        </w:tc>
      </w:tr>
      <w:tr>
        <w:trPr/>
        <w:tc>
          <w:tcPr>
            <w:tcW w:w="675" w:type="dxa"/>
            <w:tcBorders>
              <w:start w:val="single" w:sz="4" w:space="0" w:color="000001"/>
              <w:bottom w:val="single" w:sz="4" w:space="0" w:color="000001"/>
              <w:end w:val="single" w:sz="4" w:space="0" w:color="000001"/>
            </w:tcBorders>
          </w:tcPr>
          <w:p>
            <w:pPr>
              <w:pStyle w:val="Normal"/>
              <w:widowControl w:val="false"/>
              <w:bidi w:val="0"/>
              <w:spacing w:lineRule="auto" w:line="240" w:before="0" w:after="0"/>
              <w:jc w:val="start"/>
              <w:rPr>
                <w:rFonts w:ascii="Times New Roman" w:hAnsi="Times New Roman" w:eastAsia="Times New Roman"/>
                <w:bCs/>
                <w:color w:val="auto"/>
                <w:sz w:val="24"/>
                <w:szCs w:val="24"/>
                <w:lang w:val="uk-UA" w:eastAsia="ru-RU"/>
              </w:rPr>
            </w:pPr>
            <w:r>
              <w:rPr>
                <w:rFonts w:eastAsia="Times New Roman" w:ascii="Times New Roman" w:hAnsi="Times New Roman"/>
                <w:bCs/>
                <w:color w:val="auto"/>
                <w:sz w:val="24"/>
                <w:szCs w:val="24"/>
                <w:lang w:val="uk-UA" w:eastAsia="ru-RU"/>
              </w:rPr>
              <w:t>2</w:t>
            </w:r>
            <w:r>
              <w:rPr>
                <w:rFonts w:eastAsia="Times New Roman" w:ascii="Times New Roman" w:hAnsi="Times New Roman"/>
                <w:bCs/>
                <w:color w:val="auto"/>
                <w:sz w:val="24"/>
                <w:szCs w:val="24"/>
                <w:lang w:val="uk-UA" w:eastAsia="ru-RU"/>
              </w:rPr>
              <w:t>.</w:t>
            </w:r>
            <w:r>
              <w:rPr>
                <w:rFonts w:eastAsia="Times New Roman" w:ascii="Times New Roman" w:hAnsi="Times New Roman"/>
                <w:bCs/>
                <w:color w:val="auto"/>
                <w:sz w:val="24"/>
                <w:szCs w:val="24"/>
                <w:lang w:val="uk-UA" w:eastAsia="ru-RU"/>
              </w:rPr>
              <w:t>4</w:t>
            </w:r>
            <w:r>
              <w:rPr>
                <w:rFonts w:eastAsia="Times New Roman" w:ascii="Times New Roman" w:hAnsi="Times New Roman"/>
                <w:bCs/>
                <w:color w:val="auto"/>
                <w:sz w:val="24"/>
                <w:szCs w:val="24"/>
                <w:lang w:val="uk-UA" w:eastAsia="ru-RU"/>
              </w:rPr>
              <w:t>.</w:t>
            </w:r>
          </w:p>
        </w:tc>
        <w:tc>
          <w:tcPr>
            <w:tcW w:w="9957" w:type="dxa"/>
            <w:gridSpan w:val="2"/>
            <w:tcBorders>
              <w:start w:val="single" w:sz="4" w:space="0" w:color="000001"/>
              <w:bottom w:val="single" w:sz="4" w:space="0" w:color="000001"/>
              <w:end w:val="single" w:sz="4" w:space="0" w:color="000001"/>
            </w:tcBorders>
          </w:tcPr>
          <w:p>
            <w:pPr>
              <w:pStyle w:val="Normal"/>
              <w:bidi w:val="0"/>
              <w:spacing w:lineRule="auto" w:line="240" w:before="0" w:after="0"/>
              <w:jc w:val="both"/>
              <w:rPr>
                <w:rFonts w:ascii="Times New Roman" w:hAnsi="Times New Roman"/>
                <w:lang w:val="uk-UA"/>
              </w:rPr>
            </w:pPr>
            <w:r>
              <w:rPr>
                <w:rFonts w:ascii="Times New Roman" w:hAnsi="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bl>
    <w:tbl>
      <w:tblPr>
        <w:tblW w:w="10632" w:type="dxa"/>
        <w:jc w:val="start"/>
        <w:tblInd w:w="-294" w:type="dxa"/>
        <w:tblLayout w:type="fixed"/>
        <w:tblCellMar>
          <w:top w:w="0" w:type="dxa"/>
          <w:start w:w="113" w:type="dxa"/>
          <w:bottom w:w="0" w:type="dxa"/>
          <w:end w:w="108" w:type="dxa"/>
        </w:tblCellMar>
      </w:tblPr>
      <w:tblGrid>
        <w:gridCol w:w="675"/>
        <w:gridCol w:w="2667"/>
        <w:gridCol w:w="7290"/>
      </w:tblGrid>
      <w:tr>
        <w:trPr/>
        <w:tc>
          <w:tcPr>
            <w:tcW w:w="10632" w:type="dxa"/>
            <w:gridSpan w:val="3"/>
            <w:tcBorders>
              <w:top w:val="single" w:sz="4" w:space="0" w:color="000001"/>
              <w:start w:val="single" w:sz="4" w:space="0" w:color="000001"/>
              <w:bottom w:val="single" w:sz="4" w:space="0" w:color="000001"/>
              <w:end w:val="single" w:sz="4" w:space="0" w:color="000001"/>
            </w:tcBorders>
          </w:tcPr>
          <w:p>
            <w:pPr>
              <w:pStyle w:val="Normal"/>
              <w:widowControl w:val="false"/>
              <w:bidi w:val="0"/>
              <w:spacing w:lineRule="auto" w:line="240" w:before="114" w:after="114"/>
              <w:jc w:val="center"/>
              <w:rPr>
                <w:rFonts w:ascii="Times New Roman" w:hAnsi="Times New Roman" w:eastAsia="Times New Roman"/>
                <w:b/>
                <w:bCs/>
                <w:color w:val="auto"/>
                <w:sz w:val="24"/>
                <w:szCs w:val="24"/>
                <w:lang w:val="uk-UA" w:eastAsia="uk-UA"/>
              </w:rPr>
            </w:pPr>
            <w:r>
              <w:rPr>
                <w:rFonts w:eastAsia="Times New Roman" w:ascii="Times New Roman" w:hAnsi="Times New Roman"/>
                <w:b/>
                <w:bCs/>
                <w:color w:val="auto"/>
                <w:sz w:val="24"/>
                <w:szCs w:val="24"/>
                <w:lang w:val="uk-UA" w:eastAsia="uk-UA"/>
              </w:rPr>
              <w:t>ІІ.</w:t>
            </w:r>
            <w:r>
              <w:rPr>
                <w:rFonts w:eastAsia="Times New Roman" w:ascii="Times New Roman" w:hAnsi="Times New Roman"/>
                <w:b/>
                <w:bCs/>
                <w:color w:val="auto"/>
                <w:sz w:val="24"/>
                <w:szCs w:val="24"/>
                <w:lang w:val="uk-UA" w:eastAsia="uk-UA"/>
              </w:rPr>
              <w:t xml:space="preserve"> ПЕРЕЛІК ДОКУМЕНТІВ </w:t>
            </w:r>
            <w:r>
              <w:rPr>
                <w:rFonts w:eastAsia="Times New Roman" w:ascii="Times New Roman" w:hAnsi="Times New Roman"/>
                <w:b/>
                <w:bCs/>
                <w:color w:val="auto"/>
                <w:sz w:val="24"/>
                <w:szCs w:val="24"/>
                <w:lang w:val="uk-UA" w:eastAsia="uk-UA"/>
              </w:rPr>
              <w:t>ДЛЯ ПЕРЕМОЖЦЯ ПРОЦЕДУРИ ЗАКУПІВЛІ</w:t>
            </w:r>
          </w:p>
        </w:tc>
      </w:tr>
      <w:tr>
        <w:trPr/>
        <w:tc>
          <w:tcPr>
            <w:tcW w:w="675" w:type="dxa"/>
            <w:tcBorders>
              <w:start w:val="single" w:sz="4" w:space="0" w:color="000001"/>
              <w:bottom w:val="single" w:sz="4" w:space="0" w:color="000001"/>
              <w:end w:val="single" w:sz="4" w:space="0" w:color="000001"/>
            </w:tcBorders>
          </w:tcPr>
          <w:p>
            <w:pPr>
              <w:pStyle w:val="Normal"/>
              <w:widowControl w:val="false"/>
              <w:bidi w:val="0"/>
              <w:spacing w:lineRule="auto" w:line="240" w:before="0" w:after="0"/>
              <w:jc w:val="center"/>
              <w:rPr>
                <w:rFonts w:ascii="Times New Roman" w:hAnsi="Times New Roman" w:eastAsia="Times New Roman"/>
                <w:bCs/>
                <w:color w:val="auto"/>
                <w:sz w:val="24"/>
                <w:szCs w:val="24"/>
                <w:lang w:val="uk-UA" w:eastAsia="uk-UA"/>
              </w:rPr>
            </w:pPr>
            <w:r>
              <w:rPr>
                <w:rFonts w:eastAsia="Times New Roman" w:ascii="Times New Roman" w:hAnsi="Times New Roman"/>
                <w:bCs/>
                <w:color w:val="auto"/>
                <w:sz w:val="24"/>
                <w:szCs w:val="24"/>
                <w:lang w:val="uk-UA" w:eastAsia="uk-UA"/>
              </w:rPr>
              <w:t xml:space="preserve">№ </w:t>
            </w:r>
            <w:r>
              <w:rPr>
                <w:rFonts w:eastAsia="Times New Roman" w:ascii="Times New Roman" w:hAnsi="Times New Roman"/>
                <w:bCs/>
                <w:color w:val="auto"/>
                <w:sz w:val="24"/>
                <w:szCs w:val="24"/>
                <w:lang w:val="uk-UA" w:eastAsia="uk-UA"/>
              </w:rPr>
              <w:t>п/п</w:t>
            </w:r>
          </w:p>
        </w:tc>
        <w:tc>
          <w:tcPr>
            <w:tcW w:w="2667" w:type="dxa"/>
            <w:tcBorders>
              <w:start w:val="single" w:sz="4" w:space="0" w:color="000001"/>
              <w:bottom w:val="single" w:sz="4" w:space="0" w:color="000001"/>
              <w:end w:val="single" w:sz="4" w:space="0" w:color="000001"/>
            </w:tcBorders>
          </w:tcPr>
          <w:p>
            <w:pPr>
              <w:pStyle w:val="Normal"/>
              <w:widowControl w:val="false"/>
              <w:bidi w:val="0"/>
              <w:spacing w:before="0" w:after="0"/>
              <w:jc w:val="start"/>
              <w:rPr>
                <w:rFonts w:ascii="Times New Roman" w:hAnsi="Times New Roman" w:eastAsia="Times New Roman"/>
                <w:b/>
                <w:color w:val="auto"/>
                <w:sz w:val="24"/>
                <w:szCs w:val="24"/>
                <w:lang w:val="uk-UA" w:eastAsia="uk-UA"/>
              </w:rPr>
            </w:pPr>
            <w:r>
              <w:rPr>
                <w:rFonts w:eastAsia="Times New Roman" w:ascii="Times New Roman" w:hAnsi="Times New Roman"/>
                <w:b/>
                <w:color w:val="auto"/>
                <w:sz w:val="24"/>
                <w:szCs w:val="24"/>
                <w:lang w:val="uk-UA" w:eastAsia="uk-UA"/>
              </w:rPr>
              <w:t>Вимоги згідно пункту 4</w:t>
            </w:r>
            <w:r>
              <w:rPr>
                <w:rFonts w:eastAsia="Times New Roman" w:ascii="Times New Roman" w:hAnsi="Times New Roman"/>
                <w:b/>
                <w:color w:val="auto"/>
                <w:sz w:val="24"/>
                <w:szCs w:val="24"/>
                <w:lang w:val="uk-UA" w:eastAsia="uk-UA"/>
              </w:rPr>
              <w:t>7</w:t>
            </w:r>
            <w:r>
              <w:rPr>
                <w:rFonts w:eastAsia="Times New Roman" w:ascii="Times New Roman" w:hAnsi="Times New Roman"/>
                <w:b/>
                <w:color w:val="auto"/>
                <w:sz w:val="24"/>
                <w:szCs w:val="24"/>
                <w:lang w:val="uk-UA" w:eastAsia="uk-UA"/>
              </w:rPr>
              <w:t xml:space="preserve"> </w:t>
            </w:r>
            <w:r>
              <w:rPr>
                <w:rFonts w:eastAsia="Times New Roman" w:ascii="Times New Roman" w:hAnsi="Times New Roman"/>
                <w:b/>
                <w:color w:val="auto"/>
                <w:sz w:val="24"/>
                <w:szCs w:val="24"/>
                <w:lang w:val="uk-UA" w:eastAsia="uk-UA"/>
              </w:rPr>
              <w:t>О</w:t>
            </w:r>
            <w:r>
              <w:rPr>
                <w:rFonts w:eastAsia="Times New Roman" w:ascii="Times New Roman" w:hAnsi="Times New Roman"/>
                <w:b/>
                <w:color w:val="auto"/>
                <w:sz w:val="24"/>
                <w:szCs w:val="24"/>
                <w:lang w:val="uk-UA" w:eastAsia="uk-UA"/>
              </w:rPr>
              <w:t>собливостей</w:t>
            </w:r>
          </w:p>
          <w:p>
            <w:pPr>
              <w:pStyle w:val="Normal"/>
              <w:widowControl w:val="false"/>
              <w:bidi w:val="0"/>
              <w:spacing w:before="0" w:after="0"/>
              <w:jc w:val="start"/>
              <w:rPr>
                <w:rFonts w:ascii="Times New Roman" w:hAnsi="Times New Roman" w:eastAsia="Times New Roman"/>
                <w:b w:val="false"/>
                <w:bCs w:val="false"/>
                <w:color w:val="auto"/>
                <w:sz w:val="24"/>
                <w:szCs w:val="24"/>
                <w:lang w:val="uk-UA" w:eastAsia="uk-UA"/>
              </w:rPr>
            </w:pPr>
            <w:r>
              <w:rPr>
                <w:rFonts w:eastAsia="Times New Roman" w:ascii="Times New Roman" w:hAnsi="Times New Roman"/>
                <w:b w:val="false"/>
                <w:bCs w:val="false"/>
                <w:color w:val="auto"/>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7290" w:type="dxa"/>
            <w:tcBorders>
              <w:start w:val="single" w:sz="4" w:space="0" w:color="000001"/>
              <w:bottom w:val="single" w:sz="4" w:space="0" w:color="000001"/>
              <w:end w:val="single" w:sz="4" w:space="0" w:color="000001"/>
            </w:tcBorders>
          </w:tcPr>
          <w:p>
            <w:pPr>
              <w:pStyle w:val="Normal"/>
              <w:bidi w:val="0"/>
              <w:spacing w:before="0" w:after="0"/>
              <w:jc w:val="both"/>
              <w:rPr>
                <w:rFonts w:ascii="Times New Roman" w:hAnsi="Times New Roman" w:eastAsia="Times New Roman"/>
                <w:b/>
                <w:color w:val="auto"/>
                <w:sz w:val="24"/>
                <w:szCs w:val="24"/>
                <w:lang w:val="uk-UA" w:eastAsia="uk-UA"/>
              </w:rPr>
            </w:pPr>
            <w:r>
              <w:rPr>
                <w:rFonts w:eastAsia="Times New Roman" w:ascii="Times New Roman" w:hAnsi="Times New Roman"/>
                <w:b/>
                <w:color w:val="auto"/>
                <w:sz w:val="24"/>
                <w:szCs w:val="24"/>
                <w:lang w:val="uk-UA" w:eastAsia="uk-UA"/>
              </w:rPr>
              <w:t xml:space="preserve">Переможець процедури закупівлі </w:t>
            </w:r>
            <w:r>
              <w:rPr>
                <w:rFonts w:eastAsia="Times New Roman" w:ascii="Times New Roman" w:hAnsi="Times New Roman"/>
                <w:b/>
                <w:color w:val="auto"/>
                <w:sz w:val="24"/>
                <w:szCs w:val="24"/>
                <w:u w:val="none"/>
                <w:lang w:val="uk-UA" w:eastAsia="uk-UA"/>
              </w:rPr>
              <w:t>у строк, що не перевищує чотири дні</w:t>
            </w:r>
            <w:r>
              <w:rPr>
                <w:rFonts w:eastAsia="Times New Roman" w:ascii="Times New Roman" w:hAnsi="Times New Roman"/>
                <w:b/>
                <w:color w:val="auto"/>
                <w:sz w:val="24"/>
                <w:szCs w:val="24"/>
                <w:lang w:val="uk-UA" w:eastAsia="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w:t>
            </w:r>
            <w:r>
              <w:rPr>
                <w:rFonts w:eastAsia="Times New Roman" w:ascii="Times New Roman" w:hAnsi="Times New Roman"/>
                <w:b/>
                <w:color w:val="C9211E"/>
                <w:sz w:val="24"/>
                <w:szCs w:val="24"/>
                <w:lang w:val="uk-UA" w:eastAsia="uk-UA"/>
              </w:rPr>
              <w:t xml:space="preserve"> </w:t>
            </w:r>
            <w:r>
              <w:rPr>
                <w:rFonts w:eastAsia="Times New Roman" w:ascii="Times New Roman" w:hAnsi="Times New Roman"/>
                <w:b/>
                <w:color w:val="auto"/>
                <w:sz w:val="24"/>
                <w:szCs w:val="24"/>
                <w:lang w:val="uk-UA" w:eastAsia="uk-UA"/>
              </w:rPr>
              <w:t>пункту 4</w:t>
            </w:r>
            <w:r>
              <w:rPr>
                <w:rFonts w:eastAsia="Times New Roman" w:ascii="Times New Roman" w:hAnsi="Times New Roman"/>
                <w:b/>
                <w:color w:val="auto"/>
                <w:sz w:val="24"/>
                <w:szCs w:val="24"/>
                <w:lang w:val="uk-UA" w:eastAsia="uk-UA"/>
              </w:rPr>
              <w:t>7</w:t>
            </w:r>
            <w:r>
              <w:rPr>
                <w:rFonts w:eastAsia="Times New Roman" w:ascii="Times New Roman" w:hAnsi="Times New Roman"/>
                <w:b/>
                <w:color w:val="auto"/>
                <w:sz w:val="24"/>
                <w:szCs w:val="24"/>
                <w:lang w:val="uk-UA" w:eastAsia="uk-UA"/>
              </w:rPr>
              <w:t xml:space="preserve"> </w:t>
            </w:r>
            <w:r>
              <w:rPr>
                <w:rFonts w:eastAsia="Times New Roman" w:ascii="Times New Roman" w:hAnsi="Times New Roman"/>
                <w:b/>
                <w:color w:val="auto"/>
                <w:sz w:val="24"/>
                <w:szCs w:val="24"/>
                <w:lang w:val="uk-UA" w:eastAsia="uk-UA"/>
              </w:rPr>
              <w:t>О</w:t>
            </w:r>
            <w:r>
              <w:rPr>
                <w:rFonts w:eastAsia="Times New Roman" w:ascii="Times New Roman" w:hAnsi="Times New Roman"/>
                <w:b/>
                <w:color w:val="auto"/>
                <w:sz w:val="24"/>
                <w:szCs w:val="24"/>
                <w:lang w:val="uk-UA" w:eastAsia="uk-UA"/>
              </w:rPr>
              <w:t>собливостей:</w:t>
            </w:r>
          </w:p>
        </w:tc>
      </w:tr>
      <w:tr>
        <w:trPr/>
        <w:tc>
          <w:tcPr>
            <w:tcW w:w="675" w:type="dxa"/>
            <w:tcBorders>
              <w:top w:val="single" w:sz="4" w:space="0" w:color="000001"/>
              <w:start w:val="single" w:sz="4" w:space="0" w:color="000001"/>
              <w:bottom w:val="single" w:sz="4" w:space="0" w:color="000001"/>
              <w:end w:val="single" w:sz="4" w:space="0" w:color="000001"/>
            </w:tcBorders>
          </w:tcPr>
          <w:p>
            <w:pPr>
              <w:pStyle w:val="Normal"/>
              <w:widowControl w:val="false"/>
              <w:bidi w:val="0"/>
              <w:spacing w:lineRule="auto" w:line="240" w:before="0" w:after="0"/>
              <w:jc w:val="start"/>
              <w:rPr>
                <w:rFonts w:ascii="Times New Roman" w:hAnsi="Times New Roman" w:eastAsia="Times New Roman"/>
                <w:bCs/>
                <w:color w:val="auto"/>
                <w:sz w:val="24"/>
                <w:szCs w:val="24"/>
                <w:lang w:val="uk-UA" w:eastAsia="uk-UA"/>
              </w:rPr>
            </w:pPr>
            <w:r>
              <w:rPr>
                <w:rFonts w:eastAsia="Times New Roman" w:ascii="Times New Roman" w:hAnsi="Times New Roman"/>
                <w:bCs/>
                <w:color w:val="auto"/>
                <w:sz w:val="24"/>
                <w:szCs w:val="24"/>
                <w:lang w:val="uk-UA" w:eastAsia="uk-UA"/>
              </w:rPr>
              <w:t>1</w:t>
            </w:r>
          </w:p>
        </w:tc>
        <w:tc>
          <w:tcPr>
            <w:tcW w:w="2667" w:type="dxa"/>
            <w:tcBorders>
              <w:top w:val="single" w:sz="4" w:space="0" w:color="000001"/>
              <w:start w:val="single" w:sz="4" w:space="0" w:color="000001"/>
              <w:bottom w:val="single" w:sz="4" w:space="0" w:color="000001"/>
              <w:end w:val="single" w:sz="4" w:space="0" w:color="000001"/>
            </w:tcBorders>
          </w:tcPr>
          <w:p>
            <w:pPr>
              <w:pStyle w:val="Normal"/>
              <w:widowControl w:val="false"/>
              <w:bidi w:val="0"/>
              <w:spacing w:before="0" w:after="0"/>
              <w:jc w:val="start"/>
              <w:rPr>
                <w:rFonts w:ascii="Times New Roman" w:hAnsi="Times New Roman" w:eastAsia="Times New Roman"/>
                <w:color w:val="auto"/>
                <w:sz w:val="24"/>
                <w:szCs w:val="24"/>
                <w:lang w:val="uk-UA" w:eastAsia="uk-UA"/>
              </w:rPr>
            </w:pPr>
            <w:r>
              <w:rPr>
                <w:rFonts w:eastAsia="Times New Roman" w:ascii="Times New Roman" w:hAnsi="Times New Roman"/>
                <w:color w:val="auto"/>
                <w:sz w:val="24"/>
                <w:szCs w:val="24"/>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bidi w:val="0"/>
              <w:spacing w:before="0" w:after="0"/>
              <w:jc w:val="start"/>
              <w:rPr>
                <w:rFonts w:ascii="Times New Roman" w:hAnsi="Times New Roman" w:eastAsia="Times New Roman"/>
                <w:color w:val="auto"/>
                <w:sz w:val="24"/>
                <w:szCs w:val="24"/>
                <w:lang w:val="uk-UA" w:eastAsia="uk-UA"/>
              </w:rPr>
            </w:pPr>
            <w:r>
              <w:rPr>
                <w:rFonts w:eastAsia="Times New Roman" w:ascii="Times New Roman" w:hAnsi="Times New Roman"/>
                <w:color w:val="auto"/>
                <w:sz w:val="24"/>
                <w:szCs w:val="24"/>
                <w:lang w:val="uk-UA" w:eastAsia="uk-UA"/>
              </w:rPr>
            </w:r>
          </w:p>
          <w:p>
            <w:pPr>
              <w:pStyle w:val="Normal"/>
              <w:widowControl w:val="false"/>
              <w:bidi w:val="0"/>
              <w:spacing w:before="0" w:after="0"/>
              <w:jc w:val="start"/>
              <w:rPr>
                <w:color w:val="auto"/>
                <w:sz w:val="24"/>
                <w:szCs w:val="24"/>
                <w:lang w:val="uk-UA"/>
              </w:rPr>
            </w:pPr>
            <w:r>
              <w:rPr>
                <w:rFonts w:eastAsia="Times New Roman" w:ascii="Times New Roman" w:hAnsi="Times New Roman"/>
                <w:color w:val="auto"/>
                <w:sz w:val="24"/>
                <w:szCs w:val="24"/>
                <w:lang w:val="uk-UA" w:eastAsia="uk-UA"/>
              </w:rPr>
              <w:t>(</w:t>
            </w:r>
            <w:r>
              <w:rPr>
                <w:rFonts w:eastAsia="Times New Roman" w:ascii="Times New Roman" w:hAnsi="Times New Roman"/>
                <w:b/>
                <w:color w:val="auto"/>
                <w:sz w:val="24"/>
                <w:szCs w:val="24"/>
                <w:lang w:val="uk-UA" w:eastAsia="uk-UA"/>
              </w:rPr>
              <w:t>підпункт 3 пункту 4</w:t>
            </w:r>
            <w:r>
              <w:rPr>
                <w:rFonts w:eastAsia="Times New Roman" w:ascii="Times New Roman" w:hAnsi="Times New Roman"/>
                <w:b/>
                <w:color w:val="auto"/>
                <w:sz w:val="24"/>
                <w:szCs w:val="24"/>
                <w:lang w:val="uk-UA" w:eastAsia="uk-UA"/>
              </w:rPr>
              <w:t xml:space="preserve">7 </w:t>
            </w:r>
            <w:r>
              <w:rPr>
                <w:rFonts w:eastAsia="Times New Roman" w:ascii="Times New Roman" w:hAnsi="Times New Roman"/>
                <w:b/>
                <w:color w:val="auto"/>
                <w:sz w:val="24"/>
                <w:szCs w:val="24"/>
                <w:lang w:val="uk-UA" w:eastAsia="uk-UA"/>
              </w:rPr>
              <w:t>Особливостей</w:t>
            </w:r>
            <w:r>
              <w:rPr>
                <w:rFonts w:eastAsia="Times New Roman" w:ascii="Times New Roman" w:hAnsi="Times New Roman"/>
                <w:color w:val="auto"/>
                <w:sz w:val="24"/>
                <w:szCs w:val="24"/>
                <w:lang w:val="uk-UA" w:eastAsia="uk-UA"/>
              </w:rPr>
              <w:t>)</w:t>
            </w:r>
          </w:p>
        </w:tc>
        <w:tc>
          <w:tcPr>
            <w:tcW w:w="7290" w:type="dxa"/>
            <w:tcBorders>
              <w:top w:val="single" w:sz="4" w:space="0" w:color="000001"/>
              <w:start w:val="single" w:sz="4" w:space="0" w:color="000001"/>
              <w:bottom w:val="single" w:sz="4" w:space="0" w:color="000001"/>
              <w:end w:val="single" w:sz="4" w:space="0" w:color="000001"/>
            </w:tcBorders>
            <w:vAlign w:val="center"/>
          </w:tcPr>
          <w:p>
            <w:pPr>
              <w:pStyle w:val="Normal"/>
              <w:bidi w:val="0"/>
              <w:spacing w:lineRule="auto" w:line="240" w:before="0" w:after="0"/>
              <w:ind w:firstLine="567" w:start="0" w:end="0"/>
              <w:jc w:val="both"/>
              <w:rPr>
                <w:color w:val="auto"/>
                <w:sz w:val="24"/>
                <w:szCs w:val="24"/>
                <w:lang w:val="uk-UA"/>
              </w:rPr>
            </w:pPr>
            <w:r>
              <w:rPr>
                <w:rFonts w:eastAsia="Times New Roman" w:ascii="Times New Roman" w:hAnsi="Times New Roman"/>
                <w:iCs/>
                <w:color w:val="auto"/>
                <w:sz w:val="24"/>
                <w:szCs w:val="24"/>
                <w:lang w:val="uk-UA" w:eastAsia="uk-UA"/>
              </w:rPr>
              <w:t>Документ (витяг або і</w:t>
            </w:r>
            <w:r>
              <w:rPr>
                <w:rFonts w:eastAsia="Times New Roman" w:ascii="Times New Roman" w:hAnsi="Times New Roman"/>
                <w:iCs/>
                <w:color w:val="auto"/>
                <w:sz w:val="24"/>
                <w:szCs w:val="24"/>
                <w:lang w:val="uk-UA" w:eastAsia="uk-UA"/>
              </w:rPr>
              <w:t>нформаційна довідка</w:t>
            </w:r>
            <w:r>
              <w:rPr>
                <w:rFonts w:eastAsia="Times New Roman" w:ascii="Times New Roman" w:hAnsi="Times New Roman"/>
                <w:iCs/>
                <w:color w:val="auto"/>
                <w:sz w:val="24"/>
                <w:szCs w:val="24"/>
                <w:lang w:val="uk-UA" w:eastAsia="uk-UA"/>
              </w:rPr>
              <w:t>)</w:t>
            </w:r>
            <w:r>
              <w:rPr>
                <w:rFonts w:eastAsia="Times New Roman" w:ascii="Times New Roman" w:hAnsi="Times New Roman"/>
                <w:iCs/>
                <w:color w:val="auto"/>
                <w:sz w:val="24"/>
                <w:szCs w:val="24"/>
                <w:lang w:val="uk-UA" w:eastAsia="uk-UA"/>
              </w:rPr>
              <w:t xml:space="preserve"> з Єдиного державного реєстру осіб, які вчинили корупційні або пов’язані з корупцією правопорушення. </w:t>
            </w:r>
            <w:r>
              <w:rPr>
                <w:rFonts w:eastAsia="Times New Roman" w:ascii="Times New Roman" w:hAnsi="Times New Roman"/>
                <w:iCs/>
                <w:color w:val="auto"/>
                <w:sz w:val="24"/>
                <w:szCs w:val="24"/>
                <w:lang w:val="uk-UA" w:eastAsia="uk-UA"/>
              </w:rPr>
              <w:t>Наданий документ</w:t>
            </w:r>
            <w:r>
              <w:rPr>
                <w:rFonts w:eastAsia="Times New Roman" w:ascii="Times New Roman" w:hAnsi="Times New Roman"/>
                <w:iCs/>
                <w:color w:val="auto"/>
                <w:sz w:val="24"/>
                <w:szCs w:val="24"/>
                <w:lang w:val="uk-UA" w:eastAsia="uk-UA"/>
              </w:rPr>
              <w:t xml:space="preserve"> повинен бути видан</w:t>
            </w:r>
            <w:r>
              <w:rPr>
                <w:rFonts w:eastAsia="Times New Roman" w:ascii="Times New Roman" w:hAnsi="Times New Roman"/>
                <w:iCs/>
                <w:color w:val="auto"/>
                <w:sz w:val="24"/>
                <w:szCs w:val="24"/>
                <w:lang w:val="uk-UA" w:eastAsia="uk-UA"/>
              </w:rPr>
              <w:t>ий</w:t>
            </w:r>
            <w:r>
              <w:rPr>
                <w:rFonts w:eastAsia="Times New Roman" w:ascii="Times New Roman" w:hAnsi="Times New Roman"/>
                <w:iCs/>
                <w:color w:val="auto"/>
                <w:sz w:val="24"/>
                <w:szCs w:val="24"/>
                <w:lang w:val="uk-UA" w:eastAsia="uk-UA"/>
              </w:rPr>
              <w:t xml:space="preserve"> не раніше 30 (тридцяти) календарних днів відносно дати кінцевого строку подання тендерних пропозицій.</w:t>
            </w:r>
          </w:p>
          <w:p>
            <w:pPr>
              <w:pStyle w:val="Normal"/>
              <w:bidi w:val="0"/>
              <w:spacing w:lineRule="auto" w:line="240" w:before="0" w:after="0"/>
              <w:ind w:firstLine="567" w:start="0" w:end="0"/>
              <w:jc w:val="both"/>
              <w:rPr>
                <w:color w:val="auto"/>
                <w:sz w:val="24"/>
                <w:szCs w:val="24"/>
                <w:lang w:val="uk-UA"/>
              </w:rPr>
            </w:pPr>
            <w:r>
              <w:rPr>
                <w:rFonts w:eastAsia="Times New Roman" w:ascii="Times New Roman" w:hAnsi="Times New Roman"/>
                <w:iCs/>
                <w:color w:val="auto"/>
                <w:sz w:val="20"/>
                <w:szCs w:val="20"/>
                <w:lang w:val="uk-UA" w:eastAsia="uk-UA"/>
              </w:rPr>
              <w:t>(</w:t>
            </w:r>
            <w:r>
              <w:rPr>
                <w:rFonts w:eastAsia="Times New Roman" w:ascii="Times New Roman" w:hAnsi="Times New Roman"/>
                <w:b/>
                <w:bCs/>
                <w:iCs/>
                <w:color w:val="auto"/>
                <w:sz w:val="20"/>
                <w:szCs w:val="20"/>
                <w:lang w:val="uk-UA" w:eastAsia="uk-UA"/>
              </w:rPr>
              <w:t>Д</w:t>
            </w:r>
            <w:r>
              <w:rPr>
                <w:rFonts w:eastAsia="Times New Roman" w:ascii="Times New Roman" w:hAnsi="Times New Roman"/>
                <w:b/>
                <w:bCs/>
                <w:iCs/>
                <w:color w:val="auto"/>
                <w:sz w:val="20"/>
                <w:szCs w:val="20"/>
                <w:lang w:val="uk-UA" w:eastAsia="uk-UA"/>
              </w:rPr>
              <w:t>овідково</w:t>
            </w:r>
            <w:r>
              <w:rPr>
                <w:rFonts w:eastAsia="Times New Roman" w:ascii="Times New Roman" w:hAnsi="Times New Roman"/>
                <w:iCs/>
                <w:color w:val="auto"/>
                <w:sz w:val="20"/>
                <w:szCs w:val="20"/>
                <w:lang w:val="uk-UA" w:eastAsia="uk-UA"/>
              </w:rPr>
              <w:t xml:space="preserve">: згідно пункту 47 Особливостей, </w:t>
            </w:r>
            <w:r>
              <w:rPr>
                <w:rFonts w:eastAsia="Times New Roman" w:ascii="Times New Roman" w:hAnsi="Times New Roman"/>
                <w:iCs/>
                <w:color w:val="auto"/>
                <w:sz w:val="20"/>
                <w:szCs w:val="20"/>
                <w:lang w:val="uk-UA" w:eastAsia="uk-UA"/>
              </w:rPr>
              <w:t>з</w:t>
            </w:r>
            <w:r>
              <w:rPr>
                <w:rFonts w:eastAsia="Times New Roman" w:ascii="Times New Roman" w:hAnsi="Times New Roman"/>
                <w:iCs/>
                <w:color w:val="auto"/>
                <w:sz w:val="20"/>
                <w:szCs w:val="20"/>
                <w:lang w:val="uk-UA" w:eastAsia="uk-UA"/>
              </w:rPr>
              <w:t xml:space="preserve">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eastAsia="Times New Roman" w:ascii="Times New Roman" w:hAnsi="Times New Roman"/>
                <w:iCs/>
                <w:color w:val="auto"/>
                <w:sz w:val="20"/>
                <w:szCs w:val="20"/>
                <w:u w:val="single"/>
                <w:lang w:val="uk-UA" w:eastAsia="uk-UA"/>
              </w:rPr>
              <w:t>крім випадків, коли доступ до такої інформації є обмеженим на момент оприлюднення оголошення про проведення відкритих торгів</w:t>
            </w:r>
            <w:r>
              <w:rPr>
                <w:rFonts w:eastAsia="Times New Roman" w:ascii="Times New Roman" w:hAnsi="Times New Roman"/>
                <w:iCs/>
                <w:color w:val="auto"/>
                <w:sz w:val="20"/>
                <w:szCs w:val="20"/>
                <w:lang w:val="uk-UA" w:eastAsia="uk-UA"/>
              </w:rPr>
              <w:t>.</w:t>
            </w:r>
            <w:r>
              <w:rPr>
                <w:rStyle w:val="Hyperlink"/>
                <w:rFonts w:eastAsia="Times New Roman" w:ascii="Times New Roman" w:hAnsi="Times New Roman"/>
                <w:b w:val="false"/>
                <w:bCs w:val="false"/>
                <w:i/>
                <w:iCs/>
                <w:color w:val="auto"/>
                <w:sz w:val="20"/>
                <w:szCs w:val="20"/>
                <w:u w:val="none"/>
                <w:lang w:val="uk-UA" w:eastAsia="uk-UA"/>
              </w:rPr>
              <w:t xml:space="preserve"> </w:t>
            </w:r>
            <w:r>
              <w:rPr>
                <w:rStyle w:val="Hyperlink"/>
                <w:rFonts w:eastAsia="Times New Roman" w:ascii="Times New Roman" w:hAnsi="Times New Roman"/>
                <w:b w:val="false"/>
                <w:bCs w:val="false"/>
                <w:i w:val="false"/>
                <w:iCs w:val="false"/>
                <w:color w:val="auto"/>
                <w:sz w:val="20"/>
                <w:szCs w:val="20"/>
                <w:u w:val="none"/>
                <w:lang w:val="uk-UA" w:eastAsia="uk-UA"/>
              </w:rPr>
              <w:t xml:space="preserve">Разом з тим, Єдиний державний реєстр осіб, які вчинили корупційні або пов’язані з корупцією правопорушення (Реєстр корупціонерів) – це портал, де міститься інформація про всіх фізичних та юридичних осіб, які вчинили корупційні правопорушення. НАЗК адмініструє цей реєстр з лютого 2019 року, але з початку введення воєнного стану </w:t>
            </w:r>
            <w:r>
              <w:rPr>
                <w:rStyle w:val="Hyperlink"/>
                <w:rFonts w:eastAsia="Times New Roman" w:ascii="Times New Roman" w:hAnsi="Times New Roman"/>
                <w:b w:val="false"/>
                <w:bCs w:val="false"/>
                <w:i w:val="false"/>
                <w:iCs w:val="false"/>
                <w:color w:val="auto"/>
                <w:sz w:val="20"/>
                <w:szCs w:val="20"/>
                <w:u w:val="none"/>
                <w:lang w:val="uk-UA" w:eastAsia="uk-UA"/>
              </w:rPr>
              <w:t xml:space="preserve">у 2022 році </w:t>
            </w:r>
            <w:r>
              <w:rPr>
                <w:rStyle w:val="Hyperlink"/>
                <w:rFonts w:eastAsia="Times New Roman" w:ascii="Times New Roman" w:hAnsi="Times New Roman"/>
                <w:b w:val="false"/>
                <w:bCs w:val="false"/>
                <w:i w:val="false"/>
                <w:iCs w:val="false"/>
                <w:color w:val="auto"/>
                <w:sz w:val="20"/>
                <w:szCs w:val="20"/>
                <w:u w:val="none"/>
                <w:lang w:val="uk-UA" w:eastAsia="uk-UA"/>
              </w:rPr>
              <w:t xml:space="preserve">(враховуючи обмеження або зупинення вільного доступу до відкритих єдиних державних реєстрів відповідно до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24.02.2022 № 64 «Про введення воєнного стану в Україні» </w:t>
            </w:r>
            <w:r>
              <w:rPr>
                <w:rStyle w:val="Hyperlink"/>
                <w:rFonts w:eastAsia="Times New Roman" w:ascii="Times New Roman" w:hAnsi="Times New Roman"/>
                <w:b w:val="false"/>
                <w:bCs w:val="false"/>
                <w:i w:val="false"/>
                <w:iCs w:val="false"/>
                <w:color w:val="auto"/>
                <w:sz w:val="20"/>
                <w:szCs w:val="20"/>
                <w:u w:val="none"/>
                <w:lang w:val="uk-UA" w:eastAsia="uk-UA"/>
              </w:rPr>
              <w:t>та інших відповідних нормативно-правових актів, чинного законодавства</w:t>
            </w:r>
            <w:r>
              <w:rPr>
                <w:rStyle w:val="Hyperlink"/>
                <w:rFonts w:eastAsia="Times New Roman" w:ascii="Times New Roman" w:hAnsi="Times New Roman"/>
                <w:b w:val="false"/>
                <w:bCs w:val="false"/>
                <w:i w:val="false"/>
                <w:iCs w:val="false"/>
                <w:color w:val="auto"/>
                <w:sz w:val="20"/>
                <w:szCs w:val="20"/>
                <w:u w:val="none"/>
                <w:lang w:val="uk-UA" w:eastAsia="uk-UA"/>
              </w:rPr>
              <w:t xml:space="preserve">) </w:t>
            </w:r>
            <w:r>
              <w:rPr>
                <w:rStyle w:val="Hyperlink"/>
                <w:rFonts w:eastAsia="Times New Roman" w:ascii="Times New Roman" w:hAnsi="Times New Roman"/>
                <w:b w:val="false"/>
                <w:bCs w:val="false"/>
                <w:i w:val="false"/>
                <w:iCs w:val="false"/>
                <w:color w:val="auto"/>
                <w:sz w:val="20"/>
                <w:szCs w:val="20"/>
                <w:u w:val="none"/>
                <w:lang w:val="uk-UA" w:eastAsia="uk-UA"/>
              </w:rPr>
              <w:t xml:space="preserve">доступ до Реєстру обмежений </w:t>
            </w:r>
            <w:r>
              <w:rPr>
                <w:rStyle w:val="Hyperlink"/>
                <w:rFonts w:eastAsia="Times New Roman" w:ascii="Times New Roman" w:hAnsi="Times New Roman"/>
                <w:b w:val="false"/>
                <w:bCs w:val="false"/>
                <w:i w:val="false"/>
                <w:iCs w:val="false"/>
                <w:color w:val="auto"/>
                <w:sz w:val="20"/>
                <w:szCs w:val="20"/>
                <w:u w:val="none"/>
                <w:lang w:val="uk-UA" w:eastAsia="uk-UA"/>
              </w:rPr>
              <w:t>та замовник не може здійснити вільно таку перевірку інформації</w:t>
            </w:r>
            <w:r>
              <w:rPr>
                <w:rStyle w:val="Hyperlink"/>
                <w:rFonts w:eastAsia="Times New Roman" w:ascii="Times New Roman" w:hAnsi="Times New Roman"/>
                <w:b w:val="false"/>
                <w:bCs w:val="false"/>
                <w:i w:val="false"/>
                <w:iCs w:val="false"/>
                <w:color w:val="auto"/>
                <w:sz w:val="20"/>
                <w:szCs w:val="20"/>
                <w:u w:val="none"/>
                <w:lang w:val="uk-UA" w:eastAsia="uk-UA"/>
              </w:rPr>
              <w:t xml:space="preserve">, </w:t>
            </w:r>
            <w:r>
              <w:rPr>
                <w:rStyle w:val="Hyperlink"/>
                <w:rFonts w:eastAsia="Times New Roman" w:ascii="Times New Roman" w:hAnsi="Times New Roman"/>
                <w:b w:val="false"/>
                <w:bCs w:val="false"/>
                <w:i w:val="false"/>
                <w:iCs w:val="false"/>
                <w:color w:val="auto"/>
                <w:sz w:val="20"/>
                <w:szCs w:val="20"/>
                <w:u w:val="none"/>
                <w:lang w:val="uk-UA" w:eastAsia="uk-UA"/>
              </w:rPr>
              <w:t>та є можливість, лише в переможц</w:t>
            </w:r>
            <w:r>
              <w:rPr>
                <w:rStyle w:val="Hyperlink"/>
                <w:rFonts w:eastAsia="Times New Roman" w:ascii="Times New Roman" w:hAnsi="Times New Roman"/>
                <w:b w:val="false"/>
                <w:bCs w:val="false"/>
                <w:i w:val="false"/>
                <w:iCs w:val="false"/>
                <w:color w:val="auto"/>
                <w:sz w:val="20"/>
                <w:szCs w:val="20"/>
                <w:u w:val="none"/>
                <w:lang w:val="uk-UA" w:eastAsia="uk-UA"/>
              </w:rPr>
              <w:t>я</w:t>
            </w:r>
            <w:r>
              <w:rPr>
                <w:rStyle w:val="Hyperlink"/>
                <w:rFonts w:eastAsia="Times New Roman" w:ascii="Times New Roman" w:hAnsi="Times New Roman"/>
                <w:b w:val="false"/>
                <w:bCs w:val="false"/>
                <w:i w:val="false"/>
                <w:iCs w:val="false"/>
                <w:color w:val="auto"/>
                <w:sz w:val="20"/>
                <w:szCs w:val="20"/>
                <w:u w:val="none"/>
                <w:lang w:val="uk-UA" w:eastAsia="uk-UA"/>
              </w:rPr>
              <w:t xml:space="preserve"> процедури закупівлі отримати індивідуальну довідку, яка формується на основі пошуку записів в реєстрі за </w:t>
            </w:r>
            <w:r>
              <w:rPr>
                <w:rStyle w:val="Hyperlink"/>
                <w:rFonts w:eastAsia="Times New Roman" w:ascii="Times New Roman" w:hAnsi="Times New Roman"/>
                <w:b w:val="false"/>
                <w:bCs w:val="false"/>
                <w:i w:val="false"/>
                <w:iCs w:val="false"/>
                <w:color w:val="auto"/>
                <w:sz w:val="20"/>
                <w:szCs w:val="20"/>
                <w:u w:val="none"/>
                <w:lang w:val="uk-UA" w:eastAsia="uk-UA"/>
              </w:rPr>
              <w:t xml:space="preserve">відповідним </w:t>
            </w:r>
            <w:r>
              <w:rPr>
                <w:rStyle w:val="Hyperlink"/>
                <w:rFonts w:eastAsia="Times New Roman" w:ascii="Times New Roman" w:hAnsi="Times New Roman"/>
                <w:b w:val="false"/>
                <w:bCs w:val="false"/>
                <w:i w:val="false"/>
                <w:iCs w:val="false"/>
                <w:color w:val="auto"/>
                <w:sz w:val="20"/>
                <w:szCs w:val="20"/>
                <w:u w:val="none"/>
                <w:lang w:val="uk-UA" w:eastAsia="uk-UA"/>
              </w:rPr>
              <w:t xml:space="preserve">кодом, що зчитується з </w:t>
            </w:r>
            <w:r>
              <w:rPr>
                <w:rStyle w:val="Hyperlink"/>
                <w:rFonts w:eastAsia="Times New Roman" w:ascii="Times New Roman" w:hAnsi="Times New Roman"/>
                <w:b w:val="false"/>
                <w:bCs w:val="false"/>
                <w:i w:val="false"/>
                <w:iCs w:val="false"/>
                <w:color w:val="auto"/>
                <w:sz w:val="20"/>
                <w:szCs w:val="20"/>
                <w:u w:val="none"/>
                <w:lang w:val="uk-UA" w:eastAsia="uk-UA"/>
              </w:rPr>
              <w:t xml:space="preserve">його </w:t>
            </w:r>
            <w:r>
              <w:rPr>
                <w:rStyle w:val="Hyperlink"/>
                <w:rFonts w:eastAsia="Times New Roman" w:ascii="Times New Roman" w:hAnsi="Times New Roman"/>
                <w:b w:val="false"/>
                <w:bCs w:val="false"/>
                <w:i w:val="false"/>
                <w:iCs w:val="false"/>
                <w:color w:val="auto"/>
                <w:sz w:val="20"/>
                <w:szCs w:val="20"/>
                <w:u w:val="none"/>
                <w:lang w:val="uk-UA" w:eastAsia="uk-UA"/>
              </w:rPr>
              <w:t xml:space="preserve">КЕП. В результаті пошуку буде завантажено архів з особистою довідкою та цифровим підписом НАЗК </w:t>
            </w:r>
            <w:hyperlink r:id="rId2">
              <w:r>
                <w:rPr>
                  <w:rStyle w:val="Hyperlink"/>
                  <w:rFonts w:ascii="Times New Roman" w:hAnsi="Times New Roman"/>
                  <w:sz w:val="20"/>
                  <w:szCs w:val="20"/>
                  <w:lang w:val="uk-UA"/>
                </w:rPr>
                <w:t>https://corruptinfo.nazk.gov.ua/reference/getpersonalreference/legal</w:t>
              </w:r>
            </w:hyperlink>
            <w:r>
              <w:rPr>
                <w:rStyle w:val="Hyperlink"/>
                <w:rFonts w:eastAsia="Times New Roman" w:ascii="Times New Roman" w:hAnsi="Times New Roman"/>
                <w:b w:val="false"/>
                <w:bCs w:val="false"/>
                <w:i/>
                <w:iCs/>
                <w:color w:val="auto"/>
                <w:sz w:val="20"/>
                <w:szCs w:val="20"/>
                <w:u w:val="none"/>
                <w:lang w:val="uk-UA" w:eastAsia="uk-UA"/>
              </w:rPr>
              <w:t xml:space="preserve"> </w:t>
            </w:r>
          </w:p>
          <w:p>
            <w:pPr>
              <w:pStyle w:val="Normal"/>
              <w:bidi w:val="0"/>
              <w:spacing w:lineRule="auto" w:line="240" w:before="0" w:after="0"/>
              <w:ind w:hanging="0" w:start="0" w:end="0"/>
              <w:jc w:val="both"/>
              <w:rPr>
                <w:color w:val="auto"/>
                <w:sz w:val="24"/>
                <w:szCs w:val="24"/>
                <w:lang w:val="uk-UA"/>
              </w:rPr>
            </w:pPr>
            <w:r>
              <w:rPr>
                <w:rStyle w:val="Hyperlink"/>
                <w:rFonts w:eastAsia="Times New Roman" w:ascii="Times New Roman" w:hAnsi="Times New Roman"/>
                <w:b w:val="false"/>
                <w:bCs w:val="false"/>
                <w:i w:val="false"/>
                <w:iCs w:val="false"/>
                <w:color w:val="auto"/>
                <w:sz w:val="20"/>
                <w:szCs w:val="20"/>
                <w:u w:val="none"/>
                <w:lang w:val="uk-UA" w:eastAsia="uk-UA"/>
              </w:rPr>
              <w:t>та / або у разі якщо п</w:t>
            </w:r>
            <w:r>
              <w:rPr>
                <w:rStyle w:val="Hyperlink"/>
                <w:rFonts w:eastAsia="Times New Roman" w:ascii="Times New Roman" w:hAnsi="Times New Roman"/>
                <w:b w:val="false"/>
                <w:bCs w:val="false"/>
                <w:i w:val="false"/>
                <w:iCs w:val="false"/>
                <w:color w:val="auto"/>
                <w:sz w:val="20"/>
                <w:szCs w:val="20"/>
                <w:u w:val="none"/>
                <w:lang w:val="uk-UA" w:eastAsia="uk-UA"/>
              </w:rPr>
              <w:t>ереможцем процедури закупівлі</w:t>
            </w:r>
            <w:r>
              <w:rPr>
                <w:rStyle w:val="Hyperlink"/>
                <w:rFonts w:eastAsia="Times New Roman" w:ascii="Times New Roman" w:hAnsi="Times New Roman"/>
                <w:b w:val="false"/>
                <w:bCs w:val="false"/>
                <w:i w:val="false"/>
                <w:iCs w:val="false"/>
                <w:color w:val="auto"/>
                <w:sz w:val="20"/>
                <w:szCs w:val="20"/>
                <w:u w:val="none"/>
                <w:lang w:val="uk-UA" w:eastAsia="uk-UA"/>
              </w:rPr>
              <w:t xml:space="preserve"> неможливо буде отримати довідку або </w:t>
            </w:r>
            <w:r>
              <w:rPr>
                <w:rStyle w:val="Hyperlink"/>
                <w:rFonts w:eastAsia="Times New Roman" w:ascii="Times New Roman" w:hAnsi="Times New Roman"/>
                <w:b w:val="false"/>
                <w:bCs w:val="false"/>
                <w:i w:val="false"/>
                <w:iCs w:val="false"/>
                <w:color w:val="auto"/>
                <w:sz w:val="20"/>
                <w:szCs w:val="20"/>
                <w:u w:val="none"/>
                <w:lang w:val="uk-UA" w:eastAsia="uk-UA"/>
              </w:rPr>
              <w:t>документ</w:t>
            </w:r>
            <w:r>
              <w:rPr>
                <w:rStyle w:val="Hyperlink"/>
                <w:rFonts w:eastAsia="Times New Roman" w:ascii="Times New Roman" w:hAnsi="Times New Roman"/>
                <w:b w:val="false"/>
                <w:bCs w:val="false"/>
                <w:i w:val="false"/>
                <w:iCs w:val="false"/>
                <w:color w:val="auto"/>
                <w:sz w:val="20"/>
                <w:szCs w:val="20"/>
                <w:u w:val="none"/>
                <w:lang w:val="uk-UA" w:eastAsia="uk-UA"/>
              </w:rPr>
              <w:t xml:space="preserve"> із зазн</w:t>
            </w:r>
            <w:r>
              <w:rPr>
                <w:rStyle w:val="Hyperlink"/>
                <w:rFonts w:eastAsia="Times New Roman" w:ascii="Times New Roman" w:hAnsi="Times New Roman"/>
                <w:b w:val="false"/>
                <w:bCs w:val="false"/>
                <w:i w:val="false"/>
                <w:iCs w:val="false"/>
                <w:color w:val="auto"/>
                <w:sz w:val="20"/>
                <w:szCs w:val="20"/>
                <w:u w:val="none"/>
                <w:lang w:val="uk-UA" w:eastAsia="uk-UA"/>
              </w:rPr>
              <w:t>аченого реєстру</w:t>
            </w:r>
            <w:r>
              <w:rPr>
                <w:rStyle w:val="Hyperlink"/>
                <w:rFonts w:eastAsia="Times New Roman" w:ascii="Times New Roman" w:hAnsi="Times New Roman"/>
                <w:b w:val="false"/>
                <w:bCs w:val="false"/>
                <w:i w:val="false"/>
                <w:iCs w:val="false"/>
                <w:color w:val="auto"/>
                <w:sz w:val="20"/>
                <w:szCs w:val="20"/>
                <w:u w:val="none"/>
                <w:lang w:val="uk-UA" w:eastAsia="uk-UA"/>
              </w:rPr>
              <w:t xml:space="preserve"> з технічних причин (чи у зв'язку з надзвичайною ситуацію чи воєнним станом), то </w:t>
            </w:r>
            <w:r>
              <w:rPr>
                <w:rStyle w:val="Hyperlink"/>
                <w:rFonts w:eastAsia="Times New Roman" w:ascii="Times New Roman" w:hAnsi="Times New Roman"/>
                <w:b w:val="false"/>
                <w:bCs w:val="false"/>
                <w:i w:val="false"/>
                <w:iCs w:val="false"/>
                <w:color w:val="auto"/>
                <w:sz w:val="20"/>
                <w:szCs w:val="20"/>
                <w:u w:val="none"/>
                <w:lang w:val="uk-UA" w:eastAsia="uk-UA"/>
              </w:rPr>
              <w:t>і</w:t>
            </w:r>
            <w:r>
              <w:rPr>
                <w:rStyle w:val="Hyperlink"/>
                <w:rFonts w:eastAsia="Times New Roman" w:ascii="Times New Roman" w:hAnsi="Times New Roman"/>
                <w:b w:val="false"/>
                <w:bCs w:val="false"/>
                <w:i w:val="false"/>
                <w:iCs w:val="false"/>
                <w:color w:val="auto"/>
                <w:sz w:val="20"/>
                <w:szCs w:val="20"/>
                <w:u w:val="none"/>
                <w:lang w:val="uk-UA" w:eastAsia="uk-UA"/>
              </w:rPr>
              <w:t>нформаційна</w:t>
            </w:r>
            <w:r>
              <w:rPr>
                <w:rStyle w:val="Hyperlink"/>
                <w:rFonts w:eastAsia="Times New Roman" w:ascii="Times New Roman" w:hAnsi="Times New Roman"/>
                <w:b w:val="false"/>
                <w:bCs w:val="false"/>
                <w:i w:val="false"/>
                <w:iCs w:val="false"/>
                <w:color w:val="auto"/>
                <w:sz w:val="20"/>
                <w:szCs w:val="20"/>
                <w:u w:val="none"/>
                <w:lang w:val="uk-UA" w:eastAsia="uk-UA"/>
              </w:rPr>
              <w:t xml:space="preserve"> довідка або </w:t>
            </w:r>
            <w:r>
              <w:rPr>
                <w:rStyle w:val="Hyperlink"/>
                <w:rFonts w:eastAsia="Times New Roman" w:ascii="Times New Roman" w:hAnsi="Times New Roman"/>
                <w:b w:val="false"/>
                <w:bCs w:val="false"/>
                <w:i w:val="false"/>
                <w:iCs w:val="false"/>
                <w:color w:val="auto"/>
                <w:sz w:val="20"/>
                <w:szCs w:val="20"/>
                <w:u w:val="none"/>
                <w:lang w:val="uk-UA" w:eastAsia="uk-UA"/>
              </w:rPr>
              <w:t>докумен</w:t>
            </w:r>
            <w:r>
              <w:rPr>
                <w:rStyle w:val="Hyperlink"/>
                <w:rFonts w:eastAsia="Times New Roman" w:ascii="Times New Roman" w:hAnsi="Times New Roman"/>
                <w:b w:val="false"/>
                <w:bCs w:val="false"/>
                <w:i w:val="false"/>
                <w:iCs w:val="false"/>
                <w:color w:val="auto"/>
                <w:sz w:val="20"/>
                <w:szCs w:val="20"/>
                <w:u w:val="none"/>
                <w:lang w:val="uk-UA" w:eastAsia="uk-UA"/>
              </w:rPr>
              <w:t>т ч</w:t>
            </w:r>
            <w:r>
              <w:rPr>
                <w:rStyle w:val="Hyperlink"/>
                <w:rFonts w:eastAsia="Times New Roman" w:ascii="Times New Roman" w:hAnsi="Times New Roman"/>
                <w:b w:val="false"/>
                <w:bCs w:val="false"/>
                <w:i w:val="false"/>
                <w:iCs w:val="false"/>
                <w:color w:val="auto"/>
                <w:sz w:val="20"/>
                <w:szCs w:val="20"/>
                <w:u w:val="none"/>
                <w:lang w:val="uk-UA" w:eastAsia="uk-UA"/>
              </w:rPr>
              <w:t>и інформація</w:t>
            </w:r>
            <w:r>
              <w:rPr>
                <w:rStyle w:val="Hyperlink"/>
                <w:rFonts w:eastAsia="Times New Roman" w:ascii="Times New Roman" w:hAnsi="Times New Roman"/>
                <w:b w:val="false"/>
                <w:bCs w:val="false"/>
                <w:i w:val="false"/>
                <w:iCs w:val="false"/>
                <w:color w:val="auto"/>
                <w:sz w:val="20"/>
                <w:szCs w:val="20"/>
                <w:u w:val="none"/>
                <w:lang w:val="uk-UA" w:eastAsia="uk-UA"/>
              </w:rPr>
              <w:t>, може бути надан</w:t>
            </w:r>
            <w:r>
              <w:rPr>
                <w:rStyle w:val="Hyperlink"/>
                <w:rFonts w:eastAsia="Times New Roman" w:ascii="Times New Roman" w:hAnsi="Times New Roman"/>
                <w:b w:val="false"/>
                <w:bCs w:val="false"/>
                <w:i w:val="false"/>
                <w:iCs w:val="false"/>
                <w:color w:val="auto"/>
                <w:sz w:val="20"/>
                <w:szCs w:val="20"/>
                <w:u w:val="none"/>
                <w:lang w:val="uk-UA" w:eastAsia="uk-UA"/>
              </w:rPr>
              <w:t>а</w:t>
            </w:r>
            <w:r>
              <w:rPr>
                <w:rStyle w:val="Hyperlink"/>
                <w:rFonts w:eastAsia="Times New Roman" w:ascii="Times New Roman" w:hAnsi="Times New Roman"/>
                <w:b w:val="false"/>
                <w:bCs w:val="false"/>
                <w:i w:val="false"/>
                <w:iCs w:val="false"/>
                <w:color w:val="auto"/>
                <w:sz w:val="20"/>
                <w:szCs w:val="20"/>
                <w:u w:val="none"/>
                <w:lang w:val="uk-UA" w:eastAsia="uk-UA"/>
              </w:rPr>
              <w:t xml:space="preserve"> переможцем процедури закупівлі у довільній формі, що підтверджує відсутність відповідної підстави передбаченої </w:t>
            </w:r>
            <w:r>
              <w:rPr>
                <w:rStyle w:val="Hyperlink"/>
                <w:rFonts w:eastAsia="Times New Roman" w:ascii="Times New Roman" w:hAnsi="Times New Roman"/>
                <w:b w:val="false"/>
                <w:bCs w:val="false"/>
                <w:i w:val="false"/>
                <w:iCs w:val="false"/>
                <w:color w:val="auto"/>
                <w:sz w:val="20"/>
                <w:szCs w:val="20"/>
                <w:u w:val="none"/>
                <w:lang w:val="uk-UA" w:eastAsia="uk-UA"/>
              </w:rPr>
              <w:t xml:space="preserve">відповідним </w:t>
            </w:r>
            <w:r>
              <w:rPr>
                <w:rStyle w:val="Hyperlink"/>
                <w:rFonts w:eastAsia="Times New Roman" w:ascii="Times New Roman" w:hAnsi="Times New Roman"/>
                <w:b w:val="false"/>
                <w:bCs w:val="false"/>
                <w:i w:val="false"/>
                <w:iCs w:val="false"/>
                <w:color w:val="auto"/>
                <w:sz w:val="20"/>
                <w:szCs w:val="20"/>
                <w:u w:val="none"/>
                <w:lang w:val="uk-UA" w:eastAsia="uk-UA"/>
              </w:rPr>
              <w:t>підпункт</w:t>
            </w:r>
            <w:r>
              <w:rPr>
                <w:rStyle w:val="Hyperlink"/>
                <w:rFonts w:eastAsia="Times New Roman" w:ascii="Times New Roman" w:hAnsi="Times New Roman"/>
                <w:b w:val="false"/>
                <w:bCs w:val="false"/>
                <w:i w:val="false"/>
                <w:iCs w:val="false"/>
                <w:color w:val="auto"/>
                <w:sz w:val="20"/>
                <w:szCs w:val="20"/>
                <w:u w:val="none"/>
                <w:lang w:val="uk-UA" w:eastAsia="uk-UA"/>
              </w:rPr>
              <w:t xml:space="preserve">ом </w:t>
            </w:r>
            <w:r>
              <w:rPr>
                <w:rStyle w:val="Hyperlink"/>
                <w:rFonts w:eastAsia="Times New Roman" w:ascii="Times New Roman" w:hAnsi="Times New Roman"/>
                <w:b w:val="false"/>
                <w:bCs w:val="false"/>
                <w:i w:val="false"/>
                <w:iCs w:val="false"/>
                <w:color w:val="auto"/>
                <w:sz w:val="20"/>
                <w:szCs w:val="20"/>
                <w:u w:val="none"/>
                <w:lang w:val="uk-UA" w:eastAsia="uk-UA"/>
              </w:rPr>
              <w:t>пункту 47 Особливостей</w:t>
            </w:r>
            <w:r>
              <w:rPr>
                <w:rStyle w:val="Hyperlink"/>
                <w:rFonts w:eastAsia="Times New Roman" w:ascii="Times New Roman" w:hAnsi="Times New Roman"/>
                <w:b w:val="false"/>
                <w:bCs w:val="false"/>
                <w:i w:val="false"/>
                <w:iCs w:val="false"/>
                <w:color w:val="auto"/>
                <w:sz w:val="20"/>
                <w:szCs w:val="20"/>
                <w:u w:val="none"/>
                <w:lang w:val="uk-UA" w:eastAsia="uk-UA"/>
              </w:rPr>
              <w:t>, із обов'язковим</w:t>
            </w:r>
            <w:r>
              <w:rPr>
                <w:rStyle w:val="Hyperlink"/>
                <w:rFonts w:eastAsia="Times New Roman" w:ascii="Times New Roman" w:hAnsi="Times New Roman"/>
                <w:b w:val="false"/>
                <w:bCs w:val="false"/>
                <w:i w:val="false"/>
                <w:iCs w:val="false"/>
                <w:color w:val="auto"/>
                <w:sz w:val="20"/>
                <w:szCs w:val="20"/>
                <w:u w:val="none"/>
                <w:lang w:val="uk-UA" w:eastAsia="uk-UA"/>
              </w:rPr>
              <w:t xml:space="preserve"> </w:t>
            </w:r>
            <w:r>
              <w:rPr>
                <w:rStyle w:val="Hyperlink"/>
                <w:rFonts w:eastAsia="Times New Roman" w:ascii="Times New Roman" w:hAnsi="Times New Roman"/>
                <w:b w:val="false"/>
                <w:bCs w:val="false"/>
                <w:i w:val="false"/>
                <w:iCs w:val="false"/>
                <w:color w:val="auto"/>
                <w:sz w:val="20"/>
                <w:szCs w:val="20"/>
                <w:u w:val="none"/>
                <w:lang w:val="uk-UA" w:eastAsia="uk-UA"/>
              </w:rPr>
              <w:t xml:space="preserve">зазначенням аргументації </w:t>
            </w:r>
            <w:r>
              <w:rPr>
                <w:rStyle w:val="Hyperlink"/>
                <w:rFonts w:eastAsia="Times New Roman" w:ascii="Times New Roman" w:hAnsi="Times New Roman"/>
                <w:b w:val="false"/>
                <w:bCs w:val="false"/>
                <w:i w:val="false"/>
                <w:iCs w:val="false"/>
                <w:color w:val="auto"/>
                <w:sz w:val="20"/>
                <w:szCs w:val="20"/>
                <w:u w:val="none"/>
                <w:lang w:val="uk-UA" w:eastAsia="uk-UA"/>
              </w:rPr>
              <w:t>щодо неможливості надання у визначений строк відповідного документу / інформаційної довідки з Єдиного державного реєстру осіб, які вчинили корупційні або пов’язані з корупцією правопорушення)</w:t>
            </w:r>
          </w:p>
        </w:tc>
      </w:tr>
      <w:tr>
        <w:trPr/>
        <w:tc>
          <w:tcPr>
            <w:tcW w:w="675" w:type="dxa"/>
            <w:tcBorders>
              <w:top w:val="single" w:sz="4" w:space="0" w:color="000001"/>
              <w:start w:val="single" w:sz="4" w:space="0" w:color="000001"/>
              <w:bottom w:val="single" w:sz="4" w:space="0" w:color="000001"/>
              <w:end w:val="single" w:sz="4" w:space="0" w:color="000001"/>
            </w:tcBorders>
          </w:tcPr>
          <w:p>
            <w:pPr>
              <w:pStyle w:val="Normal"/>
              <w:widowControl w:val="false"/>
              <w:bidi w:val="0"/>
              <w:spacing w:lineRule="auto" w:line="240" w:before="0" w:after="0"/>
              <w:jc w:val="start"/>
              <w:rPr>
                <w:rFonts w:ascii="Times New Roman" w:hAnsi="Times New Roman" w:eastAsia="Times New Roman"/>
                <w:bCs/>
                <w:color w:val="auto"/>
                <w:sz w:val="24"/>
                <w:szCs w:val="24"/>
                <w:lang w:val="uk-UA" w:eastAsia="uk-UA"/>
              </w:rPr>
            </w:pPr>
            <w:r>
              <w:rPr>
                <w:rFonts w:eastAsia="Times New Roman" w:ascii="Times New Roman" w:hAnsi="Times New Roman"/>
                <w:bCs/>
                <w:color w:val="auto"/>
                <w:sz w:val="24"/>
                <w:szCs w:val="24"/>
                <w:lang w:val="uk-UA" w:eastAsia="uk-UA"/>
              </w:rPr>
            </w:r>
          </w:p>
          <w:p>
            <w:pPr>
              <w:pStyle w:val="Normal"/>
              <w:widowControl w:val="false"/>
              <w:bidi w:val="0"/>
              <w:spacing w:lineRule="auto" w:line="240" w:before="0" w:after="0"/>
              <w:jc w:val="start"/>
              <w:rPr>
                <w:rFonts w:ascii="Times New Roman" w:hAnsi="Times New Roman" w:eastAsia="Times New Roman"/>
                <w:bCs/>
                <w:color w:val="auto"/>
                <w:sz w:val="24"/>
                <w:szCs w:val="24"/>
                <w:lang w:val="uk-UA" w:eastAsia="uk-UA"/>
              </w:rPr>
            </w:pPr>
            <w:r>
              <w:rPr>
                <w:rFonts w:eastAsia="Times New Roman" w:ascii="Times New Roman" w:hAnsi="Times New Roman"/>
                <w:bCs/>
                <w:color w:val="auto"/>
                <w:sz w:val="24"/>
                <w:szCs w:val="24"/>
                <w:lang w:val="uk-UA" w:eastAsia="uk-UA"/>
              </w:rPr>
            </w:r>
          </w:p>
          <w:p>
            <w:pPr>
              <w:pStyle w:val="Normal"/>
              <w:widowControl w:val="false"/>
              <w:bidi w:val="0"/>
              <w:spacing w:lineRule="auto" w:line="240" w:before="0" w:after="0"/>
              <w:jc w:val="start"/>
              <w:rPr>
                <w:rFonts w:ascii="Times New Roman" w:hAnsi="Times New Roman" w:eastAsia="Times New Roman"/>
                <w:bCs/>
                <w:color w:val="auto"/>
                <w:sz w:val="24"/>
                <w:szCs w:val="24"/>
                <w:lang w:val="uk-UA" w:eastAsia="uk-UA"/>
              </w:rPr>
            </w:pPr>
            <w:r>
              <w:rPr>
                <w:rFonts w:eastAsia="Times New Roman" w:ascii="Times New Roman" w:hAnsi="Times New Roman"/>
                <w:bCs/>
                <w:color w:val="auto"/>
                <w:sz w:val="24"/>
                <w:szCs w:val="24"/>
                <w:lang w:val="uk-UA" w:eastAsia="uk-UA"/>
              </w:rPr>
              <w:t>2</w:t>
            </w:r>
          </w:p>
          <w:p>
            <w:pPr>
              <w:pStyle w:val="Normal"/>
              <w:widowControl w:val="false"/>
              <w:bidi w:val="0"/>
              <w:spacing w:lineRule="auto" w:line="240" w:before="0" w:after="0"/>
              <w:jc w:val="start"/>
              <w:rPr>
                <w:rFonts w:ascii="Times New Roman" w:hAnsi="Times New Roman" w:eastAsia="Times New Roman"/>
                <w:bCs/>
                <w:color w:val="auto"/>
                <w:sz w:val="24"/>
                <w:szCs w:val="24"/>
                <w:lang w:val="uk-UA" w:eastAsia="uk-UA"/>
              </w:rPr>
            </w:pPr>
            <w:r>
              <w:rPr>
                <w:rFonts w:eastAsia="Times New Roman" w:ascii="Times New Roman" w:hAnsi="Times New Roman"/>
                <w:bCs/>
                <w:color w:val="auto"/>
                <w:sz w:val="24"/>
                <w:szCs w:val="24"/>
                <w:lang w:val="uk-UA" w:eastAsia="uk-UA"/>
              </w:rPr>
            </w:r>
          </w:p>
        </w:tc>
        <w:tc>
          <w:tcPr>
            <w:tcW w:w="2667" w:type="dxa"/>
            <w:tcBorders>
              <w:top w:val="single" w:sz="4" w:space="0" w:color="000001"/>
              <w:start w:val="single" w:sz="4" w:space="0" w:color="000001"/>
              <w:bottom w:val="single" w:sz="4" w:space="0" w:color="000001"/>
              <w:end w:val="single" w:sz="4" w:space="0" w:color="000001"/>
            </w:tcBorders>
          </w:tcPr>
          <w:p>
            <w:pPr>
              <w:pStyle w:val="Normal"/>
              <w:bidi w:val="0"/>
              <w:spacing w:before="0" w:after="0"/>
              <w:jc w:val="start"/>
              <w:rPr>
                <w:color w:val="auto"/>
                <w:sz w:val="24"/>
                <w:szCs w:val="24"/>
                <w:lang w:val="uk-UA"/>
              </w:rPr>
            </w:pPr>
            <w:r>
              <w:rPr>
                <w:rFonts w:eastAsia="Times New Roman" w:ascii="Times New Roman" w:hAnsi="Times New Roman"/>
                <w:b w:val="false"/>
                <w:bCs/>
                <w:color w:val="000000"/>
                <w:sz w:val="24"/>
                <w:szCs w:val="24"/>
                <w:u w:val="single"/>
                <w:shd w:fill="FFFFFF" w:val="clear"/>
                <w:lang w:val="uk-UA" w:eastAsia="uk-UA"/>
              </w:rPr>
              <w:t>фізична особа, яка є учасником процедури закупівлі</w:t>
            </w:r>
            <w:r>
              <w:rPr>
                <w:rFonts w:eastAsia="Times New Roman" w:ascii="Times New Roman" w:hAnsi="Times New Roman"/>
                <w:b w:val="false"/>
                <w:bCs/>
                <w:color w:val="000000"/>
                <w:sz w:val="24"/>
                <w:szCs w:val="24"/>
                <w:u w:val="none"/>
                <w:shd w:fill="FFFFFF" w:val="clear"/>
                <w:lang w:val="uk-UA" w:eastAsia="uk-UA"/>
              </w:rPr>
              <w:t>,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bidi w:val="0"/>
              <w:spacing w:before="0" w:after="0"/>
              <w:jc w:val="start"/>
              <w:rPr>
                <w:rFonts w:ascii="Times New Roman" w:hAnsi="Times New Roman" w:eastAsia="Times New Roman"/>
                <w:bCs/>
                <w:color w:val="auto"/>
                <w:sz w:val="24"/>
                <w:szCs w:val="24"/>
                <w:shd w:fill="FFFFFF" w:val="clear"/>
                <w:lang w:val="uk-UA" w:eastAsia="uk-UA"/>
              </w:rPr>
            </w:pPr>
            <w:r>
              <w:rPr>
                <w:rFonts w:eastAsia="Times New Roman" w:ascii="Times New Roman" w:hAnsi="Times New Roman"/>
                <w:bCs/>
                <w:color w:val="000000"/>
                <w:sz w:val="24"/>
                <w:szCs w:val="24"/>
                <w:shd w:fill="FFFFFF" w:val="clear"/>
                <w:lang w:val="uk-UA" w:eastAsia="uk-UA"/>
              </w:rPr>
            </w:r>
          </w:p>
          <w:p>
            <w:pPr>
              <w:pStyle w:val="Normal"/>
              <w:widowControl w:val="false"/>
              <w:bidi w:val="0"/>
              <w:spacing w:before="0" w:after="0"/>
              <w:jc w:val="start"/>
              <w:rPr/>
            </w:pPr>
            <w:r>
              <w:rPr>
                <w:rFonts w:eastAsia="Times New Roman" w:ascii="Times New Roman" w:hAnsi="Times New Roman"/>
                <w:b/>
                <w:bCs/>
                <w:color w:val="000000"/>
                <w:sz w:val="24"/>
                <w:szCs w:val="24"/>
                <w:shd w:fill="FFFFFF" w:val="clear"/>
                <w:lang w:val="uk-UA" w:eastAsia="uk-UA"/>
              </w:rPr>
              <w:t xml:space="preserve">(підпункт </w:t>
            </w:r>
            <w:r>
              <w:rPr>
                <w:rFonts w:eastAsia="Times New Roman" w:ascii="Times New Roman" w:hAnsi="Times New Roman"/>
                <w:b/>
                <w:bCs/>
                <w:color w:val="000000"/>
                <w:sz w:val="24"/>
                <w:szCs w:val="24"/>
                <w:shd w:fill="FFFFFF" w:val="clear"/>
                <w:lang w:val="uk-UA" w:eastAsia="uk-UA"/>
              </w:rPr>
              <w:t>5</w:t>
            </w:r>
            <w:r>
              <w:rPr>
                <w:rFonts w:eastAsia="Times New Roman" w:ascii="Times New Roman" w:hAnsi="Times New Roman"/>
                <w:b/>
                <w:bCs/>
                <w:color w:val="000000"/>
                <w:sz w:val="24"/>
                <w:szCs w:val="24"/>
                <w:shd w:fill="FFFFFF" w:val="clear"/>
                <w:lang w:val="uk-UA" w:eastAsia="uk-UA"/>
              </w:rPr>
              <w:t xml:space="preserve"> пункту 47 Особливостей)</w:t>
            </w:r>
          </w:p>
        </w:tc>
        <w:tc>
          <w:tcPr>
            <w:tcW w:w="7290" w:type="dxa"/>
            <w:tcBorders>
              <w:top w:val="single" w:sz="4" w:space="0" w:color="000001"/>
              <w:start w:val="single" w:sz="4" w:space="0" w:color="000001"/>
              <w:bottom w:val="single" w:sz="4" w:space="0" w:color="000001"/>
              <w:end w:val="single" w:sz="4" w:space="0" w:color="000001"/>
            </w:tcBorders>
          </w:tcPr>
          <w:p>
            <w:pPr>
              <w:pStyle w:val="Normal"/>
              <w:bidi w:val="0"/>
              <w:spacing w:lineRule="auto" w:line="276" w:before="0" w:after="0"/>
              <w:ind w:firstLine="567" w:start="0" w:end="0"/>
              <w:jc w:val="both"/>
              <w:rPr>
                <w:rFonts w:ascii="Times New Roman" w:hAnsi="Times New Roman"/>
                <w:color w:val="auto"/>
                <w:sz w:val="24"/>
                <w:szCs w:val="24"/>
                <w:lang w:val="uk-UA"/>
              </w:rPr>
            </w:pPr>
            <w:r>
              <w:rPr>
                <w:rFonts w:eastAsia="Times New Roman" w:ascii="Times New Roman" w:hAnsi="Times New Roman"/>
                <w:color w:val="auto"/>
                <w:sz w:val="24"/>
                <w:szCs w:val="24"/>
                <w:lang w:val="uk-UA" w:eastAsia="uk-UA"/>
              </w:rPr>
              <w:t>Д</w:t>
            </w:r>
            <w:r>
              <w:rPr>
                <w:rFonts w:eastAsia="Times New Roman" w:ascii="Times New Roman" w:hAnsi="Times New Roman"/>
                <w:color w:val="auto"/>
                <w:sz w:val="24"/>
                <w:szCs w:val="24"/>
                <w:lang w:val="uk-UA" w:eastAsia="uk-UA"/>
              </w:rPr>
              <w:t>окумент, що підтверджує відсутність підстав, визначених підпункт</w:t>
            </w:r>
            <w:r>
              <w:rPr>
                <w:rFonts w:eastAsia="Times New Roman" w:ascii="Times New Roman" w:hAnsi="Times New Roman"/>
                <w:color w:val="auto"/>
                <w:sz w:val="24"/>
                <w:szCs w:val="24"/>
                <w:lang w:val="uk-UA" w:eastAsia="uk-UA"/>
              </w:rPr>
              <w:t>ом</w:t>
            </w:r>
            <w:r>
              <w:rPr>
                <w:rFonts w:eastAsia="Times New Roman" w:ascii="Times New Roman" w:hAnsi="Times New Roman"/>
                <w:color w:val="auto"/>
                <w:sz w:val="24"/>
                <w:szCs w:val="24"/>
                <w:lang w:val="uk-UA" w:eastAsia="uk-UA"/>
              </w:rPr>
              <w:t xml:space="preserve"> 5 пункту 47 Особливостей (довідка </w:t>
            </w:r>
            <w:r>
              <w:rPr>
                <w:rFonts w:eastAsia="Times New Roman" w:ascii="Times New Roman" w:hAnsi="Times New Roman"/>
                <w:color w:val="auto"/>
                <w:sz w:val="24"/>
                <w:szCs w:val="24"/>
                <w:lang w:val="uk-UA" w:eastAsia="uk-UA"/>
              </w:rPr>
              <w:t xml:space="preserve">або </w:t>
            </w:r>
            <w:r>
              <w:rPr>
                <w:rFonts w:eastAsia="Times New Roman" w:ascii="Times New Roman" w:hAnsi="Times New Roman"/>
                <w:color w:val="auto"/>
                <w:sz w:val="24"/>
                <w:szCs w:val="24"/>
                <w:lang w:val="uk-UA" w:eastAsia="uk-UA"/>
              </w:rPr>
              <w:t>ВИТЯГ</w:t>
            </w:r>
            <w:r>
              <w:rPr>
                <w:rFonts w:eastAsia="Times New Roman" w:ascii="Times New Roman" w:hAnsi="Times New Roman"/>
                <w:color w:val="auto"/>
                <w:sz w:val="24"/>
                <w:szCs w:val="24"/>
                <w:lang w:val="uk-UA" w:eastAsia="uk-UA"/>
              </w:rPr>
              <w:t xml:space="preserve"> </w:t>
            </w:r>
            <w:r>
              <w:rPr>
                <w:rFonts w:eastAsia="Times New Roman" w:ascii="Times New Roman" w:hAnsi="Times New Roman"/>
                <w:color w:val="auto"/>
                <w:sz w:val="24"/>
                <w:szCs w:val="24"/>
                <w:lang w:val="uk-UA" w:eastAsia="uk-UA"/>
              </w:rPr>
              <w:t>(ПОВНИЙ)</w:t>
            </w:r>
            <w:r>
              <w:rPr>
                <w:rFonts w:eastAsia="Times New Roman" w:ascii="Times New Roman" w:hAnsi="Times New Roman"/>
                <w:color w:val="auto"/>
                <w:sz w:val="24"/>
                <w:szCs w:val="24"/>
                <w:lang w:val="uk-UA" w:eastAsia="uk-UA"/>
              </w:rPr>
              <w:t xml:space="preserve"> </w:t>
            </w:r>
            <w:r>
              <w:rPr>
                <w:rStyle w:val="Hyperlink"/>
                <w:rFonts w:eastAsia="Times New Roman" w:ascii="Times New Roman" w:hAnsi="Times New Roman"/>
                <w:b w:val="false"/>
                <w:bCs w:val="false"/>
                <w:i w:val="false"/>
                <w:iCs/>
                <w:color w:val="auto"/>
                <w:sz w:val="24"/>
                <w:szCs w:val="24"/>
                <w:u w:val="none"/>
                <w:lang w:val="uk-UA" w:eastAsia="uk-UA"/>
              </w:rPr>
              <w:t>з інформаційно-аналітичної системи «Облік відомостей про притягнення особи до кримінальної відповідальності та наявності судимості»</w:t>
            </w:r>
            <w:r>
              <w:rPr>
                <w:rStyle w:val="Hyperlink"/>
                <w:rFonts w:eastAsia="Times New Roman" w:ascii="Times New Roman" w:hAnsi="Times New Roman"/>
                <w:b w:val="false"/>
                <w:bCs w:val="false"/>
                <w:i w:val="false"/>
                <w:iCs/>
                <w:color w:val="auto"/>
                <w:sz w:val="24"/>
                <w:szCs w:val="24"/>
                <w:u w:val="none"/>
                <w:lang w:val="uk-UA" w:eastAsia="uk-UA"/>
              </w:rPr>
              <w:t>)</w:t>
            </w:r>
            <w:r>
              <w:rPr>
                <w:rStyle w:val="Hyperlink"/>
                <w:rFonts w:eastAsia="Times New Roman" w:ascii="Times New Roman" w:hAnsi="Times New Roman"/>
                <w:b w:val="false"/>
                <w:bCs w:val="false"/>
                <w:i w:val="false"/>
                <w:iCs/>
                <w:color w:val="auto"/>
                <w:sz w:val="24"/>
                <w:szCs w:val="24"/>
                <w:u w:val="none"/>
                <w:lang w:val="uk-UA" w:eastAsia="uk-UA"/>
              </w:rPr>
              <w:t xml:space="preserve">. Документ повинен бути не більше тридцятиденної давнини від дати подання документа, наданий для ОФОРМЛЕННЯ УЧАСТІ У ПРОЦЕДУРІ ПУБЛІЧНОЇ ЗАКУПІВЛІ. </w:t>
            </w:r>
            <w:hyperlink r:id="rId3">
              <w:r>
                <w:rPr>
                  <w:rStyle w:val="Hyperlink"/>
                  <w:rFonts w:ascii="Times New Roman" w:hAnsi="Times New Roman"/>
                  <w:sz w:val="24"/>
                  <w:szCs w:val="24"/>
                  <w:lang w:val="uk-UA"/>
                </w:rPr>
                <w:t>https://vytiah.mvs.gov.ua/app/landing</w:t>
              </w:r>
            </w:hyperlink>
            <w:r>
              <w:rPr>
                <w:rStyle w:val="Hyperlink"/>
                <w:rFonts w:eastAsia="Times New Roman" w:ascii="Times New Roman" w:hAnsi="Times New Roman"/>
                <w:b w:val="false"/>
                <w:bCs w:val="false"/>
                <w:i w:val="false"/>
                <w:iCs/>
                <w:color w:val="auto"/>
                <w:sz w:val="24"/>
                <w:szCs w:val="24"/>
                <w:u w:val="none"/>
                <w:lang w:val="uk-UA" w:eastAsia="uk-UA"/>
              </w:rPr>
              <w:t xml:space="preserve"> </w:t>
            </w:r>
          </w:p>
          <w:p>
            <w:pPr>
              <w:pStyle w:val="Normal"/>
              <w:widowControl w:val="false"/>
              <w:bidi w:val="0"/>
              <w:spacing w:lineRule="auto" w:line="276" w:before="0" w:after="0"/>
              <w:ind w:hanging="0" w:start="0" w:end="0"/>
              <w:jc w:val="both"/>
              <w:rPr/>
            </w:pPr>
            <w:r>
              <w:rPr>
                <w:rStyle w:val="Hyperlink"/>
                <w:rFonts w:eastAsia="Times New Roman" w:ascii="Times New Roman" w:hAnsi="Times New Roman"/>
                <w:b w:val="false"/>
                <w:bCs w:val="false"/>
                <w:i w:val="false"/>
                <w:iCs/>
                <w:color w:val="auto"/>
                <w:sz w:val="24"/>
                <w:szCs w:val="24"/>
                <w:u w:val="none"/>
                <w:lang w:val="uk-UA" w:eastAsia="uk-UA"/>
              </w:rPr>
              <w:t>(Довідково:</w:t>
            </w:r>
          </w:p>
          <w:p>
            <w:pPr>
              <w:pStyle w:val="Normal"/>
              <w:widowControl w:val="false"/>
              <w:bidi w:val="0"/>
              <w:spacing w:lineRule="auto" w:line="276" w:before="0" w:after="0"/>
              <w:ind w:hanging="0" w:start="0" w:end="0"/>
              <w:jc w:val="both"/>
              <w:rPr/>
            </w:pPr>
            <w:r>
              <w:rPr>
                <w:rStyle w:val="Hyperlink"/>
                <w:rFonts w:eastAsia="Times New Roman" w:ascii="Times New Roman" w:hAnsi="Times New Roman"/>
                <w:b w:val="false"/>
                <w:bCs w:val="false"/>
                <w:i w:val="false"/>
                <w:iCs/>
                <w:color w:val="auto"/>
                <w:sz w:val="24"/>
                <w:szCs w:val="24"/>
                <w:u w:val="none"/>
                <w:lang w:val="uk-UA" w:eastAsia="uk-UA"/>
              </w:rPr>
              <w:t xml:space="preserve">- </w:t>
            </w:r>
            <w:r>
              <w:rPr>
                <w:rStyle w:val="Hyperlink"/>
                <w:rFonts w:eastAsia="Times New Roman" w:ascii="Times New Roman" w:hAnsi="Times New Roman"/>
                <w:b w:val="false"/>
                <w:bCs w:val="false"/>
                <w:i w:val="false"/>
                <w:iCs/>
                <w:color w:val="000080"/>
                <w:sz w:val="24"/>
                <w:szCs w:val="24"/>
                <w:u w:val="single"/>
                <w:lang w:val="uk-UA" w:eastAsia="zxx"/>
              </w:rPr>
              <w:t>https://guide.diia.gov.ua/view/vytiah-z-informatsiino-analitychnoi-systemy-oblik-vidomostei-pro-prytiahnennia-osoby-do-kryminalnoi-vidpovidalnosti-ta-naiavnost</w:t>
            </w:r>
          </w:p>
          <w:p>
            <w:pPr>
              <w:pStyle w:val="Normal"/>
              <w:widowControl w:val="false"/>
              <w:bidi w:val="0"/>
              <w:spacing w:lineRule="auto" w:line="276" w:before="0" w:after="0"/>
              <w:ind w:hanging="0" w:start="0" w:end="0"/>
              <w:jc w:val="both"/>
              <w:rPr/>
            </w:pPr>
            <w:r>
              <w:rPr>
                <w:rStyle w:val="Hyperlink"/>
                <w:rFonts w:eastAsia="Times New Roman" w:ascii="Times New Roman" w:hAnsi="Times New Roman"/>
                <w:b w:val="false"/>
                <w:bCs w:val="false"/>
                <w:i w:val="false"/>
                <w:iCs/>
                <w:color w:val="auto"/>
                <w:sz w:val="24"/>
                <w:szCs w:val="24"/>
                <w:u w:val="none"/>
                <w:lang w:val="uk-UA" w:eastAsia="uk-UA"/>
              </w:rPr>
              <w:t xml:space="preserve">-  </w:t>
            </w:r>
            <w:hyperlink r:id="rId4">
              <w:r>
                <w:rPr>
                  <w:rStyle w:val="Hyperlink"/>
                  <w:rFonts w:eastAsia="Times New Roman" w:ascii="Times New Roman" w:hAnsi="Times New Roman"/>
                  <w:b w:val="false"/>
                  <w:bCs w:val="false"/>
                  <w:i w:val="false"/>
                  <w:iCs/>
                  <w:color w:val="0000FF"/>
                  <w:sz w:val="24"/>
                  <w:szCs w:val="24"/>
                  <w:u w:val="single"/>
                  <w:lang w:val="uk-UA" w:eastAsia="uk-UA"/>
                </w:rPr>
                <w:t>https://hsc.gov.ua/index/poslugi/dovidka-pro-vidsutnist-sudimosti/</w:t>
              </w:r>
            </w:hyperlink>
            <w:r>
              <w:rPr>
                <w:rStyle w:val="Hyperlink"/>
                <w:rFonts w:eastAsia="Times New Roman" w:ascii="Times New Roman" w:hAnsi="Times New Roman"/>
                <w:b w:val="false"/>
                <w:bCs w:val="false"/>
                <w:i w:val="false"/>
                <w:iCs/>
                <w:color w:val="auto"/>
                <w:sz w:val="24"/>
                <w:szCs w:val="24"/>
                <w:u w:val="none"/>
                <w:lang w:val="uk-UA" w:eastAsia="uk-UA"/>
              </w:rPr>
              <w:t xml:space="preserve"> )</w:t>
            </w:r>
          </w:p>
        </w:tc>
      </w:tr>
      <w:tr>
        <w:trPr>
          <w:trHeight w:val="4666" w:hRule="atLeast"/>
        </w:trPr>
        <w:tc>
          <w:tcPr>
            <w:tcW w:w="675" w:type="dxa"/>
            <w:tcBorders>
              <w:start w:val="single" w:sz="4" w:space="0" w:color="000001"/>
              <w:bottom w:val="single" w:sz="4" w:space="0" w:color="000001"/>
              <w:end w:val="single" w:sz="4" w:space="0" w:color="000001"/>
            </w:tcBorders>
          </w:tcPr>
          <w:p>
            <w:pPr>
              <w:pStyle w:val="Normal"/>
              <w:widowControl w:val="false"/>
              <w:bidi w:val="0"/>
              <w:spacing w:lineRule="auto" w:line="240" w:before="0" w:after="0"/>
              <w:jc w:val="start"/>
              <w:rPr>
                <w:rFonts w:ascii="Times New Roman" w:hAnsi="Times New Roman" w:eastAsia="Times New Roman"/>
                <w:bCs/>
                <w:color w:val="auto"/>
                <w:sz w:val="24"/>
                <w:szCs w:val="24"/>
                <w:lang w:val="uk-UA" w:eastAsia="uk-UA"/>
              </w:rPr>
            </w:pPr>
            <w:r>
              <w:rPr>
                <w:rFonts w:eastAsia="Times New Roman" w:ascii="Times New Roman" w:hAnsi="Times New Roman"/>
                <w:bCs/>
                <w:color w:val="auto"/>
                <w:sz w:val="24"/>
                <w:szCs w:val="24"/>
                <w:lang w:val="uk-UA" w:eastAsia="uk-UA"/>
              </w:rPr>
              <w:t>3</w:t>
            </w:r>
          </w:p>
        </w:tc>
        <w:tc>
          <w:tcPr>
            <w:tcW w:w="2667" w:type="dxa"/>
            <w:tcBorders>
              <w:start w:val="single" w:sz="4" w:space="0" w:color="000001"/>
              <w:bottom w:val="single" w:sz="4" w:space="0" w:color="000001"/>
              <w:end w:val="single" w:sz="4" w:space="0" w:color="000001"/>
            </w:tcBorders>
          </w:tcPr>
          <w:p>
            <w:pPr>
              <w:pStyle w:val="Normal"/>
              <w:bidi w:val="0"/>
              <w:spacing w:before="0" w:after="0"/>
              <w:jc w:val="start"/>
              <w:rPr>
                <w:color w:val="auto"/>
                <w:sz w:val="24"/>
                <w:szCs w:val="24"/>
                <w:lang w:val="uk-UA"/>
              </w:rPr>
            </w:pPr>
            <w:r>
              <w:rPr>
                <w:rFonts w:eastAsia="Times New Roman" w:ascii="Times New Roman" w:hAnsi="Times New Roman"/>
                <w:b w:val="false"/>
                <w:bCs/>
                <w:color w:val="000000"/>
                <w:sz w:val="24"/>
                <w:szCs w:val="24"/>
                <w:u w:val="single"/>
                <w:shd w:fill="FFFFFF" w:val="clear"/>
                <w:lang w:val="uk-UA" w:eastAsia="uk-UA"/>
              </w:rPr>
              <w:t>керівник учасника процедури закупівлі</w:t>
            </w:r>
            <w:r>
              <w:rPr>
                <w:rFonts w:eastAsia="Times New Roman" w:ascii="Times New Roman" w:hAnsi="Times New Roman"/>
                <w:b w:val="false"/>
                <w:bCs/>
                <w:color w:val="000000"/>
                <w:sz w:val="24"/>
                <w:szCs w:val="24"/>
                <w:u w:val="none"/>
                <w:shd w:fill="FFFFFF" w:val="clear"/>
                <w:lang w:val="uk-UA" w:eastAsia="uk-UA"/>
              </w:rPr>
              <w:t xml:space="preserve">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bidi w:val="0"/>
              <w:spacing w:before="0" w:after="0"/>
              <w:jc w:val="start"/>
              <w:rPr>
                <w:color w:val="auto"/>
                <w:sz w:val="24"/>
                <w:szCs w:val="24"/>
                <w:lang w:val="uk-UA"/>
              </w:rPr>
            </w:pPr>
            <w:r>
              <w:rPr>
                <w:rFonts w:eastAsia="Times New Roman" w:ascii="Times New Roman" w:hAnsi="Times New Roman"/>
                <w:b/>
                <w:color w:val="auto"/>
                <w:sz w:val="24"/>
                <w:szCs w:val="24"/>
                <w:lang w:val="uk-UA" w:eastAsia="uk-UA"/>
              </w:rPr>
              <w:t xml:space="preserve">(підпункт </w:t>
            </w:r>
            <w:r>
              <w:rPr>
                <w:rFonts w:eastAsia="Times New Roman" w:ascii="Times New Roman" w:hAnsi="Times New Roman"/>
                <w:b/>
                <w:color w:val="auto"/>
                <w:sz w:val="24"/>
                <w:szCs w:val="24"/>
                <w:lang w:val="uk-UA" w:eastAsia="uk-UA"/>
              </w:rPr>
              <w:t>6</w:t>
            </w:r>
            <w:r>
              <w:rPr>
                <w:rFonts w:eastAsia="Times New Roman" w:ascii="Times New Roman" w:hAnsi="Times New Roman"/>
                <w:b/>
                <w:color w:val="auto"/>
                <w:sz w:val="24"/>
                <w:szCs w:val="24"/>
                <w:lang w:val="uk-UA" w:eastAsia="uk-UA"/>
              </w:rPr>
              <w:t xml:space="preserve"> пункту 47 Особливостей)</w:t>
            </w:r>
          </w:p>
        </w:tc>
        <w:tc>
          <w:tcPr>
            <w:tcW w:w="7290" w:type="dxa"/>
            <w:tcBorders>
              <w:start w:val="single" w:sz="4" w:space="0" w:color="000001"/>
              <w:bottom w:val="single" w:sz="4" w:space="0" w:color="000001"/>
              <w:end w:val="single" w:sz="4" w:space="0" w:color="000001"/>
            </w:tcBorders>
          </w:tcPr>
          <w:p>
            <w:pPr>
              <w:pStyle w:val="Normal"/>
              <w:bidi w:val="0"/>
              <w:spacing w:lineRule="auto" w:line="276" w:before="0" w:after="0"/>
              <w:ind w:firstLine="567" w:start="0" w:end="0"/>
              <w:jc w:val="both"/>
              <w:rPr>
                <w:rFonts w:ascii="Times New Roman" w:hAnsi="Times New Roman"/>
                <w:color w:val="auto"/>
                <w:sz w:val="24"/>
                <w:szCs w:val="24"/>
                <w:lang w:val="uk-UA"/>
              </w:rPr>
            </w:pPr>
            <w:r>
              <w:rPr>
                <w:rFonts w:eastAsia="Times New Roman" w:ascii="Times New Roman" w:hAnsi="Times New Roman"/>
                <w:color w:val="auto"/>
                <w:sz w:val="24"/>
                <w:szCs w:val="24"/>
                <w:lang w:val="uk-UA" w:eastAsia="uk-UA"/>
              </w:rPr>
              <w:t>Д</w:t>
            </w:r>
            <w:r>
              <w:rPr>
                <w:rFonts w:eastAsia="Times New Roman" w:ascii="Times New Roman" w:hAnsi="Times New Roman"/>
                <w:color w:val="auto"/>
                <w:sz w:val="24"/>
                <w:szCs w:val="24"/>
                <w:lang w:val="uk-UA" w:eastAsia="uk-UA"/>
              </w:rPr>
              <w:t>окумент, що підтверджує відсутність підстав, визначених підпункт</w:t>
            </w:r>
            <w:r>
              <w:rPr>
                <w:rFonts w:eastAsia="Times New Roman" w:ascii="Times New Roman" w:hAnsi="Times New Roman"/>
                <w:color w:val="auto"/>
                <w:sz w:val="24"/>
                <w:szCs w:val="24"/>
                <w:lang w:val="uk-UA" w:eastAsia="uk-UA"/>
              </w:rPr>
              <w:t>ом</w:t>
            </w:r>
            <w:r>
              <w:rPr>
                <w:rFonts w:eastAsia="Times New Roman" w:ascii="Times New Roman" w:hAnsi="Times New Roman"/>
                <w:color w:val="auto"/>
                <w:sz w:val="24"/>
                <w:szCs w:val="24"/>
                <w:lang w:val="uk-UA" w:eastAsia="uk-UA"/>
              </w:rPr>
              <w:t xml:space="preserve"> </w:t>
            </w:r>
            <w:r>
              <w:rPr>
                <w:rFonts w:eastAsia="Times New Roman" w:ascii="Times New Roman" w:hAnsi="Times New Roman"/>
                <w:color w:val="auto"/>
                <w:sz w:val="24"/>
                <w:szCs w:val="24"/>
                <w:lang w:val="uk-UA" w:eastAsia="uk-UA"/>
              </w:rPr>
              <w:t>6</w:t>
            </w:r>
            <w:r>
              <w:rPr>
                <w:rFonts w:eastAsia="Times New Roman" w:ascii="Times New Roman" w:hAnsi="Times New Roman"/>
                <w:color w:val="auto"/>
                <w:sz w:val="24"/>
                <w:szCs w:val="24"/>
                <w:lang w:val="uk-UA" w:eastAsia="uk-UA"/>
              </w:rPr>
              <w:t xml:space="preserve"> пункту 47 Особливостей (довідка </w:t>
            </w:r>
            <w:r>
              <w:rPr>
                <w:rFonts w:eastAsia="Times New Roman" w:ascii="Times New Roman" w:hAnsi="Times New Roman"/>
                <w:color w:val="auto"/>
                <w:sz w:val="24"/>
                <w:szCs w:val="24"/>
                <w:lang w:val="uk-UA" w:eastAsia="uk-UA"/>
              </w:rPr>
              <w:t xml:space="preserve">або </w:t>
            </w:r>
            <w:r>
              <w:rPr>
                <w:rFonts w:eastAsia="Times New Roman" w:ascii="Times New Roman" w:hAnsi="Times New Roman"/>
                <w:color w:val="auto"/>
                <w:sz w:val="24"/>
                <w:szCs w:val="24"/>
                <w:lang w:val="uk-UA" w:eastAsia="uk-UA"/>
              </w:rPr>
              <w:t>ВИТЯГ</w:t>
            </w:r>
            <w:r>
              <w:rPr>
                <w:rFonts w:eastAsia="Times New Roman" w:ascii="Times New Roman" w:hAnsi="Times New Roman"/>
                <w:color w:val="auto"/>
                <w:sz w:val="24"/>
                <w:szCs w:val="24"/>
                <w:lang w:val="uk-UA" w:eastAsia="uk-UA"/>
              </w:rPr>
              <w:t xml:space="preserve"> </w:t>
            </w:r>
            <w:r>
              <w:rPr>
                <w:rFonts w:eastAsia="Times New Roman" w:ascii="Times New Roman" w:hAnsi="Times New Roman"/>
                <w:color w:val="auto"/>
                <w:sz w:val="24"/>
                <w:szCs w:val="24"/>
                <w:lang w:val="uk-UA" w:eastAsia="uk-UA"/>
              </w:rPr>
              <w:t>(ПОВНИЙ)</w:t>
            </w:r>
            <w:r>
              <w:rPr>
                <w:rFonts w:eastAsia="Times New Roman" w:ascii="Times New Roman" w:hAnsi="Times New Roman"/>
                <w:color w:val="auto"/>
                <w:sz w:val="24"/>
                <w:szCs w:val="24"/>
                <w:lang w:val="uk-UA" w:eastAsia="uk-UA"/>
              </w:rPr>
              <w:t xml:space="preserve"> </w:t>
            </w:r>
            <w:r>
              <w:rPr>
                <w:rStyle w:val="Hyperlink"/>
                <w:rFonts w:eastAsia="Times New Roman" w:ascii="Times New Roman" w:hAnsi="Times New Roman"/>
                <w:b w:val="false"/>
                <w:bCs w:val="false"/>
                <w:i w:val="false"/>
                <w:iCs/>
                <w:color w:val="auto"/>
                <w:sz w:val="24"/>
                <w:szCs w:val="24"/>
                <w:u w:val="none"/>
                <w:lang w:val="uk-UA" w:eastAsia="uk-UA"/>
              </w:rPr>
              <w:t>з інформаційно-аналітичної системи «Облік відомостей про притягнення особи до кримінальної відповідальності та наявності судимості»</w:t>
            </w:r>
            <w:r>
              <w:rPr>
                <w:rStyle w:val="Hyperlink"/>
                <w:rFonts w:eastAsia="Times New Roman" w:ascii="Times New Roman" w:hAnsi="Times New Roman"/>
                <w:b w:val="false"/>
                <w:bCs w:val="false"/>
                <w:i w:val="false"/>
                <w:iCs/>
                <w:color w:val="auto"/>
                <w:sz w:val="24"/>
                <w:szCs w:val="24"/>
                <w:u w:val="none"/>
                <w:lang w:val="uk-UA" w:eastAsia="uk-UA"/>
              </w:rPr>
              <w:t>)</w:t>
            </w:r>
            <w:r>
              <w:rPr>
                <w:rStyle w:val="Hyperlink"/>
                <w:rFonts w:eastAsia="Times New Roman" w:ascii="Times New Roman" w:hAnsi="Times New Roman"/>
                <w:b w:val="false"/>
                <w:bCs w:val="false"/>
                <w:i w:val="false"/>
                <w:iCs/>
                <w:color w:val="auto"/>
                <w:sz w:val="24"/>
                <w:szCs w:val="24"/>
                <w:u w:val="none"/>
                <w:lang w:val="uk-UA" w:eastAsia="uk-UA"/>
              </w:rPr>
              <w:t xml:space="preserve">. Документ повинен бути не більше тридцятиденної давнини від дати подання документа, наданий для ОФОРМЛЕННЯ УЧАСТІ У ПРОЦЕДУРІ ПУБЛІЧНОЇ ЗАКУПІВЛІ. </w:t>
            </w:r>
            <w:hyperlink r:id="rId5">
              <w:r>
                <w:rPr>
                  <w:rStyle w:val="Hyperlink"/>
                  <w:rFonts w:ascii="Times New Roman" w:hAnsi="Times New Roman"/>
                  <w:sz w:val="24"/>
                  <w:szCs w:val="24"/>
                  <w:lang w:val="uk-UA"/>
                </w:rPr>
                <w:t>https://vytiah.mvs.gov.ua/app/landing</w:t>
              </w:r>
            </w:hyperlink>
            <w:r>
              <w:rPr>
                <w:rStyle w:val="Hyperlink"/>
                <w:rFonts w:eastAsia="Times New Roman" w:ascii="Times New Roman" w:hAnsi="Times New Roman"/>
                <w:b w:val="false"/>
                <w:bCs w:val="false"/>
                <w:i w:val="false"/>
                <w:iCs/>
                <w:color w:val="auto"/>
                <w:sz w:val="24"/>
                <w:szCs w:val="24"/>
                <w:u w:val="none"/>
                <w:lang w:val="uk-UA" w:eastAsia="uk-UA"/>
              </w:rPr>
              <w:t xml:space="preserve"> </w:t>
            </w:r>
          </w:p>
          <w:p>
            <w:pPr>
              <w:pStyle w:val="Normal"/>
              <w:widowControl w:val="false"/>
              <w:bidi w:val="0"/>
              <w:spacing w:lineRule="auto" w:line="276" w:before="0" w:after="0"/>
              <w:ind w:hanging="0" w:start="0" w:end="0"/>
              <w:jc w:val="both"/>
              <w:rPr/>
            </w:pPr>
            <w:r>
              <w:rPr>
                <w:rStyle w:val="Hyperlink"/>
                <w:rFonts w:eastAsia="Times New Roman" w:ascii="Times New Roman" w:hAnsi="Times New Roman"/>
                <w:b w:val="false"/>
                <w:bCs w:val="false"/>
                <w:i w:val="false"/>
                <w:iCs/>
                <w:color w:val="auto"/>
                <w:sz w:val="24"/>
                <w:szCs w:val="24"/>
                <w:u w:val="none"/>
                <w:lang w:val="uk-UA" w:eastAsia="uk-UA"/>
              </w:rPr>
              <w:t>(Довідково:</w:t>
            </w:r>
          </w:p>
          <w:p>
            <w:pPr>
              <w:pStyle w:val="Normal"/>
              <w:widowControl w:val="false"/>
              <w:bidi w:val="0"/>
              <w:spacing w:lineRule="auto" w:line="276" w:before="0" w:after="0"/>
              <w:ind w:hanging="0" w:start="0" w:end="0"/>
              <w:jc w:val="both"/>
              <w:rPr/>
            </w:pPr>
            <w:r>
              <w:rPr>
                <w:rStyle w:val="Hyperlink"/>
                <w:rFonts w:eastAsia="Times New Roman" w:ascii="Times New Roman" w:hAnsi="Times New Roman"/>
                <w:b w:val="false"/>
                <w:bCs w:val="false"/>
                <w:i w:val="false"/>
                <w:iCs/>
                <w:color w:val="auto"/>
                <w:sz w:val="24"/>
                <w:szCs w:val="24"/>
                <w:u w:val="none"/>
                <w:lang w:val="uk-UA" w:eastAsia="uk-UA"/>
              </w:rPr>
              <w:t xml:space="preserve">- </w:t>
            </w:r>
            <w:r>
              <w:rPr>
                <w:rStyle w:val="Hyperlink"/>
                <w:rFonts w:eastAsia="Times New Roman" w:ascii="Times New Roman" w:hAnsi="Times New Roman"/>
                <w:b w:val="false"/>
                <w:bCs w:val="false"/>
                <w:i w:val="false"/>
                <w:iCs/>
                <w:color w:val="000080"/>
                <w:sz w:val="24"/>
                <w:szCs w:val="24"/>
                <w:u w:val="single"/>
                <w:lang w:val="uk-UA" w:eastAsia="zxx"/>
              </w:rPr>
              <w:t>https://guide.diia.gov.ua/view/vytiah-z-informatsiino-analitychnoi-systemy-oblik-vidomostei-pro-prytiahnennia-osoby-do-kryminalnoi-vidpovidalnosti-ta-naiavnost</w:t>
            </w:r>
          </w:p>
          <w:p>
            <w:pPr>
              <w:pStyle w:val="Normal"/>
              <w:widowControl w:val="false"/>
              <w:bidi w:val="0"/>
              <w:spacing w:lineRule="auto" w:line="276" w:before="0" w:after="0"/>
              <w:ind w:hanging="0" w:start="0" w:end="0"/>
              <w:jc w:val="both"/>
              <w:rPr/>
            </w:pPr>
            <w:r>
              <w:rPr>
                <w:rStyle w:val="Hyperlink"/>
                <w:rFonts w:eastAsia="Times New Roman" w:ascii="Times New Roman" w:hAnsi="Times New Roman"/>
                <w:b w:val="false"/>
                <w:bCs w:val="false"/>
                <w:i w:val="false"/>
                <w:iCs/>
                <w:color w:val="auto"/>
                <w:sz w:val="24"/>
                <w:szCs w:val="24"/>
                <w:u w:val="none"/>
                <w:lang w:val="uk-UA" w:eastAsia="uk-UA"/>
              </w:rPr>
              <w:t xml:space="preserve">-  </w:t>
            </w:r>
            <w:hyperlink r:id="rId6">
              <w:r>
                <w:rPr>
                  <w:rStyle w:val="Hyperlink"/>
                  <w:rFonts w:eastAsia="Times New Roman" w:ascii="Times New Roman" w:hAnsi="Times New Roman"/>
                  <w:b w:val="false"/>
                  <w:bCs w:val="false"/>
                  <w:i w:val="false"/>
                  <w:iCs/>
                  <w:color w:val="0000FF"/>
                  <w:sz w:val="24"/>
                  <w:szCs w:val="24"/>
                  <w:u w:val="single"/>
                  <w:lang w:val="uk-UA" w:eastAsia="uk-UA"/>
                </w:rPr>
                <w:t>https://hsc.gov.ua/index/poslugi/dovidka-pro-vidsutnist-sudimosti/</w:t>
              </w:r>
            </w:hyperlink>
            <w:r>
              <w:rPr>
                <w:rStyle w:val="Hyperlink"/>
                <w:rFonts w:eastAsia="Times New Roman" w:ascii="Times New Roman" w:hAnsi="Times New Roman"/>
                <w:b w:val="false"/>
                <w:bCs w:val="false"/>
                <w:i w:val="false"/>
                <w:iCs/>
                <w:color w:val="auto"/>
                <w:sz w:val="24"/>
                <w:szCs w:val="24"/>
                <w:u w:val="none"/>
                <w:lang w:val="uk-UA" w:eastAsia="uk-UA"/>
              </w:rPr>
              <w:t xml:space="preserve"> )</w:t>
            </w:r>
          </w:p>
        </w:tc>
      </w:tr>
      <w:tr>
        <w:trPr/>
        <w:tc>
          <w:tcPr>
            <w:tcW w:w="675" w:type="dxa"/>
            <w:tcBorders>
              <w:start w:val="single" w:sz="4" w:space="0" w:color="000001"/>
              <w:bottom w:val="single" w:sz="4" w:space="0" w:color="000001"/>
              <w:end w:val="single" w:sz="4" w:space="0" w:color="000001"/>
            </w:tcBorders>
          </w:tcPr>
          <w:p>
            <w:pPr>
              <w:pStyle w:val="Normal"/>
              <w:widowControl w:val="false"/>
              <w:bidi w:val="0"/>
              <w:spacing w:lineRule="auto" w:line="240" w:before="0" w:after="0"/>
              <w:jc w:val="start"/>
              <w:rPr>
                <w:rFonts w:ascii="Times New Roman" w:hAnsi="Times New Roman" w:eastAsia="Times New Roman"/>
                <w:bCs/>
                <w:color w:val="auto"/>
                <w:sz w:val="24"/>
                <w:szCs w:val="24"/>
                <w:lang w:val="uk-UA" w:eastAsia="uk-UA"/>
              </w:rPr>
            </w:pPr>
            <w:r>
              <w:rPr>
                <w:rFonts w:eastAsia="Times New Roman" w:ascii="Times New Roman" w:hAnsi="Times New Roman"/>
                <w:bCs/>
                <w:color w:val="auto"/>
                <w:sz w:val="24"/>
                <w:szCs w:val="24"/>
                <w:lang w:val="uk-UA" w:eastAsia="uk-UA"/>
              </w:rPr>
              <w:t>4</w:t>
            </w:r>
          </w:p>
        </w:tc>
        <w:tc>
          <w:tcPr>
            <w:tcW w:w="2667" w:type="dxa"/>
            <w:tcBorders>
              <w:start w:val="single" w:sz="4" w:space="0" w:color="000001"/>
              <w:bottom w:val="single" w:sz="4" w:space="0" w:color="000001"/>
              <w:end w:val="single" w:sz="4" w:space="0" w:color="000001"/>
            </w:tcBorders>
          </w:tcPr>
          <w:p>
            <w:pPr>
              <w:pStyle w:val="Normal"/>
              <w:widowControl w:val="false"/>
              <w:bidi w:val="0"/>
              <w:spacing w:before="0" w:after="0"/>
              <w:jc w:val="start"/>
              <w:rPr>
                <w:lang w:val="uk-UA"/>
              </w:rPr>
            </w:pPr>
            <w:r>
              <w:rPr>
                <w:rFonts w:eastAsia="Times New Roman" w:ascii="Times New Roman" w:hAnsi="Times New Roman"/>
                <w:color w:val="auto"/>
                <w:sz w:val="24"/>
                <w:szCs w:val="24"/>
                <w:lang w:val="uk-UA" w:eastAsia="uk-UA"/>
              </w:rPr>
              <w:t>К</w:t>
            </w:r>
            <w:r>
              <w:rPr>
                <w:rFonts w:eastAsia="Times New Roman" w:ascii="Times New Roman" w:hAnsi="Times New Roman"/>
                <w:color w:val="auto"/>
                <w:sz w:val="24"/>
                <w:szCs w:val="24"/>
                <w:lang w:val="uk-UA" w:eastAsia="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bidi w:val="0"/>
              <w:spacing w:before="0" w:after="0"/>
              <w:jc w:val="start"/>
              <w:rPr>
                <w:color w:val="auto"/>
                <w:sz w:val="24"/>
                <w:szCs w:val="24"/>
                <w:lang w:val="uk-UA"/>
              </w:rPr>
            </w:pPr>
            <w:r>
              <w:rPr>
                <w:b/>
                <w:color w:val="auto"/>
                <w:sz w:val="24"/>
                <w:szCs w:val="24"/>
                <w:lang w:val="uk-UA"/>
              </w:rPr>
              <w:t xml:space="preserve">(підпункт </w:t>
            </w:r>
            <w:r>
              <w:rPr>
                <w:b/>
                <w:color w:val="auto"/>
                <w:sz w:val="24"/>
                <w:szCs w:val="24"/>
                <w:lang w:val="uk-UA"/>
              </w:rPr>
              <w:t>12</w:t>
            </w:r>
            <w:r>
              <w:rPr>
                <w:b/>
                <w:color w:val="auto"/>
                <w:sz w:val="24"/>
                <w:szCs w:val="24"/>
                <w:lang w:val="uk-UA"/>
              </w:rPr>
              <w:t xml:space="preserve"> пункту 47 Особливостей)</w:t>
            </w:r>
          </w:p>
        </w:tc>
        <w:tc>
          <w:tcPr>
            <w:tcW w:w="7290" w:type="dxa"/>
            <w:tcBorders>
              <w:start w:val="single" w:sz="4" w:space="0" w:color="000001"/>
              <w:bottom w:val="single" w:sz="4" w:space="0" w:color="000001"/>
              <w:end w:val="single" w:sz="4" w:space="0" w:color="000001"/>
            </w:tcBorders>
          </w:tcPr>
          <w:p>
            <w:pPr>
              <w:pStyle w:val="Normal"/>
              <w:bidi w:val="0"/>
              <w:spacing w:lineRule="auto" w:line="276" w:before="0" w:after="0"/>
              <w:jc w:val="both"/>
              <w:rPr>
                <w:lang w:val="uk-UA"/>
              </w:rPr>
            </w:pPr>
            <w:r>
              <w:rPr>
                <w:rFonts w:eastAsia="Times New Roman" w:ascii="Times New Roman" w:hAnsi="Times New Roman"/>
                <w:b w:val="false"/>
                <w:bCs w:val="false"/>
                <w:i w:val="false"/>
                <w:iCs/>
                <w:color w:val="auto"/>
                <w:sz w:val="24"/>
                <w:szCs w:val="24"/>
                <w:u w:val="none"/>
                <w:lang w:val="uk-UA" w:eastAsia="uk-UA"/>
              </w:rPr>
              <w:t>4</w:t>
            </w:r>
            <w:r>
              <w:rPr>
                <w:rFonts w:eastAsia="Times New Roman" w:ascii="Times New Roman" w:hAnsi="Times New Roman"/>
                <w:b w:val="false"/>
                <w:bCs w:val="false"/>
                <w:i w:val="false"/>
                <w:iCs/>
                <w:color w:val="auto"/>
                <w:sz w:val="24"/>
                <w:szCs w:val="24"/>
                <w:u w:val="none"/>
                <w:lang w:val="uk-UA" w:eastAsia="uk-UA"/>
              </w:rPr>
              <w:t xml:space="preserve">.1. </w:t>
            </w:r>
            <w:r>
              <w:rPr>
                <w:rFonts w:eastAsia="Times New Roman" w:ascii="Times New Roman" w:hAnsi="Times New Roman"/>
                <w:b w:val="false"/>
                <w:bCs w:val="false"/>
                <w:i w:val="false"/>
                <w:iCs/>
                <w:color w:val="auto"/>
                <w:sz w:val="22"/>
                <w:szCs w:val="22"/>
                <w:u w:val="none"/>
                <w:lang w:val="uk-UA" w:eastAsia="uk-UA"/>
              </w:rPr>
              <w:t xml:space="preserve">Документ, що підтверджує відсутність підстав, визначених підпунктом </w:t>
            </w:r>
            <w:r>
              <w:rPr>
                <w:rFonts w:eastAsia="Times New Roman" w:ascii="Times New Roman" w:hAnsi="Times New Roman"/>
                <w:b w:val="false"/>
                <w:bCs w:val="false"/>
                <w:i w:val="false"/>
                <w:iCs/>
                <w:color w:val="auto"/>
                <w:sz w:val="22"/>
                <w:szCs w:val="22"/>
                <w:u w:val="none"/>
                <w:lang w:val="uk-UA" w:eastAsia="uk-UA"/>
              </w:rPr>
              <w:t>12</w:t>
            </w:r>
            <w:r>
              <w:rPr>
                <w:rFonts w:eastAsia="Times New Roman" w:ascii="Times New Roman" w:hAnsi="Times New Roman"/>
                <w:b w:val="false"/>
                <w:bCs w:val="false"/>
                <w:i w:val="false"/>
                <w:iCs/>
                <w:color w:val="auto"/>
                <w:sz w:val="22"/>
                <w:szCs w:val="22"/>
                <w:u w:val="none"/>
                <w:lang w:val="uk-UA" w:eastAsia="uk-UA"/>
              </w:rPr>
              <w:t xml:space="preserve"> пункту 47 Особливостей (довідка або ВИТЯГ (ПОВНИЙ) 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не більше тридцятиденної давнини від дати подання документа, наданий для ОФОРМЛЕННЯ УЧАСТІ У ПРОЦЕДУРІ ПУБЛІЧНОЇ ЗАКУПІВЛІ. </w:t>
            </w:r>
            <w:hyperlink r:id="rId7">
              <w:r>
                <w:rPr>
                  <w:rStyle w:val="Hyperlink"/>
                  <w:rFonts w:eastAsia="Times New Roman" w:ascii="Times New Roman" w:hAnsi="Times New Roman"/>
                  <w:b w:val="false"/>
                  <w:bCs w:val="false"/>
                  <w:i w:val="false"/>
                  <w:iCs/>
                  <w:color w:val="000080"/>
                  <w:sz w:val="22"/>
                  <w:szCs w:val="22"/>
                  <w:u w:val="single"/>
                  <w:lang w:val="uk-UA" w:eastAsia="zxx"/>
                </w:rPr>
                <w:t>https://vytiah.mvs.gov.ua/app/landing</w:t>
              </w:r>
            </w:hyperlink>
            <w:r>
              <w:rPr>
                <w:rFonts w:eastAsia="Times New Roman" w:ascii="Times New Roman" w:hAnsi="Times New Roman"/>
                <w:b w:val="false"/>
                <w:bCs w:val="false"/>
                <w:i w:val="false"/>
                <w:iCs/>
                <w:color w:val="auto"/>
                <w:sz w:val="22"/>
                <w:szCs w:val="22"/>
                <w:u w:val="none"/>
                <w:lang w:val="uk-UA" w:eastAsia="uk-UA"/>
              </w:rPr>
              <w:t xml:space="preserve"> </w:t>
            </w:r>
          </w:p>
          <w:p>
            <w:pPr>
              <w:pStyle w:val="Normal"/>
              <w:widowControl w:val="false"/>
              <w:bidi w:val="0"/>
              <w:spacing w:lineRule="auto" w:line="276" w:before="0" w:after="0"/>
              <w:ind w:hanging="0" w:start="0" w:end="0"/>
              <w:jc w:val="both"/>
              <w:rPr/>
            </w:pPr>
            <w:r>
              <w:rPr>
                <w:rStyle w:val="Hyperlink"/>
                <w:rFonts w:eastAsia="Times New Roman" w:ascii="Times New Roman" w:hAnsi="Times New Roman"/>
                <w:b w:val="false"/>
                <w:bCs w:val="false"/>
                <w:i w:val="false"/>
                <w:iCs/>
                <w:color w:val="auto"/>
                <w:sz w:val="24"/>
                <w:szCs w:val="24"/>
                <w:u w:val="none"/>
                <w:lang w:val="uk-UA" w:eastAsia="uk-UA"/>
              </w:rPr>
              <w:t>(Довідково:</w:t>
            </w:r>
          </w:p>
          <w:p>
            <w:pPr>
              <w:pStyle w:val="Normal"/>
              <w:widowControl w:val="false"/>
              <w:bidi w:val="0"/>
              <w:spacing w:lineRule="auto" w:line="276" w:before="0" w:after="0"/>
              <w:ind w:hanging="0" w:start="0" w:end="0"/>
              <w:jc w:val="both"/>
              <w:rPr/>
            </w:pPr>
            <w:r>
              <w:rPr>
                <w:rStyle w:val="Hyperlink"/>
                <w:rFonts w:eastAsia="Times New Roman" w:ascii="Times New Roman" w:hAnsi="Times New Roman"/>
                <w:b w:val="false"/>
                <w:bCs w:val="false"/>
                <w:i w:val="false"/>
                <w:iCs/>
                <w:color w:val="auto"/>
                <w:sz w:val="24"/>
                <w:szCs w:val="24"/>
                <w:u w:val="none"/>
                <w:lang w:val="uk-UA" w:eastAsia="uk-UA"/>
              </w:rPr>
              <w:t xml:space="preserve">- </w:t>
            </w:r>
            <w:r>
              <w:rPr>
                <w:rStyle w:val="Hyperlink"/>
                <w:rFonts w:eastAsia="Times New Roman" w:ascii="Times New Roman" w:hAnsi="Times New Roman"/>
                <w:b w:val="false"/>
                <w:bCs w:val="false"/>
                <w:i w:val="false"/>
                <w:iCs/>
                <w:color w:val="000080"/>
                <w:sz w:val="24"/>
                <w:szCs w:val="24"/>
                <w:u w:val="single"/>
                <w:lang w:val="uk-UA" w:eastAsia="zxx"/>
              </w:rPr>
              <w:t>https://guide.diia.gov.ua/view/vytiah-z-informatsiino-analitychnoi-systemy-oblik-vidomostei-pro-prytiahnennia-osoby-do-kryminalnoi-vidpovidalnosti-ta-naiavnost</w:t>
            </w:r>
          </w:p>
          <w:p>
            <w:pPr>
              <w:pStyle w:val="Normal"/>
              <w:widowControl w:val="false"/>
              <w:bidi w:val="0"/>
              <w:spacing w:lineRule="auto" w:line="276" w:before="0" w:after="0"/>
              <w:ind w:hanging="0" w:start="0" w:end="0"/>
              <w:jc w:val="both"/>
              <w:rPr/>
            </w:pPr>
            <w:r>
              <w:rPr>
                <w:rStyle w:val="Hyperlink"/>
                <w:rFonts w:eastAsia="Times New Roman" w:ascii="Times New Roman" w:hAnsi="Times New Roman"/>
                <w:b w:val="false"/>
                <w:bCs w:val="false"/>
                <w:i w:val="false"/>
                <w:iCs/>
                <w:color w:val="auto"/>
                <w:sz w:val="24"/>
                <w:szCs w:val="24"/>
                <w:u w:val="none"/>
                <w:lang w:val="uk-UA" w:eastAsia="uk-UA"/>
              </w:rPr>
              <w:t xml:space="preserve">-  </w:t>
            </w:r>
            <w:hyperlink r:id="rId8">
              <w:r>
                <w:rPr>
                  <w:rStyle w:val="Hyperlink"/>
                  <w:rFonts w:eastAsia="Times New Roman" w:ascii="Times New Roman" w:hAnsi="Times New Roman"/>
                  <w:b w:val="false"/>
                  <w:bCs w:val="false"/>
                  <w:i w:val="false"/>
                  <w:iCs/>
                  <w:color w:val="0000FF"/>
                  <w:sz w:val="24"/>
                  <w:szCs w:val="24"/>
                  <w:u w:val="single"/>
                  <w:lang w:val="uk-UA" w:eastAsia="uk-UA"/>
                </w:rPr>
                <w:t>https://hsc.gov.ua/index/poslugi/dovidka-pro-vidsutnist-sudimosti/</w:t>
              </w:r>
            </w:hyperlink>
            <w:r>
              <w:rPr>
                <w:rStyle w:val="Hyperlink"/>
                <w:rFonts w:eastAsia="Times New Roman" w:ascii="Times New Roman" w:hAnsi="Times New Roman"/>
                <w:b w:val="false"/>
                <w:bCs w:val="false"/>
                <w:i w:val="false"/>
                <w:iCs/>
                <w:color w:val="auto"/>
                <w:sz w:val="24"/>
                <w:szCs w:val="24"/>
                <w:u w:val="none"/>
                <w:lang w:val="uk-UA" w:eastAsia="uk-UA"/>
              </w:rPr>
              <w:t xml:space="preserve"> )</w:t>
            </w:r>
          </w:p>
          <w:p>
            <w:pPr>
              <w:pStyle w:val="Normal"/>
              <w:bidi w:val="0"/>
              <w:spacing w:lineRule="auto" w:line="276" w:before="0" w:after="0"/>
              <w:jc w:val="both"/>
              <w:rPr>
                <w:rFonts w:ascii="Times New Roman" w:hAnsi="Times New Roman" w:eastAsia="Times New Roman"/>
                <w:b w:val="false"/>
                <w:bCs w:val="false"/>
                <w:i w:val="false"/>
                <w:i w:val="false"/>
                <w:iCs/>
                <w:color w:val="auto"/>
                <w:sz w:val="24"/>
                <w:szCs w:val="24"/>
                <w:u w:val="none"/>
                <w:lang w:val="uk-UA" w:eastAsia="uk-UA"/>
              </w:rPr>
            </w:pPr>
            <w:r>
              <w:rPr>
                <w:rFonts w:eastAsia="Times New Roman" w:ascii="Times New Roman" w:hAnsi="Times New Roman"/>
                <w:b w:val="false"/>
                <w:bCs w:val="false"/>
                <w:i w:val="false"/>
                <w:iCs/>
                <w:color w:val="auto"/>
                <w:sz w:val="24"/>
                <w:szCs w:val="24"/>
                <w:u w:val="none"/>
                <w:lang w:val="uk-UA" w:eastAsia="uk-UA"/>
              </w:rPr>
              <w:t>4</w:t>
            </w:r>
            <w:r>
              <w:rPr>
                <w:rFonts w:eastAsia="Times New Roman" w:ascii="Times New Roman" w:hAnsi="Times New Roman"/>
                <w:b w:val="false"/>
                <w:bCs w:val="false"/>
                <w:i w:val="false"/>
                <w:iCs/>
                <w:color w:val="auto"/>
                <w:sz w:val="24"/>
                <w:szCs w:val="24"/>
                <w:u w:val="none"/>
                <w:lang w:val="uk-UA" w:eastAsia="uk-UA"/>
              </w:rPr>
              <w:t xml:space="preserve">.2. Довідка, складена </w:t>
            </w:r>
            <w:r>
              <w:rPr>
                <w:rFonts w:eastAsia="Times New Roman" w:ascii="Times New Roman" w:hAnsi="Times New Roman"/>
                <w:b w:val="false"/>
                <w:bCs w:val="false"/>
                <w:i w:val="false"/>
                <w:iCs/>
                <w:color w:val="auto"/>
                <w:sz w:val="24"/>
                <w:szCs w:val="24"/>
                <w:u w:val="none"/>
                <w:lang w:val="uk-UA" w:eastAsia="uk-UA"/>
              </w:rPr>
              <w:t>переможцем</w:t>
            </w:r>
            <w:r>
              <w:rPr>
                <w:rFonts w:eastAsia="Times New Roman" w:ascii="Times New Roman" w:hAnsi="Times New Roman"/>
                <w:b w:val="false"/>
                <w:bCs w:val="false"/>
                <w:i w:val="false"/>
                <w:iCs/>
                <w:color w:val="auto"/>
                <w:sz w:val="24"/>
                <w:szCs w:val="24"/>
                <w:u w:val="none"/>
                <w:lang w:val="uk-UA" w:eastAsia="uk-UA"/>
              </w:rPr>
              <w:t xml:space="preserve"> </w:t>
            </w:r>
            <w:r>
              <w:rPr>
                <w:rFonts w:eastAsia="Times New Roman" w:ascii="Times New Roman" w:hAnsi="Times New Roman"/>
                <w:b w:val="false"/>
                <w:bCs w:val="false"/>
                <w:i w:val="false"/>
                <w:iCs/>
                <w:color w:val="auto"/>
                <w:sz w:val="24"/>
                <w:szCs w:val="24"/>
                <w:u w:val="none"/>
                <w:lang w:val="uk-UA" w:eastAsia="uk-UA"/>
              </w:rPr>
              <w:t xml:space="preserve">процедури закупівлі </w:t>
            </w:r>
            <w:r>
              <w:rPr>
                <w:rFonts w:eastAsia="Times New Roman" w:ascii="Times New Roman" w:hAnsi="Times New Roman"/>
                <w:b w:val="false"/>
                <w:bCs w:val="false"/>
                <w:i w:val="false"/>
                <w:iCs/>
                <w:color w:val="auto"/>
                <w:sz w:val="24"/>
                <w:szCs w:val="24"/>
                <w:u w:val="none"/>
                <w:lang w:val="uk-UA" w:eastAsia="uk-UA"/>
              </w:rPr>
              <w:t>у довільній формі, що підтверджує відсутність підстави, передбаченої підпунктом 12 пункту 47 Особливостей.</w:t>
            </w:r>
          </w:p>
        </w:tc>
      </w:tr>
    </w:tbl>
    <w:p>
      <w:pPr>
        <w:pStyle w:val="Normal"/>
        <w:bidi w:val="0"/>
        <w:spacing w:lineRule="auto" w:line="360"/>
        <w:jc w:val="both"/>
        <w:rPr>
          <w:rFonts w:ascii="Times New Roman" w:hAnsi="Times New Roman" w:eastAsia="Times New Roman"/>
          <w:b/>
          <w:i w:val="false"/>
          <w:i w:val="false"/>
          <w:iCs w:val="false"/>
          <w:sz w:val="24"/>
          <w:szCs w:val="20"/>
          <w:lang w:eastAsia="uk-UA"/>
        </w:rPr>
      </w:pPr>
      <w:r>
        <w:rPr>
          <w:rFonts w:ascii="Times New Roman" w:hAnsi="Times New Roman"/>
          <w:b/>
          <w:bCs/>
          <w:lang w:val="uk-UA" w:eastAsia="ar-SA"/>
        </w:rPr>
      </w:r>
    </w:p>
    <w:p>
      <w:pPr>
        <w:pStyle w:val="Normal"/>
        <w:bidi w:val="0"/>
        <w:spacing w:lineRule="auto" w:line="360"/>
        <w:jc w:val="both"/>
        <w:rPr>
          <w:rFonts w:ascii="Times New Roman" w:hAnsi="Times New Roman"/>
          <w:b/>
          <w:bCs/>
          <w:lang w:val="uk-UA" w:eastAsia="ar-SA"/>
        </w:rPr>
      </w:pPr>
      <w:r>
        <w:rPr>
          <w:rFonts w:ascii="Times New Roman" w:hAnsi="Times New Roman"/>
          <w:b/>
          <w:bCs/>
          <w:lang w:val="uk-UA" w:eastAsia="ar-SA"/>
        </w:rPr>
        <w:tab/>
        <w:t>За надання недостовірної інформації учасник несе відповідальність відповідно до вимог чинного законодавства.</w:t>
      </w:r>
    </w:p>
    <w:sectPr>
      <w:type w:val="nextPage"/>
      <w:pgSz w:w="11906" w:h="16838"/>
      <w:pgMar w:left="993" w:right="567" w:gutter="0" w:header="0" w:top="1134" w:footer="0" w:bottom="1134"/>
      <w:pgNumType w:fmt="decimal"/>
      <w:formProt w:val="false"/>
      <w:textDirection w:val="lrTb"/>
      <w:docGrid w:type="default" w:linePitch="360" w:charSpace="24576"/>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ans">
    <w:altName w:val="Arial"/>
    <w:charset w:val="cc" w:characterSet="windows-1251"/>
    <w:family w:val="swiss"/>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8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character" w:styleId="Hyperlink">
    <w:name w:val="Hyperlink"/>
    <w:rPr>
      <w:rFonts w:cs="Times New Roman"/>
      <w:color w:val="0000FF"/>
      <w:u w:val="single"/>
    </w:rPr>
  </w:style>
  <w:style w:type="character" w:styleId="Rvts0">
    <w:name w:val="rvts0"/>
    <w:qFormat/>
    <w:rPr>
      <w:rFonts w:cs="Times New Roman"/>
    </w:rPr>
  </w:style>
  <w:style w:type="character" w:styleId="Style14">
    <w:name w:val="Символ нумерації"/>
    <w:qFormat/>
    <w:rPr/>
  </w:style>
  <w:style w:type="character" w:styleId="FollowedHyperlink">
    <w:name w:val="FollowedHyperlink"/>
    <w:rPr>
      <w:color w:val="800000"/>
      <w:u w:val="single"/>
      <w:lang w:val="zxx" w:eastAsia="zxx" w:bidi="zxx"/>
    </w:rPr>
  </w:style>
  <w:style w:type="paragraph" w:styleId="Style15">
    <w:name w:val="Заголовок"/>
    <w:basedOn w:val="Normal"/>
    <w:next w:val="BodyText"/>
    <w:qFormat/>
    <w:pPr>
      <w:keepNext w:val="true"/>
      <w:spacing w:before="240" w:after="120"/>
    </w:pPr>
    <w:rPr>
      <w:rFonts w:ascii="Liberation Sans" w:hAnsi="Liberation Sans" w:eastAsia="Microsoft YaHei" w:cs="Mangal"/>
      <w:sz w:val="28"/>
      <w:szCs w:val="28"/>
    </w:rPr>
  </w:style>
  <w:style w:type="paragraph" w:styleId="BodyText">
    <w:name w:val="Body Text"/>
    <w:basedOn w:val="Normal"/>
    <w:pPr>
      <w:spacing w:lineRule="auto" w:line="288"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Style16">
    <w:name w:val="Покажчик"/>
    <w:basedOn w:val="Normal"/>
    <w:qFormat/>
    <w:pPr>
      <w:suppressLineNumbers/>
    </w:pPr>
    <w:rPr>
      <w:rFonts w:cs="Mangal"/>
    </w:rPr>
  </w:style>
  <w:style w:type="paragraph" w:styleId="Style17">
    <w:name w:val="Вміст таблиці"/>
    <w:basedOn w:val="Normal"/>
    <w:qFormat/>
    <w:pPr>
      <w:suppressLineNumbers/>
    </w:pPr>
    <w:rPr/>
  </w:style>
  <w:style w:type="paragraph" w:styleId="Style18">
    <w:name w:val="Верхній і нижній колонтитули"/>
    <w:basedOn w:val="Normal"/>
    <w:qFormat/>
    <w:pPr>
      <w:suppressLineNumbers/>
      <w:tabs>
        <w:tab w:val="clear" w:pos="709"/>
        <w:tab w:val="center" w:pos="4819" w:leader="none"/>
        <w:tab w:val="right" w:pos="9638" w:leader="none"/>
      </w:tabs>
    </w:pPr>
    <w:rPr/>
  </w:style>
  <w:style w:type="paragraph" w:styleId="Footer">
    <w:name w:val="Footer"/>
    <w:basedOn w:val="Normal"/>
    <w:pPr>
      <w:suppressLineNumbers/>
      <w:tabs>
        <w:tab w:val="clear" w:pos="709"/>
        <w:tab w:val="center" w:pos="4986" w:leader="none"/>
        <w:tab w:val="right" w:pos="9972" w:leader="none"/>
      </w:tabs>
    </w:pPr>
    <w:rPr/>
  </w:style>
  <w:style w:type="paragraph" w:styleId="TableParagraph">
    <w:name w:val="Table Paragraph"/>
    <w:basedOn w:val="Normal"/>
    <w:qFormat/>
    <w:pPr/>
    <w:rPr/>
  </w:style>
  <w:style w:type="paragraph" w:styleId="Header">
    <w:name w:val="Header"/>
    <w:basedOn w:val="Style18"/>
    <w:pPr>
      <w:suppressLineNumbers/>
      <w:tabs>
        <w:tab w:val="clear" w:pos="4819"/>
        <w:tab w:val="clear" w:pos="9638"/>
        <w:tab w:val="center" w:pos="5386" w:leader="none"/>
        <w:tab w:val="right" w:pos="107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orruptinfo.nazk.gov.ua/reference/getpersonalreference/legal" TargetMode="External"/><Relationship Id="rId3" Type="http://schemas.openxmlformats.org/officeDocument/2006/relationships/hyperlink" Target="https://vytiah.mvs.gov.ua/app/landing" TargetMode="External"/><Relationship Id="rId4" Type="http://schemas.openxmlformats.org/officeDocument/2006/relationships/hyperlink" Target="https://hsc.gov.ua/index/poslugi/dovidka-pro-vidsutnist-sudimosti/" TargetMode="External"/><Relationship Id="rId5" Type="http://schemas.openxmlformats.org/officeDocument/2006/relationships/hyperlink" Target="https://vytiah.mvs.gov.ua/app/landing" TargetMode="External"/><Relationship Id="rId6" Type="http://schemas.openxmlformats.org/officeDocument/2006/relationships/hyperlink" Target="https://hsc.gov.ua/index/poslugi/dovidka-pro-vidsutnist-sudimosti/" TargetMode="External"/><Relationship Id="rId7" Type="http://schemas.openxmlformats.org/officeDocument/2006/relationships/hyperlink" Target="https://vytiah.mvs.gov.ua/app/landing" TargetMode="External"/><Relationship Id="rId8" Type="http://schemas.openxmlformats.org/officeDocument/2006/relationships/hyperlink" Target="https://hsc.gov.ua/index/poslugi/dovidka-pro-vidsutnist-sudimosti/" TargetMode="Externa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LibreOffice/7.6.5.2$Windows_X86_64 LibreOffice_project/38d5f62f85355c192ef5f1dd47c5c0c0c6d6598b</Application>
  <AppVersion>15.0000</AppVersion>
  <Pages>4</Pages>
  <Words>1362</Words>
  <Characters>10196</Characters>
  <CharactersWithSpaces>11507</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2021-09-02T02:14:16Z</dcterms:created>
  <dc:creator/>
  <dc:description/>
  <dc:language>uk-UA</dc:language>
  <cp:lastModifiedBy/>
  <cp:revision>1</cp:revision>
  <dc:subject/>
  <dc:title/>
</cp:coreProperties>
</file>