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88CC" w14:textId="2703BC7E" w:rsidR="00A37757" w:rsidRDefault="00A37757" w:rsidP="00A3775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757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 від 14.06.2023р. на закупівлю товару з кодом ДК 021:2015: 33140000-3 Медичні матеріали (</w:t>
      </w:r>
      <w:proofErr w:type="spellStart"/>
      <w:r w:rsidRPr="00A37757">
        <w:rPr>
          <w:rFonts w:ascii="Times New Roman" w:hAnsi="Times New Roman" w:cs="Times New Roman"/>
          <w:b/>
          <w:sz w:val="24"/>
          <w:szCs w:val="24"/>
          <w:lang w:val="uk-UA"/>
        </w:rPr>
        <w:t>Калоприймачі</w:t>
      </w:r>
      <w:proofErr w:type="spellEnd"/>
      <w:r w:rsidRPr="00A37757">
        <w:rPr>
          <w:rFonts w:ascii="Times New Roman" w:hAnsi="Times New Roman" w:cs="Times New Roman"/>
          <w:b/>
          <w:sz w:val="24"/>
          <w:szCs w:val="24"/>
          <w:lang w:val="uk-UA"/>
        </w:rPr>
        <w:t>, сечоприймачі). Ідентифікатор закупівлі UA-2023-06-14-010493-a</w:t>
      </w:r>
    </w:p>
    <w:p w14:paraId="556301EB" w14:textId="524D6D89" w:rsidR="00A37757" w:rsidRDefault="00A37757" w:rsidP="00A3775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700073" w14:textId="2AA848C5" w:rsidR="00A37757" w:rsidRPr="00A37757" w:rsidRDefault="00A37757" w:rsidP="00A3775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3 до Тендерної документації від 14.06.2023 р., викласти в новій редакції, що додається</w:t>
      </w:r>
    </w:p>
    <w:p w14:paraId="6281807D" w14:textId="77777777" w:rsidR="00A37757" w:rsidRPr="00AC1C28" w:rsidRDefault="00A37757" w:rsidP="002B1848">
      <w:pPr>
        <w:pStyle w:val="a4"/>
        <w:jc w:val="right"/>
        <w:rPr>
          <w:rFonts w:ascii="Times New Roman" w:hAnsi="Times New Roman" w:cs="Times New Roman"/>
          <w:lang w:val="uk-UA"/>
        </w:rPr>
      </w:pPr>
    </w:p>
    <w:p w14:paraId="64FB2AEA" w14:textId="77B7D55E" w:rsidR="002B1848" w:rsidRPr="002B1848" w:rsidRDefault="002B1848" w:rsidP="002B1848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2B1848">
        <w:rPr>
          <w:rFonts w:ascii="Times New Roman" w:hAnsi="Times New Roman" w:cs="Times New Roman"/>
        </w:rPr>
        <w:t>Додаток</w:t>
      </w:r>
      <w:proofErr w:type="spellEnd"/>
      <w:r w:rsidRPr="002B1848">
        <w:rPr>
          <w:rFonts w:ascii="Times New Roman" w:hAnsi="Times New Roman" w:cs="Times New Roman"/>
        </w:rPr>
        <w:t xml:space="preserve"> № 3 </w:t>
      </w:r>
    </w:p>
    <w:p w14:paraId="12AA3BFC" w14:textId="6C620D42" w:rsidR="002B1848" w:rsidRPr="00A37757" w:rsidRDefault="002B1848" w:rsidP="002B1848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2B1848">
        <w:rPr>
          <w:rFonts w:ascii="Times New Roman" w:hAnsi="Times New Roman" w:cs="Times New Roman"/>
        </w:rPr>
        <w:t xml:space="preserve">До </w:t>
      </w:r>
      <w:proofErr w:type="spellStart"/>
      <w:r w:rsidRPr="002B1848">
        <w:rPr>
          <w:rFonts w:ascii="Times New Roman" w:hAnsi="Times New Roman" w:cs="Times New Roman"/>
        </w:rPr>
        <w:t>тендерної</w:t>
      </w:r>
      <w:proofErr w:type="spellEnd"/>
      <w:r w:rsidRPr="002B1848">
        <w:rPr>
          <w:rFonts w:ascii="Times New Roman" w:hAnsi="Times New Roman" w:cs="Times New Roman"/>
        </w:rPr>
        <w:t xml:space="preserve"> </w:t>
      </w:r>
      <w:proofErr w:type="spellStart"/>
      <w:r w:rsidRPr="002B1848">
        <w:rPr>
          <w:rFonts w:ascii="Times New Roman" w:hAnsi="Times New Roman" w:cs="Times New Roman"/>
        </w:rPr>
        <w:t>документації</w:t>
      </w:r>
      <w:proofErr w:type="spellEnd"/>
      <w:r w:rsidR="00A37757">
        <w:rPr>
          <w:rFonts w:ascii="Times New Roman" w:hAnsi="Times New Roman" w:cs="Times New Roman"/>
          <w:lang w:val="uk-UA"/>
        </w:rPr>
        <w:t xml:space="preserve"> (зі змінами)</w:t>
      </w:r>
    </w:p>
    <w:p w14:paraId="38C08F7E" w14:textId="77777777" w:rsidR="004C4CE6" w:rsidRPr="004C4CE6" w:rsidRDefault="004C4CE6" w:rsidP="004C4CE6">
      <w:pPr>
        <w:pStyle w:val="a4"/>
        <w:jc w:val="right"/>
        <w:rPr>
          <w:rFonts w:ascii="Times New Roman" w:hAnsi="Times New Roman" w:cs="Times New Roman"/>
        </w:rPr>
      </w:pPr>
    </w:p>
    <w:p w14:paraId="20FCE0BC" w14:textId="77777777" w:rsidR="00A36336" w:rsidRPr="000A636F" w:rsidRDefault="00A36336" w:rsidP="00A363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Технічні</w:t>
      </w:r>
      <w:proofErr w:type="spellEnd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якісні</w:t>
      </w:r>
      <w:proofErr w:type="spellEnd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 </w:t>
      </w: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кількісні</w:t>
      </w:r>
      <w:proofErr w:type="spellEnd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характеристики предмета </w:t>
      </w: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закупівлі</w:t>
      </w:r>
      <w:proofErr w:type="spellEnd"/>
    </w:p>
    <w:p w14:paraId="720C467D" w14:textId="147BDBAF" w:rsidR="004B26BC" w:rsidRPr="00E73186" w:rsidRDefault="002744AB" w:rsidP="001602D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E4100">
        <w:rPr>
          <w:rFonts w:ascii="Times New Roman" w:hAnsi="Times New Roman" w:cs="Times New Roman"/>
          <w:b/>
          <w:bCs/>
          <w:sz w:val="24"/>
          <w:szCs w:val="24"/>
        </w:rPr>
        <w:t xml:space="preserve">ДК 021:2015: </w:t>
      </w:r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 xml:space="preserve">33140000-3 </w:t>
      </w:r>
      <w:proofErr w:type="spellStart"/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>Медичні</w:t>
      </w:r>
      <w:proofErr w:type="spellEnd"/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>матеріали</w:t>
      </w:r>
      <w:proofErr w:type="spellEnd"/>
    </w:p>
    <w:p w14:paraId="7C60602A" w14:textId="19EB46EA" w:rsidR="001602D2" w:rsidRPr="000A636F" w:rsidRDefault="001602D2" w:rsidP="00160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36F">
        <w:rPr>
          <w:rFonts w:ascii="Times New Roman" w:hAnsi="Times New Roman" w:cs="Times New Roman"/>
          <w:sz w:val="24"/>
          <w:szCs w:val="24"/>
        </w:rPr>
        <w:t>МЕДИКО-ТЕХНІЧНІ ВИМОГИ ДО ПРЕДМЕТА ЗАКУПІВЛІ</w:t>
      </w:r>
    </w:p>
    <w:p w14:paraId="18562DEF" w14:textId="77777777" w:rsidR="001602D2" w:rsidRPr="000A636F" w:rsidRDefault="001602D2" w:rsidP="001602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636F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0A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6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0A636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A636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A636F">
        <w:rPr>
          <w:rFonts w:ascii="Times New Roman" w:hAnsi="Times New Roman" w:cs="Times New Roman"/>
          <w:sz w:val="24"/>
          <w:szCs w:val="24"/>
        </w:rPr>
        <w:t>:</w:t>
      </w:r>
    </w:p>
    <w:p w14:paraId="60050242" w14:textId="3B42DD36" w:rsidR="004B26BC" w:rsidRDefault="00C14042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2D2" w:rsidRPr="00C14042">
        <w:rPr>
          <w:rFonts w:ascii="Times New Roman" w:hAnsi="Times New Roman" w:cs="Times New Roman"/>
          <w:sz w:val="24"/>
          <w:szCs w:val="24"/>
        </w:rPr>
        <w:t>1.</w:t>
      </w:r>
      <w:r w:rsidR="004B26BC" w:rsidRPr="004B26BC">
        <w:t xml:space="preserve"> </w:t>
      </w:r>
      <w:proofErr w:type="gramStart"/>
      <w:r w:rsidR="004B26BC" w:rsidRPr="004B26BC">
        <w:rPr>
          <w:rFonts w:ascii="Times New Roman" w:hAnsi="Times New Roman" w:cs="Times New Roman"/>
          <w:sz w:val="24"/>
          <w:szCs w:val="24"/>
        </w:rPr>
        <w:t>Товар ,</w:t>
      </w:r>
      <w:proofErr w:type="gram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 повинен бути 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цілим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заводської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упаковки та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зберігатися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D2568" w14:textId="77777777" w:rsidR="004B26BC" w:rsidRP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B349364" w14:textId="77777777" w:rsidR="004B26BC" w:rsidRPr="004B26BC" w:rsidRDefault="004B26BC" w:rsidP="004B26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26BC">
        <w:rPr>
          <w:rFonts w:ascii="Times New Roman" w:hAnsi="Times New Roman" w:cs="Times New Roman"/>
          <w:sz w:val="24"/>
          <w:szCs w:val="24"/>
        </w:rPr>
        <w:t>Товар  при</w:t>
      </w:r>
      <w:proofErr w:type="gram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 повинен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>:</w:t>
      </w:r>
    </w:p>
    <w:p w14:paraId="6B072F01" w14:textId="77777777" w:rsidR="004B26BC" w:rsidRP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</w:p>
    <w:p w14:paraId="0DA324BD" w14:textId="77777777" w:rsidR="004B26BC" w:rsidRP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(паспорт;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>;</w:t>
      </w:r>
    </w:p>
    <w:p w14:paraId="520214B3" w14:textId="359B1B14" w:rsid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повноваження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дилера,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дистриб'ютора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Товару.</w:t>
      </w:r>
      <w:r w:rsidR="00C14042">
        <w:rPr>
          <w:rFonts w:ascii="Times New Roman" w:hAnsi="Times New Roman" w:cs="Times New Roman"/>
          <w:sz w:val="24"/>
          <w:szCs w:val="24"/>
        </w:rPr>
        <w:tab/>
      </w:r>
    </w:p>
    <w:p w14:paraId="1A6AA0EA" w14:textId="77777777" w:rsid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89B98" w14:textId="548162B4" w:rsidR="001602D2" w:rsidRPr="00C14042" w:rsidRDefault="004C4CE6" w:rsidP="004B26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602D2" w:rsidRPr="00C140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2B1848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1602D2" w:rsidRPr="00C14042">
        <w:rPr>
          <w:rFonts w:ascii="Times New Roman" w:hAnsi="Times New Roman" w:cs="Times New Roman"/>
          <w:sz w:val="24"/>
          <w:szCs w:val="24"/>
        </w:rPr>
        <w:t xml:space="preserve"> % основного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товару на дату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завезення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на склад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>.</w:t>
      </w:r>
    </w:p>
    <w:p w14:paraId="3EA60737" w14:textId="182BB447" w:rsidR="001602D2" w:rsidRPr="00C14042" w:rsidRDefault="00C14042" w:rsidP="00C1404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4CE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602D2" w:rsidRPr="00C14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поставку (доставку)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товару </w:t>
      </w:r>
      <w:r w:rsidR="001602D2" w:rsidRPr="00C14042">
        <w:rPr>
          <w:rFonts w:ascii="Times New Roman" w:hAnsi="Times New Roman" w:cs="Times New Roman"/>
          <w:sz w:val="24"/>
          <w:szCs w:val="24"/>
        </w:rPr>
        <w:t xml:space="preserve">на склад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(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КНП </w:t>
      </w:r>
      <w:r w:rsidR="00CE2F84">
        <w:rPr>
          <w:rFonts w:ascii="Times New Roman" w:hAnsi="Times New Roman" w:cs="Times New Roman"/>
          <w:sz w:val="24"/>
          <w:szCs w:val="24"/>
          <w:lang w:val="uk-UA"/>
        </w:rPr>
        <w:t xml:space="preserve">ММР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C43C4">
        <w:rPr>
          <w:rFonts w:ascii="Times New Roman" w:hAnsi="Times New Roman" w:cs="Times New Roman"/>
          <w:sz w:val="24"/>
          <w:szCs w:val="24"/>
          <w:lang w:val="uk-UA"/>
        </w:rPr>
        <w:t>ЦПМСД №3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» адреса: </w:t>
      </w:r>
      <w:r w:rsidR="004C43C4">
        <w:rPr>
          <w:rFonts w:ascii="Times New Roman" w:hAnsi="Times New Roman" w:cs="Times New Roman"/>
          <w:sz w:val="24"/>
          <w:szCs w:val="24"/>
          <w:lang w:val="uk-UA"/>
        </w:rPr>
        <w:t>54020</w:t>
      </w:r>
      <w:r w:rsidR="004E41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>Миколаївська область</w:t>
      </w:r>
      <w:r w:rsidR="009B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CE2F84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4C43C4">
        <w:rPr>
          <w:rFonts w:ascii="Times New Roman" w:hAnsi="Times New Roman" w:cs="Times New Roman"/>
          <w:sz w:val="24"/>
          <w:szCs w:val="24"/>
          <w:lang w:val="uk-UA"/>
        </w:rPr>
        <w:t>Шосейна, 128</w:t>
      </w:r>
      <w:r w:rsidR="001602D2" w:rsidRPr="00C140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B26BC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Постачальника</w:t>
      </w:r>
      <w:r w:rsidR="001602D2" w:rsidRPr="00C140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6F902B" w14:textId="5CED0C2E" w:rsidR="001602D2" w:rsidRPr="00C14042" w:rsidRDefault="00C14042" w:rsidP="00C1404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4CE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602D2" w:rsidRPr="00C14042">
        <w:rPr>
          <w:rFonts w:ascii="Times New Roman" w:hAnsi="Times New Roman" w:cs="Times New Roman"/>
          <w:sz w:val="24"/>
          <w:szCs w:val="24"/>
          <w:lang w:val="uk-UA"/>
        </w:rPr>
        <w:t>.Довідку про технічні, якісні та інші характеристики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</w:t>
      </w:r>
      <w:r w:rsidR="009B21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BF6B6C" w14:textId="40C2254E" w:rsidR="005D49D0" w:rsidRDefault="00C14042" w:rsidP="005D4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7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4CE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602D2" w:rsidRPr="00C14042">
        <w:rPr>
          <w:rFonts w:ascii="Times New Roman" w:hAnsi="Times New Roman" w:cs="Times New Roman"/>
          <w:sz w:val="24"/>
          <w:szCs w:val="24"/>
        </w:rPr>
        <w:t>.</w:t>
      </w:r>
      <w:r w:rsidR="004B26BC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   заходи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>.</w:t>
      </w:r>
    </w:p>
    <w:p w14:paraId="3D345B69" w14:textId="77777777" w:rsidR="00E73186" w:rsidRPr="009B2103" w:rsidRDefault="00E73186" w:rsidP="005D4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7136B6" w14:textId="7A34E9E1" w:rsidR="000C6476" w:rsidRDefault="00C14042" w:rsidP="00CA10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9D0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Hlk43116163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365"/>
        <w:gridCol w:w="4598"/>
        <w:gridCol w:w="1208"/>
        <w:gridCol w:w="1275"/>
      </w:tblGrid>
      <w:tr w:rsidR="004C43C4" w:rsidRPr="004C43C4" w14:paraId="4B0C9AB9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B243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86C3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B930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31D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E6D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4C43C4" w:rsidRPr="004C43C4" w14:paraId="71332207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7DDA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20FB73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5B29CA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5F215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8FFE13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DA1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B79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F2C6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646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8265E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Клейова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остоми</w:t>
            </w:r>
            <w:proofErr w:type="spellEnd"/>
          </w:p>
          <w:p w14:paraId="2EAB04ED" w14:textId="77777777" w:rsidR="004C43C4" w:rsidRPr="00253DB8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53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6C882C" w14:textId="77777777" w:rsidR="00140108" w:rsidRPr="00253DB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BDE6" w14:textId="0EBC2176" w:rsidR="00140108" w:rsidRP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05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стомічний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двокомпонентний - пластина. 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Пластина, що має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спіралевидну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адгезиву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фланці пластини розміщені "вушка" для кріплення поясу, діаметр фланцю - 50 мм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10мм;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Зовнішній – 45 мм - з можливістю вирізати до необхідного.</w:t>
            </w:r>
          </w:p>
          <w:p w14:paraId="275C735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C53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15010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D499B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1AFD2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363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233B5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A8648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2471E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03FFE221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68B1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63BC6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7FDCD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49047E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3E396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FAC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A07D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D59476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уростомний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багатокомпонентний</w:t>
            </w:r>
            <w:proofErr w:type="spellEnd"/>
          </w:p>
          <w:p w14:paraId="023F71DE" w14:textId="77777777" w:rsidR="00571B1C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Alterna</w:t>
            </w:r>
            <w:proofErr w:type="spellEnd"/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8EAF61E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BF6371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0ADC3B" w14:textId="393A4D42" w:rsidR="00140108" w:rsidRPr="004C43C4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8E36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Мішок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уростомний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(УРО) , мішок відкритий прозорий, повинен містити вбудований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антирефлюксний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клапан, що 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запобігає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закиду сечі, діаметр фланцю </w:t>
            </w: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50 мм.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Фланець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кільце-защібку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кріпиться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фланця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мішку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співпадати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комплектуватися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F921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92D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41053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71C5A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B96EC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4C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1EBC62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2DF07D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6FD30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240</w:t>
            </w:r>
          </w:p>
        </w:tc>
      </w:tr>
      <w:tr w:rsidR="004C43C4" w:rsidRPr="004C43C4" w14:paraId="33223BF5" w14:textId="77777777" w:rsidTr="004C43C4">
        <w:trPr>
          <w:trHeight w:val="1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C80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0FBB29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8BE3D8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B0A80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2B67E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658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FC7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A9C68" w14:textId="2E80C7BE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ношений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ножний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зливним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краном,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нестерильний</w:t>
            </w:r>
            <w:proofErr w:type="spellEnd"/>
          </w:p>
          <w:p w14:paraId="1D7B8A02" w14:textId="68E13F80" w:rsidR="00571B1C" w:rsidRPr="004C43C4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Conveen</w:t>
            </w:r>
            <w:proofErr w:type="spellEnd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Конвін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Секюріті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</w:t>
            </w: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422272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9822D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0236" w14:textId="700CD374" w:rsidR="00140108" w:rsidRPr="004C43C4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A443" w14:textId="3534C82E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ножний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прозорого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міцності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пропускає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запах,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анатомічної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750 мл,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м’якою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нетканою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підкладкою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вбудованим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антирефлюксним</w:t>
            </w:r>
            <w:proofErr w:type="spellEnd"/>
          </w:p>
          <w:p w14:paraId="63BE859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клапаном,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зливним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клапаном 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застібки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отворами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ремінця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гофрованою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дренажною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трубкою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50 см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трубки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довжини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стандартним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перехідником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73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A8E96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0F98C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65856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A7B8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C0EA4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E8749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CEAE8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  <w:p w14:paraId="5F0A8F24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3C4" w:rsidRPr="004C43C4" w14:paraId="020A9DEA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04B7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B8AABC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7AC85C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6557F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EDC51A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B844" w14:textId="244DF109" w:rsidR="004C43C4" w:rsidRPr="004C43C4" w:rsidRDefault="004C43C4" w:rsidP="00571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D679" w14:textId="21E23865" w:rsidR="004C43C4" w:rsidRDefault="004C43C4" w:rsidP="001401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зливним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краном без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нестерильний</w:t>
            </w:r>
            <w:proofErr w:type="spellEnd"/>
            <w:r w:rsidR="00571B1C"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B1C">
              <w:rPr>
                <w:rFonts w:ascii="Times New Roman" w:hAnsi="Times New Roman" w:cs="Times New Roman"/>
                <w:sz w:val="24"/>
                <w:szCs w:val="24"/>
              </w:rPr>
              <w:t>Конвін</w:t>
            </w:r>
            <w:proofErr w:type="spellEnd"/>
            <w:r w:rsidR="005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B1C">
              <w:rPr>
                <w:rFonts w:ascii="Times New Roman" w:hAnsi="Times New Roman" w:cs="Times New Roman"/>
                <w:sz w:val="24"/>
                <w:szCs w:val="24"/>
              </w:rPr>
              <w:t>Бейсік</w:t>
            </w:r>
            <w:proofErr w:type="spellEnd"/>
            <w:r w:rsidR="00571B1C" w:rsidRPr="004C4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4A0A55" w14:textId="31D50998" w:rsidR="00140108" w:rsidRPr="004C43C4" w:rsidRDefault="00140108" w:rsidP="00140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1B7F" w14:textId="18538AF9" w:rsidR="004C43C4" w:rsidRPr="004C43C4" w:rsidRDefault="004C43C4" w:rsidP="00571B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приліжковий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  2000 мл,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вбудованим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антирефлюксним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клапаном, 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кріпленням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застібкою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екшен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глакою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дренажною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трубкою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100 см,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стандартним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перехідником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DAAEF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9BF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4AE81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B78B0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5CA9D6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5F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AB2C7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D69AF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04C51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4C43C4" w:rsidRPr="004C43C4" w14:paraId="214517C2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CC48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1E1C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5FE80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5673F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AAE55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2D90B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8089" w14:textId="2B9EA024" w:rsidR="004C43C4" w:rsidRPr="004C43C4" w:rsidRDefault="004C43C4" w:rsidP="00571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9184A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пеніса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/порт при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нетриманні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мочі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одноразового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нестерильний</w:t>
            </w:r>
            <w:proofErr w:type="spellEnd"/>
          </w:p>
          <w:p w14:paraId="7FBE2D30" w14:textId="77777777" w:rsidR="00571B1C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Conveen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Конвін</w:t>
            </w:r>
            <w:proofErr w:type="spellEnd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Оптіма</w:t>
            </w:r>
            <w:proofErr w:type="spellEnd"/>
            <w:r w:rsidR="006F3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95C6F88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042000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3DACFD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2AD5FE" w14:textId="42BB9E35" w:rsidR="00140108" w:rsidRPr="00571B1C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6363" w14:textId="22012BE6" w:rsidR="004C43C4" w:rsidRPr="006F3B4C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Зовнішній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самоклеючий, що виготовлений з силіконового матеріалу, має потовщений гофрований зливний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порт,що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безперебійний відтік сечі, навіть при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сгинанні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90 градусів. Не містить латекс. На внутрішню поверхню зовнішнього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уропрезервативу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самоклеючого нанесений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адгезив,що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надійне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кріплення.Зовнішній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оснащений "стрічкою-петелькою", який забезпечує легке та плавне використання (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розкатування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уропрезерватива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поставляється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в компактному пластиковому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контейнері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кольоровим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кодуванням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зручності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широкої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25 мм.</w:t>
            </w:r>
            <w:r w:rsidR="006F3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Стандартна довжина</w:t>
            </w:r>
          </w:p>
          <w:p w14:paraId="52D1BF4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F45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3F9C9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67B3B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6190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DAAEC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70F47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5E8A9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854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642C98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0F8C5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8816F6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E5B30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1227A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88F5A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4C43C4" w:rsidRPr="004C43C4" w14:paraId="487F4067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2C44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1A4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Речовина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виділень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A47AB2" w14:textId="77777777" w:rsidR="004C43C4" w:rsidRPr="00253DB8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Coloplast</w:t>
            </w:r>
            <w:proofErr w:type="spellEnd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Колопласт</w:t>
            </w:r>
            <w:proofErr w:type="spellEnd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6469B6" w14:textId="77777777" w:rsidR="00140108" w:rsidRPr="00253DB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4235" w14:textId="5C21E934" w:rsidR="00140108" w:rsidRPr="00253DB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253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9D14" w14:textId="44F052FE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Герметизуюча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паста,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вирівнювання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герметизації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калоприймачів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Паста повинна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запобігати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підтіканню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пластину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попереджувати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подразнення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Паста повинна бути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гідорофільною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C007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Вага 1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туби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60 г.</w:t>
            </w:r>
          </w:p>
          <w:p w14:paraId="66AA231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88C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B9A03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457C2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F51C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FD0B7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ACA07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26954B8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3C4" w:rsidRPr="004C43C4" w14:paraId="306EF201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7866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B7B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7EC8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37B356A4" w14:textId="77777777" w:rsidR="006F3B4C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>Alterna</w:t>
            </w:r>
            <w:proofErr w:type="spellEnd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14:paraId="38BF3B71" w14:textId="77777777" w:rsidR="006F3B4C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2849614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F6FA4C" w14:textId="099EC83D" w:rsidR="00140108" w:rsidRPr="006F3B4C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FC44" w14:textId="52ACC2A6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стомічний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вкрита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двошаровим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адгезивом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спіралевидної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багатошарового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нетканим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боків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індивідуальну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застібку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на липучках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Hide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 - два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бокові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вушка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загинаються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надійно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кріпляться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мішка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липучої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стрічки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багатошаровий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вугільний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6A18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C0B14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 12мм;</w:t>
            </w:r>
          </w:p>
          <w:p w14:paraId="7E5EECAD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–75мм -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AA5E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6EE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CA618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0CF23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B5880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DF5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97D6EF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1D6FD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590703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4F7252BE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EA21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90BEB1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F069C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181E6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5397DC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F5941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D11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12F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E0B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069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F8E0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2FA90DF2" w14:textId="77777777" w:rsidR="006F3B4C" w:rsidRDefault="006F3B4C" w:rsidP="006F3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F1B9FF8" w14:textId="77777777" w:rsidR="00140108" w:rsidRDefault="00140108" w:rsidP="006F3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CCFD2E" w14:textId="3C51DAA2" w:rsidR="00140108" w:rsidRPr="006F3B4C" w:rsidRDefault="00140108" w:rsidP="006F3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CE5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стомічний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фільтру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пластиру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індивідуальний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вкрита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двошаровим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адгезивом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спіралевидної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багатошарового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Сторона,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прилягає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панель з нетканого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E9AF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5C56D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 10 мм;</w:t>
            </w:r>
          </w:p>
          <w:p w14:paraId="3B7B734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–70 мм -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02657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D3E2" w14:textId="48B4351E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9F362D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E5B9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3C009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EEF00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7A1FB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A918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A6A9A0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C649E6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0DD02D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F81D1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811E4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68CC910F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687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1BEB47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1DBB5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A9BDF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BA9D" w14:textId="77777777" w:rsidR="004C43C4" w:rsidRPr="0079690A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4C00BD" w14:textId="77777777" w:rsidR="004C43C4" w:rsidRPr="0079690A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138238" w14:textId="77777777" w:rsidR="004C43C4" w:rsidRPr="00AC1C28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колостоми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закритий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6A4C8576" w14:textId="77777777" w:rsidR="006F3B4C" w:rsidRPr="00AC1C28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Конватек</w:t>
            </w:r>
            <w:proofErr w:type="spellEnd"/>
          </w:p>
          <w:p w14:paraId="31D0AB95" w14:textId="77777777" w:rsidR="00140108" w:rsidRPr="00AC1C2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5151F" w14:textId="3E4814FA" w:rsidR="00140108" w:rsidRPr="0079690A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C1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EF7C" w14:textId="18B48BAD" w:rsidR="004C43C4" w:rsidRPr="0079690A" w:rsidRDefault="004C43C4" w:rsidP="00253D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стомічний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закритого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система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Esteem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+</w:t>
            </w:r>
            <w:r w:rsidRPr="007969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фільтром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Кожен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калоприймач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повинен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мати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затібку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InvisiClose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без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затискачів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з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міцним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гачком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. Пластина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м’яка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та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приємна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до </w:t>
            </w:r>
            <w:proofErr w:type="spellStart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шкіри</w:t>
            </w:r>
            <w:proofErr w:type="spellEnd"/>
            <w:r w:rsidRPr="0079690A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.</w:t>
            </w:r>
            <w:r w:rsidRPr="007969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з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модифікованим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шкірним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бар’єром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28">
              <w:rPr>
                <w:rFonts w:ascii="Times New Roman" w:hAnsi="Times New Roman" w:cs="Times New Roman"/>
                <w:strike/>
                <w:sz w:val="24"/>
                <w:szCs w:val="24"/>
              </w:rPr>
              <w:t>застібкою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фільтром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вирізання:Внутрішній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мм;Зовнішній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–70 мм - з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вирізати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AC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5AD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2EA81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F29CB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72308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BD93E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B00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6FDAD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2B916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76A6DC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EC42D4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583E59A5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8A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1C3B3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7BAC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65B81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551D7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58D59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060C5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15532E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24EE2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3321" w14:textId="059CBDB4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F53F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7B8C8160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0157049A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AE54ED" w14:textId="5FC588D9" w:rsidR="00140108" w:rsidRPr="004C43C4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DD1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Призначення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</w:t>
            </w:r>
            <w:bookmarkStart w:id="1" w:name="_GoBack"/>
            <w:bookmarkEnd w:id="1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для догляду</w:t>
            </w:r>
            <w:proofErr w:type="gram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штучний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черевній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стінці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калових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сформований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хірургічної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9AE4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повиненна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направляючі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кільця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отвору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мікроперфорований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м’який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шар,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прилягає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багаторазовий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F3F7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</w:p>
          <w:p w14:paraId="7513A7F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: 13-80 мм</w:t>
            </w:r>
          </w:p>
          <w:p w14:paraId="0E200E8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Пластина: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гідроколоїдна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Алое Вера</w:t>
            </w:r>
          </w:p>
          <w:p w14:paraId="7EDAB38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гідроколоїдної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пластини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повітрянепроникний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прозорий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</w:p>
          <w:p w14:paraId="272705E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отвору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1BFB" w14:textId="138E2942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C81BE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E3AE8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AB7F0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8E70" w14:textId="4BE20C5F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02956C" w14:textId="7740A23C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2B4A4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CDF50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480</w:t>
            </w:r>
          </w:p>
        </w:tc>
      </w:tr>
    </w:tbl>
    <w:p w14:paraId="085CB6B2" w14:textId="48A72EA7" w:rsidR="004B26BC" w:rsidRDefault="004B26BC" w:rsidP="00CA10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590A9" w14:textId="77777777" w:rsidR="004B26BC" w:rsidRDefault="004B26BC" w:rsidP="00CA10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689E4765" w14:textId="1BF2F098" w:rsidR="000C6476" w:rsidRPr="000C6476" w:rsidRDefault="000C6476" w:rsidP="000C6476">
      <w:pPr>
        <w:ind w:left="-142" w:firstLine="14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C647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*У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 При цьому, запропонований учасником еквівалент товару за своїми медико-технічними характеристиками повинен повністю відповідати вимогам тендерної документації Замовника. </w:t>
      </w:r>
    </w:p>
    <w:p w14:paraId="3A1BC069" w14:textId="1DB314E2" w:rsidR="00156ECC" w:rsidRPr="00156ECC" w:rsidRDefault="00156ECC" w:rsidP="000C6476">
      <w:pPr>
        <w:ind w:left="-142" w:firstLine="14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sectPr w:rsidR="00156ECC" w:rsidRPr="00156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??ì?">
    <w:altName w:val="Microsoft YaHe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6A2"/>
    <w:multiLevelType w:val="hybridMultilevel"/>
    <w:tmpl w:val="30B63450"/>
    <w:lvl w:ilvl="0" w:tplc="2F2AD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C75"/>
    <w:multiLevelType w:val="hybridMultilevel"/>
    <w:tmpl w:val="0350534C"/>
    <w:lvl w:ilvl="0" w:tplc="9CA26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251CD8"/>
    <w:multiLevelType w:val="hybridMultilevel"/>
    <w:tmpl w:val="9BACA2EC"/>
    <w:lvl w:ilvl="0" w:tplc="CFAED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??ì?" w:hAnsi="Times New Roman"/>
        <w:b w:val="0"/>
        <w:sz w:val="24"/>
        <w:szCs w:val="20"/>
      </w:rPr>
    </w:lvl>
    <w:lvl w:ilvl="1" w:tplc="08006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D2D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CA6F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A295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DC0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F02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161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609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1BD27F4"/>
    <w:multiLevelType w:val="hybridMultilevel"/>
    <w:tmpl w:val="C67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E"/>
    <w:rsid w:val="00001161"/>
    <w:rsid w:val="00014DDA"/>
    <w:rsid w:val="00020F99"/>
    <w:rsid w:val="00025FF9"/>
    <w:rsid w:val="000279F8"/>
    <w:rsid w:val="0003358F"/>
    <w:rsid w:val="00035164"/>
    <w:rsid w:val="00046237"/>
    <w:rsid w:val="00053163"/>
    <w:rsid w:val="000751A0"/>
    <w:rsid w:val="00075A60"/>
    <w:rsid w:val="000771B2"/>
    <w:rsid w:val="00082C80"/>
    <w:rsid w:val="00090840"/>
    <w:rsid w:val="0009700D"/>
    <w:rsid w:val="000A636F"/>
    <w:rsid w:val="000B60EC"/>
    <w:rsid w:val="000C6476"/>
    <w:rsid w:val="000D4D9B"/>
    <w:rsid w:val="00101C95"/>
    <w:rsid w:val="001039C1"/>
    <w:rsid w:val="001170B7"/>
    <w:rsid w:val="0012235A"/>
    <w:rsid w:val="00132169"/>
    <w:rsid w:val="001348AD"/>
    <w:rsid w:val="0013558A"/>
    <w:rsid w:val="00136070"/>
    <w:rsid w:val="00137464"/>
    <w:rsid w:val="00140108"/>
    <w:rsid w:val="0014275A"/>
    <w:rsid w:val="0014322D"/>
    <w:rsid w:val="001446F4"/>
    <w:rsid w:val="00156ECC"/>
    <w:rsid w:val="001602D2"/>
    <w:rsid w:val="0016200C"/>
    <w:rsid w:val="00162025"/>
    <w:rsid w:val="00163376"/>
    <w:rsid w:val="00167292"/>
    <w:rsid w:val="00176164"/>
    <w:rsid w:val="0018200C"/>
    <w:rsid w:val="00182196"/>
    <w:rsid w:val="00183AF2"/>
    <w:rsid w:val="00196335"/>
    <w:rsid w:val="00197ED7"/>
    <w:rsid w:val="001A250B"/>
    <w:rsid w:val="001A5682"/>
    <w:rsid w:val="001A608F"/>
    <w:rsid w:val="001C2DEA"/>
    <w:rsid w:val="001C66B5"/>
    <w:rsid w:val="001F5C41"/>
    <w:rsid w:val="00205164"/>
    <w:rsid w:val="002064DD"/>
    <w:rsid w:val="002072F9"/>
    <w:rsid w:val="00216FEB"/>
    <w:rsid w:val="00217F6B"/>
    <w:rsid w:val="00230C65"/>
    <w:rsid w:val="00236E25"/>
    <w:rsid w:val="0024023C"/>
    <w:rsid w:val="00240EFC"/>
    <w:rsid w:val="002457D9"/>
    <w:rsid w:val="00253DB8"/>
    <w:rsid w:val="002608C3"/>
    <w:rsid w:val="002628D6"/>
    <w:rsid w:val="00270D75"/>
    <w:rsid w:val="00273EB8"/>
    <w:rsid w:val="002744AB"/>
    <w:rsid w:val="00277381"/>
    <w:rsid w:val="002778DF"/>
    <w:rsid w:val="0028532E"/>
    <w:rsid w:val="0028693C"/>
    <w:rsid w:val="002A010C"/>
    <w:rsid w:val="002A1C3D"/>
    <w:rsid w:val="002B1848"/>
    <w:rsid w:val="002B1975"/>
    <w:rsid w:val="002B2172"/>
    <w:rsid w:val="002B2DC1"/>
    <w:rsid w:val="002C5151"/>
    <w:rsid w:val="002C6588"/>
    <w:rsid w:val="002D0434"/>
    <w:rsid w:val="002D148C"/>
    <w:rsid w:val="002E3D79"/>
    <w:rsid w:val="002E68B5"/>
    <w:rsid w:val="002E74AC"/>
    <w:rsid w:val="002E7D0D"/>
    <w:rsid w:val="002F144F"/>
    <w:rsid w:val="002F39E4"/>
    <w:rsid w:val="002F67B0"/>
    <w:rsid w:val="003072DD"/>
    <w:rsid w:val="0031631E"/>
    <w:rsid w:val="00324EAE"/>
    <w:rsid w:val="00331A3A"/>
    <w:rsid w:val="00334705"/>
    <w:rsid w:val="003434A1"/>
    <w:rsid w:val="00346E51"/>
    <w:rsid w:val="00351BB0"/>
    <w:rsid w:val="00363661"/>
    <w:rsid w:val="00365916"/>
    <w:rsid w:val="003736F0"/>
    <w:rsid w:val="00374B16"/>
    <w:rsid w:val="00382C3F"/>
    <w:rsid w:val="00384E2E"/>
    <w:rsid w:val="00390A0C"/>
    <w:rsid w:val="00397FD7"/>
    <w:rsid w:val="003A3535"/>
    <w:rsid w:val="003B0750"/>
    <w:rsid w:val="003B3684"/>
    <w:rsid w:val="003B6933"/>
    <w:rsid w:val="003C0818"/>
    <w:rsid w:val="003C1767"/>
    <w:rsid w:val="003C3554"/>
    <w:rsid w:val="003C3777"/>
    <w:rsid w:val="003C4DED"/>
    <w:rsid w:val="003D622E"/>
    <w:rsid w:val="003E4B32"/>
    <w:rsid w:val="003F2572"/>
    <w:rsid w:val="0040304C"/>
    <w:rsid w:val="0040476E"/>
    <w:rsid w:val="0040679C"/>
    <w:rsid w:val="00412C1A"/>
    <w:rsid w:val="004157C5"/>
    <w:rsid w:val="004172A8"/>
    <w:rsid w:val="00421091"/>
    <w:rsid w:val="00430F06"/>
    <w:rsid w:val="00434DF0"/>
    <w:rsid w:val="00444A3A"/>
    <w:rsid w:val="004450C2"/>
    <w:rsid w:val="00457AB0"/>
    <w:rsid w:val="00460872"/>
    <w:rsid w:val="004609A2"/>
    <w:rsid w:val="00461996"/>
    <w:rsid w:val="004657E5"/>
    <w:rsid w:val="00465A76"/>
    <w:rsid w:val="004800CB"/>
    <w:rsid w:val="00481B65"/>
    <w:rsid w:val="00482A25"/>
    <w:rsid w:val="004861D3"/>
    <w:rsid w:val="0048792B"/>
    <w:rsid w:val="00491F22"/>
    <w:rsid w:val="004A7D6E"/>
    <w:rsid w:val="004B26BC"/>
    <w:rsid w:val="004B6C5A"/>
    <w:rsid w:val="004C43C4"/>
    <w:rsid w:val="004C4CE6"/>
    <w:rsid w:val="004D79CC"/>
    <w:rsid w:val="004E1E6E"/>
    <w:rsid w:val="004E23AC"/>
    <w:rsid w:val="004E3F57"/>
    <w:rsid w:val="004E4100"/>
    <w:rsid w:val="004F0544"/>
    <w:rsid w:val="004F613F"/>
    <w:rsid w:val="00502448"/>
    <w:rsid w:val="00506B10"/>
    <w:rsid w:val="00513CE2"/>
    <w:rsid w:val="00540749"/>
    <w:rsid w:val="00547998"/>
    <w:rsid w:val="005605B1"/>
    <w:rsid w:val="00562349"/>
    <w:rsid w:val="0056638D"/>
    <w:rsid w:val="005719EA"/>
    <w:rsid w:val="00571B1C"/>
    <w:rsid w:val="005747A4"/>
    <w:rsid w:val="00577A68"/>
    <w:rsid w:val="0058654B"/>
    <w:rsid w:val="00594863"/>
    <w:rsid w:val="00595C02"/>
    <w:rsid w:val="005B19E7"/>
    <w:rsid w:val="005B3021"/>
    <w:rsid w:val="005C2E7C"/>
    <w:rsid w:val="005D49D0"/>
    <w:rsid w:val="005E0A34"/>
    <w:rsid w:val="005E3E59"/>
    <w:rsid w:val="005E7094"/>
    <w:rsid w:val="005F4036"/>
    <w:rsid w:val="006011E3"/>
    <w:rsid w:val="006109A6"/>
    <w:rsid w:val="00616A8F"/>
    <w:rsid w:val="00617FB3"/>
    <w:rsid w:val="00624B58"/>
    <w:rsid w:val="00625C7C"/>
    <w:rsid w:val="00634087"/>
    <w:rsid w:val="00636CE1"/>
    <w:rsid w:val="00642BB8"/>
    <w:rsid w:val="00643925"/>
    <w:rsid w:val="00644938"/>
    <w:rsid w:val="00650674"/>
    <w:rsid w:val="006612CE"/>
    <w:rsid w:val="00666D46"/>
    <w:rsid w:val="00670917"/>
    <w:rsid w:val="00693088"/>
    <w:rsid w:val="00694299"/>
    <w:rsid w:val="006A1F15"/>
    <w:rsid w:val="006A3898"/>
    <w:rsid w:val="006A58CE"/>
    <w:rsid w:val="006A5C29"/>
    <w:rsid w:val="006A5F64"/>
    <w:rsid w:val="006B07C8"/>
    <w:rsid w:val="006B4F65"/>
    <w:rsid w:val="006C1A74"/>
    <w:rsid w:val="006E4754"/>
    <w:rsid w:val="006E493A"/>
    <w:rsid w:val="006E5C5D"/>
    <w:rsid w:val="006F1A5B"/>
    <w:rsid w:val="006F3B4C"/>
    <w:rsid w:val="006F4BA2"/>
    <w:rsid w:val="00703DFC"/>
    <w:rsid w:val="007132E7"/>
    <w:rsid w:val="0071497C"/>
    <w:rsid w:val="00715F02"/>
    <w:rsid w:val="00722614"/>
    <w:rsid w:val="00723C55"/>
    <w:rsid w:val="0072682F"/>
    <w:rsid w:val="007359D2"/>
    <w:rsid w:val="007411C0"/>
    <w:rsid w:val="00744DAF"/>
    <w:rsid w:val="00744F2A"/>
    <w:rsid w:val="0074705F"/>
    <w:rsid w:val="007569FA"/>
    <w:rsid w:val="00757810"/>
    <w:rsid w:val="00777DDE"/>
    <w:rsid w:val="00783F21"/>
    <w:rsid w:val="0079500D"/>
    <w:rsid w:val="0079690A"/>
    <w:rsid w:val="007A0298"/>
    <w:rsid w:val="007C6014"/>
    <w:rsid w:val="007D440D"/>
    <w:rsid w:val="007D6617"/>
    <w:rsid w:val="007D70DE"/>
    <w:rsid w:val="007E67B6"/>
    <w:rsid w:val="007E7A5D"/>
    <w:rsid w:val="0080386E"/>
    <w:rsid w:val="00810218"/>
    <w:rsid w:val="008176EF"/>
    <w:rsid w:val="00822349"/>
    <w:rsid w:val="008240E3"/>
    <w:rsid w:val="00837072"/>
    <w:rsid w:val="008407F7"/>
    <w:rsid w:val="00844816"/>
    <w:rsid w:val="00863292"/>
    <w:rsid w:val="00865154"/>
    <w:rsid w:val="00872224"/>
    <w:rsid w:val="0087366C"/>
    <w:rsid w:val="00887B87"/>
    <w:rsid w:val="00891B2D"/>
    <w:rsid w:val="00896116"/>
    <w:rsid w:val="0089611A"/>
    <w:rsid w:val="008B7E41"/>
    <w:rsid w:val="008C2F05"/>
    <w:rsid w:val="008C6D94"/>
    <w:rsid w:val="008E62C9"/>
    <w:rsid w:val="008F2086"/>
    <w:rsid w:val="008F410B"/>
    <w:rsid w:val="009001DE"/>
    <w:rsid w:val="00900E2F"/>
    <w:rsid w:val="00901EF8"/>
    <w:rsid w:val="0090220D"/>
    <w:rsid w:val="0092122E"/>
    <w:rsid w:val="00925998"/>
    <w:rsid w:val="00932BBE"/>
    <w:rsid w:val="009610D6"/>
    <w:rsid w:val="0096168B"/>
    <w:rsid w:val="0096408E"/>
    <w:rsid w:val="009830A5"/>
    <w:rsid w:val="009909DD"/>
    <w:rsid w:val="009B2103"/>
    <w:rsid w:val="009B21D7"/>
    <w:rsid w:val="009B333E"/>
    <w:rsid w:val="009B51FC"/>
    <w:rsid w:val="009B5BA7"/>
    <w:rsid w:val="009C31B6"/>
    <w:rsid w:val="009D0768"/>
    <w:rsid w:val="009E5A03"/>
    <w:rsid w:val="009F0B48"/>
    <w:rsid w:val="009F5116"/>
    <w:rsid w:val="00A0515E"/>
    <w:rsid w:val="00A05F70"/>
    <w:rsid w:val="00A17D91"/>
    <w:rsid w:val="00A32AF0"/>
    <w:rsid w:val="00A36336"/>
    <w:rsid w:val="00A36E79"/>
    <w:rsid w:val="00A37757"/>
    <w:rsid w:val="00A41F97"/>
    <w:rsid w:val="00A52BE6"/>
    <w:rsid w:val="00A56DAE"/>
    <w:rsid w:val="00A57698"/>
    <w:rsid w:val="00A61941"/>
    <w:rsid w:val="00A76B55"/>
    <w:rsid w:val="00A8160D"/>
    <w:rsid w:val="00A82A20"/>
    <w:rsid w:val="00A91296"/>
    <w:rsid w:val="00A94308"/>
    <w:rsid w:val="00A9544F"/>
    <w:rsid w:val="00A95550"/>
    <w:rsid w:val="00AA23FE"/>
    <w:rsid w:val="00AA3635"/>
    <w:rsid w:val="00AA6F18"/>
    <w:rsid w:val="00AC1C28"/>
    <w:rsid w:val="00AC3016"/>
    <w:rsid w:val="00AC4E93"/>
    <w:rsid w:val="00AD1C9E"/>
    <w:rsid w:val="00AE2BB0"/>
    <w:rsid w:val="00AE3A3A"/>
    <w:rsid w:val="00AF463C"/>
    <w:rsid w:val="00AF5E50"/>
    <w:rsid w:val="00B02467"/>
    <w:rsid w:val="00B0395C"/>
    <w:rsid w:val="00B12AE5"/>
    <w:rsid w:val="00B21F7A"/>
    <w:rsid w:val="00B21F8E"/>
    <w:rsid w:val="00B25FFE"/>
    <w:rsid w:val="00B34493"/>
    <w:rsid w:val="00B37804"/>
    <w:rsid w:val="00B42C42"/>
    <w:rsid w:val="00B47EEE"/>
    <w:rsid w:val="00B5382A"/>
    <w:rsid w:val="00B60D8B"/>
    <w:rsid w:val="00B61265"/>
    <w:rsid w:val="00B65FF3"/>
    <w:rsid w:val="00B712CE"/>
    <w:rsid w:val="00B73CE7"/>
    <w:rsid w:val="00B81AB9"/>
    <w:rsid w:val="00BA109D"/>
    <w:rsid w:val="00BA14B7"/>
    <w:rsid w:val="00BA1995"/>
    <w:rsid w:val="00BA4C5C"/>
    <w:rsid w:val="00BA697C"/>
    <w:rsid w:val="00BB1E7A"/>
    <w:rsid w:val="00BB6C83"/>
    <w:rsid w:val="00BC1174"/>
    <w:rsid w:val="00BC15E8"/>
    <w:rsid w:val="00BC1729"/>
    <w:rsid w:val="00BC45A9"/>
    <w:rsid w:val="00BD26C1"/>
    <w:rsid w:val="00BD4807"/>
    <w:rsid w:val="00BD7642"/>
    <w:rsid w:val="00BE0A4C"/>
    <w:rsid w:val="00BE340F"/>
    <w:rsid w:val="00BE38AC"/>
    <w:rsid w:val="00BE3F7E"/>
    <w:rsid w:val="00BF59F4"/>
    <w:rsid w:val="00BF68E4"/>
    <w:rsid w:val="00C02A98"/>
    <w:rsid w:val="00C0626D"/>
    <w:rsid w:val="00C07146"/>
    <w:rsid w:val="00C14042"/>
    <w:rsid w:val="00C14ED7"/>
    <w:rsid w:val="00C239DD"/>
    <w:rsid w:val="00C254CF"/>
    <w:rsid w:val="00C30DB0"/>
    <w:rsid w:val="00C4269E"/>
    <w:rsid w:val="00C4714F"/>
    <w:rsid w:val="00C70A02"/>
    <w:rsid w:val="00C71E65"/>
    <w:rsid w:val="00C83D97"/>
    <w:rsid w:val="00C92299"/>
    <w:rsid w:val="00C95034"/>
    <w:rsid w:val="00CA1096"/>
    <w:rsid w:val="00CA5EFC"/>
    <w:rsid w:val="00CB27EA"/>
    <w:rsid w:val="00CB3E11"/>
    <w:rsid w:val="00CC3EF8"/>
    <w:rsid w:val="00CD1D02"/>
    <w:rsid w:val="00CD65E4"/>
    <w:rsid w:val="00CE2F84"/>
    <w:rsid w:val="00CE5B7E"/>
    <w:rsid w:val="00CF208C"/>
    <w:rsid w:val="00D0499D"/>
    <w:rsid w:val="00D17E23"/>
    <w:rsid w:val="00D215E5"/>
    <w:rsid w:val="00D2528C"/>
    <w:rsid w:val="00D26AE8"/>
    <w:rsid w:val="00D34ADA"/>
    <w:rsid w:val="00D360BF"/>
    <w:rsid w:val="00D36B19"/>
    <w:rsid w:val="00D40441"/>
    <w:rsid w:val="00D419E6"/>
    <w:rsid w:val="00D434F6"/>
    <w:rsid w:val="00D44957"/>
    <w:rsid w:val="00D46224"/>
    <w:rsid w:val="00D50A7A"/>
    <w:rsid w:val="00D62377"/>
    <w:rsid w:val="00D670D5"/>
    <w:rsid w:val="00D732C5"/>
    <w:rsid w:val="00D73C5B"/>
    <w:rsid w:val="00D84385"/>
    <w:rsid w:val="00DA738C"/>
    <w:rsid w:val="00DB0BC8"/>
    <w:rsid w:val="00DD21D4"/>
    <w:rsid w:val="00DD28B7"/>
    <w:rsid w:val="00DF03F6"/>
    <w:rsid w:val="00DF0C75"/>
    <w:rsid w:val="00DF47EF"/>
    <w:rsid w:val="00E04F9B"/>
    <w:rsid w:val="00E21F8C"/>
    <w:rsid w:val="00E2748A"/>
    <w:rsid w:val="00E33AA9"/>
    <w:rsid w:val="00E37121"/>
    <w:rsid w:val="00E404F5"/>
    <w:rsid w:val="00E66BD4"/>
    <w:rsid w:val="00E73186"/>
    <w:rsid w:val="00E74361"/>
    <w:rsid w:val="00E74D29"/>
    <w:rsid w:val="00E750CD"/>
    <w:rsid w:val="00E83B5F"/>
    <w:rsid w:val="00E8439F"/>
    <w:rsid w:val="00E90C00"/>
    <w:rsid w:val="00EB0F97"/>
    <w:rsid w:val="00EB593B"/>
    <w:rsid w:val="00EB78D3"/>
    <w:rsid w:val="00EC2283"/>
    <w:rsid w:val="00EC2BC3"/>
    <w:rsid w:val="00EC6D32"/>
    <w:rsid w:val="00ED1D4F"/>
    <w:rsid w:val="00EE233E"/>
    <w:rsid w:val="00EE52A8"/>
    <w:rsid w:val="00EE6CE5"/>
    <w:rsid w:val="00EF0671"/>
    <w:rsid w:val="00EF1BF4"/>
    <w:rsid w:val="00EF48BF"/>
    <w:rsid w:val="00F01116"/>
    <w:rsid w:val="00F0170F"/>
    <w:rsid w:val="00F07B14"/>
    <w:rsid w:val="00F129CE"/>
    <w:rsid w:val="00F13F20"/>
    <w:rsid w:val="00F4215E"/>
    <w:rsid w:val="00F44C18"/>
    <w:rsid w:val="00F5571B"/>
    <w:rsid w:val="00F5590E"/>
    <w:rsid w:val="00F640CA"/>
    <w:rsid w:val="00F720FA"/>
    <w:rsid w:val="00F74201"/>
    <w:rsid w:val="00F7547F"/>
    <w:rsid w:val="00F962AE"/>
    <w:rsid w:val="00F96945"/>
    <w:rsid w:val="00FC3AE2"/>
    <w:rsid w:val="00FC5141"/>
    <w:rsid w:val="00FC6670"/>
    <w:rsid w:val="00FD4C22"/>
    <w:rsid w:val="00FE530C"/>
    <w:rsid w:val="00FE594E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0DE0"/>
  <w15:chartTrackingRefBased/>
  <w15:docId w15:val="{A8ACB184-0C7D-4715-914A-5217ACD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76E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56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1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7D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17F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7F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7F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617F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617F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FB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00E2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6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6EF"/>
    <w:rPr>
      <w:rFonts w:ascii="Arial" w:eastAsia="Arial" w:hAnsi="Arial" w:cs="Arial"/>
      <w:b/>
      <w:bCs/>
      <w:color w:val="000000" w:themeColor="text1"/>
      <w:sz w:val="40"/>
      <w:lang w:eastAsia="zh-CN"/>
    </w:rPr>
  </w:style>
  <w:style w:type="character" w:customStyle="1" w:styleId="10">
    <w:name w:val="Заголовок 1 Знак"/>
    <w:basedOn w:val="a0"/>
    <w:link w:val="1"/>
    <w:rsid w:val="00E73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E73186"/>
    <w:rPr>
      <w:b/>
      <w:bCs/>
    </w:rPr>
  </w:style>
  <w:style w:type="character" w:customStyle="1" w:styleId="Bold">
    <w:name w:val="Bold"/>
    <w:rsid w:val="004E410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24C8-DEF5-4080-8174-D2398F18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2022-08-10T10:54:00Z</cp:lastPrinted>
  <dcterms:created xsi:type="dcterms:W3CDTF">2023-06-20T11:46:00Z</dcterms:created>
  <dcterms:modified xsi:type="dcterms:W3CDTF">2023-06-20T12:57:00Z</dcterms:modified>
</cp:coreProperties>
</file>