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«Затверджено»</w:t>
            </w:r>
          </w:p>
          <w:p w:rsidR="0039031C" w:rsidRPr="00C160F2" w:rsidRDefault="0039031C" w:rsidP="0039031C">
            <w:pPr>
              <w:snapToGrid w:val="0"/>
              <w:jc w:val="right"/>
              <w:rPr>
                <w:rFonts w:ascii="Times New Roman" w:hAnsi="Times New Roman" w:cs="Times New Roman"/>
                <w:b/>
                <w:bCs/>
                <w:sz w:val="24"/>
                <w:szCs w:val="24"/>
                <w:lang w:eastAsia="ar-SA"/>
              </w:rPr>
            </w:pPr>
            <w:proofErr w:type="gramStart"/>
            <w:r w:rsidRPr="00C160F2">
              <w:rPr>
                <w:rFonts w:ascii="Times New Roman" w:hAnsi="Times New Roman" w:cs="Times New Roman"/>
                <w:b/>
                <w:bCs/>
                <w:sz w:val="24"/>
                <w:szCs w:val="24"/>
                <w:lang w:eastAsia="ar-SA"/>
              </w:rPr>
              <w:t>Р</w:t>
            </w:r>
            <w:proofErr w:type="gramEnd"/>
            <w:r w:rsidRPr="00C160F2">
              <w:rPr>
                <w:rFonts w:ascii="Times New Roman" w:hAnsi="Times New Roman" w:cs="Times New Roman"/>
                <w:b/>
                <w:bCs/>
                <w:sz w:val="24"/>
                <w:szCs w:val="24"/>
                <w:lang w:eastAsia="ar-SA"/>
              </w:rPr>
              <w:t xml:space="preserve">ішення уповноваженої особи  </w:t>
            </w:r>
          </w:p>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 xml:space="preserve">від </w:t>
            </w:r>
            <w:r w:rsidR="001D3B68" w:rsidRPr="00C160F2">
              <w:rPr>
                <w:rFonts w:ascii="Times New Roman" w:hAnsi="Times New Roman" w:cs="Times New Roman"/>
                <w:b/>
                <w:bCs/>
                <w:sz w:val="24"/>
                <w:szCs w:val="24"/>
                <w:lang w:val="uk-UA" w:eastAsia="ar-SA"/>
              </w:rPr>
              <w:t xml:space="preserve">  </w:t>
            </w:r>
            <w:r w:rsidR="00C409B4">
              <w:rPr>
                <w:rFonts w:ascii="Times New Roman" w:hAnsi="Times New Roman" w:cs="Times New Roman"/>
                <w:b/>
                <w:bCs/>
                <w:sz w:val="24"/>
                <w:szCs w:val="24"/>
                <w:lang w:val="uk-UA" w:eastAsia="ar-SA"/>
              </w:rPr>
              <w:t>23  серпня</w:t>
            </w:r>
            <w:r w:rsidR="00321F54" w:rsidRPr="00C160F2">
              <w:rPr>
                <w:rFonts w:ascii="Times New Roman" w:hAnsi="Times New Roman" w:cs="Times New Roman"/>
                <w:b/>
                <w:bCs/>
                <w:sz w:val="24"/>
                <w:szCs w:val="24"/>
                <w:lang w:val="uk-UA" w:eastAsia="ar-SA"/>
              </w:rPr>
              <w:t xml:space="preserve"> </w:t>
            </w:r>
            <w:r w:rsidR="006069DC" w:rsidRPr="00C160F2">
              <w:rPr>
                <w:rFonts w:ascii="Times New Roman" w:hAnsi="Times New Roman" w:cs="Times New Roman"/>
                <w:b/>
                <w:bCs/>
                <w:sz w:val="24"/>
                <w:szCs w:val="24"/>
                <w:lang w:val="uk-UA" w:eastAsia="ar-SA"/>
              </w:rPr>
              <w:t xml:space="preserve"> </w:t>
            </w:r>
            <w:r w:rsidR="005949C1"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eastAsia="ar-SA"/>
              </w:rPr>
              <w:t xml:space="preserve"> 202</w:t>
            </w:r>
            <w:r w:rsidR="006069DC" w:rsidRPr="00C160F2">
              <w:rPr>
                <w:rFonts w:ascii="Times New Roman" w:hAnsi="Times New Roman" w:cs="Times New Roman"/>
                <w:b/>
                <w:bCs/>
                <w:sz w:val="24"/>
                <w:szCs w:val="24"/>
                <w:lang w:val="uk-UA" w:eastAsia="ar-SA"/>
              </w:rPr>
              <w:t>3</w:t>
            </w:r>
            <w:r w:rsidRPr="00C160F2">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BB1CBA" w:rsidRDefault="0039031C" w:rsidP="0039031C">
      <w:pPr>
        <w:jc w:val="center"/>
        <w:rPr>
          <w:rFonts w:ascii="Times New Roman" w:hAnsi="Times New Roman" w:cs="Times New Roman"/>
          <w:b/>
          <w:bCs/>
          <w:sz w:val="24"/>
          <w:szCs w:val="24"/>
          <w:lang w:val="uk-UA" w:eastAsia="ar-SA"/>
        </w:rPr>
      </w:pPr>
      <w:r w:rsidRPr="00BB1CBA">
        <w:rPr>
          <w:rFonts w:ascii="Times New Roman" w:hAnsi="Times New Roman" w:cs="Times New Roman"/>
          <w:b/>
          <w:bCs/>
          <w:sz w:val="24"/>
          <w:szCs w:val="24"/>
          <w:lang w:val="uk-UA" w:eastAsia="ar-SA"/>
        </w:rPr>
        <w:t xml:space="preserve">на закупівлю товару:  </w:t>
      </w: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94182F" w:rsidRPr="00C160F2" w:rsidRDefault="0094182F" w:rsidP="0094182F">
      <w:pPr>
        <w:keepNext/>
        <w:spacing w:line="240" w:lineRule="auto"/>
        <w:jc w:val="center"/>
        <w:rPr>
          <w:rFonts w:ascii="Times New Roman" w:hAnsi="Times New Roman" w:cs="Times New Roman"/>
          <w:b/>
          <w:sz w:val="72"/>
          <w:szCs w:val="72"/>
          <w:u w:val="single"/>
        </w:rPr>
      </w:pPr>
      <w:r>
        <w:rPr>
          <w:rFonts w:ascii="Times New Roman" w:hAnsi="Times New Roman" w:cs="Times New Roman"/>
          <w:b/>
          <w:sz w:val="72"/>
          <w:szCs w:val="72"/>
          <w:u w:val="single"/>
        </w:rPr>
        <w:t>ДК 021:</w:t>
      </w:r>
      <w:r w:rsidRPr="00C160F2">
        <w:rPr>
          <w:rFonts w:ascii="Times New Roman" w:hAnsi="Times New Roman" w:cs="Times New Roman"/>
          <w:b/>
          <w:sz w:val="72"/>
          <w:szCs w:val="72"/>
          <w:u w:val="single"/>
        </w:rPr>
        <w:t xml:space="preserve">2015-33600000-6  – </w:t>
      </w:r>
    </w:p>
    <w:p w:rsidR="0094182F" w:rsidRPr="00C160F2" w:rsidRDefault="0094182F" w:rsidP="0094182F">
      <w:pPr>
        <w:keepNext/>
        <w:spacing w:line="240" w:lineRule="auto"/>
        <w:jc w:val="center"/>
        <w:rPr>
          <w:rFonts w:ascii="Times New Roman" w:hAnsi="Times New Roman" w:cs="Times New Roman"/>
          <w:b/>
          <w:sz w:val="72"/>
          <w:szCs w:val="72"/>
          <w:u w:val="single"/>
        </w:rPr>
      </w:pPr>
      <w:r w:rsidRPr="00C160F2">
        <w:rPr>
          <w:rFonts w:ascii="Times New Roman" w:hAnsi="Times New Roman" w:cs="Times New Roman"/>
          <w:b/>
          <w:sz w:val="72"/>
          <w:szCs w:val="72"/>
          <w:u w:val="single"/>
        </w:rPr>
        <w:t>Фармацевтична продукція</w:t>
      </w:r>
    </w:p>
    <w:p w:rsidR="0094182F" w:rsidRDefault="00C409B4" w:rsidP="0094182F">
      <w:pPr>
        <w:pStyle w:val="rvps2"/>
        <w:shd w:val="clear" w:color="auto" w:fill="FFFFFF"/>
        <w:spacing w:before="0" w:beforeAutospacing="0" w:after="0" w:afterAutospacing="0"/>
        <w:jc w:val="center"/>
        <w:textAlignment w:val="baseline"/>
        <w:rPr>
          <w:b/>
          <w:sz w:val="72"/>
          <w:szCs w:val="72"/>
          <w:u w:val="single"/>
        </w:rPr>
      </w:pPr>
      <w:r>
        <w:rPr>
          <w:b/>
          <w:sz w:val="72"/>
          <w:szCs w:val="72"/>
          <w:u w:val="single"/>
        </w:rPr>
        <w:t>(Лікарські засоби звичайні</w:t>
      </w:r>
      <w:r w:rsidR="0094182F" w:rsidRPr="00C160F2">
        <w:rPr>
          <w:b/>
          <w:sz w:val="72"/>
          <w:szCs w:val="72"/>
          <w:u w:val="single"/>
        </w:rPr>
        <w:t>)</w:t>
      </w:r>
    </w:p>
    <w:p w:rsidR="00E80A98" w:rsidRDefault="00E80A98" w:rsidP="0039031C">
      <w:pPr>
        <w:jc w:val="center"/>
        <w:rPr>
          <w:rFonts w:ascii="Times New Roman" w:hAnsi="Times New Roman" w:cs="Times New Roman"/>
          <w:b/>
          <w:bCs/>
          <w:sz w:val="24"/>
          <w:szCs w:val="24"/>
          <w:lang w:val="uk-UA" w:eastAsia="ar-SA"/>
        </w:rPr>
      </w:pPr>
    </w:p>
    <w:p w:rsidR="00E80A98" w:rsidRDefault="00E80A98"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E80A98" w:rsidRPr="000E5593" w:rsidRDefault="00E80A98" w:rsidP="0039031C">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39031C" w:rsidRPr="00F504B7" w:rsidRDefault="0039031C" w:rsidP="005D1BDE">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A118AE" w:rsidRPr="0039031C" w:rsidRDefault="0039031C"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6069DC">
        <w:rPr>
          <w:rFonts w:ascii="Times New Roman" w:hAnsi="Times New Roman" w:cs="Times New Roman"/>
          <w:b/>
          <w:bCs/>
          <w:sz w:val="24"/>
          <w:szCs w:val="24"/>
          <w:lang w:val="uk-UA" w:eastAsia="ar-SA"/>
        </w:rPr>
        <w:t>3</w:t>
      </w:r>
    </w:p>
    <w:p w:rsidR="00A118AE" w:rsidRDefault="00A118AE" w:rsidP="00A118AE">
      <w:pPr>
        <w:rPr>
          <w:rFonts w:ascii="Times New Roman" w:hAnsi="Times New Roman" w:cs="Times New Roman"/>
          <w:sz w:val="24"/>
          <w:szCs w:val="24"/>
          <w:lang w:val="uk-UA"/>
        </w:rPr>
      </w:pPr>
    </w:p>
    <w:p w:rsidR="00797404" w:rsidRDefault="00797404" w:rsidP="00A118AE">
      <w:pPr>
        <w:rPr>
          <w:rFonts w:ascii="Times New Roman" w:hAnsi="Times New Roman" w:cs="Times New Roman"/>
          <w:sz w:val="24"/>
          <w:szCs w:val="24"/>
          <w:lang w:val="uk-UA"/>
        </w:rPr>
      </w:pPr>
    </w:p>
    <w:p w:rsidR="00797404" w:rsidRPr="00797404" w:rsidRDefault="00797404" w:rsidP="00A118AE">
      <w:pPr>
        <w:rPr>
          <w:rFonts w:ascii="Times New Roman" w:hAnsi="Times New Roman" w:cs="Times New Roman"/>
          <w:sz w:val="24"/>
          <w:szCs w:val="24"/>
          <w:lang w:val="uk-UA"/>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031C">
              <w:rPr>
                <w:rFonts w:ascii="Times New Roman" w:eastAsia="Times New Roman" w:hAnsi="Times New Roman" w:cs="Times New Roman"/>
                <w:color w:val="000000"/>
                <w:sz w:val="24"/>
                <w:szCs w:val="24"/>
              </w:rPr>
              <w:t>вл</w:t>
            </w:r>
            <w:proofErr w:type="gramEnd"/>
            <w:r w:rsidRPr="0039031C">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E0683A" w:rsidRPr="00B14ADB" w:rsidRDefault="00B14ADB" w:rsidP="00E0683A">
            <w:pPr>
              <w:spacing w:line="240" w:lineRule="auto"/>
              <w:jc w:val="both"/>
              <w:rPr>
                <w:rFonts w:ascii="Times New Roman" w:hAnsi="Times New Roman" w:cs="Times New Roman"/>
                <w:sz w:val="24"/>
                <w:szCs w:val="24"/>
                <w:lang w:val="uk-UA"/>
              </w:rPr>
            </w:pPr>
            <w:r w:rsidRPr="00BF1784">
              <w:rPr>
                <w:rFonts w:ascii="Times New Roman" w:hAnsi="Times New Roman" w:cs="Times New Roman"/>
                <w:iCs/>
                <w:sz w:val="24"/>
                <w:szCs w:val="24"/>
              </w:rPr>
              <w:t>ДК 021:2015: 33</w:t>
            </w:r>
            <w:r w:rsidRPr="00BF1784">
              <w:rPr>
                <w:rFonts w:ascii="Times New Roman" w:hAnsi="Times New Roman" w:cs="Times New Roman"/>
                <w:iCs/>
                <w:sz w:val="24"/>
                <w:szCs w:val="24"/>
                <w:lang w:val="uk-UA"/>
              </w:rPr>
              <w:t>60</w:t>
            </w:r>
            <w:r w:rsidRPr="00BF1784">
              <w:rPr>
                <w:rFonts w:ascii="Times New Roman" w:hAnsi="Times New Roman" w:cs="Times New Roman"/>
                <w:iCs/>
                <w:sz w:val="24"/>
                <w:szCs w:val="24"/>
              </w:rPr>
              <w:t>0000-</w:t>
            </w:r>
            <w:r w:rsidRPr="00BF1784">
              <w:rPr>
                <w:rFonts w:ascii="Times New Roman" w:hAnsi="Times New Roman" w:cs="Times New Roman"/>
                <w:iCs/>
                <w:sz w:val="24"/>
                <w:szCs w:val="24"/>
                <w:lang w:val="uk-UA"/>
              </w:rPr>
              <w:t>6</w:t>
            </w:r>
            <w:r w:rsidR="00E0683A" w:rsidRPr="00BF1784">
              <w:rPr>
                <w:rFonts w:ascii="Times New Roman" w:hAnsi="Times New Roman" w:cs="Times New Roman"/>
                <w:iCs/>
                <w:sz w:val="24"/>
                <w:szCs w:val="24"/>
                <w:lang w:val="uk-UA"/>
              </w:rPr>
              <w:t xml:space="preserve"> </w:t>
            </w:r>
            <w:r w:rsidRPr="00BF1784">
              <w:rPr>
                <w:rFonts w:ascii="Times New Roman" w:hAnsi="Times New Roman" w:cs="Times New Roman"/>
                <w:iCs/>
                <w:sz w:val="24"/>
                <w:szCs w:val="24"/>
                <w:lang w:val="uk-UA"/>
              </w:rPr>
              <w:t xml:space="preserve">Фармацевтична продукція </w:t>
            </w:r>
            <w:r w:rsidR="00E0683A" w:rsidRPr="00BF1784">
              <w:rPr>
                <w:rFonts w:ascii="Times New Roman" w:hAnsi="Times New Roman" w:cs="Times New Roman"/>
                <w:iCs/>
                <w:sz w:val="24"/>
                <w:szCs w:val="24"/>
                <w:lang w:val="uk-UA"/>
              </w:rPr>
              <w:t xml:space="preserve"> </w:t>
            </w:r>
            <w:r w:rsidR="00E0683A" w:rsidRPr="00BF1784">
              <w:rPr>
                <w:rFonts w:ascii="Times New Roman" w:hAnsi="Times New Roman" w:cs="Times New Roman"/>
                <w:iCs/>
                <w:sz w:val="24"/>
                <w:szCs w:val="24"/>
              </w:rPr>
              <w:t>(</w:t>
            </w:r>
            <w:r w:rsidR="00C409B4">
              <w:rPr>
                <w:rFonts w:ascii="Times New Roman" w:hAnsi="Times New Roman" w:cs="Times New Roman"/>
                <w:sz w:val="24"/>
                <w:szCs w:val="24"/>
                <w:shd w:val="clear" w:color="auto" w:fill="FFFFFF"/>
                <w:lang w:val="uk-UA"/>
              </w:rPr>
              <w:t>Лікарські засоби звичайні</w:t>
            </w:r>
            <w:r w:rsidRPr="00BF1784">
              <w:rPr>
                <w:rStyle w:val="a7"/>
                <w:rFonts w:ascii="Times New Roman" w:hAnsi="Times New Roman" w:cs="Times New Roman"/>
                <w:color w:val="auto"/>
                <w:sz w:val="24"/>
                <w:szCs w:val="24"/>
                <w:shd w:val="clear" w:color="auto" w:fill="FFFFFF"/>
                <w:lang w:val="uk-UA"/>
              </w:rPr>
              <w:t>)</w:t>
            </w:r>
          </w:p>
          <w:p w:rsidR="002B421C" w:rsidRPr="00E0683A" w:rsidRDefault="002B421C" w:rsidP="00E0683A">
            <w:pPr>
              <w:spacing w:line="240" w:lineRule="auto"/>
              <w:jc w:val="both"/>
              <w:rPr>
                <w:rFonts w:ascii="Times New Roman" w:hAnsi="Times New Roman" w:cs="Times New Roman"/>
                <w:sz w:val="24"/>
                <w:szCs w:val="24"/>
                <w:lang w:val="uk-UA"/>
              </w:rPr>
            </w:pPr>
          </w:p>
        </w:tc>
      </w:tr>
      <w:tr w:rsidR="00550FD7" w:rsidRPr="008710E3" w:rsidTr="00C160F2">
        <w:trPr>
          <w:trHeight w:val="424"/>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409B4" w:rsidRDefault="00137D22" w:rsidP="00C409B4">
            <w:pPr>
              <w:spacing w:line="240" w:lineRule="auto"/>
              <w:jc w:val="both"/>
            </w:pPr>
            <w:r>
              <w:rPr>
                <w:rFonts w:ascii="Times New Roman" w:hAnsi="Times New Roman" w:cs="Times New Roman"/>
                <w:sz w:val="24"/>
                <w:szCs w:val="24"/>
                <w:lang w:val="uk-UA"/>
              </w:rPr>
              <w:t xml:space="preserve">      </w:t>
            </w:r>
            <w:r>
              <w:rPr>
                <w:rFonts w:ascii="Times New Roman" w:hAnsi="Times New Roman" w:cs="Times New Roman"/>
                <w:sz w:val="24"/>
                <w:szCs w:val="24"/>
              </w:rPr>
              <w:t>4.2.1.</w:t>
            </w:r>
            <w:r w:rsidR="00BF1784">
              <w:rPr>
                <w:rFonts w:ascii="Times New Roman" w:hAnsi="Times New Roman" w:cs="Times New Roman"/>
                <w:sz w:val="24"/>
                <w:szCs w:val="24"/>
              </w:rPr>
              <w:t xml:space="preserve"> Учасники подають свої тендерні пропозиції стосовно предмету закупі</w:t>
            </w:r>
            <w:proofErr w:type="gramStart"/>
            <w:r w:rsidR="00BF1784">
              <w:rPr>
                <w:rFonts w:ascii="Times New Roman" w:hAnsi="Times New Roman" w:cs="Times New Roman"/>
                <w:sz w:val="24"/>
                <w:szCs w:val="24"/>
              </w:rPr>
              <w:t>вл</w:t>
            </w:r>
            <w:proofErr w:type="gramEnd"/>
            <w:r w:rsidR="00BF1784">
              <w:rPr>
                <w:rFonts w:ascii="Times New Roman" w:hAnsi="Times New Roman" w:cs="Times New Roman"/>
                <w:sz w:val="24"/>
                <w:szCs w:val="24"/>
              </w:rPr>
              <w:t>і в цілому</w:t>
            </w:r>
            <w:r w:rsidR="00C409B4">
              <w:rPr>
                <w:rFonts w:ascii="Times New Roman" w:hAnsi="Times New Roman" w:cs="Times New Roman"/>
                <w:sz w:val="24"/>
                <w:szCs w:val="24"/>
                <w:lang w:val="uk-UA"/>
              </w:rPr>
              <w:t>.</w:t>
            </w:r>
            <w:r w:rsidR="00BF1784">
              <w:rPr>
                <w:rFonts w:ascii="Times New Roman" w:hAnsi="Times New Roman" w:cs="Times New Roman"/>
                <w:sz w:val="24"/>
                <w:szCs w:val="24"/>
              </w:rPr>
              <w:t xml:space="preserve"> </w:t>
            </w:r>
          </w:p>
          <w:p w:rsidR="00550FD7" w:rsidRPr="00C160F2" w:rsidRDefault="00550FD7" w:rsidP="00C409B4">
            <w:pPr>
              <w:pStyle w:val="rvps2"/>
              <w:shd w:val="clear" w:color="auto" w:fill="FFFFFF"/>
              <w:spacing w:before="0" w:beforeAutospacing="0" w:after="0" w:afterAutospacing="0"/>
              <w:jc w:val="both"/>
              <w:textAlignment w:val="baseline"/>
            </w:pPr>
          </w:p>
        </w:tc>
      </w:tr>
      <w:tr w:rsidR="00550FD7" w:rsidRPr="00B10FED">
        <w:trPr>
          <w:trHeight w:val="520"/>
          <w:jc w:val="center"/>
        </w:trPr>
        <w:tc>
          <w:tcPr>
            <w:tcW w:w="576" w:type="dxa"/>
          </w:tcPr>
          <w:p w:rsidR="00550FD7" w:rsidRPr="00BF1784" w:rsidRDefault="00550FD7">
            <w:pPr>
              <w:widowControl w:val="0"/>
              <w:spacing w:before="120" w:after="120" w:line="240" w:lineRule="auto"/>
              <w:rPr>
                <w:rFonts w:ascii="Times New Roman" w:hAnsi="Times New Roman" w:cs="Times New Roman"/>
                <w:color w:val="000000"/>
                <w:sz w:val="24"/>
                <w:szCs w:val="24"/>
                <w:lang w:val="uk-UA"/>
              </w:rPr>
            </w:pP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5618FF" w:rsidRPr="00281AF2" w:rsidRDefault="00272C28" w:rsidP="00C160F2">
            <w:pPr>
              <w:widowControl w:val="0"/>
              <w:spacing w:line="240" w:lineRule="auto"/>
              <w:ind w:right="113"/>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w:t>
            </w:r>
            <w:r w:rsidR="00C5051D">
              <w:rPr>
                <w:rFonts w:ascii="Times New Roman" w:hAnsi="Times New Roman" w:cs="Times New Roman"/>
                <w:sz w:val="26"/>
                <w:szCs w:val="26"/>
              </w:rPr>
              <w:t xml:space="preserve">  місто Херсон, вул. Комарова, </w:t>
            </w:r>
            <w:r w:rsidR="00C5051D">
              <w:rPr>
                <w:rFonts w:ascii="Times New Roman" w:hAnsi="Times New Roman" w:cs="Times New Roman"/>
                <w:sz w:val="26"/>
                <w:szCs w:val="26"/>
                <w:lang w:val="uk-UA"/>
              </w:rPr>
              <w:t>2</w:t>
            </w:r>
            <w:r w:rsidR="005618FF" w:rsidRPr="002F5716">
              <w:rPr>
                <w:rFonts w:ascii="Times New Roman" w:hAnsi="Times New Roman" w:cs="Times New Roman"/>
                <w:sz w:val="26"/>
                <w:szCs w:val="26"/>
              </w:rPr>
              <w:t xml:space="preserve"> </w:t>
            </w:r>
            <w:r w:rsidR="00281AF2">
              <w:rPr>
                <w:rFonts w:ascii="Times New Roman" w:hAnsi="Times New Roman" w:cs="Times New Roman"/>
                <w:sz w:val="26"/>
                <w:szCs w:val="26"/>
                <w:lang w:val="uk-UA"/>
              </w:rPr>
              <w:t>.</w:t>
            </w:r>
            <w:bookmarkStart w:id="1" w:name="_GoBack"/>
            <w:bookmarkEnd w:id="1"/>
          </w:p>
          <w:p w:rsidR="00281AF2" w:rsidRPr="00281AF2" w:rsidRDefault="00281AF2" w:rsidP="00C160F2">
            <w:pPr>
              <w:widowControl w:val="0"/>
              <w:spacing w:line="240" w:lineRule="auto"/>
              <w:ind w:right="113"/>
              <w:jc w:val="both"/>
              <w:rPr>
                <w:rFonts w:ascii="Times New Roman" w:hAnsi="Times New Roman" w:cs="Times New Roman"/>
                <w:sz w:val="26"/>
                <w:szCs w:val="26"/>
                <w:lang w:val="uk-UA"/>
              </w:rPr>
            </w:pPr>
          </w:p>
          <w:p w:rsidR="00550FD7" w:rsidRDefault="00E80A98" w:rsidP="00C160F2">
            <w:pPr>
              <w:widowControl w:val="0"/>
              <w:spacing w:line="240" w:lineRule="auto"/>
              <w:jc w:val="both"/>
              <w:rPr>
                <w:rFonts w:ascii="Times New Roman" w:hAnsi="Times New Roman" w:cs="Times New Roman"/>
                <w:color w:val="000000"/>
                <w:sz w:val="24"/>
                <w:szCs w:val="24"/>
                <w:lang w:val="uk-UA"/>
              </w:rPr>
            </w:pPr>
            <w:r w:rsidRPr="009F6FA9">
              <w:rPr>
                <w:rFonts w:ascii="Times New Roman" w:hAnsi="Times New Roman" w:cs="Times New Roman"/>
                <w:color w:val="000000"/>
                <w:sz w:val="24"/>
                <w:szCs w:val="24"/>
                <w:lang w:val="uk-UA"/>
              </w:rPr>
              <w:t>Кількість</w:t>
            </w:r>
            <w:r w:rsidR="00272C28" w:rsidRPr="009F6FA9">
              <w:rPr>
                <w:rFonts w:ascii="Times New Roman" w:hAnsi="Times New Roman" w:cs="Times New Roman"/>
                <w:color w:val="000000"/>
                <w:sz w:val="24"/>
                <w:szCs w:val="24"/>
                <w:lang w:val="uk-UA"/>
              </w:rPr>
              <w:t>:</w:t>
            </w:r>
            <w:r w:rsidR="00272C28" w:rsidRPr="00F05041">
              <w:rPr>
                <w:rFonts w:ascii="Times New Roman" w:hAnsi="Times New Roman" w:cs="Times New Roman"/>
                <w:color w:val="000000"/>
                <w:sz w:val="24"/>
                <w:szCs w:val="24"/>
                <w:lang w:val="uk-UA"/>
              </w:rPr>
              <w:t xml:space="preserve"> </w:t>
            </w:r>
            <w:r w:rsidR="00281AF2">
              <w:rPr>
                <w:rFonts w:ascii="Times New Roman" w:hAnsi="Times New Roman" w:cs="Times New Roman"/>
                <w:color w:val="000000"/>
                <w:sz w:val="24"/>
                <w:szCs w:val="24"/>
                <w:lang w:val="uk-UA"/>
              </w:rPr>
              <w:t>згідно Додатку №3 до цієї тендерної документації</w:t>
            </w:r>
          </w:p>
          <w:p w:rsidR="00BF1784" w:rsidRPr="00137D22" w:rsidRDefault="00BF1784" w:rsidP="00C160F2">
            <w:pPr>
              <w:spacing w:line="240" w:lineRule="auto"/>
              <w:jc w:val="both"/>
              <w:rPr>
                <w:rFonts w:ascii="Times New Roman" w:hAnsi="Times New Roman"/>
                <w:sz w:val="24"/>
                <w:szCs w:val="24"/>
              </w:rPr>
            </w:pPr>
          </w:p>
          <w:p w:rsidR="00321F54" w:rsidRPr="006069DC" w:rsidRDefault="00321F54" w:rsidP="00281AF2">
            <w:pPr>
              <w:widowControl w:val="0"/>
              <w:spacing w:line="240" w:lineRule="auto"/>
              <w:jc w:val="both"/>
              <w:rPr>
                <w:rFonts w:ascii="Times New Roman" w:hAnsi="Times New Roman" w:cs="Times New Roman"/>
                <w:color w:val="000000"/>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70671C"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w:t>
            </w:r>
            <w:r w:rsidR="00C409B4">
              <w:rPr>
                <w:rFonts w:ascii="Times New Roman" w:hAnsi="Times New Roman" w:cs="Times New Roman"/>
                <w:sz w:val="24"/>
                <w:szCs w:val="24"/>
                <w:lang w:val="uk-UA"/>
              </w:rPr>
              <w:t>о 20.10</w:t>
            </w:r>
            <w:r w:rsidR="008A0D2A">
              <w:rPr>
                <w:rFonts w:ascii="Times New Roman" w:hAnsi="Times New Roman" w:cs="Times New Roman"/>
                <w:sz w:val="24"/>
                <w:szCs w:val="24"/>
                <w:lang w:val="uk-UA"/>
              </w:rPr>
              <w:t>.2023р.</w:t>
            </w:r>
            <w:r w:rsidR="00DE11D0">
              <w:rPr>
                <w:rFonts w:ascii="Times New Roman" w:hAnsi="Times New Roman" w:cs="Times New Roman"/>
                <w:sz w:val="24"/>
                <w:szCs w:val="24"/>
                <w:lang w:val="uk-UA"/>
              </w:rPr>
              <w:t xml:space="preserve"> </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112E1E" w:rsidRDefault="00E1573B" w:rsidP="005618FF">
            <w:pPr>
              <w:pStyle w:val="a8"/>
              <w:spacing w:before="0" w:beforeAutospacing="0" w:after="0" w:afterAutospacing="0"/>
              <w:jc w:val="both"/>
            </w:pPr>
            <w:r w:rsidRPr="00112E1E">
              <w:rPr>
                <w:lang w:val="ru-RU"/>
              </w:rPr>
              <w:t xml:space="preserve">     </w:t>
            </w:r>
            <w:r w:rsidR="00F35D39" w:rsidRPr="00112E1E">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112E1E" w:rsidRDefault="005618FF" w:rsidP="005618FF">
            <w:pPr>
              <w:widowControl w:val="0"/>
              <w:spacing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F35D39" w:rsidRPr="00112E1E">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sidRPr="00112E1E">
              <w:rPr>
                <w:rFonts w:ascii="Times New Roman" w:hAnsi="Times New Roman" w:cs="Times New Roman"/>
                <w:sz w:val="24"/>
                <w:szCs w:val="24"/>
                <w:lang w:val="uk-UA"/>
              </w:rPr>
              <w:t>закупівлю, передбаченої Законом та Особливостями.</w:t>
            </w:r>
          </w:p>
          <w:p w:rsidR="00803CDB" w:rsidRPr="00112E1E" w:rsidRDefault="00803CDB" w:rsidP="00803CDB">
            <w:pPr>
              <w:pStyle w:val="tj"/>
              <w:shd w:val="clear" w:color="auto" w:fill="FFFFFF"/>
              <w:spacing w:before="0" w:beforeAutospacing="0" w:after="0" w:afterAutospacing="0"/>
              <w:jc w:val="both"/>
              <w:rPr>
                <w:lang w:val="uk-UA"/>
              </w:rPr>
            </w:pPr>
            <w:r w:rsidRPr="00112E1E">
              <w:rPr>
                <w:lang w:val="uk-UA"/>
              </w:rPr>
              <w:t xml:space="preserve">     5.2.</w:t>
            </w:r>
            <w:r w:rsidR="00B14ADB" w:rsidRPr="00112E1E">
              <w:rPr>
                <w:shd w:val="clear" w:color="auto" w:fill="FFFFFF"/>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03CDB" w:rsidRPr="00112E1E" w:rsidRDefault="00803CDB" w:rsidP="00803CDB">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замовникам забороняється </w:t>
            </w:r>
            <w:r w:rsidRPr="00112E1E">
              <w:rPr>
                <w:lang w:val="uk-UA"/>
              </w:rPr>
              <w:t>здійснювати</w:t>
            </w:r>
            <w:r w:rsidRPr="00112E1E">
              <w:rPr>
                <w:rFonts w:ascii="IBM Plex Serif" w:hAnsi="IBM Plex Serif"/>
                <w:lang w:val="uk-UA"/>
              </w:rPr>
              <w:t xml:space="preserve">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w:t>
            </w:r>
            <w:r w:rsidR="002339DD" w:rsidRPr="00112E1E">
              <w:rPr>
                <w:rFonts w:ascii="IBM Plex Serif" w:hAnsi="IBM Plex Serif"/>
                <w:lang w:val="uk-UA"/>
              </w:rPr>
              <w:t xml:space="preserve"> КМУ від 12.10.2022 №1178.</w:t>
            </w:r>
          </w:p>
          <w:p w:rsidR="00A6465D" w:rsidRPr="00112E1E" w:rsidRDefault="00A6465D" w:rsidP="005618FF">
            <w:pPr>
              <w:widowControl w:val="0"/>
              <w:spacing w:line="240" w:lineRule="auto"/>
              <w:ind w:right="113"/>
              <w:jc w:val="both"/>
              <w:rPr>
                <w:rFonts w:ascii="Times New Roman" w:hAnsi="Times New Roman" w:cs="Times New Roman"/>
                <w:sz w:val="24"/>
                <w:szCs w:val="24"/>
                <w:lang w:val="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4A021D" w:rsidRPr="00112E1E" w:rsidRDefault="00E1573B" w:rsidP="004A021D">
            <w:pPr>
              <w:pStyle w:val="a8"/>
              <w:spacing w:before="0" w:beforeAutospacing="0" w:after="0" w:afterAutospacing="0"/>
              <w:jc w:val="both"/>
              <w:rPr>
                <w:rFonts w:ascii="Calibri" w:hAnsi="Calibri"/>
                <w:sz w:val="20"/>
                <w:szCs w:val="20"/>
              </w:rPr>
            </w:pPr>
            <w:r w:rsidRPr="00112E1E">
              <w:rPr>
                <w:color w:val="000000"/>
              </w:rPr>
              <w:t xml:space="preserve">   </w:t>
            </w:r>
            <w:r w:rsidR="004A021D" w:rsidRPr="00112E1E">
              <w:t>6.1. Валютою тендерної пропозиції є національна валюта України - гривня.</w:t>
            </w:r>
          </w:p>
          <w:p w:rsidR="004A021D" w:rsidRPr="00112E1E" w:rsidRDefault="004A021D" w:rsidP="004A021D">
            <w:pPr>
              <w:pStyle w:val="a8"/>
              <w:spacing w:before="0" w:beforeAutospacing="0" w:after="0" w:afterAutospacing="0"/>
              <w:jc w:val="both"/>
            </w:pPr>
            <w:r w:rsidRPr="00112E1E">
              <w:t xml:space="preserve">   У разі, коли учасником процедури закупівлі є нерезидент, такий учасник може зазначити ціну тендерної пропозиції у доларах США, або ЄВРО;</w:t>
            </w:r>
          </w:p>
          <w:p w:rsidR="00550FD7" w:rsidRPr="00112E1E" w:rsidRDefault="004A021D" w:rsidP="004A021D">
            <w:pPr>
              <w:pStyle w:val="a8"/>
              <w:spacing w:before="0" w:beforeAutospacing="0" w:after="0" w:afterAutospacing="0"/>
              <w:jc w:val="both"/>
            </w:pPr>
            <w:r w:rsidRPr="00112E1E">
              <w:t xml:space="preserve">   При розкритті тендерних пропозицій ціна такої тендерної пропозиції перераховується у гривні за офіційним курсом , </w:t>
            </w:r>
            <w:r w:rsidRPr="00112E1E">
              <w:lastRenderedPageBreak/>
              <w:t>установленим Національним банком.</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Pr="00112E1E" w:rsidRDefault="00E1573B" w:rsidP="00E1573B">
            <w:pPr>
              <w:pStyle w:val="a8"/>
              <w:spacing w:before="0" w:beforeAutospacing="0" w:after="0" w:afterAutospacing="0"/>
              <w:jc w:val="both"/>
              <w:rPr>
                <w:color w:val="000000"/>
                <w:lang w:val="ru-RU" w:eastAsia="ru-RU"/>
              </w:rPr>
            </w:pPr>
          </w:p>
          <w:p w:rsidR="00F35D39" w:rsidRPr="00112E1E" w:rsidRDefault="00E1573B" w:rsidP="00E1573B">
            <w:pPr>
              <w:pStyle w:val="a8"/>
              <w:spacing w:before="0" w:beforeAutospacing="0" w:after="0" w:afterAutospacing="0"/>
              <w:jc w:val="both"/>
            </w:pPr>
            <w:r w:rsidRPr="00112E1E">
              <w:rPr>
                <w:color w:val="000000"/>
                <w:lang w:val="ru-RU" w:eastAsia="ru-RU"/>
              </w:rPr>
              <w:t xml:space="preserve">     </w:t>
            </w:r>
            <w:r w:rsidR="00F35D39" w:rsidRPr="00112E1E">
              <w:t>7.1. Під час проведення процедури закупівлі усі документи, що готуються Замовником, викладаються українською мовою.</w:t>
            </w:r>
          </w:p>
          <w:p w:rsidR="00F35D39" w:rsidRPr="00112E1E" w:rsidRDefault="00E1573B" w:rsidP="00E1573B">
            <w:pPr>
              <w:pStyle w:val="a8"/>
              <w:spacing w:before="0" w:beforeAutospacing="0" w:after="0" w:afterAutospacing="0"/>
              <w:jc w:val="both"/>
            </w:pPr>
            <w:r w:rsidRPr="00112E1E">
              <w:t xml:space="preserve">     </w:t>
            </w:r>
            <w:r w:rsidR="00F35D39" w:rsidRPr="00112E1E">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112E1E" w:rsidRDefault="00E1573B" w:rsidP="00E1573B">
            <w:pPr>
              <w:pStyle w:val="ae"/>
              <w:spacing w:before="0"/>
              <w:ind w:firstLine="0"/>
              <w:rPr>
                <w:rFonts w:ascii="Times New Roman" w:hAnsi="Times New Roman"/>
                <w:sz w:val="22"/>
                <w:szCs w:val="22"/>
              </w:rPr>
            </w:pPr>
            <w:r w:rsidRPr="00112E1E">
              <w:rPr>
                <w:rFonts w:ascii="Times New Roman" w:hAnsi="Times New Roman"/>
                <w:sz w:val="24"/>
                <w:szCs w:val="24"/>
              </w:rPr>
              <w:t xml:space="preserve">     </w:t>
            </w:r>
            <w:r w:rsidR="00F35D39" w:rsidRPr="00112E1E">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112E1E">
              <w:rPr>
                <w:rFonts w:ascii="Times New Roman" w:hAnsi="Times New Roman"/>
                <w:sz w:val="24"/>
                <w:szCs w:val="24"/>
                <w:lang w:eastAsia="en-US"/>
              </w:rPr>
              <w:t>автентичним перекладом на українську мову.</w:t>
            </w:r>
          </w:p>
          <w:p w:rsidR="00F35D39" w:rsidRPr="00112E1E" w:rsidRDefault="00E1573B" w:rsidP="00E1573B">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eastAsia="en-US"/>
              </w:rPr>
              <w:t xml:space="preserve">     </w:t>
            </w:r>
            <w:r w:rsidR="00F35D39" w:rsidRPr="00112E1E">
              <w:rPr>
                <w:rFonts w:ascii="Times New Roman" w:hAnsi="Times New Roman" w:cs="Times New Roman"/>
                <w:color w:val="auto"/>
                <w:sz w:val="24"/>
                <w:szCs w:val="24"/>
                <w:lang w:val="uk-UA" w:eastAsia="en-US"/>
              </w:rPr>
              <w:t>7.4.При цьому, в</w:t>
            </w:r>
            <w:r w:rsidR="00F35D39" w:rsidRPr="00112E1E">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112E1E"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112E1E" w:rsidRDefault="00F35D39"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w:t>
            </w:r>
            <w:r w:rsidR="004F7D01" w:rsidRPr="00112E1E">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112E1E">
              <w:rPr>
                <w:rFonts w:ascii="Times New Roman" w:eastAsia="Times New Roman" w:hAnsi="Times New Roman" w:cs="Times New Roman"/>
                <w:color w:val="000000"/>
                <w:sz w:val="24"/>
                <w:szCs w:val="24"/>
              </w:rPr>
              <w:t xml:space="preserve">Усі звернення </w:t>
            </w:r>
            <w:proofErr w:type="gramStart"/>
            <w:r w:rsidR="004F7D01" w:rsidRPr="00112E1E">
              <w:rPr>
                <w:rFonts w:ascii="Times New Roman" w:eastAsia="Times New Roman" w:hAnsi="Times New Roman" w:cs="Times New Roman"/>
                <w:color w:val="000000"/>
                <w:sz w:val="24"/>
                <w:szCs w:val="24"/>
              </w:rPr>
              <w:t>за</w:t>
            </w:r>
            <w:proofErr w:type="gramEnd"/>
            <w:r w:rsidR="004F7D01" w:rsidRPr="00112E1E">
              <w:rPr>
                <w:rFonts w:ascii="Times New Roman" w:eastAsia="Times New Roman" w:hAnsi="Times New Roman" w:cs="Times New Roman"/>
                <w:color w:val="000000"/>
                <w:sz w:val="24"/>
                <w:szCs w:val="24"/>
              </w:rPr>
              <w:t xml:space="preserve"> </w:t>
            </w:r>
            <w:proofErr w:type="gramStart"/>
            <w:r w:rsidR="004F7D01" w:rsidRPr="00112E1E">
              <w:rPr>
                <w:rFonts w:ascii="Times New Roman" w:eastAsia="Times New Roman" w:hAnsi="Times New Roman" w:cs="Times New Roman"/>
                <w:color w:val="000000"/>
                <w:sz w:val="24"/>
                <w:szCs w:val="24"/>
              </w:rPr>
              <w:t>роз</w:t>
            </w:r>
            <w:proofErr w:type="gramEnd"/>
            <w:r w:rsidR="004F7D01" w:rsidRPr="00112E1E">
              <w:rPr>
                <w:rFonts w:ascii="Times New Roman" w:eastAsia="Times New Roman" w:hAnsi="Times New Roman" w:cs="Times New Roman"/>
                <w:color w:val="000000"/>
                <w:sz w:val="24"/>
                <w:szCs w:val="24"/>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w:t>
            </w:r>
            <w:r w:rsidR="005E7E85" w:rsidRPr="00112E1E">
              <w:rPr>
                <w:rFonts w:ascii="Times New Roman" w:eastAsia="Times New Roman" w:hAnsi="Times New Roman" w:cs="Times New Roman"/>
                <w:color w:val="000000"/>
                <w:sz w:val="24"/>
                <w:szCs w:val="24"/>
              </w:rPr>
              <w:t xml:space="preserve">овинен протягом трьох днів з </w:t>
            </w:r>
            <w:r w:rsidR="005E7E85" w:rsidRPr="00112E1E">
              <w:rPr>
                <w:rFonts w:ascii="Times New Roman" w:eastAsia="Times New Roman" w:hAnsi="Times New Roman" w:cs="Times New Roman"/>
                <w:color w:val="000000"/>
                <w:sz w:val="24"/>
                <w:szCs w:val="24"/>
                <w:lang w:val="uk-UA"/>
              </w:rPr>
              <w:t>дати</w:t>
            </w:r>
            <w:r w:rsidR="004F7D01" w:rsidRPr="00112E1E">
              <w:rPr>
                <w:rFonts w:ascii="Times New Roman" w:eastAsia="Times New Roman" w:hAnsi="Times New Roman" w:cs="Times New Roman"/>
                <w:color w:val="000000"/>
                <w:sz w:val="24"/>
                <w:szCs w:val="24"/>
              </w:rPr>
              <w:t xml:space="preserve"> їх оприлюднення надати роз’яснення на звернення шляхом оприлюднення </w:t>
            </w:r>
            <w:proofErr w:type="gramStart"/>
            <w:r w:rsidR="004F7D01" w:rsidRPr="00112E1E">
              <w:rPr>
                <w:rFonts w:ascii="Times New Roman" w:eastAsia="Times New Roman" w:hAnsi="Times New Roman" w:cs="Times New Roman"/>
                <w:color w:val="000000"/>
                <w:sz w:val="24"/>
                <w:szCs w:val="24"/>
              </w:rPr>
              <w:t>його в</w:t>
            </w:r>
            <w:proofErr w:type="gramEnd"/>
            <w:r w:rsidR="004632AB" w:rsidRPr="00112E1E">
              <w:rPr>
                <w:rFonts w:ascii="Times New Roman" w:eastAsia="Times New Roman" w:hAnsi="Times New Roman" w:cs="Times New Roman"/>
                <w:color w:val="000000"/>
                <w:sz w:val="24"/>
                <w:szCs w:val="24"/>
              </w:rPr>
              <w:t xml:space="preserve"> електронній системі закупівель</w:t>
            </w:r>
            <w:r w:rsidR="0057602E" w:rsidRPr="00112E1E">
              <w:rPr>
                <w:rFonts w:ascii="Times New Roman" w:eastAsia="Times New Roman" w:hAnsi="Times New Roman" w:cs="Times New Roman"/>
                <w:color w:val="000000"/>
                <w:sz w:val="24"/>
                <w:szCs w:val="24"/>
                <w:lang w:val="uk-UA"/>
              </w:rPr>
              <w:t xml:space="preserve"> відповідно </w:t>
            </w:r>
            <w:r w:rsidR="005E7E85" w:rsidRPr="00112E1E">
              <w:rPr>
                <w:rFonts w:ascii="Times New Roman" w:eastAsia="Times New Roman" w:hAnsi="Times New Roman" w:cs="Times New Roman"/>
                <w:color w:val="000000"/>
                <w:sz w:val="24"/>
                <w:szCs w:val="24"/>
                <w:lang w:val="uk-UA"/>
              </w:rPr>
              <w:t>до статті 10 Закону та пункту 54</w:t>
            </w:r>
            <w:r w:rsidR="0057602E" w:rsidRPr="00112E1E">
              <w:rPr>
                <w:rFonts w:ascii="Times New Roman" w:eastAsia="Times New Roman" w:hAnsi="Times New Roman" w:cs="Times New Roman"/>
                <w:color w:val="000000"/>
                <w:sz w:val="24"/>
                <w:szCs w:val="24"/>
                <w:lang w:val="uk-UA"/>
              </w:rPr>
              <w:t xml:space="preserve"> Особливостей.</w:t>
            </w:r>
          </w:p>
          <w:p w:rsidR="004632AB" w:rsidRPr="00112E1E" w:rsidRDefault="004632AB" w:rsidP="00A463C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Pr="00112E1E" w:rsidRDefault="004632AB"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424BE" w:rsidRPr="00112E1E" w:rsidRDefault="000424BE"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lang w:val="uk-UA"/>
              </w:rPr>
              <w:t xml:space="preserve">      </w:t>
            </w:r>
            <w:r w:rsidR="004565C3" w:rsidRPr="00112E1E">
              <w:rPr>
                <w:rFonts w:ascii="Times New Roman" w:hAnsi="Times New Roman" w:cs="Times New Roman"/>
                <w:sz w:val="24"/>
                <w:szCs w:val="24"/>
              </w:rPr>
              <w:t>1.</w:t>
            </w:r>
            <w:r w:rsidR="004565C3" w:rsidRPr="00112E1E">
              <w:rPr>
                <w:rFonts w:ascii="Times New Roman" w:hAnsi="Times New Roman" w:cs="Times New Roman"/>
                <w:sz w:val="24"/>
                <w:szCs w:val="24"/>
                <w:lang w:val="uk-UA"/>
              </w:rPr>
              <w:t>4</w:t>
            </w:r>
            <w:r w:rsidRPr="00112E1E">
              <w:rPr>
                <w:rFonts w:ascii="Times New Roman" w:hAnsi="Times New Roman" w:cs="Times New Roman"/>
                <w:sz w:val="24"/>
                <w:szCs w:val="24"/>
              </w:rPr>
              <w:t xml:space="preserve">. </w:t>
            </w:r>
            <w:r w:rsidRPr="00112E1E">
              <w:rPr>
                <w:rFonts w:ascii="Times New Roman" w:hAnsi="Times New Roman"/>
                <w:sz w:val="24"/>
                <w:szCs w:val="24"/>
              </w:rPr>
              <w:t>Замовник залишає за собою право не розглядати звернення Учасникі</w:t>
            </w:r>
            <w:proofErr w:type="gramStart"/>
            <w:r w:rsidRPr="00112E1E">
              <w:rPr>
                <w:rFonts w:ascii="Times New Roman" w:hAnsi="Times New Roman"/>
                <w:sz w:val="24"/>
                <w:szCs w:val="24"/>
              </w:rPr>
              <w:t>в</w:t>
            </w:r>
            <w:proofErr w:type="gramEnd"/>
            <w:r w:rsidRPr="00112E1E">
              <w:rPr>
                <w:rFonts w:ascii="Times New Roman" w:hAnsi="Times New Roman"/>
                <w:sz w:val="24"/>
                <w:szCs w:val="24"/>
              </w:rPr>
              <w:t xml:space="preserve">, </w:t>
            </w:r>
            <w:proofErr w:type="gramStart"/>
            <w:r w:rsidRPr="00112E1E">
              <w:rPr>
                <w:rFonts w:ascii="Times New Roman" w:hAnsi="Times New Roman"/>
                <w:sz w:val="24"/>
                <w:szCs w:val="24"/>
              </w:rPr>
              <w:t>як</w:t>
            </w:r>
            <w:proofErr w:type="gramEnd"/>
            <w:r w:rsidRPr="00112E1E">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112E1E"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Pr="00112E1E" w:rsidRDefault="00F35D39" w:rsidP="00F35D39">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2.1.</w:t>
            </w:r>
            <w:r w:rsidR="004F7D01" w:rsidRPr="00112E1E">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w:t>
            </w:r>
            <w:r w:rsidR="00700484" w:rsidRPr="00112E1E">
              <w:rPr>
                <w:rFonts w:ascii="Times New Roman" w:eastAsia="Times New Roman" w:hAnsi="Times New Roman" w:cs="Times New Roman"/>
                <w:color w:val="000000"/>
                <w:sz w:val="24"/>
                <w:szCs w:val="24"/>
                <w:lang w:val="uk-UA"/>
              </w:rPr>
              <w:t xml:space="preserve">вимог </w:t>
            </w:r>
            <w:r w:rsidR="004F7D01" w:rsidRPr="00112E1E">
              <w:rPr>
                <w:rFonts w:ascii="Times New Roman" w:eastAsia="Times New Roman" w:hAnsi="Times New Roman" w:cs="Times New Roman"/>
                <w:color w:val="000000"/>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112E1E" w:rsidRDefault="00F35D39" w:rsidP="00F35D3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004F7D01" w:rsidRPr="00112E1E">
              <w:rPr>
                <w:rFonts w:ascii="Times New Roman" w:eastAsia="Times New Roman" w:hAnsi="Times New Roman" w:cs="Times New Roman"/>
                <w:color w:val="000000"/>
                <w:sz w:val="24"/>
                <w:szCs w:val="24"/>
              </w:rPr>
              <w:lastRenderedPageBreak/>
              <w:t xml:space="preserve">внесення змін до тендерної документації до закінчення </w:t>
            </w:r>
            <w:proofErr w:type="gramStart"/>
            <w:r w:rsidR="004F7D01" w:rsidRPr="00112E1E">
              <w:rPr>
                <w:rFonts w:ascii="Times New Roman" w:eastAsia="Times New Roman" w:hAnsi="Times New Roman" w:cs="Times New Roman"/>
                <w:color w:val="000000"/>
                <w:sz w:val="24"/>
                <w:szCs w:val="24"/>
              </w:rPr>
              <w:t>к</w:t>
            </w:r>
            <w:proofErr w:type="gramEnd"/>
            <w:r w:rsidR="004F7D01" w:rsidRPr="00112E1E">
              <w:rPr>
                <w:rFonts w:ascii="Times New Roman" w:eastAsia="Times New Roman" w:hAnsi="Times New Roman" w:cs="Times New Roman"/>
                <w:color w:val="000000"/>
                <w:sz w:val="24"/>
                <w:szCs w:val="24"/>
              </w:rPr>
              <w:t>інцевого строку подання тендерних пропозицій залишалося не менше чотирьох днів.</w:t>
            </w:r>
          </w:p>
          <w:p w:rsidR="005C13B2" w:rsidRPr="00112E1E" w:rsidRDefault="00F35D39"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w:t>
            </w:r>
            <w:r w:rsidR="004F7D01" w:rsidRPr="00112E1E">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112E1E">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w:t>
            </w:r>
          </w:p>
          <w:p w:rsidR="00700484" w:rsidRPr="00112E1E" w:rsidRDefault="005C13B2"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2.3.</w:t>
            </w:r>
            <w:r w:rsidR="00700484" w:rsidRPr="00112E1E">
              <w:rPr>
                <w:rFonts w:ascii="Times New Roman" w:eastAsia="Times New Roman" w:hAnsi="Times New Roman" w:cs="Times New Roman"/>
                <w:color w:val="000000"/>
                <w:sz w:val="24"/>
                <w:szCs w:val="24"/>
                <w:lang w:val="uk-UA"/>
              </w:rPr>
              <w:t xml:space="preserve"> Зазначена у цій </w:t>
            </w:r>
            <w:r w:rsidR="00C027B7" w:rsidRPr="00112E1E">
              <w:rPr>
                <w:rFonts w:ascii="Times New Roman" w:eastAsia="Times New Roman" w:hAnsi="Times New Roman" w:cs="Times New Roman"/>
                <w:color w:val="000000"/>
                <w:sz w:val="24"/>
                <w:szCs w:val="24"/>
                <w:lang w:val="uk-UA"/>
              </w:rPr>
              <w:t>ч</w:t>
            </w:r>
            <w:r w:rsidR="00700484" w:rsidRPr="00112E1E">
              <w:rPr>
                <w:rFonts w:ascii="Times New Roman" w:eastAsia="Times New Roman" w:hAnsi="Times New Roman" w:cs="Times New Roman"/>
                <w:color w:val="000000"/>
                <w:sz w:val="24"/>
                <w:szCs w:val="24"/>
                <w:lang w:val="uk-UA"/>
              </w:rPr>
              <w:t>астині інформація оприлюднюється замовником від</w:t>
            </w:r>
            <w:r w:rsidR="00B74B70" w:rsidRPr="00112E1E">
              <w:rPr>
                <w:rFonts w:ascii="Times New Roman" w:eastAsia="Times New Roman" w:hAnsi="Times New Roman" w:cs="Times New Roman"/>
                <w:color w:val="000000"/>
                <w:sz w:val="24"/>
                <w:szCs w:val="24"/>
                <w:lang w:val="uk-UA"/>
              </w:rPr>
              <w:t xml:space="preserve">повідно до статті 10 Закону і пункту </w:t>
            </w:r>
            <w:r w:rsidR="004565C3" w:rsidRPr="00112E1E">
              <w:rPr>
                <w:rFonts w:ascii="Times New Roman" w:eastAsia="Times New Roman" w:hAnsi="Times New Roman" w:cs="Times New Roman"/>
                <w:color w:val="000000"/>
                <w:sz w:val="24"/>
                <w:szCs w:val="24"/>
                <w:lang w:val="uk-UA"/>
              </w:rPr>
              <w:t>54</w:t>
            </w:r>
            <w:r w:rsidR="00700484" w:rsidRPr="00112E1E">
              <w:rPr>
                <w:rFonts w:ascii="Times New Roman" w:eastAsia="Times New Roman" w:hAnsi="Times New Roman" w:cs="Times New Roman"/>
                <w:color w:val="000000"/>
                <w:sz w:val="24"/>
                <w:szCs w:val="24"/>
                <w:lang w:val="uk-UA"/>
              </w:rPr>
              <w:t xml:space="preserve"> Особливостей.</w:t>
            </w:r>
          </w:p>
          <w:p w:rsidR="00550FD7" w:rsidRPr="00112E1E" w:rsidRDefault="00700484" w:rsidP="005C13B2">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 з</w:t>
            </w:r>
            <w:r w:rsidR="004F7D01" w:rsidRPr="00112E1E">
              <w:rPr>
                <w:rFonts w:ascii="Times New Roman" w:eastAsia="Times New Roman" w:hAnsi="Times New Roman" w:cs="Times New Roman"/>
                <w:color w:val="000000"/>
                <w:sz w:val="24"/>
                <w:szCs w:val="24"/>
              </w:rPr>
              <w:t>міни до тендерної документації у машинозчитувальному форматі розміщуються в електронній системі заку</w:t>
            </w:r>
            <w:r w:rsidR="004565C3" w:rsidRPr="00112E1E">
              <w:rPr>
                <w:rFonts w:ascii="Times New Roman" w:eastAsia="Times New Roman" w:hAnsi="Times New Roman" w:cs="Times New Roman"/>
                <w:color w:val="000000"/>
                <w:sz w:val="24"/>
                <w:szCs w:val="24"/>
              </w:rPr>
              <w:t>півель протягом одного дня з д</w:t>
            </w:r>
            <w:r w:rsidR="004565C3" w:rsidRPr="00112E1E">
              <w:rPr>
                <w:rFonts w:ascii="Times New Roman" w:eastAsia="Times New Roman" w:hAnsi="Times New Roman" w:cs="Times New Roman"/>
                <w:color w:val="000000"/>
                <w:sz w:val="24"/>
                <w:szCs w:val="24"/>
                <w:lang w:val="uk-UA"/>
              </w:rPr>
              <w:t>ати</w:t>
            </w:r>
            <w:r w:rsidR="004F7D01" w:rsidRPr="00112E1E">
              <w:rPr>
                <w:rFonts w:ascii="Times New Roman" w:eastAsia="Times New Roman" w:hAnsi="Times New Roman" w:cs="Times New Roman"/>
                <w:color w:val="000000"/>
                <w:sz w:val="24"/>
                <w:szCs w:val="24"/>
              </w:rPr>
              <w:t xml:space="preserve"> прийняття рішення про їх внесення.</w:t>
            </w:r>
          </w:p>
          <w:p w:rsidR="00550FD7" w:rsidRPr="00112E1E"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sidRPr="00112E1E">
              <w:rPr>
                <w:rFonts w:ascii="Times New Roman" w:eastAsia="Times New Roman" w:hAnsi="Times New Roman" w:cs="Times New Roman"/>
                <w:sz w:val="24"/>
                <w:szCs w:val="24"/>
                <w:lang w:val="uk-UA"/>
              </w:rPr>
              <w:t>1.1.</w:t>
            </w:r>
            <w:r w:rsidR="000424BE" w:rsidRPr="00112E1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74B70" w:rsidRPr="00112E1E">
              <w:rPr>
                <w:rFonts w:ascii="Times New Roman" w:eastAsia="Times New Roman" w:hAnsi="Times New Roman" w:cs="Times New Roman"/>
                <w:sz w:val="24"/>
                <w:szCs w:val="24"/>
                <w:lang w:val="uk-UA"/>
              </w:rPr>
              <w:t>1.2.</w:t>
            </w:r>
            <w:r w:rsidR="000424BE" w:rsidRPr="00112E1E">
              <w:rPr>
                <w:rFonts w:ascii="Times New Roman" w:eastAsia="Times New Roman" w:hAnsi="Times New Roman" w:cs="Times New Roman"/>
                <w:sz w:val="24"/>
                <w:szCs w:val="24"/>
                <w:lang w:val="uk-UA"/>
              </w:rPr>
              <w:t xml:space="preserve">Тендерні пропозиції подються відповідно до порядку, </w:t>
            </w:r>
            <w:r w:rsidR="00310B66" w:rsidRPr="00112E1E">
              <w:rPr>
                <w:rFonts w:ascii="Times New Roman" w:eastAsia="Times New Roman" w:hAnsi="Times New Roman" w:cs="Times New Roman"/>
                <w:sz w:val="24"/>
                <w:szCs w:val="24"/>
                <w:lang w:val="uk-UA"/>
              </w:rPr>
              <w:t>визначеного</w:t>
            </w:r>
            <w:r w:rsidR="000424BE" w:rsidRPr="00112E1E">
              <w:rPr>
                <w:rFonts w:ascii="Times New Roman" w:eastAsia="Times New Roman" w:hAnsi="Times New Roman" w:cs="Times New Roman"/>
                <w:sz w:val="24"/>
                <w:szCs w:val="24"/>
                <w:lang w:val="uk-UA"/>
              </w:rPr>
              <w:t xml:space="preserve"> статтею 26 Закону, крім положень частин </w:t>
            </w:r>
            <w:r w:rsidR="00310B66" w:rsidRPr="00112E1E">
              <w:rPr>
                <w:rFonts w:ascii="Times New Roman" w:eastAsia="Times New Roman" w:hAnsi="Times New Roman" w:cs="Times New Roman"/>
                <w:sz w:val="24"/>
                <w:szCs w:val="24"/>
                <w:lang w:val="uk-UA"/>
              </w:rPr>
              <w:t>першої,</w:t>
            </w:r>
            <w:r w:rsidR="000424BE" w:rsidRPr="00112E1E">
              <w:rPr>
                <w:rFonts w:ascii="Times New Roman" w:eastAsia="Times New Roman" w:hAnsi="Times New Roman" w:cs="Times New Roman"/>
                <w:sz w:val="24"/>
                <w:szCs w:val="24"/>
                <w:lang w:val="uk-UA"/>
              </w:rPr>
              <w:t>четвертої, шостої та сьомої статті 26 Закону.</w:t>
            </w:r>
          </w:p>
          <w:p w:rsidR="00310B66" w:rsidRPr="00310B66" w:rsidRDefault="00310B66"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1.3.</w:t>
            </w:r>
            <w:r w:rsidRPr="00112E1E">
              <w:rPr>
                <w:rFonts w:ascii="Times New Roman" w:hAnsi="Times New Roman" w:cs="Times New Roman"/>
                <w:sz w:val="24"/>
                <w:szCs w:val="24"/>
                <w:shd w:val="clear" w:color="auto" w:fill="FFFFFF"/>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442CF" w:rsidRPr="00112E1E">
              <w:rPr>
                <w:rFonts w:ascii="Times New Roman" w:hAnsi="Times New Roman" w:cs="Times New Roman"/>
                <w:sz w:val="24"/>
                <w:szCs w:val="24"/>
                <w:shd w:val="clear" w:color="auto" w:fill="FFFFFF"/>
                <w:lang w:val="uk-UA"/>
              </w:rPr>
              <w:t>вником у тендерній документації, а саме</w:t>
            </w:r>
            <w:r w:rsidR="00E442CF">
              <w:rPr>
                <w:rFonts w:ascii="Times New Roman" w:hAnsi="Times New Roman" w:cs="Times New Roman"/>
                <w:sz w:val="24"/>
                <w:szCs w:val="24"/>
                <w:shd w:val="clear" w:color="auto" w:fill="FFFFFF"/>
                <w:lang w:val="uk-UA"/>
              </w:rPr>
              <w:t>:</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7C059E">
              <w:rPr>
                <w:rFonts w:ascii="Times New Roman" w:eastAsia="Times New Roman" w:hAnsi="Times New Roman" w:cs="Times New Roman"/>
                <w:color w:val="000000"/>
                <w:sz w:val="24"/>
                <w:szCs w:val="24"/>
              </w:rPr>
              <w:t xml:space="preserve"> </w:t>
            </w:r>
            <w:r w:rsidR="007C059E">
              <w:rPr>
                <w:rFonts w:ascii="Times New Roman" w:eastAsia="Times New Roman" w:hAnsi="Times New Roman" w:cs="Times New Roman"/>
                <w:color w:val="000000"/>
                <w:sz w:val="24"/>
                <w:szCs w:val="24"/>
                <w:lang w:val="uk-UA"/>
              </w:rPr>
              <w:t>в</w:t>
            </w:r>
            <w:r w:rsidR="007C059E">
              <w:rPr>
                <w:rFonts w:ascii="Times New Roman" w:eastAsia="Times New Roman" w:hAnsi="Times New Roman" w:cs="Times New Roman"/>
                <w:color w:val="000000"/>
                <w:sz w:val="24"/>
                <w:szCs w:val="24"/>
              </w:rPr>
              <w:t xml:space="preserve"> </w:t>
            </w:r>
            <w:r w:rsidR="00E442CF">
              <w:rPr>
                <w:rFonts w:ascii="Times New Roman" w:eastAsia="Times New Roman" w:hAnsi="Times New Roman" w:cs="Times New Roman"/>
                <w:color w:val="000000"/>
                <w:sz w:val="24"/>
                <w:szCs w:val="24"/>
                <w:lang w:val="uk-UA"/>
              </w:rPr>
              <w:t>пункті 47</w:t>
            </w:r>
            <w:r w:rsidR="007C059E">
              <w:rPr>
                <w:rFonts w:ascii="Times New Roman" w:eastAsia="Times New Roman" w:hAnsi="Times New Roman" w:cs="Times New Roman"/>
                <w:color w:val="000000"/>
                <w:sz w:val="24"/>
                <w:szCs w:val="24"/>
                <w:lang w:val="uk-UA"/>
              </w:rPr>
              <w:t xml:space="preserve"> Особливостей </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FE0254">
              <w:rPr>
                <w:rFonts w:ascii="Times New Roman" w:hAnsi="Times New Roman" w:cs="Times New Roman"/>
                <w:color w:val="auto"/>
                <w:sz w:val="24"/>
                <w:szCs w:val="24"/>
                <w:lang w:val="uk-UA"/>
              </w:rPr>
              <w:t>одаток</w:t>
            </w:r>
            <w:r w:rsidR="008C69F0" w:rsidRPr="00AB26A9">
              <w:rPr>
                <w:rFonts w:ascii="Times New Roman" w:hAnsi="Times New Roman" w:cs="Times New Roman"/>
                <w:color w:val="auto"/>
                <w:sz w:val="24"/>
                <w:szCs w:val="24"/>
                <w:lang w:val="uk-UA"/>
              </w:rPr>
              <w:t xml:space="preserve">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w:t>
            </w:r>
            <w:r w:rsidR="008C69F0" w:rsidRPr="00A50F00">
              <w:rPr>
                <w:rFonts w:ascii="Times New Roman" w:hAnsi="Times New Roman" w:cs="Times New Roman"/>
                <w:color w:val="auto"/>
                <w:sz w:val="24"/>
                <w:szCs w:val="24"/>
                <w:lang w:val="uk-UA"/>
              </w:rPr>
              <w:t xml:space="preserve"> тендерної пропозиції</w:t>
            </w:r>
            <w:r w:rsidR="0053785C">
              <w:rPr>
                <w:rFonts w:ascii="Times New Roman" w:hAnsi="Times New Roman" w:cs="Times New Roman"/>
                <w:color w:val="auto"/>
                <w:sz w:val="24"/>
                <w:szCs w:val="24"/>
                <w:lang w:val="uk-UA"/>
              </w:rPr>
              <w:t xml:space="preserve"> </w:t>
            </w:r>
            <w:r w:rsidR="00FE0254">
              <w:rPr>
                <w:rFonts w:ascii="Times New Roman" w:hAnsi="Times New Roman" w:cs="Times New Roman"/>
                <w:color w:val="auto"/>
                <w:sz w:val="24"/>
                <w:szCs w:val="24"/>
                <w:lang w:val="uk-UA"/>
              </w:rPr>
              <w:t>за формою, викладеною в Додатку</w:t>
            </w:r>
            <w:r w:rsidR="008C69F0" w:rsidRPr="00A50F00">
              <w:rPr>
                <w:rFonts w:ascii="Times New Roman" w:hAnsi="Times New Roman" w:cs="Times New Roman"/>
                <w:color w:val="auto"/>
                <w:sz w:val="24"/>
                <w:szCs w:val="24"/>
                <w:lang w:val="uk-UA"/>
              </w:rPr>
              <w:t> </w:t>
            </w:r>
            <w:r w:rsidR="0053785C">
              <w:rPr>
                <w:rFonts w:ascii="Times New Roman" w:hAnsi="Times New Roman" w:cs="Times New Roman"/>
                <w:color w:val="auto"/>
                <w:sz w:val="24"/>
                <w:szCs w:val="24"/>
                <w:lang w:val="uk-UA"/>
              </w:rPr>
              <w:t xml:space="preserve"> </w:t>
            </w:r>
            <w:r w:rsidR="00BD70CB">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w:t>
            </w:r>
            <w:r w:rsidR="0053785C">
              <w:rPr>
                <w:rFonts w:ascii="Times New Roman" w:hAnsi="Times New Roman" w:cs="Times New Roman"/>
                <w:color w:val="auto"/>
                <w:sz w:val="24"/>
                <w:szCs w:val="24"/>
                <w:lang w:val="uk-UA"/>
              </w:rPr>
              <w:t>тками 1</w:t>
            </w:r>
            <w:r w:rsidR="00DB7923">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3,</w:t>
            </w:r>
            <w:r w:rsidR="00DB7923">
              <w:rPr>
                <w:rFonts w:ascii="Times New Roman" w:hAnsi="Times New Roman" w:cs="Times New Roman"/>
                <w:color w:val="auto"/>
                <w:sz w:val="24"/>
                <w:szCs w:val="24"/>
                <w:lang w:val="uk-UA"/>
              </w:rPr>
              <w:t xml:space="preserve"> 5, 7</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w:t>
            </w:r>
            <w:r w:rsidR="009E3D2A" w:rsidRPr="006C009B">
              <w:t>у вигляді скан-копій придатних</w:t>
            </w:r>
            <w:r w:rsidR="009E3D2A" w:rsidRPr="00647336">
              <w:t xml:space="preserve">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w:t>
            </w:r>
            <w:r w:rsidR="009E3D2A" w:rsidRPr="00112E1E">
              <w:rPr>
                <w:rFonts w:ascii="Times New Roman" w:hAnsi="Times New Roman" w:cs="Times New Roman"/>
                <w:sz w:val="24"/>
                <w:szCs w:val="24"/>
                <w:lang w:val="uk-UA"/>
              </w:rPr>
              <w:t xml:space="preserve">повинна містити накладений </w:t>
            </w:r>
            <w:r w:rsidR="008B60CB" w:rsidRPr="00112E1E">
              <w:rPr>
                <w:rFonts w:ascii="Times New Roman" w:hAnsi="Times New Roman" w:cs="Times New Roman"/>
                <w:sz w:val="24"/>
                <w:szCs w:val="24"/>
                <w:lang w:val="uk-UA"/>
              </w:rPr>
              <w:t xml:space="preserve">удосконалений </w:t>
            </w:r>
            <w:r w:rsidR="00C96760" w:rsidRPr="00112E1E">
              <w:rPr>
                <w:rFonts w:ascii="Times New Roman" w:hAnsi="Times New Roman" w:cs="Times New Roman"/>
                <w:sz w:val="24"/>
                <w:szCs w:val="24"/>
                <w:lang w:val="uk-UA"/>
              </w:rPr>
              <w:t>електронний підпис</w:t>
            </w:r>
            <w:r w:rsidR="008B60CB" w:rsidRPr="00112E1E">
              <w:rPr>
                <w:rFonts w:ascii="Times New Roman" w:hAnsi="Times New Roman" w:cs="Times New Roman"/>
                <w:sz w:val="24"/>
                <w:szCs w:val="24"/>
                <w:lang w:val="uk-UA"/>
              </w:rPr>
              <w:t xml:space="preserve"> (УЕП) </w:t>
            </w:r>
            <w:r w:rsidR="00C96760" w:rsidRPr="00112E1E">
              <w:rPr>
                <w:rFonts w:ascii="Times New Roman" w:hAnsi="Times New Roman" w:cs="Times New Roman"/>
                <w:sz w:val="24"/>
                <w:szCs w:val="24"/>
                <w:lang w:val="uk-UA"/>
              </w:rPr>
              <w:t xml:space="preserve">або </w:t>
            </w:r>
            <w:r w:rsidR="009E3D2A" w:rsidRPr="00112E1E">
              <w:rPr>
                <w:rFonts w:ascii="Times New Roman" w:hAnsi="Times New Roman" w:cs="Times New Roman"/>
                <w:sz w:val="24"/>
                <w:szCs w:val="24"/>
              </w:rPr>
              <w:t> </w:t>
            </w:r>
            <w:r w:rsidR="009E3D2A" w:rsidRPr="00112E1E">
              <w:rPr>
                <w:rFonts w:ascii="Times New Roman" w:hAnsi="Times New Roman" w:cs="Times New Roman"/>
                <w:sz w:val="24"/>
                <w:szCs w:val="24"/>
                <w:lang w:val="uk-UA"/>
              </w:rPr>
              <w:t>кваліфікований електронний підпис</w:t>
            </w:r>
            <w:r w:rsidR="008B60CB" w:rsidRPr="00112E1E">
              <w:rPr>
                <w:rFonts w:ascii="Times New Roman" w:hAnsi="Times New Roman" w:cs="Times New Roman"/>
                <w:sz w:val="24"/>
                <w:szCs w:val="24"/>
                <w:lang w:val="uk-UA"/>
              </w:rPr>
              <w:t xml:space="preserve">) </w:t>
            </w:r>
            <w:r w:rsidR="009E3D2A" w:rsidRPr="00112E1E">
              <w:rPr>
                <w:rFonts w:ascii="Times New Roman" w:hAnsi="Times New Roman" w:cs="Times New Roman"/>
                <w:sz w:val="24"/>
                <w:szCs w:val="24"/>
                <w:lang w:val="uk-UA"/>
              </w:rPr>
              <w:t>(КЕП)</w:t>
            </w:r>
            <w:r w:rsidR="009E3D2A" w:rsidRPr="00647336">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rPr>
              <w:t xml:space="preserve">3) якщо ж такі документи надано </w:t>
            </w:r>
            <w:r w:rsidR="008B60CB" w:rsidRPr="006C009B">
              <w:rPr>
                <w:rFonts w:ascii="Times New Roman" w:hAnsi="Times New Roman" w:cs="Times New Roman"/>
                <w:sz w:val="24"/>
                <w:szCs w:val="24"/>
              </w:rPr>
              <w:t>у формі електронного документа,</w:t>
            </w:r>
            <w:r w:rsidR="008B60CB" w:rsidRPr="006C009B">
              <w:rPr>
                <w:rFonts w:ascii="Times New Roman" w:hAnsi="Times New Roman" w:cs="Times New Roman"/>
                <w:sz w:val="24"/>
                <w:szCs w:val="24"/>
                <w:lang w:val="uk-UA"/>
              </w:rPr>
              <w:t xml:space="preserve"> УЕП або </w:t>
            </w:r>
            <w:r w:rsidR="009E3D2A" w:rsidRPr="006C009B">
              <w:rPr>
                <w:rFonts w:ascii="Times New Roman" w:hAnsi="Times New Roman" w:cs="Times New Roman"/>
                <w:sz w:val="24"/>
                <w:szCs w:val="24"/>
              </w:rPr>
              <w:t xml:space="preserve">КЕП накладають на кожен електронний </w:t>
            </w:r>
            <w:r w:rsidR="009E3D2A" w:rsidRPr="006C009B">
              <w:rPr>
                <w:rFonts w:ascii="Times New Roman" w:hAnsi="Times New Roman" w:cs="Times New Roman"/>
                <w:sz w:val="24"/>
                <w:szCs w:val="24"/>
              </w:rPr>
              <w:lastRenderedPageBreak/>
              <w:t>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Виняток</w:t>
            </w:r>
            <w:r w:rsidR="009E3D2A" w:rsidRPr="00647336">
              <w:rPr>
                <w:rFonts w:ascii="Times New Roman" w:hAnsi="Times New Roman" w:cs="Times New Roman"/>
                <w:bCs/>
                <w:sz w:val="24"/>
                <w:szCs w:val="24"/>
                <w:u w:val="single"/>
              </w:rPr>
              <w:t>:</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Зверніть увагу:</w:t>
            </w:r>
            <w:r w:rsidR="009E3D2A" w:rsidRPr="006C009B">
              <w:rPr>
                <w:rFonts w:ascii="Times New Roman" w:hAnsi="Times New Roman" w:cs="Times New Roman"/>
                <w:sz w:val="24"/>
                <w:szCs w:val="24"/>
                <w:u w:val="single"/>
              </w:rPr>
              <w:t> </w:t>
            </w:r>
            <w:r w:rsidR="009E3D2A" w:rsidRPr="006C009B">
              <w:rPr>
                <w:rFonts w:ascii="Times New Roman" w:hAnsi="Times New Roman" w:cs="Times New Roman"/>
                <w:sz w:val="24"/>
                <w:szCs w:val="24"/>
              </w:rPr>
              <w:t>документи тендерної пропозиції, які надані не у формі</w:t>
            </w:r>
            <w:r w:rsidR="008B60CB" w:rsidRPr="006C009B">
              <w:rPr>
                <w:rFonts w:ascii="Times New Roman" w:hAnsi="Times New Roman" w:cs="Times New Roman"/>
                <w:sz w:val="24"/>
                <w:szCs w:val="24"/>
              </w:rPr>
              <w:t xml:space="preserve"> електронного документа (без </w:t>
            </w:r>
            <w:r w:rsidR="008B60CB" w:rsidRPr="006C009B">
              <w:rPr>
                <w:rFonts w:ascii="Times New Roman" w:hAnsi="Times New Roman" w:cs="Times New Roman"/>
                <w:sz w:val="24"/>
                <w:szCs w:val="24"/>
                <w:lang w:val="uk-UA"/>
              </w:rPr>
              <w:t>УЕП або КЕП</w:t>
            </w:r>
            <w:r w:rsidR="009E3D2A" w:rsidRPr="006C009B">
              <w:rPr>
                <w:rFonts w:ascii="Times New Roman" w:hAnsi="Times New Roman" w:cs="Times New Roman"/>
                <w:sz w:val="24"/>
                <w:szCs w:val="24"/>
              </w:rPr>
              <w:t xml:space="preserve"> на документі), повинні містити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6C009B">
              <w:rPr>
                <w:rFonts w:ascii="Times New Roman" w:hAnsi="Times New Roman" w:cs="Times New Roman"/>
                <w:sz w:val="24"/>
                <w:szCs w:val="24"/>
                <w:lang w:val="uk-UA"/>
              </w:rPr>
              <w:t xml:space="preserve">му закупівель із </w:t>
            </w:r>
            <w:r w:rsidR="008B60CB" w:rsidRPr="00F952AE">
              <w:rPr>
                <w:rFonts w:ascii="Times New Roman" w:hAnsi="Times New Roman" w:cs="Times New Roman"/>
                <w:sz w:val="24"/>
                <w:szCs w:val="24"/>
                <w:lang w:val="uk-UA"/>
              </w:rPr>
              <w:t>накладанням УЕП або КЕП</w:t>
            </w:r>
            <w:r w:rsidR="009E3D2A" w:rsidRPr="00F952AE">
              <w:rPr>
                <w:rFonts w:ascii="Times New Roman" w:hAnsi="Times New Roman" w:cs="Times New Roman"/>
                <w:sz w:val="24"/>
                <w:szCs w:val="24"/>
                <w:lang w:val="uk-UA"/>
              </w:rPr>
              <w:t>.</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 xml:space="preserve">КЕП відповідно до умов тендерної документації учасник вважається таким, що не відповідає </w:t>
            </w:r>
            <w:r w:rsidR="009E3D2A" w:rsidRPr="00060A27">
              <w:t>встановленим</w:t>
            </w:r>
            <w:r w:rsidR="00060A27">
              <w:t xml:space="preserve"> </w:t>
            </w:r>
            <w:r w:rsidR="009E3D2A" w:rsidRPr="00060A27">
              <w:t xml:space="preserve"> абзацом 1 частини 3 статті 22 Закону вимогам до учасника відповідно до законодавства, та його пропозицію</w:t>
            </w:r>
            <w:r w:rsidR="00060A27">
              <w:t xml:space="preserve"> </w:t>
            </w:r>
            <w:r w:rsidR="009E3D2A" w:rsidRPr="00060A27">
              <w:t xml:space="preserve"> буд</w:t>
            </w:r>
            <w:r w:rsidR="00060A27" w:rsidRPr="00060A27">
              <w:t>е відхилено на підставі абзацу 4</w:t>
            </w:r>
            <w:r w:rsidR="009E3D2A" w:rsidRPr="00060A27">
              <w:t xml:space="preserve"> </w:t>
            </w:r>
            <w:r w:rsidR="00060A27" w:rsidRPr="00060A27">
              <w:t>підпункту 2 пункту 44 Особливостей</w:t>
            </w:r>
            <w:r w:rsidR="009E3D2A" w:rsidRPr="00060A27">
              <w:t>.</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6C009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xml:space="preserve">. Документи, що не передбачені законодавством для </w:t>
            </w:r>
            <w:r w:rsidR="007E5DC6" w:rsidRPr="00647336">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09B" w:rsidRPr="00DE1AF6" w:rsidRDefault="00E1573B" w:rsidP="00DE1AF6">
            <w:pPr>
              <w:widowControl w:val="0"/>
              <w:spacing w:line="240" w:lineRule="auto"/>
              <w:ind w:left="34" w:right="113" w:hanging="21"/>
              <w:jc w:val="both"/>
              <w:rPr>
                <w:rFonts w:ascii="Times New Roman" w:hAnsi="Times New Roman" w:cs="Times New Roman"/>
                <w:color w:val="000000"/>
                <w:sz w:val="24"/>
                <w:szCs w:val="24"/>
                <w:lang w:val="uk-UA"/>
              </w:rPr>
            </w:pPr>
            <w:r w:rsidRPr="00432C75">
              <w:rPr>
                <w:lang w:val="uk-UA"/>
              </w:rPr>
              <w:t xml:space="preserve">     </w:t>
            </w:r>
            <w:r w:rsidR="002F53AB" w:rsidRPr="008A6075">
              <w:rPr>
                <w:rFonts w:ascii="Times New Roman" w:hAnsi="Times New Roman" w:cs="Times New Roman"/>
                <w:sz w:val="24"/>
                <w:szCs w:val="24"/>
                <w:lang w:val="uk-UA"/>
              </w:rPr>
              <w:t>1.9</w:t>
            </w:r>
            <w:r w:rsidR="007E5DC6" w:rsidRPr="008A6075">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006C009B" w:rsidRPr="008A6075">
              <w:rPr>
                <w:rFonts w:ascii="Times New Roman" w:hAnsi="Times New Roman" w:cs="Times New Roman"/>
                <w:sz w:val="24"/>
                <w:szCs w:val="24"/>
                <w:lang w:val="uk-UA"/>
              </w:rPr>
              <w:t xml:space="preserve">належних податків та зборів, </w:t>
            </w:r>
            <w:r w:rsidR="006C009B" w:rsidRPr="00DE1AF6">
              <w:rPr>
                <w:rFonts w:ascii="Times New Roman" w:hAnsi="Times New Roman" w:cs="Times New Roman"/>
                <w:sz w:val="24"/>
                <w:szCs w:val="24"/>
                <w:lang w:val="uk-UA"/>
              </w:rPr>
              <w:t>що сплачуються або мають бути спл</w:t>
            </w:r>
            <w:r w:rsidR="00730408">
              <w:rPr>
                <w:rFonts w:ascii="Times New Roman" w:hAnsi="Times New Roman" w:cs="Times New Roman"/>
                <w:sz w:val="24"/>
                <w:szCs w:val="24"/>
                <w:lang w:val="uk-UA"/>
              </w:rPr>
              <w:t xml:space="preserve">ачені, витрат на </w:t>
            </w:r>
            <w:r w:rsidR="006C009B" w:rsidRPr="00DE1AF6">
              <w:rPr>
                <w:rFonts w:ascii="Times New Roman" w:hAnsi="Times New Roman" w:cs="Times New Roman"/>
                <w:sz w:val="24"/>
                <w:szCs w:val="24"/>
                <w:lang w:val="uk-UA"/>
              </w:rPr>
              <w:t>страхування,</w:t>
            </w:r>
            <w:r w:rsidR="00730408">
              <w:rPr>
                <w:rFonts w:ascii="Times New Roman" w:hAnsi="Times New Roman" w:cs="Times New Roman"/>
                <w:sz w:val="24"/>
                <w:szCs w:val="24"/>
                <w:lang w:val="uk-UA"/>
              </w:rPr>
              <w:t xml:space="preserve"> транспортування, </w:t>
            </w:r>
            <w:r w:rsidR="006C009B" w:rsidRPr="00DE1AF6">
              <w:rPr>
                <w:rFonts w:ascii="Times New Roman" w:hAnsi="Times New Roman" w:cs="Times New Roman"/>
                <w:sz w:val="24"/>
                <w:szCs w:val="24"/>
                <w:lang w:val="uk-UA"/>
              </w:rPr>
              <w:t xml:space="preserve"> навантаження, розвантаження, сплату митних тарифів, усіх інших витрат.</w:t>
            </w:r>
          </w:p>
          <w:p w:rsidR="007E5DC6" w:rsidRPr="00112E1E" w:rsidRDefault="00E1573B" w:rsidP="006C009B">
            <w:pPr>
              <w:pStyle w:val="a8"/>
              <w:spacing w:before="0" w:beforeAutospacing="0" w:after="0" w:afterAutospacing="0"/>
              <w:jc w:val="both"/>
            </w:pPr>
            <w:r w:rsidRPr="00647336">
              <w:t xml:space="preserve">     </w:t>
            </w:r>
            <w:r w:rsidR="002F53AB" w:rsidRPr="00112E1E">
              <w:t>1.10</w:t>
            </w:r>
            <w:r w:rsidR="007E5DC6" w:rsidRPr="00112E1E">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112E1E">
              <w:t xml:space="preserve"> відкритих торгів</w:t>
            </w:r>
            <w:r w:rsidR="007E5DC6" w:rsidRPr="00112E1E">
              <w:t>.</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4E4073">
              <w:t>1.11</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2" w:name="n1479"/>
            <w:bookmarkEnd w:id="2"/>
            <w:r w:rsidRPr="00647336">
              <w:t xml:space="preserve">     </w:t>
            </w:r>
            <w:r w:rsidR="004E4073">
              <w:t>1.12.</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3" w:name="n1480"/>
            <w:bookmarkEnd w:id="3"/>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4" w:name="n1481"/>
            <w:bookmarkStart w:id="5" w:name="n1482"/>
            <w:bookmarkEnd w:id="4"/>
            <w:bookmarkEnd w:id="5"/>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 xml:space="preserve">і, присвоєного електронною системою закупівель та/або унікального номера повідомлення про намір укласти договір про закупівлю - </w:t>
            </w:r>
            <w:r w:rsidRPr="0094354C">
              <w:rPr>
                <w:rFonts w:ascii="Times New Roman" w:hAnsi="Times New Roman" w:cs="Times New Roman"/>
                <w:sz w:val="24"/>
                <w:szCs w:val="24"/>
              </w:rPr>
              <w:lastRenderedPageBreak/>
              <w:t>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DE1AF6">
              <w:rPr>
                <w:rFonts w:ascii="Times New Roman" w:hAnsi="Times New Roman" w:cs="Times New Roman"/>
                <w:sz w:val="24"/>
                <w:szCs w:val="24"/>
              </w:rPr>
              <w:t>6. Подання документа (документів) учасником процедури закупі</w:t>
            </w:r>
            <w:proofErr w:type="gramStart"/>
            <w:r w:rsidR="00CF6EDE" w:rsidRPr="00DE1AF6">
              <w:rPr>
                <w:rFonts w:ascii="Times New Roman" w:hAnsi="Times New Roman" w:cs="Times New Roman"/>
                <w:sz w:val="24"/>
                <w:szCs w:val="24"/>
              </w:rPr>
              <w:t>вл</w:t>
            </w:r>
            <w:proofErr w:type="gramEnd"/>
            <w:r w:rsidR="00CF6EDE" w:rsidRPr="00DE1AF6">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00CF6EDE" w:rsidRPr="008C6820">
              <w:rPr>
                <w:rFonts w:ascii="Times New Roman" w:hAnsi="Times New Roman" w:cs="Times New Roman"/>
                <w:sz w:val="24"/>
                <w:szCs w:val="24"/>
                <w:lang w:val="uk-UA"/>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Pr="008C6820"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DE1AF6" w:rsidRDefault="00E1573B" w:rsidP="00E1573B">
                  <w:pPr>
                    <w:widowControl w:val="0"/>
                    <w:spacing w:before="96" w:line="240" w:lineRule="auto"/>
                    <w:ind w:right="113"/>
                    <w:jc w:val="both"/>
                    <w:rPr>
                      <w:rFonts w:ascii="Times New Roman" w:eastAsia="Times New Roman" w:hAnsi="Times New Roman" w:cs="Times New Roman"/>
                      <w:sz w:val="24"/>
                      <w:szCs w:val="24"/>
                    </w:rPr>
                  </w:pPr>
                  <w:r w:rsidRPr="00DE1AF6">
                    <w:rPr>
                      <w:rFonts w:ascii="Times New Roman" w:eastAsia="Times New Roman" w:hAnsi="Times New Roman" w:cs="Times New Roman"/>
                      <w:sz w:val="24"/>
                      <w:szCs w:val="24"/>
                      <w:lang w:val="uk-UA"/>
                    </w:rPr>
                    <w:t xml:space="preserve">     </w:t>
                  </w:r>
                  <w:r w:rsidR="004F7D01" w:rsidRPr="007C059E">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C409B4">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112E1E" w:rsidRDefault="00E1573B" w:rsidP="00E1573B">
            <w:pPr>
              <w:pStyle w:val="rvps2"/>
              <w:shd w:val="clear" w:color="auto" w:fill="FFFFFF"/>
              <w:spacing w:before="0" w:beforeAutospacing="0" w:after="0" w:afterAutospacing="0"/>
              <w:jc w:val="both"/>
            </w:pPr>
            <w:r>
              <w:t xml:space="preserve">     </w:t>
            </w:r>
            <w:r w:rsidR="00492D5C" w:rsidRPr="00112E1E">
              <w:t xml:space="preserve">4.1. Тендерні пропозиції залишаються дійсними протягом зазначеного </w:t>
            </w:r>
            <w:r w:rsidR="0003544D" w:rsidRPr="00112E1E">
              <w:t xml:space="preserve">в </w:t>
            </w:r>
            <w:r w:rsidR="00310B66" w:rsidRPr="00112E1E">
              <w:t>тендерній документації строку, який у разі необхідності може бути продовжений.</w:t>
            </w:r>
          </w:p>
          <w:p w:rsidR="00492D5C" w:rsidRPr="00112E1E" w:rsidRDefault="00E1573B" w:rsidP="00E1573B">
            <w:pPr>
              <w:pStyle w:val="rvps2"/>
              <w:shd w:val="clear" w:color="auto" w:fill="FFFFFF"/>
              <w:spacing w:before="0" w:beforeAutospacing="0" w:after="0" w:afterAutospacing="0"/>
              <w:jc w:val="both"/>
            </w:pPr>
            <w:bookmarkStart w:id="6" w:name="n1473"/>
            <w:bookmarkEnd w:id="6"/>
            <w:r w:rsidRPr="00112E1E">
              <w:t xml:space="preserve">     </w:t>
            </w:r>
            <w:r w:rsidR="00492D5C" w:rsidRPr="00112E1E">
              <w:t xml:space="preserve">4.2. Строк дії тендерної пропозиції, протягом якого тендерні </w:t>
            </w:r>
            <w:r w:rsidR="0003544D" w:rsidRPr="00112E1E">
              <w:t xml:space="preserve">пропозиції вважаються дійсними </w:t>
            </w:r>
            <w:r w:rsidR="00492D5C" w:rsidRPr="00112E1E">
              <w:t>-  не менше 90 днів із дати кінцевого строку подання тендерних пропозицій.</w:t>
            </w:r>
          </w:p>
          <w:p w:rsidR="00492D5C" w:rsidRPr="00112E1E" w:rsidRDefault="00E1573B" w:rsidP="00E1573B">
            <w:pPr>
              <w:pStyle w:val="rvps2"/>
              <w:shd w:val="clear" w:color="auto" w:fill="FFFFFF"/>
              <w:spacing w:before="0" w:beforeAutospacing="0" w:after="0" w:afterAutospacing="0"/>
              <w:jc w:val="both"/>
            </w:pPr>
            <w:r w:rsidRPr="00112E1E">
              <w:t xml:space="preserve">     </w:t>
            </w:r>
            <w:r w:rsidR="0003544D" w:rsidRPr="00112E1E">
              <w:t xml:space="preserve">4.3. До закінчення зазначеного </w:t>
            </w:r>
            <w:r w:rsidR="00492D5C" w:rsidRPr="00112E1E">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112E1E" w:rsidRDefault="00492D5C" w:rsidP="00492D5C">
            <w:pPr>
              <w:pStyle w:val="rvps2"/>
              <w:shd w:val="clear" w:color="auto" w:fill="FFFFFF"/>
              <w:spacing w:before="0" w:beforeAutospacing="0" w:after="0" w:afterAutospacing="0"/>
              <w:ind w:firstLine="601"/>
              <w:jc w:val="both"/>
            </w:pPr>
            <w:bookmarkStart w:id="7" w:name="n1474"/>
            <w:bookmarkEnd w:id="7"/>
            <w:r w:rsidRPr="00112E1E">
              <w:t>- відхилити таку вимогу, не втрачаючи при цьому наданого ним забезпечення тендерної пропозиції;</w:t>
            </w:r>
            <w:bookmarkStart w:id="8" w:name="n1475"/>
            <w:bookmarkEnd w:id="8"/>
          </w:p>
          <w:p w:rsidR="00492D5C" w:rsidRPr="00112E1E" w:rsidRDefault="0003544D"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492D5C" w:rsidRPr="00112E1E">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6C1858" w:rsidRPr="00492D5C" w:rsidRDefault="00810455"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6C1858" w:rsidRPr="00112E1E">
              <w:rPr>
                <w:rFonts w:ascii="Times New Roman" w:hAnsi="Times New Roman" w:cs="Times New Roman"/>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C409B4">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2C21AB" w:rsidRPr="00112E1E" w:rsidRDefault="00787D1F" w:rsidP="00E1573B">
            <w:pPr>
              <w:pStyle w:val="a8"/>
              <w:shd w:val="clear" w:color="auto" w:fill="FFFFFF"/>
              <w:spacing w:before="0" w:beforeAutospacing="0" w:after="0" w:afterAutospacing="0"/>
              <w:jc w:val="both"/>
            </w:pPr>
            <w:r>
              <w:rPr>
                <w:lang w:val="ru-RU"/>
              </w:rPr>
              <w:t xml:space="preserve">      </w:t>
            </w:r>
            <w:r w:rsidRPr="00112E1E">
              <w:rPr>
                <w:lang w:val="ru-RU"/>
              </w:rPr>
              <w:t>5.1.</w:t>
            </w:r>
            <w:proofErr w:type="gramStart"/>
            <w:r w:rsidRPr="00112E1E">
              <w:t>П</w:t>
            </w:r>
            <w:proofErr w:type="gramEnd"/>
            <w:r w:rsidRPr="00112E1E">
              <w:t>ід час здійснення закупівлі товарів замовник може не застосовувати до учасників процедури закупівлі кваліфікаційні критерії, визначені стат</w:t>
            </w:r>
            <w:r w:rsidR="00BC594E" w:rsidRPr="00112E1E">
              <w:t>тею 16 Закону відповідно до п.48</w:t>
            </w:r>
            <w:r w:rsidRPr="00112E1E">
              <w:t xml:space="preserve"> Особливостей.</w:t>
            </w:r>
          </w:p>
          <w:p w:rsidR="00DA5927" w:rsidRPr="00112E1E" w:rsidRDefault="00E1573B" w:rsidP="00E1573B">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lastRenderedPageBreak/>
              <w:t xml:space="preserve">     </w:t>
            </w:r>
            <w:r w:rsidR="00787D1F" w:rsidRPr="00112E1E">
              <w:rPr>
                <w:rFonts w:ascii="Times New Roman" w:eastAsia="Times New Roman" w:hAnsi="Times New Roman" w:cs="Times New Roman"/>
                <w:color w:val="000000"/>
                <w:sz w:val="24"/>
                <w:szCs w:val="24"/>
                <w:lang w:val="uk-UA"/>
              </w:rPr>
              <w:t>5.2</w:t>
            </w:r>
            <w:r w:rsidR="00E83985"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155111" w:rsidRPr="00112E1E">
              <w:rPr>
                <w:rFonts w:ascii="Times New Roman" w:eastAsia="Times New Roman" w:hAnsi="Times New Roman" w:cs="Times New Roman"/>
                <w:color w:val="000000"/>
                <w:sz w:val="24"/>
                <w:szCs w:val="24"/>
                <w:lang w:val="uk-UA"/>
              </w:rPr>
              <w:t xml:space="preserve">х </w:t>
            </w:r>
            <w:r w:rsidR="00BC594E" w:rsidRPr="00112E1E">
              <w:rPr>
                <w:rFonts w:ascii="Times New Roman" w:eastAsia="Times New Roman" w:hAnsi="Times New Roman" w:cs="Times New Roman"/>
                <w:color w:val="000000"/>
                <w:sz w:val="24"/>
                <w:szCs w:val="24"/>
                <w:lang w:val="uk-UA"/>
              </w:rPr>
              <w:t xml:space="preserve"> пунктом 47</w:t>
            </w:r>
            <w:r w:rsidR="00CF058F"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w:t>
            </w:r>
            <w:r w:rsidR="00BC594E" w:rsidRPr="00112E1E">
              <w:rPr>
                <w:rFonts w:ascii="Times New Roman" w:eastAsia="Times New Roman" w:hAnsi="Times New Roman" w:cs="Times New Roman"/>
                <w:color w:val="000000"/>
                <w:sz w:val="24"/>
                <w:szCs w:val="24"/>
                <w:lang w:val="uk-UA"/>
              </w:rPr>
              <w:t xml:space="preserve"> підпунктів 1 і 7,</w:t>
            </w:r>
            <w:r w:rsidR="00DA5927" w:rsidRPr="00112E1E">
              <w:rPr>
                <w:rFonts w:ascii="Times New Roman" w:eastAsia="Times New Roman" w:hAnsi="Times New Roman" w:cs="Times New Roman"/>
                <w:color w:val="000000"/>
                <w:sz w:val="24"/>
                <w:szCs w:val="24"/>
                <w:lang w:val="uk-UA"/>
              </w:rPr>
              <w:t xml:space="preserve"> абзацу чотирнадцятого),</w:t>
            </w:r>
            <w:r w:rsidR="004F7D01" w:rsidRPr="00112E1E">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8B17FF" w:rsidRPr="00112E1E">
              <w:rPr>
                <w:rFonts w:ascii="Times New Roman" w:eastAsia="Times New Roman" w:hAnsi="Times New Roman" w:cs="Times New Roman"/>
                <w:color w:val="000000"/>
                <w:sz w:val="24"/>
                <w:szCs w:val="24"/>
                <w:lang w:val="uk-UA"/>
              </w:rPr>
              <w:t xml:space="preserve"> </w:t>
            </w:r>
          </w:p>
          <w:p w:rsidR="00CF058F" w:rsidRPr="00112E1E" w:rsidRDefault="00E1573B" w:rsidP="00E83985">
            <w:pPr>
              <w:spacing w:line="240" w:lineRule="auto"/>
              <w:jc w:val="both"/>
              <w:rPr>
                <w:rFonts w:ascii="Times New Roman" w:hAnsi="Times New Roman" w:cs="Times New Roman"/>
                <w:sz w:val="24"/>
                <w:szCs w:val="24"/>
                <w:lang w:val="uk-UA"/>
              </w:rPr>
            </w:pPr>
            <w:r w:rsidRPr="00112E1E">
              <w:rPr>
                <w:rFonts w:ascii="Times New Roman" w:hAnsi="Times New Roman"/>
                <w:color w:val="000000"/>
                <w:sz w:val="24"/>
                <w:szCs w:val="24"/>
                <w:lang w:val="uk-UA"/>
              </w:rPr>
              <w:t xml:space="preserve">     </w:t>
            </w:r>
            <w:r w:rsidR="00787D1F" w:rsidRPr="00112E1E">
              <w:rPr>
                <w:rFonts w:ascii="Times New Roman" w:hAnsi="Times New Roman"/>
                <w:color w:val="000000"/>
                <w:sz w:val="24"/>
                <w:szCs w:val="24"/>
                <w:lang w:val="uk-UA"/>
              </w:rPr>
              <w:t>5.3</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 xml:space="preserve">Для підтвердження своєї відповідності </w:t>
            </w:r>
            <w:r w:rsidR="00CF058F" w:rsidRPr="00112E1E">
              <w:rPr>
                <w:rFonts w:ascii="Times New Roman" w:hAnsi="Times New Roman"/>
                <w:bCs/>
                <w:color w:val="000000"/>
                <w:sz w:val="24"/>
                <w:szCs w:val="24"/>
                <w:lang w:val="uk-UA"/>
              </w:rPr>
              <w:t>вимога</w:t>
            </w:r>
            <w:r w:rsidR="00BC594E" w:rsidRPr="00112E1E">
              <w:rPr>
                <w:rFonts w:ascii="Times New Roman" w:hAnsi="Times New Roman"/>
                <w:bCs/>
                <w:color w:val="000000"/>
                <w:sz w:val="24"/>
                <w:szCs w:val="24"/>
                <w:lang w:val="uk-UA"/>
              </w:rPr>
              <w:t>м установленим пунктом 47</w:t>
            </w:r>
            <w:r w:rsidR="00155111" w:rsidRPr="00112E1E">
              <w:rPr>
                <w:rFonts w:ascii="Times New Roman" w:hAnsi="Times New Roman"/>
                <w:bCs/>
                <w:color w:val="000000"/>
                <w:sz w:val="24"/>
                <w:szCs w:val="24"/>
                <w:lang w:val="uk-UA"/>
              </w:rPr>
              <w:t xml:space="preserve"> Особливостей</w:t>
            </w:r>
            <w:r w:rsidR="00CF058F" w:rsidRPr="00112E1E">
              <w:rPr>
                <w:rFonts w:ascii="Times New Roman" w:hAnsi="Times New Roman"/>
                <w:bCs/>
                <w:color w:val="000000"/>
                <w:sz w:val="24"/>
                <w:szCs w:val="24"/>
                <w:lang w:val="uk-UA"/>
              </w:rPr>
              <w:t>,</w:t>
            </w:r>
            <w:r w:rsidR="00CF058F" w:rsidRPr="00112E1E">
              <w:rPr>
                <w:rFonts w:ascii="Times New Roman" w:hAnsi="Times New Roman"/>
                <w:color w:val="000000"/>
                <w:sz w:val="24"/>
                <w:szCs w:val="24"/>
                <w:lang w:val="uk-UA"/>
              </w:rPr>
              <w:t xml:space="preserve"> учасник процедури закупівлі в складі своєї тендерної пропозиції подає документи відповідно до Додатку</w:t>
            </w:r>
            <w:r w:rsidR="00CF058F" w:rsidRPr="00112E1E">
              <w:rPr>
                <w:rFonts w:ascii="Times New Roman" w:hAnsi="Times New Roman"/>
                <w:color w:val="000000"/>
                <w:sz w:val="24"/>
                <w:szCs w:val="24"/>
              </w:rPr>
              <w:t> </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2</w:t>
            </w:r>
            <w:r w:rsidR="00CF058F" w:rsidRPr="00112E1E">
              <w:rPr>
                <w:lang w:val="uk-UA"/>
              </w:rPr>
              <w:t>.</w:t>
            </w:r>
          </w:p>
          <w:p w:rsidR="00E1573B" w:rsidRPr="00112E1E"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787D1F" w:rsidRPr="00112E1E">
              <w:rPr>
                <w:rFonts w:ascii="Times New Roman" w:eastAsia="Times New Roman" w:hAnsi="Times New Roman" w:cs="Times New Roman"/>
                <w:color w:val="000000"/>
                <w:sz w:val="24"/>
                <w:szCs w:val="24"/>
                <w:lang w:val="uk-UA"/>
              </w:rPr>
              <w:t>5.4</w:t>
            </w:r>
            <w:r w:rsidR="00E83985" w:rsidRPr="00112E1E">
              <w:rPr>
                <w:rFonts w:ascii="Times New Roman" w:eastAsia="Times New Roman" w:hAnsi="Times New Roman" w:cs="Times New Roman"/>
                <w:color w:val="000000"/>
                <w:sz w:val="24"/>
                <w:szCs w:val="24"/>
                <w:lang w:val="uk-UA"/>
              </w:rPr>
              <w:t xml:space="preserve">. </w:t>
            </w:r>
            <w:r w:rsidR="00784467"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DA5927" w:rsidRPr="00112E1E">
              <w:rPr>
                <w:rFonts w:ascii="Times New Roman" w:eastAsia="Times New Roman" w:hAnsi="Times New Roman" w:cs="Times New Roman"/>
                <w:color w:val="000000"/>
                <w:sz w:val="24"/>
                <w:szCs w:val="24"/>
                <w:lang w:val="uk-UA"/>
              </w:rPr>
              <w:t xml:space="preserve">изначених </w:t>
            </w:r>
            <w:r w:rsidR="004F7D01" w:rsidRPr="00112E1E">
              <w:rPr>
                <w:rFonts w:ascii="Times New Roman" w:eastAsia="Times New Roman" w:hAnsi="Times New Roman" w:cs="Times New Roman"/>
                <w:color w:val="000000"/>
                <w:sz w:val="24"/>
                <w:szCs w:val="24"/>
                <w:lang w:val="uk-UA"/>
              </w:rPr>
              <w:t xml:space="preserve"> </w:t>
            </w:r>
            <w:r w:rsidR="00DA5927" w:rsidRPr="00112E1E">
              <w:rPr>
                <w:rFonts w:ascii="Times New Roman" w:eastAsia="Times New Roman" w:hAnsi="Times New Roman" w:cs="Times New Roman"/>
                <w:color w:val="000000"/>
                <w:sz w:val="24"/>
                <w:szCs w:val="24"/>
                <w:lang w:val="uk-UA"/>
              </w:rPr>
              <w:t xml:space="preserve">пунктом </w:t>
            </w:r>
            <w:r w:rsidR="00BC594E" w:rsidRPr="00112E1E">
              <w:rPr>
                <w:rFonts w:ascii="Times New Roman" w:eastAsia="Times New Roman" w:hAnsi="Times New Roman" w:cs="Times New Roman"/>
                <w:color w:val="000000"/>
                <w:sz w:val="24"/>
                <w:szCs w:val="24"/>
                <w:lang w:val="uk-UA"/>
              </w:rPr>
              <w:t>47</w:t>
            </w:r>
            <w:r w:rsidR="00E83985"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 абзацу чотирнадцятого)</w:t>
            </w:r>
            <w:r w:rsidR="004F7D01" w:rsidRPr="00112E1E">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w:t>
            </w:r>
            <w:r w:rsidR="00DA5927" w:rsidRPr="00112E1E">
              <w:rPr>
                <w:rFonts w:ascii="Times New Roman" w:eastAsia="Times New Roman" w:hAnsi="Times New Roman" w:cs="Times New Roman"/>
                <w:color w:val="000000"/>
                <w:sz w:val="24"/>
                <w:szCs w:val="24"/>
                <w:lang w:val="uk-UA"/>
              </w:rPr>
              <w:t xml:space="preserve"> відповідно до абзацу шістнадцятого </w:t>
            </w:r>
            <w:r w:rsidR="004F7D01" w:rsidRPr="00112E1E">
              <w:rPr>
                <w:rFonts w:ascii="Times New Roman" w:eastAsia="Times New Roman" w:hAnsi="Times New Roman" w:cs="Times New Roman"/>
                <w:color w:val="000000"/>
                <w:sz w:val="24"/>
                <w:szCs w:val="24"/>
                <w:lang w:val="uk-UA"/>
              </w:rPr>
              <w:t xml:space="preserve"> цього пункту.</w:t>
            </w:r>
            <w:r w:rsidR="008B17FF" w:rsidRPr="00112E1E">
              <w:rPr>
                <w:rFonts w:ascii="Times New Roman" w:eastAsia="Times New Roman" w:hAnsi="Times New Roman" w:cs="Times New Roman"/>
                <w:color w:val="000000"/>
                <w:sz w:val="24"/>
                <w:szCs w:val="24"/>
                <w:lang w:val="uk-UA"/>
              </w:rPr>
              <w:t xml:space="preserve"> </w:t>
            </w:r>
          </w:p>
          <w:p w:rsidR="003E1AF3" w:rsidRDefault="00E1573B" w:rsidP="00844842">
            <w:pPr>
              <w:pStyle w:val="tj"/>
              <w:shd w:val="clear" w:color="auto" w:fill="FFFFFF"/>
              <w:spacing w:before="0" w:beforeAutospacing="0" w:after="0" w:afterAutospacing="0"/>
              <w:jc w:val="both"/>
              <w:rPr>
                <w:rFonts w:ascii="IBM Plex Serif" w:hAnsi="IBM Plex Serif"/>
                <w:lang w:val="uk-UA"/>
              </w:rPr>
            </w:pPr>
            <w:r w:rsidRPr="00112E1E">
              <w:rPr>
                <w:color w:val="000000"/>
                <w:lang w:val="uk-UA"/>
              </w:rPr>
              <w:t xml:space="preserve">     </w:t>
            </w:r>
            <w:r w:rsidR="00AE56A4" w:rsidRPr="00112E1E">
              <w:rPr>
                <w:lang w:val="uk-UA"/>
              </w:rPr>
              <w:t>5.</w:t>
            </w:r>
            <w:r w:rsidR="00787D1F" w:rsidRPr="00112E1E">
              <w:rPr>
                <w:lang w:val="uk-UA"/>
              </w:rPr>
              <w:t>5</w:t>
            </w:r>
            <w:r w:rsidR="00E83985" w:rsidRPr="00112E1E">
              <w:rPr>
                <w:lang w:val="uk-UA"/>
              </w:rPr>
              <w:t>.</w:t>
            </w:r>
            <w:r w:rsidR="00844842" w:rsidRPr="00112E1E">
              <w:rPr>
                <w:rFonts w:ascii="IBM Plex Serif" w:hAnsi="IBM Plex Serif"/>
                <w:lang w:val="uk-UA"/>
              </w:rPr>
              <w:t xml:space="preserve"> Замовник </w:t>
            </w:r>
            <w:r w:rsidR="003E1AF3" w:rsidRPr="00112E1E">
              <w:rPr>
                <w:rFonts w:ascii="IBM Plex Serif" w:hAnsi="IBM Plex Serif"/>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44842" w:rsidRPr="00112E1E" w:rsidRDefault="003E1AF3" w:rsidP="00844842">
            <w:pPr>
              <w:pStyle w:val="tj"/>
              <w:shd w:val="clear" w:color="auto" w:fill="FFFFFF"/>
              <w:spacing w:before="0" w:beforeAutospacing="0" w:after="0" w:afterAutospacing="0"/>
              <w:jc w:val="both"/>
              <w:rPr>
                <w:lang w:val="uk-UA"/>
              </w:rPr>
            </w:pPr>
            <w:r>
              <w:rPr>
                <w:rFonts w:ascii="IBM Plex Serif" w:hAnsi="IBM Plex Serif"/>
                <w:lang w:val="uk-UA"/>
              </w:rPr>
              <w:t xml:space="preserve">   </w:t>
            </w:r>
            <w:r w:rsidRPr="00112E1E">
              <w:rPr>
                <w:lang w:val="uk-UA"/>
              </w:rPr>
              <w:t xml:space="preserve">5.6. Замовник </w:t>
            </w:r>
            <w:r w:rsidR="00844842" w:rsidRPr="00112E1E">
              <w:rPr>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12E1E">
              <w:t> </w:t>
            </w:r>
            <w:hyperlink r:id="rId9" w:tgtFrame="_blank" w:history="1">
              <w:r w:rsidRPr="00112E1E">
                <w:rPr>
                  <w:rStyle w:val="a7"/>
                  <w:color w:val="auto"/>
                  <w:u w:val="none"/>
                  <w:lang w:val="uk-UA"/>
                </w:rPr>
                <w:t>пунктом 4 частини другої статті 6</w:t>
              </w:r>
            </w:hyperlink>
            <w:r w:rsidRPr="00112E1E">
              <w:rPr>
                <w:lang w:val="uk-UA"/>
              </w:rPr>
              <w:t>,</w:t>
            </w:r>
            <w:r w:rsidRPr="00112E1E">
              <w:t> </w:t>
            </w:r>
            <w:hyperlink r:id="rId10" w:tgtFrame="_blank" w:history="1">
              <w:r w:rsidRPr="00112E1E">
                <w:rPr>
                  <w:rStyle w:val="a7"/>
                  <w:color w:val="auto"/>
                  <w:u w:val="none"/>
                  <w:lang w:val="uk-UA"/>
                </w:rPr>
                <w:t>пунктом 1 статті 50 Закону України "Про захист економічної конкуренції"</w:t>
              </w:r>
            </w:hyperlink>
            <w:r w:rsidRPr="00112E1E">
              <w:rPr>
                <w:lang w:val="uk-UA"/>
              </w:rPr>
              <w:t>, у вигляді вчинення антиконкурентних узгоджених дій, що стосуються спотворення результатів тендерів;</w:t>
            </w:r>
          </w:p>
          <w:p w:rsidR="00844842" w:rsidRPr="00112E1E" w:rsidRDefault="00844842" w:rsidP="00844842">
            <w:pPr>
              <w:pStyle w:val="tj"/>
              <w:shd w:val="clear" w:color="auto" w:fill="FFFFFF"/>
              <w:spacing w:before="0" w:beforeAutospacing="0" w:after="0" w:afterAutospacing="0"/>
              <w:jc w:val="both"/>
            </w:pPr>
            <w:r w:rsidRPr="00112E1E">
              <w:t>5) фізична особа, яка є учасником процедури закупі</w:t>
            </w:r>
            <w:proofErr w:type="gramStart"/>
            <w:r w:rsidRPr="00112E1E">
              <w:t>вл</w:t>
            </w:r>
            <w:proofErr w:type="gramEnd"/>
            <w:r w:rsidRPr="00112E1E">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112E1E">
              <w:lastRenderedPageBreak/>
              <w:t>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6) керівник учасника процедури закупі</w:t>
            </w:r>
            <w:proofErr w:type="gramStart"/>
            <w:r w:rsidRPr="00112E1E">
              <w:t>вл</w:t>
            </w:r>
            <w:proofErr w:type="gramEnd"/>
            <w:r w:rsidRPr="00112E1E">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7) тендерна пропозиція подана учасником процедури закупі</w:t>
            </w:r>
            <w:proofErr w:type="gramStart"/>
            <w:r w:rsidRPr="00112E1E">
              <w:t>вл</w:t>
            </w:r>
            <w:proofErr w:type="gramEnd"/>
            <w:r w:rsidRPr="00112E1E">
              <w:t>і, який є пов'язаною особою з іншими учасниками процедури закупівлі та/або з уповноваженою особою (особами), та/або з керівником замовника;</w:t>
            </w:r>
          </w:p>
          <w:p w:rsidR="00844842" w:rsidRPr="00112E1E" w:rsidRDefault="00844842" w:rsidP="00844842">
            <w:pPr>
              <w:pStyle w:val="tj"/>
              <w:shd w:val="clear" w:color="auto" w:fill="FFFFFF"/>
              <w:spacing w:before="0" w:beforeAutospacing="0" w:after="0" w:afterAutospacing="0"/>
              <w:jc w:val="both"/>
            </w:pPr>
            <w:r w:rsidRPr="00112E1E">
              <w:t>8) учасник процедури закупі</w:t>
            </w:r>
            <w:proofErr w:type="gramStart"/>
            <w:r w:rsidRPr="00112E1E">
              <w:t>вл</w:t>
            </w:r>
            <w:proofErr w:type="gramEnd"/>
            <w:r w:rsidRPr="00112E1E">
              <w:t>і визнаний в установленому законом порядку банкрутом та стосовно нього відкрита ліквідаційна процедура;</w:t>
            </w:r>
          </w:p>
          <w:p w:rsidR="00844842" w:rsidRPr="00112E1E" w:rsidRDefault="00844842" w:rsidP="00844842">
            <w:pPr>
              <w:pStyle w:val="tj"/>
              <w:shd w:val="clear" w:color="auto" w:fill="FFFFFF"/>
              <w:spacing w:before="0" w:beforeAutospacing="0" w:after="0" w:afterAutospacing="0"/>
              <w:jc w:val="both"/>
            </w:pPr>
            <w:r w:rsidRPr="00112E1E">
              <w:t>9) у Єдиному державному реє</w:t>
            </w:r>
            <w:proofErr w:type="gramStart"/>
            <w:r w:rsidRPr="00112E1E">
              <w:t>стр</w:t>
            </w:r>
            <w:proofErr w:type="gramEnd"/>
            <w:r w:rsidRPr="00112E1E">
              <w:t>і юридичних осіб, фізичних осіб - підприємців та громадських формувань відсутня інформація, передбачена </w:t>
            </w:r>
            <w:hyperlink r:id="rId11" w:tgtFrame="_blank" w:history="1">
              <w:r w:rsidRPr="00112E1E">
                <w:rPr>
                  <w:rStyle w:val="a7"/>
                  <w:color w:val="auto"/>
                  <w:u w:val="none"/>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112E1E">
              <w:t> (крім нерезидентів);</w:t>
            </w:r>
          </w:p>
          <w:p w:rsidR="00844842" w:rsidRPr="00112E1E" w:rsidRDefault="00844842" w:rsidP="00844842">
            <w:pPr>
              <w:pStyle w:val="tj"/>
              <w:shd w:val="clear" w:color="auto" w:fill="FFFFFF"/>
              <w:spacing w:before="0" w:beforeAutospacing="0" w:after="0" w:afterAutospacing="0"/>
              <w:jc w:val="both"/>
            </w:pPr>
            <w:r w:rsidRPr="00112E1E">
              <w:t>10) юридична особа, яка є учасником процедури закупі</w:t>
            </w:r>
            <w:proofErr w:type="gramStart"/>
            <w:r w:rsidRPr="00112E1E">
              <w:t>вл</w:t>
            </w:r>
            <w:proofErr w:type="gramEnd"/>
            <w:r w:rsidRPr="00112E1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842" w:rsidRPr="00112E1E" w:rsidRDefault="00844842" w:rsidP="00844842">
            <w:pPr>
              <w:pStyle w:val="tj"/>
              <w:shd w:val="clear" w:color="auto" w:fill="FFFFFF"/>
              <w:spacing w:before="0" w:beforeAutospacing="0" w:after="0" w:afterAutospacing="0"/>
              <w:jc w:val="both"/>
            </w:pPr>
            <w:r w:rsidRPr="00112E1E">
              <w:t>11) учасник процедури закупі</w:t>
            </w:r>
            <w:proofErr w:type="gramStart"/>
            <w:r w:rsidRPr="00112E1E">
              <w:t>вл</w:t>
            </w:r>
            <w:proofErr w:type="gramEnd"/>
            <w:r w:rsidRPr="00112E1E">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112E1E">
                <w:rPr>
                  <w:rStyle w:val="a7"/>
                  <w:color w:val="auto"/>
                  <w:u w:val="none"/>
                </w:rPr>
                <w:t>Законом України "Про санкції"</w:t>
              </w:r>
            </w:hyperlink>
            <w:r w:rsidRPr="00112E1E">
              <w:t>;</w:t>
            </w:r>
          </w:p>
          <w:p w:rsidR="00844842" w:rsidRPr="00112E1E" w:rsidRDefault="00844842" w:rsidP="00844842">
            <w:pPr>
              <w:pStyle w:val="tj"/>
              <w:shd w:val="clear" w:color="auto" w:fill="FFFFFF"/>
              <w:spacing w:before="0" w:beforeAutospacing="0" w:after="0" w:afterAutospacing="0"/>
              <w:jc w:val="both"/>
            </w:pPr>
            <w:r w:rsidRPr="00112E1E">
              <w:t>12) керівника учасника процедури закупі</w:t>
            </w:r>
            <w:proofErr w:type="gramStart"/>
            <w:r w:rsidRPr="00112E1E">
              <w:t>вл</w:t>
            </w:r>
            <w:proofErr w:type="gramEnd"/>
            <w:r w:rsidRPr="00112E1E">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4173" w:rsidRPr="00112E1E" w:rsidRDefault="008B17FF" w:rsidP="00844842">
            <w:pPr>
              <w:pStyle w:val="tj"/>
              <w:shd w:val="clear" w:color="auto" w:fill="FFFFFF"/>
              <w:spacing w:before="0" w:beforeAutospacing="0" w:after="0" w:afterAutospacing="0"/>
              <w:jc w:val="both"/>
              <w:rPr>
                <w:lang w:val="uk-UA"/>
              </w:rPr>
            </w:pPr>
            <w:r w:rsidRPr="00112E1E">
              <w:rPr>
                <w:rFonts w:ascii="IBM Plex Serif" w:hAnsi="IBM Plex Serif"/>
                <w:lang w:val="uk-UA"/>
              </w:rPr>
              <w:t xml:space="preserve">    </w:t>
            </w:r>
            <w:r w:rsidR="00B54173" w:rsidRPr="00112E1E">
              <w:rPr>
                <w:lang w:val="uk-UA"/>
              </w:rPr>
              <w:t>5.7</w:t>
            </w:r>
            <w:r w:rsidR="00A463C9" w:rsidRPr="00112E1E">
              <w:rPr>
                <w:lang w:val="uk-UA"/>
              </w:rPr>
              <w:t>.</w:t>
            </w:r>
            <w:r w:rsidR="00844842" w:rsidRPr="00112E1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00844842" w:rsidRPr="00112E1E">
              <w:t>вл</w:t>
            </w:r>
            <w:proofErr w:type="gramEnd"/>
            <w:r w:rsidR="00844842" w:rsidRPr="00112E1E">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844842" w:rsidRPr="00112E1E">
              <w:t>п</w:t>
            </w:r>
            <w:proofErr w:type="gramEnd"/>
            <w:r w:rsidR="00844842" w:rsidRPr="00112E1E">
              <w:t xml:space="preserve">ідтвердження достатнім, учаснику </w:t>
            </w:r>
            <w:r w:rsidR="00844842" w:rsidRPr="00112E1E">
              <w:lastRenderedPageBreak/>
              <w:t>процедури закупівлі не може бути відмовлено в участі в процедурі закупівлі.</w:t>
            </w:r>
          </w:p>
          <w:p w:rsidR="006C1858" w:rsidRPr="00112E1E" w:rsidRDefault="00B54173" w:rsidP="00844842">
            <w:pPr>
              <w:pStyle w:val="tj"/>
              <w:shd w:val="clear" w:color="auto" w:fill="FFFFFF"/>
              <w:spacing w:before="0" w:beforeAutospacing="0" w:after="0" w:afterAutospacing="0"/>
              <w:jc w:val="both"/>
              <w:rPr>
                <w:rFonts w:ascii="IBM Plex Serif" w:hAnsi="IBM Plex Serif"/>
                <w:lang w:val="uk-UA"/>
              </w:rPr>
            </w:pPr>
            <w:r w:rsidRPr="00112E1E">
              <w:rPr>
                <w:lang w:val="uk-UA"/>
              </w:rPr>
              <w:t xml:space="preserve">    5.8. </w:t>
            </w:r>
            <w:r w:rsidRPr="00112E1E">
              <w:rPr>
                <w:rFonts w:ascii="IBM Plex Serif" w:hAnsi="IBM Plex Serif"/>
                <w:lang w:val="uk-UA"/>
              </w:rPr>
              <w:t>Замовник не вимагає документ</w:t>
            </w:r>
            <w:r w:rsidR="006C1858" w:rsidRPr="00112E1E">
              <w:rPr>
                <w:rFonts w:ascii="IBM Plex Serif" w:hAnsi="IBM Plex Serif"/>
                <w:lang w:val="uk-UA"/>
              </w:rPr>
              <w:t xml:space="preserve">ального підтвердження </w:t>
            </w:r>
            <w:r w:rsidRPr="00112E1E">
              <w:rPr>
                <w:rFonts w:ascii="IBM Plex Serif" w:hAnsi="IBM Plex Serif"/>
                <w:lang w:val="uk-UA"/>
              </w:rPr>
              <w:t>інформації про відсутність підстав для відхилення тендерної пропозиції учасника процед</w:t>
            </w:r>
            <w:r w:rsidR="006C1858" w:rsidRPr="00112E1E">
              <w:rPr>
                <w:rFonts w:ascii="IBM Plex Serif" w:hAnsi="IBM Plex Serif"/>
                <w:lang w:val="uk-UA"/>
              </w:rPr>
              <w:t>ури закупівлі та /або переможця,</w:t>
            </w:r>
            <w:r w:rsidRPr="00112E1E">
              <w:rPr>
                <w:rFonts w:ascii="IBM Plex Serif" w:hAnsi="IBM Plex Serif"/>
                <w:lang w:val="uk-UA"/>
              </w:rPr>
              <w:t xml:space="preserve"> визначених пунктом 47 особливостей, у разі, коли така інформація  є публічною, що оприлюднена у формі відкритих даних згідно із</w:t>
            </w:r>
            <w:r w:rsidRPr="00112E1E">
              <w:rPr>
                <w:rFonts w:ascii="IBM Plex Serif" w:hAnsi="IBM Plex Serif"/>
              </w:rPr>
              <w:t> </w:t>
            </w:r>
            <w:hyperlink r:id="rId13" w:tgtFrame="_blank" w:history="1">
              <w:r w:rsidRPr="00112E1E">
                <w:rPr>
                  <w:rStyle w:val="a7"/>
                  <w:rFonts w:ascii="IBM Plex Serif" w:hAnsi="IBM Plex Serif"/>
                  <w:color w:val="auto"/>
                  <w:lang w:val="uk-UA"/>
                </w:rPr>
                <w:t>Законом України "Про доступ до публічної інформації"</w:t>
              </w:r>
            </w:hyperlink>
            <w:r w:rsidR="006C1858" w:rsidRPr="00112E1E">
              <w:rPr>
                <w:rStyle w:val="a7"/>
                <w:rFonts w:ascii="IBM Plex Serif" w:hAnsi="IBM Plex Serif"/>
                <w:color w:val="auto"/>
                <w:lang w:val="uk-UA"/>
              </w:rPr>
              <w:t>,</w:t>
            </w:r>
            <w:r w:rsidRPr="00112E1E">
              <w:rPr>
                <w:rFonts w:ascii="IBM Plex Serif" w:hAnsi="IBM Plex Serif"/>
              </w:rPr>
              <w:t> </w:t>
            </w:r>
            <w:r w:rsidRPr="00112E1E">
              <w:rPr>
                <w:rFonts w:ascii="IBM Plex Serif" w:hAnsi="IBM Plex Serif"/>
                <w:lang w:val="uk-UA"/>
              </w:rPr>
              <w:t xml:space="preserve">та/або міститься у відкритих публічних електронних реєстрах, доступ до яких є вільним, </w:t>
            </w:r>
            <w:r w:rsidR="006C1858" w:rsidRPr="00112E1E">
              <w:rPr>
                <w:rFonts w:ascii="IBM Plex Serif" w:hAnsi="IBM Plex Serif"/>
                <w:lang w:val="uk-UA"/>
              </w:rPr>
              <w:t xml:space="preserve">та/або може бути отримана електронною системою закупівель шляхом обміну інформацією з іншими державними системами та реєстрами. </w:t>
            </w:r>
          </w:p>
          <w:p w:rsidR="006C1858" w:rsidRPr="00112E1E" w:rsidRDefault="006C1858" w:rsidP="00844842">
            <w:pPr>
              <w:pStyle w:val="tj"/>
              <w:shd w:val="clear" w:color="auto" w:fill="FFFFFF"/>
              <w:spacing w:before="0" w:beforeAutospacing="0" w:after="0" w:afterAutospacing="0"/>
              <w:jc w:val="both"/>
              <w:rPr>
                <w:rFonts w:ascii="IBM Plex Serif" w:hAnsi="IBM Plex Serif"/>
                <w:lang w:val="uk-UA"/>
              </w:rPr>
            </w:pPr>
          </w:p>
          <w:p w:rsidR="00A463C9" w:rsidRPr="00112E1E" w:rsidRDefault="00CC5105" w:rsidP="00844842">
            <w:pPr>
              <w:pStyle w:val="tj"/>
              <w:shd w:val="clear" w:color="auto" w:fill="FFFFFF"/>
              <w:spacing w:before="0" w:beforeAutospacing="0" w:after="0" w:afterAutospacing="0"/>
              <w:jc w:val="both"/>
              <w:rPr>
                <w:rFonts w:ascii="IBM Plex Serif" w:hAnsi="IBM Plex Serif"/>
                <w:color w:val="293A55"/>
                <w:lang w:val="uk-UA"/>
              </w:rPr>
            </w:pPr>
            <w:r>
              <w:rPr>
                <w:rFonts w:ascii="IBM Plex Serif" w:hAnsi="IBM Plex Serif"/>
                <w:lang w:val="uk-UA"/>
              </w:rPr>
              <w:t xml:space="preserve">    </w:t>
            </w:r>
            <w:r w:rsidR="001D6E16" w:rsidRPr="00112E1E">
              <w:rPr>
                <w:rFonts w:ascii="IBM Plex Serif" w:hAnsi="IBM Plex Serif"/>
                <w:lang w:val="uk-UA"/>
              </w:rPr>
              <w:t>5.</w:t>
            </w:r>
            <w:r w:rsidR="006C1858" w:rsidRPr="00112E1E">
              <w:rPr>
                <w:rFonts w:ascii="IBM Plex Serif" w:hAnsi="IBM Plex Serif"/>
                <w:lang w:val="uk-UA"/>
              </w:rPr>
              <w:t>9</w:t>
            </w:r>
            <w:r w:rsidR="00844842" w:rsidRPr="00112E1E">
              <w:rPr>
                <w:rFonts w:ascii="IBM Plex Serif" w:hAnsi="IBM Plex Serif"/>
                <w:lang w:val="uk-UA"/>
              </w:rPr>
              <w:t>.</w:t>
            </w:r>
            <w:r w:rsidR="00844842" w:rsidRPr="00112E1E">
              <w:rPr>
                <w:rFonts w:ascii="IBM Plex Serif" w:hAnsi="IBM Plex Serif"/>
                <w:b/>
                <w:lang w:val="uk-UA"/>
              </w:rPr>
              <w:t>Переможець</w:t>
            </w:r>
            <w:r w:rsidR="00844842" w:rsidRPr="00112E1E">
              <w:rPr>
                <w:rFonts w:ascii="IBM Plex Serif" w:hAnsi="IBM Plex Serif"/>
                <w:lang w:val="uk-UA"/>
              </w:rPr>
              <w:t xml:space="preserve"> </w:t>
            </w:r>
            <w:r w:rsidR="00A463C9" w:rsidRPr="00112E1E">
              <w:rPr>
                <w:lang w:val="uk-UA"/>
              </w:rPr>
              <w:t xml:space="preserve">процедури закупівлі у строк, що не перевищує </w:t>
            </w:r>
            <w:r w:rsidR="00A463C9" w:rsidRPr="00112E1E">
              <w:rPr>
                <w:b/>
                <w:lang w:val="uk-UA"/>
              </w:rPr>
              <w:t>чотири</w:t>
            </w:r>
            <w:r w:rsidR="00A463C9" w:rsidRPr="00112E1E">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w:t>
            </w:r>
            <w:r w:rsidR="001D6E16" w:rsidRPr="00112E1E">
              <w:rPr>
                <w:lang w:val="uk-UA"/>
              </w:rPr>
              <w:t xml:space="preserve"> відсутність підстав, зазначених у підпунктах </w:t>
            </w:r>
            <w:r w:rsidR="00A463C9" w:rsidRPr="00112E1E">
              <w:t> </w:t>
            </w:r>
            <w:r w:rsidR="00A463C9" w:rsidRPr="00112E1E">
              <w:rPr>
                <w:lang w:val="uk-UA"/>
              </w:rPr>
              <w:t xml:space="preserve"> </w:t>
            </w:r>
            <w:hyperlink r:id="rId14" w:anchor="n1265" w:history="1">
              <w:r w:rsidR="00A463C9" w:rsidRPr="00112E1E">
                <w:rPr>
                  <w:u w:val="single"/>
                  <w:lang w:val="uk-UA"/>
                </w:rPr>
                <w:t>3</w:t>
              </w:r>
            </w:hyperlink>
            <w:r w:rsidR="00A463C9" w:rsidRPr="00112E1E">
              <w:rPr>
                <w:lang w:val="uk-UA"/>
              </w:rPr>
              <w:t>,</w:t>
            </w:r>
            <w:r w:rsidR="00A463C9" w:rsidRPr="00112E1E">
              <w:t> </w:t>
            </w:r>
            <w:hyperlink r:id="rId15" w:anchor="n1267" w:history="1">
              <w:r w:rsidR="00A463C9" w:rsidRPr="00112E1E">
                <w:rPr>
                  <w:u w:val="single"/>
                  <w:lang w:val="uk-UA"/>
                </w:rPr>
                <w:t>5</w:t>
              </w:r>
            </w:hyperlink>
            <w:r w:rsidR="00A463C9" w:rsidRPr="00112E1E">
              <w:rPr>
                <w:lang w:val="uk-UA"/>
              </w:rPr>
              <w:t>,</w:t>
            </w:r>
            <w:r w:rsidR="00A463C9" w:rsidRPr="00112E1E">
              <w:t> </w:t>
            </w:r>
            <w:hyperlink r:id="rId16" w:anchor="n1268" w:history="1">
              <w:r w:rsidR="00A463C9" w:rsidRPr="00112E1E">
                <w:rPr>
                  <w:u w:val="single"/>
                  <w:lang w:val="uk-UA"/>
                </w:rPr>
                <w:t>6</w:t>
              </w:r>
            </w:hyperlink>
            <w:r w:rsidR="00A463C9" w:rsidRPr="00112E1E">
              <w:rPr>
                <w:lang w:val="uk-UA"/>
              </w:rPr>
              <w:t xml:space="preserve"> і </w:t>
            </w:r>
            <w:hyperlink r:id="rId17" w:anchor="n1274" w:history="1">
              <w:r w:rsidR="00A463C9" w:rsidRPr="00112E1E">
                <w:rPr>
                  <w:u w:val="single"/>
                  <w:lang w:val="uk-UA"/>
                </w:rPr>
                <w:t>12</w:t>
              </w:r>
            </w:hyperlink>
            <w:r w:rsidR="00A463C9" w:rsidRPr="00112E1E">
              <w:t> </w:t>
            </w:r>
            <w:r w:rsidR="00A463C9" w:rsidRPr="00112E1E">
              <w:rPr>
                <w:lang w:val="uk-UA"/>
              </w:rPr>
              <w:t>та в</w:t>
            </w:r>
            <w:r w:rsidR="001D6E16" w:rsidRPr="00112E1E">
              <w:rPr>
                <w:lang w:val="uk-UA"/>
              </w:rPr>
              <w:t xml:space="preserve"> абзаці чотирнадцятому пункту 47</w:t>
            </w:r>
            <w:r w:rsidR="00A463C9" w:rsidRPr="00112E1E">
              <w:rPr>
                <w:lang w:val="uk-UA"/>
              </w:rPr>
              <w:t xml:space="preserve"> Особливостей.</w:t>
            </w:r>
          </w:p>
          <w:p w:rsidR="00844842" w:rsidRPr="00112E1E" w:rsidRDefault="00CC5105" w:rsidP="00844842">
            <w:pPr>
              <w:pStyle w:val="tj"/>
              <w:shd w:val="clear" w:color="auto" w:fill="FFFFFF"/>
              <w:spacing w:before="0" w:beforeAutospacing="0" w:after="0" w:afterAutospacing="0"/>
              <w:jc w:val="both"/>
              <w:rPr>
                <w:rFonts w:ascii="IBM Plex Serif" w:hAnsi="IBM Plex Serif"/>
                <w:b/>
                <w:lang w:val="uk-UA"/>
              </w:rPr>
            </w:pPr>
            <w:r w:rsidRPr="00112E1E">
              <w:rPr>
                <w:rFonts w:ascii="IBM Plex Serif" w:hAnsi="IBM Plex Serif"/>
                <w:lang w:val="uk-UA"/>
              </w:rPr>
              <w:t xml:space="preserve">    </w:t>
            </w:r>
            <w:r w:rsidR="001D6E16" w:rsidRPr="00112E1E">
              <w:rPr>
                <w:rFonts w:ascii="IBM Plex Serif" w:hAnsi="IBM Plex Serif"/>
                <w:lang w:val="uk-UA"/>
              </w:rPr>
              <w:t>5.</w:t>
            </w:r>
            <w:r w:rsidR="006C1858" w:rsidRPr="00112E1E">
              <w:rPr>
                <w:rFonts w:ascii="IBM Plex Serif" w:hAnsi="IBM Plex Serif"/>
                <w:lang w:val="uk-UA"/>
              </w:rPr>
              <w:t>10</w:t>
            </w:r>
            <w:r w:rsidR="00D92AEB" w:rsidRPr="00112E1E">
              <w:rPr>
                <w:rFonts w:ascii="IBM Plex Serif" w:hAnsi="IBM Plex Serif"/>
                <w:lang w:val="uk-UA"/>
              </w:rPr>
              <w:t>.</w:t>
            </w:r>
            <w:r w:rsidR="00844842" w:rsidRPr="00112E1E">
              <w:rPr>
                <w:rFonts w:ascii="IBM Plex Serif" w:hAnsi="IBM Plex Serif"/>
                <w:lang w:val="uk-UA"/>
              </w:rPr>
              <w:t>Замовник не вимагає документального підтвердження публічної інформації, що оприлюднена у формі відкритих даних згідно із</w:t>
            </w:r>
            <w:r w:rsidR="00844842" w:rsidRPr="00112E1E">
              <w:rPr>
                <w:rFonts w:ascii="IBM Plex Serif" w:hAnsi="IBM Plex Serif"/>
              </w:rPr>
              <w:t> </w:t>
            </w:r>
            <w:hyperlink r:id="rId18" w:tgtFrame="_blank" w:history="1">
              <w:r w:rsidR="00844842" w:rsidRPr="00112E1E">
                <w:rPr>
                  <w:rStyle w:val="a7"/>
                  <w:rFonts w:ascii="IBM Plex Serif" w:hAnsi="IBM Plex Serif"/>
                  <w:color w:val="auto"/>
                  <w:lang w:val="uk-UA"/>
                </w:rPr>
                <w:t>Законом України "Про доступ до публічної інформації"</w:t>
              </w:r>
            </w:hyperlink>
            <w:r w:rsidR="00844842" w:rsidRPr="00112E1E">
              <w:rPr>
                <w:rFonts w:ascii="IBM Plex Serif" w:hAnsi="IBM Plex Serif"/>
              </w:rPr>
              <w:t> </w:t>
            </w:r>
            <w:r w:rsidR="00844842" w:rsidRPr="00112E1E">
              <w:rPr>
                <w:rFonts w:ascii="IBM Plex Serif" w:hAnsi="IBM Plex Serif"/>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C37A61" w:rsidRPr="00112E1E">
              <w:rPr>
                <w:rFonts w:ascii="IBM Plex Serif" w:hAnsi="IBM Plex Serif"/>
                <w:lang w:val="uk-UA"/>
              </w:rPr>
              <w:t>про проведення відкритих торгів, а саме:</w:t>
            </w:r>
          </w:p>
          <w:p w:rsidR="00D92AEB" w:rsidRPr="00112E1E" w:rsidRDefault="00D92AEB" w:rsidP="00D92AEB">
            <w:pPr>
              <w:widowControl w:val="0"/>
              <w:suppressAutoHyphens/>
              <w:autoSpaceDE w:val="0"/>
              <w:spacing w:line="240" w:lineRule="auto"/>
              <w:jc w:val="both"/>
              <w:rPr>
                <w:rFonts w:ascii="Times New Roman" w:hAnsi="Times New Roman"/>
                <w:sz w:val="24"/>
                <w:szCs w:val="24"/>
                <w:lang w:val="uk-UA" w:eastAsia="uk-UA"/>
              </w:rPr>
            </w:pPr>
            <w:r w:rsidRPr="00112E1E">
              <w:rPr>
                <w:rFonts w:ascii="IBM Plex Serif" w:hAnsi="IBM Plex Serif"/>
                <w:b/>
                <w:color w:val="293A55"/>
                <w:lang w:val="uk-UA"/>
              </w:rPr>
              <w:t>-</w:t>
            </w:r>
            <w:r w:rsidRPr="00112E1E">
              <w:rPr>
                <w:rFonts w:ascii="Times New Roman" w:hAnsi="Times New Roman" w:cs="Times New Roman"/>
                <w:b/>
                <w:sz w:val="24"/>
                <w:szCs w:val="24"/>
                <w:lang w:val="uk-UA"/>
              </w:rPr>
              <w:t xml:space="preserve"> Інформаційна</w:t>
            </w:r>
            <w:r w:rsidRPr="00112E1E">
              <w:rPr>
                <w:rFonts w:ascii="Times New Roman" w:hAnsi="Times New Roman" w:cs="Times New Roman"/>
                <w:sz w:val="24"/>
                <w:szCs w:val="24"/>
                <w:lang w:val="uk-UA"/>
              </w:rPr>
              <w:t xml:space="preserve"> </w:t>
            </w:r>
            <w:r w:rsidRPr="00112E1E">
              <w:rPr>
                <w:rFonts w:ascii="Times New Roman" w:hAnsi="Times New Roman" w:cs="Times New Roman"/>
                <w:b/>
                <w:sz w:val="24"/>
                <w:szCs w:val="24"/>
                <w:lang w:val="uk-UA"/>
              </w:rPr>
              <w:t>довідк</w:t>
            </w:r>
            <w:r w:rsidRPr="00112E1E">
              <w:rPr>
                <w:rFonts w:ascii="Times New Roman" w:hAnsi="Times New Roman" w:cs="Times New Roman"/>
                <w:sz w:val="24"/>
                <w:szCs w:val="24"/>
                <w:lang w:val="uk-UA"/>
              </w:rPr>
              <w:t>а з Єдиного державного реєстру осіб, які вчинили корупційні або пов’язані з корупцією правопорушення,</w:t>
            </w:r>
            <w:r w:rsidRPr="00112E1E">
              <w:rPr>
                <w:rFonts w:ascii="Times New Roman" w:hAnsi="Times New Roman"/>
                <w:sz w:val="24"/>
                <w:szCs w:val="24"/>
                <w:lang w:val="uk-UA" w:eastAsia="uk-UA"/>
              </w:rPr>
              <w:t xml:space="preserve"> про відсутність у такому реєстрі відомостей про </w:t>
            </w:r>
            <w:r w:rsidRPr="00112E1E">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112E1E">
              <w:rPr>
                <w:rFonts w:ascii="Times New Roman" w:hAnsi="Times New Roman"/>
                <w:sz w:val="24"/>
                <w:szCs w:val="24"/>
                <w:lang w:val="uk-UA" w:eastAsia="uk-UA"/>
              </w:rPr>
              <w:t xml:space="preserve"> видану НАЗК </w:t>
            </w:r>
            <w:r w:rsidRPr="00112E1E">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112E1E">
              <w:rPr>
                <w:rFonts w:ascii="Times New Roman" w:eastAsia="Times New Roman" w:hAnsi="Times New Roman"/>
                <w:b/>
                <w:sz w:val="24"/>
                <w:szCs w:val="24"/>
                <w:lang w:val="uk-UA"/>
              </w:rPr>
              <w:t xml:space="preserve"> </w:t>
            </w:r>
            <w:r w:rsidRPr="00112E1E">
              <w:rPr>
                <w:rFonts w:ascii="Times New Roman" w:eastAsia="Times New Roman" w:hAnsi="Times New Roman"/>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112E1E">
              <w:rPr>
                <w:rFonts w:ascii="Times New Roman" w:eastAsia="Times New Roman" w:hAnsi="Times New Roman"/>
                <w:b/>
                <w:sz w:val="24"/>
                <w:szCs w:val="24"/>
                <w:lang w:val="uk-UA"/>
              </w:rPr>
              <w:t>.</w:t>
            </w:r>
          </w:p>
          <w:p w:rsidR="00D92AEB" w:rsidRPr="00112E1E" w:rsidRDefault="00D92AEB" w:rsidP="00D92AEB">
            <w:pPr>
              <w:widowControl w:val="0"/>
              <w:suppressAutoHyphens/>
              <w:autoSpaceDE w:val="0"/>
              <w:spacing w:line="240" w:lineRule="auto"/>
              <w:jc w:val="both"/>
              <w:rPr>
                <w:rFonts w:ascii="Times New Roman" w:hAnsi="Times New Roman"/>
                <w:sz w:val="24"/>
                <w:szCs w:val="24"/>
                <w:lang w:eastAsia="uk-UA"/>
              </w:rPr>
            </w:pPr>
            <w:r w:rsidRPr="00112E1E">
              <w:rPr>
                <w:rFonts w:ascii="Times New Roman" w:hAnsi="Times New Roman"/>
                <w:sz w:val="24"/>
                <w:szCs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w:t>
            </w:r>
            <w:proofErr w:type="gramStart"/>
            <w:r w:rsidRPr="00112E1E">
              <w:rPr>
                <w:rFonts w:ascii="Times New Roman" w:hAnsi="Times New Roman"/>
                <w:sz w:val="24"/>
                <w:szCs w:val="24"/>
                <w:lang w:eastAsia="uk-UA"/>
              </w:rPr>
              <w:t>п</w:t>
            </w:r>
            <w:proofErr w:type="gramEnd"/>
            <w:r w:rsidRPr="00112E1E">
              <w:rPr>
                <w:rFonts w:ascii="Times New Roman" w:hAnsi="Times New Roman"/>
                <w:sz w:val="24"/>
                <w:szCs w:val="24"/>
                <w:lang w:eastAsia="uk-UA"/>
              </w:rPr>
              <w:t>ідпису МВС України (файл з розширенням «.p7s»), який містить інформацію про час та дату підпису Витягу.</w:t>
            </w:r>
          </w:p>
          <w:p w:rsidR="00D92AEB" w:rsidRPr="00112E1E" w:rsidRDefault="00D92AEB" w:rsidP="00D92AEB">
            <w:pPr>
              <w:pStyle w:val="tj"/>
              <w:shd w:val="clear" w:color="auto" w:fill="FFFFFF"/>
              <w:spacing w:before="0" w:beforeAutospacing="0" w:after="0" w:afterAutospacing="0"/>
              <w:jc w:val="both"/>
              <w:rPr>
                <w:b/>
                <w:bCs/>
                <w:lang w:val="uk-UA" w:eastAsia="uk-UA"/>
              </w:rPr>
            </w:pPr>
            <w:r w:rsidRPr="00112E1E">
              <w:rPr>
                <w:color w:val="000000"/>
              </w:rPr>
              <w:t xml:space="preserve">У випадку письмового </w:t>
            </w:r>
            <w:proofErr w:type="gramStart"/>
            <w:r w:rsidRPr="00112E1E">
              <w:rPr>
                <w:color w:val="000000"/>
              </w:rPr>
              <w:t>п</w:t>
            </w:r>
            <w:proofErr w:type="gramEnd"/>
            <w:r w:rsidRPr="00112E1E">
              <w:rPr>
                <w:color w:val="000000"/>
              </w:rPr>
              <w:t xml:space="preserve">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Pr="00112E1E">
              <w:rPr>
                <w:shd w:val="clear" w:color="auto" w:fill="FFFFFF"/>
              </w:rPr>
              <w:t xml:space="preserve">керівника </w:t>
            </w:r>
            <w:r w:rsidRPr="00112E1E">
              <w:rPr>
                <w:shd w:val="clear" w:color="auto" w:fill="FFFFFF"/>
              </w:rPr>
              <w:lastRenderedPageBreak/>
              <w:t>учасника процедури закупівлі, фізичну особу, яка є учасником процедури закупівлі</w:t>
            </w:r>
            <w:r w:rsidRPr="00112E1E">
              <w:rPr>
                <w:color w:val="000000"/>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r w:rsidR="001D6E16" w:rsidRPr="00112E1E">
              <w:rPr>
                <w:b/>
                <w:bCs/>
                <w:lang w:val="uk-UA" w:eastAsia="uk-UA"/>
              </w:rPr>
              <w:t xml:space="preserve"> (</w:t>
            </w:r>
            <w:proofErr w:type="gramStart"/>
            <w:r w:rsidR="001D6E16" w:rsidRPr="00112E1E">
              <w:rPr>
                <w:b/>
                <w:bCs/>
                <w:lang w:val="uk-UA" w:eastAsia="uk-UA"/>
              </w:rPr>
              <w:t>п</w:t>
            </w:r>
            <w:proofErr w:type="gramEnd"/>
            <w:r w:rsidR="001D6E16" w:rsidRPr="00112E1E">
              <w:rPr>
                <w:b/>
                <w:bCs/>
                <w:lang w:val="uk-UA" w:eastAsia="uk-UA"/>
              </w:rPr>
              <w:t>ідпункт 3 пункт 47</w:t>
            </w:r>
            <w:r w:rsidRPr="00112E1E">
              <w:rPr>
                <w:b/>
                <w:bCs/>
                <w:lang w:val="uk-UA" w:eastAsia="uk-UA"/>
              </w:rPr>
              <w:t xml:space="preserve"> Особливостей);</w:t>
            </w:r>
          </w:p>
          <w:p w:rsidR="00D92AEB" w:rsidRPr="00112E1E" w:rsidRDefault="00D92AEB" w:rsidP="00D92AEB">
            <w:pPr>
              <w:pStyle w:val="tj"/>
              <w:shd w:val="clear" w:color="auto" w:fill="FFFFFF"/>
              <w:spacing w:before="0" w:beforeAutospacing="0" w:after="0" w:afterAutospacing="0"/>
              <w:jc w:val="both"/>
              <w:rPr>
                <w:b/>
                <w:lang w:val="uk-UA"/>
              </w:rPr>
            </w:pPr>
            <w:r w:rsidRPr="00112E1E">
              <w:rPr>
                <w:b/>
                <w:bCs/>
                <w:lang w:val="uk-UA" w:eastAsia="uk-UA"/>
              </w:rPr>
              <w:t>-</w:t>
            </w:r>
            <w:r w:rsidRPr="00112E1E">
              <w:rPr>
                <w:lang w:val="uk-UA" w:eastAsia="uk-UA"/>
              </w:rPr>
              <w:t xml:space="preserve"> </w:t>
            </w:r>
            <w:r w:rsidRPr="00112E1E">
              <w:rPr>
                <w:b/>
                <w:lang w:val="uk-UA" w:eastAsia="uk-UA"/>
              </w:rPr>
              <w:t>Повний витяг</w:t>
            </w:r>
            <w:r w:rsidRPr="00112E1E">
              <w:rPr>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12E1E">
              <w:rPr>
                <w:b/>
                <w:lang w:val="uk-UA" w:eastAsia="uk-UA"/>
              </w:rPr>
              <w:t>не раніше дати оприлюднення в електронній системі повідомлення про намір укласти договір про закупівлю.</w:t>
            </w:r>
            <w:r w:rsidRPr="00112E1E">
              <w:rPr>
                <w:lang w:val="uk-UA" w:eastAsia="uk-UA"/>
              </w:rPr>
              <w:t xml:space="preserve"> </w:t>
            </w:r>
            <w:r w:rsidRPr="00112E1E">
              <w:rPr>
                <w:lang w:eastAsia="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112E1E">
              <w:rPr>
                <w:lang w:eastAsia="uk-UA"/>
              </w:rPr>
              <w:t>п</w:t>
            </w:r>
            <w:proofErr w:type="gramEnd"/>
            <w:r w:rsidRPr="00112E1E">
              <w:rPr>
                <w:lang w:eastAsia="uk-UA"/>
              </w:rPr>
              <w:t xml:space="preserve">ідпису МВС України (файл з розширенням «.p7s»), який містить інформацію про час та дату підпису Витягу. </w:t>
            </w:r>
            <w:r w:rsidRPr="00112E1E">
              <w:t xml:space="preserve">Витяг можливо отримати за посиланням </w:t>
            </w:r>
            <w:hyperlink r:id="rId19" w:history="1">
              <w:r w:rsidRPr="00112E1E">
                <w:t>https://vytiah.mvs.gov.ua/app/landing</w:t>
              </w:r>
            </w:hyperlink>
            <w:r w:rsidRPr="00112E1E">
              <w:rPr>
                <w:lang w:val="uk-UA"/>
              </w:rPr>
              <w:t xml:space="preserve">      </w:t>
            </w:r>
            <w:r w:rsidRPr="00112E1E">
              <w:rPr>
                <w:b/>
                <w:lang w:val="uk-UA"/>
              </w:rPr>
              <w:t xml:space="preserve">( </w:t>
            </w:r>
            <w:proofErr w:type="gramStart"/>
            <w:r w:rsidRPr="00112E1E">
              <w:rPr>
                <w:b/>
                <w:lang w:val="uk-UA"/>
              </w:rPr>
              <w:t>п</w:t>
            </w:r>
            <w:proofErr w:type="gramEnd"/>
            <w:r w:rsidRPr="00112E1E">
              <w:rPr>
                <w:b/>
                <w:lang w:val="uk-UA"/>
              </w:rPr>
              <w:t>ідпунк</w:t>
            </w:r>
            <w:r w:rsidR="001D6E16" w:rsidRPr="00112E1E">
              <w:rPr>
                <w:b/>
                <w:lang w:val="uk-UA"/>
              </w:rPr>
              <w:t>ти 5,6,12 пункт 47</w:t>
            </w:r>
            <w:r w:rsidRPr="00112E1E">
              <w:rPr>
                <w:b/>
                <w:lang w:val="uk-UA"/>
              </w:rPr>
              <w:t xml:space="preserve"> Особливостей);</w:t>
            </w:r>
          </w:p>
          <w:p w:rsidR="001D6E16" w:rsidRPr="00112E1E" w:rsidRDefault="00D92AEB" w:rsidP="00B54173">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112E1E">
              <w:rPr>
                <w:b/>
                <w:lang w:val="uk-UA"/>
              </w:rPr>
              <w:t>-</w:t>
            </w:r>
            <w:r w:rsidRPr="00112E1E">
              <w:rPr>
                <w:rFonts w:ascii="Times New Roman" w:eastAsia="Times New Roman" w:hAnsi="Times New Roman"/>
                <w:b/>
                <w:sz w:val="24"/>
                <w:szCs w:val="24"/>
              </w:rPr>
              <w:t xml:space="preserve"> довідк</w:t>
            </w:r>
            <w:r w:rsidRPr="00112E1E">
              <w:rPr>
                <w:rFonts w:ascii="Times New Roman" w:eastAsia="Times New Roman" w:hAnsi="Times New Roman"/>
                <w:b/>
                <w:sz w:val="24"/>
                <w:szCs w:val="24"/>
                <w:lang w:val="uk-UA"/>
              </w:rPr>
              <w:t>а</w:t>
            </w:r>
            <w:r w:rsidRPr="00112E1E">
              <w:rPr>
                <w:rFonts w:ascii="Times New Roman" w:eastAsia="Times New Roman" w:hAnsi="Times New Roman"/>
                <w:b/>
                <w:sz w:val="24"/>
                <w:szCs w:val="24"/>
              </w:rPr>
              <w:t xml:space="preserve"> у довільній формі</w:t>
            </w:r>
            <w:r w:rsidRPr="00112E1E">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1D6E16" w:rsidRPr="00112E1E">
              <w:rPr>
                <w:rFonts w:ascii="Times New Roman" w:eastAsia="Times New Roman" w:hAnsi="Times New Roman"/>
                <w:sz w:val="24"/>
                <w:szCs w:val="24"/>
              </w:rPr>
              <w:t>тановленої в абзаці 14 пункту 4</w:t>
            </w:r>
            <w:r w:rsidR="001D6E16" w:rsidRPr="00112E1E">
              <w:rPr>
                <w:rFonts w:ascii="Times New Roman" w:eastAsia="Times New Roman" w:hAnsi="Times New Roman"/>
                <w:sz w:val="24"/>
                <w:szCs w:val="24"/>
                <w:lang w:val="uk-UA"/>
              </w:rPr>
              <w:t>7</w:t>
            </w:r>
            <w:r w:rsidRPr="00112E1E">
              <w:rPr>
                <w:rFonts w:ascii="Times New Roman" w:eastAsia="Times New Roman" w:hAnsi="Times New Roman"/>
                <w:sz w:val="24"/>
                <w:szCs w:val="24"/>
              </w:rPr>
              <w:t xml:space="preserve"> Особливостей. Учасник процедури закупі</w:t>
            </w:r>
            <w:proofErr w:type="gramStart"/>
            <w:r w:rsidRPr="00112E1E">
              <w:rPr>
                <w:rFonts w:ascii="Times New Roman" w:eastAsia="Times New Roman" w:hAnsi="Times New Roman"/>
                <w:sz w:val="24"/>
                <w:szCs w:val="24"/>
              </w:rPr>
              <w:t>вл</w:t>
            </w:r>
            <w:proofErr w:type="gramEnd"/>
            <w:r w:rsidRPr="00112E1E">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2E1E">
              <w:rPr>
                <w:rFonts w:ascii="Times New Roman" w:eastAsia="Times New Roman" w:hAnsi="Times New Roman"/>
                <w:sz w:val="24"/>
                <w:szCs w:val="24"/>
              </w:rPr>
              <w:t>п</w:t>
            </w:r>
            <w:proofErr w:type="gramEnd"/>
            <w:r w:rsidRPr="00112E1E">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r w:rsidRPr="00112E1E">
              <w:rPr>
                <w:rFonts w:ascii="Times New Roman" w:eastAsia="Times New Roman" w:hAnsi="Times New Roman"/>
                <w:sz w:val="24"/>
                <w:szCs w:val="24"/>
                <w:lang w:val="uk-UA"/>
              </w:rPr>
              <w:t xml:space="preserve"> </w:t>
            </w:r>
            <w:r w:rsidR="001D6E16" w:rsidRPr="00112E1E">
              <w:rPr>
                <w:rFonts w:ascii="Times New Roman" w:eastAsia="Times New Roman" w:hAnsi="Times New Roman"/>
                <w:b/>
                <w:sz w:val="24"/>
                <w:szCs w:val="24"/>
                <w:lang w:val="uk-UA"/>
              </w:rPr>
              <w:t>( абзац чотирнадцятий пункт 47</w:t>
            </w:r>
            <w:r w:rsidRPr="00112E1E">
              <w:rPr>
                <w:rFonts w:ascii="Times New Roman" w:eastAsia="Times New Roman" w:hAnsi="Times New Roman"/>
                <w:b/>
                <w:sz w:val="24"/>
                <w:szCs w:val="24"/>
                <w:lang w:val="uk-UA"/>
              </w:rPr>
              <w:t xml:space="preserve"> Особливостей).</w:t>
            </w:r>
          </w:p>
          <w:p w:rsidR="00647336" w:rsidRDefault="00CC5105" w:rsidP="00647336">
            <w:pPr>
              <w:pStyle w:val="a8"/>
              <w:shd w:val="clear" w:color="auto" w:fill="FFFFFF"/>
              <w:spacing w:before="0" w:beforeAutospacing="0" w:after="0" w:afterAutospacing="0"/>
              <w:jc w:val="both"/>
              <w:rPr>
                <w:rFonts w:ascii="Calibri" w:hAnsi="Calibri"/>
                <w:sz w:val="20"/>
                <w:szCs w:val="20"/>
              </w:rPr>
            </w:pPr>
            <w:r w:rsidRPr="00112E1E">
              <w:t xml:space="preserve">  </w:t>
            </w:r>
            <w:r w:rsidR="00647336" w:rsidRPr="00112E1E">
              <w:t xml:space="preserve"> </w:t>
            </w:r>
            <w:r w:rsidR="00B54173" w:rsidRPr="00112E1E">
              <w:t>5.1</w:t>
            </w:r>
            <w:r w:rsidR="006C1858" w:rsidRPr="00112E1E">
              <w:t>1</w:t>
            </w:r>
            <w:r w:rsidR="00DC6D64" w:rsidRPr="00112E1E">
              <w:t>. У разі подання тендерної</w:t>
            </w:r>
            <w:r w:rsidR="00DC6D64" w:rsidRPr="006928F9">
              <w:t xml:space="preserve"> пропозиції об’єднанням учасників підтвердження відсутності підстав для відмови в участі у процедурі закупівлі</w:t>
            </w:r>
            <w:r w:rsidR="004E1E9B">
              <w:t xml:space="preserve"> встановленими </w:t>
            </w:r>
            <w:r w:rsidR="00B54173">
              <w:rPr>
                <w:color w:val="000000"/>
              </w:rPr>
              <w:t>пунктом 47</w:t>
            </w:r>
            <w:r w:rsidR="004E1E9B" w:rsidRPr="00A463C9">
              <w:rPr>
                <w:color w:val="000000"/>
              </w:rPr>
              <w:t xml:space="preserve"> Особливостей </w:t>
            </w:r>
            <w:r w:rsidR="00DC6D64" w:rsidRPr="00A50F00">
              <w:t xml:space="preserve"> подається по кожному з учасників, які входять у склад об’єднання окремо.</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p>
        </w:tc>
        <w:tc>
          <w:tcPr>
            <w:tcW w:w="6769" w:type="dxa"/>
          </w:tcPr>
          <w:p w:rsidR="00647336" w:rsidRPr="00112E1E"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6.1.</w:t>
            </w:r>
            <w:r w:rsidR="004F7D01" w:rsidRPr="00112E1E">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112E1E">
              <w:rPr>
                <w:rFonts w:ascii="Times New Roman" w:eastAsia="Times New Roman" w:hAnsi="Times New Roman" w:cs="Times New Roman"/>
                <w:color w:val="000000"/>
                <w:sz w:val="24"/>
                <w:szCs w:val="24"/>
                <w:lang w:val="uk-UA"/>
              </w:rPr>
              <w:t>вимогам до предмета закупівлі, в</w:t>
            </w:r>
            <w:r w:rsidR="004F7D01" w:rsidRPr="00112E1E">
              <w:rPr>
                <w:rFonts w:ascii="Times New Roman" w:eastAsia="Times New Roman" w:hAnsi="Times New Roman" w:cs="Times New Roman"/>
                <w:color w:val="000000"/>
                <w:sz w:val="24"/>
                <w:szCs w:val="24"/>
                <w:lang w:val="uk-UA"/>
              </w:rPr>
              <w:t>становленим замовником</w:t>
            </w:r>
            <w:r w:rsidR="00F55FB8" w:rsidRPr="00112E1E">
              <w:rPr>
                <w:rFonts w:ascii="Times New Roman" w:eastAsia="Times New Roman" w:hAnsi="Times New Roman" w:cs="Times New Roman"/>
                <w:color w:val="000000"/>
                <w:sz w:val="24"/>
                <w:szCs w:val="24"/>
                <w:lang w:val="uk-UA"/>
              </w:rPr>
              <w:t xml:space="preserve"> у Додатку №3 </w:t>
            </w:r>
            <w:r w:rsidR="00BB456E" w:rsidRPr="00112E1E">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lang w:val="uk-UA"/>
              </w:rPr>
              <w:t>6.2</w:t>
            </w:r>
            <w:r w:rsidR="00B1738E" w:rsidRPr="00112E1E">
              <w:rPr>
                <w:rFonts w:ascii="Times New Roman" w:hAnsi="Times New Roman" w:cs="Times New Roman"/>
                <w:sz w:val="24"/>
                <w:szCs w:val="24"/>
                <w:lang w:val="uk-UA"/>
              </w:rPr>
              <w:t xml:space="preserve">. Технічна специфікація з описом усіх необхідних характеристик товару, що закуповується, у тому числі його </w:t>
            </w:r>
            <w:r w:rsidR="00B1738E" w:rsidRPr="00112E1E">
              <w:rPr>
                <w:rFonts w:ascii="Times New Roman" w:hAnsi="Times New Roman" w:cs="Times New Roman"/>
                <w:sz w:val="24"/>
                <w:szCs w:val="24"/>
                <w:lang w:val="uk-UA"/>
              </w:rPr>
              <w:lastRenderedPageBreak/>
              <w:t xml:space="preserve">технічні, функціональні та якісні характеристики наведено у Додатку 3 </w:t>
            </w:r>
            <w:r w:rsidR="00BB456E" w:rsidRPr="00112E1E">
              <w:rPr>
                <w:rFonts w:ascii="Times New Roman" w:hAnsi="Times New Roman" w:cs="Times New Roman"/>
                <w:sz w:val="24"/>
                <w:szCs w:val="24"/>
                <w:lang w:val="uk-UA"/>
              </w:rPr>
              <w:t xml:space="preserve"> </w:t>
            </w:r>
            <w:r w:rsidR="00B1738E" w:rsidRPr="00112E1E">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8C6820" w:rsidRPr="006069DC">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7</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8C6820" w:rsidRDefault="008C6820">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F05041">
              <w:rPr>
                <w:rFonts w:ascii="Times New Roman" w:eastAsia="Times New Roman" w:hAnsi="Times New Roman" w:cs="Times New Roman"/>
                <w:color w:val="000000"/>
                <w:sz w:val="24"/>
                <w:szCs w:val="24"/>
                <w:lang w:val="uk-UA"/>
              </w:rPr>
              <w:t xml:space="preserve">Не </w:t>
            </w:r>
            <w:r>
              <w:rPr>
                <w:rFonts w:ascii="Times New Roman" w:eastAsia="Times New Roman" w:hAnsi="Times New Roman" w:cs="Times New Roman"/>
                <w:color w:val="000000"/>
                <w:sz w:val="24"/>
                <w:szCs w:val="24"/>
                <w:lang w:val="uk-UA"/>
              </w:rPr>
              <w:t>вимагається</w:t>
            </w:r>
            <w:r w:rsidRPr="00F05041">
              <w:rPr>
                <w:rFonts w:ascii="Times New Roman" w:eastAsia="Times New Roman" w:hAnsi="Times New Roman" w:cs="Times New Roman"/>
                <w:color w:val="000000"/>
                <w:sz w:val="24"/>
                <w:szCs w:val="24"/>
                <w:lang w:val="uk-UA"/>
              </w:rPr>
              <w:t>.</w:t>
            </w:r>
          </w:p>
          <w:p w:rsidR="00803A14" w:rsidRPr="00803A14" w:rsidRDefault="00803A14">
            <w:pPr>
              <w:widowControl w:val="0"/>
              <w:spacing w:before="48" w:line="240" w:lineRule="auto"/>
              <w:ind w:right="113"/>
              <w:jc w:val="both"/>
              <w:rPr>
                <w:rFonts w:ascii="Times New Roman" w:eastAsia="Times New Roman" w:hAnsi="Times New Roman" w:cs="Times New Roman"/>
                <w:color w:val="000000"/>
                <w:sz w:val="24"/>
                <w:szCs w:val="24"/>
                <w:lang w:val="uk-UA"/>
              </w:rPr>
            </w:pPr>
          </w:p>
          <w:p w:rsidR="00803A14" w:rsidRPr="00803A14" w:rsidRDefault="00803A14" w:rsidP="00AE56A4">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 xml:space="preserve">    </w:t>
            </w:r>
          </w:p>
        </w:tc>
      </w:tr>
      <w:tr w:rsidR="008C6820" w:rsidRPr="00C409B4">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8C6820" w:rsidRPr="00A50F00" w:rsidRDefault="008C6820"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8</w:t>
            </w:r>
            <w:r w:rsidRPr="00A50F00">
              <w:rPr>
                <w:rFonts w:ascii="Times New Roman" w:hAnsi="Times New Roman" w:cs="Times New Roman"/>
                <w:color w:val="auto"/>
                <w:sz w:val="24"/>
                <w:szCs w:val="24"/>
                <w:lang w:val="uk-UA"/>
              </w:rPr>
              <w:t>.1.Учасник процедури закупівлі має право</w:t>
            </w:r>
            <w:r w:rsidR="00A875B6">
              <w:rPr>
                <w:rFonts w:ascii="Times New Roman" w:hAnsi="Times New Roman" w:cs="Times New Roman"/>
                <w:color w:val="auto"/>
                <w:sz w:val="24"/>
                <w:szCs w:val="24"/>
                <w:lang w:val="uk-UA"/>
              </w:rPr>
              <w:t xml:space="preserve"> </w:t>
            </w:r>
            <w:r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C6820" w:rsidRPr="00402577" w:rsidRDefault="008C6820"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8</w:t>
            </w:r>
            <w:r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trPr>
          <w:trHeight w:val="520"/>
          <w:jc w:val="center"/>
        </w:trPr>
        <w:tc>
          <w:tcPr>
            <w:tcW w:w="10492" w:type="dxa"/>
            <w:gridSpan w:val="3"/>
          </w:tcPr>
          <w:p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8C6820" w:rsidRPr="00C409B4">
        <w:trPr>
          <w:trHeight w:val="520"/>
          <w:jc w:val="center"/>
        </w:trPr>
        <w:tc>
          <w:tcPr>
            <w:tcW w:w="576" w:type="dxa"/>
          </w:tcPr>
          <w:p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8C6820" w:rsidRPr="008710E3" w:rsidRDefault="008C6820">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8C6820" w:rsidRPr="00112E1E" w:rsidRDefault="00803A14"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1.1.Кінцевий стр</w:t>
            </w:r>
            <w:r w:rsidR="00482FFF" w:rsidRPr="00112E1E">
              <w:rPr>
                <w:rFonts w:ascii="Times New Roman" w:hAnsi="Times New Roman" w:cs="Times New Roman"/>
                <w:sz w:val="24"/>
                <w:szCs w:val="24"/>
              </w:rPr>
              <w:t>ок подання тендерних пропозицій</w:t>
            </w:r>
            <w:r w:rsidR="00482FFF" w:rsidRPr="00112E1E">
              <w:rPr>
                <w:rFonts w:ascii="Times New Roman" w:hAnsi="Times New Roman" w:cs="Times New Roman"/>
                <w:sz w:val="24"/>
                <w:szCs w:val="24"/>
                <w:lang w:val="uk-UA"/>
              </w:rPr>
              <w:t xml:space="preserve"> </w:t>
            </w:r>
            <w:r w:rsidR="00FE0254">
              <w:rPr>
                <w:rFonts w:ascii="Times New Roman" w:hAnsi="Times New Roman" w:cs="Times New Roman"/>
                <w:b/>
                <w:sz w:val="24"/>
                <w:szCs w:val="24"/>
                <w:lang w:val="uk-UA"/>
              </w:rPr>
              <w:t>31.08</w:t>
            </w:r>
            <w:r w:rsidR="004D6606" w:rsidRPr="00112E1E">
              <w:rPr>
                <w:rFonts w:ascii="Times New Roman" w:hAnsi="Times New Roman" w:cs="Times New Roman"/>
                <w:b/>
                <w:sz w:val="24"/>
                <w:szCs w:val="24"/>
                <w:lang w:val="uk-UA"/>
              </w:rPr>
              <w:t>.2023</w:t>
            </w:r>
            <w:r w:rsidR="00482FFF" w:rsidRPr="00112E1E">
              <w:rPr>
                <w:rFonts w:ascii="Times New Roman" w:hAnsi="Times New Roman" w:cs="Times New Roman"/>
                <w:b/>
                <w:sz w:val="24"/>
                <w:szCs w:val="24"/>
                <w:lang w:val="uk-UA"/>
              </w:rPr>
              <w:t xml:space="preserve">р.  </w:t>
            </w:r>
            <w:r w:rsidR="005B7636" w:rsidRPr="00112E1E">
              <w:rPr>
                <w:rFonts w:ascii="Times New Roman" w:hAnsi="Times New Roman" w:cs="Times New Roman"/>
                <w:b/>
                <w:sz w:val="24"/>
                <w:szCs w:val="24"/>
                <w:lang w:val="uk-UA"/>
              </w:rPr>
              <w:t>12</w:t>
            </w:r>
            <w:r w:rsidR="00482FFF" w:rsidRPr="00112E1E">
              <w:rPr>
                <w:rFonts w:ascii="Times New Roman" w:hAnsi="Times New Roman" w:cs="Times New Roman"/>
                <w:b/>
                <w:sz w:val="24"/>
                <w:szCs w:val="24"/>
                <w:lang w:val="uk-UA"/>
              </w:rPr>
              <w:t>.00</w:t>
            </w:r>
            <w:r w:rsidRPr="00112E1E">
              <w:rPr>
                <w:rFonts w:ascii="Times New Roman"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поведення відкритих торгів </w:t>
            </w:r>
            <w:proofErr w:type="gramStart"/>
            <w:r w:rsidRPr="00112E1E">
              <w:rPr>
                <w:rFonts w:ascii="Times New Roman" w:hAnsi="Times New Roman" w:cs="Times New Roman"/>
                <w:sz w:val="24"/>
                <w:szCs w:val="24"/>
                <w:lang w:val="uk-UA"/>
              </w:rPr>
              <w:t>в</w:t>
            </w:r>
            <w:proofErr w:type="gramEnd"/>
            <w:r w:rsidRPr="00112E1E">
              <w:rPr>
                <w:rFonts w:ascii="Times New Roman" w:hAnsi="Times New Roman" w:cs="Times New Roman"/>
                <w:sz w:val="24"/>
                <w:szCs w:val="24"/>
                <w:lang w:val="uk-UA"/>
              </w:rPr>
              <w:t xml:space="preserve"> електронній системі закупівель).</w:t>
            </w:r>
          </w:p>
          <w:p w:rsidR="008C6820" w:rsidRPr="00112E1E" w:rsidRDefault="00803A14" w:rsidP="00803A14">
            <w:pPr>
              <w:spacing w:line="240" w:lineRule="auto"/>
              <w:jc w:val="both"/>
              <w:rPr>
                <w:rFonts w:ascii="Times New Roman" w:hAnsi="Times New Roman" w:cs="Times New Roman"/>
                <w:sz w:val="24"/>
                <w:szCs w:val="24"/>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8C6820" w:rsidRPr="00112E1E" w:rsidRDefault="00A875B6" w:rsidP="00A875B6">
            <w:pPr>
              <w:pStyle w:val="rvps2"/>
              <w:shd w:val="clear" w:color="auto" w:fill="FFFFFF"/>
              <w:spacing w:before="0" w:beforeAutospacing="0" w:after="0" w:afterAutospacing="0"/>
              <w:jc w:val="both"/>
            </w:pPr>
            <w:r w:rsidRPr="00112E1E">
              <w:t xml:space="preserve">     </w:t>
            </w:r>
            <w:r w:rsidR="008C6820" w:rsidRPr="00112E1E">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C6820" w:rsidRPr="00A50F00" w:rsidRDefault="00A875B6" w:rsidP="00A875B6">
            <w:pPr>
              <w:pStyle w:val="11"/>
              <w:widowControl w:val="0"/>
              <w:spacing w:line="240" w:lineRule="auto"/>
              <w:jc w:val="both"/>
              <w:rPr>
                <w:rFonts w:ascii="Times New Roman" w:hAnsi="Times New Roman" w:cs="Times New Roman"/>
                <w:color w:val="auto"/>
                <w:sz w:val="24"/>
                <w:szCs w:val="24"/>
                <w:lang w:val="uk-UA"/>
              </w:rPr>
            </w:pPr>
            <w:bookmarkStart w:id="9" w:name="n1465"/>
            <w:bookmarkEnd w:id="9"/>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1.4.Тендерні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8C6820" w:rsidRPr="00A50F00">
              <w:rPr>
                <w:rFonts w:ascii="Times New Roman" w:hAnsi="Times New Roman" w:cs="Times New Roman"/>
                <w:color w:val="auto"/>
                <w:sz w:val="24"/>
                <w:szCs w:val="24"/>
                <w:lang w:val="uk-UA"/>
              </w:rPr>
              <w:t xml:space="preserve"> </w:t>
            </w:r>
          </w:p>
          <w:p w:rsidR="008C6820" w:rsidRPr="00402577" w:rsidRDefault="008C6820" w:rsidP="00402577">
            <w:pPr>
              <w:widowControl w:val="0"/>
              <w:spacing w:line="240" w:lineRule="auto"/>
              <w:ind w:right="113"/>
              <w:jc w:val="both"/>
              <w:rPr>
                <w:rFonts w:ascii="Times New Roman" w:hAnsi="Times New Roman" w:cs="Times New Roman"/>
                <w:color w:val="000000"/>
                <w:sz w:val="24"/>
                <w:szCs w:val="24"/>
                <w:lang w:val="uk-UA"/>
              </w:rPr>
            </w:pPr>
          </w:p>
        </w:tc>
      </w:tr>
      <w:tr w:rsidR="008C6820" w:rsidRPr="005354FD">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8C6820" w:rsidRPr="00112E1E" w:rsidRDefault="00A875B6" w:rsidP="000A75F1">
            <w:pPr>
              <w:pStyle w:val="a8"/>
              <w:spacing w:before="0" w:beforeAutospacing="0" w:after="0" w:afterAutospacing="0"/>
              <w:jc w:val="both"/>
            </w:pPr>
            <w:r>
              <w:t xml:space="preserve">     </w:t>
            </w:r>
            <w:r w:rsidR="008C6820" w:rsidRPr="00112E1E">
              <w:t>2.</w:t>
            </w:r>
            <w:r w:rsidR="001E63F3" w:rsidRPr="00112E1E">
              <w:t xml:space="preserve">1 Дата і час розкриття </w:t>
            </w:r>
            <w:r w:rsidR="008C6820" w:rsidRPr="00112E1E">
              <w:t xml:space="preserve"> тендерних пропозицій</w:t>
            </w:r>
            <w:r w:rsidR="00225201" w:rsidRPr="00112E1E">
              <w:t xml:space="preserve">, дата і час проведення електронного аукціону </w:t>
            </w:r>
            <w:r w:rsidR="008C6820" w:rsidRPr="00112E1E">
              <w:t xml:space="preserve"> визначаються електронною</w:t>
            </w:r>
            <w:r w:rsidR="00225201" w:rsidRPr="00112E1E">
              <w:t xml:space="preserve"> системою закупівель автоматично в день оприлюднення замовником оголошення</w:t>
            </w:r>
            <w:r w:rsidR="008C6820" w:rsidRPr="00112E1E">
              <w:t xml:space="preserve"> про проведення процедури відкритих торгів</w:t>
            </w:r>
            <w:r w:rsidR="00225201" w:rsidRPr="00112E1E">
              <w:t xml:space="preserve"> в електронній системі закупівель</w:t>
            </w:r>
            <w:r w:rsidR="008C6820" w:rsidRPr="00112E1E">
              <w:t>.</w:t>
            </w:r>
          </w:p>
          <w:p w:rsidR="00A875B6" w:rsidRDefault="00A875B6" w:rsidP="000A75F1">
            <w:pPr>
              <w:pStyle w:val="a8"/>
              <w:spacing w:before="0" w:beforeAutospacing="0" w:after="0" w:afterAutospacing="0"/>
              <w:jc w:val="both"/>
            </w:pPr>
            <w:r w:rsidRPr="00112E1E">
              <w:t xml:space="preserve">     2.2. </w:t>
            </w:r>
            <w:r w:rsidR="00B370F1" w:rsidRPr="00112E1E">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320009" w:rsidRPr="005247BC">
              <w:rPr>
                <w:shd w:val="clear" w:color="auto" w:fill="FFFFFF"/>
              </w:rPr>
              <w:t xml:space="preserve">  </w:t>
            </w:r>
          </w:p>
          <w:p w:rsidR="00A875B6" w:rsidRPr="000A75F1" w:rsidRDefault="005354FD" w:rsidP="00500916">
            <w:pPr>
              <w:pStyle w:val="a8"/>
              <w:spacing w:before="0" w:beforeAutospacing="0" w:after="0" w:afterAutospacing="0"/>
              <w:jc w:val="both"/>
            </w:pPr>
            <w:r>
              <w:t xml:space="preserve">     </w:t>
            </w:r>
          </w:p>
        </w:tc>
      </w:tr>
      <w:tr w:rsidR="008C6820" w:rsidRPr="005354FD">
        <w:trPr>
          <w:trHeight w:val="520"/>
          <w:jc w:val="center"/>
        </w:trPr>
        <w:tc>
          <w:tcPr>
            <w:tcW w:w="10492" w:type="dxa"/>
            <w:gridSpan w:val="3"/>
          </w:tcPr>
          <w:p w:rsidR="008C6820" w:rsidRPr="005354FD" w:rsidRDefault="008C6820">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C6820" w:rsidRPr="00C409B4">
        <w:trPr>
          <w:trHeight w:val="520"/>
          <w:jc w:val="center"/>
        </w:trPr>
        <w:tc>
          <w:tcPr>
            <w:tcW w:w="576" w:type="dxa"/>
          </w:tcPr>
          <w:p w:rsidR="008C6820" w:rsidRPr="005354FD" w:rsidRDefault="008C6820">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 xml:space="preserve">Перелік критеріїв та методика оцінки тендерної пропозиції із зазначенням </w:t>
            </w:r>
            <w:r w:rsidRPr="005354FD">
              <w:rPr>
                <w:rFonts w:ascii="Times New Roman" w:eastAsia="Times New Roman" w:hAnsi="Times New Roman" w:cs="Times New Roman"/>
                <w:color w:val="000000"/>
                <w:sz w:val="24"/>
                <w:szCs w:val="24"/>
                <w:lang w:val="uk-UA"/>
              </w:rPr>
              <w:lastRenderedPageBreak/>
              <w:t>питомої ваги критер</w:t>
            </w:r>
            <w:r w:rsidRPr="008710E3">
              <w:rPr>
                <w:rFonts w:ascii="Times New Roman" w:eastAsia="Times New Roman" w:hAnsi="Times New Roman" w:cs="Times New Roman"/>
                <w:color w:val="000000"/>
                <w:sz w:val="24"/>
                <w:szCs w:val="24"/>
              </w:rPr>
              <w:t>ію</w:t>
            </w:r>
          </w:p>
        </w:tc>
        <w:tc>
          <w:tcPr>
            <w:tcW w:w="6769" w:type="dxa"/>
          </w:tcPr>
          <w:p w:rsidR="00500916" w:rsidRDefault="00500916" w:rsidP="00500916">
            <w:pPr>
              <w:pStyle w:val="a8"/>
              <w:spacing w:before="0" w:beforeAutospacing="0" w:after="0" w:afterAutospacing="0"/>
              <w:jc w:val="both"/>
            </w:pPr>
          </w:p>
          <w:p w:rsidR="004E4073" w:rsidRPr="00112E1E" w:rsidRDefault="002201C7" w:rsidP="00044783">
            <w:pPr>
              <w:pStyle w:val="a8"/>
              <w:spacing w:before="0" w:beforeAutospacing="0" w:after="0" w:afterAutospacing="0"/>
              <w:jc w:val="both"/>
              <w:rPr>
                <w:shd w:val="clear" w:color="auto" w:fill="FFFFFF"/>
              </w:rPr>
            </w:pPr>
            <w:r>
              <w:rPr>
                <w:shd w:val="clear" w:color="auto" w:fill="FFFFFF"/>
              </w:rPr>
              <w:t xml:space="preserve">     </w:t>
            </w:r>
            <w:r w:rsidR="00044783" w:rsidRPr="00112E1E">
              <w:rPr>
                <w:shd w:val="clear" w:color="auto" w:fill="FFFFFF"/>
              </w:rPr>
              <w:t>1.1</w:t>
            </w:r>
            <w:r w:rsidR="004E4073" w:rsidRPr="00112E1E">
              <w:rPr>
                <w:shd w:val="clear" w:color="auto" w:fill="FFFFFF"/>
              </w:rPr>
              <w:t xml:space="preserve">Для проведення відкритих торгів із застосуванням електронного аукціону повинно бути подано не менше двох </w:t>
            </w:r>
            <w:r w:rsidR="004E4073" w:rsidRPr="00112E1E">
              <w:rPr>
                <w:shd w:val="clear" w:color="auto" w:fill="FFFFFF"/>
              </w:rPr>
              <w:lastRenderedPageBreak/>
              <w:t xml:space="preserve">тендерних пропозицій. </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BC594E" w:rsidRPr="00112E1E">
              <w:rPr>
                <w:shd w:val="clear" w:color="auto" w:fill="FFFFFF"/>
              </w:rPr>
              <w:t xml:space="preserve"> </w:t>
            </w:r>
            <w:r w:rsidR="00E05B52" w:rsidRPr="00112E1E">
              <w:rPr>
                <w:shd w:val="clear" w:color="auto" w:fill="FFFFFF"/>
              </w:rPr>
              <w:t>1.2. Електронний аукціон проводиться електронною системою закупівель відповідно до статті 30 Закону.</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 xml:space="preserve">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E74A4"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1.4.Протокол розкриття тендерних пропозицій формується та оприлюднюється відповідно до частин третьої та четвертої статті 28 Закону.</w:t>
            </w:r>
          </w:p>
          <w:p w:rsidR="00CE26B6"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2201C7" w:rsidRPr="00112E1E">
              <w:rPr>
                <w:shd w:val="clear" w:color="auto" w:fill="FFFFFF"/>
              </w:rPr>
              <w:t xml:space="preserve"> </w:t>
            </w:r>
            <w:r w:rsidRPr="00112E1E">
              <w:rPr>
                <w:shd w:val="clear" w:color="auto" w:fill="FFFFFF"/>
              </w:rPr>
              <w:t>1.5</w:t>
            </w:r>
            <w:r w:rsidR="00044783" w:rsidRPr="00112E1E">
              <w:rPr>
                <w:shd w:val="clear" w:color="auto" w:fill="FFFFFF"/>
              </w:rPr>
              <w:t>.</w:t>
            </w:r>
            <w:r w:rsidR="004C4D63" w:rsidRPr="00112E1E">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tgtFrame="_blank" w:history="1">
              <w:r w:rsidR="004C4D63" w:rsidRPr="00112E1E">
                <w:rPr>
                  <w:rStyle w:val="a7"/>
                  <w:color w:val="auto"/>
                  <w:u w:val="none"/>
                  <w:shd w:val="clear" w:color="auto" w:fill="FFFFFF"/>
                </w:rPr>
                <w:t>статті 16 Закону</w:t>
              </w:r>
            </w:hyperlink>
            <w:r w:rsidR="004C4D63" w:rsidRPr="00112E1E">
              <w:rPr>
                <w:shd w:val="clear" w:color="auto" w:fill="FFFFFF"/>
              </w:rPr>
              <w:t>, і документи, що підтверджують відсут</w:t>
            </w:r>
            <w:r w:rsidR="00833624" w:rsidRPr="00112E1E">
              <w:rPr>
                <w:shd w:val="clear" w:color="auto" w:fill="FFFFFF"/>
              </w:rPr>
              <w:t xml:space="preserve">ність підстав, визначених </w:t>
            </w:r>
            <w:r w:rsidR="00CE26B6" w:rsidRPr="00112E1E">
              <w:rPr>
                <w:shd w:val="clear" w:color="auto" w:fill="FFFFFF"/>
              </w:rPr>
              <w:t>пунктом 47</w:t>
            </w:r>
            <w:r w:rsidR="00833624" w:rsidRPr="00112E1E">
              <w:rPr>
                <w:shd w:val="clear" w:color="auto" w:fill="FFFFFF"/>
              </w:rPr>
              <w:t xml:space="preserve">  особливостей</w:t>
            </w:r>
            <w:r w:rsidR="004C4D63" w:rsidRPr="00112E1E">
              <w:rPr>
                <w:shd w:val="clear" w:color="auto" w:fill="FFFFFF"/>
              </w:rPr>
              <w:t>.</w:t>
            </w:r>
          </w:p>
          <w:p w:rsidR="004C4D63" w:rsidRPr="00112E1E" w:rsidRDefault="00515B06" w:rsidP="00044783">
            <w:pPr>
              <w:pStyle w:val="a8"/>
              <w:spacing w:before="0" w:beforeAutospacing="0" w:after="0" w:afterAutospacing="0"/>
              <w:jc w:val="both"/>
            </w:pPr>
            <w:r w:rsidRPr="00112E1E">
              <w:rPr>
                <w:color w:val="333333"/>
                <w:shd w:val="clear" w:color="auto" w:fill="FFFFFF"/>
              </w:rPr>
              <w:t xml:space="preserve">    1.</w:t>
            </w:r>
            <w:r w:rsidR="005A53C1" w:rsidRPr="00112E1E">
              <w:rPr>
                <w:shd w:val="clear" w:color="auto" w:fill="FFFFFF"/>
              </w:rPr>
              <w:t>6</w:t>
            </w:r>
            <w:r w:rsidRPr="00112E1E">
              <w:rPr>
                <w:shd w:val="clear" w:color="auto" w:fill="FFFFFF"/>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w:t>
            </w:r>
            <w:r w:rsidR="00B370F1" w:rsidRPr="00112E1E">
              <w:rPr>
                <w:shd w:val="clear" w:color="auto" w:fill="FFFFFF"/>
              </w:rPr>
              <w:t>ії найбільш економічно вигідною</w:t>
            </w:r>
            <w:r w:rsidR="004C4D63" w:rsidRPr="00112E1E">
              <w:rPr>
                <w:shd w:val="clear" w:color="auto" w:fill="FFFFFF"/>
              </w:rPr>
              <w:t>.</w:t>
            </w:r>
          </w:p>
          <w:p w:rsidR="004C4D63" w:rsidRPr="00112E1E" w:rsidRDefault="002201C7" w:rsidP="00044783">
            <w:pPr>
              <w:pStyle w:val="a8"/>
              <w:spacing w:before="0" w:beforeAutospacing="0" w:after="0" w:afterAutospacing="0"/>
              <w:jc w:val="both"/>
            </w:pPr>
            <w:r w:rsidRPr="00112E1E">
              <w:rPr>
                <w:shd w:val="clear" w:color="auto" w:fill="FFFFFF"/>
              </w:rPr>
              <w:t xml:space="preserve">      </w:t>
            </w:r>
            <w:r w:rsidR="005A53C1" w:rsidRPr="00112E1E">
              <w:rPr>
                <w:shd w:val="clear" w:color="auto" w:fill="FFFFFF"/>
              </w:rPr>
              <w:t>1.7</w:t>
            </w:r>
            <w:r w:rsidR="00044783" w:rsidRPr="00112E1E">
              <w:rPr>
                <w:shd w:val="clear" w:color="auto" w:fill="FFFFFF"/>
              </w:rPr>
              <w:t>.</w:t>
            </w:r>
            <w:r w:rsidR="004C4D63" w:rsidRPr="00112E1E">
              <w:rPr>
                <w:shd w:val="clear" w:color="auto" w:fill="FFFFFF"/>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4C4D63" w:rsidRPr="00E441A5" w:rsidRDefault="002201C7" w:rsidP="00044783">
            <w:pPr>
              <w:pStyle w:val="a8"/>
              <w:spacing w:before="0" w:beforeAutospacing="0" w:after="0" w:afterAutospacing="0"/>
              <w:jc w:val="both"/>
            </w:pPr>
            <w:r w:rsidRPr="00112E1E">
              <w:rPr>
                <w:iCs/>
              </w:rPr>
              <w:t xml:space="preserve">     </w:t>
            </w:r>
            <w:r w:rsidR="005A53C1" w:rsidRPr="00112E1E">
              <w:rPr>
                <w:iCs/>
              </w:rPr>
              <w:t>1.8</w:t>
            </w:r>
            <w:r w:rsidR="00044783" w:rsidRPr="00112E1E">
              <w:rPr>
                <w:iCs/>
              </w:rPr>
              <w:t>.</w:t>
            </w:r>
            <w:r w:rsidR="004C4D63" w:rsidRPr="00112E1E">
              <w:rPr>
                <w:iCs/>
              </w:rPr>
              <w:t>Єдиним критерієм оцінки згідно даної процедури</w:t>
            </w:r>
            <w:r w:rsidR="004C4D63" w:rsidRPr="00F600E0">
              <w:rPr>
                <w:iCs/>
              </w:rPr>
              <w:t xml:space="preserve"> відкритих торгів є ціна (питома вага критерію – 100%).</w:t>
            </w:r>
          </w:p>
          <w:p w:rsidR="00EB7046" w:rsidRPr="00112E1E" w:rsidRDefault="002201C7" w:rsidP="00044783">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5A53C1" w:rsidRPr="00112E1E">
              <w:rPr>
                <w:rFonts w:ascii="Times New Roman" w:eastAsia="Times New Roman" w:hAnsi="Times New Roman" w:cs="Times New Roman"/>
                <w:sz w:val="24"/>
                <w:szCs w:val="24"/>
                <w:lang w:val="uk-UA" w:eastAsia="uk-UA"/>
              </w:rPr>
              <w:t>1.9</w:t>
            </w:r>
            <w:r w:rsidR="00044783" w:rsidRPr="00112E1E">
              <w:rPr>
                <w:rFonts w:ascii="Times New Roman" w:eastAsia="Times New Roman" w:hAnsi="Times New Roman" w:cs="Times New Roman"/>
                <w:sz w:val="24"/>
                <w:szCs w:val="24"/>
                <w:lang w:val="uk-UA" w:eastAsia="uk-UA"/>
              </w:rPr>
              <w:t>.</w:t>
            </w:r>
            <w:r w:rsidR="00E441A5" w:rsidRPr="00112E1E">
              <w:rPr>
                <w:sz w:val="24"/>
                <w:szCs w:val="24"/>
                <w:lang w:val="uk-UA"/>
              </w:rPr>
              <w:t xml:space="preserve"> </w:t>
            </w:r>
            <w:r w:rsidR="00E441A5" w:rsidRPr="00112E1E">
              <w:rPr>
                <w:rFonts w:ascii="Times New Roman" w:eastAsia="Times New Roman" w:hAnsi="Times New Roman" w:cs="Times New Roman"/>
                <w:sz w:val="24"/>
                <w:szCs w:val="24"/>
                <w:lang w:val="uk-UA"/>
              </w:rPr>
              <w:t>Розгляд та оцінка тендерних пропози</w:t>
            </w:r>
            <w:r w:rsidR="00CE26B6" w:rsidRPr="00112E1E">
              <w:rPr>
                <w:rFonts w:ascii="Times New Roman" w:eastAsia="Times New Roman" w:hAnsi="Times New Roman" w:cs="Times New Roman"/>
                <w:sz w:val="24"/>
                <w:szCs w:val="24"/>
                <w:lang w:val="uk-UA"/>
              </w:rPr>
              <w:t xml:space="preserve">цій здійснюється </w:t>
            </w:r>
            <w:r w:rsidR="00E441A5" w:rsidRPr="00112E1E">
              <w:rPr>
                <w:rFonts w:ascii="Times New Roman" w:eastAsia="Times New Roman" w:hAnsi="Times New Roman" w:cs="Times New Roman"/>
                <w:sz w:val="24"/>
                <w:szCs w:val="24"/>
                <w:lang w:val="uk-UA"/>
              </w:rPr>
              <w:t xml:space="preserve"> в</w:t>
            </w:r>
            <w:r w:rsidR="00CE26B6" w:rsidRPr="00112E1E">
              <w:rPr>
                <w:rFonts w:ascii="Times New Roman" w:eastAsia="Times New Roman" w:hAnsi="Times New Roman" w:cs="Times New Roman"/>
                <w:sz w:val="24"/>
                <w:szCs w:val="24"/>
                <w:lang w:val="uk-UA"/>
              </w:rPr>
              <w:t>ідповідно до статті 29 Закону (положення частин другої, дванадцятої</w:t>
            </w:r>
            <w:r w:rsidR="005A53C1" w:rsidRPr="00112E1E">
              <w:rPr>
                <w:rFonts w:ascii="Times New Roman" w:eastAsia="Times New Roman" w:hAnsi="Times New Roman" w:cs="Times New Roman"/>
                <w:sz w:val="24"/>
                <w:szCs w:val="24"/>
                <w:lang w:val="uk-UA"/>
              </w:rPr>
              <w:t>,</w:t>
            </w:r>
            <w:r w:rsidR="00CE26B6" w:rsidRPr="00112E1E">
              <w:rPr>
                <w:rFonts w:ascii="Times New Roman" w:eastAsia="Times New Roman" w:hAnsi="Times New Roman" w:cs="Times New Roman"/>
                <w:sz w:val="24"/>
                <w:szCs w:val="24"/>
                <w:lang w:val="uk-UA"/>
              </w:rPr>
              <w:t xml:space="preserve"> шістнадцятої, абзаців другого і третього частини п’ятнадцятої статті 29 Закону не застосовуються) з урахуванням положень пункту 43</w:t>
            </w:r>
            <w:r w:rsidR="00E441A5" w:rsidRPr="00112E1E">
              <w:rPr>
                <w:rFonts w:ascii="Times New Roman" w:eastAsia="Times New Roman" w:hAnsi="Times New Roman" w:cs="Times New Roman"/>
                <w:sz w:val="24"/>
                <w:szCs w:val="24"/>
                <w:lang w:val="uk-UA"/>
              </w:rPr>
              <w:t xml:space="preserve"> Особливостей.</w:t>
            </w:r>
          </w:p>
          <w:p w:rsidR="00EB7046" w:rsidRPr="00112E1E" w:rsidRDefault="002201C7"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w:t>
            </w:r>
            <w:r w:rsidR="003A0E94" w:rsidRPr="00112E1E">
              <w:rPr>
                <w:rFonts w:ascii="Times New Roman" w:hAnsi="Times New Roman" w:cs="Times New Roman"/>
                <w:iCs/>
                <w:color w:val="auto"/>
                <w:sz w:val="24"/>
                <w:szCs w:val="24"/>
                <w:lang w:val="uk-UA"/>
              </w:rPr>
              <w:t>1.</w:t>
            </w:r>
            <w:r w:rsidR="005A53C1" w:rsidRPr="00112E1E">
              <w:rPr>
                <w:rFonts w:ascii="Times New Roman" w:hAnsi="Times New Roman" w:cs="Times New Roman"/>
                <w:iCs/>
                <w:color w:val="auto"/>
                <w:sz w:val="24"/>
                <w:szCs w:val="24"/>
                <w:lang w:val="uk-UA"/>
              </w:rPr>
              <w:t>10</w:t>
            </w:r>
            <w:r w:rsidR="00EB7046" w:rsidRPr="00112E1E">
              <w:rPr>
                <w:rFonts w:ascii="Times New Roman" w:hAnsi="Times New Roman" w:cs="Times New Roman"/>
                <w:iCs/>
                <w:color w:val="auto"/>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9F15D6" w:rsidRPr="00112E1E" w:rsidRDefault="00BC594E" w:rsidP="009F15D6">
            <w:pPr>
              <w:pStyle w:val="rvps2"/>
              <w:shd w:val="clear" w:color="auto" w:fill="FFFFFF"/>
              <w:spacing w:before="0" w:beforeAutospacing="0" w:after="0" w:afterAutospacing="0"/>
              <w:jc w:val="both"/>
            </w:pPr>
            <w:r w:rsidRPr="00112E1E">
              <w:rPr>
                <w:iCs/>
              </w:rPr>
              <w:t xml:space="preserve">     1.11</w:t>
            </w:r>
            <w:r w:rsidR="009F15D6" w:rsidRPr="00112E1E">
              <w:rPr>
                <w:iCs/>
              </w:rPr>
              <w:t xml:space="preserve">. </w:t>
            </w:r>
            <w:r w:rsidR="009F15D6" w:rsidRPr="00112E1E">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E1B43" w:rsidRPr="00112E1E" w:rsidRDefault="009F15D6" w:rsidP="00044783">
            <w:pPr>
              <w:pStyle w:val="rvps2"/>
              <w:shd w:val="clear" w:color="auto" w:fill="FFFFFF"/>
              <w:spacing w:before="0" w:beforeAutospacing="0" w:after="0" w:afterAutospacing="0"/>
              <w:jc w:val="both"/>
            </w:pPr>
            <w:r w:rsidRPr="00112E1E">
              <w:t xml:space="preserve">    </w:t>
            </w:r>
            <w:r w:rsidR="00BC594E" w:rsidRPr="00112E1E">
              <w:t xml:space="preserve"> 1.12</w:t>
            </w:r>
            <w:r w:rsidRPr="00112E1E">
              <w:t xml:space="preserve">. У разі відхилення тендерної пропозиції, що за результатами оцінки визначена найбільш економічно </w:t>
            </w:r>
            <w:r w:rsidRPr="00112E1E">
              <w:lastRenderedPageBreak/>
              <w:t xml:space="preserve">вигідною, замовник розглядає наступну тендерну пропозицію у списку пропозицій, </w:t>
            </w:r>
            <w:r w:rsidR="004F0744" w:rsidRPr="00112E1E">
              <w:t xml:space="preserve">що розташовані </w:t>
            </w:r>
            <w:r w:rsidRPr="00112E1E">
              <w:t xml:space="preserve"> за результатами їх оцінки, починаючи з найкращої, у порядку та строки,</w:t>
            </w:r>
            <w:r w:rsidR="004F0744" w:rsidRPr="00112E1E">
              <w:t xml:space="preserve"> визначені  Особливостями</w:t>
            </w:r>
            <w:r w:rsidRPr="00112E1E">
              <w:t>.</w:t>
            </w:r>
          </w:p>
          <w:p w:rsidR="009F15D6" w:rsidRPr="00112E1E" w:rsidRDefault="00BC594E"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1.13</w:t>
            </w:r>
            <w:r w:rsidR="009F15D6" w:rsidRPr="00112E1E">
              <w:rPr>
                <w:rFonts w:ascii="Times New Roman" w:hAnsi="Times New Roman" w:cs="Times New Roman"/>
                <w:iCs/>
                <w:color w:val="auto"/>
                <w:sz w:val="24"/>
                <w:szCs w:val="24"/>
                <w:lang w:val="uk-UA"/>
              </w:rPr>
              <w:t>.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8C6820" w:rsidRPr="00112E1E" w:rsidRDefault="009F15D6" w:rsidP="009F15D6">
            <w:pPr>
              <w:pStyle w:val="11"/>
              <w:widowControl w:val="0"/>
              <w:spacing w:line="240" w:lineRule="auto"/>
              <w:jc w:val="both"/>
              <w:rPr>
                <w:rFonts w:ascii="Times New Roman" w:hAnsi="Times New Roman" w:cs="Times New Roman"/>
                <w:b/>
                <w:sz w:val="24"/>
                <w:szCs w:val="24"/>
                <w:shd w:val="clear" w:color="auto" w:fill="FFFFFF"/>
                <w:lang w:val="uk-UA"/>
              </w:rPr>
            </w:pPr>
            <w:r w:rsidRPr="00112E1E">
              <w:rPr>
                <w:rFonts w:ascii="Times New Roman" w:hAnsi="Times New Roman" w:cs="Times New Roman"/>
                <w:iCs/>
                <w:color w:val="auto"/>
                <w:sz w:val="24"/>
                <w:szCs w:val="24"/>
                <w:lang w:val="uk-UA"/>
              </w:rPr>
              <w:t xml:space="preserve">     </w:t>
            </w:r>
            <w:r w:rsidR="00BC594E" w:rsidRPr="00112E1E">
              <w:rPr>
                <w:rFonts w:ascii="Times New Roman" w:hAnsi="Times New Roman" w:cs="Times New Roman"/>
                <w:iCs/>
                <w:color w:val="auto"/>
                <w:sz w:val="24"/>
                <w:szCs w:val="24"/>
                <w:lang w:val="uk-UA"/>
              </w:rPr>
              <w:t>1.14</w:t>
            </w:r>
            <w:r w:rsidRPr="00112E1E">
              <w:rPr>
                <w:rFonts w:ascii="Times New Roman" w:hAnsi="Times New Roman" w:cs="Times New Roman"/>
                <w:iCs/>
                <w:color w:val="auto"/>
                <w:sz w:val="24"/>
                <w:szCs w:val="24"/>
                <w:lang w:val="uk-UA"/>
              </w:rPr>
              <w:t>.</w:t>
            </w:r>
            <w:bookmarkStart w:id="10" w:name="n127"/>
            <w:bookmarkEnd w:id="10"/>
            <w:r w:rsidR="008C6820" w:rsidRPr="00112E1E">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A0480" w:rsidRPr="00112E1E" w:rsidRDefault="00500916" w:rsidP="008A0480">
            <w:pPr>
              <w:pStyle w:val="11"/>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hAnsi="Times New Roman" w:cs="Times New Roman"/>
                <w:sz w:val="24"/>
                <w:szCs w:val="24"/>
                <w:shd w:val="clear" w:color="auto" w:fill="FFFFFF"/>
                <w:lang w:val="uk-UA"/>
              </w:rPr>
              <w:t xml:space="preserve">    </w:t>
            </w:r>
            <w:r w:rsidR="00BC594E" w:rsidRPr="00112E1E">
              <w:rPr>
                <w:rFonts w:ascii="Times New Roman" w:hAnsi="Times New Roman" w:cs="Times New Roman"/>
                <w:sz w:val="24"/>
                <w:szCs w:val="24"/>
                <w:shd w:val="clear" w:color="auto" w:fill="FFFFFF"/>
                <w:lang w:val="uk-UA"/>
              </w:rPr>
              <w:t xml:space="preserve"> 1.15</w:t>
            </w:r>
            <w:r w:rsidR="009F15D6" w:rsidRPr="00112E1E">
              <w:rPr>
                <w:rFonts w:ascii="Times New Roman" w:hAnsi="Times New Roman" w:cs="Times New Roman"/>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w:t>
            </w:r>
            <w:r w:rsidR="008A0480" w:rsidRPr="00112E1E">
              <w:rPr>
                <w:rFonts w:ascii="Times New Roman" w:hAnsi="Times New Roman" w:cs="Times New Roman"/>
                <w:sz w:val="24"/>
                <w:szCs w:val="24"/>
                <w:shd w:val="clear" w:color="auto" w:fill="FFFFFF"/>
                <w:lang w:val="uk-UA"/>
              </w:rPr>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7B7B" w:rsidRPr="00112E1E" w:rsidRDefault="00BC594E"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shd w:val="clear" w:color="auto" w:fill="FFFFFF"/>
                <w:lang w:val="uk-UA"/>
              </w:rPr>
              <w:t xml:space="preserve">     1.16</w:t>
            </w:r>
            <w:r w:rsidR="00044783" w:rsidRPr="00112E1E">
              <w:rPr>
                <w:rFonts w:ascii="Times New Roman" w:hAnsi="Times New Roman" w:cs="Times New Roman"/>
                <w:sz w:val="24"/>
                <w:szCs w:val="24"/>
                <w:shd w:val="clear" w:color="auto" w:fill="FFFFFF"/>
                <w:lang w:val="uk-UA"/>
              </w:rPr>
              <w:t>.</w:t>
            </w:r>
            <w:r w:rsidR="000F7B7B" w:rsidRPr="00112E1E">
              <w:rPr>
                <w:color w:val="000000"/>
                <w:sz w:val="24"/>
                <w:szCs w:val="24"/>
                <w:lang w:val="uk-UA"/>
              </w:rPr>
              <w:t xml:space="preserve"> </w:t>
            </w:r>
            <w:r w:rsidR="000F7B7B" w:rsidRPr="00112E1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F7B7B" w:rsidRPr="00112E1E" w:rsidRDefault="002E3B40"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BC594E" w:rsidRPr="00112E1E">
              <w:rPr>
                <w:rFonts w:ascii="Times New Roman" w:eastAsia="Times New Roman" w:hAnsi="Times New Roman" w:cs="Times New Roman"/>
                <w:color w:val="000000"/>
                <w:sz w:val="24"/>
                <w:szCs w:val="24"/>
                <w:lang w:val="uk-UA"/>
              </w:rPr>
              <w:t>1.17</w:t>
            </w:r>
            <w:r w:rsidR="000F7B7B" w:rsidRPr="00112E1E">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w:t>
            </w:r>
            <w:r w:rsidR="00CE26B6" w:rsidRPr="00112E1E">
              <w:rPr>
                <w:rFonts w:ascii="Times New Roman" w:eastAsia="Times New Roman" w:hAnsi="Times New Roman" w:cs="Times New Roman"/>
                <w:color w:val="000000"/>
                <w:sz w:val="24"/>
                <w:szCs w:val="24"/>
                <w:lang w:val="uk-UA"/>
              </w:rPr>
              <w:t>/переможцем</w:t>
            </w:r>
            <w:r w:rsidR="000F7B7B" w:rsidRPr="00112E1E">
              <w:rPr>
                <w:rFonts w:ascii="Times New Roman" w:eastAsia="Times New Roman" w:hAnsi="Times New Roman" w:cs="Times New Roman"/>
                <w:color w:val="000000"/>
                <w:sz w:val="24"/>
                <w:szCs w:val="24"/>
                <w:lang w:val="uk-UA"/>
              </w:rPr>
              <w:t xml:space="preserve"> процедури закупівлі, до органів державної влади, підприємств, установ, організацій відповідно до їх компетенції.</w:t>
            </w:r>
          </w:p>
          <w:p w:rsidR="000F7B7B" w:rsidRPr="00044783" w:rsidRDefault="002E3B40" w:rsidP="00044783">
            <w:pPr>
              <w:pStyle w:val="a8"/>
              <w:spacing w:before="0" w:beforeAutospacing="0" w:after="0" w:afterAutospacing="0"/>
              <w:jc w:val="both"/>
              <w:rPr>
                <w:shd w:val="clear" w:color="auto" w:fill="FFFFFF"/>
              </w:rPr>
            </w:pPr>
            <w:r w:rsidRPr="00112E1E">
              <w:rPr>
                <w:rFonts w:ascii="IBM Plex Serif" w:hAnsi="IBM Plex Serif"/>
                <w:shd w:val="clear" w:color="auto" w:fill="FFFFFF"/>
              </w:rPr>
              <w:t xml:space="preserve">    </w:t>
            </w:r>
            <w:r w:rsidR="00BC594E" w:rsidRPr="00112E1E">
              <w:rPr>
                <w:rFonts w:ascii="IBM Plex Serif" w:hAnsi="IBM Plex Serif"/>
                <w:shd w:val="clear" w:color="auto" w:fill="FFFFFF"/>
              </w:rPr>
              <w:t>1.18</w:t>
            </w:r>
            <w:r w:rsidR="00044783" w:rsidRPr="00112E1E">
              <w:rPr>
                <w:rFonts w:ascii="IBM Plex Serif" w:hAnsi="IBM Plex Serif"/>
                <w:shd w:val="clear" w:color="auto" w:fill="FFFFFF"/>
              </w:rPr>
              <w:t>.</w:t>
            </w:r>
            <w:r w:rsidR="000F7B7B" w:rsidRPr="00112E1E">
              <w:rPr>
                <w:rFonts w:ascii="IBM Plex Serif" w:hAnsi="IBM Plex Serif"/>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w:t>
            </w:r>
            <w:r w:rsidR="00CE26B6" w:rsidRPr="00112E1E">
              <w:rPr>
                <w:rFonts w:ascii="IBM Plex Serif" w:hAnsi="IBM Plex Serif"/>
                <w:shd w:val="clear" w:color="auto" w:fill="FFFFFF"/>
              </w:rPr>
              <w:t>ь підстав, визначених пунктом 47</w:t>
            </w:r>
            <w:r w:rsidR="000F7B7B" w:rsidRPr="00112E1E">
              <w:rPr>
                <w:rFonts w:ascii="IBM Plex Serif" w:hAnsi="IBM Plex Serif"/>
                <w:shd w:val="clear" w:color="auto" w:fill="FFFFFF"/>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CE26B6" w:rsidRPr="00112E1E">
              <w:rPr>
                <w:rFonts w:ascii="IBM Plex Serif" w:hAnsi="IBM Plex Serif"/>
                <w:shd w:val="clear" w:color="auto" w:fill="FFFFFF"/>
              </w:rPr>
              <w:t>о учасника процедури закупівлі.</w:t>
            </w:r>
          </w:p>
          <w:p w:rsidR="008C6820" w:rsidRPr="008A0480" w:rsidRDefault="008C6820" w:rsidP="00C03495">
            <w:pPr>
              <w:pStyle w:val="rvps2"/>
              <w:shd w:val="clear" w:color="auto" w:fill="FFFFFF"/>
              <w:spacing w:before="0" w:beforeAutospacing="0" w:after="0" w:afterAutospacing="0"/>
              <w:jc w:val="both"/>
              <w:rPr>
                <w:color w:val="000000"/>
              </w:rPr>
            </w:pPr>
          </w:p>
        </w:tc>
      </w:tr>
      <w:tr w:rsidR="008C6820" w:rsidRPr="006069DC">
        <w:trPr>
          <w:trHeight w:val="343"/>
          <w:jc w:val="center"/>
        </w:trPr>
        <w:tc>
          <w:tcPr>
            <w:tcW w:w="576" w:type="dxa"/>
          </w:tcPr>
          <w:p w:rsidR="008C6820" w:rsidRPr="00656055" w:rsidRDefault="008C6820">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8C6820" w:rsidRPr="00112E1E" w:rsidRDefault="008C6820" w:rsidP="009518BE">
            <w:pPr>
              <w:pStyle w:val="rvps2"/>
              <w:shd w:val="clear" w:color="auto" w:fill="FFFFFF"/>
              <w:spacing w:before="0" w:beforeAutospacing="0" w:after="0" w:afterAutospacing="0"/>
              <w:ind w:firstLine="601"/>
              <w:jc w:val="both"/>
            </w:pPr>
            <w:r w:rsidRPr="00112E1E">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AA54B2" w:rsidRPr="00112E1E" w:rsidRDefault="00B44983" w:rsidP="009518BE">
            <w:pPr>
              <w:pStyle w:val="a8"/>
              <w:spacing w:before="0" w:beforeAutospacing="0" w:after="0" w:afterAutospacing="0"/>
              <w:ind w:firstLine="601"/>
              <w:jc w:val="both"/>
            </w:pPr>
            <w:r w:rsidRPr="00112E1E">
              <w:t>2.2. Згідно п. 37</w:t>
            </w:r>
            <w:r w:rsidR="00AA54B2" w:rsidRPr="00112E1E">
              <w:t xml:space="preserve"> Особливостей</w:t>
            </w:r>
            <w:r w:rsidRPr="00112E1E">
              <w:t xml:space="preserve"> під терміном «</w:t>
            </w:r>
            <w:r w:rsidR="008C6820" w:rsidRPr="00112E1E">
              <w:t>аномально низька ціна тендерної пропозиції</w:t>
            </w:r>
            <w:r w:rsidRPr="00112E1E">
              <w:t xml:space="preserve">» розуміється </w:t>
            </w:r>
            <w:r w:rsidR="008C6820" w:rsidRPr="00112E1E">
              <w:t xml:space="preserve"> ціна</w:t>
            </w:r>
            <w:r w:rsidR="00AA54B2" w:rsidRPr="00112E1E">
              <w:t xml:space="preserve">/ приведена ціна </w:t>
            </w:r>
            <w:r w:rsidR="008C6820" w:rsidRPr="00112E1E">
              <w:t xml:space="preserve"> найбільш економічно вигідної про</w:t>
            </w:r>
            <w:r w:rsidR="00AA54B2" w:rsidRPr="00112E1E">
              <w:t>позиції</w:t>
            </w:r>
            <w:r w:rsidR="008C6820" w:rsidRPr="00112E1E">
              <w:t>, яка є меншо</w:t>
            </w:r>
            <w:r w:rsidRPr="00112E1E">
              <w:t xml:space="preserve">ю на 40 або більше відсотків </w:t>
            </w:r>
            <w:r w:rsidR="008C6820" w:rsidRPr="00112E1E">
              <w:t xml:space="preserve"> середньоарифметичного значення ціни</w:t>
            </w:r>
            <w:r w:rsidRPr="00112E1E">
              <w:t>/</w:t>
            </w:r>
            <w:r w:rsidR="008C6820" w:rsidRPr="00112E1E">
              <w:t xml:space="preserve"> </w:t>
            </w:r>
            <w:r w:rsidR="00AA54B2" w:rsidRPr="00112E1E">
              <w:t xml:space="preserve"> приведеної ціни </w:t>
            </w:r>
            <w:r w:rsidR="008C6820" w:rsidRPr="00112E1E">
              <w:t>тендерних пропозицій інших учасник</w:t>
            </w:r>
            <w:r w:rsidR="00AA54B2" w:rsidRPr="00112E1E">
              <w:t>ів процедури закупівлі</w:t>
            </w:r>
            <w:r w:rsidR="008C6820" w:rsidRPr="00112E1E">
              <w:t>, та/або є меншо</w:t>
            </w:r>
            <w:r w:rsidRPr="00112E1E">
              <w:t xml:space="preserve">ю на 30 або більше відсотків </w:t>
            </w:r>
            <w:r w:rsidR="008C6820" w:rsidRPr="00112E1E">
              <w:t xml:space="preserve"> наступної ціни</w:t>
            </w:r>
            <w:r w:rsidR="00AA54B2" w:rsidRPr="00112E1E">
              <w:t xml:space="preserve">/ приведеної ціни </w:t>
            </w:r>
            <w:r w:rsidR="008C6820" w:rsidRPr="00112E1E">
              <w:t xml:space="preserve"> тендерної пропозиції</w:t>
            </w:r>
            <w:r w:rsidR="00AA54B2" w:rsidRPr="00112E1E">
              <w:t>.</w:t>
            </w:r>
            <w:r w:rsidR="008C6820" w:rsidRPr="00112E1E">
              <w:t xml:space="preserve"> </w:t>
            </w:r>
          </w:p>
          <w:p w:rsidR="008C6820" w:rsidRPr="00112E1E" w:rsidRDefault="00B44983" w:rsidP="009518BE">
            <w:pPr>
              <w:pStyle w:val="a8"/>
              <w:spacing w:before="0" w:beforeAutospacing="0" w:after="0" w:afterAutospacing="0"/>
              <w:ind w:firstLine="601"/>
              <w:jc w:val="both"/>
            </w:pPr>
            <w:r w:rsidRPr="00112E1E">
              <w:t>2.3</w:t>
            </w:r>
            <w:r w:rsidR="008C6820" w:rsidRPr="00112E1E">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C6820" w:rsidRPr="00A50F00" w:rsidRDefault="008C6820" w:rsidP="009518BE">
            <w:pPr>
              <w:pStyle w:val="a8"/>
              <w:spacing w:before="0" w:beforeAutospacing="0" w:after="0" w:afterAutospacing="0"/>
              <w:ind w:firstLine="601"/>
              <w:jc w:val="both"/>
            </w:pPr>
            <w:r w:rsidRPr="00112E1E">
              <w:lastRenderedPageBreak/>
              <w:t xml:space="preserve">  2.</w:t>
            </w:r>
            <w:r w:rsidR="00B44983" w:rsidRPr="00112E1E">
              <w:t>4</w:t>
            </w:r>
            <w:r w:rsidRPr="00112E1E">
              <w:t>.  Учасник</w:t>
            </w:r>
            <w:r w:rsidR="004F0744" w:rsidRPr="00112E1E">
              <w:t xml:space="preserve"> процедури закупівлі</w:t>
            </w:r>
            <w:r w:rsidRPr="00112E1E">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0F7B7B" w:rsidRPr="00112E1E">
              <w:t xml:space="preserve"> тендерної </w:t>
            </w:r>
            <w:r w:rsidRPr="00112E1E">
              <w:t xml:space="preserve"> пропозиції.</w:t>
            </w:r>
          </w:p>
          <w:p w:rsidR="008C6820" w:rsidRPr="00112E1E" w:rsidRDefault="008C6820" w:rsidP="009518BE">
            <w:pPr>
              <w:pStyle w:val="a8"/>
              <w:spacing w:before="0" w:beforeAutospacing="0" w:after="0" w:afterAutospacing="0"/>
              <w:ind w:firstLine="601"/>
              <w:jc w:val="both"/>
            </w:pPr>
            <w:r w:rsidRPr="00112E1E">
              <w:t>Замовник може відхилити аномально ни</w:t>
            </w:r>
            <w:r w:rsidR="004F0744" w:rsidRPr="00112E1E">
              <w:t xml:space="preserve">зьку тендерну пропозицію, </w:t>
            </w:r>
            <w:r w:rsidR="00732C3B" w:rsidRPr="00112E1E">
              <w:t>у разі</w:t>
            </w:r>
            <w:r w:rsidRPr="00112E1E">
              <w:t xml:space="preserve"> якщо учасник не надав належного обґрунтуванн</w:t>
            </w:r>
            <w:r w:rsidR="00B44983" w:rsidRPr="00112E1E">
              <w:t>я зазн</w:t>
            </w:r>
            <w:r w:rsidR="004F0744" w:rsidRPr="00112E1E">
              <w:t>аченої в</w:t>
            </w:r>
            <w:r w:rsidRPr="00112E1E">
              <w:t xml:space="preserve">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0744" w:rsidRPr="00112E1E">
              <w:t xml:space="preserve">абзацом </w:t>
            </w:r>
            <w:r w:rsidR="00B44983" w:rsidRPr="00112E1E">
              <w:t>першим частини чотирнадцятої статті 29 Закону/ абзацом дев’ятим  п.37</w:t>
            </w:r>
            <w:r w:rsidR="004F0744" w:rsidRPr="00112E1E">
              <w:t xml:space="preserve"> Особливостей</w:t>
            </w:r>
            <w:r w:rsidR="00F05041" w:rsidRPr="00112E1E">
              <w:t>.</w:t>
            </w:r>
          </w:p>
          <w:p w:rsidR="008C6820" w:rsidRPr="00112E1E" w:rsidRDefault="008C6820" w:rsidP="009518BE">
            <w:pPr>
              <w:pStyle w:val="a8"/>
              <w:spacing w:before="0" w:beforeAutospacing="0" w:after="0" w:afterAutospacing="0"/>
              <w:ind w:firstLine="601"/>
              <w:jc w:val="both"/>
            </w:pPr>
            <w:r w:rsidRPr="00112E1E">
              <w:t>Обґрунтування аномально низької тендерної пропозиції може містити інформацію про:</w:t>
            </w:r>
          </w:p>
          <w:p w:rsidR="008C6820" w:rsidRPr="00112E1E" w:rsidRDefault="008C6820" w:rsidP="009518BE">
            <w:pPr>
              <w:pStyle w:val="a8"/>
              <w:spacing w:before="0" w:beforeAutospacing="0" w:after="0" w:afterAutospacing="0"/>
              <w:ind w:firstLine="601"/>
              <w:jc w:val="both"/>
            </w:pPr>
            <w:r w:rsidRPr="00112E1E">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820" w:rsidRPr="00112E1E" w:rsidRDefault="008C6820" w:rsidP="009518BE">
            <w:pPr>
              <w:pStyle w:val="a8"/>
              <w:spacing w:before="0" w:beforeAutospacing="0" w:after="0" w:afterAutospacing="0"/>
              <w:ind w:firstLine="601"/>
              <w:jc w:val="both"/>
            </w:pPr>
            <w:r w:rsidRPr="00112E1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820" w:rsidRPr="00112E1E" w:rsidRDefault="008C6820" w:rsidP="009518BE">
            <w:pPr>
              <w:pStyle w:val="a8"/>
              <w:spacing w:before="0" w:beforeAutospacing="0" w:after="0" w:afterAutospacing="0"/>
              <w:ind w:firstLine="601"/>
              <w:jc w:val="both"/>
            </w:pPr>
            <w:r w:rsidRPr="00112E1E">
              <w:t>3) отримання учасником державної допомоги згідно із законодавством.</w:t>
            </w:r>
          </w:p>
          <w:p w:rsidR="008C6820" w:rsidRPr="00112E1E" w:rsidRDefault="00AF5F53" w:rsidP="00AF5F53">
            <w:pPr>
              <w:pStyle w:val="a8"/>
              <w:spacing w:before="0" w:beforeAutospacing="0" w:after="0" w:afterAutospacing="0"/>
              <w:jc w:val="both"/>
            </w:pPr>
            <w:r w:rsidRPr="00112E1E">
              <w:t xml:space="preserve">     </w:t>
            </w:r>
            <w:r w:rsidR="00B44983" w:rsidRPr="00112E1E">
              <w:t>2.5</w:t>
            </w:r>
            <w:r w:rsidR="008C6820" w:rsidRPr="00112E1E">
              <w:t xml:space="preserve">. Якщо замовником під час розгляду тендерної пропозиції </w:t>
            </w:r>
            <w:r w:rsidR="00CE26B6" w:rsidRPr="00112E1E">
              <w:t xml:space="preserve">учасника процедури закупівлі </w:t>
            </w:r>
            <w:r w:rsidR="008C6820" w:rsidRPr="00112E1E">
              <w:t xml:space="preserve">виявлено невідповідності в інформації та/або документах, що подані учасником </w:t>
            </w:r>
            <w:r w:rsidR="00B755CE" w:rsidRPr="00112E1E">
              <w:t xml:space="preserve">процедури закупівлі </w:t>
            </w:r>
            <w:r w:rsidR="008C6820" w:rsidRPr="00112E1E">
              <w:t xml:space="preserve">у тендерній пропозиції та/або </w:t>
            </w:r>
            <w:r w:rsidR="00B755CE" w:rsidRPr="00112E1E">
              <w:t>подання яких передбачалося</w:t>
            </w:r>
            <w:r w:rsidR="008C6820" w:rsidRPr="00112E1E">
              <w:t xml:space="preserve"> тендерною документацією, він розміщує у строк, який </w:t>
            </w:r>
            <w:r w:rsidR="008C6820" w:rsidRPr="00112E1E">
              <w:rPr>
                <w:b/>
              </w:rPr>
              <w:t xml:space="preserve">не може бути меншим ніж два робочі дні </w:t>
            </w:r>
            <w:r w:rsidR="008C6820" w:rsidRPr="00112E1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5F53"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2.6</w:t>
            </w:r>
            <w:r w:rsidRPr="00112E1E">
              <w:rPr>
                <w:rFonts w:ascii="Times New Roman" w:eastAsia="Times New Roman" w:hAnsi="Times New Roman" w:cs="Times New Roman"/>
                <w:sz w:val="24"/>
                <w:szCs w:val="24"/>
                <w:lang w:val="uk-UA"/>
              </w:rPr>
              <w:t xml:space="preserve">. </w:t>
            </w:r>
            <w:r w:rsidR="0056611F" w:rsidRPr="00112E1E">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w:t>
            </w:r>
            <w:r w:rsidR="00B755CE" w:rsidRPr="00112E1E">
              <w:rPr>
                <w:rFonts w:ascii="Times New Roman" w:eastAsia="Times New Roman" w:hAnsi="Times New Roman" w:cs="Times New Roman"/>
                <w:sz w:val="24"/>
                <w:szCs w:val="24"/>
                <w:lang w:val="uk-UA"/>
              </w:rPr>
              <w:t>ури закупівлі у складі тендерної</w:t>
            </w:r>
            <w:r w:rsidR="0056611F" w:rsidRPr="00112E1E">
              <w:rPr>
                <w:rFonts w:ascii="Times New Roman" w:eastAsia="Times New Roman" w:hAnsi="Times New Roman" w:cs="Times New Roman"/>
                <w:sz w:val="24"/>
                <w:szCs w:val="24"/>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sidR="0018274F" w:rsidRPr="00112E1E">
              <w:rPr>
                <w:rFonts w:ascii="Times New Roman" w:eastAsia="Times New Roman" w:hAnsi="Times New Roman" w:cs="Times New Roman"/>
                <w:sz w:val="24"/>
                <w:szCs w:val="24"/>
                <w:lang w:val="uk-UA"/>
              </w:rPr>
              <w:t xml:space="preserve">або відсутності </w:t>
            </w:r>
            <w:r w:rsidR="0056611F" w:rsidRPr="00112E1E">
              <w:rPr>
                <w:rFonts w:ascii="Times New Roman" w:eastAsia="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611F" w:rsidRPr="00112E1E" w:rsidRDefault="00B44983" w:rsidP="00105F04">
            <w:pPr>
              <w:shd w:val="clear" w:color="auto" w:fill="FFFFFF"/>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lang w:val="uk-UA"/>
              </w:rPr>
              <w:t xml:space="preserve">     2.7</w:t>
            </w:r>
            <w:r w:rsidR="00AF5F53"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611F"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bookmarkStart w:id="11" w:name="n133"/>
            <w:bookmarkEnd w:id="11"/>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2.8</w:t>
            </w:r>
            <w:r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w:t>
            </w:r>
            <w:r w:rsidR="0056611F" w:rsidRPr="00112E1E">
              <w:rPr>
                <w:rFonts w:ascii="Times New Roman" w:eastAsia="Times New Roman" w:hAnsi="Times New Roman" w:cs="Times New Roman"/>
                <w:sz w:val="24"/>
                <w:szCs w:val="24"/>
                <w:lang w:val="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820" w:rsidRPr="00112E1E" w:rsidRDefault="00B44983" w:rsidP="00105F04">
            <w:pPr>
              <w:pStyle w:val="a8"/>
              <w:spacing w:before="0" w:beforeAutospacing="0" w:after="0" w:afterAutospacing="0"/>
              <w:jc w:val="both"/>
            </w:pPr>
            <w:r w:rsidRPr="00112E1E">
              <w:t xml:space="preserve">     2.9</w:t>
            </w:r>
            <w:r w:rsidR="00AF5F53" w:rsidRPr="00112E1E">
              <w:t>.</w:t>
            </w:r>
            <w:r w:rsidR="008C6820" w:rsidRPr="00112E1E">
              <w:t>Замовник розміщує повідомлення з вимогою про усунення невідповідностей</w:t>
            </w:r>
            <w:r w:rsidR="00077603" w:rsidRPr="00112E1E">
              <w:t xml:space="preserve"> в інформації та/або документах.</w:t>
            </w:r>
          </w:p>
          <w:p w:rsidR="008C6820" w:rsidRPr="00112E1E" w:rsidRDefault="00B44983" w:rsidP="00AF5F53">
            <w:pPr>
              <w:pStyle w:val="a8"/>
              <w:spacing w:before="0" w:beforeAutospacing="0" w:after="0" w:afterAutospacing="0"/>
              <w:jc w:val="both"/>
            </w:pPr>
            <w:r w:rsidRPr="00112E1E">
              <w:t xml:space="preserve">     2.10</w:t>
            </w:r>
            <w:r w:rsidR="00AF5F53" w:rsidRPr="00112E1E">
              <w:t>.</w:t>
            </w:r>
            <w:r w:rsidR="008C6820" w:rsidRPr="00112E1E">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8C6820" w:rsidRPr="00112E1E">
              <w:rPr>
                <w:b/>
              </w:rPr>
              <w:t>протягом 24 годин</w:t>
            </w:r>
            <w:r w:rsidR="008C6820" w:rsidRPr="00112E1E">
              <w:t xml:space="preserve"> з моменту розміщення замовником в електронній системі закупівель повідомлення з вимогою про усунення таких невідповідностей.</w:t>
            </w:r>
          </w:p>
          <w:p w:rsidR="00DB0EAB" w:rsidRPr="00112E1E" w:rsidRDefault="00B44983" w:rsidP="00AF5F53">
            <w:pPr>
              <w:pStyle w:val="a8"/>
              <w:spacing w:before="0" w:beforeAutospacing="0" w:after="0" w:afterAutospacing="0"/>
              <w:jc w:val="both"/>
            </w:pPr>
            <w:r w:rsidRPr="00112E1E">
              <w:t xml:space="preserve">     2.11</w:t>
            </w:r>
            <w:r w:rsidR="00AF5F53" w:rsidRPr="00112E1E">
              <w:t>.</w:t>
            </w:r>
            <w:r w:rsidR="008C6820" w:rsidRPr="00112E1E">
              <w:t>Замовник розглядає подані тендерні пропозиції з урахуванням виправлення або невиправлення учасниками виявлених невідповідностей.</w:t>
            </w:r>
          </w:p>
          <w:p w:rsidR="008C6820" w:rsidRPr="00112E1E" w:rsidRDefault="00B44983" w:rsidP="00105F04">
            <w:pPr>
              <w:spacing w:line="240" w:lineRule="auto"/>
              <w:jc w:val="both"/>
              <w:rPr>
                <w:rFonts w:ascii="Times New Roman" w:hAnsi="Times New Roman" w:cs="Times New Roman"/>
                <w:sz w:val="24"/>
                <w:szCs w:val="24"/>
                <w:lang w:val="uk-UA"/>
              </w:rPr>
            </w:pPr>
            <w:bookmarkStart w:id="12" w:name="n1551"/>
            <w:bookmarkEnd w:id="12"/>
            <w:r w:rsidRPr="00112E1E">
              <w:rPr>
                <w:rFonts w:ascii="Times New Roman" w:hAnsi="Times New Roman" w:cs="Times New Roman"/>
                <w:sz w:val="24"/>
                <w:szCs w:val="24"/>
                <w:lang w:val="uk-UA"/>
              </w:rPr>
              <w:t xml:space="preserve">     2.12</w:t>
            </w:r>
            <w:r w:rsidR="00AF5F53"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 xml:space="preserve"> У разі невиконання або неналежного виконання умов договору </w:t>
            </w:r>
            <w:proofErr w:type="gramStart"/>
            <w:r w:rsidR="008C6820" w:rsidRPr="00112E1E">
              <w:rPr>
                <w:rFonts w:ascii="Times New Roman" w:hAnsi="Times New Roman" w:cs="Times New Roman"/>
                <w:sz w:val="24"/>
                <w:szCs w:val="24"/>
              </w:rPr>
              <w:t>про</w:t>
            </w:r>
            <w:proofErr w:type="gramEnd"/>
            <w:r w:rsidR="008C6820" w:rsidRPr="00112E1E">
              <w:rPr>
                <w:rFonts w:ascii="Times New Roman" w:hAnsi="Times New Roman" w:cs="Times New Roman"/>
                <w:sz w:val="24"/>
                <w:szCs w:val="24"/>
              </w:rPr>
              <w:t xml:space="preserve">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w:t>
            </w:r>
            <w:r w:rsidR="008C6820" w:rsidRPr="00112E1E">
              <w:rPr>
                <w:rFonts w:ascii="Times New Roman" w:hAnsi="Times New Roman" w:cs="Times New Roman"/>
                <w:b/>
                <w:sz w:val="24"/>
                <w:szCs w:val="24"/>
              </w:rPr>
              <w:t>лист-згода</w:t>
            </w:r>
            <w:r w:rsidR="008C6820" w:rsidRPr="00112E1E">
              <w:rPr>
                <w:rFonts w:ascii="Times New Roman" w:hAnsi="Times New Roman" w:cs="Times New Roman"/>
                <w:sz w:val="24"/>
                <w:szCs w:val="24"/>
              </w:rPr>
              <w:t xml:space="preserve"> про можливе застосування оперативн</w:t>
            </w:r>
            <w:proofErr w:type="gramStart"/>
            <w:r w:rsidR="008C6820" w:rsidRPr="00112E1E">
              <w:rPr>
                <w:rFonts w:ascii="Times New Roman" w:hAnsi="Times New Roman" w:cs="Times New Roman"/>
                <w:sz w:val="24"/>
                <w:szCs w:val="24"/>
              </w:rPr>
              <w:t>о-</w:t>
            </w:r>
            <w:proofErr w:type="gramEnd"/>
            <w:r w:rsidR="008C6820" w:rsidRPr="00112E1E">
              <w:rPr>
                <w:rFonts w:ascii="Times New Roman" w:hAnsi="Times New Roman" w:cs="Times New Roman"/>
                <w:sz w:val="24"/>
                <w:szCs w:val="24"/>
              </w:rPr>
              <w:t xml:space="preserve"> господарських санкцій.</w:t>
            </w:r>
          </w:p>
          <w:p w:rsidR="00C52DD9" w:rsidRPr="00112E1E" w:rsidRDefault="00B44983"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2.13</w:t>
            </w:r>
            <w:r w:rsidR="00105F04" w:rsidRPr="00112E1E">
              <w:rPr>
                <w:rFonts w:ascii="Times New Roman" w:eastAsia="Times New Roman" w:hAnsi="Times New Roman" w:cs="Times New Roman"/>
                <w:sz w:val="24"/>
                <w:szCs w:val="24"/>
                <w:lang w:val="uk-UA"/>
              </w:rPr>
              <w:t>.</w:t>
            </w:r>
            <w:r w:rsidR="00C52DD9" w:rsidRPr="00112E1E">
              <w:rPr>
                <w:rFonts w:ascii="Times New Roman" w:eastAsia="Times New Roman" w:hAnsi="Times New Roman" w:cs="Times New Roman"/>
                <w:sz w:val="24"/>
                <w:szCs w:val="24"/>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5F04"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w:t>
            </w:r>
            <w:r w:rsidRPr="00112E1E">
              <w:rPr>
                <w:rFonts w:ascii="Times New Roman" w:eastAsia="Times New Roman" w:hAnsi="Times New Roman" w:cs="Times New Roman"/>
                <w:sz w:val="24"/>
                <w:szCs w:val="24"/>
                <w:lang w:val="uk-UA"/>
              </w:rPr>
              <w:t>ктом 1 пункту 1 цієї Постанови;</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r>
            <w:r w:rsidR="00C52DD9" w:rsidRPr="00112E1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2DD9" w:rsidRPr="00112E1E" w:rsidRDefault="00C52DD9" w:rsidP="00105F04">
            <w:pPr>
              <w:widowControl w:val="0"/>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112E1E">
              <w:rPr>
                <w:rFonts w:ascii="Times New Roman" w:eastAsia="Times New Roman" w:hAnsi="Times New Roman" w:cs="Times New Roman"/>
                <w:sz w:val="24"/>
                <w:szCs w:val="24"/>
              </w:rPr>
              <w:t>вл</w:t>
            </w:r>
            <w:proofErr w:type="gramEnd"/>
            <w:r w:rsidRPr="00112E1E">
              <w:rPr>
                <w:rFonts w:ascii="Times New Roman" w:eastAsia="Times New Roman" w:hAnsi="Times New Roman" w:cs="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w:t>
            </w:r>
            <w:r w:rsidR="00FD3FC0" w:rsidRPr="00112E1E">
              <w:rPr>
                <w:rFonts w:ascii="Times New Roman" w:eastAsia="Times New Roman" w:hAnsi="Times New Roman" w:cs="Times New Roman"/>
                <w:sz w:val="24"/>
                <w:szCs w:val="24"/>
              </w:rPr>
              <w:t xml:space="preserve">их підставах);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w:t>
            </w:r>
            <w:proofErr w:type="gramStart"/>
            <w:r w:rsidRPr="00112E1E">
              <w:rPr>
                <w:rFonts w:ascii="Times New Roman" w:eastAsia="Times New Roman" w:hAnsi="Times New Roman" w:cs="Times New Roman"/>
                <w:sz w:val="24"/>
                <w:szCs w:val="24"/>
              </w:rPr>
              <w:t xml:space="preserve"> Р</w:t>
            </w:r>
            <w:proofErr w:type="gramEnd"/>
            <w:r w:rsidRPr="00112E1E">
              <w:rPr>
                <w:rFonts w:ascii="Times New Roman" w:eastAsia="Times New Roman" w:hAnsi="Times New Roman" w:cs="Times New Roman"/>
                <w:sz w:val="24"/>
                <w:szCs w:val="24"/>
              </w:rPr>
              <w:t>осійської Федерації/Респуб</w:t>
            </w:r>
            <w:r w:rsidR="00FD3FC0" w:rsidRPr="00112E1E">
              <w:rPr>
                <w:rFonts w:ascii="Times New Roman" w:eastAsia="Times New Roman" w:hAnsi="Times New Roman" w:cs="Times New Roman"/>
                <w:sz w:val="24"/>
                <w:szCs w:val="24"/>
              </w:rPr>
              <w:t xml:space="preserve">ліки Білорусь;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 xml:space="preserve">творених та зареєстрованих відповідно до </w:t>
            </w:r>
            <w:r w:rsidRPr="00112E1E">
              <w:rPr>
                <w:rFonts w:ascii="Times New Roman" w:eastAsia="Times New Roman" w:hAnsi="Times New Roman" w:cs="Times New Roman"/>
                <w:sz w:val="24"/>
                <w:szCs w:val="24"/>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FD3FC0" w:rsidRPr="00112E1E">
              <w:rPr>
                <w:rFonts w:ascii="Times New Roman" w:eastAsia="Times New Roman" w:hAnsi="Times New Roman" w:cs="Times New Roman"/>
                <w:sz w:val="24"/>
                <w:szCs w:val="24"/>
                <w:lang w:val="uk-UA"/>
              </w:rPr>
              <w:t xml:space="preserve"> (дал</w:t>
            </w:r>
            <w:proofErr w:type="gramStart"/>
            <w:r w:rsidR="00FD3FC0" w:rsidRPr="00112E1E">
              <w:rPr>
                <w:rFonts w:ascii="Times New Roman" w:eastAsia="Times New Roman" w:hAnsi="Times New Roman" w:cs="Times New Roman"/>
                <w:sz w:val="24"/>
                <w:szCs w:val="24"/>
                <w:lang w:val="uk-UA"/>
              </w:rPr>
              <w:t>і-</w:t>
            </w:r>
            <w:proofErr w:type="gramEnd"/>
            <w:r w:rsidR="00FD3FC0" w:rsidRPr="00112E1E">
              <w:rPr>
                <w:rFonts w:ascii="Times New Roman" w:eastAsia="Times New Roman" w:hAnsi="Times New Roman" w:cs="Times New Roman"/>
                <w:sz w:val="24"/>
                <w:szCs w:val="24"/>
                <w:lang w:val="uk-UA"/>
              </w:rPr>
              <w:t>активи)</w:t>
            </w:r>
            <w:r w:rsidRPr="00112E1E">
              <w:rPr>
                <w:rFonts w:ascii="Times New Roman" w:eastAsia="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proofErr w:type="gramStart"/>
            <w:r w:rsidRPr="00112E1E">
              <w:rPr>
                <w:rFonts w:ascii="Times New Roman" w:eastAsia="Times New Roman" w:hAnsi="Times New Roman" w:cs="Times New Roman"/>
                <w:sz w:val="24"/>
                <w:szCs w:val="24"/>
              </w:rPr>
              <w:t>п</w:t>
            </w:r>
            <w:proofErr w:type="gramEnd"/>
            <w:r w:rsidR="00FD3FC0" w:rsidRPr="00112E1E">
              <w:rPr>
                <w:rFonts w:ascii="Times New Roman" w:eastAsia="Times New Roman" w:hAnsi="Times New Roman" w:cs="Times New Roman"/>
                <w:sz w:val="24"/>
                <w:szCs w:val="24"/>
              </w:rPr>
              <w:t xml:space="preserve">ідставах), або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w:t>
            </w:r>
            <w:r w:rsidR="00FD3FC0" w:rsidRPr="00112E1E">
              <w:rPr>
                <w:rFonts w:ascii="Times New Roman" w:eastAsia="Times New Roman" w:hAnsi="Times New Roman" w:cs="Times New Roman"/>
                <w:sz w:val="24"/>
                <w:szCs w:val="24"/>
              </w:rPr>
              <w:t>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злоині</w:t>
            </w:r>
            <w:proofErr w:type="gramStart"/>
            <w:r w:rsidR="00FD3FC0" w:rsidRPr="00112E1E">
              <w:rPr>
                <w:rFonts w:ascii="Times New Roman" w:eastAsia="Times New Roman" w:hAnsi="Times New Roman" w:cs="Times New Roman"/>
                <w:sz w:val="24"/>
                <w:szCs w:val="24"/>
              </w:rPr>
              <w:t>в</w:t>
            </w:r>
            <w:proofErr w:type="gramEnd"/>
            <w:r w:rsidR="00FD3FC0" w:rsidRPr="00112E1E">
              <w:rPr>
                <w:rFonts w:ascii="Times New Roman" w:eastAsia="Times New Roman" w:hAnsi="Times New Roman" w:cs="Times New Roman"/>
                <w:sz w:val="24"/>
                <w:szCs w:val="24"/>
              </w:rPr>
              <w:t>.</w:t>
            </w:r>
            <w:r w:rsidRPr="00112E1E">
              <w:rPr>
                <w:rFonts w:ascii="Times New Roman" w:eastAsia="Times New Roman" w:hAnsi="Times New Roman" w:cs="Times New Roman"/>
                <w:sz w:val="24"/>
                <w:szCs w:val="24"/>
              </w:rPr>
              <w:t xml:space="preserve"> </w:t>
            </w:r>
          </w:p>
          <w:p w:rsidR="00C52DD9" w:rsidRPr="00112E1E" w:rsidRDefault="00C52DD9" w:rsidP="00105F04">
            <w:pPr>
              <w:spacing w:line="240" w:lineRule="auto"/>
              <w:jc w:val="both"/>
              <w:rPr>
                <w:rFonts w:ascii="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3FC0" w:rsidRPr="00112E1E">
              <w:rPr>
                <w:rFonts w:ascii="Times New Roman" w:eastAsia="Times New Roman" w:hAnsi="Times New Roman" w:cs="Times New Roman"/>
                <w:sz w:val="24"/>
                <w:szCs w:val="24"/>
                <w:lang w:val="uk-UA"/>
              </w:rPr>
              <w:t>.</w:t>
            </w:r>
          </w:p>
          <w:p w:rsidR="008C6820" w:rsidRPr="00112E1E" w:rsidRDefault="00DB0EAB"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b/>
                <w:color w:val="000000"/>
                <w:sz w:val="24"/>
                <w:szCs w:val="24"/>
                <w:lang w:val="uk-UA"/>
              </w:rPr>
              <w:t xml:space="preserve">     </w:t>
            </w:r>
            <w:r w:rsidR="00B44983" w:rsidRPr="00112E1E">
              <w:rPr>
                <w:rFonts w:ascii="Times New Roman" w:eastAsia="Times New Roman" w:hAnsi="Times New Roman" w:cs="Times New Roman"/>
                <w:color w:val="000000"/>
                <w:sz w:val="24"/>
                <w:szCs w:val="24"/>
                <w:lang w:val="uk-UA"/>
              </w:rPr>
              <w:t>2.14</w:t>
            </w:r>
            <w:r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C5D83" w:rsidRPr="00112E1E" w:rsidRDefault="008C6820" w:rsidP="00BF0A6D">
            <w:pPr>
              <w:widowControl w:val="0"/>
              <w:spacing w:before="120" w:after="120" w:line="240" w:lineRule="auto"/>
              <w:ind w:right="113"/>
              <w:jc w:val="both"/>
              <w:rPr>
                <w:rFonts w:ascii="Times New Roman" w:hAnsi="Times New Roman" w:cs="Times New Roman"/>
                <w:sz w:val="24"/>
                <w:szCs w:val="24"/>
              </w:rPr>
            </w:pPr>
            <w:r w:rsidRPr="00112E1E">
              <w:rPr>
                <w:rFonts w:ascii="Times New Roman" w:eastAsia="Times New Roman" w:hAnsi="Times New Roman" w:cs="Times New Roman"/>
                <w:color w:val="000000"/>
                <w:sz w:val="24"/>
                <w:szCs w:val="24"/>
              </w:rPr>
              <w:t>1</w:t>
            </w:r>
            <w:r w:rsidRPr="00112E1E">
              <w:rPr>
                <w:rFonts w:ascii="Times New Roman" w:eastAsia="Times New Roman" w:hAnsi="Times New Roman" w:cs="Times New Roman"/>
                <w:b/>
                <w:color w:val="000000"/>
                <w:sz w:val="24"/>
                <w:szCs w:val="24"/>
              </w:rPr>
              <w:t>) Гарантійний лист</w:t>
            </w:r>
            <w:r w:rsidRPr="00112E1E">
              <w:rPr>
                <w:rFonts w:ascii="Times New Roman" w:eastAsia="Times New Roman" w:hAnsi="Times New Roman" w:cs="Times New Roman"/>
                <w:color w:val="000000"/>
                <w:sz w:val="24"/>
                <w:szCs w:val="24"/>
              </w:rPr>
              <w:t xml:space="preserve"> довільної форми яким підтверджено, що учасник </w:t>
            </w:r>
            <w:r w:rsidR="00BF0A6D" w:rsidRPr="00112E1E">
              <w:rPr>
                <w:rFonts w:ascii="Times New Roman" w:hAnsi="Times New Roman" w:cs="Times New Roman"/>
                <w:sz w:val="24"/>
                <w:szCs w:val="24"/>
              </w:rPr>
              <w:t xml:space="preserve">не перебуває під </w:t>
            </w:r>
            <w:proofErr w:type="gramStart"/>
            <w:r w:rsidR="00BF0A6D" w:rsidRPr="00112E1E">
              <w:rPr>
                <w:rFonts w:ascii="Times New Roman" w:hAnsi="Times New Roman" w:cs="Times New Roman"/>
                <w:sz w:val="24"/>
                <w:szCs w:val="24"/>
              </w:rPr>
              <w:t>д</w:t>
            </w:r>
            <w:proofErr w:type="gramEnd"/>
            <w:r w:rsidR="00BF0A6D" w:rsidRPr="00112E1E">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00BF0A6D" w:rsidRPr="00112E1E">
              <w:rPr>
                <w:rFonts w:ascii="Times New Roman" w:hAnsi="Times New Roman" w:cs="Times New Roman"/>
                <w:sz w:val="24"/>
                <w:szCs w:val="24"/>
              </w:rPr>
              <w:t>про</w:t>
            </w:r>
            <w:proofErr w:type="gramEnd"/>
            <w:r w:rsidR="00BF0A6D" w:rsidRPr="00112E1E">
              <w:rPr>
                <w:rFonts w:ascii="Times New Roman" w:hAnsi="Times New Roman" w:cs="Times New Roman"/>
                <w:sz w:val="24"/>
                <w:szCs w:val="24"/>
              </w:rPr>
              <w:t xml:space="preserve"> закупівлю</w:t>
            </w:r>
          </w:p>
          <w:p w:rsidR="005C5D83" w:rsidRPr="005C5D83" w:rsidRDefault="00FD3FC0" w:rsidP="00BF0A6D">
            <w:pPr>
              <w:widowControl w:val="0"/>
              <w:spacing w:before="120" w:after="120"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2.15. </w:t>
            </w:r>
            <w:r w:rsidR="001C43CA" w:rsidRPr="00112E1E">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sidR="001C43CA" w:rsidRPr="00112E1E">
              <w:rPr>
                <w:rFonts w:ascii="Times New Roman" w:hAnsi="Times New Roman" w:cs="Times New Roman"/>
                <w:sz w:val="24"/>
                <w:szCs w:val="24"/>
                <w:lang w:val="uk-UA"/>
              </w:rPr>
              <w:t>.</w:t>
            </w:r>
          </w:p>
        </w:tc>
      </w:tr>
      <w:tr w:rsidR="008C6820" w:rsidRPr="00C404F3">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8C6820" w:rsidRPr="00112E1E" w:rsidRDefault="00C404F3" w:rsidP="00C404F3">
            <w:pPr>
              <w:pStyle w:val="a8"/>
              <w:spacing w:before="0" w:beforeAutospacing="0" w:after="0" w:afterAutospacing="0"/>
              <w:jc w:val="both"/>
            </w:pPr>
            <w:r w:rsidRPr="00112E1E">
              <w:t xml:space="preserve">     </w:t>
            </w:r>
            <w:r w:rsidR="008C6820" w:rsidRPr="00112E1E">
              <w:t>3.1.Замовник відхиляє тендерну пропозицію із зазначенням аргументації в електронні</w:t>
            </w:r>
            <w:r w:rsidR="00DB0EAB" w:rsidRPr="00112E1E">
              <w:t>й системі закупівель у разі коли</w:t>
            </w:r>
            <w:r w:rsidR="008C6820" w:rsidRPr="00112E1E">
              <w:t>:</w:t>
            </w:r>
          </w:p>
          <w:p w:rsidR="008C6820" w:rsidRPr="00112E1E" w:rsidRDefault="008C6820" w:rsidP="009518BE">
            <w:pPr>
              <w:pStyle w:val="a8"/>
              <w:spacing w:before="0" w:beforeAutospacing="0" w:after="0" w:afterAutospacing="0"/>
              <w:ind w:firstLine="601"/>
              <w:jc w:val="both"/>
              <w:rPr>
                <w:sz w:val="20"/>
                <w:szCs w:val="20"/>
              </w:rPr>
            </w:pPr>
            <w:r w:rsidRPr="00112E1E">
              <w:t>1) учасник процедури закупівлі:</w:t>
            </w:r>
          </w:p>
          <w:p w:rsidR="008C6820" w:rsidRPr="00112E1E" w:rsidRDefault="00B755CE" w:rsidP="009518BE">
            <w:pPr>
              <w:pStyle w:val="a8"/>
              <w:spacing w:before="0" w:beforeAutospacing="0" w:after="0" w:afterAutospacing="0"/>
              <w:ind w:firstLine="601"/>
              <w:jc w:val="both"/>
              <w:rPr>
                <w:sz w:val="20"/>
                <w:szCs w:val="20"/>
              </w:rPr>
            </w:pPr>
            <w:r w:rsidRPr="00112E1E">
              <w:t xml:space="preserve">підпадає під підстави, встановлені пунктом 47 </w:t>
            </w:r>
            <w:r w:rsidR="007047C1" w:rsidRPr="00112E1E">
              <w:t xml:space="preserve">цих </w:t>
            </w:r>
            <w:r w:rsidRPr="00112E1E">
              <w:t>Особливостей;</w:t>
            </w:r>
          </w:p>
          <w:p w:rsidR="008C6820" w:rsidRPr="00112E1E" w:rsidRDefault="008C6820" w:rsidP="009518BE">
            <w:pPr>
              <w:pStyle w:val="a8"/>
              <w:spacing w:before="0" w:beforeAutospacing="0" w:after="0" w:afterAutospacing="0"/>
              <w:ind w:firstLine="601"/>
              <w:jc w:val="both"/>
            </w:pPr>
            <w:r w:rsidRPr="00112E1E">
              <w:t>зазначив у тендерній пропозиції недостовір</w:t>
            </w:r>
            <w:r w:rsidR="00DB0EAB" w:rsidRPr="00112E1E">
              <w:t>ну інформацію, що є суттєвою для  визначення</w:t>
            </w:r>
            <w:r w:rsidRPr="00112E1E">
              <w:t xml:space="preserve"> результатів відкритих торгів, яку замовником виявле</w:t>
            </w:r>
            <w:r w:rsidR="00FD0715" w:rsidRPr="00112E1E">
              <w:t>но зг</w:t>
            </w:r>
            <w:r w:rsidR="00B755CE" w:rsidRPr="00112E1E">
              <w:t>ідно з абзацом першим  пункту 42</w:t>
            </w:r>
            <w:r w:rsidR="00FD0715" w:rsidRPr="00112E1E">
              <w:t xml:space="preserve"> </w:t>
            </w:r>
            <w:r w:rsidR="007047C1" w:rsidRPr="00112E1E">
              <w:t xml:space="preserve">цих </w:t>
            </w:r>
            <w:r w:rsidR="00FD0715" w:rsidRPr="00112E1E">
              <w:t>Особливостей</w:t>
            </w:r>
            <w:r w:rsidRPr="00112E1E">
              <w:t>;</w:t>
            </w:r>
          </w:p>
          <w:p w:rsidR="008C6820" w:rsidRPr="00112E1E" w:rsidRDefault="008C6820" w:rsidP="001845C4">
            <w:pPr>
              <w:pStyle w:val="a8"/>
              <w:spacing w:before="0" w:beforeAutospacing="0" w:after="0" w:afterAutospacing="0"/>
              <w:ind w:firstLine="601"/>
              <w:jc w:val="both"/>
              <w:rPr>
                <w:sz w:val="20"/>
                <w:szCs w:val="20"/>
              </w:rPr>
            </w:pPr>
            <w:r w:rsidRPr="00112E1E">
              <w:t>не надав забезпечення тендерної пропозиції, якщо таке забе</w:t>
            </w:r>
            <w:r w:rsidR="00693AC0" w:rsidRPr="00112E1E">
              <w:t>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B755CE" w:rsidRPr="00112E1E">
              <w:t>складі своєї тендерної</w:t>
            </w:r>
            <w:r w:rsidRPr="00112E1E">
              <w:t xml:space="preserve"> пропозиції,та/або змінив предмет закупівлі (його </w:t>
            </w:r>
            <w:r w:rsidRPr="00112E1E">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820" w:rsidRPr="00112E1E" w:rsidRDefault="008C6820" w:rsidP="00CF4499">
            <w:pPr>
              <w:pStyle w:val="a8"/>
              <w:spacing w:before="0" w:beforeAutospacing="0" w:after="0" w:afterAutospacing="0"/>
              <w:ind w:firstLine="601"/>
              <w:jc w:val="both"/>
            </w:pPr>
            <w:r w:rsidRPr="00112E1E">
              <w:t>не надав обґрунтування аномально низької ціни тендерної пропозиції протягом строку</w:t>
            </w:r>
            <w:r w:rsidR="00FD0715" w:rsidRPr="00112E1E">
              <w:t>,</w:t>
            </w:r>
            <w:r w:rsidRPr="00112E1E">
              <w:t xml:space="preserve"> визначеного </w:t>
            </w:r>
            <w:r w:rsidR="00B755CE" w:rsidRPr="00112E1E">
              <w:t>абзацом першим частини чотирнадцятої статті 29 Закону/абзацом дев</w:t>
            </w:r>
            <w:r w:rsidR="00615BE0" w:rsidRPr="00112E1E">
              <w:t>’</w:t>
            </w:r>
            <w:r w:rsidR="00B755CE" w:rsidRPr="00112E1E">
              <w:t xml:space="preserve">ятим </w:t>
            </w:r>
            <w:r w:rsidR="00615BE0" w:rsidRPr="00112E1E">
              <w:t xml:space="preserve"> пункту 37</w:t>
            </w:r>
            <w:r w:rsidR="00FD0715"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 xml:space="preserve">визначив конфіденційною інформацію, що  не може бути визначена як конфіденційна відповідно до вимог </w:t>
            </w:r>
            <w:r w:rsidR="00615BE0" w:rsidRPr="00112E1E">
              <w:t xml:space="preserve">пункту 40 </w:t>
            </w:r>
            <w:r w:rsidR="00FD0715" w:rsidRPr="00112E1E">
              <w:t xml:space="preserve"> Особливостей;</w:t>
            </w:r>
          </w:p>
          <w:p w:rsidR="00FD0715" w:rsidRPr="00112E1E" w:rsidRDefault="00693AC0" w:rsidP="00693AC0">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FD0715" w:rsidRPr="00112E1E">
              <w:rPr>
                <w:rFonts w:ascii="Times New Roman" w:eastAsia="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w:t>
            </w:r>
            <w:r w:rsidR="00615BE0" w:rsidRPr="00112E1E">
              <w:rPr>
                <w:rFonts w:ascii="Times New Roman" w:eastAsia="Times New Roman" w:hAnsi="Times New Roman" w:cs="Times New Roman"/>
                <w:sz w:val="24"/>
                <w:szCs w:val="24"/>
                <w:lang w:val="uk-UA"/>
              </w:rPr>
              <w:t xml:space="preserve"> підставах);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Російської Федерації/Республі</w:t>
            </w:r>
            <w:r w:rsidR="00615BE0" w:rsidRPr="00112E1E">
              <w:rPr>
                <w:rFonts w:ascii="Times New Roman" w:eastAsia="Times New Roman" w:hAnsi="Times New Roman" w:cs="Times New Roman"/>
                <w:sz w:val="24"/>
                <w:szCs w:val="24"/>
                <w:lang w:val="uk-UA"/>
              </w:rPr>
              <w:t>ки Білорусь;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615BE0" w:rsidRPr="00112E1E">
              <w:rPr>
                <w:rFonts w:ascii="Times New Roman" w:eastAsia="Times New Roman" w:hAnsi="Times New Roman" w:cs="Times New Roman"/>
                <w:sz w:val="24"/>
                <w:szCs w:val="24"/>
                <w:lang w:val="uk-UA"/>
              </w:rPr>
              <w:t>(далі-активи)</w:t>
            </w:r>
            <w:r w:rsidR="00FD0715" w:rsidRPr="00112E1E">
              <w:rPr>
                <w:rFonts w:ascii="Times New Roman" w:eastAsia="Times New Roman" w:hAnsi="Times New Roman" w:cs="Times New Roman"/>
                <w:sz w:val="24"/>
                <w:szCs w:val="24"/>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615BE0" w:rsidRPr="00112E1E">
              <w:rPr>
                <w:rFonts w:ascii="Times New Roman" w:eastAsia="Times New Roman" w:hAnsi="Times New Roman" w:cs="Times New Roman"/>
                <w:sz w:val="24"/>
                <w:szCs w:val="24"/>
                <w:lang w:val="uk-UA"/>
              </w:rPr>
              <w:t>ставах), або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w:t>
            </w:r>
            <w:r w:rsidR="00615BE0" w:rsidRPr="00112E1E">
              <w:rPr>
                <w:rFonts w:ascii="Times New Roman" w:eastAsia="Times New Roman" w:hAnsi="Times New Roman" w:cs="Times New Roman"/>
                <w:sz w:val="24"/>
                <w:szCs w:val="24"/>
                <w:lang w:val="uk-UA"/>
              </w:rPr>
              <w:t>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00FD0715" w:rsidRPr="00112E1E">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FD0715" w:rsidRPr="00112E1E">
              <w:rPr>
                <w:rFonts w:ascii="Times New Roman" w:eastAsia="Times New Roman" w:hAnsi="Times New Roman" w:cs="Times New Roman"/>
                <w:sz w:val="24"/>
                <w:szCs w:val="24"/>
              </w:rPr>
              <w:t> </w:t>
            </w:r>
            <w:r w:rsidR="00FD0715"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615BE0" w:rsidRPr="00112E1E">
              <w:rPr>
                <w:rFonts w:ascii="Times New Roman" w:eastAsia="Times New Roman" w:hAnsi="Times New Roman" w:cs="Times New Roman"/>
                <w:sz w:val="24"/>
                <w:szCs w:val="24"/>
                <w:lang w:val="uk-UA"/>
              </w:rPr>
              <w:t>раїни, 2022 р., № 84, ст. 5176)</w:t>
            </w:r>
            <w:r w:rsidR="00FD0715" w:rsidRPr="00112E1E">
              <w:rPr>
                <w:rFonts w:ascii="Times New Roman" w:eastAsia="Times New Roman" w:hAnsi="Times New Roman" w:cs="Times New Roman"/>
                <w:sz w:val="24"/>
                <w:szCs w:val="24"/>
                <w:lang w:val="uk-UA"/>
              </w:rPr>
              <w:t>;</w:t>
            </w:r>
          </w:p>
          <w:p w:rsidR="008C6820" w:rsidRPr="00112E1E" w:rsidRDefault="000E2DC6" w:rsidP="000E2DC6">
            <w:pPr>
              <w:pStyle w:val="a8"/>
              <w:spacing w:before="0" w:beforeAutospacing="0" w:after="0" w:afterAutospacing="0"/>
              <w:jc w:val="both"/>
            </w:pPr>
            <w:r w:rsidRPr="00112E1E">
              <w:t xml:space="preserve">     </w:t>
            </w:r>
            <w:r w:rsidR="008C6820" w:rsidRPr="00112E1E">
              <w:t>2) тендерна пропозиція учасника:</w:t>
            </w:r>
          </w:p>
          <w:p w:rsidR="008C6820" w:rsidRPr="00112E1E" w:rsidRDefault="008C6820" w:rsidP="00CF4499">
            <w:pPr>
              <w:pStyle w:val="a8"/>
              <w:spacing w:before="0" w:beforeAutospacing="0" w:after="0" w:afterAutospacing="0"/>
              <w:ind w:firstLine="601"/>
              <w:jc w:val="both"/>
            </w:pPr>
            <w:r w:rsidRPr="00112E1E">
              <w:t>не відповідає умовам технічної специфікації та іншим вимогам щодо предмету закупівлі тендерної документації</w:t>
            </w:r>
            <w:r w:rsidR="00693AC0" w:rsidRPr="00112E1E">
              <w:t xml:space="preserve">, крім </w:t>
            </w:r>
            <w:r w:rsidR="00615BE0" w:rsidRPr="00112E1E">
              <w:t>невідповідності в</w:t>
            </w:r>
            <w:r w:rsidR="00693AC0" w:rsidRPr="00112E1E">
              <w:t xml:space="preserve"> інформації та/або документах, що може бути усунена учасником процедури з</w:t>
            </w:r>
            <w:r w:rsidR="00615BE0" w:rsidRPr="00112E1E">
              <w:t>акупівлі відповідно до пункту 43</w:t>
            </w:r>
            <w:r w:rsidR="00693AC0" w:rsidRPr="00112E1E">
              <w:t xml:space="preserve"> Особливостей</w:t>
            </w:r>
            <w:r w:rsidRPr="00112E1E">
              <w:t>;  </w:t>
            </w:r>
          </w:p>
          <w:p w:rsidR="008C6820" w:rsidRPr="00112E1E" w:rsidRDefault="008C6820" w:rsidP="00CF4499">
            <w:pPr>
              <w:pStyle w:val="a8"/>
              <w:spacing w:before="0" w:beforeAutospacing="0" w:after="0" w:afterAutospacing="0"/>
              <w:ind w:firstLine="601"/>
              <w:jc w:val="both"/>
            </w:pPr>
            <w:r w:rsidRPr="00112E1E">
              <w:t>є такою, строк дії якої закінчився;</w:t>
            </w:r>
          </w:p>
          <w:p w:rsidR="008C6820" w:rsidRPr="00112E1E" w:rsidRDefault="008C6820" w:rsidP="00CF4499">
            <w:pPr>
              <w:pStyle w:val="a8"/>
              <w:spacing w:before="0" w:beforeAutospacing="0" w:after="0" w:afterAutospacing="0"/>
              <w:ind w:firstLine="601"/>
              <w:jc w:val="both"/>
            </w:pPr>
            <w:r w:rsidRPr="00112E1E">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w:t>
            </w:r>
            <w:r w:rsidRPr="00112E1E">
              <w:lastRenderedPageBreak/>
              <w:t>перевищення або відсоток перевищення є більшим, ніж зазначений замовником в тендерній документації;</w:t>
            </w:r>
          </w:p>
          <w:p w:rsidR="00D05B16" w:rsidRPr="00112E1E" w:rsidRDefault="008C6820" w:rsidP="00D05B16">
            <w:pPr>
              <w:pStyle w:val="a8"/>
              <w:spacing w:before="0" w:beforeAutospacing="0" w:after="0" w:afterAutospacing="0"/>
              <w:ind w:firstLine="601"/>
              <w:jc w:val="both"/>
            </w:pPr>
            <w:r w:rsidRPr="00112E1E">
              <w:t>не відповідає вимогам, установленим у тендерній документації відповідно до абзацу першого частини третьої статті 22 Закону;</w:t>
            </w:r>
          </w:p>
          <w:p w:rsidR="008C6820" w:rsidRPr="00112E1E" w:rsidRDefault="008C6820" w:rsidP="00CF4499">
            <w:pPr>
              <w:pStyle w:val="a8"/>
              <w:spacing w:before="0" w:beforeAutospacing="0" w:after="0" w:afterAutospacing="0"/>
              <w:ind w:firstLine="601"/>
              <w:jc w:val="both"/>
            </w:pPr>
            <w:r w:rsidRPr="00112E1E">
              <w:t>3) переможець процедури закупівлі:</w:t>
            </w:r>
          </w:p>
          <w:p w:rsidR="008C6820" w:rsidRPr="00112E1E" w:rsidRDefault="008C6820" w:rsidP="00CF4499">
            <w:pPr>
              <w:pStyle w:val="a8"/>
              <w:spacing w:before="0" w:beforeAutospacing="0" w:after="0" w:afterAutospacing="0"/>
              <w:ind w:firstLine="601"/>
              <w:jc w:val="both"/>
            </w:pPr>
            <w:r w:rsidRPr="00112E1E">
              <w:t>відмовився від підписання договору про закупівлю відповідно до вимог тендерної документації або укладення договору про закупівлю;</w:t>
            </w:r>
          </w:p>
          <w:p w:rsidR="008C6820" w:rsidRPr="00112E1E" w:rsidRDefault="008C6820" w:rsidP="00CF4499">
            <w:pPr>
              <w:pStyle w:val="a8"/>
              <w:spacing w:before="0" w:beforeAutospacing="0" w:after="0" w:afterAutospacing="0"/>
              <w:ind w:firstLine="601"/>
              <w:jc w:val="both"/>
            </w:pPr>
            <w:r w:rsidRPr="00112E1E">
              <w:t xml:space="preserve">не надав у спосіб, зазначений в тендерній документації, документи, що підтверджують відсутність підстав, </w:t>
            </w:r>
            <w:r w:rsidR="00DC19FD" w:rsidRPr="00112E1E">
              <w:t xml:space="preserve">визначених  </w:t>
            </w:r>
            <w:r w:rsidR="00615BE0" w:rsidRPr="00112E1E">
              <w:t xml:space="preserve">у підпунктах 3,5,6 і 12 та в абзаці чотирнадцятому пункту </w:t>
            </w:r>
            <w:r w:rsidR="00DC19FD" w:rsidRPr="00112E1E">
              <w:t xml:space="preserve"> </w:t>
            </w:r>
            <w:r w:rsidR="00776BA8" w:rsidRPr="00112E1E">
              <w:t xml:space="preserve"> 47</w:t>
            </w:r>
            <w:r w:rsidR="00DC19FD" w:rsidRPr="00112E1E">
              <w:t xml:space="preserve"> цих </w:t>
            </w:r>
            <w:r w:rsidRPr="00112E1E">
              <w:t xml:space="preserve"> Особливостей;</w:t>
            </w:r>
          </w:p>
          <w:p w:rsidR="008C6820" w:rsidRPr="00112E1E" w:rsidRDefault="008C6820" w:rsidP="00CF4499">
            <w:pPr>
              <w:pStyle w:val="a8"/>
              <w:spacing w:before="0" w:beforeAutospacing="0" w:after="0" w:afterAutospacing="0"/>
              <w:ind w:firstLine="601"/>
              <w:jc w:val="both"/>
            </w:pPr>
            <w:r w:rsidRPr="00112E1E">
              <w:t>не надав забезпечення виконання договору про закупівлю, якщо таке забезпечення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надав недостовірну інформацію, що є суттєвою для визначення результатів процедури закупівлі, яку замовником </w:t>
            </w:r>
            <w:r w:rsidR="00776BA8" w:rsidRPr="00112E1E">
              <w:t xml:space="preserve">виявлено згідно з абзацом першим </w:t>
            </w:r>
            <w:r w:rsidRPr="00112E1E">
              <w:t xml:space="preserve"> </w:t>
            </w:r>
            <w:r w:rsidR="00776BA8" w:rsidRPr="00112E1E">
              <w:t>пункту 42</w:t>
            </w:r>
            <w:r w:rsidR="00DC19FD"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Замовник може відхилити тендерну пропозицію із зазначенням аргументації в електронній системі закупівель у разі, коли:</w:t>
            </w:r>
          </w:p>
          <w:p w:rsidR="008C6820" w:rsidRPr="00112E1E" w:rsidRDefault="008C6820" w:rsidP="00286C44">
            <w:pPr>
              <w:pStyle w:val="a8"/>
              <w:numPr>
                <w:ilvl w:val="0"/>
                <w:numId w:val="6"/>
              </w:numPr>
              <w:spacing w:before="0" w:beforeAutospacing="0" w:after="0" w:afterAutospacing="0"/>
              <w:jc w:val="both"/>
            </w:pPr>
            <w:r w:rsidRPr="00112E1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820" w:rsidRPr="00112E1E" w:rsidRDefault="008C6820" w:rsidP="000104EB">
            <w:pPr>
              <w:pStyle w:val="a8"/>
              <w:numPr>
                <w:ilvl w:val="0"/>
                <w:numId w:val="6"/>
              </w:numPr>
              <w:spacing w:before="0" w:beforeAutospacing="0" w:after="0" w:afterAutospacing="0"/>
              <w:jc w:val="both"/>
            </w:pPr>
            <w:r w:rsidRPr="00112E1E">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820" w:rsidRPr="00112E1E" w:rsidRDefault="008C6820" w:rsidP="000104EB">
            <w:pPr>
              <w:pStyle w:val="rvps2"/>
              <w:shd w:val="clear" w:color="auto" w:fill="FFFFFF"/>
              <w:spacing w:before="0" w:beforeAutospacing="0" w:after="0" w:afterAutospacing="0"/>
              <w:jc w:val="both"/>
            </w:pPr>
            <w:r w:rsidRPr="00112E1E">
              <w:t xml:space="preserve">        3.2. Інформація про відхилення тендерної пропозиції, у тому числі підстави такого відхилення (з посиланн</w:t>
            </w:r>
            <w:r w:rsidR="00DC19FD" w:rsidRPr="00112E1E">
              <w:t>ям на відповідні положення  О</w:t>
            </w:r>
            <w:r w:rsidRPr="00112E1E">
              <w:t>собливостей та умови тендерної документації, яким така тендерна пропозиція та/або учасник не відповідають),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63C3" w:rsidRPr="00112E1E" w:rsidRDefault="00D05B16" w:rsidP="00D05B16">
            <w:pPr>
              <w:pStyle w:val="rvps2"/>
              <w:shd w:val="clear" w:color="auto" w:fill="FFFFFF"/>
              <w:spacing w:before="0" w:beforeAutospacing="0" w:after="0" w:afterAutospacing="0"/>
              <w:jc w:val="both"/>
            </w:pPr>
            <w:r w:rsidRPr="00112E1E">
              <w:t xml:space="preserve">        </w:t>
            </w:r>
            <w:r w:rsidR="000E2DC6" w:rsidRPr="00112E1E">
              <w:t>3.3</w:t>
            </w:r>
            <w:r w:rsidR="008C6820" w:rsidRPr="00112E1E">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008C6820" w:rsidRPr="00112E1E">
              <w:lastRenderedPageBreak/>
              <w:t xml:space="preserve">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404F3" w:rsidRPr="00112E1E">
              <w:t>відповідно до статті 10 Закону.</w:t>
            </w:r>
          </w:p>
          <w:p w:rsidR="00D10013" w:rsidRPr="00112E1E" w:rsidRDefault="00D05B16" w:rsidP="00D05B16">
            <w:pPr>
              <w:pStyle w:val="rvps2"/>
              <w:shd w:val="clear" w:color="auto" w:fill="FFFFFF"/>
              <w:spacing w:before="0" w:beforeAutospacing="0" w:after="0" w:afterAutospacing="0"/>
              <w:jc w:val="both"/>
              <w:rPr>
                <w:shd w:val="clear" w:color="auto" w:fill="FFFFFF"/>
              </w:rPr>
            </w:pPr>
            <w:r w:rsidRPr="00112E1E">
              <w:t xml:space="preserve">       </w:t>
            </w:r>
            <w:r w:rsidR="00D10013" w:rsidRPr="00112E1E">
              <w:t>3.4.</w:t>
            </w:r>
            <w:r w:rsidR="00D10013" w:rsidRPr="00112E1E">
              <w:rPr>
                <w:shd w:val="clear" w:color="auto" w:fill="FFFFFF"/>
              </w:rPr>
              <w:t xml:space="preserve"> У разі відхилення тендерної пропозиції з підстави, визначеної </w:t>
            </w:r>
            <w:hyperlink r:id="rId21" w:anchor="n148" w:history="1">
              <w:r w:rsidR="00D10013" w:rsidRPr="00112E1E">
                <w:rPr>
                  <w:rStyle w:val="a7"/>
                  <w:color w:val="auto"/>
                  <w:u w:val="none"/>
                  <w:shd w:val="clear" w:color="auto" w:fill="FFFFFF"/>
                </w:rPr>
                <w:t>підпунктом 3</w:t>
              </w:r>
            </w:hyperlink>
            <w:r w:rsidR="00D10013" w:rsidRPr="00112E1E">
              <w:rPr>
                <w:shd w:val="clear" w:color="auto" w:fill="FFFFFF"/>
              </w:rPr>
              <w:t> пун</w:t>
            </w:r>
            <w:r w:rsidR="00F629AA" w:rsidRPr="00112E1E">
              <w:rPr>
                <w:shd w:val="clear" w:color="auto" w:fill="FFFFFF"/>
              </w:rPr>
              <w:t>кту 44</w:t>
            </w:r>
            <w:r w:rsidR="00DC19FD" w:rsidRPr="00112E1E">
              <w:rPr>
                <w:shd w:val="clear" w:color="auto" w:fill="FFFFFF"/>
              </w:rPr>
              <w:t xml:space="preserve"> </w:t>
            </w:r>
            <w:r w:rsidR="00D10013" w:rsidRPr="00112E1E">
              <w:rPr>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00D10013" w:rsidRPr="00112E1E">
                <w:rPr>
                  <w:rStyle w:val="a7"/>
                  <w:color w:val="auto"/>
                  <w:u w:val="none"/>
                  <w:shd w:val="clear" w:color="auto" w:fill="FFFFFF"/>
                </w:rPr>
                <w:t>Закону</w:t>
              </w:r>
            </w:hyperlink>
            <w:r w:rsidR="00D10013" w:rsidRPr="00112E1E">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00D10013" w:rsidRPr="00112E1E">
                <w:rPr>
                  <w:rStyle w:val="a7"/>
                  <w:color w:val="auto"/>
                  <w:u w:val="none"/>
                  <w:shd w:val="clear" w:color="auto" w:fill="FFFFFF"/>
                </w:rPr>
                <w:t>статтею 33</w:t>
              </w:r>
            </w:hyperlink>
            <w:r w:rsidR="00851F91" w:rsidRPr="00112E1E">
              <w:rPr>
                <w:shd w:val="clear" w:color="auto" w:fill="FFFFFF"/>
              </w:rPr>
              <w:t> Закону та пунктом 49</w:t>
            </w:r>
            <w:r w:rsidR="000F7B7B" w:rsidRPr="00112E1E">
              <w:rPr>
                <w:shd w:val="clear" w:color="auto" w:fill="FFFFFF"/>
              </w:rPr>
              <w:t xml:space="preserve"> Особливостей</w:t>
            </w:r>
            <w:r w:rsidR="00D10013" w:rsidRPr="00112E1E">
              <w:rPr>
                <w:shd w:val="clear" w:color="auto" w:fill="FFFFFF"/>
              </w:rPr>
              <w:t>.</w:t>
            </w:r>
          </w:p>
          <w:p w:rsidR="00D10013" w:rsidRPr="00112E1E" w:rsidRDefault="00D05B16" w:rsidP="00D05B16">
            <w:pPr>
              <w:pStyle w:val="rvps2"/>
              <w:shd w:val="clear" w:color="auto" w:fill="FFFFFF"/>
              <w:spacing w:before="0" w:beforeAutospacing="0" w:after="0" w:afterAutospacing="0"/>
              <w:jc w:val="both"/>
            </w:pPr>
            <w:r w:rsidRPr="00112E1E">
              <w:rPr>
                <w:shd w:val="clear" w:color="auto" w:fill="FFFFFF"/>
              </w:rPr>
              <w:t xml:space="preserve">       </w:t>
            </w:r>
            <w:r w:rsidR="00D10013" w:rsidRPr="00112E1E">
              <w:rPr>
                <w:shd w:val="clear" w:color="auto" w:fill="FFFFFF"/>
              </w:rPr>
              <w:t>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w:t>
            </w:r>
            <w:r w:rsidR="00803CDB" w:rsidRPr="00112E1E">
              <w:rPr>
                <w:shd w:val="clear" w:color="auto" w:fill="FFFFFF"/>
              </w:rPr>
              <w:t xml:space="preserve"> та строки, визначені цими </w:t>
            </w:r>
            <w:r w:rsidR="00D10013" w:rsidRPr="00112E1E">
              <w:rPr>
                <w:shd w:val="clear" w:color="auto" w:fill="FFFFFF"/>
              </w:rPr>
              <w:t xml:space="preserve"> Особливостями.</w:t>
            </w:r>
          </w:p>
        </w:tc>
      </w:tr>
      <w:tr w:rsidR="008C6820" w:rsidRPr="008710E3">
        <w:trPr>
          <w:trHeight w:val="520"/>
          <w:jc w:val="center"/>
        </w:trPr>
        <w:tc>
          <w:tcPr>
            <w:tcW w:w="10492" w:type="dxa"/>
            <w:gridSpan w:val="3"/>
            <w:vAlign w:val="center"/>
          </w:tcPr>
          <w:p w:rsidR="008C6820" w:rsidRPr="008E5824" w:rsidRDefault="008C6820">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r w:rsidRPr="008E5824">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8C6820" w:rsidRPr="008710E3">
        <w:trPr>
          <w:trHeight w:val="520"/>
          <w:jc w:val="center"/>
        </w:trPr>
        <w:tc>
          <w:tcPr>
            <w:tcW w:w="576" w:type="dxa"/>
          </w:tcPr>
          <w:p w:rsidR="008C6820" w:rsidRPr="00C404F3" w:rsidRDefault="00C404F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1.1.</w:t>
            </w:r>
            <w:r w:rsidR="008C6820" w:rsidRPr="00112E1E">
              <w:rPr>
                <w:rFonts w:ascii="Times New Roman" w:eastAsia="Times New Roman" w:hAnsi="Times New Roman" w:cs="Times New Roman"/>
                <w:color w:val="000000"/>
                <w:sz w:val="24"/>
                <w:szCs w:val="24"/>
              </w:rPr>
              <w:t>Замовник відміняє відкриті торги у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відсутності подальшої потреби 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3) скорочення </w:t>
            </w:r>
            <w:r w:rsidRPr="00112E1E">
              <w:rPr>
                <w:rFonts w:ascii="Times New Roman" w:eastAsia="Times New Roman" w:hAnsi="Times New Roman" w:cs="Times New Roman"/>
                <w:color w:val="000000"/>
                <w:sz w:val="24"/>
                <w:szCs w:val="24"/>
                <w:lang w:val="uk-UA"/>
              </w:rPr>
              <w:t xml:space="preserve"> обсягу </w:t>
            </w:r>
            <w:r w:rsidRPr="00112E1E">
              <w:rPr>
                <w:rFonts w:ascii="Times New Roman" w:eastAsia="Times New Roman" w:hAnsi="Times New Roman" w:cs="Times New Roman"/>
                <w:color w:val="000000"/>
                <w:sz w:val="24"/>
                <w:szCs w:val="24"/>
              </w:rPr>
              <w:t>видатків на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w:t>
            </w:r>
            <w:r w:rsidRPr="00112E1E">
              <w:rPr>
                <w:rFonts w:ascii="Times New Roman" w:eastAsia="Times New Roman" w:hAnsi="Times New Roman" w:cs="Times New Roman"/>
                <w:color w:val="000000"/>
                <w:sz w:val="24"/>
                <w:szCs w:val="24"/>
                <w:lang w:val="uk-UA"/>
              </w:rPr>
              <w:t xml:space="preserve">коли </w:t>
            </w:r>
            <w:r w:rsidRPr="00112E1E">
              <w:rPr>
                <w:rFonts w:ascii="Times New Roman" w:eastAsia="Times New Roman" w:hAnsi="Times New Roman" w:cs="Times New Roman"/>
                <w:color w:val="000000"/>
                <w:sz w:val="24"/>
                <w:szCs w:val="24"/>
              </w:rPr>
              <w:t xml:space="preserve">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 xml:space="preserve">і стало неможливим внаслідок дії </w:t>
            </w:r>
            <w:r w:rsidRPr="00112E1E">
              <w:rPr>
                <w:rFonts w:ascii="Times New Roman" w:eastAsia="Times New Roman" w:hAnsi="Times New Roman" w:cs="Times New Roman"/>
                <w:color w:val="000000"/>
                <w:sz w:val="24"/>
                <w:szCs w:val="24"/>
                <w:lang w:val="uk-UA"/>
              </w:rPr>
              <w:t xml:space="preserve">обставин </w:t>
            </w:r>
            <w:r w:rsidRPr="00112E1E">
              <w:rPr>
                <w:rFonts w:ascii="Times New Roman" w:eastAsia="Times New Roman" w:hAnsi="Times New Roman" w:cs="Times New Roman"/>
                <w:color w:val="000000"/>
                <w:sz w:val="24"/>
                <w:szCs w:val="24"/>
              </w:rPr>
              <w:t>непереборної сили.</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1.2.</w:t>
            </w:r>
            <w:r w:rsidR="008C6820" w:rsidRPr="00112E1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1.3.</w:t>
            </w:r>
            <w:r w:rsidRPr="00112E1E">
              <w:rPr>
                <w:rFonts w:ascii="Times New Roman" w:eastAsia="Times New Roman" w:hAnsi="Times New Roman" w:cs="Times New Roman"/>
                <w:color w:val="000000"/>
                <w:sz w:val="24"/>
                <w:szCs w:val="24"/>
                <w:lang w:val="uk-UA"/>
              </w:rPr>
              <w:t xml:space="preserve"> </w:t>
            </w:r>
            <w:r w:rsidR="008C6820" w:rsidRPr="00112E1E">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008C6820" w:rsidRPr="00112E1E">
              <w:rPr>
                <w:rFonts w:ascii="Times New Roman" w:eastAsia="Times New Roman" w:hAnsi="Times New Roman" w:cs="Times New Roman"/>
                <w:color w:val="000000"/>
                <w:sz w:val="24"/>
                <w:szCs w:val="24"/>
              </w:rPr>
              <w:t>у</w:t>
            </w:r>
            <w:proofErr w:type="gramEnd"/>
            <w:r w:rsidR="008C6820" w:rsidRPr="00112E1E">
              <w:rPr>
                <w:rFonts w:ascii="Times New Roman" w:eastAsia="Times New Roman" w:hAnsi="Times New Roman" w:cs="Times New Roman"/>
                <w:color w:val="000000"/>
                <w:sz w:val="24"/>
                <w:szCs w:val="24"/>
              </w:rPr>
              <w:t xml:space="preserve">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відхилення всіх тендерних пропозицій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w:t>
            </w:r>
            <w:proofErr w:type="gramStart"/>
            <w:r w:rsidRPr="00112E1E">
              <w:rPr>
                <w:rFonts w:ascii="Times New Roman" w:eastAsia="Times New Roman" w:hAnsi="Times New Roman" w:cs="Times New Roman"/>
                <w:color w:val="000000"/>
                <w:sz w:val="24"/>
                <w:szCs w:val="24"/>
              </w:rPr>
              <w:t>тому</w:t>
            </w:r>
            <w:proofErr w:type="gramEnd"/>
            <w:r w:rsidRPr="00112E1E">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112E1E">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1.4.</w:t>
            </w:r>
            <w:r w:rsidR="008C6820" w:rsidRPr="00112E1E">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підстав для відміни відкритих торгів, визначених цим пунктом, </w:t>
            </w:r>
            <w:r w:rsidR="008C6820" w:rsidRPr="00112E1E">
              <w:rPr>
                <w:rFonts w:ascii="Times New Roman" w:eastAsia="Times New Roman" w:hAnsi="Times New Roman" w:cs="Times New Roman"/>
                <w:color w:val="000000"/>
                <w:sz w:val="24"/>
                <w:szCs w:val="24"/>
              </w:rPr>
              <w:lastRenderedPageBreak/>
              <w:t>оприлюднюється інформація про відміну відкритих торгів.</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1.5.</w:t>
            </w:r>
            <w:r w:rsidR="008C6820" w:rsidRPr="00112E1E">
              <w:rPr>
                <w:rFonts w:ascii="Times New Roman" w:eastAsia="Times New Roman" w:hAnsi="Times New Roman" w:cs="Times New Roman"/>
                <w:color w:val="000000"/>
                <w:sz w:val="24"/>
                <w:szCs w:val="24"/>
              </w:rPr>
              <w:t>Відкриті торги можуть бути відмінені частково (за лотом).</w:t>
            </w:r>
          </w:p>
          <w:p w:rsidR="008C6820" w:rsidRPr="008E5824" w:rsidRDefault="00C404F3">
            <w:pPr>
              <w:widowControl w:val="0"/>
              <w:spacing w:before="120" w:after="120"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1.6.</w:t>
            </w:r>
            <w:r w:rsidR="008C6820" w:rsidRPr="00112E1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C6820" w:rsidRPr="008E5824">
              <w:rPr>
                <w:rFonts w:ascii="Times New Roman" w:eastAsia="Times New Roman" w:hAnsi="Times New Roman" w:cs="Times New Roman"/>
                <w:color w:val="000000"/>
                <w:sz w:val="24"/>
                <w:szCs w:val="24"/>
              </w:rPr>
              <w:t>.</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D10013"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 xml:space="preserve">2.1. Рішення про намір укласти договір про закупівлю приймається замовником відповідно </w:t>
            </w:r>
            <w:r w:rsidR="000900A8" w:rsidRPr="00112E1E">
              <w:rPr>
                <w:rFonts w:ascii="Times New Roman" w:eastAsia="Times New Roman" w:hAnsi="Times New Roman" w:cs="Times New Roman"/>
                <w:color w:val="000000"/>
                <w:sz w:val="24"/>
                <w:szCs w:val="24"/>
                <w:lang w:val="uk-UA"/>
              </w:rPr>
              <w:t>до статті 33 Закону та пункту 49</w:t>
            </w:r>
            <w:r w:rsidRPr="00112E1E">
              <w:rPr>
                <w:rFonts w:ascii="Times New Roman" w:eastAsia="Times New Roman" w:hAnsi="Times New Roman" w:cs="Times New Roman"/>
                <w:color w:val="000000"/>
                <w:sz w:val="24"/>
                <w:szCs w:val="24"/>
                <w:lang w:val="uk-UA"/>
              </w:rPr>
              <w:t xml:space="preserve"> Особливостей.</w:t>
            </w:r>
          </w:p>
          <w:p w:rsidR="000900A8" w:rsidRPr="00112E1E" w:rsidRDefault="000900A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2.2. </w:t>
            </w:r>
            <w:proofErr w:type="gramStart"/>
            <w:r w:rsidR="008C6820" w:rsidRPr="00112E1E">
              <w:rPr>
                <w:rFonts w:ascii="Times New Roman" w:eastAsia="Times New Roman" w:hAnsi="Times New Roman" w:cs="Times New Roman"/>
                <w:color w:val="000000"/>
                <w:sz w:val="24"/>
                <w:szCs w:val="24"/>
              </w:rPr>
              <w:t>З</w:t>
            </w:r>
            <w:proofErr w:type="gramEnd"/>
            <w:r w:rsidR="008C6820" w:rsidRPr="00112E1E">
              <w:rPr>
                <w:rFonts w:ascii="Times New Roman" w:eastAsia="Times New Roman" w:hAnsi="Times New Roman" w:cs="Times New Roman"/>
                <w:color w:val="000000"/>
                <w:sz w:val="24"/>
                <w:szCs w:val="24"/>
              </w:rPr>
              <w:t xml:space="preserve"> метою забезпечення права на оскарження рішень замовника </w:t>
            </w:r>
            <w:r w:rsidR="000900A8" w:rsidRPr="00112E1E">
              <w:rPr>
                <w:rFonts w:ascii="Times New Roman" w:eastAsia="Times New Roman" w:hAnsi="Times New Roman" w:cs="Times New Roman"/>
                <w:color w:val="000000"/>
                <w:sz w:val="24"/>
                <w:szCs w:val="24"/>
                <w:lang w:val="uk-UA"/>
              </w:rPr>
              <w:t xml:space="preserve">до органу оскарження </w:t>
            </w:r>
            <w:r w:rsidR="008C6820" w:rsidRPr="00112E1E">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w:t>
            </w:r>
            <w:r w:rsidR="000900A8" w:rsidRPr="00112E1E">
              <w:rPr>
                <w:rFonts w:ascii="Times New Roman" w:eastAsia="Times New Roman" w:hAnsi="Times New Roman" w:cs="Times New Roman"/>
                <w:sz w:val="24"/>
                <w:szCs w:val="24"/>
                <w:lang w:val="uk-UA"/>
              </w:rPr>
              <w:t xml:space="preserve">п’ять </w:t>
            </w:r>
            <w:r w:rsidR="008C6820" w:rsidRPr="00112E1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2.3. </w:t>
            </w:r>
            <w:r w:rsidR="008C6820" w:rsidRPr="00112E1E">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8C6820" w:rsidRPr="00112E1E">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008C6820" w:rsidRPr="00112E1E">
              <w:rPr>
                <w:rFonts w:ascii="Times New Roman" w:eastAsia="Times New Roman" w:hAnsi="Times New Roman" w:cs="Times New Roman"/>
                <w:color w:val="000000"/>
                <w:sz w:val="24"/>
                <w:szCs w:val="24"/>
              </w:rPr>
              <w:t>в</w:t>
            </w:r>
            <w:proofErr w:type="gramEnd"/>
            <w:r w:rsidR="008C6820" w:rsidRPr="00112E1E">
              <w:rPr>
                <w:rFonts w:ascii="Times New Roman" w:eastAsia="Times New Roman" w:hAnsi="Times New Roman" w:cs="Times New Roman"/>
                <w:color w:val="000000"/>
                <w:sz w:val="24"/>
                <w:szCs w:val="24"/>
              </w:rPr>
              <w:t>.</w:t>
            </w:r>
          </w:p>
          <w:p w:rsidR="008C6820" w:rsidRPr="008E5824" w:rsidRDefault="00D10013">
            <w:pPr>
              <w:widowControl w:val="0"/>
              <w:spacing w:after="96"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2.4.</w:t>
            </w:r>
            <w:r w:rsidR="008C6820" w:rsidRPr="00112E1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C6820" w:rsidRPr="00F05041">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2A002C" w:rsidRPr="00112E1E" w:rsidRDefault="002A002C"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3.1. Договір про закупівлю за результатами</w:t>
            </w:r>
            <w:r w:rsidR="00C02D1D" w:rsidRPr="00112E1E">
              <w:rPr>
                <w:rFonts w:ascii="Times New Roman" w:eastAsia="Times New Roman" w:hAnsi="Times New Roman" w:cs="Times New Roman"/>
                <w:color w:val="000000"/>
                <w:sz w:val="24"/>
                <w:szCs w:val="24"/>
                <w:lang w:val="uk-UA"/>
              </w:rPr>
              <w:t xml:space="preserve"> проведеної закупівлі </w:t>
            </w:r>
            <w:r w:rsidRPr="00112E1E">
              <w:rPr>
                <w:rFonts w:ascii="Times New Roman" w:eastAsia="Times New Roman" w:hAnsi="Times New Roman" w:cs="Times New Roman"/>
                <w:color w:val="000000"/>
                <w:sz w:val="24"/>
                <w:szCs w:val="24"/>
                <w:lang w:val="uk-UA"/>
              </w:rPr>
              <w:t xml:space="preserve">укладається відповідно до Цивільного і Господарського кодексів України з урахуванням положень статті 41 Закону, крім частин </w:t>
            </w:r>
            <w:r w:rsidR="00DE1EFC" w:rsidRPr="00112E1E">
              <w:rPr>
                <w:rFonts w:ascii="Times New Roman" w:eastAsia="Times New Roman" w:hAnsi="Times New Roman" w:cs="Times New Roman"/>
                <w:color w:val="000000"/>
                <w:sz w:val="24"/>
                <w:szCs w:val="24"/>
                <w:lang w:val="uk-UA"/>
              </w:rPr>
              <w:t>другої-</w:t>
            </w:r>
            <w:r w:rsidR="00934BE1" w:rsidRPr="00112E1E">
              <w:rPr>
                <w:rFonts w:ascii="Times New Roman" w:eastAsia="Times New Roman" w:hAnsi="Times New Roman" w:cs="Times New Roman"/>
                <w:color w:val="000000"/>
                <w:sz w:val="24"/>
                <w:szCs w:val="24"/>
                <w:lang w:val="uk-UA"/>
              </w:rPr>
              <w:t>п’ятої,</w:t>
            </w:r>
            <w:r w:rsidRPr="00112E1E">
              <w:rPr>
                <w:rFonts w:ascii="Times New Roman" w:eastAsia="Times New Roman" w:hAnsi="Times New Roman" w:cs="Times New Roman"/>
                <w:color w:val="000000"/>
                <w:sz w:val="24"/>
                <w:szCs w:val="24"/>
                <w:lang w:val="uk-UA"/>
              </w:rPr>
              <w:t xml:space="preserve"> сьомої</w:t>
            </w:r>
            <w:r w:rsidR="00934BE1" w:rsidRPr="00112E1E">
              <w:rPr>
                <w:rFonts w:ascii="Times New Roman" w:eastAsia="Times New Roman" w:hAnsi="Times New Roman" w:cs="Times New Roman"/>
                <w:color w:val="000000"/>
                <w:sz w:val="24"/>
                <w:szCs w:val="24"/>
                <w:lang w:val="uk-UA"/>
              </w:rPr>
              <w:t xml:space="preserve"> – дев’ятої </w:t>
            </w:r>
            <w:r w:rsidR="00DE1EFC" w:rsidRPr="00112E1E">
              <w:rPr>
                <w:rFonts w:ascii="Times New Roman" w:eastAsia="Times New Roman" w:hAnsi="Times New Roman" w:cs="Times New Roman"/>
                <w:color w:val="000000"/>
                <w:sz w:val="24"/>
                <w:szCs w:val="24"/>
                <w:lang w:val="uk-UA"/>
              </w:rPr>
              <w:t xml:space="preserve"> статті 41 Закону </w:t>
            </w:r>
            <w:r w:rsidRPr="00112E1E">
              <w:rPr>
                <w:rFonts w:ascii="Times New Roman" w:eastAsia="Times New Roman" w:hAnsi="Times New Roman" w:cs="Times New Roman"/>
                <w:color w:val="000000"/>
                <w:sz w:val="24"/>
                <w:szCs w:val="24"/>
                <w:lang w:val="uk-UA"/>
              </w:rPr>
              <w:t xml:space="preserve">та Особливостей.    </w:t>
            </w:r>
          </w:p>
          <w:p w:rsidR="008C6820" w:rsidRDefault="002A002C" w:rsidP="009D5993">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E46D5" w:rsidRPr="00112E1E">
              <w:rPr>
                <w:rFonts w:ascii="Times New Roman" w:eastAsia="Times New Roman" w:hAnsi="Times New Roman" w:cs="Times New Roman"/>
                <w:color w:val="000000"/>
                <w:sz w:val="24"/>
                <w:szCs w:val="24"/>
                <w:lang w:val="uk-UA"/>
              </w:rPr>
              <w:t>3.</w:t>
            </w:r>
            <w:r w:rsidRPr="00112E1E">
              <w:rPr>
                <w:rFonts w:ascii="Times New Roman" w:eastAsia="Times New Roman" w:hAnsi="Times New Roman" w:cs="Times New Roman"/>
                <w:color w:val="000000"/>
                <w:sz w:val="24"/>
                <w:szCs w:val="24"/>
                <w:lang w:val="uk-UA"/>
              </w:rPr>
              <w:t>2</w:t>
            </w:r>
            <w:r w:rsidR="000F5BFC"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lang w:val="uk-UA"/>
              </w:rPr>
              <w:t>П</w:t>
            </w:r>
            <w:r w:rsidR="008C6820" w:rsidRPr="00112E1E">
              <w:rPr>
                <w:rFonts w:ascii="Times New Roman" w:eastAsia="Times New Roman" w:hAnsi="Times New Roman" w:cs="Times New Roman"/>
                <w:color w:val="000000"/>
                <w:sz w:val="24"/>
                <w:szCs w:val="24"/>
              </w:rPr>
              <w:t xml:space="preserve">роект договору </w:t>
            </w:r>
            <w:r w:rsidR="008C6820" w:rsidRPr="00112E1E">
              <w:rPr>
                <w:rFonts w:ascii="Times New Roman" w:eastAsia="Times New Roman" w:hAnsi="Times New Roman" w:cs="Times New Roman"/>
                <w:color w:val="000000"/>
                <w:sz w:val="24"/>
                <w:szCs w:val="24"/>
                <w:lang w:val="uk-UA"/>
              </w:rPr>
              <w:t>про</w:t>
            </w:r>
            <w:r w:rsidR="008C6820">
              <w:rPr>
                <w:rFonts w:ascii="Times New Roman" w:eastAsia="Times New Roman" w:hAnsi="Times New Roman" w:cs="Times New Roman"/>
                <w:color w:val="000000"/>
                <w:sz w:val="24"/>
                <w:szCs w:val="24"/>
                <w:lang w:val="uk-UA"/>
              </w:rPr>
              <w:t xml:space="preserve"> закупівлю </w:t>
            </w:r>
            <w:r w:rsidR="008C6820"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9D5993" w:rsidRPr="00F504B7" w:rsidRDefault="009D599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8C6820" w:rsidRPr="00112E1E" w:rsidRDefault="002A002C"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3.3</w:t>
            </w:r>
            <w:r w:rsidR="000F5BFC"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9D5993" w:rsidRPr="00DE1EFC" w:rsidRDefault="009D5993" w:rsidP="00DE1EFC">
            <w:pPr>
              <w:pStyle w:val="rvps2"/>
              <w:shd w:val="clear" w:color="auto" w:fill="FFFFFF"/>
              <w:spacing w:before="0" w:beforeAutospacing="0" w:after="0" w:afterAutospacing="0"/>
              <w:ind w:firstLine="601"/>
              <w:jc w:val="both"/>
            </w:pPr>
            <w:r w:rsidRPr="00112E1E">
              <w:rPr>
                <w:color w:val="000000"/>
              </w:rPr>
              <w:t xml:space="preserve"> </w:t>
            </w:r>
            <w:r w:rsidRPr="00112E1E">
              <w:t>1) відповідну інформацію про право підписання договору про закупівлю;</w:t>
            </w:r>
          </w:p>
          <w:p w:rsidR="008C6820" w:rsidRDefault="000E46D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D5993">
              <w:rPr>
                <w:rFonts w:ascii="Times New Roman" w:eastAsia="Times New Roman" w:hAnsi="Times New Roman" w:cs="Times New Roman"/>
                <w:color w:val="000000"/>
                <w:sz w:val="24"/>
                <w:szCs w:val="24"/>
                <w:lang w:val="uk-UA"/>
              </w:rPr>
              <w:t>3.</w:t>
            </w:r>
            <w:r w:rsidR="002A002C">
              <w:rPr>
                <w:rFonts w:ascii="Times New Roman" w:eastAsia="Times New Roman" w:hAnsi="Times New Roman" w:cs="Times New Roman"/>
                <w:color w:val="000000"/>
                <w:sz w:val="24"/>
                <w:szCs w:val="24"/>
                <w:lang w:val="uk-UA"/>
              </w:rPr>
              <w:t>5</w:t>
            </w:r>
            <w:r w:rsidR="004A4B83">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 xml:space="preserve">У випадку </w:t>
            </w:r>
            <w:r w:rsidR="001C43CA">
              <w:rPr>
                <w:rFonts w:ascii="Times New Roman" w:eastAsia="Times New Roman" w:hAnsi="Times New Roman" w:cs="Times New Roman"/>
                <w:color w:val="000000"/>
                <w:sz w:val="24"/>
                <w:szCs w:val="24"/>
                <w:lang w:val="uk-UA"/>
              </w:rPr>
              <w:t xml:space="preserve">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w:t>
            </w:r>
            <w:r w:rsidR="001C43CA">
              <w:rPr>
                <w:rFonts w:ascii="Times New Roman" w:eastAsia="Times New Roman" w:hAnsi="Times New Roman" w:cs="Times New Roman"/>
                <w:color w:val="000000"/>
                <w:sz w:val="24"/>
                <w:szCs w:val="24"/>
                <w:lang w:val="uk-UA"/>
              </w:rPr>
              <w:lastRenderedPageBreak/>
              <w:t>підставі абзацу 2 підпункту 3 пункту 41 Особливостей.</w:t>
            </w:r>
          </w:p>
          <w:p w:rsidR="009D5993" w:rsidRPr="009D5993" w:rsidRDefault="009D599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EE1B7D">
              <w:rPr>
                <w:rFonts w:ascii="Times New Roman" w:eastAsia="Times New Roman" w:hAnsi="Times New Roman" w:cs="Times New Roman"/>
                <w:color w:val="000000"/>
                <w:sz w:val="24"/>
                <w:szCs w:val="24"/>
                <w:lang w:val="uk-UA"/>
              </w:rPr>
              <w:t>3.6</w:t>
            </w:r>
            <w:r w:rsidR="002A002C">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sidR="00C160F2">
              <w:rPr>
                <w:rFonts w:ascii="Times New Roman" w:eastAsia="Times New Roman" w:hAnsi="Times New Roman" w:cs="Times New Roman"/>
                <w:b/>
                <w:color w:val="000000"/>
                <w:sz w:val="24"/>
                <w:szCs w:val="24"/>
              </w:rPr>
              <w:t>Додат</w:t>
            </w:r>
            <w:r w:rsidR="00FE0254">
              <w:rPr>
                <w:rFonts w:ascii="Times New Roman" w:eastAsia="Times New Roman" w:hAnsi="Times New Roman" w:cs="Times New Roman"/>
                <w:b/>
                <w:color w:val="000000"/>
                <w:sz w:val="24"/>
                <w:szCs w:val="24"/>
                <w:lang w:val="uk-UA"/>
              </w:rPr>
              <w:t>ку</w:t>
            </w:r>
            <w:r w:rsidR="00EA2DEA">
              <w:rPr>
                <w:rFonts w:ascii="Times New Roman" w:eastAsia="Times New Roman" w:hAnsi="Times New Roman" w:cs="Times New Roman"/>
                <w:b/>
                <w:color w:val="000000"/>
                <w:sz w:val="24"/>
                <w:szCs w:val="24"/>
              </w:rPr>
              <w:t xml:space="preserve"> </w:t>
            </w:r>
            <w:r w:rsidR="00DC766E">
              <w:rPr>
                <w:rFonts w:ascii="Times New Roman" w:eastAsia="Times New Roman" w:hAnsi="Times New Roman" w:cs="Times New Roman"/>
                <w:b/>
                <w:color w:val="000000"/>
                <w:sz w:val="24"/>
                <w:szCs w:val="24"/>
                <w:lang w:val="uk-UA"/>
              </w:rPr>
              <w:t>№</w:t>
            </w:r>
            <w:r w:rsidRPr="006C79BA">
              <w:rPr>
                <w:rFonts w:ascii="Times New Roman" w:eastAsia="Times New Roman" w:hAnsi="Times New Roman" w:cs="Times New Roman"/>
                <w:b/>
                <w:color w:val="000000"/>
                <w:sz w:val="24"/>
                <w:szCs w:val="24"/>
              </w:rPr>
              <w:t xml:space="preserve">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8C6820" w:rsidRPr="002A002C">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351118" w:rsidRPr="00214919" w:rsidRDefault="00351118" w:rsidP="00351118">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1</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FE0254">
              <w:rPr>
                <w:rFonts w:ascii="Times New Roman" w:hAnsi="Times New Roman" w:cs="Times New Roman"/>
                <w:b/>
                <w:color w:val="auto"/>
                <w:sz w:val="24"/>
                <w:szCs w:val="24"/>
                <w:lang w:val="uk-UA"/>
              </w:rPr>
              <w:t>у Додатку</w:t>
            </w:r>
            <w:r w:rsidRPr="00214919">
              <w:rPr>
                <w:rFonts w:ascii="Times New Roman" w:hAnsi="Times New Roman" w:cs="Times New Roman"/>
                <w:b/>
                <w:color w:val="auto"/>
                <w:sz w:val="24"/>
                <w:szCs w:val="24"/>
                <w:lang w:val="uk-UA"/>
              </w:rPr>
              <w:t xml:space="preserve">   № 6</w:t>
            </w:r>
            <w:r w:rsidR="00FE0254">
              <w:rPr>
                <w:rFonts w:ascii="Times New Roman" w:hAnsi="Times New Roman" w:cs="Times New Roman"/>
                <w:b/>
                <w:color w:val="auto"/>
                <w:sz w:val="24"/>
                <w:szCs w:val="24"/>
                <w:lang w:val="uk-UA"/>
              </w:rPr>
              <w:t xml:space="preserve"> </w:t>
            </w:r>
            <w:r w:rsidRPr="00214919">
              <w:rPr>
                <w:rFonts w:ascii="Times New Roman" w:hAnsi="Times New Roman" w:cs="Times New Roman"/>
                <w:color w:val="auto"/>
                <w:sz w:val="24"/>
                <w:szCs w:val="24"/>
                <w:lang w:val="uk-UA"/>
              </w:rPr>
              <w:t xml:space="preserve">до цієї тендерної документації): </w:t>
            </w:r>
          </w:p>
          <w:p w:rsidR="00C02D1D" w:rsidRPr="00351118" w:rsidRDefault="00351118" w:rsidP="00351118">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умови оплати</w:t>
            </w:r>
            <w:r w:rsidRPr="00351118">
              <w:rPr>
                <w:rFonts w:ascii="Times New Roman" w:hAnsi="Times New Roman" w:cs="Times New Roman"/>
                <w:sz w:val="24"/>
                <w:szCs w:val="24"/>
                <w:lang w:val="uk-UA"/>
              </w:rPr>
              <w:t>,</w:t>
            </w:r>
            <w:r w:rsidRPr="00351118">
              <w:rPr>
                <w:color w:val="1D1B11"/>
                <w:lang w:val="uk-UA"/>
              </w:rPr>
              <w:t xml:space="preserve"> </w:t>
            </w:r>
            <w:r>
              <w:rPr>
                <w:rFonts w:ascii="Times New Roman" w:hAnsi="Times New Roman" w:cs="Times New Roman"/>
                <w:sz w:val="24"/>
                <w:szCs w:val="24"/>
                <w:lang w:val="uk-UA"/>
              </w:rPr>
              <w:t xml:space="preserve">ціна пропозиції,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r w:rsidRPr="00351118">
              <w:rPr>
                <w:rFonts w:ascii="Times New Roman" w:hAnsi="Times New Roman" w:cs="Times New Roman"/>
                <w:bCs/>
                <w:sz w:val="24"/>
                <w:szCs w:val="24"/>
                <w:lang w:val="uk-UA"/>
              </w:rPr>
              <w:t xml:space="preserve"> </w:t>
            </w:r>
            <w:r w:rsidRPr="00351118">
              <w:rPr>
                <w:rFonts w:ascii="Times New Roman" w:hAnsi="Times New Roman" w:cs="Times New Roman"/>
                <w:bCs/>
                <w:sz w:val="24"/>
                <w:szCs w:val="24"/>
              </w:rPr>
              <w:t xml:space="preserve"> поставки товару</w:t>
            </w:r>
            <w:r w:rsidRPr="00351118">
              <w:rPr>
                <w:rFonts w:ascii="Times New Roman" w:hAnsi="Times New Roman" w:cs="Times New Roman"/>
                <w:bCs/>
                <w:sz w:val="24"/>
                <w:szCs w:val="24"/>
                <w:lang w:val="uk-UA"/>
              </w:rPr>
              <w:t xml:space="preserve">, </w:t>
            </w:r>
            <w:proofErr w:type="gramStart"/>
            <w:r w:rsidR="00087063">
              <w:rPr>
                <w:rFonts w:ascii="Times New Roman" w:hAnsi="Times New Roman" w:cs="Times New Roman"/>
                <w:bCs/>
                <w:sz w:val="24"/>
                <w:szCs w:val="24"/>
              </w:rPr>
              <w:t>м</w:t>
            </w:r>
            <w:proofErr w:type="gramEnd"/>
            <w:r w:rsidR="00087063">
              <w:rPr>
                <w:rFonts w:ascii="Times New Roman" w:hAnsi="Times New Roman" w:cs="Times New Roman"/>
                <w:bCs/>
                <w:sz w:val="24"/>
                <w:szCs w:val="24"/>
              </w:rPr>
              <w:t xml:space="preserve">ісце поставки </w:t>
            </w:r>
            <w:r w:rsidRPr="00351118">
              <w:rPr>
                <w:rFonts w:ascii="Times New Roman" w:hAnsi="Times New Roman" w:cs="Times New Roman"/>
                <w:bCs/>
                <w:sz w:val="24"/>
                <w:szCs w:val="24"/>
              </w:rPr>
              <w:t xml:space="preserve">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r w:rsidRPr="00351118">
              <w:rPr>
                <w:rFonts w:ascii="Times New Roman" w:hAnsi="Times New Roman" w:cs="Times New Roman"/>
                <w:bCs/>
                <w:sz w:val="24"/>
                <w:szCs w:val="24"/>
              </w:rPr>
              <w:t>умови поставки товару</w:t>
            </w:r>
            <w:r w:rsidRPr="00351118">
              <w:rPr>
                <w:rFonts w:ascii="Times New Roman" w:hAnsi="Times New Roman" w:cs="Times New Roman"/>
                <w:bCs/>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bCs/>
                <w:sz w:val="24"/>
                <w:szCs w:val="24"/>
                <w:lang w:val="uk-UA"/>
              </w:rPr>
              <w:t>вимоги щодо якості товару,</w:t>
            </w:r>
            <w:r w:rsidRPr="00351118">
              <w:rPr>
                <w:rFonts w:ascii="Times New Roman" w:hAnsi="Times New Roman" w:cs="Times New Roman"/>
                <w:sz w:val="24"/>
                <w:szCs w:val="24"/>
              </w:rPr>
              <w:t xml:space="preserve"> строк дії договору</w:t>
            </w:r>
            <w:r w:rsidRPr="00351118">
              <w:rPr>
                <w:rFonts w:ascii="Times New Roman" w:hAnsi="Times New Roman" w:cs="Times New Roman"/>
                <w:sz w:val="24"/>
                <w:szCs w:val="24"/>
                <w:lang w:val="uk-UA"/>
              </w:rPr>
              <w:t>.</w:t>
            </w:r>
          </w:p>
          <w:p w:rsidR="008256A9" w:rsidRPr="00112E1E" w:rsidRDefault="004A4B83" w:rsidP="008256A9">
            <w:pPr>
              <w:pStyle w:val="tj"/>
              <w:shd w:val="clear" w:color="auto" w:fill="FFFFFF"/>
              <w:spacing w:before="0" w:beforeAutospacing="0" w:after="0" w:afterAutospacing="0"/>
              <w:jc w:val="both"/>
              <w:rPr>
                <w:rFonts w:ascii="IBM Plex Serif" w:hAnsi="IBM Plex Serif"/>
                <w:lang w:val="uk-UA"/>
              </w:rPr>
            </w:pPr>
            <w:r w:rsidRPr="00351118">
              <w:rPr>
                <w:lang w:val="uk-UA"/>
              </w:rPr>
              <w:t xml:space="preserve"> </w:t>
            </w:r>
            <w:r w:rsidR="00351118" w:rsidRPr="00351118">
              <w:rPr>
                <w:lang w:val="uk-UA"/>
              </w:rPr>
              <w:t xml:space="preserve">   </w:t>
            </w:r>
            <w:r w:rsidRPr="00351118">
              <w:rPr>
                <w:lang w:val="uk-UA"/>
              </w:rPr>
              <w:t xml:space="preserve"> </w:t>
            </w:r>
            <w:r w:rsidR="00351118" w:rsidRPr="00112E1E">
              <w:rPr>
                <w:lang w:val="uk-UA"/>
              </w:rPr>
              <w:t>4.2</w:t>
            </w:r>
            <w:r w:rsidRPr="00112E1E">
              <w:rPr>
                <w:lang w:val="uk-UA"/>
              </w:rPr>
              <w:t>.</w:t>
            </w:r>
            <w:r w:rsidR="008256A9" w:rsidRPr="00112E1E">
              <w:rPr>
                <w:rFonts w:ascii="IBM Plex Serif" w:hAnsi="IBM Plex Serif"/>
                <w:lang w:val="uk-UA"/>
              </w:rPr>
              <w:t xml:space="preserve"> Умови договору про закупівлю не повинні відрізнятися від змісту тендерної пропозиції переможця процедури закупівлі,</w:t>
            </w:r>
            <w:r w:rsidR="00DE1EFC" w:rsidRPr="00112E1E">
              <w:rPr>
                <w:rFonts w:ascii="IBM Plex Serif" w:hAnsi="IBM Plex Serif"/>
                <w:lang w:val="uk-UA"/>
              </w:rPr>
              <w:t xml:space="preserve">у тому числі за результатами електронного аукціону, </w:t>
            </w:r>
            <w:r w:rsidR="008256A9" w:rsidRPr="00112E1E">
              <w:rPr>
                <w:rFonts w:ascii="IBM Plex Serif" w:hAnsi="IBM Plex Serif"/>
                <w:lang w:val="uk-UA"/>
              </w:rPr>
              <w:t xml:space="preserve"> крім випадків:</w:t>
            </w:r>
          </w:p>
          <w:p w:rsidR="008256A9" w:rsidRPr="00112E1E" w:rsidRDefault="00BB31A5" w:rsidP="008256A9">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 xml:space="preserve">визначення </w:t>
            </w:r>
            <w:proofErr w:type="gramStart"/>
            <w:r w:rsidR="008256A9" w:rsidRPr="00112E1E">
              <w:rPr>
                <w:rFonts w:ascii="IBM Plex Serif" w:hAnsi="IBM Plex Serif"/>
              </w:rPr>
              <w:t>грошового</w:t>
            </w:r>
            <w:proofErr w:type="gramEnd"/>
            <w:r w:rsidR="008256A9" w:rsidRPr="00112E1E">
              <w:rPr>
                <w:rFonts w:ascii="IBM Plex Serif" w:hAnsi="IBM Plex Serif"/>
              </w:rPr>
              <w:t xml:space="preserve"> еквівалента зобов'язання в іноземній валюті;</w:t>
            </w:r>
          </w:p>
          <w:p w:rsidR="008256A9" w:rsidRPr="00112E1E" w:rsidRDefault="00BB31A5" w:rsidP="008256A9">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       </w:t>
            </w:r>
            <w:r w:rsidR="008256A9" w:rsidRPr="00112E1E">
              <w:rPr>
                <w:rFonts w:ascii="IBM Plex Serif" w:hAnsi="IBM Plex Serif"/>
                <w:lang w:val="uk-UA"/>
              </w:rPr>
              <w:t>перерахунку ціни в бік зменшення ціни тендерної пропозиції переможця без зменшення обсягів закупівлі;</w:t>
            </w:r>
          </w:p>
          <w:p w:rsidR="00F00585" w:rsidRPr="00112E1E" w:rsidRDefault="00BB31A5" w:rsidP="00351118">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 xml:space="preserve">перерахунку ціни та обсягів товарів </w:t>
            </w:r>
            <w:proofErr w:type="gramStart"/>
            <w:r w:rsidR="008256A9" w:rsidRPr="00112E1E">
              <w:rPr>
                <w:rFonts w:ascii="IBM Plex Serif" w:hAnsi="IBM Plex Serif"/>
              </w:rPr>
              <w:t>в</w:t>
            </w:r>
            <w:proofErr w:type="gramEnd"/>
            <w:r w:rsidR="008256A9" w:rsidRPr="00112E1E">
              <w:rPr>
                <w:rFonts w:ascii="IBM Plex Serif" w:hAnsi="IBM Plex Serif"/>
              </w:rPr>
              <w:t xml:space="preserve"> бік зменшення за умови необхідності приведення обсягів </w:t>
            </w:r>
            <w:r w:rsidR="00351118" w:rsidRPr="00112E1E">
              <w:rPr>
                <w:rFonts w:ascii="IBM Plex Serif" w:hAnsi="IBM Plex Serif"/>
              </w:rPr>
              <w:t>товарів до кратності упаковки.</w:t>
            </w:r>
          </w:p>
          <w:p w:rsidR="008C6820" w:rsidRPr="00112E1E" w:rsidRDefault="00351118" w:rsidP="004A4B83">
            <w:pPr>
              <w:widowControl w:val="0"/>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4.3</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зменшення обсягів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2)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w:t>
            </w:r>
            <w:r w:rsidR="00126AD9"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 xml:space="preserve">ументального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 на момент його укладення;</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3) покращення якості предмета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продовження строку дії договору про закупівлю та</w:t>
            </w:r>
            <w:r w:rsidR="00172250" w:rsidRPr="00112E1E">
              <w:rPr>
                <w:rFonts w:ascii="Times New Roman" w:eastAsia="Times New Roman" w:hAnsi="Times New Roman" w:cs="Times New Roman"/>
                <w:color w:val="000000"/>
                <w:sz w:val="24"/>
                <w:szCs w:val="24"/>
                <w:lang w:val="uk-UA"/>
              </w:rPr>
              <w:t>/або</w:t>
            </w:r>
            <w:r w:rsidRPr="00112E1E">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5)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6) зміни ціни в договорі про закупівлю у зв’язку зі зміною </w:t>
            </w:r>
            <w:r w:rsidRPr="00112E1E">
              <w:rPr>
                <w:rFonts w:ascii="Times New Roman" w:eastAsia="Times New Roman" w:hAnsi="Times New Roman" w:cs="Times New Roman"/>
                <w:color w:val="000000"/>
                <w:sz w:val="24"/>
                <w:szCs w:val="24"/>
              </w:rPr>
              <w:lastRenderedPageBreak/>
              <w:t xml:space="preserve">ставок податків і зборів та/або зміною умов щодо надання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DE1757" w:rsidRPr="00112E1E">
              <w:rPr>
                <w:rFonts w:ascii="Times New Roman" w:eastAsia="Times New Roman" w:hAnsi="Times New Roman" w:cs="Times New Roman"/>
                <w:color w:val="000000"/>
                <w:sz w:val="24"/>
                <w:szCs w:val="24"/>
                <w:lang w:val="uk-UA"/>
              </w:rPr>
              <w:t xml:space="preserve"> </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7)</w:t>
            </w:r>
            <w:r w:rsidRPr="00112E1E">
              <w:rPr>
                <w:rFonts w:ascii="Times New Roman" w:eastAsia="Times New Roman" w:hAnsi="Times New Roman" w:cs="Times New Roman"/>
                <w:color w:val="000000"/>
                <w:sz w:val="24"/>
                <w:szCs w:val="24"/>
              </w:rPr>
              <w:t> </w:t>
            </w:r>
            <w:r w:rsidRPr="00112E1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2E1E">
              <w:rPr>
                <w:rFonts w:ascii="Times New Roman" w:eastAsia="Times New Roman" w:hAnsi="Times New Roman" w:cs="Times New Roman"/>
                <w:color w:val="000000"/>
                <w:sz w:val="24"/>
                <w:szCs w:val="24"/>
              </w:rPr>
              <w:t>Platts</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ARGUS</w:t>
            </w:r>
            <w:r w:rsidRPr="00112E1E">
              <w:rPr>
                <w:rFonts w:ascii="Times New Roman" w:eastAsia="Times New Roman" w:hAnsi="Times New Roman" w:cs="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60F2" w:rsidRPr="00112E1E" w:rsidRDefault="008C6820" w:rsidP="00C160F2">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C160F2" w:rsidRPr="00112E1E" w:rsidRDefault="00C160F2" w:rsidP="00C160F2">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4.4.</w:t>
            </w:r>
            <w:r w:rsidRPr="00112E1E">
              <w:rPr>
                <w:sz w:val="24"/>
                <w:shd w:val="clear" w:color="auto" w:fill="FFFFFF"/>
              </w:rPr>
              <w:t xml:space="preserve"> </w:t>
            </w:r>
            <w:r w:rsidRPr="00112E1E">
              <w:rPr>
                <w:rFonts w:ascii="Times New Roman" w:hAnsi="Times New Roman" w:cs="Times New Roman"/>
                <w:sz w:val="24"/>
                <w:shd w:val="clear" w:color="auto" w:fill="FFFFFF"/>
              </w:rPr>
              <w:t>Дія договору про закупівлю може бути продовжена на строк, достатній для проведення процедури  закупі</w:t>
            </w:r>
            <w:proofErr w:type="gramStart"/>
            <w:r w:rsidRPr="00112E1E">
              <w:rPr>
                <w:rFonts w:ascii="Times New Roman" w:hAnsi="Times New Roman" w:cs="Times New Roman"/>
                <w:sz w:val="24"/>
                <w:shd w:val="clear" w:color="auto" w:fill="FFFFFF"/>
              </w:rPr>
              <w:t>вл</w:t>
            </w:r>
            <w:proofErr w:type="gramEnd"/>
            <w:r w:rsidRPr="00112E1E">
              <w:rPr>
                <w:rFonts w:ascii="Times New Roman" w:hAnsi="Times New Roman" w:cs="Times New Roman"/>
                <w:sz w:val="24"/>
                <w:shd w:val="clear" w:color="auto" w:fill="FFFFFF"/>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C6820" w:rsidRPr="00112E1E" w:rsidRDefault="00C160F2" w:rsidP="007A39C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4.5</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w:t>
            </w:r>
            <w:r w:rsidR="004A4B83" w:rsidRPr="00112E1E">
              <w:rPr>
                <w:rFonts w:ascii="Times New Roman" w:eastAsia="Times New Roman" w:hAnsi="Times New Roman" w:cs="Times New Roman"/>
                <w:color w:val="000000"/>
                <w:sz w:val="24"/>
                <w:szCs w:val="24"/>
              </w:rPr>
              <w:t>івлю відповідно до вимог Закону</w:t>
            </w:r>
            <w:r w:rsidR="004A4B83" w:rsidRPr="00112E1E">
              <w:rPr>
                <w:rFonts w:ascii="Times New Roman" w:eastAsia="Times New Roman" w:hAnsi="Times New Roman" w:cs="Times New Roman"/>
                <w:color w:val="000000"/>
                <w:sz w:val="24"/>
                <w:szCs w:val="24"/>
                <w:lang w:val="uk-UA"/>
              </w:rPr>
              <w:t xml:space="preserve"> з урахуванням цих Особливостей.</w:t>
            </w:r>
          </w:p>
          <w:p w:rsidR="002A002C" w:rsidRPr="00112E1E" w:rsidRDefault="00C160F2" w:rsidP="002A002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4.6</w:t>
            </w:r>
            <w:r w:rsidR="009D5993" w:rsidRPr="00112E1E">
              <w:rPr>
                <w:rFonts w:ascii="Times New Roman" w:eastAsia="Times New Roman" w:hAnsi="Times New Roman" w:cs="Times New Roman"/>
                <w:color w:val="000000"/>
                <w:sz w:val="24"/>
                <w:szCs w:val="24"/>
                <w:lang w:val="uk-UA"/>
              </w:rPr>
              <w:t>.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2A002C" w:rsidRPr="00112E1E" w:rsidRDefault="00C160F2" w:rsidP="005949C1">
            <w:pPr>
              <w:pStyle w:val="rvps2"/>
              <w:shd w:val="clear" w:color="auto" w:fill="FFFFFF"/>
              <w:spacing w:before="0" w:beforeAutospacing="0" w:after="0" w:afterAutospacing="0"/>
              <w:jc w:val="both"/>
            </w:pPr>
            <w:r w:rsidRPr="00112E1E">
              <w:t xml:space="preserve">     4.7</w:t>
            </w:r>
            <w:r w:rsidR="002A002C" w:rsidRPr="00112E1E">
              <w:t>.Договір про закупівлю є нікчемним у разі:</w:t>
            </w:r>
          </w:p>
          <w:p w:rsidR="002A002C" w:rsidRPr="00112E1E" w:rsidRDefault="002A002C" w:rsidP="002A002C">
            <w:pPr>
              <w:pStyle w:val="rvps2"/>
              <w:shd w:val="clear" w:color="auto" w:fill="FFFFFF"/>
              <w:spacing w:before="0" w:beforeAutospacing="0" w:after="0" w:afterAutospacing="0"/>
              <w:ind w:firstLine="601"/>
              <w:jc w:val="both"/>
            </w:pPr>
            <w:bookmarkStart w:id="13" w:name="n1809"/>
            <w:bookmarkEnd w:id="13"/>
            <w:r w:rsidRPr="00112E1E">
              <w:t>1) коли  замовник уклав договір про закупівлю з порушенням вимог, визначених пунктом 5 цих особливостей;</w:t>
            </w:r>
          </w:p>
          <w:p w:rsidR="002A002C" w:rsidRPr="00112E1E" w:rsidRDefault="002A002C" w:rsidP="002A002C">
            <w:pPr>
              <w:pStyle w:val="rvps2"/>
              <w:shd w:val="clear" w:color="auto" w:fill="FFFFFF"/>
              <w:spacing w:before="0" w:beforeAutospacing="0" w:after="0" w:afterAutospacing="0"/>
              <w:ind w:firstLine="601"/>
              <w:jc w:val="both"/>
            </w:pPr>
            <w:bookmarkStart w:id="14" w:name="n1810"/>
            <w:bookmarkEnd w:id="14"/>
            <w:r w:rsidRPr="00112E1E">
              <w:t xml:space="preserve">2) укладення договору </w:t>
            </w:r>
            <w:r w:rsidR="003D053C" w:rsidRPr="00112E1E">
              <w:t xml:space="preserve">про закупівлю </w:t>
            </w:r>
            <w:r w:rsidRPr="00112E1E">
              <w:t>з порушенням вимог пункту 18 цих особливостей; </w:t>
            </w:r>
          </w:p>
          <w:p w:rsidR="00E52A73" w:rsidRPr="00112E1E" w:rsidRDefault="00E52A73" w:rsidP="002A002C">
            <w:pPr>
              <w:pStyle w:val="rvps2"/>
              <w:shd w:val="clear" w:color="auto" w:fill="FFFFFF"/>
              <w:spacing w:before="0" w:beforeAutospacing="0" w:after="0" w:afterAutospacing="0"/>
              <w:ind w:firstLine="601"/>
              <w:jc w:val="both"/>
            </w:pPr>
            <w:r w:rsidRPr="00112E1E">
              <w:t>3) укладання договору про закупівлю в період оскарження відкритих торгів відповідно до статті 18 Закону та цих особливостей;</w:t>
            </w:r>
          </w:p>
          <w:p w:rsidR="002A002C" w:rsidRPr="00112E1E" w:rsidRDefault="00E52A73" w:rsidP="002A002C">
            <w:pPr>
              <w:pStyle w:val="rvps2"/>
              <w:shd w:val="clear" w:color="auto" w:fill="FFFFFF"/>
              <w:spacing w:before="0" w:beforeAutospacing="0" w:after="0" w:afterAutospacing="0"/>
              <w:ind w:firstLine="601"/>
              <w:jc w:val="both"/>
            </w:pPr>
            <w:bookmarkStart w:id="15" w:name="n1811"/>
            <w:bookmarkEnd w:id="15"/>
            <w:r w:rsidRPr="00112E1E">
              <w:t>4</w:t>
            </w:r>
            <w:r w:rsidR="002A002C" w:rsidRPr="00112E1E">
              <w:t>) укладення договору з порушенням строків,передбачених абзацами третім та четвертим пун</w:t>
            </w:r>
            <w:r w:rsidR="003D053C" w:rsidRPr="00112E1E">
              <w:t>кту 49</w:t>
            </w:r>
            <w:r w:rsidR="002A002C" w:rsidRPr="00112E1E">
              <w:t xml:space="preserve"> цих особливостей, крім випадків зупинення перебігу строків у зв’язку з розглядом скарги органом оскарження відповідно до с</w:t>
            </w:r>
            <w:r w:rsidRPr="00112E1E">
              <w:t>т</w:t>
            </w:r>
            <w:r w:rsidR="002A002C" w:rsidRPr="00112E1E">
              <w:t>атті 18 Закону</w:t>
            </w:r>
            <w:r w:rsidR="00172250" w:rsidRPr="00112E1E">
              <w:t xml:space="preserve"> та з урахуванням цих </w:t>
            </w:r>
            <w:r w:rsidR="002A002C" w:rsidRPr="00112E1E">
              <w:t xml:space="preserve"> особливостей;</w:t>
            </w:r>
          </w:p>
          <w:p w:rsidR="008C6820" w:rsidRDefault="00E52A73" w:rsidP="00E52A73">
            <w:pPr>
              <w:pStyle w:val="rvps2"/>
              <w:shd w:val="clear" w:color="auto" w:fill="FFFFFF"/>
              <w:spacing w:before="0" w:beforeAutospacing="0" w:after="0" w:afterAutospacing="0"/>
              <w:ind w:firstLine="601"/>
              <w:jc w:val="both"/>
            </w:pPr>
            <w:r w:rsidRPr="00112E1E">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6" w:name="n1812"/>
            <w:bookmarkEnd w:id="16"/>
          </w:p>
          <w:p w:rsidR="00625397" w:rsidRPr="00192A0B" w:rsidRDefault="00960850" w:rsidP="00351118">
            <w:pPr>
              <w:spacing w:line="240" w:lineRule="auto"/>
              <w:jc w:val="both"/>
              <w:rPr>
                <w:lang w:val="uk-UA"/>
              </w:rPr>
            </w:pPr>
            <w:r>
              <w:rPr>
                <w:rFonts w:ascii="Times New Roman" w:hAnsi="Times New Roman" w:cs="Times New Roman"/>
                <w:sz w:val="24"/>
                <w:szCs w:val="24"/>
                <w:lang w:val="uk-UA"/>
              </w:rPr>
              <w:t xml:space="preserve">        </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8C6820" w:rsidRPr="008710E3" w:rsidRDefault="008C6820">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24"/>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B4" w:rsidRDefault="00C409B4">
      <w:pPr>
        <w:spacing w:line="240" w:lineRule="auto"/>
      </w:pPr>
      <w:r>
        <w:separator/>
      </w:r>
    </w:p>
  </w:endnote>
  <w:endnote w:type="continuationSeparator" w:id="0">
    <w:p w:rsidR="00C409B4" w:rsidRDefault="00C409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B4" w:rsidRDefault="00C409B4">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281AF2">
      <w:rPr>
        <w:noProof/>
        <w:color w:val="000000"/>
      </w:rPr>
      <w:t>5</w:t>
    </w:r>
    <w:r>
      <w:rPr>
        <w:color w:val="000000"/>
      </w:rPr>
      <w:fldChar w:fldCharType="end"/>
    </w:r>
  </w:p>
  <w:p w:rsidR="00C409B4" w:rsidRDefault="00C409B4">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B4" w:rsidRDefault="00C409B4">
      <w:r>
        <w:separator/>
      </w:r>
    </w:p>
  </w:footnote>
  <w:footnote w:type="continuationSeparator" w:id="0">
    <w:p w:rsidR="00C409B4" w:rsidRDefault="00C40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104EB"/>
    <w:rsid w:val="0002171B"/>
    <w:rsid w:val="0003544D"/>
    <w:rsid w:val="00036C40"/>
    <w:rsid w:val="000424BE"/>
    <w:rsid w:val="00044783"/>
    <w:rsid w:val="00054F29"/>
    <w:rsid w:val="00060A27"/>
    <w:rsid w:val="00077603"/>
    <w:rsid w:val="00087063"/>
    <w:rsid w:val="000900A8"/>
    <w:rsid w:val="000A238F"/>
    <w:rsid w:val="000A75F1"/>
    <w:rsid w:val="000B4D07"/>
    <w:rsid w:val="000D6D57"/>
    <w:rsid w:val="000E120B"/>
    <w:rsid w:val="000E2DC6"/>
    <w:rsid w:val="000E46D5"/>
    <w:rsid w:val="000E5593"/>
    <w:rsid w:val="000F5BFC"/>
    <w:rsid w:val="000F7B7B"/>
    <w:rsid w:val="00105F04"/>
    <w:rsid w:val="00106137"/>
    <w:rsid w:val="00106A7B"/>
    <w:rsid w:val="00112E1E"/>
    <w:rsid w:val="00126AD9"/>
    <w:rsid w:val="00136DE9"/>
    <w:rsid w:val="00137D22"/>
    <w:rsid w:val="00142521"/>
    <w:rsid w:val="00155111"/>
    <w:rsid w:val="00172250"/>
    <w:rsid w:val="0018274F"/>
    <w:rsid w:val="001845C4"/>
    <w:rsid w:val="0019096E"/>
    <w:rsid w:val="00192A0B"/>
    <w:rsid w:val="00196F32"/>
    <w:rsid w:val="001A4276"/>
    <w:rsid w:val="001A5BF9"/>
    <w:rsid w:val="001C43CA"/>
    <w:rsid w:val="001D390E"/>
    <w:rsid w:val="001D3B68"/>
    <w:rsid w:val="001D6E16"/>
    <w:rsid w:val="001E63F3"/>
    <w:rsid w:val="00212830"/>
    <w:rsid w:val="002201C7"/>
    <w:rsid w:val="00222FE8"/>
    <w:rsid w:val="00225201"/>
    <w:rsid w:val="002258B9"/>
    <w:rsid w:val="002264AD"/>
    <w:rsid w:val="002339DD"/>
    <w:rsid w:val="00233B39"/>
    <w:rsid w:val="002609E6"/>
    <w:rsid w:val="0026726D"/>
    <w:rsid w:val="00272C28"/>
    <w:rsid w:val="00281AF2"/>
    <w:rsid w:val="00286C44"/>
    <w:rsid w:val="00294E61"/>
    <w:rsid w:val="002A002C"/>
    <w:rsid w:val="002B421C"/>
    <w:rsid w:val="002B615B"/>
    <w:rsid w:val="002C21AB"/>
    <w:rsid w:val="002C3CE1"/>
    <w:rsid w:val="002E3B40"/>
    <w:rsid w:val="002E3F46"/>
    <w:rsid w:val="002F53AB"/>
    <w:rsid w:val="00305349"/>
    <w:rsid w:val="00310B66"/>
    <w:rsid w:val="00313040"/>
    <w:rsid w:val="00313791"/>
    <w:rsid w:val="00320009"/>
    <w:rsid w:val="00321F54"/>
    <w:rsid w:val="00351118"/>
    <w:rsid w:val="00351B2C"/>
    <w:rsid w:val="00374647"/>
    <w:rsid w:val="003759CE"/>
    <w:rsid w:val="0039031C"/>
    <w:rsid w:val="003A0E94"/>
    <w:rsid w:val="003A50BE"/>
    <w:rsid w:val="003D053C"/>
    <w:rsid w:val="003E1AF3"/>
    <w:rsid w:val="003E79E3"/>
    <w:rsid w:val="00402577"/>
    <w:rsid w:val="0040380F"/>
    <w:rsid w:val="00432C75"/>
    <w:rsid w:val="004565C3"/>
    <w:rsid w:val="00461AC5"/>
    <w:rsid w:val="004632AB"/>
    <w:rsid w:val="00482FFF"/>
    <w:rsid w:val="00492D5C"/>
    <w:rsid w:val="004A021D"/>
    <w:rsid w:val="004A4B83"/>
    <w:rsid w:val="004C4D63"/>
    <w:rsid w:val="004C6C9C"/>
    <w:rsid w:val="004D6606"/>
    <w:rsid w:val="004E1E9B"/>
    <w:rsid w:val="004E4073"/>
    <w:rsid w:val="004E5EAF"/>
    <w:rsid w:val="004F0744"/>
    <w:rsid w:val="004F7D01"/>
    <w:rsid w:val="00500916"/>
    <w:rsid w:val="00511176"/>
    <w:rsid w:val="00512159"/>
    <w:rsid w:val="00515B06"/>
    <w:rsid w:val="00520081"/>
    <w:rsid w:val="005247BC"/>
    <w:rsid w:val="005354FD"/>
    <w:rsid w:val="0053785C"/>
    <w:rsid w:val="00550FD7"/>
    <w:rsid w:val="005618FF"/>
    <w:rsid w:val="0056611F"/>
    <w:rsid w:val="005670AC"/>
    <w:rsid w:val="0057602E"/>
    <w:rsid w:val="00586675"/>
    <w:rsid w:val="005949C1"/>
    <w:rsid w:val="005A53C1"/>
    <w:rsid w:val="005B7636"/>
    <w:rsid w:val="005C0C1D"/>
    <w:rsid w:val="005C13B2"/>
    <w:rsid w:val="005C1574"/>
    <w:rsid w:val="005C5D83"/>
    <w:rsid w:val="005D1BDE"/>
    <w:rsid w:val="005E55E1"/>
    <w:rsid w:val="005E7E85"/>
    <w:rsid w:val="005F1F1B"/>
    <w:rsid w:val="006069DC"/>
    <w:rsid w:val="00615BE0"/>
    <w:rsid w:val="00625397"/>
    <w:rsid w:val="00631C04"/>
    <w:rsid w:val="00632280"/>
    <w:rsid w:val="00632365"/>
    <w:rsid w:val="006375C5"/>
    <w:rsid w:val="00647336"/>
    <w:rsid w:val="00656055"/>
    <w:rsid w:val="00666F57"/>
    <w:rsid w:val="006755ED"/>
    <w:rsid w:val="00682599"/>
    <w:rsid w:val="00691EDB"/>
    <w:rsid w:val="006928F9"/>
    <w:rsid w:val="006938B5"/>
    <w:rsid w:val="00693AC0"/>
    <w:rsid w:val="006C009B"/>
    <w:rsid w:val="006C1858"/>
    <w:rsid w:val="006C79BA"/>
    <w:rsid w:val="00700484"/>
    <w:rsid w:val="007047C1"/>
    <w:rsid w:val="0070671C"/>
    <w:rsid w:val="00730408"/>
    <w:rsid w:val="00732C3B"/>
    <w:rsid w:val="007431EF"/>
    <w:rsid w:val="00772DD4"/>
    <w:rsid w:val="00776BA8"/>
    <w:rsid w:val="00784467"/>
    <w:rsid w:val="00786745"/>
    <w:rsid w:val="00787D1F"/>
    <w:rsid w:val="0079416A"/>
    <w:rsid w:val="00794E28"/>
    <w:rsid w:val="00797404"/>
    <w:rsid w:val="007A39CC"/>
    <w:rsid w:val="007B2CEF"/>
    <w:rsid w:val="007C059E"/>
    <w:rsid w:val="007D6BEE"/>
    <w:rsid w:val="007E5DC6"/>
    <w:rsid w:val="007F2EDA"/>
    <w:rsid w:val="00803A14"/>
    <w:rsid w:val="00803CDB"/>
    <w:rsid w:val="00810455"/>
    <w:rsid w:val="008256A9"/>
    <w:rsid w:val="00833624"/>
    <w:rsid w:val="008429E7"/>
    <w:rsid w:val="00844842"/>
    <w:rsid w:val="00851F91"/>
    <w:rsid w:val="00855FE3"/>
    <w:rsid w:val="008710E3"/>
    <w:rsid w:val="008A0480"/>
    <w:rsid w:val="008A0D2A"/>
    <w:rsid w:val="008A6075"/>
    <w:rsid w:val="008B17FF"/>
    <w:rsid w:val="008B60CB"/>
    <w:rsid w:val="008C6820"/>
    <w:rsid w:val="008C69F0"/>
    <w:rsid w:val="008D58C6"/>
    <w:rsid w:val="008E5824"/>
    <w:rsid w:val="00912851"/>
    <w:rsid w:val="00934BE1"/>
    <w:rsid w:val="0094182F"/>
    <w:rsid w:val="009518BE"/>
    <w:rsid w:val="00960850"/>
    <w:rsid w:val="00965250"/>
    <w:rsid w:val="009A01EB"/>
    <w:rsid w:val="009A17B5"/>
    <w:rsid w:val="009A64AD"/>
    <w:rsid w:val="009B08B5"/>
    <w:rsid w:val="009B41EF"/>
    <w:rsid w:val="009C1E9B"/>
    <w:rsid w:val="009D5993"/>
    <w:rsid w:val="009E3D2A"/>
    <w:rsid w:val="009F15D6"/>
    <w:rsid w:val="009F6FA9"/>
    <w:rsid w:val="00A118AE"/>
    <w:rsid w:val="00A319F3"/>
    <w:rsid w:val="00A411C9"/>
    <w:rsid w:val="00A463C9"/>
    <w:rsid w:val="00A6465D"/>
    <w:rsid w:val="00A679E5"/>
    <w:rsid w:val="00A851C1"/>
    <w:rsid w:val="00A875B6"/>
    <w:rsid w:val="00A93529"/>
    <w:rsid w:val="00A9420C"/>
    <w:rsid w:val="00AA54B2"/>
    <w:rsid w:val="00AB26A9"/>
    <w:rsid w:val="00AD5958"/>
    <w:rsid w:val="00AE1B43"/>
    <w:rsid w:val="00AE56A4"/>
    <w:rsid w:val="00AF5F53"/>
    <w:rsid w:val="00B01AF8"/>
    <w:rsid w:val="00B10FED"/>
    <w:rsid w:val="00B14ADB"/>
    <w:rsid w:val="00B1738E"/>
    <w:rsid w:val="00B370F1"/>
    <w:rsid w:val="00B3791F"/>
    <w:rsid w:val="00B43FDA"/>
    <w:rsid w:val="00B44983"/>
    <w:rsid w:val="00B50E6F"/>
    <w:rsid w:val="00B54173"/>
    <w:rsid w:val="00B57D77"/>
    <w:rsid w:val="00B747CD"/>
    <w:rsid w:val="00B74B70"/>
    <w:rsid w:val="00B755CE"/>
    <w:rsid w:val="00B91E59"/>
    <w:rsid w:val="00B922EB"/>
    <w:rsid w:val="00BB1CBA"/>
    <w:rsid w:val="00BB31A5"/>
    <w:rsid w:val="00BB456E"/>
    <w:rsid w:val="00BC594E"/>
    <w:rsid w:val="00BD70CB"/>
    <w:rsid w:val="00BE1B0B"/>
    <w:rsid w:val="00BE31A6"/>
    <w:rsid w:val="00BE3FC9"/>
    <w:rsid w:val="00BE74A4"/>
    <w:rsid w:val="00BE7705"/>
    <w:rsid w:val="00BF0A6D"/>
    <w:rsid w:val="00BF1784"/>
    <w:rsid w:val="00C027B7"/>
    <w:rsid w:val="00C02D1D"/>
    <w:rsid w:val="00C03495"/>
    <w:rsid w:val="00C160F2"/>
    <w:rsid w:val="00C37A61"/>
    <w:rsid w:val="00C404F3"/>
    <w:rsid w:val="00C409B4"/>
    <w:rsid w:val="00C5051D"/>
    <w:rsid w:val="00C52DD9"/>
    <w:rsid w:val="00C67CC5"/>
    <w:rsid w:val="00C70F78"/>
    <w:rsid w:val="00C9604D"/>
    <w:rsid w:val="00C9616A"/>
    <w:rsid w:val="00C96760"/>
    <w:rsid w:val="00CB44D1"/>
    <w:rsid w:val="00CB71DB"/>
    <w:rsid w:val="00CC322F"/>
    <w:rsid w:val="00CC5105"/>
    <w:rsid w:val="00CD5631"/>
    <w:rsid w:val="00CD661D"/>
    <w:rsid w:val="00CE26B6"/>
    <w:rsid w:val="00CE3EFC"/>
    <w:rsid w:val="00CF058F"/>
    <w:rsid w:val="00CF4499"/>
    <w:rsid w:val="00CF6EDE"/>
    <w:rsid w:val="00D05B16"/>
    <w:rsid w:val="00D10013"/>
    <w:rsid w:val="00D36F40"/>
    <w:rsid w:val="00D413BF"/>
    <w:rsid w:val="00D4566C"/>
    <w:rsid w:val="00D67AE1"/>
    <w:rsid w:val="00D92AEB"/>
    <w:rsid w:val="00DA474C"/>
    <w:rsid w:val="00DA5927"/>
    <w:rsid w:val="00DB0EAB"/>
    <w:rsid w:val="00DB7923"/>
    <w:rsid w:val="00DC19FD"/>
    <w:rsid w:val="00DC6D64"/>
    <w:rsid w:val="00DC766E"/>
    <w:rsid w:val="00DD2D06"/>
    <w:rsid w:val="00DE11D0"/>
    <w:rsid w:val="00DE1757"/>
    <w:rsid w:val="00DE1AF6"/>
    <w:rsid w:val="00DE1EFC"/>
    <w:rsid w:val="00DE4738"/>
    <w:rsid w:val="00DF2097"/>
    <w:rsid w:val="00DF234E"/>
    <w:rsid w:val="00E03CA9"/>
    <w:rsid w:val="00E05B52"/>
    <w:rsid w:val="00E0683A"/>
    <w:rsid w:val="00E1573B"/>
    <w:rsid w:val="00E440F6"/>
    <w:rsid w:val="00E441A5"/>
    <w:rsid w:val="00E442CF"/>
    <w:rsid w:val="00E50BB4"/>
    <w:rsid w:val="00E52A73"/>
    <w:rsid w:val="00E60784"/>
    <w:rsid w:val="00E668DA"/>
    <w:rsid w:val="00E746A9"/>
    <w:rsid w:val="00E74D28"/>
    <w:rsid w:val="00E80A98"/>
    <w:rsid w:val="00E83985"/>
    <w:rsid w:val="00E96CDF"/>
    <w:rsid w:val="00EA2DEA"/>
    <w:rsid w:val="00EB4ABD"/>
    <w:rsid w:val="00EB7046"/>
    <w:rsid w:val="00EE1B7D"/>
    <w:rsid w:val="00EE5C82"/>
    <w:rsid w:val="00EF63C3"/>
    <w:rsid w:val="00F00585"/>
    <w:rsid w:val="00F05041"/>
    <w:rsid w:val="00F32221"/>
    <w:rsid w:val="00F35D39"/>
    <w:rsid w:val="00F44CC7"/>
    <w:rsid w:val="00F44FF4"/>
    <w:rsid w:val="00F55FB8"/>
    <w:rsid w:val="00F61117"/>
    <w:rsid w:val="00F629AA"/>
    <w:rsid w:val="00F77449"/>
    <w:rsid w:val="00F952AE"/>
    <w:rsid w:val="00F979B4"/>
    <w:rsid w:val="00FD0715"/>
    <w:rsid w:val="00FD3FC0"/>
    <w:rsid w:val="00FD7643"/>
    <w:rsid w:val="00FE0254"/>
    <w:rsid w:val="00FE398A"/>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395347970">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12939?ed=2022_12_01" TargetMode="External"/><Relationship Id="rId18" Type="http://schemas.openxmlformats.org/officeDocument/2006/relationships/hyperlink" Target="https://ips.ligazakon.net/document/view/t112939?ed=2022_12_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ips.ligazakon.net/document/view/t141644?ed=2022_05_12"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t150922?ed=2022_08_16&amp;an=12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030755?ed=2023_01_01&amp;an=94131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ips.ligazakon.net/document/view/t012210?ed=2021_09_23&amp;an=377"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ips.ligazakon.net/document/view/t012210?ed=2021_09_23&amp;an=4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DFA5-C174-466D-9675-CE94DE96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10136</Words>
  <Characters>57781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11</cp:revision>
  <cp:lastPrinted>2022-12-04T21:51:00Z</cp:lastPrinted>
  <dcterms:created xsi:type="dcterms:W3CDTF">2023-06-27T05:17:00Z</dcterms:created>
  <dcterms:modified xsi:type="dcterms:W3CDTF">2023-08-23T12:46:00Z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