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0B" w:rsidRPr="0016290C" w:rsidRDefault="005A260B" w:rsidP="00A503C6">
      <w:pPr>
        <w:jc w:val="center"/>
        <w:rPr>
          <w:b/>
          <w:lang w:val="uk-UA"/>
        </w:rPr>
      </w:pPr>
      <w:r w:rsidRPr="0016290C">
        <w:rPr>
          <w:b/>
          <w:lang w:val="uk-UA"/>
        </w:rPr>
        <w:t>ОГОЛОШЕННЯ</w:t>
      </w:r>
    </w:p>
    <w:p w:rsidR="005A260B" w:rsidRDefault="005A260B" w:rsidP="00A503C6">
      <w:pPr>
        <w:jc w:val="center"/>
        <w:rPr>
          <w:b/>
          <w:color w:val="222222"/>
          <w:lang w:val="uk-UA"/>
        </w:rPr>
      </w:pPr>
      <w:r w:rsidRPr="0016290C">
        <w:rPr>
          <w:b/>
          <w:lang w:val="uk-UA"/>
        </w:rPr>
        <w:t xml:space="preserve"> про проведення</w:t>
      </w:r>
      <w:r>
        <w:rPr>
          <w:b/>
          <w:lang w:val="uk-UA"/>
        </w:rPr>
        <w:t xml:space="preserve"> спрощеної</w:t>
      </w:r>
      <w:r w:rsidRPr="0016290C">
        <w:rPr>
          <w:b/>
          <w:lang w:val="uk-UA"/>
        </w:rPr>
        <w:t xml:space="preserve"> закупівлі через систему електронних </w:t>
      </w:r>
      <w:proofErr w:type="spellStart"/>
      <w:r w:rsidRPr="0016290C">
        <w:rPr>
          <w:b/>
          <w:lang w:val="uk-UA"/>
        </w:rPr>
        <w:t>закупівель</w:t>
      </w:r>
      <w:proofErr w:type="spellEnd"/>
      <w:r w:rsidRPr="0016290C">
        <w:rPr>
          <w:b/>
          <w:lang w:val="uk-UA"/>
        </w:rPr>
        <w:t xml:space="preserve"> «</w:t>
      </w:r>
      <w:proofErr w:type="spellStart"/>
      <w:r w:rsidRPr="0016290C">
        <w:rPr>
          <w:b/>
          <w:color w:val="222222"/>
          <w:lang w:val="uk-UA"/>
        </w:rPr>
        <w:t>ProZorro</w:t>
      </w:r>
      <w:proofErr w:type="spellEnd"/>
      <w:r w:rsidRPr="0016290C">
        <w:rPr>
          <w:b/>
          <w:color w:val="222222"/>
          <w:lang w:val="uk-UA"/>
        </w:rPr>
        <w:t>»</w:t>
      </w:r>
    </w:p>
    <w:p w:rsidR="00C56ED8" w:rsidRPr="0016290C" w:rsidRDefault="00C56ED8" w:rsidP="00A503C6">
      <w:pPr>
        <w:jc w:val="center"/>
        <w:rPr>
          <w:b/>
          <w:lang w:val="uk-UA"/>
        </w:rPr>
      </w:pPr>
    </w:p>
    <w:p w:rsidR="005A260B" w:rsidRPr="0016290C" w:rsidRDefault="005A260B" w:rsidP="00A503C6">
      <w:pPr>
        <w:jc w:val="center"/>
        <w:rPr>
          <w:lang w:val="uk-UA"/>
        </w:rPr>
      </w:pPr>
    </w:p>
    <w:p w:rsidR="005A260B" w:rsidRPr="0016290C" w:rsidRDefault="005A260B" w:rsidP="007A01A9">
      <w:pPr>
        <w:pStyle w:val="1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6290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1.Замовник.</w:t>
      </w:r>
    </w:p>
    <w:p w:rsidR="005A260B" w:rsidRPr="0016290C" w:rsidRDefault="005A260B" w:rsidP="007A01A9">
      <w:pPr>
        <w:pStyle w:val="1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0" w:name="n5"/>
      <w:bookmarkEnd w:id="0"/>
      <w:r w:rsidRPr="0016290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1.1.Найменування: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Комунальне некомерційне підприємство </w:t>
      </w:r>
      <w:r w:rsidRPr="00EE40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«Центр екстреної медичної допомоги та медицини катастроф» Житомирської обласної ради.</w:t>
      </w:r>
    </w:p>
    <w:p w:rsidR="005A260B" w:rsidRPr="0016290C" w:rsidRDefault="005A260B" w:rsidP="007A01A9">
      <w:pPr>
        <w:pStyle w:val="1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6290C">
        <w:rPr>
          <w:rFonts w:ascii="Times New Roman" w:hAnsi="Times New Roman"/>
          <w:color w:val="000000"/>
          <w:sz w:val="24"/>
          <w:szCs w:val="24"/>
          <w:lang w:val="uk-UA" w:eastAsia="ru-RU"/>
        </w:rPr>
        <w:t>1.2.</w:t>
      </w:r>
      <w:bookmarkStart w:id="1" w:name="n6"/>
      <w:bookmarkEnd w:id="1"/>
      <w:r w:rsidRPr="0016290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 за ЄДРПОУ: </w:t>
      </w:r>
      <w:r w:rsidRPr="00EE40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38500095</w:t>
      </w:r>
      <w:r w:rsidRPr="0016290C">
        <w:rPr>
          <w:rFonts w:ascii="Times New Roman" w:hAnsi="Times New Roman"/>
          <w:sz w:val="24"/>
          <w:szCs w:val="24"/>
          <w:lang w:val="uk-UA"/>
        </w:rPr>
        <w:t>.</w:t>
      </w:r>
    </w:p>
    <w:p w:rsidR="005A260B" w:rsidRDefault="005A260B" w:rsidP="007A01A9">
      <w:pPr>
        <w:pStyle w:val="a5"/>
        <w:ind w:left="0"/>
        <w:jc w:val="both"/>
        <w:rPr>
          <w:i/>
          <w:u w:val="single"/>
        </w:rPr>
      </w:pPr>
      <w:r w:rsidRPr="0016290C">
        <w:t>1.3.</w:t>
      </w:r>
      <w:bookmarkStart w:id="2" w:name="n7"/>
      <w:bookmarkEnd w:id="2"/>
      <w:r w:rsidRPr="0016290C">
        <w:rPr>
          <w:color w:val="000000"/>
        </w:rPr>
        <w:t xml:space="preserve">Місцезнаходження: </w:t>
      </w:r>
      <w:r w:rsidRPr="00EE4044">
        <w:rPr>
          <w:b/>
          <w:i/>
          <w:u w:val="single"/>
        </w:rPr>
        <w:t>10031, м. Житомир, вул. Покровська, 98-В</w:t>
      </w:r>
      <w:r w:rsidRPr="0016290C">
        <w:rPr>
          <w:i/>
          <w:u w:val="single"/>
        </w:rPr>
        <w:t>.</w:t>
      </w:r>
    </w:p>
    <w:p w:rsidR="005A260B" w:rsidRPr="0016290C" w:rsidRDefault="005A260B" w:rsidP="007A01A9">
      <w:pPr>
        <w:pStyle w:val="a5"/>
        <w:ind w:left="0"/>
        <w:jc w:val="both"/>
      </w:pPr>
      <w:r>
        <w:t xml:space="preserve">1.4.Категорія замовника: </w:t>
      </w:r>
      <w:r w:rsidRPr="00571224">
        <w:rPr>
          <w:b/>
          <w:i/>
          <w:u w:val="single"/>
        </w:rPr>
        <w:t>Юридична особа, яка є підприємством, яке забезпечує потреби держави або територіальної громади, якщо така діяльність не здійснюється на промисловій чи комерційній основі, за наявності ознаки: юридична особа є розпорядником, одержувачем бюджетних коштів (згідно п. 3 ч. 4 ст. 2 Закону)</w:t>
      </w:r>
    </w:p>
    <w:p w:rsidR="005A260B" w:rsidRPr="002A7F3B" w:rsidRDefault="005A260B" w:rsidP="007F6CD0">
      <w:pPr>
        <w:pStyle w:val="ab"/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eastAsia="ru-RU"/>
        </w:rPr>
      </w:pPr>
      <w:r w:rsidRPr="007F6CD0">
        <w:rPr>
          <w:rFonts w:ascii="Times New Roman" w:hAnsi="Times New Roman"/>
          <w:sz w:val="24"/>
          <w:szCs w:val="24"/>
        </w:rPr>
        <w:t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Е-</w:t>
      </w:r>
      <w:proofErr w:type="spellStart"/>
      <w:r w:rsidRPr="007F6CD0">
        <w:rPr>
          <w:rFonts w:ascii="Times New Roman" w:hAnsi="Times New Roman"/>
          <w:sz w:val="24"/>
          <w:szCs w:val="24"/>
        </w:rPr>
        <w:t>mail</w:t>
      </w:r>
      <w:proofErr w:type="spellEnd"/>
      <w:r w:rsidRPr="007F6C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5525A">
        <w:rPr>
          <w:rFonts w:ascii="Times New Roman" w:hAnsi="Times New Roman"/>
          <w:b/>
          <w:i/>
          <w:sz w:val="24"/>
          <w:szCs w:val="24"/>
          <w:u w:val="single"/>
        </w:rPr>
        <w:t>Цехмейструк</w:t>
      </w:r>
      <w:proofErr w:type="spellEnd"/>
      <w:r w:rsidR="00F5525A"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Наталія Миколаївна</w:t>
      </w:r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економіст</w:t>
      </w:r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 xml:space="preserve">, 10031, м. Житомир, вул. Покровська, 98-В, </w:t>
      </w:r>
      <w:proofErr w:type="spellStart"/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>тел</w:t>
      </w:r>
      <w:proofErr w:type="spellEnd"/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>./факс (0412) 42-19-0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2A7F3B"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val="en-US"/>
        </w:rPr>
        <w:t>tender</w:t>
      </w:r>
      <w:r w:rsidR="002A7F3B" w:rsidRPr="002A7F3B"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val="ru-RU"/>
        </w:rPr>
        <w:t>@103.</w:t>
      </w:r>
      <w:proofErr w:type="spellStart"/>
      <w:r w:rsidR="002A7F3B"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val="en-US"/>
        </w:rPr>
        <w:t>zt</w:t>
      </w:r>
      <w:proofErr w:type="spellEnd"/>
      <w:r w:rsidR="002A7F3B" w:rsidRPr="002A7F3B"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val="ru-RU"/>
        </w:rPr>
        <w:t>.</w:t>
      </w:r>
      <w:proofErr w:type="spellStart"/>
      <w:r w:rsidR="002A7F3B">
        <w:rPr>
          <w:rFonts w:ascii="Times New Roman" w:hAnsi="Times New Roman"/>
          <w:b/>
          <w:bCs/>
          <w:i/>
          <w:color w:val="646464"/>
          <w:sz w:val="24"/>
          <w:szCs w:val="24"/>
          <w:u w:val="single"/>
          <w:lang w:val="en-US"/>
        </w:rPr>
        <w:t>ua</w:t>
      </w:r>
      <w:proofErr w:type="spellEnd"/>
      <w:r w:rsidRPr="007F6CD0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</w:t>
      </w:r>
    </w:p>
    <w:p w:rsidR="005A260B" w:rsidRPr="0016290C" w:rsidRDefault="005A260B" w:rsidP="007A01A9">
      <w:pPr>
        <w:pStyle w:val="a5"/>
        <w:ind w:left="0"/>
        <w:jc w:val="both"/>
      </w:pPr>
    </w:p>
    <w:p w:rsidR="005A260B" w:rsidRPr="0016290C" w:rsidRDefault="005A260B" w:rsidP="00E6670C">
      <w:pPr>
        <w:rPr>
          <w:b/>
          <w:lang w:val="uk-UA"/>
        </w:rPr>
      </w:pPr>
      <w:r>
        <w:rPr>
          <w:b/>
          <w:lang w:val="uk-UA"/>
        </w:rPr>
        <w:t>2</w:t>
      </w:r>
      <w:r w:rsidRPr="0016290C">
        <w:rPr>
          <w:b/>
          <w:lang w:val="uk-UA"/>
        </w:rPr>
        <w:t xml:space="preserve">. </w:t>
      </w:r>
      <w:r>
        <w:rPr>
          <w:b/>
          <w:lang w:val="uk-UA"/>
        </w:rPr>
        <w:t>Назва</w:t>
      </w:r>
      <w:r w:rsidRPr="0016290C">
        <w:rPr>
          <w:b/>
          <w:lang w:val="uk-UA"/>
        </w:rPr>
        <w:t xml:space="preserve"> предмет</w:t>
      </w:r>
      <w:r>
        <w:rPr>
          <w:b/>
          <w:lang w:val="uk-UA"/>
        </w:rPr>
        <w:t>а</w:t>
      </w:r>
      <w:r w:rsidRPr="0016290C">
        <w:rPr>
          <w:b/>
          <w:lang w:val="uk-UA"/>
        </w:rPr>
        <w:t xml:space="preserve"> закупівлі:</w:t>
      </w:r>
    </w:p>
    <w:p w:rsidR="005A260B" w:rsidRDefault="005A260B" w:rsidP="00E6670C">
      <w:pPr>
        <w:jc w:val="both"/>
        <w:rPr>
          <w:b/>
          <w:lang w:val="uk-UA"/>
        </w:rPr>
      </w:pPr>
      <w:r w:rsidRPr="0016290C">
        <w:rPr>
          <w:lang w:val="uk-UA"/>
        </w:rPr>
        <w:t xml:space="preserve">Найменування предмету закупівлі: код закупівлі згідно з класифікатором </w:t>
      </w:r>
      <w:r w:rsidRPr="006E6AA7">
        <w:rPr>
          <w:b/>
          <w:lang w:val="uk-UA"/>
        </w:rPr>
        <w:t xml:space="preserve">ДК 021: 2015(CPV): </w:t>
      </w:r>
      <w:r w:rsidR="00992642">
        <w:rPr>
          <w:b/>
          <w:lang w:val="uk-UA"/>
        </w:rPr>
        <w:t>39</w:t>
      </w:r>
      <w:r w:rsidR="00F93934">
        <w:rPr>
          <w:b/>
          <w:lang w:val="uk-UA"/>
        </w:rPr>
        <w:t>14</w:t>
      </w:r>
      <w:r w:rsidR="00E325FC">
        <w:rPr>
          <w:b/>
          <w:lang w:val="uk-UA"/>
        </w:rPr>
        <w:t>0</w:t>
      </w:r>
      <w:r w:rsidRPr="006E6AA7">
        <w:rPr>
          <w:b/>
          <w:lang w:val="uk-UA"/>
        </w:rPr>
        <w:t>000-</w:t>
      </w:r>
      <w:r w:rsidR="00F93934">
        <w:rPr>
          <w:b/>
          <w:lang w:val="uk-UA"/>
        </w:rPr>
        <w:t>5 Меблі для дому</w:t>
      </w:r>
      <w:r>
        <w:rPr>
          <w:lang w:val="uk-UA"/>
        </w:rPr>
        <w:t xml:space="preserve"> </w:t>
      </w:r>
      <w:r w:rsidRPr="00650C0F">
        <w:rPr>
          <w:b/>
          <w:lang w:val="uk-UA"/>
        </w:rPr>
        <w:t>(</w:t>
      </w:r>
      <w:r w:rsidR="00572691">
        <w:rPr>
          <w:b/>
          <w:lang w:val="uk-UA"/>
        </w:rPr>
        <w:t>меблі</w:t>
      </w:r>
      <w:r w:rsidRPr="00650C0F">
        <w:rPr>
          <w:b/>
          <w:lang w:val="uk-UA"/>
        </w:rPr>
        <w:t>)</w:t>
      </w:r>
    </w:p>
    <w:p w:rsidR="007E1088" w:rsidRDefault="007E1088" w:rsidP="00E6670C">
      <w:pPr>
        <w:jc w:val="both"/>
        <w:rPr>
          <w:b/>
          <w:lang w:val="uk-UA"/>
        </w:rPr>
      </w:pPr>
    </w:p>
    <w:p w:rsidR="005A260B" w:rsidRDefault="005A260B" w:rsidP="00E6670C">
      <w:pPr>
        <w:jc w:val="both"/>
        <w:rPr>
          <w:b/>
          <w:lang w:val="uk-UA"/>
        </w:rPr>
      </w:pPr>
      <w:r>
        <w:rPr>
          <w:b/>
          <w:lang w:val="uk-UA"/>
        </w:rPr>
        <w:t>3. Інформація про технічні, якісні та інші характеристики предмета закупівлі:</w:t>
      </w:r>
    </w:p>
    <w:p w:rsidR="005A260B" w:rsidRDefault="005A260B" w:rsidP="00E6670C">
      <w:pPr>
        <w:jc w:val="both"/>
        <w:rPr>
          <w:lang w:val="uk-UA"/>
        </w:rPr>
      </w:pPr>
      <w:r>
        <w:rPr>
          <w:lang w:val="uk-UA"/>
        </w:rPr>
        <w:t>Згідно Додатку 2 до Оголошення</w:t>
      </w:r>
    </w:p>
    <w:p w:rsidR="005A260B" w:rsidRPr="00081C18" w:rsidRDefault="005A260B" w:rsidP="00E6670C">
      <w:pPr>
        <w:jc w:val="both"/>
        <w:rPr>
          <w:lang w:val="uk-UA"/>
        </w:rPr>
      </w:pPr>
    </w:p>
    <w:p w:rsidR="00992642" w:rsidRDefault="005A260B" w:rsidP="00081C18">
      <w:pPr>
        <w:jc w:val="both"/>
        <w:rPr>
          <w:lang w:val="uk-UA"/>
        </w:rPr>
      </w:pPr>
      <w:r>
        <w:rPr>
          <w:b/>
          <w:lang w:val="uk-UA"/>
        </w:rPr>
        <w:t>4</w:t>
      </w:r>
      <w:r w:rsidRPr="00081C18">
        <w:rPr>
          <w:b/>
          <w:lang w:val="uk-UA"/>
        </w:rPr>
        <w:t>.</w:t>
      </w:r>
      <w:r>
        <w:rPr>
          <w:lang w:val="uk-UA"/>
        </w:rPr>
        <w:t xml:space="preserve"> </w:t>
      </w:r>
      <w:r w:rsidRPr="00081C18">
        <w:rPr>
          <w:b/>
          <w:lang w:val="uk-UA"/>
        </w:rPr>
        <w:t>Кількість та місце поставки товарів або обсяг і місце виконання робіт чи надання послуг:</w:t>
      </w:r>
      <w:r>
        <w:rPr>
          <w:lang w:val="uk-UA"/>
        </w:rPr>
        <w:t xml:space="preserve"> </w:t>
      </w:r>
    </w:p>
    <w:p w:rsidR="004C48A8" w:rsidRDefault="005A260B" w:rsidP="004C48A8">
      <w:pPr>
        <w:jc w:val="both"/>
        <w:rPr>
          <w:lang w:val="uk-UA"/>
        </w:rPr>
      </w:pPr>
      <w:r>
        <w:rPr>
          <w:lang w:val="uk-UA"/>
        </w:rPr>
        <w:t xml:space="preserve">Кількість: </w:t>
      </w:r>
      <w:r w:rsidR="004C48A8">
        <w:rPr>
          <w:lang w:val="uk-UA"/>
        </w:rPr>
        <w:t>Згідно Додатку 2 до Оголошення</w:t>
      </w:r>
    </w:p>
    <w:p w:rsidR="005A260B" w:rsidRDefault="005A260B" w:rsidP="00081C18">
      <w:pPr>
        <w:jc w:val="both"/>
        <w:rPr>
          <w:i/>
          <w:u w:val="single"/>
          <w:lang w:val="uk-UA"/>
        </w:rPr>
      </w:pPr>
      <w:r>
        <w:rPr>
          <w:lang w:val="uk-UA"/>
        </w:rPr>
        <w:t>Місце поставки товарів чи надання послуг</w:t>
      </w:r>
      <w:r w:rsidRPr="0016290C">
        <w:rPr>
          <w:lang w:val="uk-UA"/>
        </w:rPr>
        <w:t xml:space="preserve">: </w:t>
      </w:r>
      <w:r w:rsidRPr="00026DCF">
        <w:rPr>
          <w:b/>
          <w:i/>
          <w:u w:val="single"/>
          <w:lang w:val="uk-UA"/>
        </w:rPr>
        <w:t>10031 м. Житомир, вул. Покровська, 98-В</w:t>
      </w:r>
      <w:r w:rsidRPr="0016290C">
        <w:rPr>
          <w:i/>
          <w:u w:val="single"/>
          <w:lang w:val="uk-UA"/>
        </w:rPr>
        <w:t xml:space="preserve"> </w:t>
      </w:r>
    </w:p>
    <w:p w:rsidR="00992642" w:rsidRDefault="00992642" w:rsidP="00B7207F">
      <w:pPr>
        <w:pStyle w:val="a5"/>
        <w:ind w:left="0"/>
        <w:jc w:val="both"/>
        <w:rPr>
          <w:b/>
        </w:rPr>
      </w:pPr>
    </w:p>
    <w:p w:rsidR="005A260B" w:rsidRDefault="005A260B" w:rsidP="00B7207F">
      <w:pPr>
        <w:pStyle w:val="a5"/>
        <w:ind w:left="0"/>
        <w:jc w:val="both"/>
        <w:rPr>
          <w:i/>
          <w:u w:val="single"/>
        </w:rPr>
      </w:pPr>
      <w:r>
        <w:rPr>
          <w:b/>
        </w:rPr>
        <w:t>5</w:t>
      </w:r>
      <w:r w:rsidRPr="00081C18">
        <w:rPr>
          <w:b/>
        </w:rPr>
        <w:t>. Строк поставки товарів, виконання робіт, надання послуг:</w:t>
      </w:r>
      <w:r w:rsidRPr="0016290C">
        <w:t xml:space="preserve"> </w:t>
      </w:r>
      <w:r w:rsidR="001A571F">
        <w:rPr>
          <w:i/>
          <w:u w:val="single"/>
        </w:rPr>
        <w:t>до 21.11.</w:t>
      </w:r>
      <w:r>
        <w:rPr>
          <w:i/>
          <w:u w:val="single"/>
        </w:rPr>
        <w:t xml:space="preserve"> 202</w:t>
      </w:r>
      <w:r w:rsidR="000D5C88">
        <w:rPr>
          <w:i/>
          <w:u w:val="single"/>
        </w:rPr>
        <w:t>2</w:t>
      </w:r>
      <w:r>
        <w:rPr>
          <w:i/>
          <w:u w:val="single"/>
        </w:rPr>
        <w:t xml:space="preserve"> року</w:t>
      </w:r>
    </w:p>
    <w:p w:rsidR="005A260B" w:rsidRDefault="005A260B" w:rsidP="00B7207F">
      <w:pPr>
        <w:pStyle w:val="a5"/>
        <w:ind w:left="0"/>
        <w:jc w:val="both"/>
        <w:rPr>
          <w:i/>
          <w:u w:val="single"/>
        </w:rPr>
      </w:pPr>
    </w:p>
    <w:p w:rsidR="005A260B" w:rsidRDefault="005A260B" w:rsidP="00C53D14">
      <w:pPr>
        <w:pStyle w:val="a5"/>
        <w:ind w:left="0"/>
        <w:jc w:val="both"/>
        <w:rPr>
          <w:i/>
          <w:u w:val="single"/>
        </w:rPr>
      </w:pPr>
      <w:r>
        <w:rPr>
          <w:b/>
        </w:rPr>
        <w:t xml:space="preserve">6. Умови оплати: </w:t>
      </w:r>
      <w:r>
        <w:rPr>
          <w:i/>
          <w:u w:val="single"/>
        </w:rPr>
        <w:t>протягом 30 календарних днів з моменту поставки товару.</w:t>
      </w:r>
    </w:p>
    <w:p w:rsidR="005A260B" w:rsidRDefault="005A260B" w:rsidP="00C53D14">
      <w:pPr>
        <w:pStyle w:val="a5"/>
        <w:ind w:left="0"/>
        <w:jc w:val="both"/>
        <w:rPr>
          <w:i/>
          <w:u w:val="single"/>
        </w:rPr>
      </w:pPr>
    </w:p>
    <w:p w:rsidR="005A260B" w:rsidRPr="00DD0EE9" w:rsidRDefault="005A260B" w:rsidP="00C53D14">
      <w:pPr>
        <w:jc w:val="both"/>
        <w:rPr>
          <w:i/>
          <w:u w:val="single"/>
          <w:lang w:val="uk-UA"/>
        </w:rPr>
      </w:pPr>
      <w:r>
        <w:rPr>
          <w:b/>
          <w:lang w:val="uk-UA"/>
        </w:rPr>
        <w:t>7</w:t>
      </w:r>
      <w:r w:rsidRPr="0016290C">
        <w:rPr>
          <w:b/>
          <w:lang w:val="uk-UA"/>
        </w:rPr>
        <w:t>. Очікувана вартість предмета закупівлі:</w:t>
      </w:r>
      <w:r w:rsidRPr="0016290C">
        <w:rPr>
          <w:lang w:val="uk-UA"/>
        </w:rPr>
        <w:t xml:space="preserve"> </w:t>
      </w:r>
      <w:r w:rsidR="001A571F" w:rsidRPr="00DD0EE9">
        <w:rPr>
          <w:lang w:val="uk-UA"/>
        </w:rPr>
        <w:t>81 6</w:t>
      </w:r>
      <w:r w:rsidRPr="00DD0EE9">
        <w:rPr>
          <w:lang w:val="uk-UA"/>
        </w:rPr>
        <w:t>00</w:t>
      </w:r>
      <w:r w:rsidRPr="00DD0EE9">
        <w:rPr>
          <w:i/>
          <w:lang w:val="uk-UA"/>
        </w:rPr>
        <w:t>,</w:t>
      </w:r>
      <w:r w:rsidRPr="00DD0EE9">
        <w:rPr>
          <w:lang w:val="uk-UA"/>
        </w:rPr>
        <w:t xml:space="preserve">00 гривень </w:t>
      </w:r>
      <w:r w:rsidRPr="00DD0EE9">
        <w:rPr>
          <w:i/>
          <w:u w:val="single"/>
          <w:lang w:val="uk-UA"/>
        </w:rPr>
        <w:t>(</w:t>
      </w:r>
      <w:r w:rsidR="001A571F" w:rsidRPr="00DD0EE9">
        <w:rPr>
          <w:i/>
          <w:u w:val="single"/>
          <w:lang w:val="uk-UA"/>
        </w:rPr>
        <w:t xml:space="preserve">вісімдесят одна тисяча шістсот </w:t>
      </w:r>
      <w:r w:rsidRPr="00DD0EE9">
        <w:rPr>
          <w:i/>
          <w:u w:val="single"/>
          <w:lang w:val="uk-UA"/>
        </w:rPr>
        <w:t>грн. 00 коп.), в тому числі ПДВ.</w:t>
      </w:r>
    </w:p>
    <w:p w:rsidR="005A260B" w:rsidRDefault="005A260B" w:rsidP="00C53D14">
      <w:pPr>
        <w:jc w:val="both"/>
        <w:rPr>
          <w:i/>
          <w:u w:val="single"/>
          <w:lang w:val="uk-UA"/>
        </w:rPr>
      </w:pPr>
    </w:p>
    <w:p w:rsidR="005A260B" w:rsidRPr="00DD0EE9" w:rsidRDefault="005A260B" w:rsidP="00C53D14">
      <w:pPr>
        <w:jc w:val="both"/>
        <w:rPr>
          <w:i/>
          <w:u w:val="single"/>
          <w:lang w:val="uk-UA"/>
        </w:rPr>
      </w:pPr>
      <w:r w:rsidRPr="00C53D14">
        <w:rPr>
          <w:b/>
          <w:lang w:val="uk-UA"/>
        </w:rPr>
        <w:t>8. Період уточнення інформації про закупівлю:</w:t>
      </w:r>
      <w:r>
        <w:rPr>
          <w:i/>
          <w:u w:val="single"/>
          <w:lang w:val="uk-UA"/>
        </w:rPr>
        <w:t xml:space="preserve"> 3 робочі дні з дня оприлюднення Оголошення. </w:t>
      </w:r>
      <w:r>
        <w:rPr>
          <w:b/>
          <w:lang w:val="uk-UA"/>
        </w:rPr>
        <w:t xml:space="preserve">Кінцевий строк уточнення інформації про закупівлю: </w:t>
      </w:r>
      <w:r w:rsidR="001A571F" w:rsidRPr="00DD0EE9">
        <w:rPr>
          <w:i/>
          <w:u w:val="single"/>
          <w:lang w:val="uk-UA"/>
        </w:rPr>
        <w:t>26</w:t>
      </w:r>
      <w:r w:rsidRPr="00DD0EE9">
        <w:rPr>
          <w:i/>
          <w:u w:val="single"/>
          <w:lang w:val="uk-UA"/>
        </w:rPr>
        <w:t>.0</w:t>
      </w:r>
      <w:r w:rsidR="001A571F" w:rsidRPr="00DD0EE9">
        <w:rPr>
          <w:i/>
          <w:u w:val="single"/>
          <w:lang w:val="uk-UA"/>
        </w:rPr>
        <w:t>8</w:t>
      </w:r>
      <w:r w:rsidRPr="00DD0EE9">
        <w:rPr>
          <w:i/>
          <w:u w:val="single"/>
          <w:lang w:val="uk-UA"/>
        </w:rPr>
        <w:t>.202</w:t>
      </w:r>
      <w:r w:rsidR="001A571F" w:rsidRPr="00DD0EE9">
        <w:rPr>
          <w:i/>
          <w:u w:val="single"/>
          <w:lang w:val="uk-UA"/>
        </w:rPr>
        <w:t>2</w:t>
      </w:r>
      <w:r w:rsidRPr="00DD0EE9">
        <w:rPr>
          <w:i/>
          <w:u w:val="single"/>
          <w:lang w:val="uk-UA"/>
        </w:rPr>
        <w:t xml:space="preserve"> року до 0</w:t>
      </w:r>
      <w:r w:rsidR="000D5C88" w:rsidRPr="00DD0EE9">
        <w:rPr>
          <w:i/>
          <w:u w:val="single"/>
          <w:lang w:val="uk-UA"/>
        </w:rPr>
        <w:t>0</w:t>
      </w:r>
      <w:r w:rsidRPr="00DD0EE9">
        <w:rPr>
          <w:i/>
          <w:u w:val="single"/>
          <w:lang w:val="uk-UA"/>
        </w:rPr>
        <w:t>-00.</w:t>
      </w:r>
    </w:p>
    <w:p w:rsidR="005A260B" w:rsidRDefault="005A260B" w:rsidP="00C53D14">
      <w:pPr>
        <w:jc w:val="both"/>
        <w:rPr>
          <w:lang w:val="uk-UA"/>
        </w:rPr>
      </w:pPr>
    </w:p>
    <w:p w:rsidR="005A260B" w:rsidRDefault="005A260B" w:rsidP="00C53D14">
      <w:pPr>
        <w:jc w:val="both"/>
        <w:rPr>
          <w:i/>
          <w:u w:val="single"/>
          <w:lang w:val="uk-UA"/>
        </w:rPr>
      </w:pPr>
      <w:r>
        <w:rPr>
          <w:b/>
          <w:lang w:val="uk-UA"/>
        </w:rPr>
        <w:t xml:space="preserve">9. Кінцевий строк подання пропозицій: </w:t>
      </w:r>
      <w:r w:rsidR="001A571F" w:rsidRPr="00DD0EE9">
        <w:rPr>
          <w:i/>
          <w:u w:val="single"/>
          <w:lang w:val="uk-UA"/>
        </w:rPr>
        <w:t>3</w:t>
      </w:r>
      <w:r w:rsidR="003D1908" w:rsidRPr="00DD0EE9">
        <w:rPr>
          <w:i/>
          <w:u w:val="single"/>
          <w:lang w:val="uk-UA"/>
        </w:rPr>
        <w:t>1</w:t>
      </w:r>
      <w:r w:rsidR="00F65F91" w:rsidRPr="00DD0EE9">
        <w:rPr>
          <w:i/>
          <w:u w:val="single"/>
          <w:lang w:val="uk-UA"/>
        </w:rPr>
        <w:t>.</w:t>
      </w:r>
      <w:r w:rsidRPr="00DD0EE9">
        <w:rPr>
          <w:i/>
          <w:u w:val="single"/>
          <w:lang w:val="uk-UA"/>
        </w:rPr>
        <w:t>0</w:t>
      </w:r>
      <w:r w:rsidR="001A571F" w:rsidRPr="00DD0EE9">
        <w:rPr>
          <w:i/>
          <w:u w:val="single"/>
          <w:lang w:val="uk-UA"/>
        </w:rPr>
        <w:t>8</w:t>
      </w:r>
      <w:r w:rsidRPr="00DD0EE9">
        <w:rPr>
          <w:i/>
          <w:u w:val="single"/>
          <w:lang w:val="uk-UA"/>
        </w:rPr>
        <w:t>.202</w:t>
      </w:r>
      <w:r w:rsidR="001A571F" w:rsidRPr="00DD0EE9">
        <w:rPr>
          <w:i/>
          <w:u w:val="single"/>
          <w:lang w:val="uk-UA"/>
        </w:rPr>
        <w:t>2</w:t>
      </w:r>
      <w:r w:rsidRPr="00DD0EE9">
        <w:rPr>
          <w:i/>
          <w:u w:val="single"/>
          <w:lang w:val="uk-UA"/>
        </w:rPr>
        <w:t xml:space="preserve"> року до 0</w:t>
      </w:r>
      <w:r w:rsidR="000D5C88" w:rsidRPr="00DD0EE9">
        <w:rPr>
          <w:i/>
          <w:u w:val="single"/>
          <w:lang w:val="uk-UA"/>
        </w:rPr>
        <w:t>0</w:t>
      </w:r>
      <w:r w:rsidRPr="00DD0EE9">
        <w:rPr>
          <w:i/>
          <w:u w:val="single"/>
          <w:lang w:val="uk-UA"/>
        </w:rPr>
        <w:t>-00.</w:t>
      </w:r>
    </w:p>
    <w:p w:rsidR="005A260B" w:rsidRDefault="005A260B" w:rsidP="00C53D14">
      <w:pPr>
        <w:jc w:val="both"/>
        <w:rPr>
          <w:i/>
          <w:u w:val="single"/>
          <w:lang w:val="uk-UA"/>
        </w:rPr>
      </w:pPr>
    </w:p>
    <w:p w:rsidR="005A260B" w:rsidRDefault="005A260B" w:rsidP="00C53D14">
      <w:pPr>
        <w:jc w:val="both"/>
        <w:rPr>
          <w:lang w:val="uk-UA"/>
        </w:rPr>
      </w:pPr>
      <w:r>
        <w:rPr>
          <w:b/>
          <w:lang w:val="uk-UA"/>
        </w:rPr>
        <w:t xml:space="preserve">10. Перелік критеріїв та методика оцінки пропозицій із зазначенням питомої ваги критеріїв: </w:t>
      </w:r>
      <w:r>
        <w:rPr>
          <w:i/>
          <w:u w:val="single"/>
          <w:lang w:val="uk-UA"/>
        </w:rPr>
        <w:t>Критерієм оцінки тендерної пропозиції є ціна (в тому числі ПДВ)</w:t>
      </w:r>
      <w:r>
        <w:rPr>
          <w:lang w:val="uk-UA"/>
        </w:rPr>
        <w:t xml:space="preserve"> (згідно Додатку 1 до Оголошення).</w:t>
      </w:r>
    </w:p>
    <w:p w:rsidR="005A260B" w:rsidRDefault="005A260B" w:rsidP="00C53D14">
      <w:pPr>
        <w:jc w:val="both"/>
        <w:rPr>
          <w:lang w:val="uk-UA"/>
        </w:rPr>
      </w:pPr>
    </w:p>
    <w:p w:rsidR="005A260B" w:rsidRPr="00A964E6" w:rsidRDefault="005A260B" w:rsidP="00C53D14">
      <w:pPr>
        <w:jc w:val="both"/>
        <w:rPr>
          <w:i/>
          <w:u w:val="single"/>
          <w:lang w:val="uk-UA"/>
        </w:rPr>
      </w:pPr>
      <w:r w:rsidRPr="00C57C1D">
        <w:rPr>
          <w:b/>
          <w:lang w:val="uk-UA"/>
        </w:rPr>
        <w:t>11. Розмір та умови надання забезпечення пропозицій учасників:</w:t>
      </w:r>
      <w:r>
        <w:rPr>
          <w:lang w:val="uk-UA"/>
        </w:rPr>
        <w:t xml:space="preserve"> </w:t>
      </w:r>
      <w:r w:rsidRPr="00A964E6">
        <w:rPr>
          <w:i/>
          <w:u w:val="single"/>
          <w:lang w:val="uk-UA"/>
        </w:rPr>
        <w:t>Замовником не вимагається забезпечення пропозицій.</w:t>
      </w:r>
    </w:p>
    <w:p w:rsidR="005A260B" w:rsidRDefault="005A260B" w:rsidP="00C53D14">
      <w:pPr>
        <w:pStyle w:val="a5"/>
        <w:ind w:left="0"/>
        <w:jc w:val="both"/>
        <w:rPr>
          <w:i/>
          <w:u w:val="single"/>
        </w:rPr>
      </w:pPr>
    </w:p>
    <w:p w:rsidR="005A260B" w:rsidRDefault="005A260B" w:rsidP="00C53D14">
      <w:pPr>
        <w:pStyle w:val="a5"/>
        <w:ind w:left="0"/>
        <w:jc w:val="both"/>
        <w:rPr>
          <w:i/>
          <w:u w:val="single"/>
        </w:rPr>
      </w:pPr>
      <w:r>
        <w:rPr>
          <w:b/>
        </w:rPr>
        <w:t>12. Розмір та умови надання забезпечення виконання договору про закупівлю</w:t>
      </w:r>
      <w:r w:rsidRPr="001774C4">
        <w:rPr>
          <w:i/>
          <w:u w:val="single"/>
        </w:rPr>
        <w:t>: Замовником не вимагається забезпечення виконання договору про закупівлю.</w:t>
      </w:r>
    </w:p>
    <w:p w:rsidR="005A260B" w:rsidRDefault="005A260B" w:rsidP="00C53D14">
      <w:pPr>
        <w:pStyle w:val="a5"/>
        <w:ind w:left="0"/>
        <w:jc w:val="both"/>
        <w:rPr>
          <w:i/>
          <w:u w:val="single"/>
        </w:rPr>
      </w:pPr>
    </w:p>
    <w:p w:rsidR="000440C1" w:rsidRDefault="005A260B" w:rsidP="00C53D14">
      <w:pPr>
        <w:pStyle w:val="a5"/>
        <w:ind w:left="0"/>
        <w:jc w:val="both"/>
        <w:rPr>
          <w:i/>
          <w:color w:val="FF0000"/>
          <w:u w:val="single"/>
        </w:rPr>
      </w:pPr>
      <w:r>
        <w:rPr>
          <w:b/>
        </w:rPr>
        <w:lastRenderedPageBreak/>
        <w:t>13. Розмір мінімального кроку пониження ціни під час електронного аукціону</w:t>
      </w:r>
      <w:bookmarkStart w:id="3" w:name="_GoBack"/>
      <w:r w:rsidRPr="00DD0EE9">
        <w:rPr>
          <w:b/>
        </w:rPr>
        <w:t xml:space="preserve">: </w:t>
      </w:r>
      <w:r w:rsidR="00052650" w:rsidRPr="00DD0EE9">
        <w:rPr>
          <w:i/>
          <w:u w:val="single"/>
        </w:rPr>
        <w:t>0,5%</w:t>
      </w:r>
      <w:r w:rsidR="00052650" w:rsidRPr="00572691">
        <w:rPr>
          <w:i/>
          <w:color w:val="FF0000"/>
          <w:u w:val="single"/>
        </w:rPr>
        <w:t xml:space="preserve"> </w:t>
      </w:r>
      <w:bookmarkEnd w:id="3"/>
    </w:p>
    <w:p w:rsidR="000440C1" w:rsidRDefault="000440C1" w:rsidP="00C53D14">
      <w:pPr>
        <w:pStyle w:val="a5"/>
        <w:ind w:left="0"/>
        <w:jc w:val="both"/>
        <w:rPr>
          <w:i/>
          <w:u w:val="single"/>
        </w:rPr>
      </w:pPr>
    </w:p>
    <w:p w:rsidR="00572691" w:rsidRDefault="00572691" w:rsidP="00572691">
      <w:pPr>
        <w:pStyle w:val="a5"/>
        <w:ind w:left="0"/>
        <w:jc w:val="both"/>
        <w:rPr>
          <w:i/>
          <w:lang w:eastAsia="ar-SA"/>
        </w:rPr>
      </w:pPr>
      <w:r w:rsidRPr="0053017A">
        <w:rPr>
          <w:b/>
        </w:rPr>
        <w:t>14. Зміст і спосіб подання пропозицій</w:t>
      </w:r>
      <w:r>
        <w:rPr>
          <w:b/>
        </w:rPr>
        <w:t>:</w:t>
      </w:r>
      <w:r w:rsidRPr="0053017A">
        <w:rPr>
          <w:b/>
          <w:lang w:eastAsia="ar-SA"/>
        </w:rPr>
        <w:t xml:space="preserve"> </w:t>
      </w:r>
      <w:r w:rsidRPr="00D708CB">
        <w:rPr>
          <w:i/>
          <w:lang w:eastAsia="ar-SA"/>
        </w:rPr>
        <w:t xml:space="preserve">Учасником у складі цінової  пропозиції  на електронні торги  надаються скановані копії  документів у форматі </w:t>
      </w:r>
      <w:proofErr w:type="spellStart"/>
      <w:r w:rsidRPr="00D708CB">
        <w:rPr>
          <w:i/>
          <w:lang w:eastAsia="ar-SA"/>
        </w:rPr>
        <w:t>pdf</w:t>
      </w:r>
      <w:proofErr w:type="spellEnd"/>
      <w:r w:rsidRPr="00D708CB">
        <w:rPr>
          <w:i/>
          <w:lang w:eastAsia="ar-SA"/>
        </w:rPr>
        <w:t>.</w:t>
      </w:r>
    </w:p>
    <w:p w:rsidR="00572691" w:rsidRPr="0016290C" w:rsidRDefault="00572691" w:rsidP="00572691">
      <w:pPr>
        <w:suppressAutoHyphens/>
        <w:spacing w:line="0" w:lineRule="atLeast"/>
        <w:jc w:val="both"/>
        <w:rPr>
          <w:lang w:val="uk-UA" w:eastAsia="ar-SA"/>
        </w:rPr>
      </w:pPr>
      <w:r>
        <w:rPr>
          <w:lang w:val="uk-UA" w:eastAsia="ar-SA"/>
        </w:rPr>
        <w:t>14.</w:t>
      </w:r>
      <w:r w:rsidR="000D5C88">
        <w:rPr>
          <w:lang w:val="uk-UA" w:eastAsia="ar-SA"/>
        </w:rPr>
        <w:t>1</w:t>
      </w:r>
      <w:r>
        <w:rPr>
          <w:lang w:val="uk-UA" w:eastAsia="ar-SA"/>
        </w:rPr>
        <w:t>.</w:t>
      </w:r>
      <w:r w:rsidRPr="0016290C">
        <w:rPr>
          <w:lang w:val="uk-UA" w:eastAsia="ar-SA"/>
        </w:rPr>
        <w:t xml:space="preserve"> Пропозиція складена </w:t>
      </w:r>
      <w:r>
        <w:rPr>
          <w:lang w:val="uk-UA" w:eastAsia="ar-SA"/>
        </w:rPr>
        <w:t>згідно Додатку № 1</w:t>
      </w:r>
      <w:r w:rsidRPr="0016290C">
        <w:rPr>
          <w:lang w:val="uk-UA" w:eastAsia="ar-SA"/>
        </w:rPr>
        <w:t>.</w:t>
      </w:r>
    </w:p>
    <w:p w:rsidR="00572691" w:rsidRPr="009761DC" w:rsidRDefault="00572691" w:rsidP="00572691">
      <w:pPr>
        <w:pStyle w:val="LO-normal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14.</w:t>
      </w:r>
      <w:r w:rsidR="000D5C88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 w:rsidRPr="009761DC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9761DC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>У</w:t>
      </w:r>
      <w:r w:rsidRPr="009761DC">
        <w:rPr>
          <w:rFonts w:ascii="Times New Roman" w:hAnsi="Times New Roman" w:cs="Times New Roman"/>
          <w:sz w:val="24"/>
          <w:szCs w:val="24"/>
          <w:lang w:val="uk-UA"/>
        </w:rPr>
        <w:t>часник повинен завантажити до електронної системи файл, в якому будуть міститись підтверджуючі документи повноважень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572691" w:rsidRPr="009761DC" w:rsidRDefault="00572691" w:rsidP="00572691">
      <w:pPr>
        <w:pStyle w:val="LO-normal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82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для керівника учасника</w:t>
      </w:r>
      <w:r w:rsidRPr="009761DC">
        <w:rPr>
          <w:rFonts w:ascii="Times New Roman" w:hAnsi="Times New Roman" w:cs="Times New Roman"/>
          <w:sz w:val="24"/>
          <w:szCs w:val="24"/>
          <w:lang w:val="uk-UA"/>
        </w:rPr>
        <w:t xml:space="preserve"> - випискою з протоколу засновників або копією протоколу зборів засновників, копією наказу про призначення, та/або іншим документом, що підтверджує повноваження керівника учасника;</w:t>
      </w:r>
    </w:p>
    <w:p w:rsidR="00572691" w:rsidRPr="00753A33" w:rsidRDefault="00572691" w:rsidP="00572691">
      <w:pPr>
        <w:suppressAutoHyphens/>
        <w:spacing w:line="0" w:lineRule="atLeast"/>
        <w:jc w:val="both"/>
        <w:rPr>
          <w:lang w:val="uk-UA" w:eastAsia="ar-SA"/>
        </w:rPr>
      </w:pPr>
      <w:r w:rsidRPr="00736821">
        <w:rPr>
          <w:i/>
          <w:u w:val="single"/>
          <w:lang w:val="uk-UA"/>
        </w:rPr>
        <w:t>для іншої посадової особи учасника</w:t>
      </w:r>
      <w:r w:rsidRPr="007407CB">
        <w:rPr>
          <w:lang w:val="uk-UA"/>
        </w:rPr>
        <w:t xml:space="preserve"> – довіреності (доручення) керівника учасника на ім'я уповноваженої особи учасника та виписки з протоколу зборів засновників або копією протоколу зборів засновників та копією наказу (витягу з наказу) про призначення керівника, який надав довіреність (доручення), та/або  іншим документом, що підтверджує повноваження посадової особи учасника, яка надала довіреність (доручення)</w:t>
      </w:r>
      <w:r>
        <w:rPr>
          <w:lang w:val="uk-UA"/>
        </w:rPr>
        <w:t xml:space="preserve">, </w:t>
      </w:r>
      <w:r w:rsidRPr="00753A33">
        <w:rPr>
          <w:lang w:val="uk-UA" w:eastAsia="ar-SA"/>
        </w:rPr>
        <w:t>копією паспорту або копією витягу з паспорта, або копією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5492-VI, зі змінами; та довідки (або дублікату довідки) про присвоєння ідентифікаційного коду</w:t>
      </w:r>
      <w:r>
        <w:rPr>
          <w:lang w:val="uk-UA" w:eastAsia="ar-SA"/>
        </w:rPr>
        <w:t xml:space="preserve"> уповноваженої особи учасника, на ім'я якого виписана довіреність (доручення)</w:t>
      </w:r>
      <w:r w:rsidRPr="00753A33">
        <w:rPr>
          <w:lang w:val="uk-UA" w:eastAsia="ar-SA"/>
        </w:rPr>
        <w:t>;</w:t>
      </w:r>
    </w:p>
    <w:p w:rsidR="00572691" w:rsidRPr="009252EF" w:rsidRDefault="00572691" w:rsidP="00572691">
      <w:pPr>
        <w:pStyle w:val="LO-normal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82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для фізичних осіб та фізичних осіб-підприємців</w:t>
      </w:r>
      <w:r w:rsidRPr="009252EF">
        <w:rPr>
          <w:rFonts w:ascii="Times New Roman" w:hAnsi="Times New Roman" w:cs="Times New Roman"/>
          <w:sz w:val="24"/>
          <w:szCs w:val="24"/>
          <w:lang w:val="uk-UA"/>
        </w:rPr>
        <w:t xml:space="preserve"> – копією паспорту або копією витягу з паспорта, або копією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5492-</w:t>
      </w:r>
      <w:r w:rsidRPr="009252E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52EF">
        <w:rPr>
          <w:rFonts w:ascii="Times New Roman" w:hAnsi="Times New Roman" w:cs="Times New Roman"/>
          <w:sz w:val="24"/>
          <w:szCs w:val="24"/>
          <w:lang w:val="uk-UA"/>
        </w:rPr>
        <w:t>, зі змінами; та довідки (або дублікату довідки) про присвоєння ідентифікаційного коду;</w:t>
      </w:r>
    </w:p>
    <w:p w:rsidR="00572691" w:rsidRDefault="00572691" w:rsidP="00572691">
      <w:pPr>
        <w:pStyle w:val="LO-normal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82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для учасників – нерезидентів України</w:t>
      </w:r>
      <w:r w:rsidRPr="009252EF">
        <w:rPr>
          <w:rFonts w:ascii="Times New Roman" w:hAnsi="Times New Roman" w:cs="Times New Roman"/>
          <w:sz w:val="24"/>
          <w:szCs w:val="24"/>
          <w:lang w:val="uk-UA"/>
        </w:rPr>
        <w:t xml:space="preserve"> – витяг із судового або торгового, або банківського реєстрів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5C88" w:rsidRDefault="00572691" w:rsidP="00572691">
      <w:pPr>
        <w:suppressAutoHyphens/>
        <w:jc w:val="both"/>
        <w:rPr>
          <w:lang w:val="uk-UA" w:eastAsia="ar-SA"/>
        </w:rPr>
      </w:pPr>
      <w:r>
        <w:rPr>
          <w:lang w:val="uk-UA" w:eastAsia="ar-SA"/>
        </w:rPr>
        <w:t>14.</w:t>
      </w:r>
      <w:r w:rsidRPr="0016290C">
        <w:rPr>
          <w:lang w:val="uk-UA" w:eastAsia="ar-SA"/>
        </w:rPr>
        <w:t xml:space="preserve">4. </w:t>
      </w:r>
      <w:r w:rsidR="000D5C88">
        <w:rPr>
          <w:lang w:val="uk-UA" w:eastAsia="ar-SA"/>
        </w:rPr>
        <w:t>Копії установчих документів:</w:t>
      </w:r>
    </w:p>
    <w:p w:rsidR="00572691" w:rsidRPr="0016290C" w:rsidRDefault="000D5C88" w:rsidP="00572691">
      <w:pPr>
        <w:suppressAutoHyphens/>
        <w:jc w:val="both"/>
        <w:rPr>
          <w:lang w:val="uk-UA" w:eastAsia="ar-SA"/>
        </w:rPr>
      </w:pPr>
      <w:r>
        <w:rPr>
          <w:lang w:val="uk-UA" w:eastAsia="ar-SA"/>
        </w:rPr>
        <w:t>- к</w:t>
      </w:r>
      <w:r w:rsidR="00572691" w:rsidRPr="0016290C">
        <w:rPr>
          <w:lang w:val="uk-UA" w:eastAsia="ar-SA"/>
        </w:rPr>
        <w:t>опія свідоцтва про державну реєстрацію юридичної особи та/або копія виписки</w:t>
      </w:r>
      <w:r w:rsidR="00572691">
        <w:rPr>
          <w:lang w:val="uk-UA" w:eastAsia="ar-SA"/>
        </w:rPr>
        <w:t xml:space="preserve"> (або витягу)</w:t>
      </w:r>
      <w:r w:rsidR="00572691" w:rsidRPr="0016290C">
        <w:rPr>
          <w:lang w:val="uk-UA" w:eastAsia="ar-SA"/>
        </w:rPr>
        <w:t xml:space="preserve"> з Єдиного державного реєстру осіб та фізичних осіб-підприємців</w:t>
      </w:r>
      <w:r>
        <w:rPr>
          <w:lang w:val="uk-UA" w:eastAsia="ar-SA"/>
        </w:rPr>
        <w:t>;</w:t>
      </w:r>
    </w:p>
    <w:p w:rsidR="00572691" w:rsidRPr="0016290C" w:rsidRDefault="000D5C88" w:rsidP="00572691">
      <w:pPr>
        <w:suppressAutoHyphens/>
        <w:jc w:val="both"/>
        <w:rPr>
          <w:lang w:val="uk-UA" w:eastAsia="ar-SA"/>
        </w:rPr>
      </w:pPr>
      <w:r>
        <w:rPr>
          <w:lang w:val="uk-UA" w:eastAsia="ar-SA"/>
        </w:rPr>
        <w:t>- к</w:t>
      </w:r>
      <w:r w:rsidR="00572691" w:rsidRPr="0016290C">
        <w:rPr>
          <w:lang w:val="uk-UA" w:eastAsia="ar-SA"/>
        </w:rPr>
        <w:t>опія свідоцтва про реєстрацію платник</w:t>
      </w:r>
      <w:r w:rsidR="00572691">
        <w:rPr>
          <w:lang w:val="uk-UA" w:eastAsia="ar-SA"/>
        </w:rPr>
        <w:t>а податку на додану вартість або</w:t>
      </w:r>
      <w:r w:rsidR="00572691" w:rsidRPr="0016290C">
        <w:rPr>
          <w:lang w:val="uk-UA" w:eastAsia="ar-SA"/>
        </w:rPr>
        <w:t xml:space="preserve">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 (у разі спла</w:t>
      </w:r>
      <w:r w:rsidR="00572691">
        <w:rPr>
          <w:lang w:val="uk-UA" w:eastAsia="ar-SA"/>
        </w:rPr>
        <w:t>ти учасником єдиного податку).</w:t>
      </w:r>
    </w:p>
    <w:p w:rsidR="00572691" w:rsidRDefault="00572691" w:rsidP="00572691">
      <w:pPr>
        <w:pStyle w:val="a7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 w:eastAsia="ar-SA"/>
        </w:rPr>
        <w:t>14.</w:t>
      </w:r>
      <w:r w:rsidR="000D5C88">
        <w:rPr>
          <w:lang w:val="uk-UA" w:eastAsia="ar-SA"/>
        </w:rPr>
        <w:t>5</w:t>
      </w:r>
      <w:r w:rsidRPr="0071321F">
        <w:rPr>
          <w:lang w:val="uk-UA" w:eastAsia="ar-SA"/>
        </w:rPr>
        <w:t xml:space="preserve">. </w:t>
      </w:r>
      <w:r w:rsidRPr="00906D37">
        <w:rPr>
          <w:lang w:val="uk-UA"/>
        </w:rPr>
        <w:t>Копії ліцензії(й) дозволів, посвідчень, на діяльність даного виду робіт, що підтверджує право проведення такої діяльності</w:t>
      </w:r>
      <w:r>
        <w:rPr>
          <w:lang w:val="uk-UA"/>
        </w:rPr>
        <w:t xml:space="preserve"> (якщо ці документи передбачені діючим законодавством).</w:t>
      </w:r>
    </w:p>
    <w:p w:rsidR="00572691" w:rsidRDefault="00572691" w:rsidP="00572691">
      <w:pPr>
        <w:pStyle w:val="a7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14.</w:t>
      </w:r>
      <w:r w:rsidR="000D5C88">
        <w:rPr>
          <w:lang w:val="uk-UA"/>
        </w:rPr>
        <w:t>6</w:t>
      </w:r>
      <w:r>
        <w:rPr>
          <w:lang w:val="uk-UA"/>
        </w:rPr>
        <w:t>. Інформацію про технічні, якісні та інші характеристики предмета закупівлі (згідно додатку №2).</w:t>
      </w:r>
    </w:p>
    <w:p w:rsidR="00572691" w:rsidRDefault="00572691" w:rsidP="00572691">
      <w:pPr>
        <w:suppressAutoHyphens/>
        <w:jc w:val="both"/>
        <w:rPr>
          <w:lang w:val="uk-UA" w:eastAsia="uk-UA"/>
        </w:rPr>
      </w:pPr>
      <w:r>
        <w:rPr>
          <w:lang w:val="uk-UA"/>
        </w:rPr>
        <w:t>14.</w:t>
      </w:r>
      <w:r w:rsidR="000D5C88">
        <w:rPr>
          <w:lang w:val="uk-UA"/>
        </w:rPr>
        <w:t>7</w:t>
      </w:r>
      <w:r>
        <w:rPr>
          <w:lang w:val="uk-UA"/>
        </w:rPr>
        <w:t xml:space="preserve">. </w:t>
      </w:r>
      <w:r w:rsidRPr="00571F80">
        <w:t>Лист-</w:t>
      </w:r>
      <w:proofErr w:type="spellStart"/>
      <w:r w:rsidRPr="00571F80">
        <w:t>згода</w:t>
      </w:r>
      <w:proofErr w:type="spellEnd"/>
      <w:r w:rsidRPr="00571F80">
        <w:t xml:space="preserve"> на </w:t>
      </w:r>
      <w:proofErr w:type="spellStart"/>
      <w:r w:rsidRPr="00571F80">
        <w:t>обробку</w:t>
      </w:r>
      <w:proofErr w:type="spellEnd"/>
      <w:r w:rsidRPr="00571F80">
        <w:t xml:space="preserve">, </w:t>
      </w:r>
      <w:proofErr w:type="spellStart"/>
      <w:r w:rsidRPr="00571F80">
        <w:t>використання</w:t>
      </w:r>
      <w:proofErr w:type="spellEnd"/>
      <w:r w:rsidRPr="00571F80">
        <w:t xml:space="preserve">, </w:t>
      </w:r>
      <w:proofErr w:type="spellStart"/>
      <w:r w:rsidRPr="00571F80">
        <w:t>поширення</w:t>
      </w:r>
      <w:proofErr w:type="spellEnd"/>
      <w:r w:rsidRPr="00571F80">
        <w:t xml:space="preserve"> та доступ до </w:t>
      </w:r>
      <w:proofErr w:type="spellStart"/>
      <w:r w:rsidRPr="00571F80">
        <w:t>персональних</w:t>
      </w:r>
      <w:proofErr w:type="spellEnd"/>
      <w:r w:rsidRPr="00571F80">
        <w:t xml:space="preserve"> </w:t>
      </w:r>
      <w:proofErr w:type="spellStart"/>
      <w:r w:rsidRPr="00571F80">
        <w:t>даних</w:t>
      </w:r>
      <w:proofErr w:type="spellEnd"/>
      <w:r>
        <w:rPr>
          <w:lang w:val="uk-UA"/>
        </w:rPr>
        <w:t xml:space="preserve"> (рекомендована форма – Додаток № 3).</w:t>
      </w:r>
      <w:r w:rsidRPr="00BD5670">
        <w:rPr>
          <w:lang w:val="uk-UA" w:eastAsia="uk-UA"/>
        </w:rPr>
        <w:t xml:space="preserve"> </w:t>
      </w:r>
    </w:p>
    <w:p w:rsidR="00572691" w:rsidRPr="0016290C" w:rsidRDefault="00572691" w:rsidP="00572691">
      <w:pPr>
        <w:widowControl w:val="0"/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>14.</w:t>
      </w:r>
      <w:r w:rsidR="000D5C88">
        <w:rPr>
          <w:lang w:val="uk-UA"/>
        </w:rPr>
        <w:t>8</w:t>
      </w:r>
      <w:r>
        <w:rPr>
          <w:lang w:val="uk-UA"/>
        </w:rPr>
        <w:t xml:space="preserve">.  </w:t>
      </w:r>
      <w:proofErr w:type="spellStart"/>
      <w:r w:rsidR="000D5C88">
        <w:rPr>
          <w:lang w:val="uk-UA"/>
        </w:rPr>
        <w:t>Проєкт</w:t>
      </w:r>
      <w:proofErr w:type="spellEnd"/>
      <w:r w:rsidR="000D5C88">
        <w:rPr>
          <w:lang w:val="uk-UA"/>
        </w:rPr>
        <w:t xml:space="preserve"> договору та д</w:t>
      </w:r>
      <w:r>
        <w:rPr>
          <w:lang w:val="uk-UA"/>
        </w:rPr>
        <w:t>овідка у довільній формі про згоду з істотними умовами договору</w:t>
      </w:r>
      <w:r w:rsidR="000D5C88">
        <w:rPr>
          <w:lang w:val="uk-UA"/>
        </w:rPr>
        <w:t>.</w:t>
      </w:r>
    </w:p>
    <w:p w:rsidR="00572691" w:rsidRDefault="00572691" w:rsidP="00572691">
      <w:pPr>
        <w:suppressAutoHyphens/>
        <w:jc w:val="both"/>
        <w:rPr>
          <w:lang w:val="uk-UA" w:eastAsia="ar-SA"/>
        </w:rPr>
      </w:pPr>
      <w:r>
        <w:rPr>
          <w:lang w:val="uk-UA" w:eastAsia="ar-SA"/>
        </w:rPr>
        <w:t>14.</w:t>
      </w:r>
      <w:r w:rsidR="000D5C88">
        <w:rPr>
          <w:lang w:val="uk-UA" w:eastAsia="ar-SA"/>
        </w:rPr>
        <w:t>9</w:t>
      </w:r>
      <w:r w:rsidRPr="0016290C">
        <w:rPr>
          <w:lang w:val="uk-UA" w:eastAsia="ar-SA"/>
        </w:rPr>
        <w:t>. Інші документи, які учасник відбору вважає за доцільним надати у складі своєї пропозиції.</w:t>
      </w:r>
    </w:p>
    <w:p w:rsidR="00572691" w:rsidRPr="0041164C" w:rsidRDefault="00572691" w:rsidP="00572691">
      <w:pPr>
        <w:pStyle w:val="LO-normal"/>
        <w:widowControl w:val="0"/>
        <w:spacing w:line="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1164C">
        <w:rPr>
          <w:rFonts w:ascii="Times New Roman" w:hAnsi="Times New Roman" w:cs="Times New Roman"/>
          <w:sz w:val="24"/>
          <w:szCs w:val="24"/>
        </w:rPr>
        <w:t>14.1</w:t>
      </w:r>
      <w:r w:rsidR="000D5C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1164C">
        <w:rPr>
          <w:rFonts w:ascii="Times New Roman" w:hAnsi="Times New Roman" w:cs="Times New Roman"/>
          <w:sz w:val="24"/>
          <w:szCs w:val="24"/>
        </w:rPr>
        <w:t>.</w:t>
      </w:r>
      <w:r w:rsidRPr="0041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4C">
        <w:rPr>
          <w:rFonts w:ascii="Times New Roman" w:hAnsi="Times New Roman" w:cs="Times New Roman"/>
          <w:color w:val="auto"/>
          <w:sz w:val="24"/>
          <w:szCs w:val="24"/>
          <w:lang w:val="uk-UA"/>
        </w:rPr>
        <w:t>Пакет документів повинен бути підписаним електронним підписом типу КЕП (кваліфікований електронний підпис) КЕП повинен належати особі, яка уповноважена на підписання пропозиції.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0440C1" w:rsidRPr="00867F29" w:rsidRDefault="000440C1" w:rsidP="00C53D14">
      <w:pPr>
        <w:pStyle w:val="a5"/>
        <w:ind w:left="0"/>
        <w:jc w:val="both"/>
      </w:pPr>
    </w:p>
    <w:p w:rsidR="000D5C88" w:rsidRDefault="000D5C88" w:rsidP="008338FC">
      <w:pPr>
        <w:shd w:val="clear" w:color="auto" w:fill="FFFFFF"/>
        <w:rPr>
          <w:b/>
          <w:sz w:val="28"/>
          <w:szCs w:val="28"/>
          <w:lang w:val="uk-UA"/>
        </w:rPr>
      </w:pPr>
    </w:p>
    <w:p w:rsidR="005A260B" w:rsidRPr="00B036B2" w:rsidRDefault="005A260B" w:rsidP="005C29B2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B036B2">
        <w:rPr>
          <w:b/>
          <w:sz w:val="28"/>
          <w:szCs w:val="28"/>
          <w:lang w:val="uk-UA"/>
        </w:rPr>
        <w:lastRenderedPageBreak/>
        <w:t>Додаток № 1</w:t>
      </w:r>
    </w:p>
    <w:p w:rsidR="005A260B" w:rsidRDefault="005A260B" w:rsidP="005C29B2">
      <w:pPr>
        <w:pStyle w:val="HTML"/>
        <w:ind w:firstLine="6237"/>
        <w:jc w:val="right"/>
        <w:rPr>
          <w:rFonts w:ascii="Times New Roman" w:hAnsi="Times New Roman"/>
          <w:sz w:val="24"/>
          <w:szCs w:val="24"/>
        </w:rPr>
      </w:pPr>
      <w:r w:rsidRPr="000B3D5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Оголошення про</w:t>
      </w:r>
      <w:r w:rsidRPr="000B3D57">
        <w:rPr>
          <w:rFonts w:ascii="Times New Roman" w:hAnsi="Times New Roman"/>
          <w:sz w:val="24"/>
          <w:szCs w:val="24"/>
        </w:rPr>
        <w:t xml:space="preserve"> проведення</w:t>
      </w:r>
      <w:r>
        <w:rPr>
          <w:rFonts w:ascii="Times New Roman" w:hAnsi="Times New Roman"/>
          <w:sz w:val="24"/>
          <w:szCs w:val="24"/>
        </w:rPr>
        <w:t xml:space="preserve"> спрощеної</w:t>
      </w:r>
      <w:r w:rsidRPr="000B3D57">
        <w:rPr>
          <w:rFonts w:ascii="Times New Roman" w:hAnsi="Times New Roman"/>
          <w:sz w:val="24"/>
          <w:szCs w:val="24"/>
        </w:rPr>
        <w:t xml:space="preserve"> закупівлі </w:t>
      </w:r>
    </w:p>
    <w:p w:rsidR="005A260B" w:rsidRPr="000B3D57" w:rsidRDefault="005A260B" w:rsidP="005C29B2">
      <w:pPr>
        <w:pStyle w:val="HTML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3D57">
        <w:rPr>
          <w:rFonts w:ascii="Times New Roman" w:hAnsi="Times New Roman"/>
          <w:sz w:val="24"/>
          <w:szCs w:val="24"/>
        </w:rPr>
        <w:t>через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D57">
        <w:rPr>
          <w:rFonts w:ascii="Times New Roman" w:hAnsi="Times New Roman"/>
          <w:sz w:val="24"/>
          <w:szCs w:val="24"/>
        </w:rPr>
        <w:t xml:space="preserve"> електронних закупівель         </w:t>
      </w:r>
    </w:p>
    <w:p w:rsidR="005A260B" w:rsidRPr="000B3D57" w:rsidRDefault="005A260B" w:rsidP="009C673D">
      <w:pPr>
        <w:pStyle w:val="HTML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5A260B" w:rsidRPr="000B3D57" w:rsidRDefault="005A260B" w:rsidP="009C673D">
      <w:pPr>
        <w:ind w:right="196"/>
        <w:rPr>
          <w:i/>
          <w:sz w:val="20"/>
          <w:szCs w:val="20"/>
          <w:lang w:val="uk-UA"/>
        </w:rPr>
      </w:pPr>
      <w:r w:rsidRPr="000B3D57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:rsidR="005A260B" w:rsidRPr="000B3D57" w:rsidRDefault="005A260B" w:rsidP="009C673D">
      <w:pPr>
        <w:ind w:right="196"/>
        <w:rPr>
          <w:i/>
          <w:iCs/>
          <w:sz w:val="20"/>
          <w:szCs w:val="20"/>
          <w:lang w:val="uk-UA"/>
        </w:rPr>
      </w:pPr>
      <w:r w:rsidRPr="000B3D57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5A260B" w:rsidRPr="000B3D57" w:rsidRDefault="005A260B" w:rsidP="009C673D">
      <w:pPr>
        <w:pStyle w:val="1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0B3D57">
        <w:rPr>
          <w:rFonts w:ascii="Times New Roman" w:hAnsi="Times New Roman"/>
          <w:sz w:val="24"/>
          <w:szCs w:val="24"/>
          <w:lang w:val="uk-UA"/>
        </w:rPr>
        <w:t>Ф</w:t>
      </w:r>
      <w:r w:rsidRPr="000B3D57">
        <w:rPr>
          <w:rFonts w:ascii="Times New Roman" w:hAnsi="Times New Roman"/>
          <w:caps/>
          <w:sz w:val="24"/>
          <w:szCs w:val="24"/>
          <w:lang w:val="uk-UA"/>
        </w:rPr>
        <w:t>орма ЦІНОВОЇ пропозиції</w:t>
      </w:r>
    </w:p>
    <w:p w:rsidR="00E3643D" w:rsidRDefault="005A260B" w:rsidP="00E3643D">
      <w:pPr>
        <w:jc w:val="both"/>
        <w:rPr>
          <w:b/>
          <w:lang w:val="uk-UA"/>
        </w:rPr>
      </w:pPr>
      <w:r w:rsidRPr="000B3D57">
        <w:rPr>
          <w:lang w:val="uk-UA"/>
        </w:rPr>
        <w:t xml:space="preserve">________________(назва підприємства/фізичної особи), надає свою пропозицію на участь в закупівлі </w:t>
      </w:r>
      <w:r w:rsidRPr="00577E4F">
        <w:rPr>
          <w:b/>
          <w:lang w:val="uk-UA"/>
        </w:rPr>
        <w:t xml:space="preserve">код </w:t>
      </w:r>
      <w:r w:rsidR="00E3643D" w:rsidRPr="006E6AA7">
        <w:rPr>
          <w:b/>
          <w:lang w:val="uk-UA"/>
        </w:rPr>
        <w:t xml:space="preserve">ДК 021: 2015(CPV): </w:t>
      </w:r>
      <w:r w:rsidR="00E3643D">
        <w:rPr>
          <w:b/>
          <w:lang w:val="uk-UA"/>
        </w:rPr>
        <w:t>39140</w:t>
      </w:r>
      <w:r w:rsidR="00E3643D" w:rsidRPr="006E6AA7">
        <w:rPr>
          <w:b/>
          <w:lang w:val="uk-UA"/>
        </w:rPr>
        <w:t>000-</w:t>
      </w:r>
      <w:r w:rsidR="00E3643D">
        <w:rPr>
          <w:b/>
          <w:lang w:val="uk-UA"/>
        </w:rPr>
        <w:t>5 Меблі для дому</w:t>
      </w:r>
      <w:r w:rsidR="00E3643D">
        <w:rPr>
          <w:lang w:val="uk-UA"/>
        </w:rPr>
        <w:t xml:space="preserve"> </w:t>
      </w:r>
      <w:r w:rsidR="00E3643D" w:rsidRPr="00650C0F">
        <w:rPr>
          <w:b/>
          <w:lang w:val="uk-UA"/>
        </w:rPr>
        <w:t>(</w:t>
      </w:r>
      <w:r w:rsidR="00E3643D">
        <w:rPr>
          <w:b/>
          <w:lang w:val="uk-UA"/>
        </w:rPr>
        <w:t>меблі</w:t>
      </w:r>
      <w:r w:rsidR="00E3643D" w:rsidRPr="00650C0F">
        <w:rPr>
          <w:b/>
          <w:lang w:val="uk-UA"/>
        </w:rPr>
        <w:t>)</w:t>
      </w:r>
    </w:p>
    <w:p w:rsidR="005A260B" w:rsidRPr="000B3D57" w:rsidRDefault="005A260B" w:rsidP="009C673D">
      <w:pPr>
        <w:jc w:val="both"/>
        <w:rPr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20"/>
      </w:tblGrid>
      <w:tr w:rsidR="005A260B" w:rsidRPr="000B3D57" w:rsidTr="00A666EF">
        <w:tc>
          <w:tcPr>
            <w:tcW w:w="3085" w:type="dxa"/>
            <w:vMerge w:val="restart"/>
            <w:vAlign w:val="center"/>
          </w:tcPr>
          <w:p w:rsidR="005A260B" w:rsidRPr="000B3D57" w:rsidRDefault="005A260B" w:rsidP="00A666EF">
            <w:pPr>
              <w:rPr>
                <w:b/>
                <w:lang w:val="uk-UA"/>
              </w:rPr>
            </w:pPr>
            <w:r w:rsidRPr="000B3D57">
              <w:rPr>
                <w:b/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6920" w:type="dxa"/>
            <w:vAlign w:val="center"/>
          </w:tcPr>
          <w:p w:rsidR="005A260B" w:rsidRPr="000B3D57" w:rsidRDefault="005A260B" w:rsidP="00A666EF">
            <w:pPr>
              <w:rPr>
                <w:lang w:val="uk-UA"/>
              </w:rPr>
            </w:pPr>
            <w:r w:rsidRPr="000B3D57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5A260B" w:rsidRPr="000B3D57" w:rsidTr="00A666EF">
        <w:trPr>
          <w:trHeight w:val="275"/>
        </w:trPr>
        <w:tc>
          <w:tcPr>
            <w:tcW w:w="3085" w:type="dxa"/>
            <w:vMerge/>
            <w:vAlign w:val="center"/>
          </w:tcPr>
          <w:p w:rsidR="005A260B" w:rsidRPr="000B3D57" w:rsidRDefault="005A260B" w:rsidP="00A666EF">
            <w:pPr>
              <w:rPr>
                <w:b/>
                <w:lang w:val="uk-UA"/>
              </w:rPr>
            </w:pPr>
          </w:p>
        </w:tc>
        <w:tc>
          <w:tcPr>
            <w:tcW w:w="6920" w:type="dxa"/>
            <w:vAlign w:val="center"/>
          </w:tcPr>
          <w:p w:rsidR="005A260B" w:rsidRPr="000B3D57" w:rsidRDefault="005A260B" w:rsidP="00A666EF">
            <w:pPr>
              <w:rPr>
                <w:lang w:val="uk-UA"/>
              </w:rPr>
            </w:pPr>
            <w:r w:rsidRPr="000B3D57">
              <w:rPr>
                <w:sz w:val="22"/>
                <w:szCs w:val="22"/>
                <w:lang w:val="uk-UA"/>
              </w:rPr>
              <w:t>код за ЄДРПОУ/Ідентифікаційний код</w:t>
            </w:r>
          </w:p>
        </w:tc>
      </w:tr>
      <w:tr w:rsidR="005A260B" w:rsidRPr="000B3D57" w:rsidTr="00A666EF">
        <w:trPr>
          <w:trHeight w:val="694"/>
        </w:trPr>
        <w:tc>
          <w:tcPr>
            <w:tcW w:w="3085" w:type="dxa"/>
            <w:vMerge/>
            <w:vAlign w:val="center"/>
          </w:tcPr>
          <w:p w:rsidR="005A260B" w:rsidRPr="000B3D57" w:rsidRDefault="005A260B" w:rsidP="00A666EF">
            <w:pPr>
              <w:rPr>
                <w:b/>
                <w:lang w:val="uk-UA"/>
              </w:rPr>
            </w:pPr>
          </w:p>
        </w:tc>
        <w:tc>
          <w:tcPr>
            <w:tcW w:w="6920" w:type="dxa"/>
            <w:vAlign w:val="center"/>
          </w:tcPr>
          <w:p w:rsidR="005A260B" w:rsidRPr="000B3D57" w:rsidRDefault="005A260B" w:rsidP="00A666EF">
            <w:pPr>
              <w:rPr>
                <w:lang w:val="uk-UA"/>
              </w:rPr>
            </w:pPr>
            <w:r w:rsidRPr="000B3D57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A260B" w:rsidRPr="001A571F" w:rsidTr="00A666EF">
        <w:trPr>
          <w:trHeight w:val="694"/>
        </w:trPr>
        <w:tc>
          <w:tcPr>
            <w:tcW w:w="3085" w:type="dxa"/>
            <w:vMerge/>
            <w:vAlign w:val="center"/>
          </w:tcPr>
          <w:p w:rsidR="005A260B" w:rsidRPr="000B3D57" w:rsidRDefault="005A260B" w:rsidP="00A666EF">
            <w:pPr>
              <w:rPr>
                <w:b/>
                <w:lang w:val="uk-UA"/>
              </w:rPr>
            </w:pPr>
          </w:p>
        </w:tc>
        <w:tc>
          <w:tcPr>
            <w:tcW w:w="6920" w:type="dxa"/>
            <w:vAlign w:val="center"/>
          </w:tcPr>
          <w:p w:rsidR="005A260B" w:rsidRPr="000B3D57" w:rsidRDefault="005A260B" w:rsidP="00A666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Масштаби підприємницької діяльності (мікропідприємство, мале підприємство, середнє, велике підприємство – </w:t>
            </w:r>
            <w:r w:rsidRPr="005C29B2">
              <w:rPr>
                <w:i/>
                <w:sz w:val="22"/>
                <w:szCs w:val="22"/>
                <w:lang w:val="uk-UA"/>
              </w:rPr>
              <w:t>вибрати необхідне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5A260B" w:rsidRPr="000B3D57" w:rsidTr="00A666EF">
        <w:tc>
          <w:tcPr>
            <w:tcW w:w="3085" w:type="dxa"/>
            <w:vAlign w:val="center"/>
          </w:tcPr>
          <w:p w:rsidR="005A260B" w:rsidRPr="000B3D57" w:rsidRDefault="005A260B" w:rsidP="00A666EF">
            <w:pPr>
              <w:rPr>
                <w:b/>
                <w:lang w:val="uk-UA"/>
              </w:rPr>
            </w:pPr>
            <w:r w:rsidRPr="000B3D57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920" w:type="dxa"/>
            <w:vAlign w:val="center"/>
          </w:tcPr>
          <w:p w:rsidR="005A260B" w:rsidRPr="000B3D57" w:rsidRDefault="005A260B" w:rsidP="00A666EF">
            <w:pPr>
              <w:rPr>
                <w:lang w:val="uk-UA"/>
              </w:rPr>
            </w:pPr>
            <w:r w:rsidRPr="000B3D57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5A260B" w:rsidRPr="000B3D57" w:rsidRDefault="005A260B" w:rsidP="009C673D">
      <w:pPr>
        <w:jc w:val="both"/>
        <w:rPr>
          <w:lang w:val="uk-UA"/>
        </w:rPr>
      </w:pPr>
    </w:p>
    <w:p w:rsidR="005A260B" w:rsidRDefault="005A260B" w:rsidP="009C673D">
      <w:pPr>
        <w:jc w:val="center"/>
        <w:outlineLvl w:val="0"/>
        <w:rPr>
          <w:b/>
          <w:lang w:val="uk-UA"/>
        </w:rPr>
      </w:pPr>
      <w:r w:rsidRPr="000B3D57">
        <w:rPr>
          <w:b/>
          <w:lang w:val="uk-UA"/>
        </w:rPr>
        <w:t>ВІДПОВІДНІСТЬ ОПИСУ ПРЕДМЕТУ ЗАКУПІВЛІ (ТЕХНІЧНИМ ВИМОГАМ)</w:t>
      </w:r>
    </w:p>
    <w:p w:rsidR="005A260B" w:rsidRDefault="005A260B" w:rsidP="009C673D">
      <w:pPr>
        <w:jc w:val="center"/>
        <w:outlineLvl w:val="0"/>
        <w:rPr>
          <w:b/>
          <w:lang w:val="uk-UA"/>
        </w:rPr>
      </w:pPr>
    </w:p>
    <w:p w:rsidR="00E3643D" w:rsidRDefault="005A260B" w:rsidP="00E3643D">
      <w:pPr>
        <w:jc w:val="both"/>
        <w:rPr>
          <w:b/>
          <w:lang w:val="uk-UA"/>
        </w:rPr>
      </w:pPr>
      <w:r w:rsidRPr="006E6AA7">
        <w:rPr>
          <w:b/>
          <w:lang w:val="uk-UA"/>
        </w:rPr>
        <w:t xml:space="preserve">код </w:t>
      </w:r>
      <w:r w:rsidR="00E3643D" w:rsidRPr="006E6AA7">
        <w:rPr>
          <w:b/>
          <w:lang w:val="uk-UA"/>
        </w:rPr>
        <w:t xml:space="preserve">ДК 021: 2015(CPV): </w:t>
      </w:r>
      <w:r w:rsidR="00E3643D">
        <w:rPr>
          <w:b/>
          <w:lang w:val="uk-UA"/>
        </w:rPr>
        <w:t>39140</w:t>
      </w:r>
      <w:r w:rsidR="00E3643D" w:rsidRPr="006E6AA7">
        <w:rPr>
          <w:b/>
          <w:lang w:val="uk-UA"/>
        </w:rPr>
        <w:t>000-</w:t>
      </w:r>
      <w:r w:rsidR="00E3643D">
        <w:rPr>
          <w:b/>
          <w:lang w:val="uk-UA"/>
        </w:rPr>
        <w:t>5 Меблі для дому</w:t>
      </w:r>
      <w:r w:rsidR="00E3643D">
        <w:rPr>
          <w:lang w:val="uk-UA"/>
        </w:rPr>
        <w:t xml:space="preserve"> </w:t>
      </w:r>
      <w:r w:rsidR="00E3643D" w:rsidRPr="00650C0F">
        <w:rPr>
          <w:b/>
          <w:lang w:val="uk-UA"/>
        </w:rPr>
        <w:t>(</w:t>
      </w:r>
      <w:r w:rsidR="00E3643D">
        <w:rPr>
          <w:b/>
          <w:lang w:val="uk-UA"/>
        </w:rPr>
        <w:t>меблі</w:t>
      </w:r>
      <w:r w:rsidR="00E3643D" w:rsidRPr="00650C0F">
        <w:rPr>
          <w:b/>
          <w:lang w:val="uk-UA"/>
        </w:rPr>
        <w:t>)</w:t>
      </w:r>
    </w:p>
    <w:p w:rsidR="000440C1" w:rsidRDefault="000440C1" w:rsidP="000440C1">
      <w:pPr>
        <w:jc w:val="both"/>
        <w:rPr>
          <w:b/>
          <w:lang w:val="uk-UA"/>
        </w:rPr>
      </w:pPr>
    </w:p>
    <w:tbl>
      <w:tblPr>
        <w:tblW w:w="9737" w:type="dxa"/>
        <w:tblLook w:val="00A0" w:firstRow="1" w:lastRow="0" w:firstColumn="1" w:lastColumn="0" w:noHBand="0" w:noVBand="0"/>
      </w:tblPr>
      <w:tblGrid>
        <w:gridCol w:w="536"/>
        <w:gridCol w:w="3258"/>
        <w:gridCol w:w="1078"/>
        <w:gridCol w:w="1384"/>
        <w:gridCol w:w="1404"/>
        <w:gridCol w:w="2077"/>
      </w:tblGrid>
      <w:tr w:rsidR="00E3643D" w:rsidRPr="00CB38A5" w:rsidTr="00E3643D">
        <w:trPr>
          <w:trHeight w:val="9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C2F70" w:rsidRDefault="00E3643D" w:rsidP="00613688">
            <w:pPr>
              <w:jc w:val="center"/>
              <w:rPr>
                <w:color w:val="000000"/>
              </w:rPr>
            </w:pPr>
            <w:r w:rsidRPr="00EC2F7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4E7C50" w:rsidRDefault="00E3643D" w:rsidP="001658C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C2F70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EC2F70">
              <w:rPr>
                <w:color w:val="000000"/>
                <w:sz w:val="22"/>
                <w:szCs w:val="22"/>
              </w:rPr>
              <w:t xml:space="preserve"> товару</w:t>
            </w:r>
            <w:r w:rsidR="004E7C50">
              <w:rPr>
                <w:color w:val="000000"/>
                <w:sz w:val="22"/>
                <w:szCs w:val="22"/>
                <w:lang w:val="uk-UA"/>
              </w:rPr>
              <w:t>, країна виробник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3D" w:rsidRPr="00EC2F70" w:rsidRDefault="00E3643D" w:rsidP="00613688">
            <w:pPr>
              <w:jc w:val="center"/>
              <w:rPr>
                <w:color w:val="000000"/>
              </w:rPr>
            </w:pPr>
            <w:r w:rsidRPr="00EC2F70">
              <w:rPr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C2F70"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C2F70" w:rsidRDefault="00E3643D" w:rsidP="00F653A0">
            <w:pPr>
              <w:jc w:val="center"/>
              <w:rPr>
                <w:color w:val="000000"/>
              </w:rPr>
            </w:pPr>
            <w:r w:rsidRPr="00EC2F70">
              <w:rPr>
                <w:color w:val="000000"/>
                <w:sz w:val="22"/>
                <w:szCs w:val="22"/>
              </w:rPr>
              <w:t>К</w:t>
            </w:r>
            <w:r w:rsidRPr="00EC2F70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C2F70">
              <w:rPr>
                <w:color w:val="000000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43D" w:rsidRPr="00EC2F70" w:rsidRDefault="00E3643D" w:rsidP="00DC479C">
            <w:pPr>
              <w:jc w:val="center"/>
              <w:rPr>
                <w:color w:val="000000"/>
              </w:rPr>
            </w:pPr>
            <w:proofErr w:type="spellStart"/>
            <w:r w:rsidRPr="00EC2F70">
              <w:rPr>
                <w:color w:val="000000"/>
                <w:sz w:val="22"/>
                <w:szCs w:val="22"/>
              </w:rPr>
              <w:t>Ціна</w:t>
            </w:r>
            <w:proofErr w:type="spellEnd"/>
            <w:r w:rsidRPr="00EC2F70">
              <w:rPr>
                <w:color w:val="000000"/>
                <w:sz w:val="22"/>
                <w:szCs w:val="22"/>
              </w:rPr>
              <w:t xml:space="preserve">* за од., грн. з ПДВ**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C2F70" w:rsidRDefault="00E3643D" w:rsidP="00DC479C">
            <w:pPr>
              <w:jc w:val="center"/>
              <w:rPr>
                <w:color w:val="000000"/>
                <w:lang w:val="uk-UA"/>
              </w:rPr>
            </w:pPr>
            <w:r w:rsidRPr="00EC2F70">
              <w:rPr>
                <w:color w:val="000000"/>
                <w:sz w:val="22"/>
                <w:szCs w:val="22"/>
              </w:rPr>
              <w:t>Сума, грн. з ПДВ**</w:t>
            </w:r>
          </w:p>
        </w:tc>
      </w:tr>
      <w:tr w:rsidR="00E3643D" w:rsidRPr="00E876E4" w:rsidTr="00C66112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112" w:rsidRPr="00C66112" w:rsidRDefault="00C66112" w:rsidP="00C66112">
            <w:pPr>
              <w:rPr>
                <w:color w:val="00000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43D" w:rsidRPr="00C66112" w:rsidRDefault="00E3643D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43D" w:rsidRPr="00C66112" w:rsidRDefault="00E3643D">
            <w:pPr>
              <w:jc w:val="right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43D" w:rsidRPr="00C66112" w:rsidRDefault="00E3643D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43D" w:rsidRPr="00E876E4" w:rsidRDefault="00E3643D" w:rsidP="00613688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876E4" w:rsidRDefault="00E3643D" w:rsidP="00613688">
            <w:pPr>
              <w:jc w:val="center"/>
              <w:rPr>
                <w:color w:val="000000"/>
              </w:rPr>
            </w:pPr>
          </w:p>
        </w:tc>
      </w:tr>
      <w:tr w:rsidR="00C66112" w:rsidRPr="00E876E4" w:rsidTr="00C66112">
        <w:trPr>
          <w:trHeight w:val="3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112" w:rsidRPr="00C66112" w:rsidRDefault="00C66112" w:rsidP="006136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12" w:rsidRPr="00C66112" w:rsidRDefault="00C66112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112" w:rsidRPr="00C66112" w:rsidRDefault="00C66112">
            <w:pPr>
              <w:jc w:val="right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12" w:rsidRPr="00C66112" w:rsidRDefault="00C66112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12" w:rsidRPr="00E876E4" w:rsidRDefault="00C66112" w:rsidP="00613688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112" w:rsidRPr="00E876E4" w:rsidRDefault="00C66112" w:rsidP="00613688">
            <w:pPr>
              <w:jc w:val="center"/>
              <w:rPr>
                <w:color w:val="000000"/>
              </w:rPr>
            </w:pPr>
          </w:p>
        </w:tc>
      </w:tr>
      <w:tr w:rsidR="00E3643D" w:rsidRPr="00E876E4" w:rsidTr="00C66112">
        <w:trPr>
          <w:trHeight w:val="3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C66112" w:rsidRDefault="00E3643D" w:rsidP="006136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43D" w:rsidRPr="00C66112" w:rsidRDefault="00E3643D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43D" w:rsidRPr="00C66112" w:rsidRDefault="00E3643D">
            <w:pPr>
              <w:jc w:val="right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43D" w:rsidRPr="00C66112" w:rsidRDefault="00E3643D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43D" w:rsidRPr="00E876E4" w:rsidRDefault="00E3643D" w:rsidP="00613688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876E4" w:rsidRDefault="00E3643D" w:rsidP="00613688">
            <w:pPr>
              <w:jc w:val="center"/>
              <w:rPr>
                <w:color w:val="000000"/>
              </w:rPr>
            </w:pPr>
          </w:p>
        </w:tc>
      </w:tr>
      <w:tr w:rsidR="00DC479C" w:rsidRPr="00E876E4" w:rsidTr="00DC479C">
        <w:trPr>
          <w:trHeight w:val="4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9C" w:rsidRPr="00577E4F" w:rsidRDefault="00DC479C" w:rsidP="006136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9C" w:rsidRPr="00DC479C" w:rsidRDefault="00DC479C" w:rsidP="00DC47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  з ПДВ, грн.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9C" w:rsidRPr="00E876E4" w:rsidRDefault="00DC479C" w:rsidP="00613688">
            <w:pPr>
              <w:jc w:val="center"/>
              <w:rPr>
                <w:color w:val="000000"/>
              </w:rPr>
            </w:pPr>
          </w:p>
        </w:tc>
      </w:tr>
      <w:tr w:rsidR="00E3643D" w:rsidRPr="00E876E4" w:rsidTr="00DC479C">
        <w:trPr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577E4F" w:rsidRDefault="00E3643D" w:rsidP="006136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43D" w:rsidRPr="00DC479C" w:rsidRDefault="00DC479C" w:rsidP="00DC47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т.ч. ПДВ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43D" w:rsidRPr="00E876E4" w:rsidRDefault="00E3643D" w:rsidP="00613688">
            <w:pPr>
              <w:jc w:val="center"/>
              <w:rPr>
                <w:color w:val="000000"/>
              </w:rPr>
            </w:pPr>
          </w:p>
        </w:tc>
      </w:tr>
    </w:tbl>
    <w:p w:rsidR="005A260B" w:rsidRDefault="007E1088" w:rsidP="009C673D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</w:t>
      </w:r>
      <w:r w:rsidR="005A260B">
        <w:rPr>
          <w:i/>
          <w:sz w:val="20"/>
          <w:szCs w:val="20"/>
          <w:lang w:val="uk-UA"/>
        </w:rPr>
        <w:t xml:space="preserve"> Ціна має бути відмін</w:t>
      </w:r>
      <w:r w:rsidR="00E325FC">
        <w:rPr>
          <w:i/>
          <w:sz w:val="20"/>
          <w:szCs w:val="20"/>
          <w:lang w:val="uk-UA"/>
        </w:rPr>
        <w:t>на від 0,00 грн., та вказана</w:t>
      </w:r>
      <w:r w:rsidR="005A260B" w:rsidRPr="000B3D57">
        <w:rPr>
          <w:i/>
          <w:sz w:val="20"/>
          <w:szCs w:val="20"/>
          <w:lang w:val="uk-UA"/>
        </w:rPr>
        <w:t xml:space="preserve"> з двома знаками після коми.</w:t>
      </w:r>
    </w:p>
    <w:p w:rsidR="005A260B" w:rsidRPr="0081163D" w:rsidRDefault="007E1088" w:rsidP="009C673D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</w:t>
      </w:r>
      <w:r w:rsidR="005A260B">
        <w:rPr>
          <w:i/>
          <w:sz w:val="20"/>
          <w:szCs w:val="20"/>
          <w:lang w:val="uk-UA"/>
        </w:rPr>
        <w:t xml:space="preserve"> </w:t>
      </w:r>
      <w:proofErr w:type="spellStart"/>
      <w:r w:rsidR="005A260B" w:rsidRPr="0081163D">
        <w:rPr>
          <w:i/>
          <w:sz w:val="20"/>
          <w:szCs w:val="20"/>
        </w:rPr>
        <w:t>Якщо</w:t>
      </w:r>
      <w:proofErr w:type="spellEnd"/>
      <w:r w:rsidR="005A260B" w:rsidRPr="0081163D">
        <w:rPr>
          <w:i/>
          <w:sz w:val="20"/>
          <w:szCs w:val="20"/>
        </w:rPr>
        <w:t xml:space="preserve"> </w:t>
      </w:r>
      <w:proofErr w:type="spellStart"/>
      <w:r w:rsidR="005A260B" w:rsidRPr="0081163D">
        <w:rPr>
          <w:i/>
          <w:sz w:val="20"/>
          <w:szCs w:val="20"/>
        </w:rPr>
        <w:t>учасник</w:t>
      </w:r>
      <w:proofErr w:type="spellEnd"/>
      <w:r w:rsidR="005A260B" w:rsidRPr="0081163D">
        <w:rPr>
          <w:i/>
          <w:sz w:val="20"/>
          <w:szCs w:val="20"/>
        </w:rPr>
        <w:t xml:space="preserve"> не є </w:t>
      </w:r>
      <w:proofErr w:type="spellStart"/>
      <w:r w:rsidR="005A260B" w:rsidRPr="0081163D">
        <w:rPr>
          <w:i/>
          <w:sz w:val="20"/>
          <w:szCs w:val="20"/>
        </w:rPr>
        <w:t>платником</w:t>
      </w:r>
      <w:proofErr w:type="spellEnd"/>
      <w:r w:rsidR="005A260B" w:rsidRPr="0081163D">
        <w:rPr>
          <w:i/>
          <w:sz w:val="20"/>
          <w:szCs w:val="20"/>
        </w:rPr>
        <w:t xml:space="preserve"> ПДВ </w:t>
      </w:r>
      <w:proofErr w:type="spellStart"/>
      <w:r w:rsidR="005A260B" w:rsidRPr="0081163D">
        <w:rPr>
          <w:i/>
          <w:sz w:val="20"/>
          <w:szCs w:val="20"/>
        </w:rPr>
        <w:t>згідно</w:t>
      </w:r>
      <w:proofErr w:type="spellEnd"/>
      <w:r w:rsidR="005A260B" w:rsidRPr="0081163D">
        <w:rPr>
          <w:i/>
          <w:sz w:val="20"/>
          <w:szCs w:val="20"/>
        </w:rPr>
        <w:t xml:space="preserve"> чинного </w:t>
      </w:r>
      <w:proofErr w:type="spellStart"/>
      <w:r w:rsidR="005A260B" w:rsidRPr="0081163D">
        <w:rPr>
          <w:i/>
          <w:sz w:val="20"/>
          <w:szCs w:val="20"/>
        </w:rPr>
        <w:t>законодавства</w:t>
      </w:r>
      <w:proofErr w:type="spellEnd"/>
      <w:r w:rsidR="005A260B" w:rsidRPr="0081163D">
        <w:rPr>
          <w:i/>
          <w:sz w:val="20"/>
          <w:szCs w:val="20"/>
        </w:rPr>
        <w:t xml:space="preserve">, </w:t>
      </w:r>
      <w:proofErr w:type="spellStart"/>
      <w:r w:rsidR="005A260B" w:rsidRPr="0081163D">
        <w:rPr>
          <w:i/>
          <w:sz w:val="20"/>
          <w:szCs w:val="20"/>
        </w:rPr>
        <w:t>ціна</w:t>
      </w:r>
      <w:proofErr w:type="spellEnd"/>
      <w:r w:rsidR="005A260B" w:rsidRPr="0081163D">
        <w:rPr>
          <w:i/>
          <w:sz w:val="20"/>
          <w:szCs w:val="20"/>
        </w:rPr>
        <w:t xml:space="preserve"> за </w:t>
      </w:r>
      <w:proofErr w:type="spellStart"/>
      <w:r w:rsidR="005A260B" w:rsidRPr="0081163D">
        <w:rPr>
          <w:i/>
          <w:sz w:val="20"/>
          <w:szCs w:val="20"/>
        </w:rPr>
        <w:t>одиницю</w:t>
      </w:r>
      <w:proofErr w:type="spellEnd"/>
      <w:r w:rsidR="005A260B" w:rsidRPr="0081163D">
        <w:rPr>
          <w:i/>
          <w:sz w:val="20"/>
          <w:szCs w:val="20"/>
        </w:rPr>
        <w:t xml:space="preserve"> та</w:t>
      </w:r>
      <w:r w:rsidR="005A260B">
        <w:rPr>
          <w:i/>
          <w:sz w:val="20"/>
          <w:szCs w:val="20"/>
          <w:lang w:val="uk-UA"/>
        </w:rPr>
        <w:t xml:space="preserve"> загальна</w:t>
      </w:r>
      <w:r w:rsidR="005A260B" w:rsidRPr="0081163D">
        <w:rPr>
          <w:i/>
          <w:sz w:val="20"/>
          <w:szCs w:val="20"/>
        </w:rPr>
        <w:t xml:space="preserve"> </w:t>
      </w:r>
      <w:proofErr w:type="spellStart"/>
      <w:r w:rsidR="005A260B" w:rsidRPr="0081163D">
        <w:rPr>
          <w:i/>
          <w:sz w:val="20"/>
          <w:szCs w:val="20"/>
        </w:rPr>
        <w:t>вартість</w:t>
      </w:r>
      <w:proofErr w:type="spellEnd"/>
      <w:r w:rsidR="005A260B" w:rsidRPr="0081163D">
        <w:rPr>
          <w:i/>
          <w:sz w:val="20"/>
          <w:szCs w:val="20"/>
        </w:rPr>
        <w:t xml:space="preserve"> </w:t>
      </w:r>
      <w:proofErr w:type="spellStart"/>
      <w:r w:rsidR="005A260B" w:rsidRPr="0081163D">
        <w:rPr>
          <w:i/>
          <w:sz w:val="20"/>
          <w:szCs w:val="20"/>
        </w:rPr>
        <w:t>вказується</w:t>
      </w:r>
      <w:proofErr w:type="spellEnd"/>
      <w:r w:rsidR="005A260B" w:rsidRPr="0081163D">
        <w:rPr>
          <w:i/>
          <w:sz w:val="20"/>
          <w:szCs w:val="20"/>
        </w:rPr>
        <w:t xml:space="preserve"> без ПДВ</w:t>
      </w:r>
      <w:r w:rsidR="005A260B">
        <w:rPr>
          <w:i/>
          <w:sz w:val="20"/>
          <w:szCs w:val="20"/>
          <w:lang w:val="uk-UA"/>
        </w:rPr>
        <w:t>, та зазначається «без ПДВ»</w:t>
      </w:r>
    </w:p>
    <w:p w:rsidR="005A260B" w:rsidRPr="000B3D57" w:rsidRDefault="005A260B" w:rsidP="009C673D">
      <w:pPr>
        <w:jc w:val="both"/>
        <w:rPr>
          <w:i/>
          <w:sz w:val="20"/>
          <w:szCs w:val="20"/>
          <w:lang w:val="uk-UA"/>
        </w:rPr>
      </w:pPr>
    </w:p>
    <w:p w:rsidR="005A260B" w:rsidRPr="000B3D57" w:rsidRDefault="005A260B" w:rsidP="009C673D">
      <w:pPr>
        <w:jc w:val="both"/>
        <w:rPr>
          <w:sz w:val="23"/>
          <w:szCs w:val="23"/>
          <w:lang w:val="uk-UA"/>
        </w:rPr>
      </w:pPr>
      <w:r w:rsidRPr="000B3D57">
        <w:rPr>
          <w:sz w:val="23"/>
          <w:szCs w:val="23"/>
          <w:lang w:val="uk-UA"/>
        </w:rPr>
        <w:t xml:space="preserve">Ознайомившись з технічними вимогами та вимогами щодо обсягу та термінів </w:t>
      </w:r>
      <w:r>
        <w:rPr>
          <w:sz w:val="23"/>
          <w:szCs w:val="23"/>
          <w:lang w:val="uk-UA"/>
        </w:rPr>
        <w:t>постачання товару</w:t>
      </w:r>
      <w:r w:rsidRPr="000B3D57">
        <w:rPr>
          <w:sz w:val="23"/>
          <w:szCs w:val="23"/>
          <w:lang w:val="uk-UA"/>
        </w:rPr>
        <w:t xml:space="preserve">, ми маємо можливість і погоджуємось забезпечити </w:t>
      </w:r>
      <w:r>
        <w:rPr>
          <w:sz w:val="23"/>
          <w:szCs w:val="23"/>
          <w:lang w:val="uk-UA"/>
        </w:rPr>
        <w:t>постачання товару належної якості</w:t>
      </w:r>
      <w:r w:rsidRPr="000B3D57">
        <w:rPr>
          <w:sz w:val="23"/>
          <w:szCs w:val="23"/>
          <w:lang w:val="uk-UA"/>
        </w:rPr>
        <w:t>, в обсязі та в строки визначені замовником.</w:t>
      </w:r>
    </w:p>
    <w:p w:rsidR="005A260B" w:rsidRPr="000B3D57" w:rsidRDefault="005A260B" w:rsidP="009C673D">
      <w:pPr>
        <w:jc w:val="both"/>
        <w:rPr>
          <w:sz w:val="23"/>
          <w:szCs w:val="23"/>
          <w:lang w:val="uk-UA"/>
        </w:rPr>
      </w:pPr>
      <w:r w:rsidRPr="000B3D57"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5A260B" w:rsidRPr="000B3D57" w:rsidRDefault="005A260B" w:rsidP="009C673D">
      <w:pPr>
        <w:jc w:val="both"/>
        <w:rPr>
          <w:lang w:val="uk-UA"/>
        </w:rPr>
      </w:pPr>
      <w:r w:rsidRPr="000B3D57">
        <w:rPr>
          <w:sz w:val="23"/>
          <w:szCs w:val="23"/>
          <w:lang w:val="uk-UA"/>
        </w:rPr>
        <w:t xml:space="preserve">Разом з цією пропозицією ми надаємо документи, передбачені </w:t>
      </w:r>
      <w:r w:rsidR="000D5C88">
        <w:rPr>
          <w:sz w:val="23"/>
          <w:szCs w:val="23"/>
          <w:lang w:val="uk-UA"/>
        </w:rPr>
        <w:t xml:space="preserve">в </w:t>
      </w:r>
      <w:r w:rsidRPr="000B3D57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Оголошенн</w:t>
      </w:r>
      <w:r w:rsidR="000D5C88">
        <w:rPr>
          <w:sz w:val="23"/>
          <w:szCs w:val="23"/>
          <w:lang w:val="uk-UA"/>
        </w:rPr>
        <w:t>і та Додатк</w:t>
      </w:r>
      <w:r w:rsidR="001A571F">
        <w:rPr>
          <w:sz w:val="23"/>
          <w:szCs w:val="23"/>
          <w:lang w:val="uk-UA"/>
        </w:rPr>
        <w:t>а</w:t>
      </w:r>
      <w:r w:rsidR="000D5C88">
        <w:rPr>
          <w:sz w:val="23"/>
          <w:szCs w:val="23"/>
          <w:lang w:val="uk-UA"/>
        </w:rPr>
        <w:t>х до нього</w:t>
      </w:r>
      <w:r w:rsidRPr="000B3D57">
        <w:rPr>
          <w:sz w:val="23"/>
          <w:szCs w:val="23"/>
          <w:lang w:val="uk-UA"/>
        </w:rPr>
        <w:t xml:space="preserve"> (скановані копії в форматі </w:t>
      </w:r>
      <w:proofErr w:type="spellStart"/>
      <w:r w:rsidRPr="000B3D57">
        <w:rPr>
          <w:sz w:val="23"/>
          <w:szCs w:val="23"/>
          <w:lang w:val="uk-UA"/>
        </w:rPr>
        <w:t>pdf</w:t>
      </w:r>
      <w:proofErr w:type="spellEnd"/>
      <w:r w:rsidRPr="000B3D57">
        <w:rPr>
          <w:sz w:val="23"/>
          <w:szCs w:val="23"/>
          <w:lang w:val="uk-UA"/>
        </w:rPr>
        <w:t>) на підтвердження заявлених вимог.</w:t>
      </w:r>
    </w:p>
    <w:p w:rsidR="005A260B" w:rsidRDefault="005A260B" w:rsidP="009C673D">
      <w:pPr>
        <w:jc w:val="both"/>
        <w:rPr>
          <w:lang w:val="uk-UA"/>
        </w:rPr>
      </w:pPr>
    </w:p>
    <w:p w:rsidR="005A260B" w:rsidRPr="000B3D57" w:rsidRDefault="005A260B" w:rsidP="009C673D">
      <w:pPr>
        <w:jc w:val="both"/>
        <w:rPr>
          <w:lang w:val="uk-UA"/>
        </w:rPr>
      </w:pPr>
      <w:r w:rsidRPr="000B3D57">
        <w:rPr>
          <w:lang w:val="uk-UA"/>
        </w:rPr>
        <w:t xml:space="preserve">Посада, </w:t>
      </w:r>
      <w:r w:rsidRPr="000B3D57">
        <w:rPr>
          <w:rStyle w:val="grame"/>
          <w:lang w:val="uk-UA"/>
        </w:rPr>
        <w:t>пр</w:t>
      </w:r>
      <w:r w:rsidRPr="000B3D57">
        <w:rPr>
          <w:lang w:val="uk-UA"/>
        </w:rPr>
        <w:t xml:space="preserve">ізвище, ініціали, підпис уповноваженої особи </w:t>
      </w:r>
    </w:p>
    <w:p w:rsidR="005A260B" w:rsidRPr="00FB612E" w:rsidRDefault="005A260B" w:rsidP="009C673D">
      <w:pPr>
        <w:jc w:val="both"/>
        <w:rPr>
          <w:i/>
          <w:lang w:val="uk-UA"/>
        </w:rPr>
      </w:pPr>
      <w:r w:rsidRPr="000B3D57">
        <w:rPr>
          <w:lang w:val="uk-UA"/>
        </w:rPr>
        <w:t>підприємства/фізичної особи, завірені печаткою</w:t>
      </w:r>
      <w:r>
        <w:rPr>
          <w:lang w:val="uk-UA"/>
        </w:rPr>
        <w:t xml:space="preserve"> </w:t>
      </w:r>
      <w:r w:rsidRPr="00FB612E">
        <w:rPr>
          <w:i/>
          <w:lang w:val="uk-UA"/>
        </w:rPr>
        <w:t xml:space="preserve">(у разі наявності) </w:t>
      </w:r>
    </w:p>
    <w:p w:rsidR="005A260B" w:rsidRDefault="005A260B" w:rsidP="009C673D">
      <w:pPr>
        <w:jc w:val="both"/>
        <w:rPr>
          <w:lang w:val="uk-UA"/>
        </w:rPr>
      </w:pPr>
      <w:r w:rsidRPr="000B3D57">
        <w:rPr>
          <w:lang w:val="uk-UA"/>
        </w:rPr>
        <w:t>_______________(___________)</w:t>
      </w:r>
    </w:p>
    <w:p w:rsidR="005A260B" w:rsidRDefault="005A260B" w:rsidP="009C673D">
      <w:pPr>
        <w:jc w:val="both"/>
        <w:rPr>
          <w:lang w:val="uk-UA"/>
        </w:rPr>
      </w:pPr>
      <w:r w:rsidRPr="000B3D57">
        <w:rPr>
          <w:lang w:val="uk-UA"/>
        </w:rPr>
        <w:t>М</w:t>
      </w:r>
      <w:r>
        <w:rPr>
          <w:lang w:val="uk-UA"/>
        </w:rPr>
        <w:t>.П.</w:t>
      </w:r>
    </w:p>
    <w:p w:rsidR="005A260B" w:rsidRPr="00B036B2" w:rsidRDefault="005A260B" w:rsidP="00714E69">
      <w:pPr>
        <w:shd w:val="clear" w:color="auto" w:fill="FFFFFF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B036B2">
        <w:rPr>
          <w:b/>
          <w:sz w:val="28"/>
          <w:szCs w:val="28"/>
          <w:lang w:val="uk-UA"/>
        </w:rPr>
        <w:lastRenderedPageBreak/>
        <w:t xml:space="preserve">Додаток № </w:t>
      </w:r>
      <w:r>
        <w:rPr>
          <w:b/>
          <w:sz w:val="28"/>
          <w:szCs w:val="28"/>
          <w:lang w:val="uk-UA"/>
        </w:rPr>
        <w:t>2</w:t>
      </w:r>
    </w:p>
    <w:p w:rsidR="005A260B" w:rsidRDefault="005A260B" w:rsidP="00714E69">
      <w:pPr>
        <w:pStyle w:val="HTML"/>
        <w:ind w:firstLine="6237"/>
        <w:jc w:val="right"/>
        <w:rPr>
          <w:rFonts w:ascii="Times New Roman" w:hAnsi="Times New Roman"/>
          <w:sz w:val="24"/>
          <w:szCs w:val="24"/>
        </w:rPr>
      </w:pPr>
      <w:r w:rsidRPr="000B3D5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Оголошення про</w:t>
      </w:r>
      <w:r w:rsidRPr="000B3D57">
        <w:rPr>
          <w:rFonts w:ascii="Times New Roman" w:hAnsi="Times New Roman"/>
          <w:sz w:val="24"/>
          <w:szCs w:val="24"/>
        </w:rPr>
        <w:t xml:space="preserve"> проведення</w:t>
      </w:r>
      <w:r>
        <w:rPr>
          <w:rFonts w:ascii="Times New Roman" w:hAnsi="Times New Roman"/>
          <w:sz w:val="24"/>
          <w:szCs w:val="24"/>
        </w:rPr>
        <w:t xml:space="preserve"> спрощеної</w:t>
      </w:r>
      <w:r w:rsidRPr="000B3D57">
        <w:rPr>
          <w:rFonts w:ascii="Times New Roman" w:hAnsi="Times New Roman"/>
          <w:sz w:val="24"/>
          <w:szCs w:val="24"/>
        </w:rPr>
        <w:t xml:space="preserve"> закупівлі </w:t>
      </w:r>
    </w:p>
    <w:p w:rsidR="005A260B" w:rsidRPr="000B3D57" w:rsidRDefault="005A260B" w:rsidP="00714E69">
      <w:pPr>
        <w:pStyle w:val="HTML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3D57">
        <w:rPr>
          <w:rFonts w:ascii="Times New Roman" w:hAnsi="Times New Roman"/>
          <w:sz w:val="24"/>
          <w:szCs w:val="24"/>
        </w:rPr>
        <w:t>через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D57">
        <w:rPr>
          <w:rFonts w:ascii="Times New Roman" w:hAnsi="Times New Roman"/>
          <w:sz w:val="24"/>
          <w:szCs w:val="24"/>
        </w:rPr>
        <w:t xml:space="preserve"> електронних закупівель         </w:t>
      </w:r>
    </w:p>
    <w:p w:rsidR="005A260B" w:rsidRDefault="005A260B" w:rsidP="009C673D">
      <w:pPr>
        <w:pStyle w:val="a5"/>
        <w:ind w:left="0"/>
        <w:jc w:val="both"/>
        <w:rPr>
          <w:b/>
        </w:rPr>
      </w:pPr>
      <w:r>
        <w:rPr>
          <w:b/>
        </w:rPr>
        <w:t>Інформація про технічні, якісні та інші характеристики предмета закупівлі</w:t>
      </w:r>
    </w:p>
    <w:p w:rsidR="00DC479C" w:rsidRDefault="005A260B" w:rsidP="00DC479C">
      <w:pPr>
        <w:jc w:val="both"/>
        <w:rPr>
          <w:b/>
          <w:lang w:val="uk-UA"/>
        </w:rPr>
      </w:pPr>
      <w:r>
        <w:rPr>
          <w:lang w:val="uk-UA"/>
        </w:rPr>
        <w:t xml:space="preserve">код </w:t>
      </w:r>
      <w:r w:rsidRPr="00332624">
        <w:rPr>
          <w:lang w:val="uk-UA"/>
        </w:rPr>
        <w:t xml:space="preserve"> </w:t>
      </w:r>
      <w:r w:rsidR="00DC479C" w:rsidRPr="006E6AA7">
        <w:rPr>
          <w:b/>
          <w:lang w:val="uk-UA"/>
        </w:rPr>
        <w:t xml:space="preserve">ДК 021: 2015(CPV): </w:t>
      </w:r>
      <w:r w:rsidR="00DC479C">
        <w:rPr>
          <w:b/>
          <w:lang w:val="uk-UA"/>
        </w:rPr>
        <w:t>39140</w:t>
      </w:r>
      <w:r w:rsidR="00DC479C" w:rsidRPr="006E6AA7">
        <w:rPr>
          <w:b/>
          <w:lang w:val="uk-UA"/>
        </w:rPr>
        <w:t>000-</w:t>
      </w:r>
      <w:r w:rsidR="00DC479C">
        <w:rPr>
          <w:b/>
          <w:lang w:val="uk-UA"/>
        </w:rPr>
        <w:t>5 Меблі для дому</w:t>
      </w:r>
      <w:r w:rsidR="00DC479C">
        <w:rPr>
          <w:lang w:val="uk-UA"/>
        </w:rPr>
        <w:t xml:space="preserve"> </w:t>
      </w:r>
      <w:r w:rsidR="00DC479C" w:rsidRPr="00650C0F">
        <w:rPr>
          <w:b/>
          <w:lang w:val="uk-UA"/>
        </w:rPr>
        <w:t>(</w:t>
      </w:r>
      <w:r w:rsidR="00DC479C">
        <w:rPr>
          <w:b/>
          <w:lang w:val="uk-UA"/>
        </w:rPr>
        <w:t>меблі</w:t>
      </w:r>
      <w:r w:rsidR="00DC479C" w:rsidRPr="00650C0F">
        <w:rPr>
          <w:b/>
          <w:lang w:val="uk-UA"/>
        </w:rPr>
        <w:t>)</w:t>
      </w:r>
    </w:p>
    <w:p w:rsidR="000440C1" w:rsidRDefault="000440C1" w:rsidP="000440C1">
      <w:pPr>
        <w:jc w:val="both"/>
        <w:rPr>
          <w:b/>
          <w:lang w:val="uk-UA"/>
        </w:rPr>
      </w:pPr>
    </w:p>
    <w:tbl>
      <w:tblPr>
        <w:tblW w:w="92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5"/>
        <w:gridCol w:w="2027"/>
        <w:gridCol w:w="1092"/>
        <w:gridCol w:w="937"/>
        <w:gridCol w:w="3275"/>
        <w:gridCol w:w="1404"/>
      </w:tblGrid>
      <w:tr w:rsidR="00DC479C" w:rsidTr="00DC479C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79C" w:rsidRPr="003B08E9" w:rsidRDefault="00DC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8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479C" w:rsidRPr="004E7C50" w:rsidRDefault="00DC479C" w:rsidP="00DC47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3B08E9">
              <w:rPr>
                <w:b/>
                <w:color w:val="000000"/>
                <w:sz w:val="20"/>
                <w:szCs w:val="20"/>
              </w:rPr>
              <w:t>Назва</w:t>
            </w:r>
            <w:proofErr w:type="spellEnd"/>
            <w:r w:rsidRPr="003B08E9">
              <w:rPr>
                <w:b/>
                <w:color w:val="000000"/>
                <w:sz w:val="20"/>
                <w:szCs w:val="20"/>
              </w:rPr>
              <w:t xml:space="preserve"> товару</w:t>
            </w:r>
            <w:r w:rsidR="004E7C50">
              <w:rPr>
                <w:b/>
                <w:color w:val="000000"/>
                <w:sz w:val="20"/>
                <w:szCs w:val="20"/>
                <w:lang w:val="uk-UA"/>
              </w:rPr>
              <w:t>, країна виробник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9C" w:rsidRPr="003B08E9" w:rsidRDefault="00DC479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08E9">
              <w:rPr>
                <w:b/>
                <w:bCs/>
                <w:color w:val="000000"/>
                <w:sz w:val="20"/>
                <w:szCs w:val="20"/>
              </w:rPr>
              <w:t xml:space="preserve">Од. </w:t>
            </w:r>
            <w:proofErr w:type="spellStart"/>
            <w:r w:rsidRPr="003B08E9">
              <w:rPr>
                <w:b/>
                <w:bCs/>
                <w:color w:val="000000"/>
                <w:sz w:val="20"/>
                <w:szCs w:val="20"/>
              </w:rPr>
              <w:t>вимі</w:t>
            </w:r>
            <w:r w:rsidRPr="003B08E9">
              <w:rPr>
                <w:b/>
                <w:bCs/>
                <w:color w:val="000000"/>
                <w:sz w:val="20"/>
                <w:szCs w:val="20"/>
                <w:lang w:val="uk-UA"/>
              </w:rPr>
              <w:t>ру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79C" w:rsidRPr="003B08E9" w:rsidRDefault="00DC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8E9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79C" w:rsidRPr="003B08E9" w:rsidRDefault="00DC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8E9">
              <w:rPr>
                <w:b/>
                <w:spacing w:val="-3"/>
                <w:sz w:val="20"/>
                <w:szCs w:val="20"/>
                <w:lang w:val="uk-UA"/>
              </w:rPr>
              <w:t>Опис та характеристика товару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79C" w:rsidRPr="003B08E9" w:rsidRDefault="00DC479C">
            <w:pPr>
              <w:jc w:val="center"/>
              <w:rPr>
                <w:b/>
                <w:spacing w:val="-3"/>
                <w:sz w:val="20"/>
                <w:szCs w:val="20"/>
                <w:lang w:val="uk-UA"/>
              </w:rPr>
            </w:pPr>
            <w:r w:rsidRPr="003B08E9">
              <w:rPr>
                <w:b/>
                <w:spacing w:val="-3"/>
                <w:sz w:val="20"/>
                <w:szCs w:val="20"/>
                <w:lang w:val="uk-UA"/>
              </w:rPr>
              <w:t>відповідність (так/ні)</w:t>
            </w:r>
          </w:p>
        </w:tc>
      </w:tr>
      <w:tr w:rsidR="00DC479C" w:rsidTr="003B08E9">
        <w:trPr>
          <w:trHeight w:val="5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C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08E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C479C" w:rsidRPr="003B08E9" w:rsidRDefault="00BC79BC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08E9">
              <w:rPr>
                <w:color w:val="000000"/>
                <w:sz w:val="20"/>
                <w:szCs w:val="20"/>
                <w:lang w:val="uk-UA"/>
              </w:rPr>
              <w:t>Л</w:t>
            </w:r>
            <w:r w:rsidR="005726A4" w:rsidRPr="003B08E9">
              <w:rPr>
                <w:color w:val="000000"/>
                <w:sz w:val="20"/>
                <w:szCs w:val="20"/>
                <w:lang w:val="uk-UA"/>
              </w:rPr>
              <w:t>іжко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79C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B08E9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9C" w:rsidRPr="003B08E9" w:rsidRDefault="000D5C88" w:rsidP="00B005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F91" w:rsidRPr="001A571F" w:rsidRDefault="00942EC7" w:rsidP="00F65F91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r w:rsidR="00BC79BC" w:rsidRPr="001A571F">
              <w:rPr>
                <w:sz w:val="20"/>
                <w:szCs w:val="20"/>
                <w:lang w:val="ru-RU"/>
              </w:rPr>
              <w:t>З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жорстким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ортопедичним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дном з ДСП та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додатковими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ребрами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жорсткості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для максимального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навантаження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150 </w:t>
            </w:r>
            <w:proofErr w:type="gramStart"/>
            <w:r w:rsidR="00BF7F88" w:rsidRPr="001A571F">
              <w:rPr>
                <w:sz w:val="20"/>
                <w:szCs w:val="20"/>
                <w:lang w:val="ru-RU"/>
              </w:rPr>
              <w:t>кг..</w:t>
            </w:r>
            <w:proofErr w:type="gram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5F91" w:rsidRPr="001A571F">
              <w:rPr>
                <w:sz w:val="20"/>
                <w:szCs w:val="20"/>
                <w:lang w:val="ru-RU"/>
              </w:rPr>
              <w:t>товщиною</w:t>
            </w:r>
            <w:proofErr w:type="spellEnd"/>
            <w:r w:rsidR="00F65F91" w:rsidRPr="001A571F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F65F91" w:rsidRPr="001A571F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="00F65F91" w:rsidRPr="001A571F">
              <w:rPr>
                <w:sz w:val="20"/>
                <w:szCs w:val="20"/>
                <w:lang w:val="ru-RU"/>
              </w:rPr>
              <w:t xml:space="preserve"> 18 мм</w:t>
            </w:r>
          </w:p>
          <w:p w:rsidR="00942EC7" w:rsidRPr="001A571F" w:rsidRDefault="00942EC7" w:rsidP="00942EC7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Розмір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ліжка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– </w:t>
            </w:r>
            <w:r w:rsidRPr="001A571F">
              <w:rPr>
                <w:sz w:val="20"/>
                <w:szCs w:val="20"/>
                <w:lang w:val="ru-RU"/>
              </w:rPr>
              <w:t>2050</w:t>
            </w:r>
            <w:r w:rsidR="00BF7F88" w:rsidRPr="001A571F">
              <w:rPr>
                <w:sz w:val="20"/>
                <w:szCs w:val="20"/>
                <w:lang w:val="ru-RU"/>
              </w:rPr>
              <w:t>*8</w:t>
            </w:r>
            <w:r w:rsidRPr="001A571F">
              <w:rPr>
                <w:sz w:val="20"/>
                <w:szCs w:val="20"/>
                <w:lang w:val="ru-RU"/>
              </w:rPr>
              <w:t>5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0 мм. </w:t>
            </w:r>
            <w:r w:rsidRPr="001A571F">
              <w:rPr>
                <w:sz w:val="20"/>
                <w:szCs w:val="20"/>
                <w:lang w:val="ru-RU"/>
              </w:rPr>
              <w:t xml:space="preserve">               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Матеріал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– ДСП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високої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товщиною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18 мм</w:t>
            </w:r>
          </w:p>
          <w:p w:rsidR="00942EC7" w:rsidRPr="001A571F" w:rsidRDefault="00942EC7" w:rsidP="00942EC7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Бильця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кромкою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мен</w:t>
            </w:r>
            <w:r w:rsidRPr="001A571F">
              <w:rPr>
                <w:sz w:val="20"/>
                <w:szCs w:val="20"/>
                <w:lang w:val="ru-RU"/>
              </w:rPr>
              <w:t>ше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2 мм.</w:t>
            </w:r>
          </w:p>
          <w:p w:rsidR="00BF7F88" w:rsidRPr="001A571F" w:rsidRDefault="00942EC7" w:rsidP="00942EC7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Висота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бильця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850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 мм.</w:t>
            </w:r>
          </w:p>
          <w:p w:rsidR="00942EC7" w:rsidRPr="001A571F" w:rsidRDefault="00942EC7" w:rsidP="00942EC7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Колір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– дуб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С</w:t>
            </w:r>
            <w:r w:rsidRPr="001A571F">
              <w:rPr>
                <w:sz w:val="20"/>
                <w:szCs w:val="20"/>
                <w:lang w:val="ru-RU"/>
              </w:rPr>
              <w:t>онома</w:t>
            </w:r>
            <w:proofErr w:type="spellEnd"/>
          </w:p>
          <w:p w:rsidR="00942EC7" w:rsidRPr="001A571F" w:rsidRDefault="00942EC7" w:rsidP="00BC79BC">
            <w:pPr>
              <w:pStyle w:val="TableParagraph"/>
              <w:ind w:right="136"/>
              <w:rPr>
                <w:sz w:val="20"/>
                <w:szCs w:val="20"/>
                <w:lang w:val="uk-UA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Ніжки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r w:rsidRPr="001A571F">
              <w:rPr>
                <w:sz w:val="20"/>
                <w:szCs w:val="20"/>
                <w:lang w:val="uk-UA"/>
              </w:rPr>
              <w:t>хромовані, металеві,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оброблені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антикорозійним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по</w:t>
            </w:r>
            <w:r w:rsidR="00BC79BC" w:rsidRPr="001A571F">
              <w:rPr>
                <w:sz w:val="20"/>
                <w:szCs w:val="20"/>
                <w:lang w:val="ru-RU"/>
              </w:rPr>
              <w:t>криттям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, з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можливістю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регулювання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>.</w:t>
            </w:r>
            <w:r w:rsidR="00BC79BC" w:rsidRPr="001A571F">
              <w:rPr>
                <w:sz w:val="20"/>
                <w:szCs w:val="20"/>
                <w:lang w:val="uk-UA"/>
              </w:rPr>
              <w:t xml:space="preserve">  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</w:p>
          <w:p w:rsidR="00DC479C" w:rsidRPr="001A571F" w:rsidRDefault="00942EC7" w:rsidP="00942EC7">
            <w:pPr>
              <w:rPr>
                <w:sz w:val="20"/>
                <w:szCs w:val="20"/>
              </w:rPr>
            </w:pPr>
            <w:r w:rsidRPr="001A571F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</w:rPr>
              <w:t>Відповідає</w:t>
            </w:r>
            <w:proofErr w:type="spellEnd"/>
            <w:r w:rsidR="00BF7F88" w:rsidRPr="001A571F">
              <w:rPr>
                <w:sz w:val="20"/>
                <w:szCs w:val="20"/>
              </w:rPr>
              <w:t xml:space="preserve"> ДСТУ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79C" w:rsidRPr="003B08E9" w:rsidRDefault="00DC479C" w:rsidP="003B08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color w:val="202124"/>
                <w:sz w:val="20"/>
                <w:szCs w:val="20"/>
                <w:lang w:val="uk-UA"/>
              </w:rPr>
            </w:pPr>
          </w:p>
        </w:tc>
      </w:tr>
      <w:tr w:rsidR="005726A4" w:rsidTr="003B08E9">
        <w:trPr>
          <w:trHeight w:val="5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08E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726A4" w:rsidRPr="003B08E9" w:rsidRDefault="00BC79BC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r w:rsidR="005726A4" w:rsidRPr="003B08E9">
              <w:rPr>
                <w:color w:val="000000"/>
                <w:sz w:val="20"/>
                <w:szCs w:val="20"/>
                <w:lang w:val="uk-UA"/>
              </w:rPr>
              <w:t>атрац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B08E9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726A4" w:rsidRPr="003B08E9" w:rsidRDefault="000D5C88" w:rsidP="00B005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969" w:rsidRPr="001A571F" w:rsidRDefault="00A67969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Розмір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r w:rsidR="00BC76E0" w:rsidRPr="001A571F">
              <w:rPr>
                <w:sz w:val="20"/>
                <w:szCs w:val="20"/>
                <w:lang w:val="ru-RU"/>
              </w:rPr>
              <w:t>2000</w:t>
            </w:r>
            <w:r w:rsidR="00BF7F88" w:rsidRPr="001A571F">
              <w:rPr>
                <w:sz w:val="20"/>
                <w:szCs w:val="20"/>
                <w:lang w:val="ru-RU"/>
              </w:rPr>
              <w:t>*8</w:t>
            </w:r>
            <w:r w:rsidR="00BC76E0" w:rsidRPr="001A571F">
              <w:rPr>
                <w:sz w:val="20"/>
                <w:szCs w:val="20"/>
                <w:lang w:val="ru-RU"/>
              </w:rPr>
              <w:t>0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0 </w:t>
            </w:r>
            <w:r w:rsidR="00BC76E0" w:rsidRPr="001A571F">
              <w:rPr>
                <w:sz w:val="20"/>
                <w:szCs w:val="20"/>
                <w:lang w:val="ru-RU"/>
              </w:rPr>
              <w:t>м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м. </w:t>
            </w:r>
          </w:p>
          <w:p w:rsidR="00A67969" w:rsidRPr="001A571F" w:rsidRDefault="00A67969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r w:rsidR="00BF7F88" w:rsidRPr="001A571F">
              <w:rPr>
                <w:sz w:val="20"/>
                <w:szCs w:val="20"/>
                <w:lang w:val="ru-RU"/>
              </w:rPr>
              <w:t>Склад матрацу: тканина –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жаккард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піна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масажним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ефектом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термовойлок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пружинний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блок. </w:t>
            </w:r>
          </w:p>
          <w:p w:rsidR="00A67969" w:rsidRPr="001A571F" w:rsidRDefault="00A67969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Чохол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жаккард</w:t>
            </w:r>
            <w:proofErr w:type="spellEnd"/>
            <w:r w:rsidR="00F65F91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5F91" w:rsidRPr="001A571F">
              <w:rPr>
                <w:sz w:val="20"/>
                <w:szCs w:val="20"/>
                <w:lang w:val="ru-RU"/>
              </w:rPr>
              <w:t>гилбокої</w:t>
            </w:r>
            <w:proofErr w:type="spellEnd"/>
            <w:r w:rsidR="00F65F91" w:rsidRPr="001A571F">
              <w:rPr>
                <w:sz w:val="20"/>
                <w:szCs w:val="20"/>
                <w:lang w:val="ru-RU"/>
              </w:rPr>
              <w:t xml:space="preserve"> прошивки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. </w:t>
            </w:r>
          </w:p>
          <w:p w:rsidR="00F65F91" w:rsidRPr="001A571F" w:rsidRDefault="00F65F91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-Тип –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пружинний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>.</w:t>
            </w:r>
          </w:p>
          <w:p w:rsidR="004A666B" w:rsidRPr="001A571F" w:rsidRDefault="004A666B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пружин на 1 м.кв. не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150 шт.</w:t>
            </w:r>
          </w:p>
          <w:p w:rsidR="004A666B" w:rsidRPr="001A571F" w:rsidRDefault="004A666B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Допустима вага на спальне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місце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A571F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Pr="001A571F">
              <w:rPr>
                <w:sz w:val="20"/>
                <w:szCs w:val="20"/>
                <w:lang w:val="ru-RU"/>
              </w:rPr>
              <w:t xml:space="preserve"> 140 кг.</w:t>
            </w:r>
          </w:p>
          <w:p w:rsidR="00BF7F88" w:rsidRPr="001A571F" w:rsidRDefault="00A67969" w:rsidP="00A67969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Матрац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має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відповідати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ДСТУ.</w:t>
            </w:r>
          </w:p>
          <w:p w:rsidR="005726A4" w:rsidRPr="001A571F" w:rsidRDefault="00A67969" w:rsidP="00A67969">
            <w:pPr>
              <w:rPr>
                <w:sz w:val="20"/>
                <w:szCs w:val="20"/>
              </w:rPr>
            </w:pPr>
            <w:r w:rsidRPr="001A571F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="00BF7F88" w:rsidRPr="001A571F">
              <w:rPr>
                <w:sz w:val="20"/>
                <w:szCs w:val="20"/>
              </w:rPr>
              <w:t>Гарантійний</w:t>
            </w:r>
            <w:proofErr w:type="spellEnd"/>
            <w:r w:rsidR="00BF7F88" w:rsidRPr="001A571F">
              <w:rPr>
                <w:sz w:val="20"/>
                <w:szCs w:val="20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</w:rPr>
              <w:t>термін</w:t>
            </w:r>
            <w:proofErr w:type="spellEnd"/>
            <w:r w:rsidR="00BF7F88" w:rsidRPr="001A571F">
              <w:rPr>
                <w:sz w:val="20"/>
                <w:szCs w:val="20"/>
              </w:rPr>
              <w:t xml:space="preserve"> не </w:t>
            </w:r>
            <w:proofErr w:type="spellStart"/>
            <w:r w:rsidR="00BF7F88" w:rsidRPr="001A571F">
              <w:rPr>
                <w:sz w:val="20"/>
                <w:szCs w:val="20"/>
              </w:rPr>
              <w:t>менше</w:t>
            </w:r>
            <w:proofErr w:type="spellEnd"/>
            <w:r w:rsidR="00BF7F88" w:rsidRPr="001A571F">
              <w:rPr>
                <w:sz w:val="20"/>
                <w:szCs w:val="20"/>
              </w:rPr>
              <w:t xml:space="preserve"> 1</w:t>
            </w:r>
            <w:r w:rsidR="003D1908">
              <w:rPr>
                <w:sz w:val="20"/>
                <w:szCs w:val="20"/>
                <w:lang w:val="uk-UA"/>
              </w:rPr>
              <w:t>2</w:t>
            </w:r>
            <w:r w:rsidR="00BF7F88" w:rsidRPr="001A571F">
              <w:rPr>
                <w:sz w:val="20"/>
                <w:szCs w:val="20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</w:rPr>
              <w:t>місяців</w:t>
            </w:r>
            <w:proofErr w:type="spellEnd"/>
            <w:r w:rsidR="00BF7F88" w:rsidRPr="001A571F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color w:val="202124"/>
                <w:sz w:val="20"/>
                <w:szCs w:val="20"/>
                <w:lang w:val="uk-UA"/>
              </w:rPr>
            </w:pPr>
          </w:p>
        </w:tc>
      </w:tr>
      <w:tr w:rsidR="005726A4" w:rsidRPr="00BF7F88" w:rsidTr="003B08E9">
        <w:trPr>
          <w:trHeight w:val="8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08E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26A4" w:rsidRPr="003B08E9" w:rsidRDefault="00BC79BC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</w:t>
            </w:r>
            <w:r w:rsidR="005726A4" w:rsidRPr="003B08E9">
              <w:rPr>
                <w:color w:val="000000"/>
                <w:sz w:val="20"/>
                <w:szCs w:val="20"/>
                <w:lang w:val="uk-UA"/>
              </w:rPr>
              <w:t>афа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одягу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B08E9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726A4" w:rsidRPr="003B08E9" w:rsidRDefault="000D5C88" w:rsidP="00B005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7969" w:rsidRPr="001A571F" w:rsidRDefault="00A67969" w:rsidP="00A67969">
            <w:pPr>
              <w:pStyle w:val="TableParagraph"/>
              <w:ind w:right="136"/>
              <w:rPr>
                <w:sz w:val="20"/>
                <w:szCs w:val="20"/>
                <w:lang w:val="uk-UA"/>
              </w:rPr>
            </w:pPr>
            <w:r w:rsidRPr="001A571F">
              <w:rPr>
                <w:sz w:val="20"/>
                <w:szCs w:val="20"/>
                <w:lang w:val="uk-UA"/>
              </w:rPr>
              <w:t xml:space="preserve">- </w:t>
            </w:r>
            <w:r w:rsidR="00BF7F88" w:rsidRPr="001A571F">
              <w:rPr>
                <w:sz w:val="20"/>
                <w:szCs w:val="20"/>
                <w:lang w:val="uk-UA"/>
              </w:rPr>
              <w:t xml:space="preserve">Розміри </w:t>
            </w:r>
            <w:r w:rsidR="001A571F" w:rsidRPr="001A571F">
              <w:rPr>
                <w:sz w:val="20"/>
                <w:szCs w:val="20"/>
                <w:lang w:val="uk-UA"/>
              </w:rPr>
              <w:t>висота</w:t>
            </w:r>
            <w:r w:rsidR="001A571F">
              <w:rPr>
                <w:sz w:val="20"/>
                <w:szCs w:val="20"/>
                <w:lang w:val="uk-UA"/>
              </w:rPr>
              <w:t xml:space="preserve"> </w:t>
            </w:r>
            <w:r w:rsidR="001A571F" w:rsidRPr="001A571F">
              <w:rPr>
                <w:sz w:val="20"/>
                <w:szCs w:val="20"/>
                <w:lang w:val="uk-UA"/>
              </w:rPr>
              <w:t>22</w:t>
            </w:r>
            <w:r w:rsidR="00BF7F88" w:rsidRPr="001A571F">
              <w:rPr>
                <w:sz w:val="20"/>
                <w:szCs w:val="20"/>
                <w:lang w:val="uk-UA"/>
              </w:rPr>
              <w:t>00*</w:t>
            </w:r>
            <w:r w:rsidR="001A571F" w:rsidRPr="001A571F">
              <w:rPr>
                <w:sz w:val="20"/>
                <w:szCs w:val="20"/>
                <w:lang w:val="uk-UA"/>
              </w:rPr>
              <w:t xml:space="preserve"> ширина 80</w:t>
            </w:r>
            <w:r w:rsidRPr="001A571F">
              <w:rPr>
                <w:sz w:val="20"/>
                <w:szCs w:val="20"/>
                <w:lang w:val="uk-UA"/>
              </w:rPr>
              <w:t>0</w:t>
            </w:r>
            <w:r w:rsidR="00BF7F88" w:rsidRPr="001A571F">
              <w:rPr>
                <w:sz w:val="20"/>
                <w:szCs w:val="20"/>
                <w:lang w:val="uk-UA"/>
              </w:rPr>
              <w:t>*</w:t>
            </w:r>
            <w:r w:rsidR="001A571F" w:rsidRPr="001A571F">
              <w:rPr>
                <w:sz w:val="20"/>
                <w:szCs w:val="20"/>
                <w:lang w:val="uk-UA"/>
              </w:rPr>
              <w:t xml:space="preserve"> глибина 6</w:t>
            </w:r>
            <w:r w:rsidR="00BF7F88" w:rsidRPr="001A571F">
              <w:rPr>
                <w:sz w:val="20"/>
                <w:szCs w:val="20"/>
                <w:lang w:val="uk-UA"/>
              </w:rPr>
              <w:t>00 мм</w:t>
            </w:r>
            <w:r w:rsidR="00C614FB" w:rsidRPr="001A571F">
              <w:rPr>
                <w:sz w:val="20"/>
                <w:szCs w:val="20"/>
                <w:lang w:val="uk-UA"/>
              </w:rPr>
              <w:t xml:space="preserve">. </w:t>
            </w:r>
            <w:r w:rsidRPr="001A571F">
              <w:rPr>
                <w:sz w:val="20"/>
                <w:szCs w:val="20"/>
                <w:lang w:val="uk-UA"/>
              </w:rPr>
              <w:t xml:space="preserve">              - </w:t>
            </w:r>
            <w:r w:rsidR="00C614FB" w:rsidRPr="001A571F">
              <w:rPr>
                <w:sz w:val="20"/>
                <w:szCs w:val="20"/>
                <w:lang w:val="uk-UA"/>
              </w:rPr>
              <w:t>Матеріал - ДСП високої якості</w:t>
            </w:r>
            <w:r w:rsidR="00BF7F88" w:rsidRPr="001A571F">
              <w:rPr>
                <w:sz w:val="20"/>
                <w:szCs w:val="20"/>
                <w:lang w:val="uk-UA"/>
              </w:rPr>
              <w:t xml:space="preserve">, товщиною не менше 18 мм. </w:t>
            </w:r>
            <w:r w:rsidRPr="001A571F">
              <w:rPr>
                <w:sz w:val="20"/>
                <w:szCs w:val="20"/>
                <w:lang w:val="uk-UA"/>
              </w:rPr>
              <w:t xml:space="preserve">         - </w:t>
            </w:r>
            <w:r w:rsidR="00BF7F88" w:rsidRPr="001A571F">
              <w:rPr>
                <w:sz w:val="20"/>
                <w:szCs w:val="20"/>
                <w:lang w:val="uk-UA"/>
              </w:rPr>
              <w:t xml:space="preserve">Кромка не менше – 2 мм. </w:t>
            </w:r>
          </w:p>
          <w:p w:rsidR="00A67969" w:rsidRPr="001A571F" w:rsidRDefault="00A67969" w:rsidP="00A67969">
            <w:pPr>
              <w:pStyle w:val="TableParagraph"/>
              <w:ind w:right="136"/>
              <w:rPr>
                <w:sz w:val="20"/>
                <w:szCs w:val="20"/>
                <w:lang w:val="uk-UA"/>
              </w:rPr>
            </w:pPr>
            <w:r w:rsidRPr="001A571F">
              <w:rPr>
                <w:sz w:val="20"/>
                <w:szCs w:val="20"/>
                <w:lang w:val="uk-UA"/>
              </w:rPr>
              <w:t xml:space="preserve">- </w:t>
            </w:r>
            <w:r w:rsidR="00BF7F88" w:rsidRPr="001A571F">
              <w:rPr>
                <w:sz w:val="20"/>
                <w:szCs w:val="20"/>
                <w:lang w:val="uk-UA"/>
              </w:rPr>
              <w:t>Колір –</w:t>
            </w:r>
            <w:r w:rsidR="00C614FB" w:rsidRPr="001A571F">
              <w:rPr>
                <w:sz w:val="20"/>
                <w:szCs w:val="20"/>
                <w:lang w:val="uk-UA"/>
              </w:rPr>
              <w:t xml:space="preserve"> дуб </w:t>
            </w:r>
            <w:proofErr w:type="spellStart"/>
            <w:r w:rsidR="00BC79BC" w:rsidRPr="001A571F">
              <w:rPr>
                <w:sz w:val="20"/>
                <w:szCs w:val="20"/>
                <w:lang w:val="uk-UA"/>
              </w:rPr>
              <w:t>С</w:t>
            </w:r>
            <w:r w:rsidR="00C614FB" w:rsidRPr="001A571F">
              <w:rPr>
                <w:sz w:val="20"/>
                <w:szCs w:val="20"/>
                <w:lang w:val="uk-UA"/>
              </w:rPr>
              <w:t>онома</w:t>
            </w:r>
            <w:proofErr w:type="spellEnd"/>
            <w:r w:rsidR="00BF7F88" w:rsidRPr="001A571F">
              <w:rPr>
                <w:sz w:val="20"/>
                <w:szCs w:val="20"/>
                <w:lang w:val="uk-UA"/>
              </w:rPr>
              <w:t xml:space="preserve">. </w:t>
            </w:r>
          </w:p>
          <w:p w:rsidR="003A1DD6" w:rsidRPr="001A571F" w:rsidRDefault="00A67969" w:rsidP="003A1DD6">
            <w:pPr>
              <w:pStyle w:val="TableParagraph"/>
              <w:ind w:right="136"/>
              <w:rPr>
                <w:sz w:val="20"/>
                <w:szCs w:val="20"/>
                <w:lang w:val="uk-UA"/>
              </w:rPr>
            </w:pPr>
            <w:r w:rsidRPr="001A571F">
              <w:rPr>
                <w:sz w:val="20"/>
                <w:szCs w:val="20"/>
                <w:lang w:val="ru-RU"/>
              </w:rPr>
              <w:t xml:space="preserve">- </w:t>
            </w:r>
            <w:r w:rsidR="00BF7F88" w:rsidRPr="001A571F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середині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металева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штанга для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одягу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фланцевим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7F88" w:rsidRPr="001A571F">
              <w:rPr>
                <w:sz w:val="20"/>
                <w:szCs w:val="20"/>
                <w:lang w:val="ru-RU"/>
              </w:rPr>
              <w:t>кріпленням</w:t>
            </w:r>
            <w:proofErr w:type="spellEnd"/>
            <w:r w:rsidR="00BF7F88" w:rsidRPr="001A571F">
              <w:rPr>
                <w:sz w:val="20"/>
                <w:szCs w:val="20"/>
                <w:lang w:val="ru-RU"/>
              </w:rPr>
              <w:t xml:space="preserve">. </w:t>
            </w:r>
            <w:r w:rsidRPr="001A571F">
              <w:rPr>
                <w:sz w:val="20"/>
                <w:szCs w:val="20"/>
                <w:lang w:val="ru-RU"/>
              </w:rPr>
              <w:t xml:space="preserve">         </w:t>
            </w:r>
            <w:r w:rsidR="00BC79BC" w:rsidRPr="001A571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Ніжки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r w:rsidR="00BC79BC" w:rsidRPr="001A571F">
              <w:rPr>
                <w:sz w:val="20"/>
                <w:szCs w:val="20"/>
                <w:lang w:val="uk-UA"/>
              </w:rPr>
              <w:t>хромовані, металеві,</w:t>
            </w:r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оброблені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антикорозійним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покриттям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, з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можливістю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79BC" w:rsidRPr="001A571F">
              <w:rPr>
                <w:sz w:val="20"/>
                <w:szCs w:val="20"/>
                <w:lang w:val="ru-RU"/>
              </w:rPr>
              <w:t>регулювання</w:t>
            </w:r>
            <w:proofErr w:type="spellEnd"/>
            <w:r w:rsidR="00BC79BC" w:rsidRPr="001A571F">
              <w:rPr>
                <w:sz w:val="20"/>
                <w:szCs w:val="20"/>
                <w:lang w:val="ru-RU"/>
              </w:rPr>
              <w:t>.</w:t>
            </w:r>
            <w:r w:rsidR="00BC79BC" w:rsidRPr="001A571F">
              <w:rPr>
                <w:sz w:val="20"/>
                <w:szCs w:val="20"/>
                <w:lang w:val="uk-UA"/>
              </w:rPr>
              <w:t xml:space="preserve">  </w:t>
            </w:r>
            <w:r w:rsidR="00BC79BC" w:rsidRPr="001A571F">
              <w:rPr>
                <w:sz w:val="20"/>
                <w:szCs w:val="20"/>
                <w:lang w:val="ru-RU"/>
              </w:rPr>
              <w:t xml:space="preserve"> </w:t>
            </w:r>
          </w:p>
          <w:p w:rsidR="005726A4" w:rsidRPr="001A571F" w:rsidRDefault="00A67969" w:rsidP="003A1DD6">
            <w:pPr>
              <w:pStyle w:val="TableParagraph"/>
              <w:ind w:right="136"/>
              <w:rPr>
                <w:sz w:val="20"/>
                <w:szCs w:val="20"/>
                <w:lang w:val="ru-RU"/>
              </w:rPr>
            </w:pPr>
            <w:r w:rsidRPr="001A571F">
              <w:rPr>
                <w:sz w:val="20"/>
                <w:szCs w:val="20"/>
                <w:lang w:val="uk-UA"/>
              </w:rPr>
              <w:t xml:space="preserve">- </w:t>
            </w:r>
            <w:r w:rsidR="00BF7F88" w:rsidRPr="001A571F">
              <w:rPr>
                <w:sz w:val="20"/>
                <w:szCs w:val="20"/>
                <w:lang w:val="uk-UA"/>
              </w:rPr>
              <w:t>Відповідає ДСТУ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26A4" w:rsidRPr="003B08E9" w:rsidRDefault="005726A4" w:rsidP="003B08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C479C" w:rsidRDefault="00DC479C" w:rsidP="00945F88">
      <w:pPr>
        <w:suppressAutoHyphens/>
        <w:jc w:val="both"/>
        <w:rPr>
          <w:b/>
          <w:i/>
          <w:color w:val="000000"/>
          <w:u w:val="single"/>
          <w:lang w:val="uk-UA"/>
        </w:rPr>
      </w:pPr>
    </w:p>
    <w:p w:rsidR="005D3B79" w:rsidRDefault="00F70C1B" w:rsidP="00945F88">
      <w:pPr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C614FB">
        <w:rPr>
          <w:color w:val="000000"/>
          <w:lang w:val="uk-UA"/>
        </w:rPr>
        <w:t xml:space="preserve">. </w:t>
      </w:r>
      <w:r w:rsidR="005D3B79" w:rsidRPr="00DC479C">
        <w:rPr>
          <w:color w:val="000000"/>
          <w:lang w:val="uk-UA"/>
        </w:rPr>
        <w:t>Доставка товару транспортом постачальника, завантажувально-розвантажувальні роботи за рахунок постачальника з підйомом товару на перший поверх під час доставки за адресою Замовника</w:t>
      </w:r>
      <w:r w:rsidR="00DC479C">
        <w:rPr>
          <w:color w:val="000000"/>
          <w:lang w:val="uk-UA"/>
        </w:rPr>
        <w:t>.</w:t>
      </w:r>
    </w:p>
    <w:p w:rsidR="00DC479C" w:rsidRDefault="00F70C1B" w:rsidP="00945F88">
      <w:pPr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</w:t>
      </w:r>
      <w:r w:rsidR="00C614FB">
        <w:rPr>
          <w:color w:val="000000"/>
          <w:lang w:val="uk-UA"/>
        </w:rPr>
        <w:t xml:space="preserve">.  </w:t>
      </w:r>
      <w:r w:rsidR="00DC479C">
        <w:rPr>
          <w:color w:val="000000"/>
          <w:lang w:val="uk-UA"/>
        </w:rPr>
        <w:t xml:space="preserve"> Надати копії документів, що підтверджують якість та безпеку матеріалів і фурнітури, з яких буде виготовлено запропонований товар (сертифікати відповідності згідно предмету закупівлі та протоколи випробувань зразків меблів, які пройшли випробування не раніше 202</w:t>
      </w:r>
      <w:r w:rsidR="000D5C88">
        <w:rPr>
          <w:color w:val="000000"/>
          <w:lang w:val="uk-UA"/>
        </w:rPr>
        <w:t>1</w:t>
      </w:r>
      <w:r w:rsidR="00DC479C">
        <w:rPr>
          <w:color w:val="000000"/>
          <w:lang w:val="uk-UA"/>
        </w:rPr>
        <w:t xml:space="preserve"> року, висновки санітарно-епідеміологічної експертизи на матеріали та фурнітуру, тощо).</w:t>
      </w:r>
    </w:p>
    <w:p w:rsidR="00DC479C" w:rsidRDefault="00F70C1B" w:rsidP="00945F88">
      <w:pPr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C479C">
        <w:rPr>
          <w:color w:val="000000"/>
          <w:lang w:val="uk-UA"/>
        </w:rPr>
        <w:t xml:space="preserve">.   На підтвердження сертифікатів відповідності та висновків санітарно-епідеміологічної експертизи надати </w:t>
      </w:r>
      <w:r w:rsidR="00DC479C" w:rsidRPr="002E509A">
        <w:rPr>
          <w:color w:val="000000"/>
          <w:lang w:val="uk-UA"/>
        </w:rPr>
        <w:t>завірені копії договорів з виробниками</w:t>
      </w:r>
      <w:r w:rsidR="00DC479C">
        <w:rPr>
          <w:color w:val="000000"/>
          <w:lang w:val="uk-UA"/>
        </w:rPr>
        <w:t xml:space="preserve"> (дистриб’юторами, представниками) відповідних матеріалів і фурнітури.</w:t>
      </w:r>
    </w:p>
    <w:p w:rsidR="00DC479C" w:rsidRDefault="00F70C1B" w:rsidP="00945F88">
      <w:pPr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D50CEC">
        <w:rPr>
          <w:color w:val="000000"/>
          <w:lang w:val="uk-UA"/>
        </w:rPr>
        <w:t xml:space="preserve">. </w:t>
      </w:r>
      <w:r w:rsidR="00E2286C">
        <w:rPr>
          <w:color w:val="000000"/>
          <w:lang w:val="uk-UA"/>
        </w:rPr>
        <w:t>Надати висновок державної санітарно-епідеміологічної експертизи, де сферою застосування є приміщення медичних закладів.</w:t>
      </w:r>
    </w:p>
    <w:p w:rsidR="00D50CEC" w:rsidRDefault="00F70C1B" w:rsidP="00945F88">
      <w:pPr>
        <w:suppressAutoHyphens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5</w:t>
      </w:r>
      <w:r w:rsidR="003324D8">
        <w:rPr>
          <w:color w:val="000000"/>
          <w:lang w:val="uk-UA"/>
        </w:rPr>
        <w:t xml:space="preserve">.  </w:t>
      </w:r>
      <w:r w:rsidR="00D50CEC">
        <w:rPr>
          <w:color w:val="000000"/>
          <w:lang w:val="uk-UA"/>
        </w:rPr>
        <w:t>Всі меблі повинні бути підняті від підлоги на хромовані металеві ноги на виконання санітарних норм. Меблі мають бути обладнанні прихованим механізмом</w:t>
      </w:r>
      <w:r w:rsidR="003324D8">
        <w:rPr>
          <w:color w:val="000000"/>
          <w:lang w:val="uk-UA"/>
        </w:rPr>
        <w:t xml:space="preserve"> плавного регулювання по рівню підлоги. Поверхні меблів повинні бути стійкі до обробки дезінфікуючими засобами – </w:t>
      </w:r>
      <w:r w:rsidR="003324D8" w:rsidRPr="003324D8">
        <w:rPr>
          <w:color w:val="000000"/>
          <w:u w:val="single"/>
          <w:lang w:val="uk-UA"/>
        </w:rPr>
        <w:t>надати гарантійний лист</w:t>
      </w:r>
      <w:r w:rsidR="003324D8">
        <w:rPr>
          <w:color w:val="000000"/>
          <w:u w:val="single"/>
          <w:lang w:val="uk-UA"/>
        </w:rPr>
        <w:t>.</w:t>
      </w:r>
    </w:p>
    <w:p w:rsidR="003324D8" w:rsidRDefault="00F70C1B" w:rsidP="00945F88">
      <w:pPr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5726A4">
        <w:rPr>
          <w:color w:val="000000"/>
          <w:lang w:val="uk-UA"/>
        </w:rPr>
        <w:t xml:space="preserve">.  </w:t>
      </w:r>
      <w:r w:rsidR="003324D8">
        <w:rPr>
          <w:color w:val="000000"/>
          <w:lang w:val="uk-UA"/>
        </w:rPr>
        <w:t xml:space="preserve"> Термін виконання  5-7 робочих днів з дати підписання договору.</w:t>
      </w:r>
    </w:p>
    <w:p w:rsidR="00DC479C" w:rsidRDefault="00DC479C" w:rsidP="00945F88">
      <w:pPr>
        <w:suppressAutoHyphens/>
        <w:jc w:val="both"/>
        <w:rPr>
          <w:b/>
          <w:i/>
          <w:color w:val="000000"/>
          <w:u w:val="single"/>
          <w:lang w:val="uk-UA"/>
        </w:rPr>
      </w:pPr>
    </w:p>
    <w:p w:rsidR="00DC479C" w:rsidRDefault="00DC479C" w:rsidP="00945F88">
      <w:pPr>
        <w:suppressAutoHyphens/>
        <w:jc w:val="both"/>
        <w:rPr>
          <w:b/>
          <w:i/>
          <w:color w:val="000000"/>
          <w:u w:val="single"/>
          <w:lang w:val="uk-UA"/>
        </w:rPr>
      </w:pPr>
    </w:p>
    <w:p w:rsidR="00DC479C" w:rsidRDefault="00DC479C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3B08E9" w:rsidRPr="005D3B79" w:rsidRDefault="003B08E9" w:rsidP="00945F88">
      <w:pPr>
        <w:suppressAutoHyphens/>
        <w:jc w:val="both"/>
        <w:rPr>
          <w:b/>
          <w:i/>
          <w:u w:val="single"/>
          <w:lang w:val="uk-UA"/>
        </w:rPr>
      </w:pPr>
    </w:p>
    <w:p w:rsidR="005A260B" w:rsidRPr="00B036B2" w:rsidRDefault="005A260B" w:rsidP="00CE6B19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B036B2">
        <w:rPr>
          <w:b/>
          <w:sz w:val="28"/>
          <w:szCs w:val="28"/>
          <w:lang w:val="uk-UA"/>
        </w:rPr>
        <w:t xml:space="preserve">Додаток № </w:t>
      </w:r>
      <w:r>
        <w:rPr>
          <w:b/>
          <w:sz w:val="28"/>
          <w:szCs w:val="28"/>
          <w:lang w:val="uk-UA"/>
        </w:rPr>
        <w:t>3</w:t>
      </w:r>
    </w:p>
    <w:p w:rsidR="005A260B" w:rsidRDefault="005A260B" w:rsidP="00CE6B19">
      <w:pPr>
        <w:pStyle w:val="HTML"/>
        <w:ind w:firstLine="6237"/>
        <w:jc w:val="right"/>
        <w:rPr>
          <w:rFonts w:ascii="Times New Roman" w:hAnsi="Times New Roman"/>
          <w:sz w:val="24"/>
          <w:szCs w:val="24"/>
        </w:rPr>
      </w:pPr>
      <w:r w:rsidRPr="000B3D5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Оголошення про</w:t>
      </w:r>
      <w:r w:rsidRPr="000B3D57">
        <w:rPr>
          <w:rFonts w:ascii="Times New Roman" w:hAnsi="Times New Roman"/>
          <w:sz w:val="24"/>
          <w:szCs w:val="24"/>
        </w:rPr>
        <w:t xml:space="preserve"> проведення</w:t>
      </w:r>
      <w:r>
        <w:rPr>
          <w:rFonts w:ascii="Times New Roman" w:hAnsi="Times New Roman"/>
          <w:sz w:val="24"/>
          <w:szCs w:val="24"/>
        </w:rPr>
        <w:t xml:space="preserve"> спрощеної</w:t>
      </w:r>
      <w:r w:rsidRPr="000B3D57">
        <w:rPr>
          <w:rFonts w:ascii="Times New Roman" w:hAnsi="Times New Roman"/>
          <w:sz w:val="24"/>
          <w:szCs w:val="24"/>
        </w:rPr>
        <w:t xml:space="preserve"> закупівлі </w:t>
      </w:r>
    </w:p>
    <w:p w:rsidR="005A260B" w:rsidRPr="000B3D57" w:rsidRDefault="005A260B" w:rsidP="00CE6B19">
      <w:pPr>
        <w:pStyle w:val="HTML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3D57">
        <w:rPr>
          <w:rFonts w:ascii="Times New Roman" w:hAnsi="Times New Roman"/>
          <w:sz w:val="24"/>
          <w:szCs w:val="24"/>
        </w:rPr>
        <w:t>через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D57">
        <w:rPr>
          <w:rFonts w:ascii="Times New Roman" w:hAnsi="Times New Roman"/>
          <w:sz w:val="24"/>
          <w:szCs w:val="24"/>
        </w:rPr>
        <w:t xml:space="preserve"> електронних закупівель         </w:t>
      </w:r>
    </w:p>
    <w:p w:rsidR="005A260B" w:rsidRPr="00E22836" w:rsidRDefault="005A260B" w:rsidP="00CE6B19">
      <w:pPr>
        <w:pStyle w:val="HTML"/>
        <w:ind w:left="5321" w:firstLine="916"/>
        <w:rPr>
          <w:sz w:val="22"/>
          <w:szCs w:val="22"/>
        </w:rPr>
      </w:pPr>
    </w:p>
    <w:p w:rsidR="005A260B" w:rsidRDefault="005A260B" w:rsidP="002675D1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A260B" w:rsidRDefault="005A260B" w:rsidP="002675D1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A260B" w:rsidRDefault="005A260B" w:rsidP="002675D1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A260B" w:rsidRPr="00571F80" w:rsidRDefault="005A260B" w:rsidP="002675D1">
      <w:pPr>
        <w:tabs>
          <w:tab w:val="left" w:pos="540"/>
        </w:tabs>
        <w:ind w:firstLine="567"/>
        <w:jc w:val="both"/>
        <w:rPr>
          <w:lang w:eastAsia="en-US"/>
        </w:rPr>
      </w:pPr>
      <w:r w:rsidRPr="00571F80">
        <w:t>Лист-</w:t>
      </w:r>
      <w:proofErr w:type="spellStart"/>
      <w:r w:rsidRPr="00571F80">
        <w:t>згода</w:t>
      </w:r>
      <w:proofErr w:type="spellEnd"/>
      <w:r w:rsidRPr="00571F80">
        <w:t xml:space="preserve"> на </w:t>
      </w:r>
      <w:proofErr w:type="spellStart"/>
      <w:r w:rsidRPr="00571F80">
        <w:t>обробку</w:t>
      </w:r>
      <w:proofErr w:type="spellEnd"/>
      <w:r w:rsidRPr="00571F80">
        <w:t xml:space="preserve">, </w:t>
      </w:r>
      <w:proofErr w:type="spellStart"/>
      <w:r w:rsidRPr="00571F80">
        <w:t>використання</w:t>
      </w:r>
      <w:proofErr w:type="spellEnd"/>
      <w:r w:rsidRPr="00571F80">
        <w:t xml:space="preserve">, </w:t>
      </w:r>
      <w:proofErr w:type="spellStart"/>
      <w:r w:rsidRPr="00571F80">
        <w:t>поширення</w:t>
      </w:r>
      <w:proofErr w:type="spellEnd"/>
      <w:r w:rsidRPr="00571F80">
        <w:t xml:space="preserve"> та доступ до </w:t>
      </w:r>
      <w:proofErr w:type="spellStart"/>
      <w:r w:rsidRPr="00571F80">
        <w:t>персональних</w:t>
      </w:r>
      <w:proofErr w:type="spellEnd"/>
      <w:r w:rsidRPr="00571F80">
        <w:t xml:space="preserve"> </w:t>
      </w:r>
      <w:proofErr w:type="spellStart"/>
      <w:r w:rsidRPr="00571F80">
        <w:t>даних</w:t>
      </w:r>
      <w:proofErr w:type="spellEnd"/>
      <w:r w:rsidRPr="00571F80">
        <w:t xml:space="preserve"> </w:t>
      </w:r>
      <w:r w:rsidRPr="00571F80">
        <w:rPr>
          <w:lang w:eastAsia="en-US"/>
        </w:rPr>
        <w:t xml:space="preserve">(за </w:t>
      </w:r>
      <w:proofErr w:type="spellStart"/>
      <w:r w:rsidRPr="00571F80">
        <w:rPr>
          <w:lang w:eastAsia="en-US"/>
        </w:rPr>
        <w:t>рекомендованою</w:t>
      </w:r>
      <w:proofErr w:type="spellEnd"/>
      <w:r w:rsidRPr="00571F80">
        <w:rPr>
          <w:lang w:eastAsia="en-US"/>
        </w:rPr>
        <w:t xml:space="preserve"> </w:t>
      </w:r>
      <w:proofErr w:type="spellStart"/>
      <w:r w:rsidRPr="00571F80">
        <w:rPr>
          <w:lang w:eastAsia="en-US"/>
        </w:rPr>
        <w:t>нижче</w:t>
      </w:r>
      <w:proofErr w:type="spellEnd"/>
      <w:r w:rsidRPr="00571F80">
        <w:rPr>
          <w:lang w:eastAsia="en-US"/>
        </w:rPr>
        <w:t xml:space="preserve"> формою).</w:t>
      </w:r>
    </w:p>
    <w:p w:rsidR="005A260B" w:rsidRPr="00571F80" w:rsidRDefault="005A260B" w:rsidP="002675D1">
      <w:pPr>
        <w:tabs>
          <w:tab w:val="left" w:pos="540"/>
        </w:tabs>
        <w:jc w:val="both"/>
        <w:rPr>
          <w:bCs/>
          <w:lang w:eastAsia="en-US"/>
        </w:rPr>
      </w:pPr>
    </w:p>
    <w:p w:rsidR="005A260B" w:rsidRPr="00571F80" w:rsidRDefault="005A260B" w:rsidP="002675D1">
      <w:pPr>
        <w:pStyle w:val="ab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Уповноваженій особі</w:t>
      </w:r>
    </w:p>
    <w:p w:rsidR="005A260B" w:rsidRPr="00571F80" w:rsidRDefault="005A260B" w:rsidP="00572691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  <w:r w:rsidRPr="00571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A260B" w:rsidRPr="00571F80" w:rsidRDefault="005A260B" w:rsidP="002675D1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60B" w:rsidRPr="00571F80" w:rsidRDefault="005A260B" w:rsidP="002675D1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571F80">
        <w:rPr>
          <w:rFonts w:ascii="Times New Roman" w:hAnsi="Times New Roman"/>
          <w:sz w:val="24"/>
          <w:szCs w:val="24"/>
        </w:rPr>
        <w:t>Лист-згода</w:t>
      </w:r>
    </w:p>
    <w:p w:rsidR="005A260B" w:rsidRPr="00571F80" w:rsidRDefault="005A260B" w:rsidP="002675D1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260B" w:rsidRPr="00571F80" w:rsidRDefault="005A260B" w:rsidP="002675D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71F80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</w:t>
      </w:r>
      <w:r>
        <w:rPr>
          <w:rFonts w:ascii="Times New Roman" w:hAnsi="Times New Roman"/>
          <w:sz w:val="24"/>
          <w:szCs w:val="24"/>
        </w:rPr>
        <w:t>закупівлі</w:t>
      </w:r>
      <w:r w:rsidRPr="00571F80">
        <w:rPr>
          <w:rFonts w:ascii="Times New Roman" w:hAnsi="Times New Roman"/>
          <w:sz w:val="24"/>
          <w:szCs w:val="24"/>
        </w:rPr>
        <w:t>, цивільно-правових та господарських відносин.</w:t>
      </w:r>
    </w:p>
    <w:p w:rsidR="005A260B" w:rsidRPr="00571F80" w:rsidRDefault="005A260B" w:rsidP="002675D1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5A260B" w:rsidRPr="00571F80" w:rsidRDefault="005A260B" w:rsidP="002675D1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71F80">
        <w:rPr>
          <w:rFonts w:ascii="Times New Roman" w:hAnsi="Times New Roman"/>
          <w:sz w:val="24"/>
          <w:szCs w:val="24"/>
        </w:rPr>
        <w:t xml:space="preserve">Дата_________                                                     ___________/ ___________/    </w:t>
      </w:r>
    </w:p>
    <w:p w:rsidR="005A260B" w:rsidRPr="00944577" w:rsidRDefault="005A260B" w:rsidP="002675D1">
      <w:pPr>
        <w:jc w:val="both"/>
        <w:rPr>
          <w:lang w:val="uk-UA"/>
        </w:rPr>
      </w:pPr>
    </w:p>
    <w:p w:rsidR="005A260B" w:rsidRPr="00CB4A8E" w:rsidRDefault="005A260B" w:rsidP="002675D1">
      <w:pPr>
        <w:jc w:val="both"/>
        <w:rPr>
          <w:b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F70C1B" w:rsidRDefault="00F70C1B" w:rsidP="00C614FB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C614FB" w:rsidRPr="007407CB" w:rsidRDefault="00C614FB" w:rsidP="00C6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proofErr w:type="spellStart"/>
      <w:r w:rsidRPr="007407CB">
        <w:rPr>
          <w:b/>
        </w:rPr>
        <w:lastRenderedPageBreak/>
        <w:t>Проєкт</w:t>
      </w:r>
      <w:proofErr w:type="spellEnd"/>
      <w:r w:rsidRPr="007407CB">
        <w:rPr>
          <w:b/>
        </w:rPr>
        <w:t xml:space="preserve"> договору </w:t>
      </w:r>
    </w:p>
    <w:p w:rsidR="00C614FB" w:rsidRPr="00552535" w:rsidRDefault="00C614FB" w:rsidP="00C6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lang w:val="uk-UA"/>
        </w:rPr>
      </w:pPr>
      <w:r w:rsidRPr="007407CB">
        <w:rPr>
          <w:b/>
          <w:bCs/>
        </w:rPr>
        <w:t xml:space="preserve">про </w:t>
      </w:r>
      <w:proofErr w:type="spellStart"/>
      <w:r w:rsidRPr="007407CB">
        <w:rPr>
          <w:b/>
          <w:bCs/>
        </w:rPr>
        <w:t>закупівлю</w:t>
      </w:r>
      <w:proofErr w:type="spellEnd"/>
      <w:r w:rsidRPr="007407CB">
        <w:rPr>
          <w:b/>
          <w:bCs/>
        </w:rPr>
        <w:t xml:space="preserve"> </w:t>
      </w:r>
    </w:p>
    <w:p w:rsidR="00C614FB" w:rsidRDefault="00C614FB" w:rsidP="00C614FB">
      <w:pPr>
        <w:suppressAutoHyphens/>
        <w:rPr>
          <w:b/>
          <w:i/>
        </w:rPr>
      </w:pPr>
      <w:proofErr w:type="spellStart"/>
      <w:r w:rsidRPr="007407CB">
        <w:rPr>
          <w:b/>
        </w:rPr>
        <w:t>Надається</w:t>
      </w:r>
      <w:proofErr w:type="spellEnd"/>
      <w:r w:rsidRPr="007407CB">
        <w:rPr>
          <w:b/>
        </w:rPr>
        <w:t xml:space="preserve"> в </w:t>
      </w:r>
      <w:proofErr w:type="spellStart"/>
      <w:r w:rsidRPr="007407CB">
        <w:rPr>
          <w:b/>
        </w:rPr>
        <w:t>окремому</w:t>
      </w:r>
      <w:proofErr w:type="spellEnd"/>
      <w:r w:rsidRPr="007407CB">
        <w:rPr>
          <w:b/>
        </w:rPr>
        <w:t xml:space="preserve"> </w:t>
      </w:r>
      <w:proofErr w:type="spellStart"/>
      <w:r w:rsidRPr="007407CB">
        <w:rPr>
          <w:b/>
        </w:rPr>
        <w:t>файлі</w:t>
      </w:r>
      <w:proofErr w:type="spellEnd"/>
      <w:r w:rsidRPr="007407CB">
        <w:rPr>
          <w:b/>
        </w:rPr>
        <w:t xml:space="preserve"> – </w:t>
      </w:r>
      <w:proofErr w:type="spellStart"/>
      <w:r w:rsidRPr="007407CB">
        <w:rPr>
          <w:b/>
          <w:i/>
        </w:rPr>
        <w:t>Проєкт</w:t>
      </w:r>
      <w:proofErr w:type="spellEnd"/>
      <w:r w:rsidRPr="007407CB">
        <w:rPr>
          <w:b/>
          <w:i/>
        </w:rPr>
        <w:t xml:space="preserve"> договору.docx</w:t>
      </w:r>
      <w:r>
        <w:rPr>
          <w:b/>
          <w:i/>
        </w:rPr>
        <w:t>*</w:t>
      </w:r>
    </w:p>
    <w:p w:rsidR="00C614FB" w:rsidRDefault="00C614FB" w:rsidP="00C614FB">
      <w:pPr>
        <w:suppressAutoHyphens/>
        <w:rPr>
          <w:sz w:val="22"/>
          <w:szCs w:val="22"/>
        </w:rPr>
      </w:pPr>
    </w:p>
    <w:p w:rsidR="00C614FB" w:rsidRPr="00C35062" w:rsidRDefault="00C614FB" w:rsidP="00C614FB">
      <w:pPr>
        <w:spacing w:line="100" w:lineRule="atLeast"/>
        <w:rPr>
          <w:sz w:val="22"/>
          <w:szCs w:val="22"/>
        </w:rPr>
      </w:pPr>
      <w:r w:rsidRPr="00C35062">
        <w:rPr>
          <w:b/>
          <w:sz w:val="22"/>
          <w:szCs w:val="22"/>
        </w:rPr>
        <w:t>*</w:t>
      </w:r>
      <w:proofErr w:type="spellStart"/>
      <w:r w:rsidRPr="00C35062">
        <w:rPr>
          <w:b/>
          <w:sz w:val="22"/>
          <w:szCs w:val="22"/>
        </w:rPr>
        <w:t>Примітка</w:t>
      </w:r>
      <w:proofErr w:type="spellEnd"/>
      <w:r w:rsidRPr="00C35062">
        <w:rPr>
          <w:b/>
          <w:sz w:val="22"/>
          <w:szCs w:val="22"/>
        </w:rPr>
        <w:t xml:space="preserve">: </w:t>
      </w:r>
      <w:proofErr w:type="gramStart"/>
      <w:r w:rsidRPr="00C35062">
        <w:rPr>
          <w:b/>
          <w:sz w:val="22"/>
          <w:szCs w:val="22"/>
        </w:rPr>
        <w:t>1)</w:t>
      </w:r>
      <w:proofErr w:type="spellStart"/>
      <w:r w:rsidRPr="00C35062">
        <w:rPr>
          <w:sz w:val="22"/>
          <w:szCs w:val="22"/>
        </w:rPr>
        <w:t>Зазначені</w:t>
      </w:r>
      <w:proofErr w:type="spellEnd"/>
      <w:proofErr w:type="gramEnd"/>
      <w:r w:rsidRPr="00C35062">
        <w:rPr>
          <w:sz w:val="22"/>
          <w:szCs w:val="22"/>
        </w:rPr>
        <w:t xml:space="preserve"> у </w:t>
      </w:r>
      <w:proofErr w:type="spellStart"/>
      <w:r w:rsidRPr="00C35062">
        <w:rPr>
          <w:sz w:val="22"/>
          <w:szCs w:val="22"/>
        </w:rPr>
        <w:t>цьому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Проєкті</w:t>
      </w:r>
      <w:proofErr w:type="spellEnd"/>
      <w:r w:rsidRPr="00C35062">
        <w:rPr>
          <w:sz w:val="22"/>
          <w:szCs w:val="22"/>
        </w:rPr>
        <w:t xml:space="preserve"> Договору </w:t>
      </w:r>
      <w:proofErr w:type="spellStart"/>
      <w:r w:rsidRPr="00C35062">
        <w:rPr>
          <w:sz w:val="22"/>
          <w:szCs w:val="22"/>
        </w:rPr>
        <w:t>умови</w:t>
      </w:r>
      <w:proofErr w:type="spellEnd"/>
      <w:r w:rsidRPr="00C35062">
        <w:rPr>
          <w:sz w:val="22"/>
          <w:szCs w:val="22"/>
        </w:rPr>
        <w:t xml:space="preserve"> не є </w:t>
      </w:r>
      <w:proofErr w:type="spellStart"/>
      <w:r w:rsidRPr="00C35062">
        <w:rPr>
          <w:sz w:val="22"/>
          <w:szCs w:val="22"/>
        </w:rPr>
        <w:t>остаточними</w:t>
      </w:r>
      <w:proofErr w:type="spellEnd"/>
      <w:r w:rsidRPr="00C35062">
        <w:rPr>
          <w:sz w:val="22"/>
          <w:szCs w:val="22"/>
        </w:rPr>
        <w:t xml:space="preserve"> і </w:t>
      </w:r>
      <w:proofErr w:type="spellStart"/>
      <w:r w:rsidRPr="00C35062">
        <w:rPr>
          <w:sz w:val="22"/>
          <w:szCs w:val="22"/>
        </w:rPr>
        <w:t>вичерпними</w:t>
      </w:r>
      <w:proofErr w:type="spellEnd"/>
      <w:r w:rsidRPr="00C35062">
        <w:rPr>
          <w:sz w:val="22"/>
          <w:szCs w:val="22"/>
        </w:rPr>
        <w:t xml:space="preserve">, і </w:t>
      </w:r>
      <w:proofErr w:type="spellStart"/>
      <w:r w:rsidRPr="00C35062">
        <w:rPr>
          <w:sz w:val="22"/>
          <w:szCs w:val="22"/>
        </w:rPr>
        <w:t>можуть</w:t>
      </w:r>
      <w:proofErr w:type="spellEnd"/>
      <w:r w:rsidRPr="00C35062">
        <w:rPr>
          <w:sz w:val="22"/>
          <w:szCs w:val="22"/>
        </w:rPr>
        <w:t xml:space="preserve"> бути </w:t>
      </w:r>
      <w:proofErr w:type="spellStart"/>
      <w:r w:rsidRPr="00C35062">
        <w:rPr>
          <w:sz w:val="22"/>
          <w:szCs w:val="22"/>
        </w:rPr>
        <w:t>доповнені</w:t>
      </w:r>
      <w:proofErr w:type="spellEnd"/>
      <w:r w:rsidRPr="00C35062">
        <w:rPr>
          <w:sz w:val="22"/>
          <w:szCs w:val="22"/>
        </w:rPr>
        <w:t xml:space="preserve"> і </w:t>
      </w:r>
      <w:proofErr w:type="spellStart"/>
      <w:r w:rsidRPr="00C35062">
        <w:rPr>
          <w:sz w:val="22"/>
          <w:szCs w:val="22"/>
        </w:rPr>
        <w:t>скориговані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під</w:t>
      </w:r>
      <w:proofErr w:type="spellEnd"/>
      <w:r w:rsidRPr="00C35062">
        <w:rPr>
          <w:sz w:val="22"/>
          <w:szCs w:val="22"/>
        </w:rPr>
        <w:t xml:space="preserve"> час </w:t>
      </w:r>
      <w:proofErr w:type="spellStart"/>
      <w:r w:rsidRPr="00C35062">
        <w:rPr>
          <w:sz w:val="22"/>
          <w:szCs w:val="22"/>
        </w:rPr>
        <w:t>укладання</w:t>
      </w:r>
      <w:proofErr w:type="spellEnd"/>
      <w:r w:rsidRPr="00C35062">
        <w:rPr>
          <w:sz w:val="22"/>
          <w:szCs w:val="22"/>
        </w:rPr>
        <w:t xml:space="preserve"> договору з </w:t>
      </w:r>
      <w:proofErr w:type="spellStart"/>
      <w:r w:rsidRPr="00C35062">
        <w:rPr>
          <w:sz w:val="22"/>
          <w:szCs w:val="22"/>
        </w:rPr>
        <w:t>учасником-переможцем</w:t>
      </w:r>
      <w:proofErr w:type="spellEnd"/>
      <w:r w:rsidRPr="00C35062">
        <w:rPr>
          <w:sz w:val="22"/>
          <w:szCs w:val="22"/>
        </w:rPr>
        <w:t xml:space="preserve">  за </w:t>
      </w:r>
      <w:proofErr w:type="spellStart"/>
      <w:r w:rsidRPr="00C35062">
        <w:rPr>
          <w:sz w:val="22"/>
          <w:szCs w:val="22"/>
        </w:rPr>
        <w:t>взаємною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згодою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сторін</w:t>
      </w:r>
      <w:proofErr w:type="spellEnd"/>
      <w:r w:rsidRPr="00C35062">
        <w:rPr>
          <w:sz w:val="22"/>
          <w:szCs w:val="22"/>
        </w:rPr>
        <w:t xml:space="preserve">, в </w:t>
      </w:r>
      <w:proofErr w:type="spellStart"/>
      <w:r w:rsidRPr="00C35062">
        <w:rPr>
          <w:sz w:val="22"/>
          <w:szCs w:val="22"/>
        </w:rPr>
        <w:t>залежності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від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специфіки</w:t>
      </w:r>
      <w:proofErr w:type="spellEnd"/>
      <w:r w:rsidRPr="00C35062">
        <w:rPr>
          <w:sz w:val="22"/>
          <w:szCs w:val="22"/>
        </w:rPr>
        <w:t xml:space="preserve"> предмету, характеру, </w:t>
      </w:r>
      <w:proofErr w:type="spellStart"/>
      <w:r w:rsidRPr="00C35062">
        <w:rPr>
          <w:sz w:val="22"/>
          <w:szCs w:val="22"/>
        </w:rPr>
        <w:t>інших</w:t>
      </w:r>
      <w:proofErr w:type="spellEnd"/>
      <w:r w:rsidRPr="00C35062">
        <w:rPr>
          <w:sz w:val="22"/>
          <w:szCs w:val="22"/>
        </w:rPr>
        <w:t xml:space="preserve"> умов конкретного договору. </w:t>
      </w:r>
      <w:proofErr w:type="spellStart"/>
      <w:r w:rsidRPr="00C35062">
        <w:rPr>
          <w:sz w:val="22"/>
          <w:szCs w:val="22"/>
        </w:rPr>
        <w:t>Замовник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залишає</w:t>
      </w:r>
      <w:proofErr w:type="spellEnd"/>
      <w:r w:rsidRPr="00C35062">
        <w:rPr>
          <w:sz w:val="22"/>
          <w:szCs w:val="22"/>
        </w:rPr>
        <w:t xml:space="preserve"> за собою право </w:t>
      </w:r>
      <w:proofErr w:type="spellStart"/>
      <w:r w:rsidRPr="00C35062">
        <w:rPr>
          <w:sz w:val="22"/>
          <w:szCs w:val="22"/>
        </w:rPr>
        <w:t>змінювати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основні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вимоги</w:t>
      </w:r>
      <w:proofErr w:type="spellEnd"/>
      <w:r w:rsidRPr="00C35062">
        <w:rPr>
          <w:sz w:val="22"/>
          <w:szCs w:val="22"/>
        </w:rPr>
        <w:t xml:space="preserve"> </w:t>
      </w:r>
      <w:proofErr w:type="gramStart"/>
      <w:r w:rsidRPr="00C35062">
        <w:rPr>
          <w:sz w:val="22"/>
          <w:szCs w:val="22"/>
        </w:rPr>
        <w:t>до договору</w:t>
      </w:r>
      <w:proofErr w:type="gramEnd"/>
      <w:r w:rsidRPr="00C35062">
        <w:rPr>
          <w:sz w:val="22"/>
          <w:szCs w:val="22"/>
        </w:rPr>
        <w:t xml:space="preserve"> у </w:t>
      </w:r>
      <w:proofErr w:type="spellStart"/>
      <w:r w:rsidRPr="00C35062">
        <w:rPr>
          <w:sz w:val="22"/>
          <w:szCs w:val="22"/>
        </w:rPr>
        <w:t>випадку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зміни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діючого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цивільного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господарського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законодавства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щодо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публічних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закупівель</w:t>
      </w:r>
      <w:proofErr w:type="spellEnd"/>
    </w:p>
    <w:p w:rsidR="00C614FB" w:rsidRDefault="00C614FB" w:rsidP="00C614FB">
      <w:pPr>
        <w:spacing w:line="100" w:lineRule="atLeast"/>
        <w:rPr>
          <w:sz w:val="22"/>
          <w:szCs w:val="22"/>
        </w:rPr>
      </w:pPr>
      <w:r w:rsidRPr="00C35062">
        <w:rPr>
          <w:sz w:val="22"/>
          <w:szCs w:val="22"/>
        </w:rPr>
        <w:t>2)</w:t>
      </w:r>
      <w:proofErr w:type="spellStart"/>
      <w:r w:rsidRPr="00C35062">
        <w:rPr>
          <w:sz w:val="22"/>
          <w:szCs w:val="22"/>
        </w:rPr>
        <w:t>Учасник-</w:t>
      </w:r>
      <w:proofErr w:type="gramStart"/>
      <w:r w:rsidRPr="00C35062">
        <w:rPr>
          <w:sz w:val="22"/>
          <w:szCs w:val="22"/>
        </w:rPr>
        <w:t>Переможець</w:t>
      </w:r>
      <w:proofErr w:type="spellEnd"/>
      <w:r w:rsidRPr="00C35062">
        <w:rPr>
          <w:sz w:val="22"/>
          <w:szCs w:val="22"/>
        </w:rPr>
        <w:t xml:space="preserve">  нерезидент</w:t>
      </w:r>
      <w:proofErr w:type="gram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має</w:t>
      </w:r>
      <w:proofErr w:type="spellEnd"/>
      <w:r w:rsidRPr="00C35062">
        <w:rPr>
          <w:sz w:val="22"/>
          <w:szCs w:val="22"/>
        </w:rPr>
        <w:t xml:space="preserve"> право </w:t>
      </w:r>
      <w:proofErr w:type="spellStart"/>
      <w:r w:rsidRPr="00C35062">
        <w:rPr>
          <w:sz w:val="22"/>
          <w:szCs w:val="22"/>
        </w:rPr>
        <w:t>запропонувати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свій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Про</w:t>
      </w:r>
      <w:r>
        <w:rPr>
          <w:sz w:val="22"/>
          <w:szCs w:val="22"/>
        </w:rPr>
        <w:t>є</w:t>
      </w:r>
      <w:r w:rsidRPr="00C35062">
        <w:rPr>
          <w:sz w:val="22"/>
          <w:szCs w:val="22"/>
        </w:rPr>
        <w:t>кт</w:t>
      </w:r>
      <w:proofErr w:type="spellEnd"/>
      <w:r w:rsidRPr="00C35062">
        <w:rPr>
          <w:sz w:val="22"/>
          <w:szCs w:val="22"/>
        </w:rPr>
        <w:t xml:space="preserve"> Договору, </w:t>
      </w:r>
      <w:proofErr w:type="spellStart"/>
      <w:r w:rsidRPr="00C35062">
        <w:rPr>
          <w:sz w:val="22"/>
          <w:szCs w:val="22"/>
        </w:rPr>
        <w:t>який</w:t>
      </w:r>
      <w:proofErr w:type="spellEnd"/>
      <w:r w:rsidRPr="00C35062">
        <w:rPr>
          <w:sz w:val="22"/>
          <w:szCs w:val="22"/>
        </w:rPr>
        <w:t xml:space="preserve"> буде </w:t>
      </w:r>
      <w:proofErr w:type="spellStart"/>
      <w:r w:rsidRPr="00C35062">
        <w:rPr>
          <w:sz w:val="22"/>
          <w:szCs w:val="22"/>
        </w:rPr>
        <w:t>розглянуто</w:t>
      </w:r>
      <w:proofErr w:type="spellEnd"/>
      <w:r w:rsidRPr="00C35062">
        <w:rPr>
          <w:sz w:val="22"/>
          <w:szCs w:val="22"/>
        </w:rPr>
        <w:t xml:space="preserve"> </w:t>
      </w:r>
      <w:proofErr w:type="spellStart"/>
      <w:r w:rsidRPr="00C35062">
        <w:rPr>
          <w:sz w:val="22"/>
          <w:szCs w:val="22"/>
        </w:rPr>
        <w:t>Замовником</w:t>
      </w:r>
      <w:proofErr w:type="spellEnd"/>
      <w:r w:rsidRPr="00C35062">
        <w:rPr>
          <w:sz w:val="22"/>
          <w:szCs w:val="22"/>
        </w:rPr>
        <w:t>.</w:t>
      </w:r>
    </w:p>
    <w:p w:rsidR="00C614FB" w:rsidRDefault="00C614FB" w:rsidP="00C614FB"/>
    <w:p w:rsidR="005A260B" w:rsidRPr="00CB4A8E" w:rsidRDefault="005A260B" w:rsidP="00E914F6">
      <w:pPr>
        <w:jc w:val="both"/>
        <w:rPr>
          <w:b/>
        </w:rPr>
      </w:pPr>
    </w:p>
    <w:sectPr w:rsidR="005A260B" w:rsidRPr="00CB4A8E" w:rsidSect="00DC47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53"/>
    <w:multiLevelType w:val="hybridMultilevel"/>
    <w:tmpl w:val="5DC6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D2498"/>
    <w:multiLevelType w:val="multilevel"/>
    <w:tmpl w:val="2468242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12266319"/>
    <w:multiLevelType w:val="hybridMultilevel"/>
    <w:tmpl w:val="9A5AD8E0"/>
    <w:lvl w:ilvl="0" w:tplc="EFFE7B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8B5"/>
    <w:multiLevelType w:val="hybridMultilevel"/>
    <w:tmpl w:val="5D366486"/>
    <w:lvl w:ilvl="0" w:tplc="0F686C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3094"/>
    <w:multiLevelType w:val="hybridMultilevel"/>
    <w:tmpl w:val="FBD2486C"/>
    <w:lvl w:ilvl="0" w:tplc="CEDA2AA2">
      <w:start w:val="8"/>
      <w:numFmt w:val="decimal"/>
      <w:lvlText w:val="%1."/>
      <w:lvlJc w:val="left"/>
      <w:pPr>
        <w:ind w:left="7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8800A89"/>
    <w:multiLevelType w:val="multilevel"/>
    <w:tmpl w:val="A762F2D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EAF5E4D"/>
    <w:multiLevelType w:val="multilevel"/>
    <w:tmpl w:val="348A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A9B38CF"/>
    <w:multiLevelType w:val="multilevel"/>
    <w:tmpl w:val="153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F5E7A"/>
    <w:multiLevelType w:val="hybridMultilevel"/>
    <w:tmpl w:val="867E22D2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2E361784"/>
    <w:multiLevelType w:val="hybridMultilevel"/>
    <w:tmpl w:val="F670D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14159"/>
    <w:multiLevelType w:val="hybridMultilevel"/>
    <w:tmpl w:val="88CC79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4E20D14"/>
    <w:multiLevelType w:val="multilevel"/>
    <w:tmpl w:val="CA3E2B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56D4C22"/>
    <w:multiLevelType w:val="hybridMultilevel"/>
    <w:tmpl w:val="52B204B6"/>
    <w:lvl w:ilvl="0" w:tplc="B2E8D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F234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3945"/>
    <w:multiLevelType w:val="multilevel"/>
    <w:tmpl w:val="8D20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F96178B"/>
    <w:multiLevelType w:val="hybridMultilevel"/>
    <w:tmpl w:val="69123150"/>
    <w:lvl w:ilvl="0" w:tplc="2EC491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C1740D"/>
    <w:multiLevelType w:val="multilevel"/>
    <w:tmpl w:val="BB007C4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6" w15:restartNumberingAfterBreak="0">
    <w:nsid w:val="49F73F5D"/>
    <w:multiLevelType w:val="multilevel"/>
    <w:tmpl w:val="2CEE0E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EF00063"/>
    <w:multiLevelType w:val="hybridMultilevel"/>
    <w:tmpl w:val="08B2D090"/>
    <w:lvl w:ilvl="0" w:tplc="CE60B0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3749"/>
    <w:multiLevelType w:val="multilevel"/>
    <w:tmpl w:val="528E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9C53E2"/>
    <w:multiLevelType w:val="multilevel"/>
    <w:tmpl w:val="8110C0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20" w15:restartNumberingAfterBreak="0">
    <w:nsid w:val="7B997F4D"/>
    <w:multiLevelType w:val="hybridMultilevel"/>
    <w:tmpl w:val="ECEA57DE"/>
    <w:lvl w:ilvl="0" w:tplc="446EA6AE">
      <w:start w:val="7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20"/>
  </w:num>
  <w:num w:numId="7">
    <w:abstractNumId w:val="6"/>
  </w:num>
  <w:num w:numId="8">
    <w:abstractNumId w:val="18"/>
  </w:num>
  <w:num w:numId="9">
    <w:abstractNumId w:val="19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6288"/>
    <w:rsid w:val="0000130A"/>
    <w:rsid w:val="00014B36"/>
    <w:rsid w:val="00026DCF"/>
    <w:rsid w:val="00027D8F"/>
    <w:rsid w:val="000440C1"/>
    <w:rsid w:val="00052650"/>
    <w:rsid w:val="00053AE5"/>
    <w:rsid w:val="00080C96"/>
    <w:rsid w:val="00081C18"/>
    <w:rsid w:val="00090ADE"/>
    <w:rsid w:val="000931EB"/>
    <w:rsid w:val="000B3D57"/>
    <w:rsid w:val="000D46F6"/>
    <w:rsid w:val="000D5C88"/>
    <w:rsid w:val="000D62CC"/>
    <w:rsid w:val="000E0686"/>
    <w:rsid w:val="000E18A9"/>
    <w:rsid w:val="000E41B7"/>
    <w:rsid w:val="000E43F7"/>
    <w:rsid w:val="000E5C58"/>
    <w:rsid w:val="0010160C"/>
    <w:rsid w:val="001157AF"/>
    <w:rsid w:val="00120E75"/>
    <w:rsid w:val="00122BAF"/>
    <w:rsid w:val="001271D9"/>
    <w:rsid w:val="00134268"/>
    <w:rsid w:val="00140A6E"/>
    <w:rsid w:val="0014578B"/>
    <w:rsid w:val="00161B52"/>
    <w:rsid w:val="0016290C"/>
    <w:rsid w:val="001658C1"/>
    <w:rsid w:val="00175982"/>
    <w:rsid w:val="001774C4"/>
    <w:rsid w:val="00196288"/>
    <w:rsid w:val="00196659"/>
    <w:rsid w:val="001A571F"/>
    <w:rsid w:val="001C2A46"/>
    <w:rsid w:val="001D142C"/>
    <w:rsid w:val="001E141F"/>
    <w:rsid w:val="00203DCA"/>
    <w:rsid w:val="002072C7"/>
    <w:rsid w:val="00212694"/>
    <w:rsid w:val="002675D1"/>
    <w:rsid w:val="00271A66"/>
    <w:rsid w:val="0027249B"/>
    <w:rsid w:val="002868FC"/>
    <w:rsid w:val="002912BC"/>
    <w:rsid w:val="00293D23"/>
    <w:rsid w:val="002A004C"/>
    <w:rsid w:val="002A7A66"/>
    <w:rsid w:val="002A7F3B"/>
    <w:rsid w:val="002B55FF"/>
    <w:rsid w:val="002C7B92"/>
    <w:rsid w:val="002D15C8"/>
    <w:rsid w:val="002D3623"/>
    <w:rsid w:val="002D5BFC"/>
    <w:rsid w:val="002E2A90"/>
    <w:rsid w:val="002E509A"/>
    <w:rsid w:val="0030225C"/>
    <w:rsid w:val="003131AD"/>
    <w:rsid w:val="003265CB"/>
    <w:rsid w:val="003324D8"/>
    <w:rsid w:val="00332624"/>
    <w:rsid w:val="0034730D"/>
    <w:rsid w:val="003664DE"/>
    <w:rsid w:val="003678D4"/>
    <w:rsid w:val="0037201E"/>
    <w:rsid w:val="00396BA9"/>
    <w:rsid w:val="003A0206"/>
    <w:rsid w:val="003A1DD6"/>
    <w:rsid w:val="003B08E9"/>
    <w:rsid w:val="003B4507"/>
    <w:rsid w:val="003D1908"/>
    <w:rsid w:val="003E165F"/>
    <w:rsid w:val="003F5FE2"/>
    <w:rsid w:val="003F799F"/>
    <w:rsid w:val="004066BD"/>
    <w:rsid w:val="00421155"/>
    <w:rsid w:val="0045289E"/>
    <w:rsid w:val="004607E9"/>
    <w:rsid w:val="004647AA"/>
    <w:rsid w:val="00474C03"/>
    <w:rsid w:val="00481593"/>
    <w:rsid w:val="004846BB"/>
    <w:rsid w:val="004A1911"/>
    <w:rsid w:val="004A666B"/>
    <w:rsid w:val="004B451E"/>
    <w:rsid w:val="004C48A8"/>
    <w:rsid w:val="004D34C0"/>
    <w:rsid w:val="004E4879"/>
    <w:rsid w:val="004E7C50"/>
    <w:rsid w:val="004F394F"/>
    <w:rsid w:val="00500A1F"/>
    <w:rsid w:val="00505647"/>
    <w:rsid w:val="00505B04"/>
    <w:rsid w:val="005650C1"/>
    <w:rsid w:val="00571224"/>
    <w:rsid w:val="00571F80"/>
    <w:rsid w:val="00572691"/>
    <w:rsid w:val="005726A4"/>
    <w:rsid w:val="00577E4F"/>
    <w:rsid w:val="00584C20"/>
    <w:rsid w:val="00590A78"/>
    <w:rsid w:val="00596E95"/>
    <w:rsid w:val="005A260B"/>
    <w:rsid w:val="005B6003"/>
    <w:rsid w:val="005C29B2"/>
    <w:rsid w:val="005D3B79"/>
    <w:rsid w:val="005D5E87"/>
    <w:rsid w:val="005D6AC4"/>
    <w:rsid w:val="005E12AA"/>
    <w:rsid w:val="005E2F0E"/>
    <w:rsid w:val="005F322F"/>
    <w:rsid w:val="005F5C9D"/>
    <w:rsid w:val="0060292A"/>
    <w:rsid w:val="00603312"/>
    <w:rsid w:val="00604263"/>
    <w:rsid w:val="00613688"/>
    <w:rsid w:val="00620CC2"/>
    <w:rsid w:val="0062161F"/>
    <w:rsid w:val="00622602"/>
    <w:rsid w:val="006355A2"/>
    <w:rsid w:val="00650C0F"/>
    <w:rsid w:val="00654D96"/>
    <w:rsid w:val="00667C36"/>
    <w:rsid w:val="00684D7E"/>
    <w:rsid w:val="006C0894"/>
    <w:rsid w:val="006C663C"/>
    <w:rsid w:val="006D1638"/>
    <w:rsid w:val="006E6AA7"/>
    <w:rsid w:val="006F2543"/>
    <w:rsid w:val="00705C66"/>
    <w:rsid w:val="0071321F"/>
    <w:rsid w:val="00714E69"/>
    <w:rsid w:val="00720887"/>
    <w:rsid w:val="007275AC"/>
    <w:rsid w:val="007407CB"/>
    <w:rsid w:val="0074556F"/>
    <w:rsid w:val="00753A33"/>
    <w:rsid w:val="007609E8"/>
    <w:rsid w:val="00783E46"/>
    <w:rsid w:val="007A01A9"/>
    <w:rsid w:val="007B04FE"/>
    <w:rsid w:val="007C3AF4"/>
    <w:rsid w:val="007C71D5"/>
    <w:rsid w:val="007D02D3"/>
    <w:rsid w:val="007E1088"/>
    <w:rsid w:val="007F053C"/>
    <w:rsid w:val="007F4CE4"/>
    <w:rsid w:val="007F6CD0"/>
    <w:rsid w:val="00800495"/>
    <w:rsid w:val="0081163D"/>
    <w:rsid w:val="00825E0E"/>
    <w:rsid w:val="008338FC"/>
    <w:rsid w:val="008660FD"/>
    <w:rsid w:val="00867F29"/>
    <w:rsid w:val="00873CDC"/>
    <w:rsid w:val="008754D2"/>
    <w:rsid w:val="008B5FB5"/>
    <w:rsid w:val="008C1A48"/>
    <w:rsid w:val="008E2C2F"/>
    <w:rsid w:val="008F0C83"/>
    <w:rsid w:val="00906D37"/>
    <w:rsid w:val="0091036A"/>
    <w:rsid w:val="0091567E"/>
    <w:rsid w:val="009410D1"/>
    <w:rsid w:val="00942EC7"/>
    <w:rsid w:val="00944577"/>
    <w:rsid w:val="00945F88"/>
    <w:rsid w:val="0096736D"/>
    <w:rsid w:val="00992642"/>
    <w:rsid w:val="009A2B63"/>
    <w:rsid w:val="009A2C55"/>
    <w:rsid w:val="009B1169"/>
    <w:rsid w:val="009B6D9D"/>
    <w:rsid w:val="009C673D"/>
    <w:rsid w:val="00A137F3"/>
    <w:rsid w:val="00A16272"/>
    <w:rsid w:val="00A30EB6"/>
    <w:rsid w:val="00A333BC"/>
    <w:rsid w:val="00A36E47"/>
    <w:rsid w:val="00A503C6"/>
    <w:rsid w:val="00A619DA"/>
    <w:rsid w:val="00A62F0C"/>
    <w:rsid w:val="00A655D0"/>
    <w:rsid w:val="00A666EF"/>
    <w:rsid w:val="00A67969"/>
    <w:rsid w:val="00A85DAB"/>
    <w:rsid w:val="00A964E6"/>
    <w:rsid w:val="00AA7BE7"/>
    <w:rsid w:val="00AB384F"/>
    <w:rsid w:val="00AC28AA"/>
    <w:rsid w:val="00AC650D"/>
    <w:rsid w:val="00AF73D6"/>
    <w:rsid w:val="00AF75A2"/>
    <w:rsid w:val="00B00510"/>
    <w:rsid w:val="00B005B4"/>
    <w:rsid w:val="00B036B2"/>
    <w:rsid w:val="00B22845"/>
    <w:rsid w:val="00B7207F"/>
    <w:rsid w:val="00B77CCA"/>
    <w:rsid w:val="00B92069"/>
    <w:rsid w:val="00B93482"/>
    <w:rsid w:val="00BA2E5A"/>
    <w:rsid w:val="00BB5209"/>
    <w:rsid w:val="00BB75F0"/>
    <w:rsid w:val="00BC06BF"/>
    <w:rsid w:val="00BC16CA"/>
    <w:rsid w:val="00BC76E0"/>
    <w:rsid w:val="00BC79BC"/>
    <w:rsid w:val="00BD4472"/>
    <w:rsid w:val="00BD5670"/>
    <w:rsid w:val="00BE5B51"/>
    <w:rsid w:val="00BF6256"/>
    <w:rsid w:val="00BF7F88"/>
    <w:rsid w:val="00C0521B"/>
    <w:rsid w:val="00C13E8E"/>
    <w:rsid w:val="00C33BAE"/>
    <w:rsid w:val="00C4300F"/>
    <w:rsid w:val="00C47788"/>
    <w:rsid w:val="00C50E75"/>
    <w:rsid w:val="00C53D14"/>
    <w:rsid w:val="00C55B92"/>
    <w:rsid w:val="00C56ED8"/>
    <w:rsid w:val="00C57C1D"/>
    <w:rsid w:val="00C614FB"/>
    <w:rsid w:val="00C65324"/>
    <w:rsid w:val="00C66112"/>
    <w:rsid w:val="00C75120"/>
    <w:rsid w:val="00C86E84"/>
    <w:rsid w:val="00C91970"/>
    <w:rsid w:val="00C97F31"/>
    <w:rsid w:val="00CA1031"/>
    <w:rsid w:val="00CA3D69"/>
    <w:rsid w:val="00CB38A5"/>
    <w:rsid w:val="00CB4A8E"/>
    <w:rsid w:val="00CD7693"/>
    <w:rsid w:val="00CE6B19"/>
    <w:rsid w:val="00CF0D34"/>
    <w:rsid w:val="00D0300B"/>
    <w:rsid w:val="00D045F3"/>
    <w:rsid w:val="00D04FDB"/>
    <w:rsid w:val="00D22E97"/>
    <w:rsid w:val="00D31570"/>
    <w:rsid w:val="00D50CEC"/>
    <w:rsid w:val="00D563E0"/>
    <w:rsid w:val="00D74EA4"/>
    <w:rsid w:val="00D82EF0"/>
    <w:rsid w:val="00DA62D9"/>
    <w:rsid w:val="00DC479C"/>
    <w:rsid w:val="00DD0EE9"/>
    <w:rsid w:val="00DD40B8"/>
    <w:rsid w:val="00DD7E44"/>
    <w:rsid w:val="00DE3CC3"/>
    <w:rsid w:val="00DF3950"/>
    <w:rsid w:val="00DF4877"/>
    <w:rsid w:val="00DF7321"/>
    <w:rsid w:val="00DF7DEF"/>
    <w:rsid w:val="00E15CCA"/>
    <w:rsid w:val="00E22836"/>
    <w:rsid w:val="00E2286C"/>
    <w:rsid w:val="00E3228A"/>
    <w:rsid w:val="00E325FC"/>
    <w:rsid w:val="00E3643D"/>
    <w:rsid w:val="00E63F75"/>
    <w:rsid w:val="00E6498D"/>
    <w:rsid w:val="00E6670C"/>
    <w:rsid w:val="00E749A9"/>
    <w:rsid w:val="00E763F8"/>
    <w:rsid w:val="00E81A5B"/>
    <w:rsid w:val="00E876E4"/>
    <w:rsid w:val="00E914F6"/>
    <w:rsid w:val="00E94313"/>
    <w:rsid w:val="00E96AAC"/>
    <w:rsid w:val="00EA3FB1"/>
    <w:rsid w:val="00EB4EBA"/>
    <w:rsid w:val="00EC2F70"/>
    <w:rsid w:val="00ED4582"/>
    <w:rsid w:val="00ED7AFD"/>
    <w:rsid w:val="00EE2F31"/>
    <w:rsid w:val="00EE36E2"/>
    <w:rsid w:val="00EE4044"/>
    <w:rsid w:val="00F003A5"/>
    <w:rsid w:val="00F23E76"/>
    <w:rsid w:val="00F30109"/>
    <w:rsid w:val="00F330E4"/>
    <w:rsid w:val="00F35534"/>
    <w:rsid w:val="00F5525A"/>
    <w:rsid w:val="00F56427"/>
    <w:rsid w:val="00F56B84"/>
    <w:rsid w:val="00F63CF7"/>
    <w:rsid w:val="00F653A0"/>
    <w:rsid w:val="00F65F91"/>
    <w:rsid w:val="00F670D8"/>
    <w:rsid w:val="00F70C1B"/>
    <w:rsid w:val="00F7249C"/>
    <w:rsid w:val="00F760A6"/>
    <w:rsid w:val="00F808BD"/>
    <w:rsid w:val="00F87498"/>
    <w:rsid w:val="00F93934"/>
    <w:rsid w:val="00F94BD1"/>
    <w:rsid w:val="00FA58DB"/>
    <w:rsid w:val="00FB0577"/>
    <w:rsid w:val="00FB4151"/>
    <w:rsid w:val="00FB612E"/>
    <w:rsid w:val="00FD05D0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014CC"/>
  <w15:docId w15:val="{B984E7C7-D7BB-4305-BC0E-3F37BE4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A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0C83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C83"/>
    <w:rPr>
      <w:rFonts w:ascii="Arial" w:hAnsi="Arial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2D5B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D5B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A7BE7"/>
    <w:pPr>
      <w:ind w:left="708"/>
    </w:pPr>
    <w:rPr>
      <w:lang w:val="uk-UA"/>
    </w:rPr>
  </w:style>
  <w:style w:type="paragraph" w:customStyle="1" w:styleId="11">
    <w:name w:val="Абзац списка1"/>
    <w:basedOn w:val="a"/>
    <w:uiPriority w:val="99"/>
    <w:rsid w:val="00AA7B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-1">
    <w:name w:val="Table Web 1"/>
    <w:basedOn w:val="a1"/>
    <w:uiPriority w:val="99"/>
    <w:rsid w:val="00A36E47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с отступом 21"/>
    <w:basedOn w:val="a"/>
    <w:uiPriority w:val="99"/>
    <w:rsid w:val="00BB75F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value">
    <w:name w:val="value"/>
    <w:uiPriority w:val="99"/>
    <w:rsid w:val="00B93482"/>
  </w:style>
  <w:style w:type="character" w:customStyle="1" w:styleId="a6">
    <w:name w:val="Основной текст_"/>
    <w:link w:val="12"/>
    <w:uiPriority w:val="99"/>
    <w:locked/>
    <w:rsid w:val="00B036B2"/>
    <w:rPr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036B2"/>
    <w:rPr>
      <w:b/>
      <w:sz w:val="23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B036B2"/>
    <w:pPr>
      <w:widowControl w:val="0"/>
      <w:shd w:val="clear" w:color="auto" w:fill="FFFFFF"/>
      <w:spacing w:after="120" w:line="240" w:lineRule="atLeast"/>
      <w:jc w:val="right"/>
    </w:pPr>
    <w:rPr>
      <w:sz w:val="23"/>
      <w:szCs w:val="23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B036B2"/>
    <w:pPr>
      <w:widowControl w:val="0"/>
      <w:shd w:val="clear" w:color="auto" w:fill="FFFFFF"/>
      <w:spacing w:before="120" w:after="420" w:line="274" w:lineRule="exact"/>
      <w:jc w:val="center"/>
    </w:pPr>
    <w:rPr>
      <w:b/>
      <w:bCs/>
      <w:sz w:val="23"/>
      <w:szCs w:val="23"/>
      <w:lang w:val="uk-UA" w:eastAsia="uk-UA"/>
    </w:rPr>
  </w:style>
  <w:style w:type="paragraph" w:styleId="HTML">
    <w:name w:val="HTML Preformatted"/>
    <w:basedOn w:val="a"/>
    <w:link w:val="HTML0"/>
    <w:uiPriority w:val="99"/>
    <w:rsid w:val="008F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F0C83"/>
    <w:rPr>
      <w:rFonts w:ascii="Courier New" w:hAnsi="Courier New"/>
      <w:lang w:eastAsia="ar-SA" w:bidi="ar-SA"/>
    </w:rPr>
  </w:style>
  <w:style w:type="character" w:customStyle="1" w:styleId="grame">
    <w:name w:val="grame"/>
    <w:uiPriority w:val="99"/>
    <w:rsid w:val="008F0C83"/>
  </w:style>
  <w:style w:type="paragraph" w:styleId="a7">
    <w:name w:val="Normal (Web)"/>
    <w:aliases w:val="Знак2"/>
    <w:basedOn w:val="a"/>
    <w:link w:val="a8"/>
    <w:uiPriority w:val="99"/>
    <w:rsid w:val="00DF395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DF395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DF3950"/>
    <w:pPr>
      <w:spacing w:before="100" w:beforeAutospacing="1" w:after="100" w:afterAutospacing="1"/>
    </w:pPr>
  </w:style>
  <w:style w:type="paragraph" w:customStyle="1" w:styleId="listparagraphcxspmiddlecxspmiddle">
    <w:name w:val="listparagraphcxspmiddlecxspmiddle"/>
    <w:basedOn w:val="a"/>
    <w:uiPriority w:val="99"/>
    <w:rsid w:val="00DF3950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DF395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F3950"/>
    <w:pPr>
      <w:spacing w:before="100" w:beforeAutospacing="1" w:after="100" w:afterAutospacing="1"/>
    </w:pPr>
  </w:style>
  <w:style w:type="character" w:customStyle="1" w:styleId="a8">
    <w:name w:val="Звичайний (веб) Знак"/>
    <w:aliases w:val="Знак2 Знак"/>
    <w:link w:val="a7"/>
    <w:uiPriority w:val="99"/>
    <w:locked/>
    <w:rsid w:val="00E63F75"/>
    <w:rPr>
      <w:sz w:val="24"/>
      <w:lang w:val="ru-RU" w:eastAsia="ru-RU"/>
    </w:rPr>
  </w:style>
  <w:style w:type="paragraph" w:customStyle="1" w:styleId="13">
    <w:name w:val="Знак Знак1"/>
    <w:basedOn w:val="a"/>
    <w:uiPriority w:val="99"/>
    <w:rsid w:val="007A01A9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4B451E"/>
    <w:rPr>
      <w:rFonts w:ascii="Tahoma" w:hAnsi="Tahoma"/>
      <w:sz w:val="16"/>
      <w:szCs w:val="16"/>
      <w:lang w:val="uk-UA" w:eastAsia="uk-UA"/>
    </w:rPr>
  </w:style>
  <w:style w:type="character" w:customStyle="1" w:styleId="aa">
    <w:name w:val="Текст у виносці Знак"/>
    <w:basedOn w:val="a0"/>
    <w:link w:val="a9"/>
    <w:uiPriority w:val="99"/>
    <w:locked/>
    <w:rsid w:val="004B451E"/>
    <w:rPr>
      <w:rFonts w:ascii="Tahoma" w:hAnsi="Tahoma"/>
      <w:sz w:val="16"/>
    </w:rPr>
  </w:style>
  <w:style w:type="paragraph" w:customStyle="1" w:styleId="LO-normal">
    <w:name w:val="LO-normal"/>
    <w:uiPriority w:val="99"/>
    <w:rsid w:val="001D142C"/>
    <w:pPr>
      <w:spacing w:line="276" w:lineRule="auto"/>
    </w:pPr>
    <w:rPr>
      <w:rFonts w:ascii="Arial" w:hAnsi="Arial" w:cs="Arial"/>
      <w:color w:val="000000"/>
      <w:lang w:val="ru-RU" w:eastAsia="zh-CN"/>
    </w:rPr>
  </w:style>
  <w:style w:type="paragraph" w:styleId="ab">
    <w:name w:val="No Spacing"/>
    <w:uiPriority w:val="99"/>
    <w:qFormat/>
    <w:rsid w:val="002675D1"/>
    <w:rPr>
      <w:rFonts w:ascii="Calibri" w:hAnsi="Calibri"/>
      <w:color w:val="00000A"/>
      <w:lang w:eastAsia="en-US"/>
    </w:rPr>
  </w:style>
  <w:style w:type="paragraph" w:customStyle="1" w:styleId="login-buttonuser">
    <w:name w:val="login-button__user"/>
    <w:basedOn w:val="a"/>
    <w:uiPriority w:val="99"/>
    <w:rsid w:val="007F6CD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F7F88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c">
    <w:name w:val="Subtitle"/>
    <w:basedOn w:val="a"/>
    <w:next w:val="a"/>
    <w:link w:val="ad"/>
    <w:autoRedefine/>
    <w:qFormat/>
    <w:locked/>
    <w:rsid w:val="00C614FB"/>
    <w:pPr>
      <w:spacing w:before="120" w:after="600"/>
      <w:ind w:firstLine="397"/>
    </w:pPr>
    <w:rPr>
      <w:rFonts w:ascii="Arial" w:eastAsiaTheme="majorEastAsia" w:hAnsi="Arial" w:cstheme="majorBidi"/>
      <w:b/>
      <w:iCs/>
      <w:spacing w:val="13"/>
      <w:sz w:val="21"/>
      <w:lang w:val="uk-UA" w:eastAsia="en-US"/>
    </w:rPr>
  </w:style>
  <w:style w:type="character" w:customStyle="1" w:styleId="ad">
    <w:name w:val="Підзаголовок Знак"/>
    <w:basedOn w:val="a0"/>
    <w:link w:val="ac"/>
    <w:rsid w:val="00C614FB"/>
    <w:rPr>
      <w:rFonts w:ascii="Arial" w:eastAsiaTheme="majorEastAsia" w:hAnsi="Arial" w:cstheme="majorBidi"/>
      <w:b/>
      <w:iCs/>
      <w:spacing w:val="13"/>
      <w:sz w:val="21"/>
      <w:szCs w:val="24"/>
      <w:lang w:eastAsia="en-US"/>
    </w:rPr>
  </w:style>
  <w:style w:type="paragraph" w:styleId="ae">
    <w:name w:val="Body Text"/>
    <w:basedOn w:val="a"/>
    <w:link w:val="af"/>
    <w:rsid w:val="00C614F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f">
    <w:name w:val="Основний текст Знак"/>
    <w:basedOn w:val="a0"/>
    <w:link w:val="ae"/>
    <w:rsid w:val="00C614FB"/>
    <w:rPr>
      <w:rFonts w:ascii="Arial" w:hAnsi="Arial"/>
      <w:sz w:val="20"/>
      <w:szCs w:val="20"/>
      <w:lang w:val="en-GB" w:eastAsia="en-US"/>
    </w:rPr>
  </w:style>
  <w:style w:type="paragraph" w:customStyle="1" w:styleId="2">
    <w:name w:val="Без интервала2"/>
    <w:rsid w:val="00C614FB"/>
    <w:pPr>
      <w:suppressAutoHyphens/>
    </w:pPr>
    <w:rPr>
      <w:rFonts w:ascii="Calibri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закупівлі через систему електронних закупівель</vt:lpstr>
      <vt:lpstr>ОГОЛОШЕННЯ про проведення закупівлі через систему електронних закупівель</vt:lpstr>
    </vt:vector>
  </TitlesOfParts>
  <Company>MoBIL GROUP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 через систему електронних закупівель</dc:title>
  <dc:subject/>
  <dc:creator>User</dc:creator>
  <cp:keywords/>
  <dc:description/>
  <cp:lastModifiedBy>User</cp:lastModifiedBy>
  <cp:revision>33</cp:revision>
  <cp:lastPrinted>2021-06-09T06:28:00Z</cp:lastPrinted>
  <dcterms:created xsi:type="dcterms:W3CDTF">2021-02-03T07:26:00Z</dcterms:created>
  <dcterms:modified xsi:type="dcterms:W3CDTF">2022-08-22T11:09:00Z</dcterms:modified>
</cp:coreProperties>
</file>