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EB16" w14:textId="77777777" w:rsidR="00593DD3" w:rsidRDefault="00593DD3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 </w:t>
      </w:r>
      <w:r w:rsidR="006C041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71681AF" w14:textId="77777777" w:rsidR="00593DD3" w:rsidRDefault="00593DD3">
      <w:pPr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 тендерної документації </w:t>
      </w:r>
    </w:p>
    <w:p w14:paraId="7579F67B" w14:textId="77777777" w:rsidR="00593DD3" w:rsidRDefault="00593DD3">
      <w:pPr>
        <w:spacing w:after="0" w:line="240" w:lineRule="auto"/>
        <w:jc w:val="center"/>
      </w:pPr>
    </w:p>
    <w:p w14:paraId="62F1B9B4" w14:textId="77777777" w:rsidR="00593DD3" w:rsidRDefault="00593DD3" w:rsidP="00FF0F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Технічні вимоги до предмета закупівлі</w:t>
      </w:r>
    </w:p>
    <w:p w14:paraId="6E6E1351" w14:textId="77777777" w:rsidR="005521FA" w:rsidRDefault="005521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FE7FDF8" w14:textId="77777777" w:rsidR="00D31C49" w:rsidRDefault="00D31C49" w:rsidP="00D3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ТОВАР, що закуповується:</w:t>
      </w:r>
    </w:p>
    <w:p w14:paraId="5206CA2A" w14:textId="0EFEB905" w:rsidR="00FA4AA5" w:rsidRDefault="00616A3F" w:rsidP="00FA4A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616A3F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 </w:t>
      </w:r>
      <w:r w:rsidR="004E4AD9" w:rsidRPr="00C0151C">
        <w:rPr>
          <w:rFonts w:ascii="Times New Roman" w:hAnsi="Times New Roman"/>
          <w:b/>
          <w:bCs/>
          <w:sz w:val="24"/>
          <w:szCs w:val="24"/>
        </w:rPr>
        <w:t>Риба, рибне філе та інше м’ясо, риби морожені</w:t>
      </w:r>
      <w:r w:rsidR="004E4AD9" w:rsidRPr="00616A3F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 </w:t>
      </w:r>
      <w:r w:rsidRPr="00616A3F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ДК 021:2015: </w:t>
      </w:r>
      <w:r w:rsidR="00C0151C" w:rsidRPr="00C0151C">
        <w:rPr>
          <w:rFonts w:ascii="Times New Roman" w:hAnsi="Times New Roman"/>
          <w:b/>
          <w:bCs/>
          <w:sz w:val="24"/>
          <w:szCs w:val="24"/>
        </w:rPr>
        <w:t>15220000-6 Риба, рибне філе та інше м’ясо, риби морожені</w:t>
      </w:r>
      <w:r w:rsidR="00C0151C" w:rsidRPr="00616A3F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 </w:t>
      </w:r>
      <w:r w:rsidRPr="00616A3F">
        <w:rPr>
          <w:rFonts w:ascii="Times New Roman" w:hAnsi="Times New Roman"/>
          <w:b/>
          <w:bCs/>
          <w:iCs/>
          <w:sz w:val="24"/>
          <w:szCs w:val="24"/>
          <w:lang w:bidi="en-US"/>
        </w:rPr>
        <w:t>Єдиний закупівельний словник</w:t>
      </w:r>
    </w:p>
    <w:p w14:paraId="69869A80" w14:textId="77777777" w:rsidR="00616A3F" w:rsidRPr="00FA4AA5" w:rsidRDefault="00616A3F" w:rsidP="00FA4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14:paraId="6BE21A42" w14:textId="77777777" w:rsidR="00922B05" w:rsidRDefault="00922B05" w:rsidP="00922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52C5">
        <w:rPr>
          <w:rFonts w:ascii="Times New Roman" w:hAnsi="Times New Roman"/>
          <w:b/>
          <w:sz w:val="24"/>
          <w:szCs w:val="24"/>
          <w:lang w:eastAsia="ru-RU"/>
        </w:rPr>
        <w:t>Кількість, обсяг поставки та інші характеристики товару:</w:t>
      </w:r>
    </w:p>
    <w:p w14:paraId="5C16362F" w14:textId="77777777" w:rsidR="005B2174" w:rsidRPr="006B1B30" w:rsidRDefault="005B2174" w:rsidP="00922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598"/>
        <w:gridCol w:w="1525"/>
        <w:gridCol w:w="1657"/>
      </w:tblGrid>
      <w:tr w:rsidR="00616A3F" w:rsidRPr="00616A3F" w14:paraId="0405EC8B" w14:textId="77777777" w:rsidTr="005226C2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8B9B" w14:textId="77777777" w:rsidR="00616A3F" w:rsidRPr="00616A3F" w:rsidRDefault="00616A3F" w:rsidP="00616A3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DAD" w14:textId="77777777" w:rsidR="00616A3F" w:rsidRPr="00616A3F" w:rsidRDefault="00616A3F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13EB" w14:textId="77777777" w:rsidR="00616A3F" w:rsidRPr="00616A3F" w:rsidRDefault="00616A3F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F1B0" w14:textId="77777777" w:rsidR="00616A3F" w:rsidRPr="00616A3F" w:rsidRDefault="00616A3F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Кількість</w:t>
            </w:r>
          </w:p>
        </w:tc>
      </w:tr>
      <w:tr w:rsidR="00616A3F" w:rsidRPr="00616A3F" w14:paraId="6F6EBFBA" w14:textId="77777777" w:rsidTr="005226C2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0C8" w14:textId="77777777" w:rsidR="00616A3F" w:rsidRPr="00616A3F" w:rsidRDefault="00616A3F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304" w14:textId="586DC65C" w:rsidR="00616A3F" w:rsidRPr="00616A3F" w:rsidRDefault="0051769B" w:rsidP="00616A3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Салака </w:t>
            </w:r>
            <w:r w:rsidR="00C0151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морожена з головою</w:t>
            </w:r>
          </w:p>
          <w:p w14:paraId="15D87BC2" w14:textId="77777777" w:rsidR="00616A3F" w:rsidRPr="00616A3F" w:rsidRDefault="00616A3F" w:rsidP="00616A3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A02" w14:textId="28C841DB" w:rsidR="00616A3F" w:rsidRPr="00616A3F" w:rsidRDefault="00524CCE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41F8" w14:textId="044B0FDD" w:rsidR="00616A3F" w:rsidRPr="00616A3F" w:rsidRDefault="00C0151C" w:rsidP="00616A3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     </w:t>
            </w:r>
            <w:r w:rsidR="0051769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</w:t>
            </w:r>
            <w:r w:rsidR="00AE5B17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00</w:t>
            </w:r>
            <w:r w:rsidR="0051769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06BE2D7F" w14:textId="77777777" w:rsidR="00D31C49" w:rsidRPr="00FF3657" w:rsidRDefault="00D31C49" w:rsidP="00D31C4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8E41C68" w14:textId="77777777" w:rsidR="007B2C4D" w:rsidRPr="007B2C4D" w:rsidRDefault="007B2C4D" w:rsidP="007B2C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2C4D">
        <w:rPr>
          <w:rFonts w:ascii="Times New Roman" w:hAnsi="Times New Roman"/>
          <w:b/>
          <w:bCs/>
          <w:sz w:val="24"/>
          <w:szCs w:val="24"/>
        </w:rPr>
        <w:t>ВИМОГИ ДО ТОВАРУ, ЩО ЗАКУПОВУЄТЬСЯ:</w:t>
      </w:r>
    </w:p>
    <w:p w14:paraId="72228F41" w14:textId="77777777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ДСТУ. </w:t>
      </w:r>
    </w:p>
    <w:p w14:paraId="32DEA9C6" w14:textId="77777777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 </w:t>
      </w:r>
      <w:r w:rsidRPr="007B2C4D">
        <w:rPr>
          <w:rFonts w:ascii="Times New Roman" w:hAnsi="Times New Roman"/>
          <w:bCs/>
          <w:sz w:val="24"/>
          <w:szCs w:val="24"/>
          <w:u w:val="single"/>
        </w:rPr>
        <w:t>( надати Гарантійний лист)</w:t>
      </w:r>
    </w:p>
    <w:p w14:paraId="44992DD9" w14:textId="77777777" w:rsidR="006B307A" w:rsidRDefault="00F92B88" w:rsidP="006B30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t>Технічні вимог</w:t>
      </w:r>
      <w:r w:rsidR="00B27884">
        <w:rPr>
          <w:rFonts w:ascii="Times New Roman" w:hAnsi="Times New Roman"/>
          <w:bCs/>
          <w:sz w:val="24"/>
          <w:szCs w:val="24"/>
        </w:rPr>
        <w:t>и</w:t>
      </w:r>
      <w:r w:rsidRPr="00F92B88">
        <w:rPr>
          <w:rFonts w:ascii="Times New Roman" w:hAnsi="Times New Roman"/>
          <w:bCs/>
          <w:sz w:val="24"/>
          <w:szCs w:val="24"/>
        </w:rPr>
        <w:t xml:space="preserve"> товару, якісні характеристики </w:t>
      </w:r>
    </w:p>
    <w:p w14:paraId="47B7CC53" w14:textId="3D6E1E9C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Різновиди риби</w:t>
      </w:r>
      <w:r w:rsidRPr="006B307A">
        <w:rPr>
          <w:rFonts w:ascii="Times New Roman" w:hAnsi="Times New Roman"/>
          <w:bCs/>
          <w:sz w:val="24"/>
          <w:szCs w:val="24"/>
        </w:rPr>
        <w:t>: без особливих вимог.</w:t>
      </w:r>
    </w:p>
    <w:p w14:paraId="71266A2F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Оцінка якості</w:t>
      </w:r>
      <w:r w:rsidRPr="006B307A">
        <w:rPr>
          <w:rFonts w:ascii="Times New Roman" w:hAnsi="Times New Roman"/>
          <w:bCs/>
          <w:sz w:val="24"/>
          <w:szCs w:val="24"/>
        </w:rPr>
        <w:t xml:space="preserve"> – згідно з нормативними документами чинними на території України.</w:t>
      </w:r>
    </w:p>
    <w:p w14:paraId="69C48BB3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Зовнішній вигляд</w:t>
      </w:r>
      <w:r w:rsidRPr="006B307A">
        <w:rPr>
          <w:rFonts w:ascii="Times New Roman" w:hAnsi="Times New Roman"/>
          <w:bCs/>
          <w:sz w:val="24"/>
          <w:szCs w:val="24"/>
        </w:rPr>
        <w:t xml:space="preserve"> – риба заморожена у неглазурованому вигляді, великих, середніх</w:t>
      </w:r>
    </w:p>
    <w:p w14:paraId="34305155" w14:textId="77777777" w:rsidR="006B307A" w:rsidRPr="006B307A" w:rsidRDefault="006B307A" w:rsidP="006B307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тамалих розмірів( розмірний ряд – безособливих обмежень ), патрана, поверхня риби</w:t>
      </w:r>
    </w:p>
    <w:p w14:paraId="3CACF4A8" w14:textId="77777777" w:rsidR="006B307A" w:rsidRPr="006B307A" w:rsidRDefault="006B307A" w:rsidP="006B307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чиста, допускаються незначні пошкодження.</w:t>
      </w:r>
    </w:p>
    <w:p w14:paraId="5232B582" w14:textId="77777777" w:rsidR="006B307A" w:rsidRPr="006B307A" w:rsidRDefault="006B307A" w:rsidP="006B307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Не допускається - сторонніх домішок; білих та/чи жовтих плям на поверхні .</w:t>
      </w:r>
    </w:p>
    <w:p w14:paraId="7E6A2C51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Колір</w:t>
      </w:r>
      <w:r w:rsidRPr="006B307A">
        <w:rPr>
          <w:rFonts w:ascii="Times New Roman" w:hAnsi="Times New Roman"/>
          <w:bCs/>
          <w:sz w:val="24"/>
          <w:szCs w:val="24"/>
        </w:rPr>
        <w:t xml:space="preserve"> – властивий відповідному виду риби.</w:t>
      </w:r>
    </w:p>
    <w:p w14:paraId="4A331570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Запах</w:t>
      </w:r>
      <w:r w:rsidRPr="006B307A">
        <w:rPr>
          <w:rFonts w:ascii="Times New Roman" w:hAnsi="Times New Roman"/>
          <w:bCs/>
          <w:sz w:val="24"/>
          <w:szCs w:val="24"/>
        </w:rPr>
        <w:t xml:space="preserve"> – відповідає мороженій рибі, без стороннього запаху.</w:t>
      </w:r>
    </w:p>
    <w:p w14:paraId="24CA46D3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Не допускається - стійкий неприємний запах або смак, що є ознакою псування,</w:t>
      </w:r>
    </w:p>
    <w:p w14:paraId="7F0BDE05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окислення продукту.</w:t>
      </w:r>
    </w:p>
    <w:p w14:paraId="05517010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Консистенція</w:t>
      </w:r>
      <w:r w:rsidRPr="006B307A">
        <w:rPr>
          <w:rFonts w:ascii="Times New Roman" w:hAnsi="Times New Roman"/>
          <w:bCs/>
          <w:sz w:val="24"/>
          <w:szCs w:val="24"/>
        </w:rPr>
        <w:t xml:space="preserve"> – риба морожена з температурою в товщині м’язової тканини мінус 18 С</w:t>
      </w:r>
    </w:p>
    <w:p w14:paraId="0AA8A506" w14:textId="5C6AF615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і нижче.</w:t>
      </w:r>
      <w:r w:rsidR="00492B61">
        <w:rPr>
          <w:rFonts w:ascii="Times New Roman" w:hAnsi="Times New Roman"/>
          <w:bCs/>
          <w:sz w:val="24"/>
          <w:szCs w:val="24"/>
        </w:rPr>
        <w:t xml:space="preserve"> </w:t>
      </w:r>
      <w:r w:rsidRPr="006B307A">
        <w:rPr>
          <w:rFonts w:ascii="Times New Roman" w:hAnsi="Times New Roman"/>
          <w:bCs/>
          <w:sz w:val="24"/>
          <w:szCs w:val="24"/>
        </w:rPr>
        <w:t>Консистенція після розмороження – туга, властива рибі відповідного виду.</w:t>
      </w:r>
    </w:p>
    <w:p w14:paraId="6E71A76D" w14:textId="45C1BF18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Не допускається - пастоподібна або желеподібна консистенція риби; наявність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307A">
        <w:rPr>
          <w:rFonts w:ascii="Times New Roman" w:hAnsi="Times New Roman"/>
          <w:bCs/>
          <w:sz w:val="24"/>
          <w:szCs w:val="24"/>
        </w:rPr>
        <w:t>гельмінтів та їхніх личинок.</w:t>
      </w:r>
    </w:p>
    <w:p w14:paraId="1930F078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Пакування</w:t>
      </w:r>
      <w:r w:rsidRPr="006B307A">
        <w:rPr>
          <w:rFonts w:ascii="Times New Roman" w:hAnsi="Times New Roman"/>
          <w:bCs/>
          <w:sz w:val="24"/>
          <w:szCs w:val="24"/>
        </w:rPr>
        <w:t xml:space="preserve"> – риба запакована у паперові мішки або ящики з гофрованого картону, з</w:t>
      </w:r>
    </w:p>
    <w:p w14:paraId="0585FD58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попереднім пакуванням у мішки вкладні з полімерних матеріалів. Тара та пакувальні</w:t>
      </w:r>
    </w:p>
    <w:p w14:paraId="512E17D5" w14:textId="308E679B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матеріали мають бути чисті, міцні, сухі, без стороннього запаху та виготовленні 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307A">
        <w:rPr>
          <w:rFonts w:ascii="Times New Roman" w:hAnsi="Times New Roman"/>
          <w:bCs/>
          <w:sz w:val="24"/>
          <w:szCs w:val="24"/>
        </w:rPr>
        <w:t>матеріалів, дозволених у сфері охорони здоров’я .</w:t>
      </w:r>
    </w:p>
    <w:p w14:paraId="705538DE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Маркування</w:t>
      </w:r>
      <w:r w:rsidRPr="006B307A">
        <w:rPr>
          <w:rFonts w:ascii="Times New Roman" w:hAnsi="Times New Roman"/>
          <w:bCs/>
          <w:sz w:val="24"/>
          <w:szCs w:val="24"/>
        </w:rPr>
        <w:t xml:space="preserve"> – кожна одиниця транспортного пакування повинна мати ярлик (етикетку)</w:t>
      </w:r>
    </w:p>
    <w:p w14:paraId="107399DB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де обов’язково вказується: назва риби, калорійність та поживна цінність, кінцева дата</w:t>
      </w:r>
    </w:p>
    <w:p w14:paraId="3DE22E1E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споживання чи дата виготовлення та строк придатності, граничний допустимий відхил</w:t>
      </w:r>
    </w:p>
    <w:p w14:paraId="290FFA49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від номінальної кількості (на тару), назва, повна адреса і телефон виробника, адреса</w:t>
      </w:r>
    </w:p>
    <w:p w14:paraId="65017DA3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потужностей виробництва, назва, повна адреса і телефон імпортера, номер партії</w:t>
      </w:r>
    </w:p>
    <w:p w14:paraId="053DBC1F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виробництва.</w:t>
      </w:r>
    </w:p>
    <w:p w14:paraId="2C66A5F0" w14:textId="77777777" w:rsidR="006B307A" w:rsidRPr="006B307A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/>
          <w:sz w:val="24"/>
          <w:szCs w:val="24"/>
        </w:rPr>
        <w:t>Транспортування</w:t>
      </w:r>
      <w:r w:rsidRPr="006B307A">
        <w:rPr>
          <w:rFonts w:ascii="Times New Roman" w:hAnsi="Times New Roman"/>
          <w:bCs/>
          <w:sz w:val="24"/>
          <w:szCs w:val="24"/>
        </w:rPr>
        <w:t xml:space="preserve"> – в чистих транспортних засобах з ізотермічним кузовом, згідно з</w:t>
      </w:r>
    </w:p>
    <w:p w14:paraId="324EAC1F" w14:textId="20EDC385" w:rsidR="00F92B88" w:rsidRPr="00F92B88" w:rsidRDefault="006B307A" w:rsidP="006B3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07A">
        <w:rPr>
          <w:rFonts w:ascii="Times New Roman" w:hAnsi="Times New Roman"/>
          <w:bCs/>
          <w:sz w:val="24"/>
          <w:szCs w:val="24"/>
        </w:rPr>
        <w:t>правилами перевезень продуктів харчування (ст.44 Закону України про основні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307A">
        <w:rPr>
          <w:rFonts w:ascii="Times New Roman" w:hAnsi="Times New Roman"/>
          <w:bCs/>
          <w:sz w:val="24"/>
          <w:szCs w:val="24"/>
        </w:rPr>
        <w:t>принципи та вимоги до безпечності та якості харчових продуктів).</w:t>
      </w:r>
      <w:r w:rsidR="00F92B88" w:rsidRPr="00F92B88">
        <w:rPr>
          <w:rFonts w:ascii="Times New Roman" w:hAnsi="Times New Roman"/>
          <w:bCs/>
          <w:sz w:val="24"/>
          <w:szCs w:val="24"/>
        </w:rPr>
        <w:t>При поставці повинні дотримуватись санітарно-технічні вимоги</w:t>
      </w:r>
      <w:r w:rsidR="00F92B88">
        <w:rPr>
          <w:rFonts w:ascii="Times New Roman" w:hAnsi="Times New Roman"/>
          <w:bCs/>
          <w:sz w:val="24"/>
          <w:szCs w:val="24"/>
        </w:rPr>
        <w:t>.</w:t>
      </w:r>
      <w:r w:rsidR="00F92B88" w:rsidRPr="00F92B88">
        <w:rPr>
          <w:rFonts w:ascii="Times New Roman" w:hAnsi="Times New Roman"/>
          <w:bCs/>
          <w:sz w:val="24"/>
          <w:szCs w:val="24"/>
        </w:rPr>
        <w:t xml:space="preserve"> Товар обов’язково повинен супроводжуватись якісними посвідченнями відповідно до накладної, обов’язково дата виготовлення. Неякісний товар підлягає обов’язковій заміні, але всі витрати пов’язані із заміною товару несе постачальник.</w:t>
      </w:r>
    </w:p>
    <w:p w14:paraId="0F2DEE84" w14:textId="77777777" w:rsidR="00D64B6D" w:rsidRDefault="00F92B88" w:rsidP="00F92B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lastRenderedPageBreak/>
        <w:t>Поставка здійснюється на склад покупця згідно заявок уповноважених осіб Замовника.</w:t>
      </w:r>
    </w:p>
    <w:p w14:paraId="7023FBD7" w14:textId="25972E41" w:rsidR="00F92B88" w:rsidRPr="00D64B6D" w:rsidRDefault="00F92B88" w:rsidP="00D64B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t xml:space="preserve">Поставка товару: товар необхідно доставляти окремими партіями згідно заявки </w:t>
      </w:r>
      <w:r w:rsidRPr="00D64B6D">
        <w:rPr>
          <w:rFonts w:ascii="Times New Roman" w:hAnsi="Times New Roman"/>
          <w:bCs/>
          <w:sz w:val="24"/>
          <w:szCs w:val="24"/>
        </w:rPr>
        <w:t xml:space="preserve">Замовника з </w:t>
      </w:r>
      <w:r w:rsidR="002068A1">
        <w:rPr>
          <w:rFonts w:ascii="Times New Roman" w:hAnsi="Times New Roman"/>
          <w:bCs/>
          <w:sz w:val="24"/>
          <w:szCs w:val="24"/>
        </w:rPr>
        <w:t>8</w:t>
      </w:r>
      <w:r w:rsidRPr="00D64B6D">
        <w:rPr>
          <w:rFonts w:ascii="Times New Roman" w:hAnsi="Times New Roman"/>
          <w:bCs/>
          <w:sz w:val="24"/>
          <w:szCs w:val="24"/>
        </w:rPr>
        <w:t>-</w:t>
      </w:r>
      <w:r w:rsidR="002068A1">
        <w:rPr>
          <w:rFonts w:ascii="Times New Roman" w:hAnsi="Times New Roman"/>
          <w:bCs/>
          <w:sz w:val="24"/>
          <w:szCs w:val="24"/>
        </w:rPr>
        <w:t>3</w:t>
      </w:r>
      <w:r w:rsidRPr="00D64B6D">
        <w:rPr>
          <w:rFonts w:ascii="Times New Roman" w:hAnsi="Times New Roman"/>
          <w:bCs/>
          <w:sz w:val="24"/>
          <w:szCs w:val="24"/>
        </w:rPr>
        <w:t xml:space="preserve">0 год. до </w:t>
      </w:r>
      <w:r w:rsidR="00524CCE">
        <w:rPr>
          <w:rFonts w:ascii="Times New Roman" w:hAnsi="Times New Roman"/>
          <w:bCs/>
          <w:sz w:val="24"/>
          <w:szCs w:val="24"/>
        </w:rPr>
        <w:t>15</w:t>
      </w:r>
      <w:r w:rsidRPr="00D64B6D">
        <w:rPr>
          <w:rFonts w:ascii="Times New Roman" w:hAnsi="Times New Roman"/>
          <w:bCs/>
          <w:sz w:val="24"/>
          <w:szCs w:val="24"/>
        </w:rPr>
        <w:t xml:space="preserve">-00 год., протягом загального строку поставки товару, за адресою: вул. </w:t>
      </w:r>
      <w:r w:rsidR="00524CCE">
        <w:rPr>
          <w:rFonts w:ascii="Times New Roman" w:hAnsi="Times New Roman"/>
          <w:bCs/>
          <w:sz w:val="24"/>
          <w:szCs w:val="24"/>
        </w:rPr>
        <w:t>Низгірецька,2 м.Бердичів</w:t>
      </w:r>
      <w:r w:rsidRPr="00D64B6D">
        <w:rPr>
          <w:rFonts w:ascii="Times New Roman" w:hAnsi="Times New Roman"/>
          <w:bCs/>
          <w:sz w:val="24"/>
          <w:szCs w:val="24"/>
        </w:rPr>
        <w:t>.  Поставка товару здійснюється транспортом постачальника.</w:t>
      </w:r>
    </w:p>
    <w:p w14:paraId="2F8168A8" w14:textId="1A49350B" w:rsidR="007B2C4D" w:rsidRPr="008C2D36" w:rsidRDefault="00F92B88" w:rsidP="008C2D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t xml:space="preserve"> Строки поставки:  до 31.12.202</w:t>
      </w:r>
      <w:r w:rsidR="0051769B">
        <w:rPr>
          <w:rFonts w:ascii="Times New Roman" w:hAnsi="Times New Roman"/>
          <w:bCs/>
          <w:sz w:val="24"/>
          <w:szCs w:val="24"/>
        </w:rPr>
        <w:t>4</w:t>
      </w:r>
      <w:r w:rsidR="00E976A1">
        <w:rPr>
          <w:rFonts w:ascii="Times New Roman" w:hAnsi="Times New Roman"/>
          <w:bCs/>
          <w:sz w:val="24"/>
          <w:szCs w:val="24"/>
        </w:rPr>
        <w:t xml:space="preserve"> </w:t>
      </w:r>
      <w:r w:rsidR="00C35698">
        <w:rPr>
          <w:rFonts w:ascii="Times New Roman" w:hAnsi="Times New Roman"/>
          <w:bCs/>
          <w:sz w:val="24"/>
          <w:szCs w:val="24"/>
        </w:rPr>
        <w:t xml:space="preserve"> р.</w:t>
      </w:r>
    </w:p>
    <w:p w14:paraId="1298D11F" w14:textId="2F96EC72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>Навантаження</w:t>
      </w:r>
      <w:r w:rsidR="002068A1">
        <w:rPr>
          <w:rFonts w:ascii="Times New Roman" w:hAnsi="Times New Roman"/>
          <w:bCs/>
          <w:sz w:val="24"/>
          <w:szCs w:val="24"/>
        </w:rPr>
        <w:t xml:space="preserve"> та </w:t>
      </w:r>
      <w:r w:rsidRPr="007B2C4D">
        <w:rPr>
          <w:rFonts w:ascii="Times New Roman" w:hAnsi="Times New Roman"/>
          <w:bCs/>
          <w:sz w:val="24"/>
          <w:szCs w:val="24"/>
        </w:rPr>
        <w:t xml:space="preserve"> доставка  здійснюється за кошти та силами учасника – переможця торгів.</w:t>
      </w:r>
    </w:p>
    <w:p w14:paraId="0B9B4ECF" w14:textId="77777777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До ціни тендерної пропозиції включаються наступні витрати: </w:t>
      </w:r>
    </w:p>
    <w:p w14:paraId="602B05AF" w14:textId="77777777" w:rsidR="007B2C4D" w:rsidRPr="007B2C4D" w:rsidRDefault="005B4187" w:rsidP="007B2C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7B2C4D" w:rsidRPr="007B2C4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B2C4D" w:rsidRPr="007B2C4D">
        <w:rPr>
          <w:rFonts w:ascii="Times New Roman" w:hAnsi="Times New Roman"/>
          <w:bCs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6D85E409" w14:textId="77777777" w:rsidR="007B2C4D" w:rsidRPr="007B2C4D" w:rsidRDefault="007B2C4D" w:rsidP="007B2C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      -витрати на поставку товару до місця поставки (передачі) товару;</w:t>
      </w:r>
    </w:p>
    <w:p w14:paraId="448A28D4" w14:textId="77777777" w:rsidR="007B2C4D" w:rsidRPr="007B2C4D" w:rsidRDefault="007B2C4D" w:rsidP="007B2C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         -інші витрати, передбачені для товару даного виду згідно з чинним законодавством .</w:t>
      </w:r>
    </w:p>
    <w:p w14:paraId="034D14BA" w14:textId="77777777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До розрахунку ціни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14:paraId="3F20D087" w14:textId="3BFF3400" w:rsidR="00421D50" w:rsidRPr="00B77028" w:rsidRDefault="00604E96" w:rsidP="00604E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B2788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21D50" w:rsidRPr="00B77028">
        <w:rPr>
          <w:rFonts w:ascii="Times New Roman" w:hAnsi="Times New Roman"/>
          <w:color w:val="000000"/>
          <w:sz w:val="24"/>
          <w:szCs w:val="24"/>
        </w:rPr>
        <w:t xml:space="preserve">Продукти приймаються лише за наявності супровідних документів, що підтверджують їх походження, безпечність і якість. </w:t>
      </w:r>
    </w:p>
    <w:p w14:paraId="68ECA448" w14:textId="77777777" w:rsidR="00003143" w:rsidRDefault="004957B8" w:rsidP="0000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421D50" w:rsidRPr="00B77028">
        <w:rPr>
          <w:rFonts w:ascii="Times New Roman" w:hAnsi="Times New Roman"/>
          <w:color w:val="000000"/>
          <w:sz w:val="24"/>
          <w:szCs w:val="24"/>
        </w:rPr>
        <w:t>Доставка продукції повинна проводитися спеціалізованим автотранспортом Учасника та за його рахунок, згідно з правилами перевезення продовольчих продуктів на України. У разі поломки автотранспорту в момент доставки продукції Учасник повинен доставити продукцію іншим спеціалізованим автотранспортом протягом 2-х годин з моменту поломки автотранспорту та обов'язково попередивши Замовника про це.</w:t>
      </w:r>
      <w:r w:rsidR="000031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675BCF" w14:textId="77777777" w:rsidR="00421D50" w:rsidRPr="00B77028" w:rsidRDefault="00003143" w:rsidP="0000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421D50" w:rsidRPr="00B77028">
        <w:rPr>
          <w:rFonts w:ascii="Times New Roman" w:hAnsi="Times New Roman"/>
          <w:color w:val="000000"/>
          <w:sz w:val="24"/>
          <w:szCs w:val="24"/>
        </w:rPr>
        <w:t>Учасник повинен мати (надати підтвердження у довільній формі (скан-копії документів або довідка у довільній формі тощо):</w:t>
      </w:r>
    </w:p>
    <w:p w14:paraId="6D3A057D" w14:textId="77777777" w:rsidR="00421D50" w:rsidRPr="00B77028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028">
        <w:rPr>
          <w:rFonts w:ascii="Times New Roman" w:hAnsi="Times New Roman"/>
          <w:color w:val="000000"/>
          <w:sz w:val="24"/>
          <w:szCs w:val="24"/>
        </w:rPr>
        <w:t>- зареєстровану потужність оператора ринку; експлуатаційний дозвіл (у випадках, передбачених чинним законодавством та відповідно до вимог Закону України «Про основні принципи та вимоги до безпечності та якості харчових продуктів»);</w:t>
      </w:r>
    </w:p>
    <w:p w14:paraId="65F17ED3" w14:textId="77777777" w:rsidR="00B27884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028">
        <w:rPr>
          <w:rFonts w:ascii="Times New Roman" w:hAnsi="Times New Roman"/>
          <w:color w:val="000000"/>
          <w:sz w:val="24"/>
          <w:szCs w:val="24"/>
        </w:rPr>
        <w:t>- автомобільний транспорт</w:t>
      </w:r>
      <w:r w:rsidR="00B2788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C9B4C93" w14:textId="77777777" w:rsidR="00B27884" w:rsidRPr="00B77028" w:rsidRDefault="00B27884" w:rsidP="00CB27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27884">
        <w:rPr>
          <w:rFonts w:ascii="Times New Roman" w:hAnsi="Times New Roman"/>
          <w:bCs/>
          <w:color w:val="000000"/>
          <w:sz w:val="24"/>
          <w:szCs w:val="24"/>
        </w:rPr>
        <w:t>санітарний паспорт на автомобіль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CD5A121" w14:textId="77777777" w:rsidR="00421D50" w:rsidRPr="000B3DE6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3DE6">
        <w:rPr>
          <w:rFonts w:ascii="Times New Roman" w:hAnsi="Times New Roman"/>
          <w:color w:val="000000"/>
          <w:sz w:val="24"/>
          <w:szCs w:val="24"/>
          <w:u w:val="single"/>
        </w:rPr>
        <w:t>В складі пропозиції учасник також повинен надати:</w:t>
      </w:r>
    </w:p>
    <w:p w14:paraId="5A936766" w14:textId="77777777" w:rsidR="00421D50" w:rsidRPr="00B77028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028">
        <w:rPr>
          <w:rFonts w:ascii="Times New Roman" w:hAnsi="Times New Roman"/>
          <w:color w:val="000000"/>
          <w:sz w:val="24"/>
          <w:szCs w:val="24"/>
        </w:rPr>
        <w:t>- довідку, складену у довільній формі, в якій зазначається країна-виробник товару, назва виробника, дата ввезення на митну територію України (у разі, якщо на тендер учасником пропонується товар іноземного виробництва),</w:t>
      </w:r>
    </w:p>
    <w:p w14:paraId="63F289FF" w14:textId="77777777" w:rsidR="00421D50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028">
        <w:rPr>
          <w:rFonts w:ascii="Times New Roman" w:hAnsi="Times New Roman"/>
          <w:color w:val="000000"/>
          <w:sz w:val="24"/>
          <w:szCs w:val="24"/>
        </w:rPr>
        <w:t>- копії сертифікатів якості/декларацій виробника тощо на продукцію.</w:t>
      </w:r>
    </w:p>
    <w:p w14:paraId="6AA4E296" w14:textId="77777777" w:rsidR="005226C2" w:rsidRPr="005226C2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На виконання вимог статті 20, 21 Закону України «Про основні принципи та вимоги до безпечності та якості харчових продуктів» від 23.12.1997 №771/97-ВР зі змінами; наказу Мінагрополітики України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від 01.10.2012 № 590 зі змінами надати в складі тендерної пропозиції копії:</w:t>
      </w:r>
    </w:p>
    <w:p w14:paraId="5295845C" w14:textId="77777777" w:rsidR="005226C2" w:rsidRPr="005226C2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- наказу (и) про призначення відповідальної (их) особи (осіб) Учасника за контроль застосування постійно діючих процедур, що базуються на принципах системи аналізу небезпечних факторів та контролю у критичних точках, під час виробництва та обігу харчових продуктів (системи управління безпечністю харчових продуктів);</w:t>
      </w:r>
    </w:p>
    <w:p w14:paraId="4D039E87" w14:textId="77777777" w:rsidR="005226C2" w:rsidRPr="005226C2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- сертифікату відповідності міжнародним стандартам якості харчування НАССР (Hazard Analysis and Critical Control Point), або розроблену та затверджену Програму-передумову системи НАССР (Учасники надають сканкопію оригіналу титульної сторінки);</w:t>
      </w:r>
    </w:p>
    <w:p w14:paraId="1EE58A78" w14:textId="77777777" w:rsidR="005226C2" w:rsidRPr="005226C2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- копія посвідчення</w:t>
      </w:r>
      <w:r w:rsidR="00833BD8">
        <w:rPr>
          <w:rFonts w:ascii="Times New Roman" w:hAnsi="Times New Roman"/>
          <w:color w:val="000000"/>
          <w:sz w:val="24"/>
          <w:szCs w:val="24"/>
        </w:rPr>
        <w:t xml:space="preserve"> (сертифікату)</w:t>
      </w:r>
      <w:r w:rsidRPr="005226C2">
        <w:rPr>
          <w:rFonts w:ascii="Times New Roman" w:hAnsi="Times New Roman"/>
          <w:color w:val="000000"/>
          <w:sz w:val="24"/>
          <w:szCs w:val="24"/>
        </w:rPr>
        <w:t>, що відповідальна особа пройшла навчання за програмою системи управління безпечністю харчових продуктів (ДСТУ ISO 22000)</w:t>
      </w:r>
    </w:p>
    <w:p w14:paraId="66FDE6DF" w14:textId="77777777" w:rsidR="005226C2" w:rsidRPr="00B77028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Примітка: якщо учасник подає сертифікат відповідності міжнародним стандартам якості харчування НАССР (Hazard Analysis and Critical Control Point, то посвідчення для відповідальної особи не обов’язкове.</w:t>
      </w:r>
    </w:p>
    <w:p w14:paraId="358EEB94" w14:textId="77777777" w:rsidR="00421D50" w:rsidRPr="007B2C4D" w:rsidRDefault="00421D50" w:rsidP="0079790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F05C31" w14:textId="77777777" w:rsidR="001A5D0B" w:rsidRPr="00D01654" w:rsidRDefault="001A5D0B" w:rsidP="00161F9D">
      <w:pPr>
        <w:spacing w:after="0" w:line="240" w:lineRule="auto"/>
        <w:jc w:val="both"/>
        <w:rPr>
          <w:rFonts w:ascii="Times New Roman" w:hAnsi="Times New Roman"/>
        </w:rPr>
      </w:pPr>
    </w:p>
    <w:p w14:paraId="0E0D8BF6" w14:textId="77777777" w:rsidR="00161F9D" w:rsidRPr="005808C9" w:rsidRDefault="00161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1F9D" w:rsidRPr="005808C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E9E"/>
    <w:multiLevelType w:val="hybridMultilevel"/>
    <w:tmpl w:val="F7285CA4"/>
    <w:lvl w:ilvl="0" w:tplc="83CCC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D53B2"/>
    <w:multiLevelType w:val="hybridMultilevel"/>
    <w:tmpl w:val="7B90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7702"/>
    <w:multiLevelType w:val="hybridMultilevel"/>
    <w:tmpl w:val="1B5E57E8"/>
    <w:lvl w:ilvl="0" w:tplc="F9FE0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3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3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2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-1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-9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-2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36" w:hanging="180"/>
      </w:pPr>
      <w:rPr>
        <w:rFonts w:cs="Times New Roman"/>
      </w:rPr>
    </w:lvl>
  </w:abstractNum>
  <w:abstractNum w:abstractNumId="3" w15:restartNumberingAfterBreak="0">
    <w:nsid w:val="6EBE3FBD"/>
    <w:multiLevelType w:val="multilevel"/>
    <w:tmpl w:val="6F102A80"/>
    <w:lvl w:ilvl="0">
      <w:start w:val="1"/>
      <w:numFmt w:val="decimal"/>
      <w:lvlText w:val="%1."/>
      <w:lvlJc w:val="left"/>
      <w:pPr>
        <w:ind w:left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num w:numId="1" w16cid:durableId="1341354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816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3557">
    <w:abstractNumId w:val="3"/>
  </w:num>
  <w:num w:numId="4" w16cid:durableId="892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5"/>
    <w:rsid w:val="00003143"/>
    <w:rsid w:val="00037376"/>
    <w:rsid w:val="0005364E"/>
    <w:rsid w:val="00064A37"/>
    <w:rsid w:val="00087A63"/>
    <w:rsid w:val="000A2A95"/>
    <w:rsid w:val="000A649F"/>
    <w:rsid w:val="000E74E3"/>
    <w:rsid w:val="00161F9D"/>
    <w:rsid w:val="00195510"/>
    <w:rsid w:val="001A5D0B"/>
    <w:rsid w:val="002068A1"/>
    <w:rsid w:val="00206B89"/>
    <w:rsid w:val="002152C5"/>
    <w:rsid w:val="002342D3"/>
    <w:rsid w:val="00240157"/>
    <w:rsid w:val="00257F07"/>
    <w:rsid w:val="00275ED6"/>
    <w:rsid w:val="00285E58"/>
    <w:rsid w:val="002A46B7"/>
    <w:rsid w:val="002A5F20"/>
    <w:rsid w:val="002D2F1E"/>
    <w:rsid w:val="002D6006"/>
    <w:rsid w:val="00306645"/>
    <w:rsid w:val="00314DD4"/>
    <w:rsid w:val="00335238"/>
    <w:rsid w:val="003C31A4"/>
    <w:rsid w:val="00421D50"/>
    <w:rsid w:val="0043166B"/>
    <w:rsid w:val="00464913"/>
    <w:rsid w:val="004700DD"/>
    <w:rsid w:val="00492B61"/>
    <w:rsid w:val="004957B8"/>
    <w:rsid w:val="004D0DE3"/>
    <w:rsid w:val="004E4AD9"/>
    <w:rsid w:val="004F4412"/>
    <w:rsid w:val="0051769B"/>
    <w:rsid w:val="005226C2"/>
    <w:rsid w:val="00524CCE"/>
    <w:rsid w:val="005409A0"/>
    <w:rsid w:val="005466A7"/>
    <w:rsid w:val="00550A50"/>
    <w:rsid w:val="005521FA"/>
    <w:rsid w:val="0056509C"/>
    <w:rsid w:val="005808C9"/>
    <w:rsid w:val="00593DD3"/>
    <w:rsid w:val="005B2174"/>
    <w:rsid w:val="005B4187"/>
    <w:rsid w:val="005C699B"/>
    <w:rsid w:val="00604E96"/>
    <w:rsid w:val="00616A3F"/>
    <w:rsid w:val="00681370"/>
    <w:rsid w:val="00687E99"/>
    <w:rsid w:val="006B1B30"/>
    <w:rsid w:val="006B307A"/>
    <w:rsid w:val="006C0414"/>
    <w:rsid w:val="006C43E0"/>
    <w:rsid w:val="006F4D57"/>
    <w:rsid w:val="0070562F"/>
    <w:rsid w:val="00733EA7"/>
    <w:rsid w:val="007639BE"/>
    <w:rsid w:val="00797901"/>
    <w:rsid w:val="007B2C4D"/>
    <w:rsid w:val="007C5DC6"/>
    <w:rsid w:val="007D77AF"/>
    <w:rsid w:val="007F7E89"/>
    <w:rsid w:val="008305E7"/>
    <w:rsid w:val="00830866"/>
    <w:rsid w:val="00833BD8"/>
    <w:rsid w:val="00834A20"/>
    <w:rsid w:val="00840206"/>
    <w:rsid w:val="00843F77"/>
    <w:rsid w:val="008A466A"/>
    <w:rsid w:val="008C2D36"/>
    <w:rsid w:val="008F347C"/>
    <w:rsid w:val="008F6546"/>
    <w:rsid w:val="00922B05"/>
    <w:rsid w:val="009364ED"/>
    <w:rsid w:val="00940FE6"/>
    <w:rsid w:val="00954EE6"/>
    <w:rsid w:val="0098717A"/>
    <w:rsid w:val="009C0A54"/>
    <w:rsid w:val="009F143E"/>
    <w:rsid w:val="00A32FCA"/>
    <w:rsid w:val="00A50140"/>
    <w:rsid w:val="00A6686A"/>
    <w:rsid w:val="00AB56F7"/>
    <w:rsid w:val="00AC678C"/>
    <w:rsid w:val="00AD74CF"/>
    <w:rsid w:val="00AE5B17"/>
    <w:rsid w:val="00AE7D9D"/>
    <w:rsid w:val="00B0754E"/>
    <w:rsid w:val="00B27884"/>
    <w:rsid w:val="00B423B8"/>
    <w:rsid w:val="00B51E8A"/>
    <w:rsid w:val="00B67C7F"/>
    <w:rsid w:val="00B81A91"/>
    <w:rsid w:val="00B970E9"/>
    <w:rsid w:val="00BC07C4"/>
    <w:rsid w:val="00BD3E74"/>
    <w:rsid w:val="00C0151C"/>
    <w:rsid w:val="00C0193A"/>
    <w:rsid w:val="00C04F02"/>
    <w:rsid w:val="00C12A1E"/>
    <w:rsid w:val="00C2249E"/>
    <w:rsid w:val="00C35698"/>
    <w:rsid w:val="00C41125"/>
    <w:rsid w:val="00C61A8B"/>
    <w:rsid w:val="00C800F6"/>
    <w:rsid w:val="00CB25C1"/>
    <w:rsid w:val="00CB2789"/>
    <w:rsid w:val="00D10A77"/>
    <w:rsid w:val="00D31C49"/>
    <w:rsid w:val="00D5743E"/>
    <w:rsid w:val="00D64B6D"/>
    <w:rsid w:val="00D93DA3"/>
    <w:rsid w:val="00DA2D16"/>
    <w:rsid w:val="00DF4D8E"/>
    <w:rsid w:val="00DF7845"/>
    <w:rsid w:val="00E22078"/>
    <w:rsid w:val="00E2213D"/>
    <w:rsid w:val="00E42D91"/>
    <w:rsid w:val="00E45D22"/>
    <w:rsid w:val="00E47B23"/>
    <w:rsid w:val="00E976A1"/>
    <w:rsid w:val="00EA072E"/>
    <w:rsid w:val="00EC6743"/>
    <w:rsid w:val="00EE2273"/>
    <w:rsid w:val="00EE73F4"/>
    <w:rsid w:val="00F17300"/>
    <w:rsid w:val="00F3059E"/>
    <w:rsid w:val="00F32D26"/>
    <w:rsid w:val="00F367C2"/>
    <w:rsid w:val="00F367EC"/>
    <w:rsid w:val="00F51CD3"/>
    <w:rsid w:val="00F56BB8"/>
    <w:rsid w:val="00F92B88"/>
    <w:rsid w:val="00FA4AA5"/>
    <w:rsid w:val="00FF0FB4"/>
    <w:rsid w:val="00FF3557"/>
    <w:rsid w:val="00FF3657"/>
    <w:rsid w:val="02637FAB"/>
    <w:rsid w:val="0C453AE3"/>
    <w:rsid w:val="1289128D"/>
    <w:rsid w:val="13542F44"/>
    <w:rsid w:val="14E8634C"/>
    <w:rsid w:val="20E811CF"/>
    <w:rsid w:val="21800272"/>
    <w:rsid w:val="256843FC"/>
    <w:rsid w:val="27193CAB"/>
    <w:rsid w:val="3D932F56"/>
    <w:rsid w:val="3DEE21FE"/>
    <w:rsid w:val="43777874"/>
    <w:rsid w:val="4F6D03D4"/>
    <w:rsid w:val="4F6E656F"/>
    <w:rsid w:val="5DA81EDD"/>
    <w:rsid w:val="602A4728"/>
    <w:rsid w:val="66967673"/>
    <w:rsid w:val="6B8D43F2"/>
    <w:rsid w:val="70915B33"/>
    <w:rsid w:val="728823B3"/>
    <w:rsid w:val="7ED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59C872"/>
  <w15:docId w15:val="{2AF7D135-7F96-4398-9404-69D19F7B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"/>
    <w:qFormat/>
    <w:rsid w:val="00C411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b/>
      <w:sz w:val="24"/>
      <w:szCs w:val="24"/>
      <w:lang w:val="ru-RU" w:eastAsia="en-US"/>
    </w:rPr>
  </w:style>
  <w:style w:type="character" w:styleId="a5">
    <w:name w:val="Strong"/>
    <w:uiPriority w:val="99"/>
    <w:qFormat/>
    <w:rPr>
      <w:b/>
      <w:bCs/>
    </w:rPr>
  </w:style>
  <w:style w:type="character" w:customStyle="1" w:styleId="a6">
    <w:name w:val="Тема примечания Знак"/>
    <w:link w:val="a7"/>
    <w:uiPriority w:val="99"/>
    <w:semiHidden/>
    <w:rPr>
      <w:b/>
      <w:bCs/>
      <w:lang w:val="uk-UA" w:eastAsia="uk-UA"/>
    </w:rPr>
  </w:style>
  <w:style w:type="character" w:customStyle="1" w:styleId="a8">
    <w:name w:val="Текст примечания Знак"/>
    <w:link w:val="a9"/>
    <w:uiPriority w:val="99"/>
    <w:semiHidden/>
    <w:rPr>
      <w:lang w:val="uk-UA" w:eastAsia="uk-UA"/>
    </w:rPr>
  </w:style>
  <w:style w:type="character" w:customStyle="1" w:styleId="apple-converted-space">
    <w:name w:val="apple-converted-space"/>
    <w:basedOn w:val="a0"/>
  </w:style>
  <w:style w:type="character" w:customStyle="1" w:styleId="rvts46">
    <w:name w:val="rvts46"/>
    <w:basedOn w:val="a0"/>
  </w:style>
  <w:style w:type="character" w:customStyle="1" w:styleId="rvts11">
    <w:name w:val="rvts11"/>
    <w:basedOn w:val="a0"/>
  </w:style>
  <w:style w:type="character" w:customStyle="1" w:styleId="aa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val="uk-UA" w:eastAsia="uk-UA"/>
    </w:rPr>
  </w:style>
  <w:style w:type="character" w:customStyle="1" w:styleId="rvts37">
    <w:name w:val="rvts37"/>
    <w:basedOn w:val="a0"/>
  </w:style>
  <w:style w:type="paragraph" w:styleId="ab">
    <w:name w:val="Balloon Text"/>
    <w:basedOn w:val="a"/>
    <w:link w:val="aa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ru-RU" w:eastAsia="en-US"/>
    </w:rPr>
  </w:style>
  <w:style w:type="paragraph" w:styleId="a7">
    <w:name w:val="annotation subject"/>
    <w:basedOn w:val="a9"/>
    <w:next w:val="a9"/>
    <w:link w:val="a6"/>
    <w:uiPriority w:val="99"/>
    <w:unhideWhenUsed/>
    <w:rPr>
      <w:b/>
      <w:bCs/>
    </w:rPr>
  </w:style>
  <w:style w:type="paragraph" w:styleId="a9">
    <w:name w:val="annotation text"/>
    <w:basedOn w:val="a"/>
    <w:link w:val="a8"/>
    <w:uiPriority w:val="99"/>
    <w:unhideWhenUsed/>
    <w:rPr>
      <w:sz w:val="20"/>
      <w:szCs w:val="20"/>
    </w:rPr>
  </w:style>
  <w:style w:type="paragraph" w:styleId="a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Style3">
    <w:name w:val="_Style 3"/>
    <w:basedOn w:val="a"/>
    <w:uiPriority w:val="99"/>
    <w:qFormat/>
    <w:pPr>
      <w:ind w:left="720"/>
      <w:contextualSpacing/>
    </w:pPr>
    <w:rPr>
      <w:rFonts w:eastAsia="Calibri"/>
      <w:lang w:val="en-US" w:eastAsia="en-US"/>
    </w:rPr>
  </w:style>
  <w:style w:type="paragraph" w:customStyle="1" w:styleId="11">
    <w:name w:val="Без интервала1"/>
    <w:uiPriority w:val="1"/>
    <w:qFormat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1125"/>
    <w:rPr>
      <w:rFonts w:ascii="Times New Roman" w:hAnsi="Times New Roman"/>
      <w:b/>
      <w:bCs/>
      <w:kern w:val="36"/>
      <w:sz w:val="48"/>
      <w:szCs w:val="48"/>
    </w:rPr>
  </w:style>
  <w:style w:type="paragraph" w:styleId="21">
    <w:name w:val="Body Text Indent 2"/>
    <w:basedOn w:val="a"/>
    <w:link w:val="22"/>
    <w:uiPriority w:val="99"/>
    <w:unhideWhenUsed/>
    <w:rsid w:val="00D31C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31C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992</Words>
  <Characters>5659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12</cp:revision>
  <cp:lastPrinted>2020-03-16T10:26:00Z</cp:lastPrinted>
  <dcterms:created xsi:type="dcterms:W3CDTF">2023-01-02T12:53:00Z</dcterms:created>
  <dcterms:modified xsi:type="dcterms:W3CDTF">2024-02-29T07:24:00Z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