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r w:rsidRPr="00016931">
        <w:rPr>
          <w:b/>
          <w:color w:val="000000"/>
          <w:lang w:val="ru-RU"/>
        </w:rPr>
        <w:t xml:space="preserve">ДОДАТОК </w:t>
      </w:r>
      <w:r w:rsidR="006B5475">
        <w:rPr>
          <w:b/>
          <w:color w:val="000000"/>
          <w:lang w:val="ru-RU"/>
        </w:rPr>
        <w:t>2</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proofErr w:type="spellStart"/>
      <w:r w:rsidRPr="00016931">
        <w:rPr>
          <w:i/>
          <w:color w:val="000000"/>
          <w:lang w:val="ru-RU"/>
        </w:rPr>
        <w:t>ендерної</w:t>
      </w:r>
      <w:proofErr w:type="spellEnd"/>
      <w:r w:rsidRPr="00016931">
        <w:rPr>
          <w:i/>
          <w:color w:val="000000"/>
          <w:lang w:val="ru-RU"/>
        </w:rPr>
        <w:t xml:space="preserve"> </w:t>
      </w:r>
      <w:proofErr w:type="spellStart"/>
      <w:r w:rsidRPr="00016931">
        <w:rPr>
          <w:i/>
          <w:color w:val="000000"/>
          <w:lang w:val="ru-RU"/>
        </w:rPr>
        <w:t>документації</w:t>
      </w:r>
      <w:proofErr w:type="spellEnd"/>
    </w:p>
    <w:p w:rsidR="00016931" w:rsidRDefault="00016931" w:rsidP="00016931">
      <w:pPr>
        <w:tabs>
          <w:tab w:val="left" w:pos="0"/>
          <w:tab w:val="center" w:pos="9781"/>
        </w:tabs>
        <w:spacing w:line="360" w:lineRule="auto"/>
        <w:ind w:firstLine="142"/>
        <w:jc w:val="center"/>
        <w:rPr>
          <w:b/>
          <w:bCs/>
          <w:sz w:val="22"/>
          <w:szCs w:val="22"/>
        </w:rPr>
      </w:pPr>
    </w:p>
    <w:p w:rsidR="00173E90" w:rsidRPr="00950CE8" w:rsidRDefault="00173E90" w:rsidP="00F900F5">
      <w:pPr>
        <w:tabs>
          <w:tab w:val="left" w:pos="0"/>
          <w:tab w:val="center" w:pos="9781"/>
        </w:tabs>
        <w:spacing w:line="0" w:lineRule="atLeast"/>
        <w:ind w:firstLine="142"/>
        <w:jc w:val="center"/>
        <w:rPr>
          <w:b/>
          <w:bCs/>
          <w:sz w:val="22"/>
          <w:szCs w:val="22"/>
        </w:rPr>
      </w:pPr>
      <w:r w:rsidRPr="00950CE8">
        <w:rPr>
          <w:b/>
          <w:bCs/>
          <w:sz w:val="22"/>
          <w:szCs w:val="22"/>
        </w:rPr>
        <w:t>ТЕХНІЧНІ ВИМОГИ</w:t>
      </w:r>
    </w:p>
    <w:p w:rsidR="00C76B74" w:rsidRPr="00C76B74" w:rsidRDefault="00C76B74" w:rsidP="00C76B74">
      <w:pPr>
        <w:ind w:left="284"/>
        <w:jc w:val="center"/>
        <w:rPr>
          <w:b/>
          <w:bCs/>
          <w:i/>
          <w:lang w:eastAsia="zh-CN"/>
        </w:rPr>
      </w:pPr>
      <w:r w:rsidRPr="00C76B74">
        <w:rPr>
          <w:b/>
          <w:bCs/>
          <w:i/>
          <w:lang w:eastAsia="zh-CN"/>
        </w:rPr>
        <w:t xml:space="preserve">«Овочі та фрукти свіжі» </w:t>
      </w:r>
    </w:p>
    <w:p w:rsidR="00C76B74" w:rsidRPr="00C76B74" w:rsidRDefault="00C76B74" w:rsidP="00C76B74">
      <w:pPr>
        <w:tabs>
          <w:tab w:val="left" w:pos="0"/>
          <w:tab w:val="left" w:pos="567"/>
          <w:tab w:val="left" w:pos="851"/>
        </w:tabs>
        <w:spacing w:line="0" w:lineRule="atLeast"/>
        <w:jc w:val="center"/>
        <w:rPr>
          <w:rFonts w:eastAsia="Calibri"/>
          <w:b/>
          <w:i/>
          <w:iCs/>
          <w:color w:val="000000"/>
        </w:rPr>
      </w:pPr>
      <w:r w:rsidRPr="00C76B74">
        <w:rPr>
          <w:rFonts w:eastAsia="Calibri"/>
          <w:b/>
          <w:i/>
          <w:iCs/>
          <w:color w:val="000000"/>
        </w:rPr>
        <w:t>(код ДК 021-2015 (CPV) 03220000-9 - Овочі, фрукти та горіхи)</w:t>
      </w:r>
    </w:p>
    <w:p w:rsidR="00F900F5" w:rsidRPr="00F900F5" w:rsidRDefault="00F900F5" w:rsidP="00F900F5">
      <w:pPr>
        <w:suppressAutoHyphens/>
        <w:ind w:firstLine="709"/>
        <w:jc w:val="both"/>
        <w:rPr>
          <w:rFonts w:eastAsia="Calibri"/>
          <w:b/>
          <w:bCs/>
          <w:i/>
          <w:color w:val="000000"/>
          <w:u w:val="single"/>
        </w:rPr>
      </w:pPr>
      <w:bookmarkStart w:id="0" w:name="_GoBack"/>
      <w:bookmarkEnd w:id="0"/>
    </w:p>
    <w:p w:rsidR="00F900F5" w:rsidRPr="00F900F5" w:rsidRDefault="00F900F5" w:rsidP="00F900F5">
      <w:pPr>
        <w:suppressAutoHyphens/>
        <w:ind w:firstLine="709"/>
        <w:jc w:val="both"/>
        <w:rPr>
          <w:sz w:val="22"/>
          <w:szCs w:val="22"/>
          <w:lang w:eastAsia="zh-CN"/>
        </w:rPr>
      </w:pPr>
      <w:r w:rsidRPr="00F900F5">
        <w:rPr>
          <w:sz w:val="22"/>
          <w:szCs w:val="22"/>
          <w:lang w:eastAsia="zh-CN"/>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1701"/>
        <w:gridCol w:w="4678"/>
      </w:tblGrid>
      <w:tr w:rsidR="00F900F5" w:rsidRPr="00F900F5" w:rsidTr="00C76B74">
        <w:trPr>
          <w:trHeight w:val="333"/>
        </w:trPr>
        <w:tc>
          <w:tcPr>
            <w:tcW w:w="567" w:type="dxa"/>
          </w:tcPr>
          <w:p w:rsidR="00F900F5" w:rsidRPr="00F900F5" w:rsidRDefault="00F900F5" w:rsidP="00F900F5">
            <w:pPr>
              <w:suppressAutoHyphens/>
              <w:ind w:firstLine="176"/>
              <w:jc w:val="center"/>
              <w:rPr>
                <w:b/>
                <w:sz w:val="22"/>
                <w:szCs w:val="22"/>
                <w:lang w:eastAsia="zh-CN"/>
              </w:rPr>
            </w:pPr>
            <w:r w:rsidRPr="00F900F5">
              <w:rPr>
                <w:b/>
                <w:sz w:val="22"/>
                <w:szCs w:val="22"/>
                <w:lang w:eastAsia="zh-CN"/>
              </w:rPr>
              <w:t>№</w:t>
            </w:r>
          </w:p>
        </w:tc>
        <w:tc>
          <w:tcPr>
            <w:tcW w:w="3686" w:type="dxa"/>
          </w:tcPr>
          <w:p w:rsidR="00F900F5" w:rsidRPr="00F900F5" w:rsidRDefault="00F900F5" w:rsidP="00F900F5">
            <w:pPr>
              <w:suppressAutoHyphens/>
              <w:jc w:val="center"/>
              <w:rPr>
                <w:b/>
                <w:sz w:val="22"/>
                <w:szCs w:val="22"/>
                <w:lang w:eastAsia="zh-CN"/>
              </w:rPr>
            </w:pPr>
            <w:r w:rsidRPr="00F900F5">
              <w:rPr>
                <w:b/>
                <w:sz w:val="22"/>
                <w:szCs w:val="22"/>
                <w:lang w:eastAsia="zh-CN"/>
              </w:rPr>
              <w:t>Найменування товару</w:t>
            </w:r>
          </w:p>
        </w:tc>
        <w:tc>
          <w:tcPr>
            <w:tcW w:w="1701" w:type="dxa"/>
          </w:tcPr>
          <w:p w:rsidR="00F900F5" w:rsidRPr="00F900F5" w:rsidRDefault="00F900F5" w:rsidP="00C76B74">
            <w:pPr>
              <w:suppressAutoHyphens/>
              <w:jc w:val="center"/>
              <w:rPr>
                <w:b/>
                <w:sz w:val="22"/>
                <w:szCs w:val="22"/>
                <w:lang w:eastAsia="zh-CN"/>
              </w:rPr>
            </w:pPr>
            <w:r w:rsidRPr="00F900F5">
              <w:rPr>
                <w:b/>
                <w:sz w:val="22"/>
                <w:szCs w:val="22"/>
                <w:lang w:eastAsia="zh-CN"/>
              </w:rPr>
              <w:t xml:space="preserve">Кількість, </w:t>
            </w:r>
            <w:r w:rsidR="00C76B74">
              <w:rPr>
                <w:b/>
                <w:sz w:val="22"/>
                <w:szCs w:val="22"/>
                <w:lang w:eastAsia="zh-CN"/>
              </w:rPr>
              <w:t>кг</w:t>
            </w:r>
            <w:r w:rsidRPr="00F900F5">
              <w:rPr>
                <w:b/>
                <w:sz w:val="22"/>
                <w:szCs w:val="22"/>
                <w:lang w:eastAsia="zh-CN"/>
              </w:rPr>
              <w:t>.</w:t>
            </w:r>
          </w:p>
        </w:tc>
        <w:tc>
          <w:tcPr>
            <w:tcW w:w="4678" w:type="dxa"/>
          </w:tcPr>
          <w:p w:rsidR="00F900F5" w:rsidRPr="00F900F5" w:rsidRDefault="00F900F5" w:rsidP="00F900F5">
            <w:pPr>
              <w:suppressAutoHyphens/>
              <w:ind w:firstLine="709"/>
              <w:jc w:val="center"/>
              <w:rPr>
                <w:b/>
                <w:sz w:val="22"/>
                <w:szCs w:val="22"/>
                <w:lang w:eastAsia="zh-CN"/>
              </w:rPr>
            </w:pPr>
            <w:r w:rsidRPr="00F900F5">
              <w:rPr>
                <w:b/>
                <w:sz w:val="22"/>
                <w:szCs w:val="22"/>
                <w:lang w:eastAsia="zh-CN"/>
              </w:rPr>
              <w:t>Вимоги до предмету закупівлі</w:t>
            </w:r>
          </w:p>
        </w:tc>
      </w:tr>
      <w:tr w:rsidR="00C76B74" w:rsidRPr="00F900F5" w:rsidTr="00C76B74">
        <w:trPr>
          <w:trHeight w:val="507"/>
        </w:trPr>
        <w:tc>
          <w:tcPr>
            <w:tcW w:w="567" w:type="dxa"/>
            <w:vAlign w:val="center"/>
          </w:tcPr>
          <w:p w:rsidR="00C76B74" w:rsidRPr="00F900F5" w:rsidRDefault="00C76B74" w:rsidP="00F900F5">
            <w:pPr>
              <w:tabs>
                <w:tab w:val="left" w:pos="236"/>
              </w:tabs>
              <w:suppressAutoHyphens/>
              <w:ind w:left="34"/>
              <w:rPr>
                <w:sz w:val="22"/>
                <w:szCs w:val="22"/>
                <w:lang w:eastAsia="zh-CN"/>
              </w:rPr>
            </w:pPr>
            <w:r w:rsidRPr="00F900F5">
              <w:rPr>
                <w:sz w:val="22"/>
                <w:szCs w:val="22"/>
                <w:lang w:eastAsia="zh-CN"/>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76B74" w:rsidRPr="00F900F5" w:rsidRDefault="00C76B74" w:rsidP="00C76B74">
            <w:pPr>
              <w:rPr>
                <w:sz w:val="22"/>
                <w:szCs w:val="22"/>
              </w:rPr>
            </w:pPr>
            <w:r>
              <w:rPr>
                <w:sz w:val="22"/>
                <w:szCs w:val="22"/>
              </w:rPr>
              <w:t>Яблука</w:t>
            </w:r>
          </w:p>
        </w:tc>
        <w:tc>
          <w:tcPr>
            <w:tcW w:w="1701" w:type="dxa"/>
            <w:vAlign w:val="center"/>
          </w:tcPr>
          <w:p w:rsidR="00C76B74" w:rsidRPr="00F900F5" w:rsidRDefault="00C76B74" w:rsidP="00F900F5">
            <w:pPr>
              <w:jc w:val="center"/>
              <w:rPr>
                <w:sz w:val="22"/>
                <w:szCs w:val="22"/>
              </w:rPr>
            </w:pPr>
            <w:r>
              <w:rPr>
                <w:sz w:val="22"/>
                <w:szCs w:val="22"/>
              </w:rPr>
              <w:t>25000</w:t>
            </w:r>
          </w:p>
        </w:tc>
        <w:tc>
          <w:tcPr>
            <w:tcW w:w="4678" w:type="dxa"/>
            <w:vMerge w:val="restart"/>
          </w:tcPr>
          <w:p w:rsidR="00C76B74" w:rsidRPr="00C76B74" w:rsidRDefault="00C76B74" w:rsidP="00C76B74">
            <w:pPr>
              <w:jc w:val="both"/>
              <w:rPr>
                <w:sz w:val="22"/>
                <w:szCs w:val="22"/>
              </w:rPr>
            </w:pPr>
            <w:r w:rsidRPr="00C76B74">
              <w:rPr>
                <w:sz w:val="22"/>
                <w:szCs w:val="22"/>
              </w:rPr>
              <w:t xml:space="preserve">Фрукти повинні бути цілі, свіжі, чисті, не в’ялі, достатньо зрілі, без наявності  гнилі, без механічних пошкоджень та без пошкоджень шкідниками та хворобами. На смак солодкі або з  слабо вираженою </w:t>
            </w:r>
            <w:proofErr w:type="spellStart"/>
            <w:r w:rsidRPr="00C76B74">
              <w:rPr>
                <w:sz w:val="22"/>
                <w:szCs w:val="22"/>
              </w:rPr>
              <w:t>кислинкою</w:t>
            </w:r>
            <w:proofErr w:type="spellEnd"/>
            <w:r w:rsidRPr="00C76B74">
              <w:rPr>
                <w:sz w:val="22"/>
                <w:szCs w:val="22"/>
              </w:rPr>
              <w:t>.</w:t>
            </w:r>
          </w:p>
          <w:p w:rsidR="00C76B74" w:rsidRPr="00F900F5" w:rsidRDefault="00376D41" w:rsidP="00C76B74">
            <w:pPr>
              <w:jc w:val="both"/>
              <w:rPr>
                <w:sz w:val="22"/>
                <w:szCs w:val="22"/>
              </w:rPr>
            </w:pPr>
            <w:r>
              <w:rPr>
                <w:sz w:val="22"/>
                <w:szCs w:val="22"/>
              </w:rPr>
              <w:t xml:space="preserve">Відповідати ДСТУ та іншим чинним </w:t>
            </w:r>
            <w:r w:rsidR="0059171D">
              <w:rPr>
                <w:sz w:val="22"/>
                <w:szCs w:val="22"/>
              </w:rPr>
              <w:t>законодавчим актам.</w:t>
            </w:r>
          </w:p>
        </w:tc>
      </w:tr>
      <w:tr w:rsidR="00C76B74" w:rsidRPr="00F900F5" w:rsidTr="00C76B74">
        <w:trPr>
          <w:trHeight w:val="556"/>
        </w:trPr>
        <w:tc>
          <w:tcPr>
            <w:tcW w:w="567" w:type="dxa"/>
            <w:vAlign w:val="center"/>
          </w:tcPr>
          <w:p w:rsidR="00C76B74" w:rsidRPr="00F900F5" w:rsidRDefault="00C76B74" w:rsidP="00F900F5">
            <w:pPr>
              <w:tabs>
                <w:tab w:val="left" w:pos="236"/>
              </w:tabs>
              <w:suppressAutoHyphens/>
              <w:ind w:left="34"/>
              <w:rPr>
                <w:sz w:val="22"/>
                <w:szCs w:val="22"/>
                <w:lang w:eastAsia="zh-CN"/>
              </w:rPr>
            </w:pPr>
            <w:r>
              <w:rPr>
                <w:sz w:val="22"/>
                <w:szCs w:val="22"/>
                <w:lang w:eastAsia="zh-CN"/>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76B74" w:rsidRPr="00F900F5" w:rsidRDefault="00C76B74" w:rsidP="00C76B74">
            <w:pPr>
              <w:rPr>
                <w:sz w:val="22"/>
                <w:szCs w:val="22"/>
              </w:rPr>
            </w:pPr>
            <w:r>
              <w:rPr>
                <w:sz w:val="22"/>
                <w:szCs w:val="22"/>
              </w:rPr>
              <w:t>Банани</w:t>
            </w:r>
          </w:p>
        </w:tc>
        <w:tc>
          <w:tcPr>
            <w:tcW w:w="1701" w:type="dxa"/>
            <w:vAlign w:val="center"/>
          </w:tcPr>
          <w:p w:rsidR="00C76B74" w:rsidRPr="00F900F5" w:rsidRDefault="00C76B74" w:rsidP="00F900F5">
            <w:pPr>
              <w:jc w:val="center"/>
              <w:rPr>
                <w:sz w:val="22"/>
                <w:szCs w:val="22"/>
              </w:rPr>
            </w:pPr>
            <w:r>
              <w:rPr>
                <w:sz w:val="22"/>
                <w:szCs w:val="22"/>
              </w:rPr>
              <w:t>15000</w:t>
            </w:r>
          </w:p>
        </w:tc>
        <w:tc>
          <w:tcPr>
            <w:tcW w:w="4678" w:type="dxa"/>
            <w:vMerge/>
          </w:tcPr>
          <w:p w:rsidR="00C76B74" w:rsidRPr="00F900F5" w:rsidRDefault="00C76B74" w:rsidP="00F900F5">
            <w:pPr>
              <w:jc w:val="both"/>
              <w:rPr>
                <w:sz w:val="22"/>
                <w:szCs w:val="22"/>
              </w:rPr>
            </w:pPr>
          </w:p>
        </w:tc>
      </w:tr>
      <w:tr w:rsidR="00C76B74" w:rsidRPr="00F900F5" w:rsidTr="00C76B74">
        <w:trPr>
          <w:trHeight w:val="564"/>
        </w:trPr>
        <w:tc>
          <w:tcPr>
            <w:tcW w:w="567" w:type="dxa"/>
            <w:vAlign w:val="center"/>
          </w:tcPr>
          <w:p w:rsidR="00C76B74" w:rsidRPr="00F900F5" w:rsidRDefault="00C76B74" w:rsidP="00F900F5">
            <w:pPr>
              <w:tabs>
                <w:tab w:val="left" w:pos="236"/>
              </w:tabs>
              <w:suppressAutoHyphens/>
              <w:ind w:left="34"/>
              <w:rPr>
                <w:sz w:val="22"/>
                <w:szCs w:val="22"/>
                <w:lang w:eastAsia="zh-CN"/>
              </w:rPr>
            </w:pPr>
            <w:r>
              <w:rPr>
                <w:sz w:val="22"/>
                <w:szCs w:val="22"/>
                <w:lang w:eastAsia="zh-CN"/>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76B74" w:rsidRPr="00F900F5" w:rsidRDefault="00C76B74" w:rsidP="00C76B74">
            <w:pPr>
              <w:rPr>
                <w:sz w:val="22"/>
                <w:szCs w:val="22"/>
              </w:rPr>
            </w:pPr>
            <w:r>
              <w:rPr>
                <w:sz w:val="22"/>
                <w:szCs w:val="22"/>
              </w:rPr>
              <w:t>Цитрусові (мандарини/апельсини)</w:t>
            </w:r>
          </w:p>
        </w:tc>
        <w:tc>
          <w:tcPr>
            <w:tcW w:w="1701" w:type="dxa"/>
            <w:vAlign w:val="center"/>
          </w:tcPr>
          <w:p w:rsidR="00C76B74" w:rsidRPr="00F900F5" w:rsidRDefault="00C76B74" w:rsidP="00F900F5">
            <w:pPr>
              <w:jc w:val="center"/>
              <w:rPr>
                <w:sz w:val="22"/>
                <w:szCs w:val="22"/>
              </w:rPr>
            </w:pPr>
            <w:r>
              <w:rPr>
                <w:sz w:val="22"/>
                <w:szCs w:val="22"/>
              </w:rPr>
              <w:t>6000</w:t>
            </w:r>
          </w:p>
        </w:tc>
        <w:tc>
          <w:tcPr>
            <w:tcW w:w="4678" w:type="dxa"/>
            <w:vMerge/>
          </w:tcPr>
          <w:p w:rsidR="00C76B74" w:rsidRPr="00F900F5" w:rsidRDefault="00C76B74" w:rsidP="00F900F5">
            <w:pPr>
              <w:jc w:val="both"/>
              <w:rPr>
                <w:sz w:val="22"/>
                <w:szCs w:val="22"/>
              </w:rPr>
            </w:pPr>
          </w:p>
        </w:tc>
      </w:tr>
      <w:tr w:rsidR="00C76B74" w:rsidRPr="00F900F5" w:rsidTr="00C76B74">
        <w:trPr>
          <w:trHeight w:val="559"/>
        </w:trPr>
        <w:tc>
          <w:tcPr>
            <w:tcW w:w="567" w:type="dxa"/>
            <w:vAlign w:val="center"/>
          </w:tcPr>
          <w:p w:rsidR="00C76B74" w:rsidRPr="00F900F5" w:rsidRDefault="00C76B74" w:rsidP="00F900F5">
            <w:pPr>
              <w:tabs>
                <w:tab w:val="left" w:pos="236"/>
              </w:tabs>
              <w:suppressAutoHyphens/>
              <w:ind w:left="34"/>
              <w:rPr>
                <w:sz w:val="22"/>
                <w:szCs w:val="22"/>
                <w:lang w:eastAsia="zh-CN"/>
              </w:rPr>
            </w:pPr>
            <w:r>
              <w:rPr>
                <w:sz w:val="22"/>
                <w:szCs w:val="22"/>
                <w:lang w:eastAsia="zh-CN"/>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76B74" w:rsidRPr="00F900F5" w:rsidRDefault="00C76B74" w:rsidP="00C76B74">
            <w:pPr>
              <w:rPr>
                <w:sz w:val="22"/>
                <w:szCs w:val="22"/>
              </w:rPr>
            </w:pPr>
            <w:r>
              <w:rPr>
                <w:sz w:val="22"/>
                <w:szCs w:val="22"/>
              </w:rPr>
              <w:t>Лимони</w:t>
            </w:r>
          </w:p>
        </w:tc>
        <w:tc>
          <w:tcPr>
            <w:tcW w:w="1701" w:type="dxa"/>
            <w:vAlign w:val="center"/>
          </w:tcPr>
          <w:p w:rsidR="00C76B74" w:rsidRPr="00F900F5" w:rsidRDefault="00C76B74" w:rsidP="00F900F5">
            <w:pPr>
              <w:jc w:val="center"/>
              <w:rPr>
                <w:sz w:val="22"/>
                <w:szCs w:val="22"/>
              </w:rPr>
            </w:pPr>
            <w:r>
              <w:rPr>
                <w:sz w:val="22"/>
                <w:szCs w:val="22"/>
              </w:rPr>
              <w:t>1000</w:t>
            </w:r>
          </w:p>
        </w:tc>
        <w:tc>
          <w:tcPr>
            <w:tcW w:w="4678" w:type="dxa"/>
            <w:vMerge/>
          </w:tcPr>
          <w:p w:rsidR="00C76B74" w:rsidRPr="00F900F5" w:rsidRDefault="00C76B74" w:rsidP="00F900F5">
            <w:pPr>
              <w:jc w:val="both"/>
              <w:rPr>
                <w:sz w:val="22"/>
                <w:szCs w:val="22"/>
              </w:rPr>
            </w:pPr>
          </w:p>
        </w:tc>
      </w:tr>
      <w:tr w:rsidR="008046FA" w:rsidRPr="00F900F5" w:rsidTr="008046FA">
        <w:trPr>
          <w:trHeight w:val="552"/>
        </w:trPr>
        <w:tc>
          <w:tcPr>
            <w:tcW w:w="567" w:type="dxa"/>
            <w:vAlign w:val="center"/>
          </w:tcPr>
          <w:p w:rsidR="008046FA" w:rsidRPr="00F900F5" w:rsidRDefault="008046FA" w:rsidP="00F900F5">
            <w:pPr>
              <w:tabs>
                <w:tab w:val="left" w:pos="236"/>
              </w:tabs>
              <w:suppressAutoHyphens/>
              <w:ind w:left="34"/>
              <w:rPr>
                <w:sz w:val="22"/>
                <w:szCs w:val="22"/>
                <w:lang w:eastAsia="zh-CN"/>
              </w:rPr>
            </w:pPr>
            <w:r>
              <w:rPr>
                <w:sz w:val="22"/>
                <w:szCs w:val="22"/>
                <w:lang w:eastAsia="zh-CN"/>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046FA" w:rsidRPr="00F900F5" w:rsidRDefault="008046FA" w:rsidP="00F12240">
            <w:pPr>
              <w:rPr>
                <w:sz w:val="22"/>
                <w:szCs w:val="22"/>
              </w:rPr>
            </w:pPr>
            <w:r>
              <w:rPr>
                <w:sz w:val="22"/>
                <w:szCs w:val="22"/>
              </w:rPr>
              <w:t xml:space="preserve">Капуста білокачанна </w:t>
            </w:r>
          </w:p>
        </w:tc>
        <w:tc>
          <w:tcPr>
            <w:tcW w:w="1701" w:type="dxa"/>
            <w:vAlign w:val="center"/>
          </w:tcPr>
          <w:p w:rsidR="008046FA" w:rsidRPr="00F900F5" w:rsidRDefault="008046FA" w:rsidP="00F900F5">
            <w:pPr>
              <w:jc w:val="center"/>
              <w:rPr>
                <w:sz w:val="22"/>
                <w:szCs w:val="22"/>
              </w:rPr>
            </w:pPr>
            <w:r>
              <w:rPr>
                <w:sz w:val="22"/>
                <w:szCs w:val="22"/>
              </w:rPr>
              <w:t>20000</w:t>
            </w:r>
          </w:p>
        </w:tc>
        <w:tc>
          <w:tcPr>
            <w:tcW w:w="4678" w:type="dxa"/>
            <w:vMerge w:val="restart"/>
            <w:vAlign w:val="center"/>
          </w:tcPr>
          <w:p w:rsidR="008046FA" w:rsidRPr="00F900F5" w:rsidRDefault="00F12240" w:rsidP="00F12240">
            <w:pPr>
              <w:rPr>
                <w:sz w:val="22"/>
                <w:szCs w:val="22"/>
              </w:rPr>
            </w:pPr>
            <w:r>
              <w:rPr>
                <w:sz w:val="22"/>
                <w:szCs w:val="22"/>
              </w:rPr>
              <w:t>Бе</w:t>
            </w:r>
            <w:r w:rsidR="008046FA" w:rsidRPr="008046FA">
              <w:rPr>
                <w:sz w:val="22"/>
                <w:szCs w:val="22"/>
              </w:rPr>
              <w:t>з пошкоджень,</w:t>
            </w:r>
            <w:r w:rsidR="008046FA">
              <w:rPr>
                <w:sz w:val="22"/>
                <w:szCs w:val="22"/>
              </w:rPr>
              <w:t xml:space="preserve"> гнилі, середнього розміру, </w:t>
            </w:r>
            <w:r w:rsidR="008046FA" w:rsidRPr="008046FA">
              <w:rPr>
                <w:sz w:val="22"/>
                <w:szCs w:val="22"/>
              </w:rPr>
              <w:t xml:space="preserve"> на смак та колір відповідати типовій овочевій продукції</w:t>
            </w:r>
            <w:r w:rsidR="008046FA">
              <w:rPr>
                <w:sz w:val="22"/>
                <w:szCs w:val="22"/>
              </w:rPr>
              <w:t>,</w:t>
            </w:r>
            <w:r w:rsidR="008046FA" w:rsidRPr="008046FA">
              <w:rPr>
                <w:sz w:val="22"/>
                <w:szCs w:val="22"/>
              </w:rPr>
              <w:t xml:space="preserve"> має по якості і безпечності  відповідати чинним законодавчим актам.</w:t>
            </w:r>
          </w:p>
        </w:tc>
      </w:tr>
      <w:tr w:rsidR="008046FA" w:rsidRPr="00F900F5" w:rsidTr="008046FA">
        <w:trPr>
          <w:trHeight w:val="780"/>
        </w:trPr>
        <w:tc>
          <w:tcPr>
            <w:tcW w:w="567" w:type="dxa"/>
            <w:vAlign w:val="center"/>
          </w:tcPr>
          <w:p w:rsidR="008046FA" w:rsidRPr="00F900F5" w:rsidRDefault="008046FA" w:rsidP="00F900F5">
            <w:pPr>
              <w:tabs>
                <w:tab w:val="left" w:pos="236"/>
              </w:tabs>
              <w:suppressAutoHyphens/>
              <w:ind w:left="34"/>
              <w:rPr>
                <w:sz w:val="22"/>
                <w:szCs w:val="22"/>
                <w:lang w:eastAsia="zh-CN"/>
              </w:rPr>
            </w:pPr>
            <w:r>
              <w:rPr>
                <w:sz w:val="22"/>
                <w:szCs w:val="22"/>
                <w:lang w:eastAsia="zh-CN"/>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046FA" w:rsidRPr="00F900F5" w:rsidRDefault="008046FA" w:rsidP="00C76B74">
            <w:pPr>
              <w:rPr>
                <w:sz w:val="22"/>
                <w:szCs w:val="22"/>
              </w:rPr>
            </w:pPr>
            <w:r>
              <w:rPr>
                <w:sz w:val="22"/>
                <w:szCs w:val="22"/>
              </w:rPr>
              <w:t>Морква</w:t>
            </w:r>
          </w:p>
        </w:tc>
        <w:tc>
          <w:tcPr>
            <w:tcW w:w="1701" w:type="dxa"/>
            <w:vAlign w:val="center"/>
          </w:tcPr>
          <w:p w:rsidR="008046FA" w:rsidRPr="00F900F5" w:rsidRDefault="008046FA" w:rsidP="00F900F5">
            <w:pPr>
              <w:jc w:val="center"/>
              <w:rPr>
                <w:sz w:val="22"/>
                <w:szCs w:val="22"/>
              </w:rPr>
            </w:pPr>
            <w:r>
              <w:rPr>
                <w:sz w:val="22"/>
                <w:szCs w:val="22"/>
              </w:rPr>
              <w:t>18000</w:t>
            </w:r>
          </w:p>
        </w:tc>
        <w:tc>
          <w:tcPr>
            <w:tcW w:w="4678" w:type="dxa"/>
            <w:vMerge/>
            <w:vAlign w:val="center"/>
          </w:tcPr>
          <w:p w:rsidR="008046FA" w:rsidRPr="00F900F5" w:rsidRDefault="008046FA" w:rsidP="008046FA">
            <w:pPr>
              <w:rPr>
                <w:sz w:val="22"/>
                <w:szCs w:val="22"/>
              </w:rPr>
            </w:pPr>
          </w:p>
        </w:tc>
      </w:tr>
      <w:tr w:rsidR="008046FA" w:rsidRPr="00F900F5" w:rsidTr="00C76B74">
        <w:trPr>
          <w:trHeight w:val="780"/>
        </w:trPr>
        <w:tc>
          <w:tcPr>
            <w:tcW w:w="567" w:type="dxa"/>
            <w:vAlign w:val="center"/>
          </w:tcPr>
          <w:p w:rsidR="008046FA" w:rsidRPr="00F900F5" w:rsidRDefault="008046FA" w:rsidP="00F900F5">
            <w:pPr>
              <w:tabs>
                <w:tab w:val="left" w:pos="236"/>
              </w:tabs>
              <w:suppressAutoHyphens/>
              <w:ind w:left="34"/>
              <w:rPr>
                <w:sz w:val="22"/>
                <w:szCs w:val="22"/>
                <w:lang w:eastAsia="zh-CN"/>
              </w:rPr>
            </w:pPr>
            <w:r>
              <w:rPr>
                <w:sz w:val="22"/>
                <w:szCs w:val="22"/>
                <w:lang w:eastAsia="zh-CN"/>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046FA" w:rsidRPr="00F900F5" w:rsidRDefault="008046FA" w:rsidP="00C76B74">
            <w:pPr>
              <w:rPr>
                <w:sz w:val="22"/>
                <w:szCs w:val="22"/>
              </w:rPr>
            </w:pPr>
            <w:r>
              <w:rPr>
                <w:sz w:val="22"/>
                <w:szCs w:val="22"/>
              </w:rPr>
              <w:t>Буряк</w:t>
            </w:r>
          </w:p>
        </w:tc>
        <w:tc>
          <w:tcPr>
            <w:tcW w:w="1701" w:type="dxa"/>
            <w:vAlign w:val="center"/>
          </w:tcPr>
          <w:p w:rsidR="008046FA" w:rsidRPr="00F900F5" w:rsidRDefault="008046FA" w:rsidP="00F900F5">
            <w:pPr>
              <w:jc w:val="center"/>
              <w:rPr>
                <w:sz w:val="22"/>
                <w:szCs w:val="22"/>
              </w:rPr>
            </w:pPr>
            <w:r>
              <w:rPr>
                <w:sz w:val="22"/>
                <w:szCs w:val="22"/>
              </w:rPr>
              <w:t>18000</w:t>
            </w:r>
          </w:p>
        </w:tc>
        <w:tc>
          <w:tcPr>
            <w:tcW w:w="4678" w:type="dxa"/>
            <w:vMerge/>
          </w:tcPr>
          <w:p w:rsidR="008046FA" w:rsidRPr="00F900F5" w:rsidRDefault="008046FA" w:rsidP="00F900F5">
            <w:pPr>
              <w:jc w:val="both"/>
              <w:rPr>
                <w:sz w:val="22"/>
                <w:szCs w:val="22"/>
              </w:rPr>
            </w:pPr>
          </w:p>
        </w:tc>
      </w:tr>
      <w:tr w:rsidR="008046FA" w:rsidRPr="00F900F5" w:rsidTr="00C76B74">
        <w:trPr>
          <w:trHeight w:val="780"/>
        </w:trPr>
        <w:tc>
          <w:tcPr>
            <w:tcW w:w="567" w:type="dxa"/>
            <w:vAlign w:val="center"/>
          </w:tcPr>
          <w:p w:rsidR="008046FA" w:rsidRPr="00F900F5" w:rsidRDefault="008046FA" w:rsidP="00F900F5">
            <w:pPr>
              <w:tabs>
                <w:tab w:val="left" w:pos="236"/>
              </w:tabs>
              <w:suppressAutoHyphens/>
              <w:ind w:left="34"/>
              <w:rPr>
                <w:sz w:val="22"/>
                <w:szCs w:val="22"/>
                <w:lang w:eastAsia="zh-CN"/>
              </w:rPr>
            </w:pPr>
            <w:r>
              <w:rPr>
                <w:sz w:val="22"/>
                <w:szCs w:val="22"/>
                <w:lang w:eastAsia="zh-CN"/>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046FA" w:rsidRPr="00F900F5" w:rsidRDefault="008046FA" w:rsidP="00C76B74">
            <w:pPr>
              <w:rPr>
                <w:sz w:val="22"/>
                <w:szCs w:val="22"/>
              </w:rPr>
            </w:pPr>
            <w:r>
              <w:rPr>
                <w:sz w:val="22"/>
                <w:szCs w:val="22"/>
              </w:rPr>
              <w:t>Цибуля ріпка</w:t>
            </w:r>
          </w:p>
        </w:tc>
        <w:tc>
          <w:tcPr>
            <w:tcW w:w="1701" w:type="dxa"/>
            <w:vAlign w:val="center"/>
          </w:tcPr>
          <w:p w:rsidR="008046FA" w:rsidRPr="00F900F5" w:rsidRDefault="008046FA" w:rsidP="00F900F5">
            <w:pPr>
              <w:jc w:val="center"/>
              <w:rPr>
                <w:sz w:val="22"/>
                <w:szCs w:val="22"/>
              </w:rPr>
            </w:pPr>
            <w:r>
              <w:rPr>
                <w:sz w:val="22"/>
                <w:szCs w:val="22"/>
              </w:rPr>
              <w:t>15000</w:t>
            </w:r>
          </w:p>
        </w:tc>
        <w:tc>
          <w:tcPr>
            <w:tcW w:w="4678" w:type="dxa"/>
            <w:vMerge/>
          </w:tcPr>
          <w:p w:rsidR="008046FA" w:rsidRPr="00F900F5" w:rsidRDefault="008046FA" w:rsidP="00F900F5">
            <w:pPr>
              <w:jc w:val="both"/>
              <w:rPr>
                <w:sz w:val="22"/>
                <w:szCs w:val="22"/>
              </w:rPr>
            </w:pPr>
          </w:p>
        </w:tc>
      </w:tr>
      <w:tr w:rsidR="008046FA" w:rsidRPr="00F900F5" w:rsidTr="00C76B74">
        <w:trPr>
          <w:trHeight w:val="780"/>
        </w:trPr>
        <w:tc>
          <w:tcPr>
            <w:tcW w:w="567" w:type="dxa"/>
            <w:vAlign w:val="center"/>
          </w:tcPr>
          <w:p w:rsidR="008046FA" w:rsidRPr="00F900F5" w:rsidRDefault="008046FA" w:rsidP="00F900F5">
            <w:pPr>
              <w:tabs>
                <w:tab w:val="left" w:pos="236"/>
              </w:tabs>
              <w:suppressAutoHyphens/>
              <w:ind w:left="34"/>
              <w:rPr>
                <w:sz w:val="22"/>
                <w:szCs w:val="22"/>
                <w:lang w:eastAsia="zh-CN"/>
              </w:rPr>
            </w:pPr>
            <w:r>
              <w:rPr>
                <w:sz w:val="22"/>
                <w:szCs w:val="22"/>
                <w:lang w:eastAsia="zh-CN"/>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046FA" w:rsidRPr="00F900F5" w:rsidRDefault="008046FA" w:rsidP="00C76B74">
            <w:pPr>
              <w:rPr>
                <w:sz w:val="22"/>
                <w:szCs w:val="22"/>
              </w:rPr>
            </w:pPr>
            <w:r>
              <w:rPr>
                <w:sz w:val="22"/>
                <w:szCs w:val="22"/>
              </w:rPr>
              <w:t>Гарбузи</w:t>
            </w:r>
          </w:p>
        </w:tc>
        <w:tc>
          <w:tcPr>
            <w:tcW w:w="1701" w:type="dxa"/>
            <w:vAlign w:val="center"/>
          </w:tcPr>
          <w:p w:rsidR="008046FA" w:rsidRPr="00F900F5" w:rsidRDefault="008046FA" w:rsidP="00F900F5">
            <w:pPr>
              <w:jc w:val="center"/>
              <w:rPr>
                <w:sz w:val="22"/>
                <w:szCs w:val="22"/>
              </w:rPr>
            </w:pPr>
            <w:r>
              <w:rPr>
                <w:sz w:val="22"/>
                <w:szCs w:val="22"/>
              </w:rPr>
              <w:t>2000</w:t>
            </w:r>
          </w:p>
        </w:tc>
        <w:tc>
          <w:tcPr>
            <w:tcW w:w="4678" w:type="dxa"/>
            <w:vMerge/>
          </w:tcPr>
          <w:p w:rsidR="008046FA" w:rsidRPr="00F900F5" w:rsidRDefault="008046FA" w:rsidP="00F900F5">
            <w:pPr>
              <w:jc w:val="both"/>
              <w:rPr>
                <w:sz w:val="22"/>
                <w:szCs w:val="22"/>
              </w:rPr>
            </w:pPr>
          </w:p>
        </w:tc>
      </w:tr>
      <w:tr w:rsidR="00C76B74" w:rsidRPr="00F900F5" w:rsidTr="00C76B74">
        <w:trPr>
          <w:trHeight w:val="780"/>
        </w:trPr>
        <w:tc>
          <w:tcPr>
            <w:tcW w:w="567" w:type="dxa"/>
            <w:vAlign w:val="center"/>
          </w:tcPr>
          <w:p w:rsidR="00C76B74" w:rsidRPr="00F900F5" w:rsidRDefault="00C76B74" w:rsidP="00F900F5">
            <w:pPr>
              <w:tabs>
                <w:tab w:val="left" w:pos="236"/>
              </w:tabs>
              <w:suppressAutoHyphens/>
              <w:ind w:left="34"/>
              <w:rPr>
                <w:sz w:val="22"/>
                <w:szCs w:val="22"/>
                <w:lang w:eastAsia="zh-CN"/>
              </w:rPr>
            </w:pPr>
            <w:r>
              <w:rPr>
                <w:sz w:val="22"/>
                <w:szCs w:val="22"/>
                <w:lang w:eastAsia="zh-CN"/>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76B74" w:rsidRPr="00F900F5" w:rsidRDefault="00C76B74" w:rsidP="00C76B74">
            <w:pPr>
              <w:rPr>
                <w:sz w:val="22"/>
                <w:szCs w:val="22"/>
              </w:rPr>
            </w:pPr>
            <w:r>
              <w:rPr>
                <w:sz w:val="22"/>
                <w:szCs w:val="22"/>
              </w:rPr>
              <w:t>Часник</w:t>
            </w:r>
          </w:p>
        </w:tc>
        <w:tc>
          <w:tcPr>
            <w:tcW w:w="1701" w:type="dxa"/>
            <w:vAlign w:val="center"/>
          </w:tcPr>
          <w:p w:rsidR="00C76B74" w:rsidRPr="00F900F5" w:rsidRDefault="00C76B74" w:rsidP="00F900F5">
            <w:pPr>
              <w:jc w:val="center"/>
              <w:rPr>
                <w:sz w:val="22"/>
                <w:szCs w:val="22"/>
              </w:rPr>
            </w:pPr>
            <w:r>
              <w:rPr>
                <w:sz w:val="22"/>
                <w:szCs w:val="22"/>
              </w:rPr>
              <w:t>100</w:t>
            </w:r>
          </w:p>
        </w:tc>
        <w:tc>
          <w:tcPr>
            <w:tcW w:w="4678" w:type="dxa"/>
          </w:tcPr>
          <w:p w:rsidR="00C76B74" w:rsidRPr="00F900F5" w:rsidRDefault="00F12240" w:rsidP="00376D41">
            <w:pPr>
              <w:jc w:val="both"/>
              <w:rPr>
                <w:sz w:val="22"/>
                <w:szCs w:val="22"/>
              </w:rPr>
            </w:pPr>
            <w:r>
              <w:rPr>
                <w:sz w:val="22"/>
                <w:szCs w:val="22"/>
              </w:rPr>
              <w:t>С</w:t>
            </w:r>
            <w:r w:rsidR="008046FA" w:rsidRPr="008046FA">
              <w:rPr>
                <w:sz w:val="22"/>
                <w:szCs w:val="22"/>
              </w:rPr>
              <w:t xml:space="preserve">ухий, </w:t>
            </w:r>
            <w:proofErr w:type="spellStart"/>
            <w:r w:rsidR="008046FA" w:rsidRPr="008046FA">
              <w:rPr>
                <w:sz w:val="22"/>
                <w:szCs w:val="22"/>
              </w:rPr>
              <w:t>чистий,</w:t>
            </w:r>
            <w:r w:rsidR="00376D41">
              <w:rPr>
                <w:sz w:val="22"/>
                <w:szCs w:val="22"/>
              </w:rPr>
              <w:t>без</w:t>
            </w:r>
            <w:proofErr w:type="spellEnd"/>
            <w:r w:rsidR="00376D41">
              <w:rPr>
                <w:sz w:val="22"/>
                <w:szCs w:val="22"/>
              </w:rPr>
              <w:t xml:space="preserve"> пошкоджень,</w:t>
            </w:r>
            <w:r w:rsidR="008046FA" w:rsidRPr="008046FA">
              <w:rPr>
                <w:sz w:val="22"/>
                <w:szCs w:val="22"/>
              </w:rPr>
              <w:t xml:space="preserve"> середнього розміру, фасований в сітки або ящики, має відповідати діючим стандартам якості.</w:t>
            </w:r>
          </w:p>
        </w:tc>
      </w:tr>
      <w:tr w:rsidR="00C76B74" w:rsidRPr="00F900F5" w:rsidTr="00C76B74">
        <w:trPr>
          <w:trHeight w:val="780"/>
        </w:trPr>
        <w:tc>
          <w:tcPr>
            <w:tcW w:w="567" w:type="dxa"/>
            <w:vAlign w:val="center"/>
          </w:tcPr>
          <w:p w:rsidR="00C76B74" w:rsidRPr="00F900F5" w:rsidRDefault="00025C9D" w:rsidP="00F900F5">
            <w:pPr>
              <w:tabs>
                <w:tab w:val="left" w:pos="236"/>
              </w:tabs>
              <w:suppressAutoHyphens/>
              <w:ind w:left="34"/>
              <w:rPr>
                <w:sz w:val="22"/>
                <w:szCs w:val="22"/>
                <w:lang w:eastAsia="zh-CN"/>
              </w:rPr>
            </w:pPr>
            <w:r>
              <w:rPr>
                <w:sz w:val="22"/>
                <w:szCs w:val="22"/>
                <w:lang w:eastAsia="zh-CN"/>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76B74" w:rsidRPr="00F900F5" w:rsidRDefault="00C76B74" w:rsidP="00C76B74">
            <w:pPr>
              <w:rPr>
                <w:sz w:val="22"/>
                <w:szCs w:val="22"/>
              </w:rPr>
            </w:pPr>
            <w:r>
              <w:rPr>
                <w:sz w:val="22"/>
                <w:szCs w:val="22"/>
              </w:rPr>
              <w:t>Капуста пекінська</w:t>
            </w:r>
          </w:p>
        </w:tc>
        <w:tc>
          <w:tcPr>
            <w:tcW w:w="1701" w:type="dxa"/>
            <w:vAlign w:val="center"/>
          </w:tcPr>
          <w:p w:rsidR="00C76B74" w:rsidRPr="00F900F5" w:rsidRDefault="00C76B74" w:rsidP="00F900F5">
            <w:pPr>
              <w:jc w:val="center"/>
              <w:rPr>
                <w:sz w:val="22"/>
                <w:szCs w:val="22"/>
              </w:rPr>
            </w:pPr>
            <w:r>
              <w:rPr>
                <w:sz w:val="22"/>
                <w:szCs w:val="22"/>
              </w:rPr>
              <w:t>4000</w:t>
            </w:r>
          </w:p>
        </w:tc>
        <w:tc>
          <w:tcPr>
            <w:tcW w:w="4678" w:type="dxa"/>
          </w:tcPr>
          <w:p w:rsidR="00C76B74" w:rsidRPr="00F900F5" w:rsidRDefault="00F12240" w:rsidP="00F900F5">
            <w:pPr>
              <w:jc w:val="both"/>
              <w:rPr>
                <w:sz w:val="22"/>
                <w:szCs w:val="22"/>
              </w:rPr>
            </w:pPr>
            <w:r>
              <w:rPr>
                <w:sz w:val="22"/>
                <w:szCs w:val="22"/>
              </w:rPr>
              <w:t>Б</w:t>
            </w:r>
            <w:r w:rsidR="00025C9D" w:rsidRPr="00025C9D">
              <w:rPr>
                <w:sz w:val="22"/>
                <w:szCs w:val="22"/>
              </w:rPr>
              <w:t>ез пошкоджень, гнилі, середнього розміру,  на смак та колір відповідати типовій овочевій продукції, має по якості і безпечності  відповідати чинним законодавчим актам.</w:t>
            </w:r>
          </w:p>
        </w:tc>
      </w:tr>
      <w:tr w:rsidR="00C76B74" w:rsidRPr="00F900F5" w:rsidTr="00C76B74">
        <w:trPr>
          <w:trHeight w:val="780"/>
        </w:trPr>
        <w:tc>
          <w:tcPr>
            <w:tcW w:w="567" w:type="dxa"/>
            <w:vAlign w:val="center"/>
          </w:tcPr>
          <w:p w:rsidR="00C76B74" w:rsidRPr="00F900F5" w:rsidRDefault="00025C9D" w:rsidP="00F900F5">
            <w:pPr>
              <w:tabs>
                <w:tab w:val="left" w:pos="236"/>
              </w:tabs>
              <w:suppressAutoHyphens/>
              <w:ind w:left="34"/>
              <w:rPr>
                <w:sz w:val="22"/>
                <w:szCs w:val="22"/>
                <w:lang w:eastAsia="zh-CN"/>
              </w:rPr>
            </w:pPr>
            <w:r>
              <w:rPr>
                <w:sz w:val="22"/>
                <w:szCs w:val="22"/>
                <w:lang w:eastAsia="zh-CN"/>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76B74" w:rsidRPr="00F900F5" w:rsidRDefault="00C76B74" w:rsidP="00C76B74">
            <w:pPr>
              <w:rPr>
                <w:sz w:val="22"/>
                <w:szCs w:val="22"/>
              </w:rPr>
            </w:pPr>
            <w:r>
              <w:rPr>
                <w:sz w:val="22"/>
                <w:szCs w:val="22"/>
              </w:rPr>
              <w:t>Корінь селери</w:t>
            </w:r>
          </w:p>
        </w:tc>
        <w:tc>
          <w:tcPr>
            <w:tcW w:w="1701" w:type="dxa"/>
            <w:vAlign w:val="center"/>
          </w:tcPr>
          <w:p w:rsidR="00C76B74" w:rsidRPr="00F900F5" w:rsidRDefault="00C76B74" w:rsidP="00F900F5">
            <w:pPr>
              <w:jc w:val="center"/>
              <w:rPr>
                <w:sz w:val="22"/>
                <w:szCs w:val="22"/>
              </w:rPr>
            </w:pPr>
            <w:r>
              <w:rPr>
                <w:sz w:val="22"/>
                <w:szCs w:val="22"/>
              </w:rPr>
              <w:t>80</w:t>
            </w:r>
          </w:p>
        </w:tc>
        <w:tc>
          <w:tcPr>
            <w:tcW w:w="4678" w:type="dxa"/>
          </w:tcPr>
          <w:p w:rsidR="00C76B74" w:rsidRPr="00F900F5" w:rsidRDefault="00F12240" w:rsidP="00F12240">
            <w:pPr>
              <w:jc w:val="both"/>
              <w:rPr>
                <w:sz w:val="22"/>
                <w:szCs w:val="22"/>
              </w:rPr>
            </w:pPr>
            <w:r>
              <w:rPr>
                <w:sz w:val="22"/>
                <w:szCs w:val="22"/>
              </w:rPr>
              <w:t>То</w:t>
            </w:r>
            <w:r w:rsidR="008046FA" w:rsidRPr="008046FA">
              <w:rPr>
                <w:sz w:val="22"/>
                <w:szCs w:val="22"/>
              </w:rPr>
              <w:t>вар ваговий, сухий, чистий, середнього розміру, не в`ялий, без нітратів фасований в сітки або ящики, має по якості і безпечності  відповідати чинним законодавчим актам.</w:t>
            </w:r>
          </w:p>
        </w:tc>
      </w:tr>
      <w:tr w:rsidR="0059171D" w:rsidRPr="00F900F5" w:rsidTr="00983FEE">
        <w:trPr>
          <w:trHeight w:val="780"/>
        </w:trPr>
        <w:tc>
          <w:tcPr>
            <w:tcW w:w="10632" w:type="dxa"/>
            <w:gridSpan w:val="4"/>
            <w:vAlign w:val="center"/>
          </w:tcPr>
          <w:p w:rsidR="0059171D" w:rsidRPr="008046FA" w:rsidRDefault="0059171D" w:rsidP="00E755A0">
            <w:pPr>
              <w:jc w:val="both"/>
              <w:rPr>
                <w:sz w:val="22"/>
                <w:szCs w:val="22"/>
              </w:rPr>
            </w:pPr>
            <w:r>
              <w:rPr>
                <w:sz w:val="22"/>
                <w:szCs w:val="22"/>
              </w:rPr>
              <w:t>Овочі та фрукти не повинні містити небезпечні речовини, в тому числі штучні барвники, консерванти, ароматизатори, ГМО, тощо.</w:t>
            </w:r>
          </w:p>
        </w:tc>
      </w:tr>
      <w:tr w:rsidR="00F900F5" w:rsidRPr="00F900F5" w:rsidTr="0059178A">
        <w:trPr>
          <w:trHeight w:val="780"/>
        </w:trPr>
        <w:tc>
          <w:tcPr>
            <w:tcW w:w="10632" w:type="dxa"/>
            <w:gridSpan w:val="4"/>
            <w:vAlign w:val="center"/>
          </w:tcPr>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 xml:space="preserve">Маркування та транспортування: транспортне маркування здійснюється відповідно до діючого стандарту із зазначенням назви продукту та повної адреси і телефону виробника, адреса </w:t>
            </w:r>
            <w:proofErr w:type="spellStart"/>
            <w:r w:rsidRPr="00F900F5">
              <w:rPr>
                <w:rFonts w:eastAsia="Calibri"/>
                <w:sz w:val="22"/>
                <w:szCs w:val="22"/>
                <w:lang w:eastAsia="ru-RU"/>
              </w:rPr>
              <w:t>потужностей</w:t>
            </w:r>
            <w:proofErr w:type="spellEnd"/>
            <w:r w:rsidRPr="00F900F5">
              <w:rPr>
                <w:rFonts w:eastAsia="Calibri"/>
                <w:sz w:val="22"/>
                <w:szCs w:val="22"/>
                <w:lang w:eastAsia="ru-RU"/>
              </w:rPr>
              <w:t xml:space="preserve"> виробництва; маси </w:t>
            </w:r>
            <w:proofErr w:type="spellStart"/>
            <w:r w:rsidRPr="00F900F5">
              <w:rPr>
                <w:rFonts w:eastAsia="Calibri"/>
                <w:sz w:val="22"/>
                <w:szCs w:val="22"/>
                <w:lang w:eastAsia="ru-RU"/>
              </w:rPr>
              <w:t>нетто</w:t>
            </w:r>
            <w:proofErr w:type="spellEnd"/>
            <w:r w:rsidRPr="00F900F5">
              <w:rPr>
                <w:rFonts w:eastAsia="Calibri"/>
                <w:sz w:val="22"/>
                <w:szCs w:val="22"/>
                <w:lang w:eastAsia="ru-RU"/>
              </w:rPr>
              <w:t>, брутто або кг; кінцевої дати споживання «Вжити до» або дати виробництва та строку придатності; номер партії; позначення цього стандарту.</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 xml:space="preserve">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w:t>
            </w:r>
            <w:r w:rsidRPr="00F900F5">
              <w:rPr>
                <w:rFonts w:eastAsia="Calibri"/>
                <w:sz w:val="22"/>
                <w:szCs w:val="22"/>
                <w:lang w:eastAsia="ru-RU"/>
              </w:rPr>
              <w:lastRenderedPageBreak/>
              <w:t>кількість; дата виробництва; дата випуску; умови зберігання; термін зберігання; згідно якого нормативного документа продукт виготовлений (ДСТУ, ТУ та ін.).</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(Наказ МОН України та МОЗ України від 17.04.2006 року № 298/227 «Про затвердження інструкції з організації харчування дітей у дошкільних закладах», Наказ МОН України та МОЗ України від 15.08.2006 року № 620/563 «Щодо невідкладних заходів з організації харчування дітей у дошкільних, загальноосвітніх, позашкільних навчальних закладах», Закон України «Про основні принципи та вимоги до безпечності та якості харчових продуктів» від 23.12.1997 року № 771/97-ВР (зі змінами)).</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 xml:space="preserve">Залишок терміну зберігання на момент поставки продуктів повинен бути не менше </w:t>
            </w:r>
            <w:r w:rsidR="00F12240">
              <w:rPr>
                <w:rFonts w:eastAsia="Calibri"/>
                <w:sz w:val="22"/>
                <w:szCs w:val="22"/>
                <w:lang w:eastAsia="ru-RU"/>
              </w:rPr>
              <w:t>8</w:t>
            </w:r>
            <w:r w:rsidRPr="00F900F5">
              <w:rPr>
                <w:rFonts w:eastAsia="Calibri"/>
                <w:sz w:val="22"/>
                <w:szCs w:val="22"/>
                <w:lang w:eastAsia="ru-RU"/>
              </w:rPr>
              <w:t>0% від терміну зберігання, який встановлений підприємством-виробником.</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Постачання товару здійснюється до 31.12.202</w:t>
            </w:r>
            <w:r w:rsidR="00CF26D5">
              <w:rPr>
                <w:rFonts w:eastAsia="Calibri"/>
                <w:sz w:val="22"/>
                <w:szCs w:val="22"/>
                <w:lang w:eastAsia="ru-RU"/>
              </w:rPr>
              <w:t>4</w:t>
            </w:r>
            <w:r w:rsidRPr="00F900F5">
              <w:rPr>
                <w:rFonts w:eastAsia="Calibri"/>
                <w:sz w:val="22"/>
                <w:szCs w:val="22"/>
                <w:lang w:eastAsia="ru-RU"/>
              </w:rPr>
              <w:t xml:space="preserve"> року відповідно до заявки Замовника, один раз на  два тижні  (понеділок/вівторок) з 08:00 до 15:00 години.</w:t>
            </w:r>
          </w:p>
          <w:p w:rsidR="00F900F5" w:rsidRPr="00F900F5" w:rsidRDefault="00F900F5" w:rsidP="00F900F5">
            <w:pPr>
              <w:widowControl w:val="0"/>
              <w:jc w:val="both"/>
              <w:rPr>
                <w:rFonts w:eastAsia="Calibri"/>
                <w:sz w:val="22"/>
                <w:szCs w:val="22"/>
                <w:lang w:eastAsia="ru-RU"/>
              </w:rPr>
            </w:pPr>
            <w:r w:rsidRPr="00F900F5">
              <w:rPr>
                <w:rFonts w:eastAsia="Calibri"/>
                <w:sz w:val="22"/>
                <w:szCs w:val="22"/>
                <w:lang w:eastAsia="ru-RU"/>
              </w:rPr>
              <w:t>Строк</w:t>
            </w:r>
            <w:r>
              <w:rPr>
                <w:rFonts w:eastAsia="Calibri"/>
                <w:sz w:val="22"/>
                <w:szCs w:val="22"/>
                <w:lang w:eastAsia="ru-RU"/>
              </w:rPr>
              <w:t xml:space="preserve"> поставки товару – до 31.12.2024</w:t>
            </w:r>
            <w:r w:rsidRPr="00F900F5">
              <w:rPr>
                <w:rFonts w:eastAsia="Calibri"/>
                <w:sz w:val="22"/>
                <w:szCs w:val="22"/>
                <w:lang w:eastAsia="ru-RU"/>
              </w:rPr>
              <w:t xml:space="preserve"> року .</w:t>
            </w:r>
          </w:p>
        </w:tc>
      </w:tr>
    </w:tbl>
    <w:p w:rsidR="00F12240" w:rsidRDefault="00F12240" w:rsidP="00016931">
      <w:pPr>
        <w:tabs>
          <w:tab w:val="center" w:pos="4819"/>
        </w:tabs>
        <w:jc w:val="both"/>
        <w:outlineLvl w:val="0"/>
        <w:rPr>
          <w:rFonts w:eastAsia="Calibri"/>
          <w:b/>
          <w:sz w:val="22"/>
          <w:szCs w:val="22"/>
          <w:lang w:eastAsia="ru-RU"/>
        </w:rPr>
      </w:pPr>
    </w:p>
    <w:p w:rsidR="00016931" w:rsidRDefault="00016931" w:rsidP="00016931">
      <w:pPr>
        <w:tabs>
          <w:tab w:val="center" w:pos="4819"/>
        </w:tabs>
        <w:jc w:val="both"/>
        <w:outlineLvl w:val="0"/>
        <w:rPr>
          <w:rFonts w:eastAsia="Calibri"/>
          <w:b/>
          <w:sz w:val="22"/>
          <w:szCs w:val="22"/>
          <w:lang w:eastAsia="ru-RU"/>
        </w:rPr>
      </w:pPr>
      <w:r w:rsidRPr="00BD5E45">
        <w:rPr>
          <w:rFonts w:eastAsia="Calibri"/>
          <w:b/>
          <w:sz w:val="22"/>
          <w:szCs w:val="22"/>
          <w:lang w:eastAsia="ru-RU"/>
        </w:rPr>
        <w:t>!!! На підтвердження якості та безпечності запропонованої продукції Учасник у складі тендерної пропозиції має надати наступні документи:</w:t>
      </w:r>
    </w:p>
    <w:p w:rsidR="00B72E82" w:rsidRPr="00BD5E45" w:rsidRDefault="00B72E82" w:rsidP="00016931">
      <w:pPr>
        <w:tabs>
          <w:tab w:val="center" w:pos="4819"/>
        </w:tabs>
        <w:jc w:val="both"/>
        <w:outlineLvl w:val="0"/>
        <w:rPr>
          <w:rFonts w:eastAsia="Calibri"/>
          <w:b/>
          <w:sz w:val="22"/>
          <w:szCs w:val="22"/>
          <w:lang w:eastAsia="ru-RU"/>
        </w:rPr>
      </w:pPr>
    </w:p>
    <w:p w:rsidR="006F4C8E" w:rsidRPr="00EB0094" w:rsidRDefault="00D0682A" w:rsidP="00016931">
      <w:pPr>
        <w:widowControl w:val="0"/>
        <w:numPr>
          <w:ilvl w:val="0"/>
          <w:numId w:val="1"/>
        </w:numPr>
        <w:tabs>
          <w:tab w:val="left" w:pos="425"/>
        </w:tabs>
        <w:suppressAutoHyphens/>
        <w:ind w:right="-24" w:firstLine="284"/>
        <w:jc w:val="both"/>
        <w:rPr>
          <w:rFonts w:eastAsia="Calibri"/>
          <w:sz w:val="22"/>
          <w:szCs w:val="22"/>
          <w:lang w:eastAsia="ru-RU"/>
        </w:rPr>
      </w:pPr>
      <w:r>
        <w:rPr>
          <w:rFonts w:eastAsia="Calibri"/>
          <w:sz w:val="22"/>
          <w:szCs w:val="22"/>
          <w:lang w:eastAsia="ru-RU"/>
        </w:rPr>
        <w:t>П</w:t>
      </w:r>
      <w:r w:rsidR="00016931" w:rsidRPr="00EB0094">
        <w:rPr>
          <w:rFonts w:eastAsia="Calibri"/>
          <w:sz w:val="22"/>
          <w:szCs w:val="22"/>
          <w:lang w:eastAsia="ru-RU"/>
        </w:rPr>
        <w:t>освідчення про якість,  та/або декларація виробника, та/або сертифікат відповідності на товар, що є предметом закупівлі</w:t>
      </w:r>
      <w:r w:rsidR="00B76497" w:rsidRPr="00EB0094">
        <w:rPr>
          <w:rFonts w:eastAsia="Calibri"/>
          <w:sz w:val="22"/>
          <w:szCs w:val="22"/>
          <w:lang w:eastAsia="ru-RU"/>
        </w:rPr>
        <w:t>.</w:t>
      </w:r>
      <w:r w:rsidR="00016931" w:rsidRPr="00EB0094">
        <w:rPr>
          <w:rFonts w:eastAsia="Calibri"/>
          <w:sz w:val="22"/>
          <w:szCs w:val="22"/>
          <w:lang w:eastAsia="ru-RU"/>
        </w:rPr>
        <w:t xml:space="preserve"> </w:t>
      </w:r>
    </w:p>
    <w:p w:rsidR="00E755A0" w:rsidRPr="00E755A0" w:rsidRDefault="00E755A0" w:rsidP="00E755A0">
      <w:pPr>
        <w:pStyle w:val="a5"/>
        <w:numPr>
          <w:ilvl w:val="0"/>
          <w:numId w:val="1"/>
        </w:numPr>
        <w:shd w:val="clear" w:color="auto" w:fill="FFFFFF"/>
        <w:ind w:left="0" w:firstLine="284"/>
        <w:jc w:val="both"/>
        <w:rPr>
          <w:sz w:val="22"/>
          <w:szCs w:val="22"/>
        </w:rPr>
      </w:pPr>
      <w:r w:rsidRPr="00E755A0">
        <w:rPr>
          <w:rFonts w:eastAsia="Calibri"/>
          <w:sz w:val="22"/>
          <w:szCs w:val="22"/>
          <w:lang w:eastAsia="ru-RU"/>
        </w:rPr>
        <w:t>Протокол випробувань/експертний висновок, виданий відповідною акредитованою лабораторією (надати копію акредитаційного документу такої лабораторії та Договір з лабораторією, дійсний впродовж 2024 року), щодо оцінки відповідності товару на вміст нітратів та пестицидів, отримані н</w:t>
      </w:r>
      <w:r>
        <w:rPr>
          <w:rFonts w:eastAsia="Calibri"/>
          <w:sz w:val="22"/>
          <w:szCs w:val="22"/>
          <w:lang w:eastAsia="ru-RU"/>
        </w:rPr>
        <w:t>а</w:t>
      </w:r>
      <w:r w:rsidRPr="00E755A0">
        <w:rPr>
          <w:rFonts w:eastAsia="Calibri"/>
          <w:sz w:val="22"/>
          <w:szCs w:val="22"/>
          <w:lang w:eastAsia="ru-RU"/>
        </w:rPr>
        <w:t xml:space="preserve"> товар врожаю 2023  або 2024 року</w:t>
      </w:r>
      <w:r>
        <w:rPr>
          <w:rFonts w:eastAsia="Calibri"/>
          <w:sz w:val="22"/>
          <w:szCs w:val="22"/>
          <w:lang w:eastAsia="ru-RU"/>
        </w:rPr>
        <w:t>.</w:t>
      </w:r>
    </w:p>
    <w:p w:rsidR="008A08C3" w:rsidRPr="00384985" w:rsidRDefault="00D0682A" w:rsidP="00E755A0">
      <w:pPr>
        <w:pStyle w:val="a5"/>
        <w:numPr>
          <w:ilvl w:val="0"/>
          <w:numId w:val="1"/>
        </w:numPr>
        <w:shd w:val="clear" w:color="auto" w:fill="FFFFFF"/>
        <w:ind w:left="0" w:firstLine="284"/>
        <w:jc w:val="both"/>
        <w:rPr>
          <w:sz w:val="22"/>
          <w:szCs w:val="22"/>
        </w:rPr>
      </w:pPr>
      <w:r>
        <w:rPr>
          <w:sz w:val="22"/>
          <w:szCs w:val="22"/>
        </w:rPr>
        <w:t>Е</w:t>
      </w:r>
      <w:r w:rsidR="008A08C3" w:rsidRPr="00384985">
        <w:rPr>
          <w:sz w:val="22"/>
          <w:szCs w:val="22"/>
        </w:rPr>
        <w:t>ксплуатаційн</w:t>
      </w:r>
      <w:r>
        <w:rPr>
          <w:sz w:val="22"/>
          <w:szCs w:val="22"/>
        </w:rPr>
        <w:t>ий</w:t>
      </w:r>
      <w:r w:rsidR="008A08C3" w:rsidRPr="00384985">
        <w:rPr>
          <w:sz w:val="22"/>
          <w:szCs w:val="22"/>
        </w:rPr>
        <w:t xml:space="preserve"> дозв</w:t>
      </w:r>
      <w:r>
        <w:rPr>
          <w:sz w:val="22"/>
          <w:szCs w:val="22"/>
        </w:rPr>
        <w:t>іл</w:t>
      </w:r>
      <w:r w:rsidR="008A08C3" w:rsidRPr="00384985">
        <w:rPr>
          <w:sz w:val="22"/>
          <w:szCs w:val="22"/>
        </w:rPr>
        <w:t xml:space="preserve"> </w:t>
      </w:r>
      <w:r w:rsidR="00384985" w:rsidRPr="00384985">
        <w:rPr>
          <w:sz w:val="22"/>
          <w:szCs w:val="22"/>
        </w:rPr>
        <w:t>Учасника.</w:t>
      </w:r>
    </w:p>
    <w:p w:rsidR="00016931" w:rsidRPr="00EB0094" w:rsidRDefault="00D0682A" w:rsidP="00016931">
      <w:pPr>
        <w:widowControl w:val="0"/>
        <w:numPr>
          <w:ilvl w:val="0"/>
          <w:numId w:val="1"/>
        </w:numPr>
        <w:tabs>
          <w:tab w:val="left" w:pos="0"/>
          <w:tab w:val="left" w:pos="142"/>
        </w:tabs>
        <w:suppressAutoHyphens/>
        <w:ind w:right="-24" w:firstLine="284"/>
        <w:jc w:val="both"/>
        <w:rPr>
          <w:rFonts w:eastAsia="Calibri"/>
          <w:sz w:val="22"/>
          <w:szCs w:val="22"/>
          <w:lang w:eastAsia="ru-RU"/>
        </w:rPr>
      </w:pPr>
      <w:r>
        <w:rPr>
          <w:rFonts w:eastAsia="Calibri"/>
          <w:sz w:val="22"/>
          <w:szCs w:val="22"/>
          <w:lang w:eastAsia="ru-RU"/>
        </w:rPr>
        <w:t>Д</w:t>
      </w:r>
      <w:r w:rsidR="00016931" w:rsidRPr="00EB0094">
        <w:rPr>
          <w:rFonts w:eastAsia="Calibri"/>
          <w:sz w:val="22"/>
          <w:szCs w:val="22"/>
          <w:lang w:eastAsia="ru-RU"/>
        </w:rPr>
        <w:t>огов</w:t>
      </w:r>
      <w:r>
        <w:rPr>
          <w:rFonts w:eastAsia="Calibri"/>
          <w:sz w:val="22"/>
          <w:szCs w:val="22"/>
          <w:lang w:eastAsia="ru-RU"/>
        </w:rPr>
        <w:t>і</w:t>
      </w:r>
      <w:r w:rsidR="00016931" w:rsidRPr="00EB0094">
        <w:rPr>
          <w:rFonts w:eastAsia="Calibri"/>
          <w:sz w:val="22"/>
          <w:szCs w:val="22"/>
          <w:lang w:eastAsia="ru-RU"/>
        </w:rPr>
        <w:t xml:space="preserve">р, який підтверджує відносини з виробником (дистриб’ютором, дилером, тощо) на продукцію, яка є предметом закупівлі </w:t>
      </w:r>
      <w:r w:rsidR="003E7877">
        <w:rPr>
          <w:rFonts w:eastAsia="Calibri"/>
          <w:sz w:val="22"/>
          <w:szCs w:val="22"/>
          <w:lang w:eastAsia="ru-RU"/>
        </w:rPr>
        <w:t>(</w:t>
      </w:r>
      <w:r w:rsidR="0095790F">
        <w:rPr>
          <w:rFonts w:eastAsia="Calibri"/>
          <w:sz w:val="22"/>
          <w:szCs w:val="22"/>
          <w:lang w:eastAsia="ru-RU"/>
        </w:rPr>
        <w:t>яйця курячі</w:t>
      </w:r>
      <w:r w:rsidR="003E7877">
        <w:rPr>
          <w:rFonts w:eastAsia="Calibri"/>
          <w:sz w:val="22"/>
          <w:szCs w:val="22"/>
          <w:lang w:eastAsia="ru-RU"/>
        </w:rPr>
        <w:t xml:space="preserve">) </w:t>
      </w:r>
      <w:r w:rsidR="00016931" w:rsidRPr="00EB0094">
        <w:rPr>
          <w:rFonts w:eastAsia="Calibri"/>
          <w:sz w:val="22"/>
          <w:szCs w:val="22"/>
          <w:lang w:eastAsia="ru-RU"/>
        </w:rPr>
        <w:t>(дилерська угода/</w:t>
      </w:r>
      <w:proofErr w:type="spellStart"/>
      <w:r w:rsidR="00016931" w:rsidRPr="00EB0094">
        <w:rPr>
          <w:rFonts w:eastAsia="Calibri"/>
          <w:sz w:val="22"/>
          <w:szCs w:val="22"/>
          <w:lang w:eastAsia="ru-RU"/>
        </w:rPr>
        <w:t>дистриб’юторский</w:t>
      </w:r>
      <w:proofErr w:type="spellEnd"/>
      <w:r w:rsidR="00016931" w:rsidRPr="00EB0094">
        <w:rPr>
          <w:rFonts w:eastAsia="Calibri"/>
          <w:sz w:val="22"/>
          <w:szCs w:val="22"/>
          <w:lang w:eastAsia="ru-RU"/>
        </w:rPr>
        <w:t xml:space="preserve"> договір/ договір поставки, тощо) дійсний впродовж  202</w:t>
      </w:r>
      <w:r w:rsidR="00301AFA" w:rsidRPr="00EB0094">
        <w:rPr>
          <w:rFonts w:eastAsia="Calibri"/>
          <w:sz w:val="22"/>
          <w:szCs w:val="22"/>
          <w:lang w:eastAsia="ru-RU"/>
        </w:rPr>
        <w:t>4</w:t>
      </w:r>
      <w:r w:rsidR="00016931" w:rsidRPr="00EB0094">
        <w:rPr>
          <w:rFonts w:eastAsia="Calibri"/>
          <w:sz w:val="22"/>
          <w:szCs w:val="22"/>
          <w:lang w:eastAsia="ru-RU"/>
        </w:rPr>
        <w:t xml:space="preserve"> року.</w:t>
      </w:r>
      <w:r w:rsidR="003E7877">
        <w:rPr>
          <w:rFonts w:eastAsia="Calibri"/>
          <w:sz w:val="22"/>
          <w:szCs w:val="22"/>
          <w:lang w:eastAsia="ru-RU"/>
        </w:rPr>
        <w:t xml:space="preserve"> </w:t>
      </w:r>
    </w:p>
    <w:p w:rsidR="00016931" w:rsidRPr="00EB0094" w:rsidRDefault="00D0682A" w:rsidP="00016931">
      <w:pPr>
        <w:widowControl w:val="0"/>
        <w:numPr>
          <w:ilvl w:val="0"/>
          <w:numId w:val="1"/>
        </w:numPr>
        <w:tabs>
          <w:tab w:val="left" w:pos="142"/>
        </w:tabs>
        <w:suppressAutoHyphens/>
        <w:ind w:right="-24" w:firstLine="284"/>
        <w:jc w:val="both"/>
        <w:rPr>
          <w:rFonts w:eastAsia="Calibri"/>
          <w:sz w:val="22"/>
          <w:szCs w:val="22"/>
          <w:lang w:eastAsia="ru-RU"/>
        </w:rPr>
      </w:pPr>
      <w:r>
        <w:rPr>
          <w:rFonts w:eastAsia="Calibri"/>
          <w:sz w:val="22"/>
          <w:szCs w:val="22"/>
          <w:lang w:eastAsia="ru-RU"/>
        </w:rPr>
        <w:t>Р</w:t>
      </w:r>
      <w:r w:rsidR="00016931" w:rsidRPr="00EB0094">
        <w:rPr>
          <w:rFonts w:eastAsia="Calibri"/>
          <w:sz w:val="22"/>
          <w:szCs w:val="22"/>
          <w:lang w:eastAsia="ru-RU"/>
        </w:rPr>
        <w:t xml:space="preserve">ішення (витяг, лист) компетентного органу про державну реєстрацію </w:t>
      </w:r>
      <w:proofErr w:type="spellStart"/>
      <w:r w:rsidR="00016931" w:rsidRPr="00EB0094">
        <w:rPr>
          <w:rFonts w:eastAsia="Calibri"/>
          <w:sz w:val="22"/>
          <w:szCs w:val="22"/>
          <w:lang w:eastAsia="ru-RU"/>
        </w:rPr>
        <w:t>потужностей</w:t>
      </w:r>
      <w:proofErr w:type="spellEnd"/>
      <w:r w:rsidR="00016931" w:rsidRPr="00EB0094">
        <w:rPr>
          <w:rFonts w:eastAsia="Calibri"/>
          <w:sz w:val="22"/>
          <w:szCs w:val="22"/>
          <w:lang w:eastAsia="ru-RU"/>
        </w:rPr>
        <w:t xml:space="preserve"> оператору ринку (споруди або комплексу споруд, приміщення, будівлі, обладнання та інших засобів, включаючи транспортні засоби) – власних або орендованих Учасника, що будуть використовуватися при реалізації т</w:t>
      </w:r>
      <w:r w:rsidR="005E24A1">
        <w:rPr>
          <w:rFonts w:eastAsia="Calibri"/>
          <w:sz w:val="22"/>
          <w:szCs w:val="22"/>
          <w:lang w:eastAsia="ru-RU"/>
        </w:rPr>
        <w:t xml:space="preserve">а зберіганні харчових продуктів. </w:t>
      </w:r>
      <w:r w:rsidR="00DC287E">
        <w:rPr>
          <w:rFonts w:eastAsia="Calibri"/>
          <w:sz w:val="22"/>
          <w:szCs w:val="22"/>
          <w:lang w:eastAsia="ru-RU"/>
        </w:rPr>
        <w:t>Також н</w:t>
      </w:r>
      <w:r w:rsidR="005E24A1">
        <w:rPr>
          <w:rFonts w:eastAsia="Calibri"/>
          <w:sz w:val="22"/>
          <w:szCs w:val="22"/>
          <w:lang w:eastAsia="ru-RU"/>
        </w:rPr>
        <w:t xml:space="preserve">адати </w:t>
      </w:r>
      <w:r w:rsidR="005E24A1" w:rsidRPr="005E24A1">
        <w:rPr>
          <w:rFonts w:eastAsia="Calibri"/>
          <w:sz w:val="22"/>
          <w:szCs w:val="22"/>
          <w:lang w:eastAsia="ru-RU"/>
        </w:rPr>
        <w:t xml:space="preserve">Витяг з Державного реєстру </w:t>
      </w:r>
      <w:proofErr w:type="spellStart"/>
      <w:r w:rsidR="005E24A1" w:rsidRPr="005E24A1">
        <w:rPr>
          <w:rFonts w:eastAsia="Calibri"/>
          <w:sz w:val="22"/>
          <w:szCs w:val="22"/>
          <w:lang w:eastAsia="ru-RU"/>
        </w:rPr>
        <w:t>потужностей</w:t>
      </w:r>
      <w:proofErr w:type="spellEnd"/>
      <w:r w:rsidR="005E24A1" w:rsidRPr="005E24A1">
        <w:rPr>
          <w:rFonts w:eastAsia="Calibri"/>
          <w:sz w:val="22"/>
          <w:szCs w:val="22"/>
          <w:lang w:eastAsia="ru-RU"/>
        </w:rPr>
        <w:t xml:space="preserve"> операторів ринку (для постачальників сировини та харчових продуктів)</w:t>
      </w:r>
      <w:r w:rsidR="005E24A1">
        <w:rPr>
          <w:rFonts w:eastAsia="Calibri"/>
          <w:sz w:val="22"/>
          <w:szCs w:val="22"/>
          <w:lang w:eastAsia="ru-RU"/>
        </w:rPr>
        <w:t>.</w:t>
      </w:r>
    </w:p>
    <w:p w:rsidR="00066994" w:rsidRPr="00EB0094" w:rsidRDefault="00D0682A" w:rsidP="00016931">
      <w:pPr>
        <w:widowControl w:val="0"/>
        <w:numPr>
          <w:ilvl w:val="0"/>
          <w:numId w:val="1"/>
        </w:numPr>
        <w:tabs>
          <w:tab w:val="left" w:pos="142"/>
        </w:tabs>
        <w:suppressAutoHyphens/>
        <w:ind w:right="-24" w:firstLine="284"/>
        <w:jc w:val="both"/>
        <w:rPr>
          <w:rFonts w:eastAsia="Calibri"/>
          <w:sz w:val="22"/>
          <w:szCs w:val="22"/>
          <w:lang w:eastAsia="ru-RU"/>
        </w:rPr>
      </w:pPr>
      <w:r>
        <w:rPr>
          <w:rFonts w:eastAsia="Calibri"/>
          <w:sz w:val="22"/>
          <w:szCs w:val="22"/>
          <w:lang w:eastAsia="ru-RU"/>
        </w:rPr>
        <w:t>А</w:t>
      </w:r>
      <w:r w:rsidR="00066994" w:rsidRPr="00EB0094">
        <w:rPr>
          <w:rFonts w:eastAsia="Calibri"/>
          <w:sz w:val="22"/>
          <w:szCs w:val="22"/>
          <w:lang w:eastAsia="ru-RU"/>
        </w:rPr>
        <w:t xml:space="preserve">кт </w:t>
      </w:r>
      <w:proofErr w:type="spellStart"/>
      <w:r w:rsidR="00066994" w:rsidRPr="00EB0094">
        <w:rPr>
          <w:rFonts w:eastAsia="Calibri"/>
          <w:sz w:val="22"/>
          <w:szCs w:val="22"/>
          <w:lang w:eastAsia="ru-RU"/>
        </w:rPr>
        <w:t>Держпродспоживслужби</w:t>
      </w:r>
      <w:proofErr w:type="spellEnd"/>
      <w:r w:rsidR="00066994" w:rsidRPr="00EB0094">
        <w:rPr>
          <w:rFonts w:eastAsia="Calibri"/>
          <w:sz w:val="22"/>
          <w:szCs w:val="22"/>
          <w:lang w:eastAsia="ru-RU"/>
        </w:rPr>
        <w:t>,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на кожне складське приміщення (зазначене в довідці про наявність обладнання та матеріально-технічної бази та яке буде задіяне під час виконання договору)  (згідно наказу міністерства  аграрної політики № 446 від 08.08.2019 р. Акт без виявлених порушень), датований не більше річної давнини відносно кінцевої дати подання пропозиції.</w:t>
      </w:r>
    </w:p>
    <w:p w:rsidR="00B76497" w:rsidRPr="00EB0094" w:rsidRDefault="00D0682A" w:rsidP="00066994">
      <w:pPr>
        <w:widowControl w:val="0"/>
        <w:numPr>
          <w:ilvl w:val="0"/>
          <w:numId w:val="1"/>
        </w:numPr>
        <w:tabs>
          <w:tab w:val="left" w:pos="142"/>
        </w:tabs>
        <w:suppressAutoHyphens/>
        <w:ind w:right="-24" w:firstLine="284"/>
        <w:jc w:val="both"/>
        <w:rPr>
          <w:rFonts w:eastAsia="Calibri"/>
          <w:sz w:val="22"/>
          <w:szCs w:val="22"/>
          <w:lang w:eastAsia="ru-RU"/>
        </w:rPr>
      </w:pPr>
      <w:r>
        <w:rPr>
          <w:rFonts w:eastAsia="Calibri"/>
          <w:sz w:val="22"/>
          <w:szCs w:val="22"/>
          <w:lang w:eastAsia="ru-RU"/>
        </w:rPr>
        <w:t>А</w:t>
      </w:r>
      <w:r w:rsidR="000311A8" w:rsidRPr="00EB0094">
        <w:rPr>
          <w:rFonts w:eastAsia="Calibri"/>
          <w:sz w:val="22"/>
          <w:szCs w:val="22"/>
          <w:lang w:eastAsia="ru-RU"/>
        </w:rPr>
        <w:t xml:space="preserve">кт </w:t>
      </w:r>
      <w:proofErr w:type="spellStart"/>
      <w:r w:rsidR="000311A8" w:rsidRPr="00EB0094">
        <w:rPr>
          <w:rFonts w:eastAsia="Calibri"/>
          <w:sz w:val="22"/>
          <w:szCs w:val="22"/>
          <w:lang w:eastAsia="ru-RU"/>
        </w:rPr>
        <w:t>Держпродспоживслужби</w:t>
      </w:r>
      <w:proofErr w:type="spellEnd"/>
      <w:r w:rsidR="000311A8" w:rsidRPr="00EB0094">
        <w:rPr>
          <w:rFonts w:eastAsia="Calibri"/>
          <w:sz w:val="22"/>
          <w:szCs w:val="22"/>
          <w:lang w:eastAsia="ru-RU"/>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w:t>
      </w:r>
      <w:r w:rsidR="00234260">
        <w:rPr>
          <w:rFonts w:eastAsia="Calibri"/>
          <w:sz w:val="22"/>
          <w:szCs w:val="22"/>
          <w:lang w:eastAsia="ru-RU"/>
        </w:rPr>
        <w:t xml:space="preserve"> або згідно Наказу Міністерства аграрної політики та продовольства України №1503 від 08.08.2023</w:t>
      </w:r>
      <w:r w:rsidR="000311A8" w:rsidRPr="00EB0094">
        <w:rPr>
          <w:rFonts w:eastAsia="Calibri"/>
          <w:sz w:val="22"/>
          <w:szCs w:val="22"/>
          <w:lang w:eastAsia="ru-RU"/>
        </w:rPr>
        <w:t>. Акт без виявлених порушень), датований не більше річної давнини відносно кінцевої дати подання пропозиції.</w:t>
      </w:r>
      <w:r w:rsidR="00016931" w:rsidRPr="00EB0094">
        <w:rPr>
          <w:rFonts w:eastAsia="Calibri"/>
          <w:sz w:val="22"/>
          <w:szCs w:val="22"/>
          <w:lang w:eastAsia="ru-RU"/>
        </w:rPr>
        <w:t xml:space="preserve"> </w:t>
      </w:r>
    </w:p>
    <w:p w:rsidR="00016931" w:rsidRPr="00EB0094" w:rsidRDefault="00016931" w:rsidP="00016931">
      <w:pPr>
        <w:numPr>
          <w:ilvl w:val="0"/>
          <w:numId w:val="1"/>
        </w:numPr>
        <w:ind w:firstLine="284"/>
        <w:jc w:val="both"/>
        <w:rPr>
          <w:rFonts w:eastAsia="Calibri"/>
          <w:sz w:val="22"/>
          <w:szCs w:val="22"/>
          <w:lang w:eastAsia="ru-RU"/>
        </w:rPr>
      </w:pPr>
      <w:r w:rsidRPr="00EB0094">
        <w:rPr>
          <w:rFonts w:eastAsia="Calibri"/>
          <w:sz w:val="22"/>
          <w:szCs w:val="22"/>
          <w:lang w:eastAsia="ru-RU"/>
        </w:rPr>
        <w:t>Сертифікат ДСТУ ISO 14001:2015</w:t>
      </w:r>
      <w:r w:rsidR="009D727A" w:rsidRPr="00EB0094">
        <w:rPr>
          <w:rFonts w:eastAsia="Calibri"/>
          <w:sz w:val="22"/>
          <w:szCs w:val="22"/>
          <w:lang w:eastAsia="ru-RU"/>
        </w:rPr>
        <w:t xml:space="preserve"> (ISO 14001:2015, </w:t>
      </w:r>
      <w:r w:rsidR="009D727A" w:rsidRPr="00EB0094">
        <w:rPr>
          <w:rFonts w:eastAsia="Calibri"/>
          <w:sz w:val="22"/>
          <w:szCs w:val="22"/>
          <w:lang w:eastAsia="ar-SA"/>
        </w:rPr>
        <w:t>IDT</w:t>
      </w:r>
      <w:r w:rsidR="009D727A" w:rsidRPr="00EB0094">
        <w:rPr>
          <w:rFonts w:eastAsia="Calibri"/>
          <w:sz w:val="22"/>
          <w:szCs w:val="22"/>
          <w:lang w:eastAsia="ru-RU"/>
        </w:rPr>
        <w:t>)</w:t>
      </w:r>
      <w:r w:rsidRPr="00EB0094">
        <w:rPr>
          <w:rFonts w:eastAsia="Calibri"/>
          <w:sz w:val="22"/>
          <w:szCs w:val="22"/>
          <w:lang w:eastAsia="ru-RU"/>
        </w:rPr>
        <w:t xml:space="preserve"> на систем</w:t>
      </w:r>
      <w:r w:rsidR="009D727A" w:rsidRPr="00EB0094">
        <w:rPr>
          <w:rFonts w:eastAsia="Calibri"/>
          <w:sz w:val="22"/>
          <w:szCs w:val="22"/>
          <w:lang w:eastAsia="ru-RU"/>
        </w:rPr>
        <w:t>у</w:t>
      </w:r>
      <w:r w:rsidRPr="00EB0094">
        <w:rPr>
          <w:rFonts w:eastAsia="Calibri"/>
          <w:sz w:val="22"/>
          <w:szCs w:val="22"/>
          <w:lang w:eastAsia="ru-RU"/>
        </w:rPr>
        <w:t xml:space="preserve"> екологічного управління,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Сертифікат має бути виданий на ім’я Учасника.</w:t>
      </w:r>
      <w:r w:rsidR="00AC2D54" w:rsidRPr="00EB0094">
        <w:rPr>
          <w:rFonts w:eastAsia="Calibri"/>
          <w:sz w:val="22"/>
          <w:szCs w:val="22"/>
          <w:lang w:eastAsia="ru-RU"/>
        </w:rPr>
        <w:t xml:space="preserve"> Надати атестат акредитації зі сферою акредитації органу оцінювання, який видав вказаний сертифікат.</w:t>
      </w:r>
    </w:p>
    <w:p w:rsidR="00016931" w:rsidRPr="00EB0094" w:rsidRDefault="00016931" w:rsidP="00016931">
      <w:pPr>
        <w:widowControl w:val="0"/>
        <w:numPr>
          <w:ilvl w:val="0"/>
          <w:numId w:val="1"/>
        </w:numPr>
        <w:tabs>
          <w:tab w:val="left" w:pos="142"/>
        </w:tabs>
        <w:suppressAutoHyphens/>
        <w:ind w:right="-24" w:firstLine="284"/>
        <w:jc w:val="both"/>
        <w:rPr>
          <w:rFonts w:eastAsia="Calibri"/>
          <w:sz w:val="22"/>
          <w:szCs w:val="22"/>
          <w:lang w:eastAsia="ru-RU"/>
        </w:rPr>
      </w:pPr>
      <w:r w:rsidRPr="00EB0094">
        <w:rPr>
          <w:rFonts w:eastAsia="Calibri"/>
          <w:sz w:val="22"/>
          <w:szCs w:val="22"/>
          <w:lang w:eastAsia="ar-SA"/>
        </w:rPr>
        <w:t xml:space="preserve">Сертифікат </w:t>
      </w:r>
      <w:r w:rsidR="00DA02EC" w:rsidRPr="00EB0094">
        <w:rPr>
          <w:rFonts w:eastAsia="Calibri"/>
          <w:sz w:val="22"/>
          <w:szCs w:val="22"/>
          <w:lang w:eastAsia="ar-SA"/>
        </w:rPr>
        <w:t xml:space="preserve">ДСТУ ISO 22000:2019 (ISO 22000:2018, IDT) </w:t>
      </w:r>
      <w:r w:rsidRPr="00EB0094">
        <w:rPr>
          <w:rFonts w:eastAsia="Calibri"/>
          <w:sz w:val="22"/>
          <w:szCs w:val="22"/>
          <w:lang w:eastAsia="ar-SA"/>
        </w:rPr>
        <w:t xml:space="preserve"> на </w:t>
      </w:r>
      <w:r w:rsidR="00DA02EC" w:rsidRPr="00EB0094">
        <w:rPr>
          <w:rFonts w:eastAsia="Calibri"/>
          <w:sz w:val="22"/>
          <w:szCs w:val="22"/>
          <w:lang w:eastAsia="ar-SA"/>
        </w:rPr>
        <w:t xml:space="preserve">систему управління </w:t>
      </w:r>
      <w:r w:rsidR="00DA02EC" w:rsidRPr="00EB0094">
        <w:rPr>
          <w:rFonts w:eastAsia="Calibri"/>
          <w:bCs/>
          <w:sz w:val="22"/>
          <w:szCs w:val="22"/>
          <w:lang w:eastAsia="ru-RU"/>
        </w:rPr>
        <w:t>безпечністю харчових продуктів</w:t>
      </w:r>
      <w:r w:rsidRPr="00EB0094">
        <w:rPr>
          <w:rFonts w:eastAsia="Calibri"/>
          <w:sz w:val="22"/>
          <w:szCs w:val="22"/>
          <w:lang w:eastAsia="ar-SA"/>
        </w:rPr>
        <w:t xml:space="preserve">,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bookmarkStart w:id="1" w:name="_Hlk90028596"/>
      <w:r w:rsidRPr="00EB0094">
        <w:rPr>
          <w:rFonts w:eastAsia="Calibri"/>
          <w:sz w:val="22"/>
          <w:szCs w:val="22"/>
          <w:lang w:eastAsia="ar-SA"/>
        </w:rPr>
        <w:t>та звіт за результатами останнього аудиту</w:t>
      </w:r>
      <w:bookmarkEnd w:id="1"/>
      <w:r w:rsidRPr="00EB0094">
        <w:rPr>
          <w:rFonts w:eastAsia="Calibri"/>
          <w:sz w:val="22"/>
          <w:szCs w:val="22"/>
          <w:lang w:eastAsia="ar-SA"/>
        </w:rPr>
        <w:t xml:space="preserve">. </w:t>
      </w:r>
      <w:r w:rsidRPr="00EB0094">
        <w:rPr>
          <w:rFonts w:eastAsia="Calibri"/>
          <w:sz w:val="22"/>
          <w:szCs w:val="22"/>
          <w:lang w:eastAsia="ru-RU"/>
        </w:rPr>
        <w:t>Сертифікат має бути виданий на ім’я Учасника.</w:t>
      </w:r>
      <w:r w:rsidR="00AC2D54" w:rsidRPr="00EB0094">
        <w:rPr>
          <w:rFonts w:eastAsia="Calibri"/>
          <w:sz w:val="22"/>
          <w:szCs w:val="22"/>
          <w:lang w:eastAsia="ru-RU"/>
        </w:rPr>
        <w:t xml:space="preserve"> Надати атестат акредитації зі сферою акредитації органу оцінювання, який видав вказаний сертифікат.</w:t>
      </w:r>
    </w:p>
    <w:p w:rsidR="00016931" w:rsidRDefault="00016931" w:rsidP="00016931">
      <w:pPr>
        <w:numPr>
          <w:ilvl w:val="0"/>
          <w:numId w:val="1"/>
        </w:numPr>
        <w:ind w:firstLine="284"/>
        <w:jc w:val="both"/>
        <w:rPr>
          <w:rFonts w:eastAsia="Calibri"/>
          <w:bCs/>
          <w:sz w:val="22"/>
          <w:szCs w:val="22"/>
          <w:lang w:eastAsia="ru-RU"/>
        </w:rPr>
      </w:pPr>
      <w:r w:rsidRPr="00EB0094">
        <w:rPr>
          <w:rFonts w:eastAsia="Calibri"/>
          <w:bCs/>
          <w:sz w:val="22"/>
          <w:szCs w:val="22"/>
          <w:lang w:eastAsia="ru-RU"/>
        </w:rPr>
        <w:t xml:space="preserve">Сертифікат </w:t>
      </w:r>
      <w:r w:rsidRPr="00EB0094">
        <w:rPr>
          <w:rFonts w:eastAsia="Calibri"/>
          <w:sz w:val="22"/>
          <w:szCs w:val="22"/>
          <w:lang w:eastAsia="ar-SA"/>
        </w:rPr>
        <w:t>ДСТУ</w:t>
      </w:r>
      <w:r w:rsidR="00B62398" w:rsidRPr="00EB0094">
        <w:rPr>
          <w:rFonts w:eastAsia="Calibri"/>
          <w:sz w:val="22"/>
          <w:szCs w:val="22"/>
          <w:lang w:eastAsia="ar-SA"/>
        </w:rPr>
        <w:t xml:space="preserve"> </w:t>
      </w:r>
      <w:r w:rsidR="00B62398" w:rsidRPr="00EB0094">
        <w:rPr>
          <w:rFonts w:eastAsia="Calibri"/>
          <w:sz w:val="22"/>
          <w:szCs w:val="22"/>
          <w:lang w:val="en-US" w:eastAsia="ar-SA"/>
        </w:rPr>
        <w:t>EN</w:t>
      </w:r>
      <w:r w:rsidRPr="00EB0094">
        <w:rPr>
          <w:rFonts w:eastAsia="Calibri"/>
          <w:bCs/>
          <w:sz w:val="22"/>
          <w:szCs w:val="22"/>
          <w:lang w:eastAsia="ru-RU"/>
        </w:rPr>
        <w:t xml:space="preserve"> ISO 9001:2018 (</w:t>
      </w:r>
      <w:r w:rsidR="00B62398" w:rsidRPr="00EB0094">
        <w:rPr>
          <w:rFonts w:eastAsia="Calibri"/>
          <w:sz w:val="22"/>
          <w:szCs w:val="22"/>
          <w:lang w:val="en-US" w:eastAsia="ar-SA"/>
        </w:rPr>
        <w:t>EN</w:t>
      </w:r>
      <w:r w:rsidR="00B62398" w:rsidRPr="00EB0094">
        <w:rPr>
          <w:rFonts w:eastAsia="Calibri"/>
          <w:bCs/>
          <w:sz w:val="22"/>
          <w:szCs w:val="22"/>
          <w:lang w:eastAsia="ru-RU"/>
        </w:rPr>
        <w:t xml:space="preserve"> </w:t>
      </w:r>
      <w:r w:rsidRPr="00EB0094">
        <w:rPr>
          <w:rFonts w:eastAsia="Calibri"/>
          <w:bCs/>
          <w:sz w:val="22"/>
          <w:szCs w:val="22"/>
          <w:lang w:eastAsia="ru-RU"/>
        </w:rPr>
        <w:t>ISO 9001:2015</w:t>
      </w:r>
      <w:r w:rsidR="00B62398" w:rsidRPr="00EB0094">
        <w:rPr>
          <w:rFonts w:eastAsia="Calibri"/>
          <w:bCs/>
          <w:sz w:val="22"/>
          <w:szCs w:val="22"/>
          <w:lang w:eastAsia="ru-RU"/>
        </w:rPr>
        <w:t xml:space="preserve">, ISO 9001:2015, </w:t>
      </w:r>
      <w:r w:rsidR="00B62398" w:rsidRPr="00EB0094">
        <w:rPr>
          <w:rFonts w:eastAsia="Calibri"/>
          <w:bCs/>
          <w:sz w:val="22"/>
          <w:szCs w:val="22"/>
          <w:lang w:val="en-US" w:eastAsia="ru-RU"/>
        </w:rPr>
        <w:t>IDT</w:t>
      </w:r>
      <w:r w:rsidRPr="00EB0094">
        <w:rPr>
          <w:rFonts w:eastAsia="Calibri"/>
          <w:bCs/>
          <w:sz w:val="22"/>
          <w:szCs w:val="22"/>
          <w:lang w:eastAsia="ru-RU"/>
        </w:rPr>
        <w:t>)</w:t>
      </w:r>
      <w:r w:rsidRPr="00EB0094">
        <w:rPr>
          <w:rFonts w:eastAsia="Calibri"/>
          <w:lang w:eastAsia="ru-RU"/>
        </w:rPr>
        <w:t xml:space="preserve"> </w:t>
      </w:r>
      <w:r w:rsidRPr="00EB0094">
        <w:rPr>
          <w:rFonts w:eastAsia="Calibri"/>
          <w:bCs/>
          <w:sz w:val="22"/>
          <w:szCs w:val="22"/>
          <w:lang w:eastAsia="ru-RU"/>
        </w:rPr>
        <w:t xml:space="preserve">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w:t>
      </w:r>
      <w:r w:rsidRPr="00EB0094">
        <w:rPr>
          <w:rFonts w:eastAsia="Calibri"/>
          <w:bCs/>
          <w:sz w:val="22"/>
          <w:szCs w:val="22"/>
          <w:lang w:eastAsia="ru-RU"/>
        </w:rPr>
        <w:lastRenderedPageBreak/>
        <w:t xml:space="preserve">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w:t>
      </w:r>
      <w:r w:rsidRPr="00EB0094">
        <w:rPr>
          <w:rFonts w:eastAsia="Calibri"/>
          <w:sz w:val="22"/>
          <w:szCs w:val="22"/>
          <w:lang w:eastAsia="ru-RU"/>
        </w:rPr>
        <w:t>Сертифікат має бути виданий на ім’я Учасника.</w:t>
      </w:r>
      <w:r w:rsidR="00AC2D54" w:rsidRPr="00EB0094">
        <w:rPr>
          <w:rFonts w:eastAsia="Calibri"/>
          <w:sz w:val="22"/>
          <w:szCs w:val="22"/>
          <w:lang w:eastAsia="ru-RU"/>
        </w:rPr>
        <w:t xml:space="preserve"> </w:t>
      </w:r>
      <w:r w:rsidR="00AC2D54" w:rsidRPr="00EB0094">
        <w:rPr>
          <w:sz w:val="22"/>
          <w:szCs w:val="22"/>
        </w:rPr>
        <w:t xml:space="preserve">Надати атестат акредитації зі сферою акредитації органу оцінювання, який видав вказаний </w:t>
      </w:r>
      <w:r w:rsidR="00AC2D54" w:rsidRPr="00EB0094">
        <w:rPr>
          <w:rFonts w:eastAsia="Calibri"/>
          <w:bCs/>
          <w:sz w:val="22"/>
          <w:szCs w:val="22"/>
          <w:lang w:eastAsia="ru-RU"/>
        </w:rPr>
        <w:t>сертифікат.</w:t>
      </w:r>
    </w:p>
    <w:p w:rsidR="000E37A2" w:rsidRPr="000E37A2" w:rsidRDefault="000E37A2" w:rsidP="000E37A2">
      <w:pPr>
        <w:pStyle w:val="a5"/>
        <w:numPr>
          <w:ilvl w:val="0"/>
          <w:numId w:val="1"/>
        </w:numPr>
        <w:ind w:left="0" w:firstLine="284"/>
        <w:jc w:val="both"/>
        <w:rPr>
          <w:rFonts w:eastAsia="Calibri"/>
          <w:bCs/>
          <w:sz w:val="22"/>
          <w:szCs w:val="22"/>
          <w:lang w:eastAsia="ru-RU"/>
        </w:rPr>
      </w:pPr>
      <w:r>
        <w:rPr>
          <w:rFonts w:eastAsia="Calibri"/>
          <w:bCs/>
          <w:sz w:val="22"/>
          <w:szCs w:val="22"/>
          <w:lang w:eastAsia="ru-RU"/>
        </w:rPr>
        <w:t>С</w:t>
      </w:r>
      <w:r w:rsidRPr="000E37A2">
        <w:rPr>
          <w:rFonts w:eastAsia="Calibri"/>
          <w:bCs/>
          <w:sz w:val="22"/>
          <w:szCs w:val="22"/>
          <w:lang w:eastAsia="ru-RU"/>
        </w:rPr>
        <w:t>ертифікату про відповідність системи управління охороною здоров’я та безпекою праці ДСТУ ISO 45001:2019 (ISO 45001:2018, 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016931" w:rsidRDefault="00D0682A" w:rsidP="003E770B">
      <w:pPr>
        <w:numPr>
          <w:ilvl w:val="0"/>
          <w:numId w:val="1"/>
        </w:numPr>
        <w:ind w:firstLine="284"/>
        <w:jc w:val="both"/>
        <w:rPr>
          <w:rFonts w:eastAsia="Calibri"/>
          <w:bCs/>
          <w:sz w:val="22"/>
          <w:szCs w:val="22"/>
          <w:lang w:eastAsia="ru-RU"/>
        </w:rPr>
      </w:pPr>
      <w:r>
        <w:rPr>
          <w:rFonts w:eastAsia="Calibri"/>
          <w:bCs/>
          <w:sz w:val="22"/>
          <w:szCs w:val="22"/>
          <w:lang w:eastAsia="ru-RU"/>
        </w:rPr>
        <w:t>Відповідний д</w:t>
      </w:r>
      <w:r w:rsidR="003E770B" w:rsidRPr="006B5475">
        <w:rPr>
          <w:rFonts w:eastAsia="Calibri"/>
          <w:bCs/>
          <w:sz w:val="22"/>
          <w:szCs w:val="22"/>
          <w:lang w:eastAsia="ru-RU"/>
        </w:rPr>
        <w:t>окумент</w:t>
      </w:r>
      <w:r>
        <w:rPr>
          <w:rFonts w:eastAsia="Calibri"/>
          <w:bCs/>
          <w:sz w:val="22"/>
          <w:szCs w:val="22"/>
          <w:lang w:eastAsia="ru-RU"/>
        </w:rPr>
        <w:t xml:space="preserve">, що засвідчує </w:t>
      </w:r>
      <w:r w:rsidR="003E770B" w:rsidRPr="006B5475">
        <w:rPr>
          <w:rFonts w:eastAsia="Calibri"/>
          <w:bCs/>
          <w:sz w:val="22"/>
          <w:szCs w:val="22"/>
          <w:lang w:eastAsia="ru-RU"/>
        </w:rPr>
        <w:t xml:space="preserve"> проходження радіаційного контролю автомобільн</w:t>
      </w:r>
      <w:r>
        <w:rPr>
          <w:rFonts w:eastAsia="Calibri"/>
          <w:bCs/>
          <w:sz w:val="22"/>
          <w:szCs w:val="22"/>
          <w:lang w:eastAsia="ru-RU"/>
        </w:rPr>
        <w:t>ого</w:t>
      </w:r>
      <w:r w:rsidR="003E770B" w:rsidRPr="006B5475">
        <w:rPr>
          <w:rFonts w:eastAsia="Calibri"/>
          <w:bCs/>
          <w:sz w:val="22"/>
          <w:szCs w:val="22"/>
          <w:lang w:eastAsia="ru-RU"/>
        </w:rPr>
        <w:t xml:space="preserve"> транспорт</w:t>
      </w:r>
      <w:r>
        <w:rPr>
          <w:rFonts w:eastAsia="Calibri"/>
          <w:bCs/>
          <w:sz w:val="22"/>
          <w:szCs w:val="22"/>
          <w:lang w:eastAsia="ru-RU"/>
        </w:rPr>
        <w:t>у</w:t>
      </w:r>
      <w:r w:rsidR="003E770B" w:rsidRPr="006B5475">
        <w:rPr>
          <w:rFonts w:eastAsia="Calibri"/>
          <w:bCs/>
          <w:sz w:val="22"/>
          <w:szCs w:val="22"/>
          <w:lang w:eastAsia="ru-RU"/>
        </w:rPr>
        <w:t xml:space="preserve">, яким буде </w:t>
      </w:r>
      <w:proofErr w:type="spellStart"/>
      <w:r w:rsidR="003E770B" w:rsidRPr="006B5475">
        <w:rPr>
          <w:rFonts w:eastAsia="Calibri"/>
          <w:bCs/>
          <w:sz w:val="22"/>
          <w:szCs w:val="22"/>
          <w:lang w:eastAsia="ru-RU"/>
        </w:rPr>
        <w:t>здійснюватись</w:t>
      </w:r>
      <w:proofErr w:type="spellEnd"/>
      <w:r w:rsidR="003E770B" w:rsidRPr="006B5475">
        <w:rPr>
          <w:rFonts w:eastAsia="Calibri"/>
          <w:bCs/>
          <w:sz w:val="22"/>
          <w:szCs w:val="22"/>
          <w:lang w:eastAsia="ru-RU"/>
        </w:rPr>
        <w:t xml:space="preserve"> поставка товару, не більше 3-ьох місячної давнини відносно кінцевої дати подання тендерних пропозицій. Надати оригінал договору про надання послуг, щодо проведення вимірювання  рівня поверхневого радіоактивного забруднення  транспортного засобу, між Учасником та установою, яка видала відповідний протокол</w:t>
      </w:r>
      <w:r w:rsidR="00016931" w:rsidRPr="006B5475">
        <w:rPr>
          <w:rFonts w:eastAsia="Calibri"/>
          <w:bCs/>
          <w:sz w:val="22"/>
          <w:szCs w:val="22"/>
          <w:lang w:eastAsia="ru-RU"/>
        </w:rPr>
        <w:t>.</w:t>
      </w:r>
    </w:p>
    <w:p w:rsidR="00016931" w:rsidRDefault="00446B7B" w:rsidP="0052607C">
      <w:pPr>
        <w:numPr>
          <w:ilvl w:val="0"/>
          <w:numId w:val="1"/>
        </w:numPr>
        <w:ind w:firstLine="284"/>
        <w:jc w:val="both"/>
        <w:rPr>
          <w:rFonts w:eastAsia="Calibri"/>
          <w:b/>
          <w:color w:val="FF0000"/>
          <w:sz w:val="22"/>
          <w:szCs w:val="22"/>
          <w:lang w:eastAsia="ru-RU"/>
        </w:rPr>
      </w:pPr>
      <w:r w:rsidRPr="00EB0094">
        <w:rPr>
          <w:rFonts w:eastAsia="Calibri"/>
          <w:sz w:val="22"/>
          <w:szCs w:val="22"/>
          <w:lang w:eastAsia="ru-RU"/>
        </w:rPr>
        <w:t xml:space="preserve">Відповідно до Закону України «Про основні принципи та вимоги до безпечності та якості харчових продуктів» </w:t>
      </w:r>
      <w:r w:rsidR="00723693">
        <w:rPr>
          <w:rFonts w:eastAsia="Calibri"/>
          <w:sz w:val="22"/>
          <w:szCs w:val="22"/>
          <w:lang w:eastAsia="ru-RU"/>
        </w:rPr>
        <w:t xml:space="preserve">та Закону України «Про систему громадського здоров’я» </w:t>
      </w:r>
      <w:r w:rsidRPr="00EB0094">
        <w:rPr>
          <w:rFonts w:eastAsia="Calibri"/>
          <w:sz w:val="22"/>
          <w:szCs w:val="22"/>
          <w:lang w:eastAsia="ru-RU"/>
        </w:rPr>
        <w:t xml:space="preserve">учасник повинен надати в складі тендерної пропозиції </w:t>
      </w:r>
      <w:r w:rsidR="0011365C">
        <w:rPr>
          <w:rFonts w:eastAsia="Calibri"/>
          <w:sz w:val="22"/>
          <w:szCs w:val="22"/>
          <w:lang w:eastAsia="ru-RU"/>
        </w:rPr>
        <w:t>відповідний документ (експертний висновок/протокол випробувань, тощо)</w:t>
      </w:r>
      <w:r w:rsidR="00D34362">
        <w:rPr>
          <w:rFonts w:eastAsia="Calibri"/>
          <w:sz w:val="22"/>
          <w:szCs w:val="22"/>
          <w:lang w:eastAsia="ru-RU"/>
        </w:rPr>
        <w:t>,</w:t>
      </w:r>
      <w:r w:rsidR="0011365C">
        <w:rPr>
          <w:rFonts w:eastAsia="Calibri"/>
          <w:sz w:val="22"/>
          <w:szCs w:val="22"/>
          <w:lang w:eastAsia="ru-RU"/>
        </w:rPr>
        <w:t xml:space="preserve"> що</w:t>
      </w:r>
      <w:r w:rsidR="00C10A5C" w:rsidRPr="00C10A5C">
        <w:rPr>
          <w:rFonts w:eastAsia="Calibri"/>
          <w:sz w:val="22"/>
          <w:szCs w:val="22"/>
          <w:lang w:eastAsia="ru-RU"/>
        </w:rPr>
        <w:t xml:space="preserve"> </w:t>
      </w:r>
      <w:r w:rsidRPr="00EB0094">
        <w:rPr>
          <w:rFonts w:eastAsia="Calibri"/>
          <w:sz w:val="22"/>
          <w:szCs w:val="22"/>
          <w:lang w:eastAsia="ru-RU"/>
        </w:rPr>
        <w:t>підтвердж</w:t>
      </w:r>
      <w:r w:rsidR="0011365C">
        <w:rPr>
          <w:rFonts w:eastAsia="Calibri"/>
          <w:sz w:val="22"/>
          <w:szCs w:val="22"/>
          <w:lang w:eastAsia="ru-RU"/>
        </w:rPr>
        <w:t>ує</w:t>
      </w:r>
      <w:r w:rsidRPr="00EB0094">
        <w:rPr>
          <w:rFonts w:eastAsia="Calibri"/>
          <w:sz w:val="22"/>
          <w:szCs w:val="22"/>
          <w:lang w:eastAsia="ru-RU"/>
        </w:rPr>
        <w:t xml:space="preserve">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w:t>
      </w:r>
      <w:proofErr w:type="spellStart"/>
      <w:r w:rsidRPr="00EB0094">
        <w:rPr>
          <w:rFonts w:eastAsia="Calibri"/>
          <w:sz w:val="22"/>
          <w:szCs w:val="22"/>
          <w:lang w:eastAsia="ru-RU"/>
        </w:rPr>
        <w:t>ів</w:t>
      </w:r>
      <w:proofErr w:type="spellEnd"/>
      <w:r w:rsidRPr="00EB0094">
        <w:rPr>
          <w:rFonts w:eastAsia="Calibri"/>
          <w:sz w:val="22"/>
          <w:szCs w:val="22"/>
          <w:lang w:eastAsia="ru-RU"/>
        </w:rPr>
        <w:t>) автотранспорту з середини; столу(</w:t>
      </w:r>
      <w:proofErr w:type="spellStart"/>
      <w:r w:rsidRPr="00EB0094">
        <w:rPr>
          <w:rFonts w:eastAsia="Calibri"/>
          <w:sz w:val="22"/>
          <w:szCs w:val="22"/>
          <w:lang w:eastAsia="ru-RU"/>
        </w:rPr>
        <w:t>ів</w:t>
      </w:r>
      <w:proofErr w:type="spellEnd"/>
      <w:r w:rsidRPr="00EB0094">
        <w:rPr>
          <w:rFonts w:eastAsia="Calibri"/>
          <w:sz w:val="22"/>
          <w:szCs w:val="22"/>
          <w:lang w:eastAsia="ru-RU"/>
        </w:rPr>
        <w:t>) для фасування та/або пакування</w:t>
      </w:r>
      <w:r w:rsidR="0097442B" w:rsidRPr="00EB0094">
        <w:rPr>
          <w:rFonts w:eastAsia="Calibri"/>
          <w:sz w:val="22"/>
          <w:szCs w:val="22"/>
          <w:lang w:eastAsia="ru-RU"/>
        </w:rPr>
        <w:t xml:space="preserve"> товару</w:t>
      </w:r>
      <w:r w:rsidRPr="00EB0094">
        <w:rPr>
          <w:rFonts w:eastAsia="Calibri"/>
          <w:sz w:val="22"/>
          <w:szCs w:val="22"/>
          <w:lang w:eastAsia="ru-RU"/>
        </w:rPr>
        <w:t>; холодильної(</w:t>
      </w:r>
      <w:proofErr w:type="spellStart"/>
      <w:r w:rsidRPr="00EB0094">
        <w:rPr>
          <w:rFonts w:eastAsia="Calibri"/>
          <w:sz w:val="22"/>
          <w:szCs w:val="22"/>
          <w:lang w:eastAsia="ru-RU"/>
        </w:rPr>
        <w:t>их</w:t>
      </w:r>
      <w:proofErr w:type="spellEnd"/>
      <w:r w:rsidRPr="00EB0094">
        <w:rPr>
          <w:rFonts w:eastAsia="Calibri"/>
          <w:sz w:val="22"/>
          <w:szCs w:val="22"/>
          <w:lang w:eastAsia="ru-RU"/>
        </w:rPr>
        <w:t>) та/або морозильної(</w:t>
      </w:r>
      <w:proofErr w:type="spellStart"/>
      <w:r w:rsidRPr="00EB0094">
        <w:rPr>
          <w:rFonts w:eastAsia="Calibri"/>
          <w:sz w:val="22"/>
          <w:szCs w:val="22"/>
          <w:lang w:eastAsia="ru-RU"/>
        </w:rPr>
        <w:t>их</w:t>
      </w:r>
      <w:proofErr w:type="spellEnd"/>
      <w:r w:rsidRPr="00EB0094">
        <w:rPr>
          <w:rFonts w:eastAsia="Calibri"/>
          <w:sz w:val="22"/>
          <w:szCs w:val="22"/>
          <w:lang w:eastAsia="ru-RU"/>
        </w:rPr>
        <w:t>) камер(и); тари що застосовується для перевезення продуктів харчування. Вище вказані документи повинні бути датовані не більше 3-ьох місячної давнини відносно кінцевої дати подання тендерних пропозицій.</w:t>
      </w:r>
      <w:r w:rsidR="00AC14FE" w:rsidRPr="00EB0094">
        <w:rPr>
          <w:rFonts w:eastAsia="Calibri"/>
          <w:sz w:val="22"/>
          <w:szCs w:val="22"/>
          <w:lang w:eastAsia="ru-RU"/>
        </w:rPr>
        <w:t xml:space="preserve"> </w:t>
      </w:r>
      <w:r w:rsidR="00C7062C" w:rsidRPr="00EB0094">
        <w:rPr>
          <w:rFonts w:eastAsia="Calibri"/>
          <w:sz w:val="22"/>
          <w:szCs w:val="22"/>
          <w:lang w:eastAsia="ru-RU"/>
        </w:rPr>
        <w:t>Також надати договір з підприємством/установою/організацією, що проводила таке дослідження</w:t>
      </w:r>
      <w:r w:rsidR="009E713A" w:rsidRPr="00EB0094">
        <w:rPr>
          <w:rFonts w:eastAsia="Calibri"/>
          <w:sz w:val="22"/>
          <w:szCs w:val="22"/>
          <w:lang w:eastAsia="ru-RU"/>
        </w:rPr>
        <w:t>.</w:t>
      </w:r>
      <w:r w:rsidR="00DC5E57" w:rsidRPr="00EB0094">
        <w:rPr>
          <w:rFonts w:eastAsia="Calibri"/>
          <w:b/>
          <w:color w:val="FF0000"/>
          <w:sz w:val="22"/>
          <w:szCs w:val="22"/>
          <w:lang w:eastAsia="ru-RU"/>
        </w:rPr>
        <w:t xml:space="preserve"> </w:t>
      </w:r>
    </w:p>
    <w:p w:rsidR="001755F3" w:rsidRPr="00EB0094" w:rsidRDefault="001755F3" w:rsidP="001755F3">
      <w:pPr>
        <w:numPr>
          <w:ilvl w:val="0"/>
          <w:numId w:val="1"/>
        </w:numPr>
        <w:ind w:firstLine="284"/>
        <w:jc w:val="both"/>
        <w:rPr>
          <w:rFonts w:eastAsia="Calibri"/>
          <w:sz w:val="22"/>
          <w:szCs w:val="22"/>
          <w:lang w:eastAsia="ru-RU"/>
        </w:rPr>
      </w:pPr>
      <w:r w:rsidRPr="00EB0094">
        <w:rPr>
          <w:rFonts w:eastAsia="Calibri"/>
          <w:sz w:val="22"/>
          <w:szCs w:val="22"/>
          <w:lang w:eastAsia="ru-RU"/>
        </w:rPr>
        <w:t>Догов</w:t>
      </w:r>
      <w:r w:rsidR="00D0682A">
        <w:rPr>
          <w:rFonts w:eastAsia="Calibri"/>
          <w:sz w:val="22"/>
          <w:szCs w:val="22"/>
          <w:lang w:eastAsia="ru-RU"/>
        </w:rPr>
        <w:t>і</w:t>
      </w:r>
      <w:r w:rsidRPr="00EB0094">
        <w:rPr>
          <w:rFonts w:eastAsia="Calibri"/>
          <w:sz w:val="22"/>
          <w:szCs w:val="22"/>
          <w:lang w:eastAsia="ru-RU"/>
        </w:rPr>
        <w:t>р, укладен</w:t>
      </w:r>
      <w:r w:rsidR="00D0682A">
        <w:rPr>
          <w:rFonts w:eastAsia="Calibri"/>
          <w:sz w:val="22"/>
          <w:szCs w:val="22"/>
          <w:lang w:eastAsia="ru-RU"/>
        </w:rPr>
        <w:t>ий</w:t>
      </w:r>
      <w:r w:rsidRPr="00EB0094">
        <w:rPr>
          <w:rFonts w:eastAsia="Calibri"/>
          <w:sz w:val="22"/>
          <w:szCs w:val="22"/>
          <w:lang w:eastAsia="ru-RU"/>
        </w:rPr>
        <w:t xml:space="preserve"> з учасником процедури закупівлі на проведення калібрування засобів вимірювальної техніки (ваги, термометр(и) та гігрометр(и)) 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w:t>
      </w:r>
    </w:p>
    <w:p w:rsidR="001755F3" w:rsidRPr="00EB0094" w:rsidRDefault="00D0682A" w:rsidP="001755F3">
      <w:pPr>
        <w:numPr>
          <w:ilvl w:val="0"/>
          <w:numId w:val="1"/>
        </w:numPr>
        <w:ind w:firstLine="284"/>
        <w:jc w:val="both"/>
        <w:rPr>
          <w:rFonts w:eastAsia="Calibri"/>
          <w:sz w:val="22"/>
          <w:szCs w:val="22"/>
          <w:lang w:eastAsia="ru-RU"/>
        </w:rPr>
      </w:pPr>
      <w:proofErr w:type="spellStart"/>
      <w:r>
        <w:rPr>
          <w:rFonts w:eastAsia="Calibri"/>
          <w:sz w:val="22"/>
          <w:szCs w:val="22"/>
          <w:lang w:eastAsia="ru-RU"/>
        </w:rPr>
        <w:t>С</w:t>
      </w:r>
      <w:r w:rsidR="001755F3" w:rsidRPr="00EB0094">
        <w:rPr>
          <w:rFonts w:eastAsia="Calibri"/>
          <w:sz w:val="22"/>
          <w:szCs w:val="22"/>
          <w:lang w:eastAsia="ru-RU"/>
        </w:rPr>
        <w:t>відоцтв</w:t>
      </w:r>
      <w:proofErr w:type="spellEnd"/>
      <w:r w:rsidR="001755F3" w:rsidRPr="00EB0094">
        <w:rPr>
          <w:rFonts w:eastAsia="Calibri"/>
          <w:sz w:val="22"/>
          <w:szCs w:val="22"/>
          <w:lang w:eastAsia="ru-RU"/>
        </w:rPr>
        <w:t>(а) стосовно проведення  учасником процедури закупівлі, калібрування засобів вимірювальної техніки (ваги, термометр(и) та гігрометр(и)),  отримані не раніше</w:t>
      </w:r>
      <w:r w:rsidR="009E713A" w:rsidRPr="00EB0094">
        <w:rPr>
          <w:rFonts w:eastAsia="Calibri"/>
          <w:sz w:val="22"/>
          <w:szCs w:val="22"/>
          <w:lang w:eastAsia="ru-RU"/>
        </w:rPr>
        <w:t xml:space="preserve"> другого півріччя</w:t>
      </w:r>
      <w:r w:rsidR="001755F3" w:rsidRPr="00EB0094">
        <w:rPr>
          <w:rFonts w:eastAsia="Calibri"/>
          <w:sz w:val="22"/>
          <w:szCs w:val="22"/>
          <w:lang w:eastAsia="ru-RU"/>
        </w:rPr>
        <w:t xml:space="preserve"> 202</w:t>
      </w:r>
      <w:r w:rsidR="009E713A" w:rsidRPr="00EB0094">
        <w:rPr>
          <w:rFonts w:eastAsia="Calibri"/>
          <w:sz w:val="22"/>
          <w:szCs w:val="22"/>
          <w:lang w:eastAsia="ru-RU"/>
        </w:rPr>
        <w:t>3</w:t>
      </w:r>
      <w:r w:rsidR="001755F3" w:rsidRPr="00EB0094">
        <w:rPr>
          <w:rFonts w:eastAsia="Calibri"/>
          <w:sz w:val="22"/>
          <w:szCs w:val="22"/>
          <w:lang w:eastAsia="ru-RU"/>
        </w:rPr>
        <w:t xml:space="preserve"> року.</w:t>
      </w:r>
    </w:p>
    <w:p w:rsidR="0002374E" w:rsidRDefault="0002374E" w:rsidP="0002374E">
      <w:pPr>
        <w:numPr>
          <w:ilvl w:val="0"/>
          <w:numId w:val="1"/>
        </w:numPr>
        <w:ind w:firstLine="284"/>
        <w:jc w:val="both"/>
        <w:rPr>
          <w:rFonts w:eastAsia="Calibri"/>
          <w:sz w:val="22"/>
          <w:szCs w:val="22"/>
          <w:lang w:eastAsia="ru-RU"/>
        </w:rPr>
      </w:pPr>
      <w:r w:rsidRPr="00EB0094">
        <w:rPr>
          <w:rFonts w:eastAsia="Calibri"/>
          <w:sz w:val="22"/>
          <w:szCs w:val="22"/>
          <w:lang w:eastAsia="ru-RU"/>
        </w:rPr>
        <w:t>Учасник повинен надати документи, чинні  на 2024 рік, що засвідчують своєчасне проходження повірки засобів вимірювальної техніки (договір на повірку засобів вимірювальної техніки з уповноваженою організацією, акти виконаних робіт відповідно цього договору, погоджений графік (перелік) проведення періодичної повірки на 2023 рік та свідоцтва про повірку) згідно ЗУ № 1314-VII від 03.07.2019 «Про метрологію та метрологічну діяльність».</w:t>
      </w:r>
    </w:p>
    <w:p w:rsidR="00DC5E57" w:rsidRPr="00DC5E57" w:rsidRDefault="00DC5E57" w:rsidP="00DC5E57">
      <w:pPr>
        <w:ind w:left="284" w:right="-24"/>
        <w:jc w:val="both"/>
        <w:rPr>
          <w:rFonts w:eastAsia="Calibri"/>
          <w:b/>
          <w:color w:val="FF0000"/>
          <w:sz w:val="22"/>
          <w:szCs w:val="22"/>
          <w:lang w:eastAsia="ru-RU"/>
        </w:rPr>
      </w:pPr>
    </w:p>
    <w:p w:rsidR="00016931" w:rsidRDefault="00016931" w:rsidP="00016931">
      <w:pPr>
        <w:ind w:right="-24"/>
        <w:jc w:val="both"/>
        <w:rPr>
          <w:b/>
        </w:rPr>
      </w:pPr>
      <w:r w:rsidRPr="00BD5E45">
        <w:rPr>
          <w:rFonts w:eastAsia="Calibri"/>
          <w:b/>
          <w:bCs/>
          <w:sz w:val="22"/>
          <w:szCs w:val="22"/>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r w:rsidRPr="00BD5E45">
        <w:rPr>
          <w:rFonts w:eastAsia="Calibri"/>
          <w:sz w:val="22"/>
          <w:szCs w:val="22"/>
          <w:lang w:eastAsia="ru-RU"/>
        </w:rPr>
        <w:t>.</w:t>
      </w:r>
    </w:p>
    <w:p w:rsidR="00FC62AD" w:rsidRDefault="00FC62AD"/>
    <w:sectPr w:rsidR="00FC62AD" w:rsidSect="00CF26D5">
      <w:pgSz w:w="11906" w:h="16838"/>
      <w:pgMar w:top="426"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04A3"/>
    <w:multiLevelType w:val="hybridMultilevel"/>
    <w:tmpl w:val="1E8E9228"/>
    <w:lvl w:ilvl="0" w:tplc="1000000D">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384542C"/>
    <w:multiLevelType w:val="hybridMultilevel"/>
    <w:tmpl w:val="B9663490"/>
    <w:lvl w:ilvl="0" w:tplc="0419000F">
      <w:start w:val="1"/>
      <w:numFmt w:val="decimal"/>
      <w:lvlText w:val="%1."/>
      <w:lvlJc w:val="left"/>
      <w:pPr>
        <w:ind w:left="985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
    <w:nsid w:val="7CDE28D8"/>
    <w:multiLevelType w:val="hybridMultilevel"/>
    <w:tmpl w:val="70FCFF66"/>
    <w:lvl w:ilvl="0" w:tplc="780E1982">
      <w:start w:val="1"/>
      <w:numFmt w:val="decimal"/>
      <w:lvlText w:val="%1."/>
      <w:lvlJc w:val="left"/>
      <w:pPr>
        <w:ind w:left="1004" w:hanging="360"/>
      </w:pPr>
      <w:rPr>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7">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7"/>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4581"/>
    <w:rsid w:val="00016931"/>
    <w:rsid w:val="0002374E"/>
    <w:rsid w:val="00025C9D"/>
    <w:rsid w:val="000311A8"/>
    <w:rsid w:val="00066994"/>
    <w:rsid w:val="00071664"/>
    <w:rsid w:val="00072F59"/>
    <w:rsid w:val="000761B5"/>
    <w:rsid w:val="000A3D0A"/>
    <w:rsid w:val="000D77F0"/>
    <w:rsid w:val="000E37A2"/>
    <w:rsid w:val="000F2B0E"/>
    <w:rsid w:val="0011365C"/>
    <w:rsid w:val="00156C82"/>
    <w:rsid w:val="001718DE"/>
    <w:rsid w:val="00173E90"/>
    <w:rsid w:val="001755F3"/>
    <w:rsid w:val="00185FF6"/>
    <w:rsid w:val="001D01FB"/>
    <w:rsid w:val="001D3E29"/>
    <w:rsid w:val="00204B15"/>
    <w:rsid w:val="002130EF"/>
    <w:rsid w:val="00234260"/>
    <w:rsid w:val="00260961"/>
    <w:rsid w:val="002A5B8A"/>
    <w:rsid w:val="00301AFA"/>
    <w:rsid w:val="00376D41"/>
    <w:rsid w:val="00384985"/>
    <w:rsid w:val="0039336A"/>
    <w:rsid w:val="003C3243"/>
    <w:rsid w:val="003C33CB"/>
    <w:rsid w:val="003E770B"/>
    <w:rsid w:val="003E7877"/>
    <w:rsid w:val="00446B7B"/>
    <w:rsid w:val="004515D6"/>
    <w:rsid w:val="0052607C"/>
    <w:rsid w:val="0052740A"/>
    <w:rsid w:val="0059171D"/>
    <w:rsid w:val="005A0526"/>
    <w:rsid w:val="005A767B"/>
    <w:rsid w:val="005E24A1"/>
    <w:rsid w:val="00616ED6"/>
    <w:rsid w:val="00650365"/>
    <w:rsid w:val="006600C0"/>
    <w:rsid w:val="00662360"/>
    <w:rsid w:val="00673E79"/>
    <w:rsid w:val="006827CD"/>
    <w:rsid w:val="006B5475"/>
    <w:rsid w:val="006F37A2"/>
    <w:rsid w:val="006F4C8E"/>
    <w:rsid w:val="007159D8"/>
    <w:rsid w:val="00723693"/>
    <w:rsid w:val="0073439F"/>
    <w:rsid w:val="00740B32"/>
    <w:rsid w:val="00762F78"/>
    <w:rsid w:val="007A7AAE"/>
    <w:rsid w:val="007B5E7B"/>
    <w:rsid w:val="007E048C"/>
    <w:rsid w:val="00801116"/>
    <w:rsid w:val="008046FA"/>
    <w:rsid w:val="00804FEF"/>
    <w:rsid w:val="008175A9"/>
    <w:rsid w:val="00856EF1"/>
    <w:rsid w:val="00890051"/>
    <w:rsid w:val="008A08C3"/>
    <w:rsid w:val="00950CE8"/>
    <w:rsid w:val="0095790F"/>
    <w:rsid w:val="009641B8"/>
    <w:rsid w:val="00970138"/>
    <w:rsid w:val="0097442B"/>
    <w:rsid w:val="00981E4A"/>
    <w:rsid w:val="009D727A"/>
    <w:rsid w:val="009E713A"/>
    <w:rsid w:val="009E79E7"/>
    <w:rsid w:val="009F1923"/>
    <w:rsid w:val="00A91D61"/>
    <w:rsid w:val="00AC14FE"/>
    <w:rsid w:val="00AC2D54"/>
    <w:rsid w:val="00B219FE"/>
    <w:rsid w:val="00B317D8"/>
    <w:rsid w:val="00B34D0F"/>
    <w:rsid w:val="00B62398"/>
    <w:rsid w:val="00B72E82"/>
    <w:rsid w:val="00B76497"/>
    <w:rsid w:val="00B8402D"/>
    <w:rsid w:val="00B84FDB"/>
    <w:rsid w:val="00B8621B"/>
    <w:rsid w:val="00B868EF"/>
    <w:rsid w:val="00B87540"/>
    <w:rsid w:val="00BE3E61"/>
    <w:rsid w:val="00C10A5C"/>
    <w:rsid w:val="00C15811"/>
    <w:rsid w:val="00C32A92"/>
    <w:rsid w:val="00C456C3"/>
    <w:rsid w:val="00C55922"/>
    <w:rsid w:val="00C7062C"/>
    <w:rsid w:val="00C76B74"/>
    <w:rsid w:val="00CA027D"/>
    <w:rsid w:val="00CA5143"/>
    <w:rsid w:val="00CD0338"/>
    <w:rsid w:val="00CF26D5"/>
    <w:rsid w:val="00D0682A"/>
    <w:rsid w:val="00D34362"/>
    <w:rsid w:val="00D37FD3"/>
    <w:rsid w:val="00D86C61"/>
    <w:rsid w:val="00DA02EC"/>
    <w:rsid w:val="00DB492E"/>
    <w:rsid w:val="00DC287E"/>
    <w:rsid w:val="00DC5E57"/>
    <w:rsid w:val="00DE0389"/>
    <w:rsid w:val="00DE2AC6"/>
    <w:rsid w:val="00DF0176"/>
    <w:rsid w:val="00DF4D95"/>
    <w:rsid w:val="00E755A0"/>
    <w:rsid w:val="00E85361"/>
    <w:rsid w:val="00EB0094"/>
    <w:rsid w:val="00EE40E2"/>
    <w:rsid w:val="00F12240"/>
    <w:rsid w:val="00F26047"/>
    <w:rsid w:val="00F77C65"/>
    <w:rsid w:val="00F900F5"/>
    <w:rsid w:val="00F91AA6"/>
    <w:rsid w:val="00FB0523"/>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31"/>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1"/>
    <w:qFormat/>
    <w:rsid w:val="009641B8"/>
    <w:pPr>
      <w:ind w:left="720"/>
      <w:contextualSpacing/>
    </w:pPr>
  </w:style>
  <w:style w:type="paragraph" w:styleId="a6">
    <w:name w:val="Normal (Web)"/>
    <w:aliases w:val=" Знак2,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7"/>
    <w:uiPriority w:val="99"/>
    <w:qFormat/>
    <w:rsid w:val="00173E90"/>
    <w:pPr>
      <w:suppressAutoHyphens/>
      <w:spacing w:before="280" w:after="280"/>
    </w:pPr>
    <w:rPr>
      <w:lang w:val="ru-RU" w:eastAsia="ar-SA"/>
    </w:rPr>
  </w:style>
  <w:style w:type="character" w:customStyle="1" w:styleId="a7">
    <w:name w:val="Обычный (веб) Знак"/>
    <w:aliases w:val=" Знак2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173E90"/>
    <w:rPr>
      <w:rFonts w:ascii="Times New Roman" w:eastAsia="Times New Roman" w:hAnsi="Times New Roman" w:cs="Times New Roman"/>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931"/>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1"/>
    <w:qFormat/>
    <w:rsid w:val="009641B8"/>
    <w:pPr>
      <w:ind w:left="720"/>
      <w:contextualSpacing/>
    </w:pPr>
  </w:style>
  <w:style w:type="paragraph" w:styleId="a6">
    <w:name w:val="Normal (Web)"/>
    <w:aliases w:val=" Знак2,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
    <w:basedOn w:val="a"/>
    <w:link w:val="a7"/>
    <w:uiPriority w:val="99"/>
    <w:qFormat/>
    <w:rsid w:val="00173E90"/>
    <w:pPr>
      <w:suppressAutoHyphens/>
      <w:spacing w:before="280" w:after="280"/>
    </w:pPr>
    <w:rPr>
      <w:lang w:val="ru-RU" w:eastAsia="ar-SA"/>
    </w:rPr>
  </w:style>
  <w:style w:type="character" w:customStyle="1" w:styleId="a7">
    <w:name w:val="Обычный (веб) Знак"/>
    <w:aliases w:val=" Знак2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173E90"/>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3A2C-1B09-4659-AE15-F3943D43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1743</Words>
  <Characters>9941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7</cp:revision>
  <cp:lastPrinted>2024-01-10T09:41:00Z</cp:lastPrinted>
  <dcterms:created xsi:type="dcterms:W3CDTF">2024-02-06T08:49:00Z</dcterms:created>
  <dcterms:modified xsi:type="dcterms:W3CDTF">2024-02-09T09:31:00Z</dcterms:modified>
</cp:coreProperties>
</file>