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57A8" w14:textId="77777777" w:rsidR="004658E6" w:rsidRPr="004336F1" w:rsidRDefault="004658E6" w:rsidP="004658E6">
      <w:pPr>
        <w:jc w:val="center"/>
        <w:rPr>
          <w:b/>
          <w:bCs/>
          <w:sz w:val="36"/>
          <w:szCs w:val="36"/>
        </w:rPr>
      </w:pPr>
      <w:r w:rsidRPr="004336F1">
        <w:rPr>
          <w:b/>
          <w:bCs/>
          <w:sz w:val="36"/>
          <w:szCs w:val="36"/>
        </w:rPr>
        <w:t xml:space="preserve">ПРИВАТНЕ АКЦІОНЕРНЕ ТОВАРИСТВО "ЗАКАРПАТТЯОБЛЕНЕРГО" </w:t>
      </w:r>
    </w:p>
    <w:p w14:paraId="42317A15" w14:textId="77777777" w:rsidR="004658E6" w:rsidRPr="004336F1" w:rsidRDefault="004658E6" w:rsidP="004658E6">
      <w:pPr>
        <w:jc w:val="center"/>
        <w:rPr>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6"/>
        <w:gridCol w:w="5812"/>
      </w:tblGrid>
      <w:tr w:rsidR="004336F1" w:rsidRPr="004336F1" w14:paraId="6F1E416F" w14:textId="77777777" w:rsidTr="00D06874">
        <w:tc>
          <w:tcPr>
            <w:tcW w:w="3506" w:type="dxa"/>
            <w:tcBorders>
              <w:top w:val="nil"/>
              <w:left w:val="nil"/>
              <w:bottom w:val="nil"/>
              <w:right w:val="nil"/>
            </w:tcBorders>
          </w:tcPr>
          <w:p w14:paraId="7F255E5A" w14:textId="77777777" w:rsidR="004658E6" w:rsidRPr="004336F1" w:rsidRDefault="004658E6" w:rsidP="00D06874">
            <w:pPr>
              <w:rPr>
                <w:b/>
                <w:bCs/>
                <w:sz w:val="28"/>
                <w:szCs w:val="28"/>
              </w:rPr>
            </w:pPr>
          </w:p>
        </w:tc>
        <w:tc>
          <w:tcPr>
            <w:tcW w:w="5812" w:type="dxa"/>
            <w:tcBorders>
              <w:top w:val="nil"/>
              <w:left w:val="nil"/>
              <w:bottom w:val="nil"/>
              <w:right w:val="nil"/>
            </w:tcBorders>
          </w:tcPr>
          <w:p w14:paraId="57A1A405" w14:textId="77777777" w:rsidR="004658E6" w:rsidRPr="004336F1" w:rsidRDefault="004658E6" w:rsidP="00D06874">
            <w:pPr>
              <w:rPr>
                <w:b/>
                <w:bCs/>
                <w:noProof/>
              </w:rPr>
            </w:pPr>
            <w:r w:rsidRPr="004336F1">
              <w:rPr>
                <w:b/>
                <w:bCs/>
                <w:noProof/>
              </w:rPr>
              <w:t>ЗАТВЕРДЖЕНО</w:t>
            </w:r>
          </w:p>
        </w:tc>
      </w:tr>
      <w:tr w:rsidR="004336F1" w:rsidRPr="004336F1" w14:paraId="7D9FD539" w14:textId="77777777" w:rsidTr="00D06874">
        <w:tc>
          <w:tcPr>
            <w:tcW w:w="3506" w:type="dxa"/>
            <w:tcBorders>
              <w:top w:val="nil"/>
              <w:left w:val="nil"/>
              <w:bottom w:val="nil"/>
              <w:right w:val="nil"/>
            </w:tcBorders>
          </w:tcPr>
          <w:p w14:paraId="76C1358F" w14:textId="77777777" w:rsidR="004658E6" w:rsidRPr="004336F1" w:rsidRDefault="004658E6" w:rsidP="00D06874">
            <w:pPr>
              <w:rPr>
                <w:b/>
                <w:bCs/>
                <w:sz w:val="28"/>
                <w:szCs w:val="28"/>
                <w:lang w:val="en-GB"/>
              </w:rPr>
            </w:pPr>
          </w:p>
        </w:tc>
        <w:tc>
          <w:tcPr>
            <w:tcW w:w="5812" w:type="dxa"/>
            <w:tcBorders>
              <w:top w:val="nil"/>
              <w:left w:val="nil"/>
              <w:bottom w:val="nil"/>
              <w:right w:val="nil"/>
            </w:tcBorders>
          </w:tcPr>
          <w:p w14:paraId="6D30A110" w14:textId="04204D40" w:rsidR="004658E6" w:rsidRPr="004336F1" w:rsidRDefault="004658E6" w:rsidP="00D06874">
            <w:pPr>
              <w:rPr>
                <w:b/>
                <w:bCs/>
              </w:rPr>
            </w:pPr>
          </w:p>
        </w:tc>
      </w:tr>
      <w:tr w:rsidR="004336F1" w:rsidRPr="004336F1" w14:paraId="0F636F35" w14:textId="77777777" w:rsidTr="00D06874">
        <w:tc>
          <w:tcPr>
            <w:tcW w:w="3506" w:type="dxa"/>
            <w:tcBorders>
              <w:top w:val="nil"/>
              <w:left w:val="nil"/>
              <w:bottom w:val="nil"/>
              <w:right w:val="nil"/>
            </w:tcBorders>
          </w:tcPr>
          <w:p w14:paraId="77C3F9FE" w14:textId="77777777" w:rsidR="004658E6" w:rsidRPr="004336F1" w:rsidRDefault="004658E6" w:rsidP="00D06874">
            <w:pPr>
              <w:rPr>
                <w:b/>
                <w:bCs/>
                <w:highlight w:val="yellow"/>
              </w:rPr>
            </w:pPr>
          </w:p>
        </w:tc>
        <w:tc>
          <w:tcPr>
            <w:tcW w:w="5812" w:type="dxa"/>
            <w:tcBorders>
              <w:top w:val="nil"/>
              <w:left w:val="nil"/>
              <w:bottom w:val="nil"/>
              <w:right w:val="nil"/>
            </w:tcBorders>
          </w:tcPr>
          <w:p w14:paraId="41609891" w14:textId="0E36751A" w:rsidR="00AF0723" w:rsidRPr="004336F1" w:rsidRDefault="004658E6" w:rsidP="00D06874">
            <w:r w:rsidRPr="004336F1">
              <w:rPr>
                <w:b/>
                <w:bCs/>
              </w:rPr>
              <w:t>ПРОТОКОЛ</w:t>
            </w:r>
            <w:r w:rsidRPr="004336F1">
              <w:t xml:space="preserve"> </w:t>
            </w:r>
          </w:p>
          <w:p w14:paraId="345A8314" w14:textId="44C0A054" w:rsidR="004658E6" w:rsidRPr="004336F1" w:rsidRDefault="00AF0723" w:rsidP="00D06874">
            <w:pPr>
              <w:rPr>
                <w:b/>
                <w:bCs/>
              </w:rPr>
            </w:pPr>
            <w:r w:rsidRPr="004336F1">
              <w:rPr>
                <w:b/>
                <w:bCs/>
              </w:rPr>
              <w:t xml:space="preserve">Уповноваженої особи </w:t>
            </w:r>
            <w:r w:rsidR="004658E6" w:rsidRPr="004336F1">
              <w:rPr>
                <w:b/>
                <w:bCs/>
              </w:rPr>
              <w:t>№</w:t>
            </w:r>
            <w:r w:rsidR="004336F1" w:rsidRPr="004336F1">
              <w:rPr>
                <w:b/>
                <w:bCs/>
              </w:rPr>
              <w:t>42</w:t>
            </w:r>
            <w:r w:rsidR="004658E6" w:rsidRPr="004336F1">
              <w:rPr>
                <w:b/>
                <w:bCs/>
              </w:rPr>
              <w:t>/</w:t>
            </w:r>
            <w:r w:rsidR="007F02B2">
              <w:rPr>
                <w:b/>
                <w:bCs/>
              </w:rPr>
              <w:t>2</w:t>
            </w:r>
          </w:p>
        </w:tc>
      </w:tr>
      <w:tr w:rsidR="004336F1" w:rsidRPr="004336F1" w14:paraId="5560C1C5" w14:textId="77777777" w:rsidTr="00D06874">
        <w:tc>
          <w:tcPr>
            <w:tcW w:w="3506" w:type="dxa"/>
            <w:tcBorders>
              <w:top w:val="nil"/>
              <w:left w:val="nil"/>
              <w:bottom w:val="nil"/>
              <w:right w:val="nil"/>
            </w:tcBorders>
          </w:tcPr>
          <w:p w14:paraId="74AE0F08" w14:textId="77777777" w:rsidR="004658E6" w:rsidRPr="004336F1" w:rsidRDefault="004658E6" w:rsidP="00D06874">
            <w:pPr>
              <w:rPr>
                <w:b/>
                <w:bCs/>
                <w:sz w:val="28"/>
                <w:szCs w:val="28"/>
                <w:highlight w:val="yellow"/>
                <w:lang w:val="en-GB"/>
              </w:rPr>
            </w:pPr>
          </w:p>
        </w:tc>
        <w:tc>
          <w:tcPr>
            <w:tcW w:w="5812" w:type="dxa"/>
            <w:tcBorders>
              <w:top w:val="nil"/>
              <w:left w:val="nil"/>
              <w:bottom w:val="nil"/>
              <w:right w:val="nil"/>
            </w:tcBorders>
          </w:tcPr>
          <w:p w14:paraId="43627772" w14:textId="09058553" w:rsidR="00AF0723" w:rsidRPr="004336F1" w:rsidRDefault="004658E6" w:rsidP="00AF0723">
            <w:r w:rsidRPr="004336F1">
              <w:rPr>
                <w:bCs/>
              </w:rPr>
              <w:t xml:space="preserve">від </w:t>
            </w:r>
            <w:r w:rsidR="00E32B7A">
              <w:rPr>
                <w:bCs/>
              </w:rPr>
              <w:t>0</w:t>
            </w:r>
            <w:r w:rsidR="005D4CD8">
              <w:rPr>
                <w:bCs/>
              </w:rPr>
              <w:t>8</w:t>
            </w:r>
            <w:r w:rsidR="004336F1" w:rsidRPr="004336F1">
              <w:rPr>
                <w:bCs/>
              </w:rPr>
              <w:t xml:space="preserve"> червня</w:t>
            </w:r>
            <w:r w:rsidR="00903CDB" w:rsidRPr="004336F1">
              <w:t xml:space="preserve"> </w:t>
            </w:r>
            <w:r w:rsidR="00AF0723" w:rsidRPr="004336F1">
              <w:t xml:space="preserve">2022  </w:t>
            </w:r>
          </w:p>
          <w:p w14:paraId="54838A62" w14:textId="4F41D1B6" w:rsidR="004658E6" w:rsidRPr="004336F1" w:rsidRDefault="004336F1" w:rsidP="00D06874">
            <w:pPr>
              <w:rPr>
                <w:b/>
                <w:lang w:val="ru-RU"/>
              </w:rPr>
            </w:pPr>
            <w:r w:rsidRPr="004336F1">
              <w:rPr>
                <w:b/>
                <w:lang w:val="ru-RU"/>
              </w:rPr>
              <w:t>М</w:t>
            </w:r>
            <w:r w:rsidR="00AF0723" w:rsidRPr="004336F1">
              <w:rPr>
                <w:b/>
              </w:rPr>
              <w:t>.</w:t>
            </w:r>
            <w:r w:rsidRPr="004336F1">
              <w:rPr>
                <w:b/>
                <w:lang w:val="ru-RU"/>
              </w:rPr>
              <w:t>БУЛИНА</w:t>
            </w:r>
          </w:p>
        </w:tc>
      </w:tr>
    </w:tbl>
    <w:p w14:paraId="10992487" w14:textId="40ECBD6B" w:rsidR="004658E6" w:rsidRPr="004336F1" w:rsidRDefault="004658E6" w:rsidP="007B6227">
      <w:pPr>
        <w:pStyle w:val="1"/>
        <w:rPr>
          <w:rFonts w:ascii="Times New Roman" w:hAnsi="Times New Roman"/>
          <w:bCs w:val="0"/>
          <w:color w:val="FF0000"/>
          <w:sz w:val="72"/>
        </w:rPr>
      </w:pPr>
    </w:p>
    <w:p w14:paraId="552B8E42" w14:textId="377312D2" w:rsidR="004658E6" w:rsidRPr="004336F1" w:rsidRDefault="004658E6" w:rsidP="004658E6">
      <w:pPr>
        <w:rPr>
          <w:color w:val="FF0000"/>
        </w:rPr>
      </w:pPr>
    </w:p>
    <w:p w14:paraId="54A5CC3E" w14:textId="77994B13" w:rsidR="00AF0723" w:rsidRPr="004336F1" w:rsidRDefault="00AF0723" w:rsidP="004658E6">
      <w:pPr>
        <w:rPr>
          <w:color w:val="FF0000"/>
        </w:rPr>
      </w:pPr>
    </w:p>
    <w:p w14:paraId="4EE20EF6" w14:textId="77777777" w:rsidR="00AF0723" w:rsidRPr="004336F1" w:rsidRDefault="00AF0723" w:rsidP="004658E6"/>
    <w:p w14:paraId="1E77CC96" w14:textId="77777777" w:rsidR="004658E6" w:rsidRPr="004336F1" w:rsidRDefault="0014081C" w:rsidP="007B6227">
      <w:pPr>
        <w:pStyle w:val="1"/>
        <w:rPr>
          <w:rFonts w:ascii="Times New Roman" w:hAnsi="Times New Roman"/>
          <w:bCs w:val="0"/>
          <w:i w:val="0"/>
          <w:iCs w:val="0"/>
          <w:sz w:val="64"/>
          <w:szCs w:val="64"/>
        </w:rPr>
      </w:pPr>
      <w:r w:rsidRPr="004336F1">
        <w:rPr>
          <w:rFonts w:ascii="Times New Roman" w:hAnsi="Times New Roman"/>
          <w:bCs w:val="0"/>
          <w:i w:val="0"/>
          <w:iCs w:val="0"/>
          <w:sz w:val="64"/>
          <w:szCs w:val="64"/>
        </w:rPr>
        <w:t xml:space="preserve">ТЕНДЕРНА </w:t>
      </w:r>
    </w:p>
    <w:p w14:paraId="4447CEE6" w14:textId="1F83CDB8" w:rsidR="00273844" w:rsidRPr="004336F1" w:rsidRDefault="0014081C" w:rsidP="007B6227">
      <w:pPr>
        <w:pStyle w:val="1"/>
        <w:rPr>
          <w:rFonts w:ascii="Times New Roman" w:hAnsi="Times New Roman"/>
          <w:bCs w:val="0"/>
          <w:i w:val="0"/>
          <w:iCs w:val="0"/>
          <w:sz w:val="64"/>
          <w:szCs w:val="64"/>
        </w:rPr>
      </w:pPr>
      <w:r w:rsidRPr="004336F1">
        <w:rPr>
          <w:rFonts w:ascii="Times New Roman" w:hAnsi="Times New Roman"/>
          <w:bCs w:val="0"/>
          <w:i w:val="0"/>
          <w:iCs w:val="0"/>
          <w:sz w:val="64"/>
          <w:szCs w:val="64"/>
        </w:rPr>
        <w:t>ДОКУМЕНТАЦІЯ</w:t>
      </w:r>
    </w:p>
    <w:p w14:paraId="3A08F3E4" w14:textId="1760DBB7" w:rsidR="00A10319" w:rsidRPr="004336F1" w:rsidRDefault="00A10319" w:rsidP="00A10319">
      <w:pPr>
        <w:pStyle w:val="31"/>
        <w:ind w:left="1980" w:right="1979"/>
        <w:rPr>
          <w:b w:val="0"/>
          <w:i/>
          <w:iCs/>
          <w:color w:val="FF0000"/>
        </w:rPr>
      </w:pPr>
    </w:p>
    <w:p w14:paraId="79D9C2BC" w14:textId="32109C89" w:rsidR="00AF0723" w:rsidRPr="004336F1" w:rsidRDefault="00AF0723" w:rsidP="00A10319">
      <w:pPr>
        <w:pStyle w:val="31"/>
        <w:ind w:left="1980" w:right="1979"/>
        <w:rPr>
          <w:b w:val="0"/>
          <w:i/>
          <w:iCs/>
          <w:color w:val="FF0000"/>
        </w:rPr>
      </w:pPr>
    </w:p>
    <w:p w14:paraId="4251FF86" w14:textId="77777777" w:rsidR="00AF0723" w:rsidRPr="004336F1" w:rsidRDefault="00AF0723" w:rsidP="00A10319">
      <w:pPr>
        <w:pStyle w:val="31"/>
        <w:ind w:left="1980" w:right="1979"/>
        <w:rPr>
          <w:b w:val="0"/>
          <w:i/>
          <w:iCs/>
          <w:color w:val="FF0000"/>
        </w:rPr>
      </w:pPr>
    </w:p>
    <w:p w14:paraId="76DFCE9B" w14:textId="77777777" w:rsidR="004336F1" w:rsidRPr="00A23C80" w:rsidRDefault="00A10319" w:rsidP="00A10319">
      <w:pPr>
        <w:jc w:val="center"/>
        <w:rPr>
          <w:bCs/>
          <w:i/>
          <w:iCs/>
          <w:sz w:val="36"/>
          <w:szCs w:val="36"/>
        </w:rPr>
      </w:pPr>
      <w:r w:rsidRPr="00A23C80">
        <w:rPr>
          <w:bCs/>
          <w:i/>
          <w:iCs/>
          <w:sz w:val="36"/>
          <w:szCs w:val="36"/>
        </w:rPr>
        <w:t xml:space="preserve">на закупівлю </w:t>
      </w:r>
    </w:p>
    <w:p w14:paraId="197DD14E" w14:textId="77777777" w:rsidR="004336F1" w:rsidRPr="00A23C80" w:rsidRDefault="004336F1" w:rsidP="00A10319">
      <w:pPr>
        <w:jc w:val="center"/>
        <w:rPr>
          <w:b/>
          <w:i/>
          <w:iCs/>
          <w:sz w:val="36"/>
          <w:szCs w:val="36"/>
        </w:rPr>
      </w:pPr>
    </w:p>
    <w:p w14:paraId="6F3AF10D" w14:textId="5EDB9E4C" w:rsidR="00A10319" w:rsidRPr="00A23C80" w:rsidRDefault="004336F1" w:rsidP="00A10319">
      <w:pPr>
        <w:jc w:val="center"/>
        <w:rPr>
          <w:b/>
          <w:i/>
          <w:iCs/>
          <w:sz w:val="36"/>
          <w:szCs w:val="36"/>
        </w:rPr>
      </w:pPr>
      <w:r w:rsidRPr="00A23C80">
        <w:rPr>
          <w:b/>
          <w:i/>
          <w:iCs/>
          <w:sz w:val="36"/>
          <w:szCs w:val="36"/>
          <w:lang w:val="ru-RU"/>
        </w:rPr>
        <w:t>Вантаж</w:t>
      </w:r>
      <w:r w:rsidRPr="00A23C80">
        <w:rPr>
          <w:b/>
          <w:i/>
          <w:iCs/>
          <w:sz w:val="36"/>
          <w:szCs w:val="36"/>
        </w:rPr>
        <w:t>ні бортові автомобілі</w:t>
      </w:r>
      <w:r w:rsidR="00AF0723" w:rsidRPr="00A23C80">
        <w:rPr>
          <w:b/>
          <w:i/>
          <w:iCs/>
          <w:sz w:val="36"/>
          <w:szCs w:val="36"/>
        </w:rPr>
        <w:t xml:space="preserve"> </w:t>
      </w:r>
    </w:p>
    <w:p w14:paraId="66EDD364" w14:textId="77777777" w:rsidR="007F446B" w:rsidRPr="007F446B" w:rsidRDefault="007F446B" w:rsidP="007F446B">
      <w:pPr>
        <w:jc w:val="center"/>
        <w:rPr>
          <w:b/>
          <w:bCs/>
          <w:i/>
          <w:iCs/>
          <w:sz w:val="28"/>
          <w:szCs w:val="28"/>
        </w:rPr>
      </w:pPr>
      <w:r w:rsidRPr="007F446B">
        <w:rPr>
          <w:b/>
          <w:bCs/>
          <w:i/>
          <w:iCs/>
          <w:sz w:val="28"/>
          <w:szCs w:val="28"/>
        </w:rPr>
        <w:t xml:space="preserve">Flatbed </w:t>
      </w:r>
      <w:r w:rsidRPr="007F446B">
        <w:rPr>
          <w:b/>
          <w:bCs/>
          <w:i/>
          <w:iCs/>
          <w:sz w:val="28"/>
          <w:szCs w:val="28"/>
          <w:lang w:val="en-US"/>
        </w:rPr>
        <w:t>t</w:t>
      </w:r>
      <w:r w:rsidRPr="007F446B">
        <w:rPr>
          <w:b/>
          <w:bCs/>
          <w:i/>
          <w:iCs/>
          <w:sz w:val="28"/>
          <w:szCs w:val="28"/>
        </w:rPr>
        <w:t>rucks</w:t>
      </w:r>
    </w:p>
    <w:p w14:paraId="033D8529" w14:textId="77777777" w:rsidR="007F446B" w:rsidRDefault="004336F1" w:rsidP="00A10319">
      <w:pPr>
        <w:pStyle w:val="31"/>
        <w:tabs>
          <w:tab w:val="clear" w:pos="426"/>
        </w:tabs>
        <w:rPr>
          <w:i/>
          <w:iCs/>
        </w:rPr>
      </w:pPr>
      <w:r w:rsidRPr="00A23C80">
        <w:rPr>
          <w:i/>
          <w:iCs/>
        </w:rPr>
        <w:t>(</w:t>
      </w:r>
      <w:r w:rsidR="00A10319" w:rsidRPr="00A23C80">
        <w:rPr>
          <w:i/>
          <w:iCs/>
        </w:rPr>
        <w:t xml:space="preserve">код ДК 021:2015 - </w:t>
      </w:r>
      <w:r w:rsidR="00A23C80" w:rsidRPr="00A23C80">
        <w:rPr>
          <w:i/>
          <w:iCs/>
        </w:rPr>
        <w:t>34140000-0 — Великовантажні мототранспортні засоби</w:t>
      </w:r>
    </w:p>
    <w:p w14:paraId="1A24318B" w14:textId="5DD5BEEA" w:rsidR="00AF0723" w:rsidRPr="00A23C80" w:rsidRDefault="007F446B" w:rsidP="00A10319">
      <w:pPr>
        <w:pStyle w:val="31"/>
        <w:tabs>
          <w:tab w:val="clear" w:pos="426"/>
        </w:tabs>
        <w:rPr>
          <w:i/>
          <w:iCs/>
        </w:rPr>
      </w:pPr>
      <w:r w:rsidRPr="007F446B">
        <w:rPr>
          <w:i/>
          <w:iCs/>
        </w:rPr>
        <w:t>сode of SC 021:</w:t>
      </w:r>
      <w:r>
        <w:rPr>
          <w:i/>
          <w:iCs/>
          <w:lang w:val="en-US"/>
        </w:rPr>
        <w:t>20</w:t>
      </w:r>
      <w:r w:rsidRPr="007F446B">
        <w:rPr>
          <w:i/>
          <w:iCs/>
        </w:rPr>
        <w:t>15</w:t>
      </w:r>
      <w:r>
        <w:rPr>
          <w:i/>
          <w:iCs/>
          <w:lang w:val="en-US"/>
        </w:rPr>
        <w:t xml:space="preserve"> </w:t>
      </w:r>
      <w:r w:rsidRPr="00A23C80">
        <w:rPr>
          <w:i/>
          <w:iCs/>
        </w:rPr>
        <w:t>—</w:t>
      </w:r>
      <w:r>
        <w:rPr>
          <w:i/>
          <w:iCs/>
          <w:lang w:val="en-US"/>
        </w:rPr>
        <w:t xml:space="preserve"> </w:t>
      </w:r>
      <w:r w:rsidRPr="007F446B">
        <w:rPr>
          <w:i/>
          <w:iCs/>
          <w:lang w:val="en-US"/>
        </w:rPr>
        <w:t>Heavy-duty motor vehicles</w:t>
      </w:r>
      <w:r>
        <w:rPr>
          <w:i/>
          <w:iCs/>
          <w:lang w:val="en-US"/>
        </w:rPr>
        <w:t xml:space="preserve"> </w:t>
      </w:r>
      <w:r w:rsidR="00A23C80" w:rsidRPr="00A23C80">
        <w:rPr>
          <w:i/>
          <w:iCs/>
        </w:rPr>
        <w:t>)</w:t>
      </w:r>
    </w:p>
    <w:p w14:paraId="674AE5B0" w14:textId="77777777" w:rsidR="00AF0723" w:rsidRPr="004336F1" w:rsidRDefault="00AF0723" w:rsidP="00AF0723">
      <w:pPr>
        <w:pStyle w:val="31"/>
        <w:rPr>
          <w:i/>
          <w:iCs/>
          <w:color w:val="FF0000"/>
        </w:rPr>
      </w:pPr>
    </w:p>
    <w:p w14:paraId="3CBAF5C6" w14:textId="77777777" w:rsidR="00C4313B" w:rsidRPr="004336F1" w:rsidRDefault="00C4313B" w:rsidP="005C7ACE">
      <w:pPr>
        <w:rPr>
          <w:color w:val="FF0000"/>
        </w:rPr>
      </w:pPr>
    </w:p>
    <w:p w14:paraId="4B987322" w14:textId="77777777" w:rsidR="00253D7D" w:rsidRPr="004336F1" w:rsidRDefault="00253D7D" w:rsidP="005C7ACE">
      <w:pPr>
        <w:rPr>
          <w:color w:val="FF0000"/>
        </w:rPr>
      </w:pPr>
    </w:p>
    <w:p w14:paraId="3285B765" w14:textId="2A9BC24B" w:rsidR="00253D7D" w:rsidRDefault="00253D7D" w:rsidP="005C7ACE">
      <w:pPr>
        <w:rPr>
          <w:color w:val="FF0000"/>
        </w:rPr>
      </w:pPr>
    </w:p>
    <w:p w14:paraId="3479743D" w14:textId="326D1C75" w:rsidR="004336F1" w:rsidRDefault="004336F1" w:rsidP="005C7ACE">
      <w:pPr>
        <w:rPr>
          <w:color w:val="FF0000"/>
        </w:rPr>
      </w:pPr>
    </w:p>
    <w:p w14:paraId="1EE9753F" w14:textId="7D43A2F6" w:rsidR="004336F1" w:rsidRDefault="004336F1" w:rsidP="005C7ACE">
      <w:pPr>
        <w:rPr>
          <w:color w:val="FF0000"/>
        </w:rPr>
      </w:pPr>
    </w:p>
    <w:p w14:paraId="26CFB699" w14:textId="099CCF8C" w:rsidR="004336F1" w:rsidRDefault="004336F1" w:rsidP="005C7ACE">
      <w:pPr>
        <w:rPr>
          <w:color w:val="FF0000"/>
        </w:rPr>
      </w:pPr>
    </w:p>
    <w:p w14:paraId="5FD2D7AB" w14:textId="36A8A299" w:rsidR="004336F1" w:rsidRDefault="004336F1" w:rsidP="005C7ACE">
      <w:pPr>
        <w:rPr>
          <w:color w:val="FF0000"/>
        </w:rPr>
      </w:pPr>
    </w:p>
    <w:p w14:paraId="7E729B80" w14:textId="0DC46820" w:rsidR="004336F1" w:rsidRDefault="004336F1" w:rsidP="005C7ACE">
      <w:pPr>
        <w:rPr>
          <w:color w:val="FF0000"/>
        </w:rPr>
      </w:pPr>
    </w:p>
    <w:p w14:paraId="42DB5962" w14:textId="77777777" w:rsidR="004336F1" w:rsidRPr="004336F1" w:rsidRDefault="004336F1" w:rsidP="005C7ACE">
      <w:pPr>
        <w:rPr>
          <w:color w:val="FF0000"/>
        </w:rPr>
      </w:pPr>
    </w:p>
    <w:p w14:paraId="4DC2E21E" w14:textId="19739225" w:rsidR="004658E6" w:rsidRPr="004336F1" w:rsidRDefault="004658E6" w:rsidP="005C7ACE">
      <w:pPr>
        <w:rPr>
          <w:color w:val="FF0000"/>
        </w:rPr>
      </w:pPr>
    </w:p>
    <w:p w14:paraId="3B4E4EBB" w14:textId="462F2B6F" w:rsidR="004658E6" w:rsidRPr="004336F1" w:rsidRDefault="004658E6" w:rsidP="005C7ACE">
      <w:pPr>
        <w:rPr>
          <w:color w:val="FF0000"/>
        </w:rPr>
      </w:pPr>
    </w:p>
    <w:p w14:paraId="1AA21073" w14:textId="565DDE6C" w:rsidR="004658E6" w:rsidRPr="004336F1" w:rsidRDefault="004658E6" w:rsidP="005C7ACE">
      <w:pPr>
        <w:rPr>
          <w:color w:val="FF0000"/>
        </w:rPr>
      </w:pPr>
    </w:p>
    <w:p w14:paraId="6A2ABC7C" w14:textId="048DC66E" w:rsidR="004658E6" w:rsidRPr="004336F1" w:rsidRDefault="004658E6" w:rsidP="005C7ACE">
      <w:pPr>
        <w:rPr>
          <w:color w:val="FF0000"/>
        </w:rPr>
      </w:pPr>
    </w:p>
    <w:p w14:paraId="4E021438" w14:textId="40CE9344" w:rsidR="004658E6" w:rsidRPr="004336F1" w:rsidRDefault="004658E6" w:rsidP="005C7ACE">
      <w:pPr>
        <w:rPr>
          <w:color w:val="FF0000"/>
        </w:rPr>
      </w:pPr>
    </w:p>
    <w:p w14:paraId="4ED96193" w14:textId="77777777" w:rsidR="00253D7D" w:rsidRPr="00A23C80" w:rsidRDefault="00253D7D" w:rsidP="005C7ACE"/>
    <w:p w14:paraId="1B456773" w14:textId="33FBA4EA" w:rsidR="004658E6" w:rsidRPr="00A23C80" w:rsidRDefault="004658E6" w:rsidP="004658E6">
      <w:pPr>
        <w:jc w:val="center"/>
        <w:rPr>
          <w:b/>
          <w:bCs/>
          <w:sz w:val="32"/>
          <w:szCs w:val="32"/>
        </w:rPr>
      </w:pPr>
      <w:r w:rsidRPr="00A23C80">
        <w:rPr>
          <w:b/>
          <w:bCs/>
          <w:sz w:val="32"/>
          <w:szCs w:val="32"/>
        </w:rPr>
        <w:t>с. Оноківці – 202</w:t>
      </w:r>
      <w:r w:rsidR="00AF0723" w:rsidRPr="00A23C80">
        <w:rPr>
          <w:b/>
          <w:bCs/>
          <w:sz w:val="32"/>
          <w:szCs w:val="32"/>
        </w:rPr>
        <w:t>2</w:t>
      </w:r>
    </w:p>
    <w:p w14:paraId="6BB39CB0" w14:textId="4BED5033" w:rsidR="007B6227" w:rsidRPr="00A23C80" w:rsidRDefault="007B6227" w:rsidP="00B30820">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A23C80" w:rsidRPr="00A23C80" w14:paraId="5DE01DB0" w14:textId="77777777" w:rsidTr="00422F63">
        <w:tc>
          <w:tcPr>
            <w:tcW w:w="10008" w:type="dxa"/>
            <w:gridSpan w:val="3"/>
            <w:shd w:val="clear" w:color="auto" w:fill="DEEAF6" w:themeFill="accent1" w:themeFillTint="33"/>
          </w:tcPr>
          <w:p w14:paraId="648F05D8" w14:textId="77777777" w:rsidR="00731855" w:rsidRPr="00A23C80" w:rsidRDefault="007B6227" w:rsidP="00A702AA">
            <w:pPr>
              <w:pStyle w:val="a5"/>
              <w:tabs>
                <w:tab w:val="clear" w:pos="4677"/>
                <w:tab w:val="clear" w:pos="9355"/>
                <w:tab w:val="left" w:pos="1260"/>
                <w:tab w:val="left" w:pos="1980"/>
              </w:tabs>
              <w:jc w:val="center"/>
              <w:rPr>
                <w:b/>
              </w:rPr>
            </w:pPr>
            <w:r w:rsidRPr="00A23C80">
              <w:rPr>
                <w:i/>
                <w:iCs/>
              </w:rPr>
              <w:lastRenderedPageBreak/>
              <w:br w:type="page"/>
            </w:r>
            <w:r w:rsidR="009F2964" w:rsidRPr="00A23C80">
              <w:rPr>
                <w:b/>
                <w:iCs/>
              </w:rPr>
              <w:t xml:space="preserve">Розділ </w:t>
            </w:r>
            <w:r w:rsidR="009C4D7C" w:rsidRPr="00A23C80">
              <w:rPr>
                <w:b/>
              </w:rPr>
              <w:t>1</w:t>
            </w:r>
            <w:r w:rsidR="00CA190E" w:rsidRPr="00A23C80">
              <w:rPr>
                <w:b/>
              </w:rPr>
              <w:t>. Загальні положення</w:t>
            </w:r>
          </w:p>
        </w:tc>
      </w:tr>
      <w:tr w:rsidR="00A23C80" w:rsidRPr="00A23C80" w14:paraId="2C42656F" w14:textId="77777777" w:rsidTr="00A702AA">
        <w:tc>
          <w:tcPr>
            <w:tcW w:w="2423" w:type="dxa"/>
            <w:vAlign w:val="center"/>
          </w:tcPr>
          <w:p w14:paraId="79DFCA31" w14:textId="77777777" w:rsidR="00731855" w:rsidRPr="00A23C80" w:rsidRDefault="00731855" w:rsidP="00A702AA">
            <w:pPr>
              <w:pStyle w:val="a5"/>
              <w:tabs>
                <w:tab w:val="clear" w:pos="4677"/>
                <w:tab w:val="clear" w:pos="9355"/>
                <w:tab w:val="left" w:pos="1260"/>
                <w:tab w:val="left" w:pos="1980"/>
              </w:tabs>
            </w:pPr>
            <w:r w:rsidRPr="00A23C80">
              <w:t xml:space="preserve">1. Терміни, які вживаються в </w:t>
            </w:r>
            <w:r w:rsidR="00581189" w:rsidRPr="00A23C80">
              <w:t>тендерній документації</w:t>
            </w:r>
          </w:p>
        </w:tc>
        <w:tc>
          <w:tcPr>
            <w:tcW w:w="7585" w:type="dxa"/>
            <w:gridSpan w:val="2"/>
          </w:tcPr>
          <w:p w14:paraId="195CB12A" w14:textId="77777777" w:rsidR="005C7ACE" w:rsidRPr="00A23C80" w:rsidRDefault="00581189" w:rsidP="00A702AA">
            <w:pPr>
              <w:pStyle w:val="a5"/>
              <w:tabs>
                <w:tab w:val="clear" w:pos="4677"/>
                <w:tab w:val="clear" w:pos="9355"/>
                <w:tab w:val="left" w:pos="1260"/>
                <w:tab w:val="left" w:pos="1980"/>
              </w:tabs>
              <w:jc w:val="both"/>
            </w:pPr>
            <w:r w:rsidRPr="00A23C80">
              <w:t>Тендерна документація</w:t>
            </w:r>
            <w:r w:rsidR="00CA190E" w:rsidRPr="00A23C80">
              <w:t xml:space="preserve"> розроблена </w:t>
            </w:r>
            <w:r w:rsidR="009F2964" w:rsidRPr="00A23C80">
              <w:t>відповідно до</w:t>
            </w:r>
            <w:r w:rsidR="00CA190E" w:rsidRPr="00A23C80">
              <w:t xml:space="preserve"> вимог Закону України </w:t>
            </w:r>
            <w:r w:rsidR="006E5A09" w:rsidRPr="00A23C80">
              <w:t>«</w:t>
            </w:r>
            <w:r w:rsidR="00CA190E" w:rsidRPr="00A23C80">
              <w:t xml:space="preserve">Про </w:t>
            </w:r>
            <w:r w:rsidRPr="00A23C80">
              <w:t>публічні закупівлі</w:t>
            </w:r>
            <w:r w:rsidR="00CA190E" w:rsidRPr="00A23C80">
              <w:t xml:space="preserve">» від </w:t>
            </w:r>
            <w:r w:rsidRPr="00A23C80">
              <w:t>25</w:t>
            </w:r>
            <w:r w:rsidR="00CA190E" w:rsidRPr="00A23C80">
              <w:t>.</w:t>
            </w:r>
            <w:r w:rsidRPr="00A23C80">
              <w:t>12</w:t>
            </w:r>
            <w:r w:rsidR="00CA190E" w:rsidRPr="00A23C80">
              <w:t>.201</w:t>
            </w:r>
            <w:r w:rsidRPr="00A23C80">
              <w:t>5</w:t>
            </w:r>
            <w:r w:rsidR="00CA190E" w:rsidRPr="00A23C80">
              <w:t xml:space="preserve"> р. №</w:t>
            </w:r>
            <w:r w:rsidRPr="00A23C80">
              <w:t>922</w:t>
            </w:r>
            <w:r w:rsidR="00CA190E" w:rsidRPr="00A23C80">
              <w:t>-VIІ</w:t>
            </w:r>
            <w:r w:rsidRPr="00A23C80">
              <w:t>І</w:t>
            </w:r>
            <w:r w:rsidR="00CA190E" w:rsidRPr="00A23C80">
              <w:t xml:space="preserve"> </w:t>
            </w:r>
            <w:r w:rsidR="009F2964" w:rsidRPr="00A23C80">
              <w:t>(</w:t>
            </w:r>
            <w:r w:rsidR="00B23FF1" w:rsidRPr="00A23C80">
              <w:t>із</w:t>
            </w:r>
            <w:r w:rsidR="009F2964" w:rsidRPr="00A23C80">
              <w:t xml:space="preserve"> змінами) </w:t>
            </w:r>
            <w:r w:rsidR="00CA190E" w:rsidRPr="00A23C80">
              <w:t>(далі – Закон</w:t>
            </w:r>
            <w:r w:rsidR="005C7ACE" w:rsidRPr="00A23C80">
              <w:t xml:space="preserve">). </w:t>
            </w:r>
            <w:r w:rsidR="007155BC" w:rsidRPr="00A23C80">
              <w:t>Додатки додаються до цієї тендерної документації та є її невід’ємною частиною.</w:t>
            </w:r>
          </w:p>
          <w:p w14:paraId="14055960" w14:textId="77777777" w:rsidR="009B4278" w:rsidRPr="00A23C80" w:rsidRDefault="005C7ACE" w:rsidP="007155BC">
            <w:pPr>
              <w:pStyle w:val="a5"/>
              <w:tabs>
                <w:tab w:val="clear" w:pos="4677"/>
                <w:tab w:val="clear" w:pos="9355"/>
                <w:tab w:val="left" w:pos="1260"/>
                <w:tab w:val="left" w:pos="1980"/>
              </w:tabs>
              <w:jc w:val="both"/>
            </w:pPr>
            <w:r w:rsidRPr="00A23C80">
              <w:t xml:space="preserve">Терміни, які використовуються в цій </w:t>
            </w:r>
            <w:r w:rsidR="009F2964" w:rsidRPr="00A23C80">
              <w:t xml:space="preserve">тендерній </w:t>
            </w:r>
            <w:r w:rsidRPr="00A23C80">
              <w:t xml:space="preserve">документації, вживаються в значеннях, </w:t>
            </w:r>
            <w:r w:rsidR="009F2964" w:rsidRPr="00A23C80">
              <w:t>наведених</w:t>
            </w:r>
            <w:r w:rsidR="00B23FF1" w:rsidRPr="00A23C80">
              <w:t xml:space="preserve"> в Законі</w:t>
            </w:r>
            <w:r w:rsidRPr="00A23C80">
              <w:t>.</w:t>
            </w:r>
          </w:p>
        </w:tc>
      </w:tr>
      <w:tr w:rsidR="00A23C80" w:rsidRPr="00A23C80" w14:paraId="45F8E457" w14:textId="77777777" w:rsidTr="00A702AA">
        <w:tc>
          <w:tcPr>
            <w:tcW w:w="2423" w:type="dxa"/>
            <w:vAlign w:val="center"/>
          </w:tcPr>
          <w:p w14:paraId="0A3A1796" w14:textId="77777777" w:rsidR="00F30AEA" w:rsidRPr="00A23C80" w:rsidRDefault="00F30AEA" w:rsidP="00A702AA">
            <w:pPr>
              <w:pStyle w:val="a5"/>
              <w:tabs>
                <w:tab w:val="clear" w:pos="4677"/>
                <w:tab w:val="clear" w:pos="9355"/>
                <w:tab w:val="left" w:pos="1260"/>
                <w:tab w:val="left" w:pos="1980"/>
              </w:tabs>
            </w:pPr>
            <w:r w:rsidRPr="00A23C80">
              <w:t>2. Інформація про замовника торгів</w:t>
            </w:r>
          </w:p>
        </w:tc>
        <w:tc>
          <w:tcPr>
            <w:tcW w:w="7585" w:type="dxa"/>
            <w:gridSpan w:val="2"/>
          </w:tcPr>
          <w:p w14:paraId="71A79B2C" w14:textId="77777777" w:rsidR="00F30AEA" w:rsidRPr="00A23C80" w:rsidRDefault="00F30AEA" w:rsidP="00A702AA">
            <w:pPr>
              <w:pStyle w:val="a5"/>
              <w:tabs>
                <w:tab w:val="clear" w:pos="4677"/>
                <w:tab w:val="clear" w:pos="9355"/>
                <w:tab w:val="left" w:pos="1260"/>
                <w:tab w:val="left" w:pos="1980"/>
              </w:tabs>
              <w:jc w:val="both"/>
            </w:pPr>
          </w:p>
        </w:tc>
      </w:tr>
      <w:tr w:rsidR="00A23C80" w:rsidRPr="00A23C80" w14:paraId="6629C1B9" w14:textId="77777777" w:rsidTr="00A702AA">
        <w:tc>
          <w:tcPr>
            <w:tcW w:w="2423" w:type="dxa"/>
            <w:vAlign w:val="center"/>
          </w:tcPr>
          <w:p w14:paraId="785CB318" w14:textId="77777777" w:rsidR="00F30AEA" w:rsidRPr="00A23C80" w:rsidRDefault="00F30AEA" w:rsidP="00A702AA">
            <w:pPr>
              <w:pStyle w:val="a5"/>
              <w:tabs>
                <w:tab w:val="clear" w:pos="4677"/>
                <w:tab w:val="clear" w:pos="9355"/>
                <w:tab w:val="left" w:pos="1260"/>
                <w:tab w:val="left" w:pos="1980"/>
              </w:tabs>
            </w:pPr>
            <w:r w:rsidRPr="00A23C80">
              <w:t xml:space="preserve">повне найменування </w:t>
            </w:r>
          </w:p>
        </w:tc>
        <w:tc>
          <w:tcPr>
            <w:tcW w:w="7585" w:type="dxa"/>
            <w:gridSpan w:val="2"/>
            <w:vAlign w:val="center"/>
          </w:tcPr>
          <w:p w14:paraId="174FA997" w14:textId="1A3E6046" w:rsidR="00F30AEA" w:rsidRPr="00A23C80" w:rsidRDefault="004658E6" w:rsidP="004658E6">
            <w:pPr>
              <w:pStyle w:val="a5"/>
              <w:tabs>
                <w:tab w:val="clear" w:pos="4677"/>
                <w:tab w:val="clear" w:pos="9355"/>
                <w:tab w:val="left" w:pos="1260"/>
                <w:tab w:val="left" w:pos="1980"/>
              </w:tabs>
              <w:rPr>
                <w:b/>
                <w:bCs/>
              </w:rPr>
            </w:pPr>
            <w:r w:rsidRPr="00A23C80">
              <w:rPr>
                <w:b/>
                <w:bCs/>
              </w:rPr>
              <w:t>ПРИВАТНЕ  АКЦІОНЕРНЕ  ТОВАРИСТВО  „ЗАКАРПАТТЯОБЛЕНЕРГО”</w:t>
            </w:r>
          </w:p>
        </w:tc>
      </w:tr>
      <w:tr w:rsidR="004336F1" w:rsidRPr="004336F1" w14:paraId="0576E94B" w14:textId="77777777" w:rsidTr="00A702AA">
        <w:tc>
          <w:tcPr>
            <w:tcW w:w="2423" w:type="dxa"/>
            <w:vAlign w:val="center"/>
          </w:tcPr>
          <w:p w14:paraId="6AF9B510" w14:textId="77777777" w:rsidR="00451DDE" w:rsidRPr="00A23C80" w:rsidRDefault="00451DDE" w:rsidP="00A702AA">
            <w:pPr>
              <w:pStyle w:val="a5"/>
              <w:tabs>
                <w:tab w:val="clear" w:pos="4677"/>
                <w:tab w:val="clear" w:pos="9355"/>
                <w:tab w:val="left" w:pos="1260"/>
                <w:tab w:val="left" w:pos="1980"/>
              </w:tabs>
            </w:pPr>
            <w:r w:rsidRPr="00A23C80">
              <w:t>місцезнаходження</w:t>
            </w:r>
          </w:p>
        </w:tc>
        <w:tc>
          <w:tcPr>
            <w:tcW w:w="2456" w:type="dxa"/>
            <w:shd w:val="clear" w:color="auto" w:fill="auto"/>
            <w:vAlign w:val="center"/>
          </w:tcPr>
          <w:p w14:paraId="08A4255F" w14:textId="77777777" w:rsidR="00451DDE" w:rsidRPr="00A23C80" w:rsidRDefault="00451DDE" w:rsidP="00A702AA">
            <w:pPr>
              <w:pStyle w:val="a5"/>
              <w:tabs>
                <w:tab w:val="clear" w:pos="4677"/>
                <w:tab w:val="clear" w:pos="9355"/>
                <w:tab w:val="left" w:pos="1260"/>
                <w:tab w:val="left" w:pos="1980"/>
              </w:tabs>
            </w:pPr>
            <w:r w:rsidRPr="00A23C80">
              <w:t>Юридична адреса:</w:t>
            </w:r>
          </w:p>
        </w:tc>
        <w:tc>
          <w:tcPr>
            <w:tcW w:w="5129" w:type="dxa"/>
            <w:shd w:val="clear" w:color="auto" w:fill="auto"/>
            <w:vAlign w:val="center"/>
          </w:tcPr>
          <w:p w14:paraId="1C3A590C" w14:textId="1D1CF329" w:rsidR="00451DDE" w:rsidRPr="00A23C80" w:rsidRDefault="004658E6" w:rsidP="00494287">
            <w:pPr>
              <w:pStyle w:val="a5"/>
              <w:tabs>
                <w:tab w:val="left" w:pos="1260"/>
                <w:tab w:val="left" w:pos="1980"/>
              </w:tabs>
              <w:jc w:val="both"/>
            </w:pPr>
            <w:r w:rsidRPr="00A23C80">
              <w:t>89412,  Закарпатська область, Ужгородський р-н., с.Оноківці, вул.Головна, 57</w:t>
            </w:r>
          </w:p>
        </w:tc>
      </w:tr>
      <w:tr w:rsidR="004336F1" w:rsidRPr="004336F1" w14:paraId="0D3FD739" w14:textId="77777777" w:rsidTr="00A702AA">
        <w:tc>
          <w:tcPr>
            <w:tcW w:w="2423" w:type="dxa"/>
            <w:vAlign w:val="center"/>
          </w:tcPr>
          <w:p w14:paraId="3DE0A41C" w14:textId="77777777" w:rsidR="00451DDE" w:rsidRPr="00A23C80" w:rsidRDefault="00451DDE" w:rsidP="00A702AA">
            <w:pPr>
              <w:pStyle w:val="a5"/>
              <w:tabs>
                <w:tab w:val="clear" w:pos="4677"/>
                <w:tab w:val="clear" w:pos="9355"/>
                <w:tab w:val="left" w:pos="1260"/>
                <w:tab w:val="left" w:pos="1980"/>
              </w:tabs>
            </w:pPr>
          </w:p>
        </w:tc>
        <w:tc>
          <w:tcPr>
            <w:tcW w:w="2456" w:type="dxa"/>
            <w:shd w:val="clear" w:color="auto" w:fill="auto"/>
            <w:vAlign w:val="center"/>
          </w:tcPr>
          <w:p w14:paraId="6E04930C" w14:textId="77777777" w:rsidR="00451DDE" w:rsidRPr="00A23C80" w:rsidRDefault="00451DDE" w:rsidP="00A702AA">
            <w:pPr>
              <w:pStyle w:val="a5"/>
              <w:tabs>
                <w:tab w:val="clear" w:pos="4677"/>
                <w:tab w:val="clear" w:pos="9355"/>
                <w:tab w:val="left" w:pos="1260"/>
                <w:tab w:val="left" w:pos="1980"/>
              </w:tabs>
            </w:pPr>
            <w:r w:rsidRPr="00A23C80">
              <w:t>Поштова адреса:</w:t>
            </w:r>
          </w:p>
        </w:tc>
        <w:tc>
          <w:tcPr>
            <w:tcW w:w="5129" w:type="dxa"/>
            <w:shd w:val="clear" w:color="auto" w:fill="auto"/>
            <w:vAlign w:val="center"/>
          </w:tcPr>
          <w:p w14:paraId="408A1B23" w14:textId="4CBD1199" w:rsidR="00451DDE" w:rsidRPr="00A23C80" w:rsidRDefault="004658E6" w:rsidP="00A702AA">
            <w:pPr>
              <w:pStyle w:val="a5"/>
              <w:tabs>
                <w:tab w:val="clear" w:pos="4677"/>
                <w:tab w:val="clear" w:pos="9355"/>
                <w:tab w:val="left" w:pos="1260"/>
                <w:tab w:val="left" w:pos="1980"/>
              </w:tabs>
              <w:jc w:val="both"/>
            </w:pPr>
            <w:r w:rsidRPr="00A23C80">
              <w:t>89412,  Закарпатська область, Ужгородський р-н., с.Оноківці, вул.Головна, 57</w:t>
            </w:r>
          </w:p>
        </w:tc>
      </w:tr>
      <w:tr w:rsidR="004336F1" w:rsidRPr="004336F1" w14:paraId="3861652C" w14:textId="77777777" w:rsidTr="00A702AA">
        <w:tc>
          <w:tcPr>
            <w:tcW w:w="2423" w:type="dxa"/>
            <w:vAlign w:val="center"/>
          </w:tcPr>
          <w:p w14:paraId="65306073" w14:textId="77777777" w:rsidR="00054EEF" w:rsidRPr="00766402" w:rsidRDefault="00797D1F" w:rsidP="00797D1F">
            <w:pPr>
              <w:pStyle w:val="a5"/>
              <w:tabs>
                <w:tab w:val="clear" w:pos="4677"/>
                <w:tab w:val="clear" w:pos="9355"/>
                <w:tab w:val="left" w:pos="1260"/>
                <w:tab w:val="left" w:pos="1980"/>
              </w:tabs>
            </w:pPr>
            <w:r w:rsidRPr="00766402">
              <w:rPr>
                <w:lang w:eastAsia="uk-UA"/>
              </w:rPr>
              <w:t>посадова</w:t>
            </w:r>
            <w:r w:rsidR="009B2F3D" w:rsidRPr="00766402">
              <w:rPr>
                <w:lang w:eastAsia="uk-UA"/>
              </w:rPr>
              <w:t xml:space="preserve"> особ</w:t>
            </w:r>
            <w:r w:rsidRPr="00766402">
              <w:rPr>
                <w:lang w:eastAsia="uk-UA"/>
              </w:rPr>
              <w:t>а</w:t>
            </w:r>
            <w:r w:rsidR="009B2F3D" w:rsidRPr="00766402">
              <w:rPr>
                <w:lang w:eastAsia="uk-UA"/>
              </w:rPr>
              <w:t xml:space="preserve"> замовника, уповноважен</w:t>
            </w:r>
            <w:r w:rsidRPr="00766402">
              <w:rPr>
                <w:lang w:eastAsia="uk-UA"/>
              </w:rPr>
              <w:t>а</w:t>
            </w:r>
            <w:r w:rsidR="009B2F3D" w:rsidRPr="00766402">
              <w:rPr>
                <w:lang w:eastAsia="uk-UA"/>
              </w:rPr>
              <w:t xml:space="preserve"> здійснювати зв’язок з учасниками</w:t>
            </w:r>
          </w:p>
        </w:tc>
        <w:tc>
          <w:tcPr>
            <w:tcW w:w="7585" w:type="dxa"/>
            <w:gridSpan w:val="2"/>
            <w:vAlign w:val="center"/>
          </w:tcPr>
          <w:p w14:paraId="0BF10534" w14:textId="648471AD" w:rsidR="00390557" w:rsidRPr="00766402" w:rsidRDefault="00766402" w:rsidP="00494287">
            <w:pPr>
              <w:pStyle w:val="a5"/>
              <w:tabs>
                <w:tab w:val="clear" w:pos="4677"/>
                <w:tab w:val="clear" w:pos="9355"/>
                <w:tab w:val="left" w:pos="1260"/>
                <w:tab w:val="left" w:pos="1980"/>
              </w:tabs>
              <w:jc w:val="both"/>
              <w:rPr>
                <w:bCs/>
              </w:rPr>
            </w:pPr>
            <w:r w:rsidRPr="00766402">
              <w:rPr>
                <w:bCs/>
              </w:rPr>
              <w:t>Булина Михайло Михайлович</w:t>
            </w:r>
            <w:r w:rsidR="004658E6" w:rsidRPr="00766402">
              <w:rPr>
                <w:bCs/>
              </w:rPr>
              <w:t xml:space="preserve">  – </w:t>
            </w:r>
            <w:r w:rsidR="00677A74" w:rsidRPr="00766402">
              <w:rPr>
                <w:bCs/>
              </w:rPr>
              <w:t>Уповноважена особа з публічних закупівель</w:t>
            </w:r>
            <w:r w:rsidR="004658E6" w:rsidRPr="00766402">
              <w:rPr>
                <w:bCs/>
              </w:rPr>
              <w:t xml:space="preserve">, телефон (0312) 63-01-01,  телефакс (0312) 63-01-01,  </w:t>
            </w:r>
            <w:r w:rsidRPr="00766402">
              <w:rPr>
                <w:bCs/>
              </w:rPr>
              <w:t>vspz2@zakarpat.energy</w:t>
            </w:r>
          </w:p>
        </w:tc>
      </w:tr>
      <w:tr w:rsidR="004336F1" w:rsidRPr="004336F1" w14:paraId="4249BCD1" w14:textId="77777777" w:rsidTr="004F2F34">
        <w:tc>
          <w:tcPr>
            <w:tcW w:w="2423" w:type="dxa"/>
            <w:vAlign w:val="center"/>
          </w:tcPr>
          <w:p w14:paraId="0B731531" w14:textId="77777777" w:rsidR="00823A5E" w:rsidRPr="00766402" w:rsidRDefault="00823A5E" w:rsidP="00823A5E">
            <w:pPr>
              <w:pStyle w:val="a5"/>
              <w:tabs>
                <w:tab w:val="clear" w:pos="4677"/>
                <w:tab w:val="clear" w:pos="9355"/>
                <w:tab w:val="left" w:pos="1260"/>
                <w:tab w:val="left" w:pos="1980"/>
              </w:tabs>
            </w:pPr>
            <w:r w:rsidRPr="00766402">
              <w:t xml:space="preserve">3. Процедура закупівлі </w:t>
            </w:r>
          </w:p>
        </w:tc>
        <w:tc>
          <w:tcPr>
            <w:tcW w:w="7585" w:type="dxa"/>
            <w:gridSpan w:val="2"/>
            <w:shd w:val="clear" w:color="auto" w:fill="auto"/>
            <w:vAlign w:val="center"/>
          </w:tcPr>
          <w:p w14:paraId="084E6372" w14:textId="27A6AE1D" w:rsidR="00823A5E" w:rsidRPr="00766402" w:rsidRDefault="00237CF5" w:rsidP="00616F83">
            <w:pPr>
              <w:pStyle w:val="a5"/>
              <w:tabs>
                <w:tab w:val="clear" w:pos="4677"/>
                <w:tab w:val="clear" w:pos="9355"/>
                <w:tab w:val="left" w:pos="1260"/>
                <w:tab w:val="left" w:pos="1980"/>
              </w:tabs>
            </w:pPr>
            <w:r w:rsidRPr="00766402">
              <w:t>Відкриті торги</w:t>
            </w:r>
            <w:r w:rsidR="00677A74" w:rsidRPr="00766402">
              <w:t xml:space="preserve"> </w:t>
            </w:r>
          </w:p>
        </w:tc>
      </w:tr>
      <w:tr w:rsidR="004336F1" w:rsidRPr="004336F1" w14:paraId="113B42BE" w14:textId="77777777" w:rsidTr="00A702AA">
        <w:tc>
          <w:tcPr>
            <w:tcW w:w="2423" w:type="dxa"/>
            <w:vAlign w:val="center"/>
          </w:tcPr>
          <w:p w14:paraId="21DD84CE" w14:textId="77777777" w:rsidR="00823A5E" w:rsidRPr="00766402" w:rsidRDefault="00823A5E" w:rsidP="00823A5E">
            <w:pPr>
              <w:pStyle w:val="a5"/>
              <w:tabs>
                <w:tab w:val="clear" w:pos="4677"/>
                <w:tab w:val="clear" w:pos="9355"/>
                <w:tab w:val="left" w:pos="1260"/>
                <w:tab w:val="left" w:pos="1980"/>
              </w:tabs>
            </w:pPr>
            <w:r w:rsidRPr="00766402">
              <w:t>4. Інформація про предмет закупівлі</w:t>
            </w:r>
          </w:p>
        </w:tc>
        <w:tc>
          <w:tcPr>
            <w:tcW w:w="7585" w:type="dxa"/>
            <w:gridSpan w:val="2"/>
            <w:vAlign w:val="center"/>
          </w:tcPr>
          <w:p w14:paraId="4A3C955F" w14:textId="77777777" w:rsidR="00823A5E" w:rsidRPr="00766402" w:rsidRDefault="00823A5E" w:rsidP="00823A5E">
            <w:pPr>
              <w:pStyle w:val="a5"/>
              <w:tabs>
                <w:tab w:val="clear" w:pos="4677"/>
                <w:tab w:val="clear" w:pos="9355"/>
                <w:tab w:val="left" w:pos="1260"/>
                <w:tab w:val="left" w:pos="1980"/>
              </w:tabs>
            </w:pPr>
          </w:p>
        </w:tc>
      </w:tr>
      <w:tr w:rsidR="004336F1" w:rsidRPr="004336F1" w14:paraId="7CB19542" w14:textId="77777777" w:rsidTr="00A702AA">
        <w:tc>
          <w:tcPr>
            <w:tcW w:w="2423" w:type="dxa"/>
            <w:vAlign w:val="center"/>
          </w:tcPr>
          <w:p w14:paraId="297C35B6" w14:textId="77777777" w:rsidR="00823A5E" w:rsidRPr="00766402" w:rsidRDefault="00823A5E" w:rsidP="00823A5E">
            <w:pPr>
              <w:pStyle w:val="a5"/>
              <w:tabs>
                <w:tab w:val="clear" w:pos="4677"/>
                <w:tab w:val="clear" w:pos="9355"/>
                <w:tab w:val="left" w:pos="1260"/>
                <w:tab w:val="left" w:pos="1980"/>
              </w:tabs>
            </w:pPr>
            <w:r w:rsidRPr="00766402">
              <w:t xml:space="preserve">назва предмета закупівлі </w:t>
            </w:r>
          </w:p>
        </w:tc>
        <w:tc>
          <w:tcPr>
            <w:tcW w:w="7585" w:type="dxa"/>
            <w:gridSpan w:val="2"/>
            <w:vAlign w:val="center"/>
          </w:tcPr>
          <w:p w14:paraId="3C113F2E" w14:textId="6494B8BB" w:rsidR="00823A5E" w:rsidRPr="00766402" w:rsidRDefault="00766402" w:rsidP="00766402">
            <w:pPr>
              <w:pStyle w:val="Default"/>
              <w:jc w:val="both"/>
              <w:rPr>
                <w:color w:val="auto"/>
              </w:rPr>
            </w:pPr>
            <w:r w:rsidRPr="00766402">
              <w:rPr>
                <w:b/>
                <w:bCs/>
                <w:color w:val="auto"/>
                <w:sz w:val="22"/>
                <w:szCs w:val="22"/>
              </w:rPr>
              <w:t xml:space="preserve">Вантажні бортові автомобілі </w:t>
            </w:r>
            <w:r>
              <w:rPr>
                <w:b/>
                <w:bCs/>
                <w:color w:val="auto"/>
                <w:sz w:val="22"/>
                <w:szCs w:val="22"/>
              </w:rPr>
              <w:t xml:space="preserve"> </w:t>
            </w:r>
            <w:r>
              <w:t xml:space="preserve"> (</w:t>
            </w:r>
            <w:r w:rsidRPr="00766402">
              <w:rPr>
                <w:b/>
                <w:bCs/>
                <w:color w:val="auto"/>
                <w:sz w:val="22"/>
                <w:szCs w:val="22"/>
              </w:rPr>
              <w:t>код ДК 021:2015</w:t>
            </w:r>
            <w:r>
              <w:rPr>
                <w:b/>
                <w:bCs/>
                <w:color w:val="auto"/>
                <w:sz w:val="22"/>
                <w:szCs w:val="22"/>
              </w:rPr>
              <w:t xml:space="preserve">- </w:t>
            </w:r>
            <w:r w:rsidRPr="00766402">
              <w:rPr>
                <w:b/>
                <w:bCs/>
                <w:color w:val="auto"/>
                <w:sz w:val="22"/>
                <w:szCs w:val="22"/>
              </w:rPr>
              <w:t>34140000-0 — Великовантажні мототранспортні засоби</w:t>
            </w:r>
            <w:r w:rsidR="00250AC7">
              <w:rPr>
                <w:b/>
                <w:bCs/>
                <w:color w:val="auto"/>
                <w:sz w:val="22"/>
                <w:szCs w:val="22"/>
              </w:rPr>
              <w:t>)</w:t>
            </w:r>
          </w:p>
        </w:tc>
      </w:tr>
      <w:tr w:rsidR="004336F1" w:rsidRPr="004336F1" w14:paraId="3234E9D8" w14:textId="77777777" w:rsidTr="00A702AA">
        <w:tc>
          <w:tcPr>
            <w:tcW w:w="2423" w:type="dxa"/>
            <w:vAlign w:val="center"/>
          </w:tcPr>
          <w:p w14:paraId="43B8051B" w14:textId="77777777" w:rsidR="00823A5E" w:rsidRPr="00766402" w:rsidRDefault="00823A5E" w:rsidP="00823A5E">
            <w:pPr>
              <w:pStyle w:val="a5"/>
              <w:tabs>
                <w:tab w:val="clear" w:pos="4677"/>
                <w:tab w:val="clear" w:pos="9355"/>
                <w:tab w:val="left" w:pos="1260"/>
                <w:tab w:val="left" w:pos="1980"/>
              </w:tabs>
            </w:pPr>
            <w:r w:rsidRPr="00766402">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14:paraId="4AEF7BDC" w14:textId="77777777" w:rsidR="00823A5E" w:rsidRPr="00C437E3" w:rsidRDefault="00823A5E" w:rsidP="00823A5E">
            <w:pPr>
              <w:jc w:val="both"/>
            </w:pPr>
            <w:r w:rsidRPr="00766402">
              <w:t xml:space="preserve">Закупівля </w:t>
            </w:r>
            <w:r w:rsidRPr="00C437E3">
              <w:t>здійснюється щодо предмету закупівлі в цілому. Подання тендерних пропозицій на частину обсягу закупівлі не передбачено.</w:t>
            </w:r>
          </w:p>
          <w:p w14:paraId="3AC47AFD" w14:textId="0E3FAD50" w:rsidR="00BD7E38" w:rsidRPr="00C437E3" w:rsidRDefault="00BD7E38" w:rsidP="00BD7E38">
            <w:pPr>
              <w:jc w:val="both"/>
            </w:pPr>
            <w:r w:rsidRPr="00C437E3">
              <w:t xml:space="preserve">Закупівля здійснюється за власні кошти товариства на виконання пункту 6.1.3  розділу 6  інвестиційної програми Замовника на 2022 рік. </w:t>
            </w:r>
          </w:p>
          <w:p w14:paraId="1EAF178D" w14:textId="77777777" w:rsidR="00BD7E38" w:rsidRPr="00C437E3" w:rsidRDefault="00BD7E38" w:rsidP="00BD7E38">
            <w:pPr>
              <w:jc w:val="both"/>
            </w:pPr>
            <w:r w:rsidRPr="00C437E3">
              <w:t>Очікувана (гранична) вартість закупівлі становить:</w:t>
            </w:r>
          </w:p>
          <w:p w14:paraId="05A8A7AA" w14:textId="04DED81A" w:rsidR="00BD7E38" w:rsidRPr="00766402" w:rsidRDefault="00BD7E38" w:rsidP="00BD7E38">
            <w:pPr>
              <w:jc w:val="both"/>
            </w:pPr>
            <w:r w:rsidRPr="00C437E3">
              <w:t>3 1</w:t>
            </w:r>
            <w:r w:rsidR="00745831" w:rsidRPr="00C437E3">
              <w:t>41</w:t>
            </w:r>
            <w:r w:rsidRPr="00C437E3">
              <w:t xml:space="preserve"> </w:t>
            </w:r>
            <w:r w:rsidR="00745831" w:rsidRPr="00C437E3">
              <w:t>5</w:t>
            </w:r>
            <w:r w:rsidRPr="00C437E3">
              <w:t>00,00 гривень (з ПДВ).</w:t>
            </w:r>
          </w:p>
        </w:tc>
      </w:tr>
      <w:tr w:rsidR="004336F1" w:rsidRPr="004336F1" w14:paraId="2AA5F46C" w14:textId="77777777" w:rsidTr="00A702AA">
        <w:tc>
          <w:tcPr>
            <w:tcW w:w="2423" w:type="dxa"/>
            <w:vAlign w:val="center"/>
          </w:tcPr>
          <w:p w14:paraId="32FBC914" w14:textId="77777777" w:rsidR="00823A5E" w:rsidRPr="00766402" w:rsidRDefault="00823A5E" w:rsidP="00823A5E">
            <w:pPr>
              <w:pStyle w:val="a5"/>
              <w:tabs>
                <w:tab w:val="clear" w:pos="4677"/>
                <w:tab w:val="clear" w:pos="9355"/>
                <w:tab w:val="left" w:pos="1260"/>
                <w:tab w:val="left" w:pos="1980"/>
              </w:tabs>
            </w:pPr>
            <w:r w:rsidRPr="00766402">
              <w:t>кількість товарів</w:t>
            </w:r>
          </w:p>
        </w:tc>
        <w:tc>
          <w:tcPr>
            <w:tcW w:w="7585" w:type="dxa"/>
            <w:gridSpan w:val="2"/>
            <w:vAlign w:val="center"/>
          </w:tcPr>
          <w:p w14:paraId="7B37B553" w14:textId="77777777" w:rsidR="00766402" w:rsidRPr="00766402" w:rsidRDefault="00766402" w:rsidP="00677A74">
            <w:pPr>
              <w:pStyle w:val="HTML"/>
              <w:tabs>
                <w:tab w:val="left" w:pos="-108"/>
                <w:tab w:val="left" w:pos="0"/>
                <w:tab w:val="num" w:pos="1260"/>
              </w:tabs>
              <w:rPr>
                <w:rFonts w:ascii="Times New Roman" w:hAnsi="Times New Roman"/>
                <w:sz w:val="24"/>
              </w:rPr>
            </w:pPr>
          </w:p>
          <w:p w14:paraId="63F98891" w14:textId="3B2DAD80" w:rsidR="00766402" w:rsidRPr="00766402" w:rsidRDefault="00766402" w:rsidP="00677A74">
            <w:pPr>
              <w:pStyle w:val="HTML"/>
              <w:tabs>
                <w:tab w:val="left" w:pos="-108"/>
                <w:tab w:val="left" w:pos="0"/>
                <w:tab w:val="num" w:pos="1260"/>
              </w:tabs>
              <w:rPr>
                <w:rFonts w:ascii="Times New Roman" w:hAnsi="Times New Roman"/>
                <w:sz w:val="24"/>
              </w:rPr>
            </w:pPr>
            <w:r w:rsidRPr="00766402">
              <w:rPr>
                <w:rFonts w:ascii="Times New Roman" w:hAnsi="Times New Roman"/>
                <w:sz w:val="24"/>
              </w:rPr>
              <w:t>2</w:t>
            </w:r>
            <w:r w:rsidR="00F3360C">
              <w:rPr>
                <w:rFonts w:ascii="Times New Roman" w:hAnsi="Times New Roman"/>
                <w:sz w:val="24"/>
              </w:rPr>
              <w:t xml:space="preserve"> </w:t>
            </w:r>
            <w:r w:rsidRPr="00766402">
              <w:rPr>
                <w:rFonts w:ascii="Times New Roman" w:hAnsi="Times New Roman"/>
                <w:sz w:val="24"/>
              </w:rPr>
              <w:t xml:space="preserve">шт </w:t>
            </w:r>
          </w:p>
          <w:p w14:paraId="0AB793E9" w14:textId="21AD34D7" w:rsidR="00677A74" w:rsidRPr="00766402" w:rsidRDefault="00766402" w:rsidP="00677A74">
            <w:pPr>
              <w:pStyle w:val="HTML"/>
              <w:tabs>
                <w:tab w:val="left" w:pos="-108"/>
                <w:tab w:val="left" w:pos="0"/>
                <w:tab w:val="num" w:pos="1260"/>
              </w:tabs>
              <w:rPr>
                <w:rFonts w:ascii="Times New Roman" w:hAnsi="Times New Roman"/>
                <w:sz w:val="24"/>
              </w:rPr>
            </w:pPr>
            <w:r w:rsidRPr="00766402">
              <w:rPr>
                <w:rFonts w:ascii="Times New Roman" w:hAnsi="Times New Roman"/>
                <w:sz w:val="24"/>
              </w:rPr>
              <w:t xml:space="preserve">(детальна інформація </w:t>
            </w:r>
            <w:r w:rsidR="00677A74" w:rsidRPr="00766402">
              <w:rPr>
                <w:rFonts w:ascii="Times New Roman" w:hAnsi="Times New Roman"/>
                <w:sz w:val="24"/>
              </w:rPr>
              <w:t>відповідно до Додатку 3 цієї Документації</w:t>
            </w:r>
            <w:r w:rsidRPr="00766402">
              <w:rPr>
                <w:rFonts w:ascii="Times New Roman" w:hAnsi="Times New Roman"/>
                <w:sz w:val="24"/>
              </w:rPr>
              <w:t>)</w:t>
            </w:r>
          </w:p>
          <w:p w14:paraId="005DD44B" w14:textId="021E4C8B" w:rsidR="00823A5E" w:rsidRPr="00766402" w:rsidRDefault="00823A5E" w:rsidP="00677A74">
            <w:pPr>
              <w:pStyle w:val="HTML"/>
              <w:tabs>
                <w:tab w:val="clear" w:pos="916"/>
                <w:tab w:val="clear" w:pos="1832"/>
                <w:tab w:val="clear" w:pos="2748"/>
                <w:tab w:val="clear" w:pos="3664"/>
                <w:tab w:val="clear" w:pos="4580"/>
                <w:tab w:val="clear" w:pos="5496"/>
                <w:tab w:val="clear" w:pos="6412"/>
                <w:tab w:val="left" w:pos="-108"/>
                <w:tab w:val="left" w:pos="0"/>
                <w:tab w:val="num" w:pos="1260"/>
              </w:tabs>
              <w:rPr>
                <w:rFonts w:ascii="Times New Roman" w:hAnsi="Times New Roman"/>
                <w:sz w:val="24"/>
              </w:rPr>
            </w:pPr>
          </w:p>
        </w:tc>
      </w:tr>
      <w:tr w:rsidR="004336F1" w:rsidRPr="004336F1" w14:paraId="280D3193" w14:textId="77777777" w:rsidTr="00A702AA">
        <w:tc>
          <w:tcPr>
            <w:tcW w:w="2423" w:type="dxa"/>
            <w:vAlign w:val="center"/>
          </w:tcPr>
          <w:p w14:paraId="3B9EAF66" w14:textId="77777777" w:rsidR="00823A5E" w:rsidRPr="00766402" w:rsidRDefault="00823A5E" w:rsidP="00823A5E">
            <w:pPr>
              <w:pStyle w:val="a5"/>
              <w:tabs>
                <w:tab w:val="clear" w:pos="4677"/>
                <w:tab w:val="clear" w:pos="9355"/>
                <w:tab w:val="left" w:pos="1260"/>
                <w:tab w:val="left" w:pos="1980"/>
              </w:tabs>
            </w:pPr>
            <w:r w:rsidRPr="00766402">
              <w:t>місце поставки товарів</w:t>
            </w:r>
          </w:p>
        </w:tc>
        <w:tc>
          <w:tcPr>
            <w:tcW w:w="7585" w:type="dxa"/>
            <w:gridSpan w:val="2"/>
            <w:vAlign w:val="center"/>
          </w:tcPr>
          <w:p w14:paraId="51BBADF3" w14:textId="2308BF40" w:rsidR="00823A5E" w:rsidRPr="00766402" w:rsidRDefault="00766402" w:rsidP="00A10319">
            <w:pPr>
              <w:pStyle w:val="a5"/>
              <w:tabs>
                <w:tab w:val="clear" w:pos="4677"/>
                <w:tab w:val="clear" w:pos="9355"/>
                <w:tab w:val="left" w:pos="1260"/>
                <w:tab w:val="left" w:pos="1980"/>
              </w:tabs>
            </w:pPr>
            <w:r w:rsidRPr="00766402">
              <w:rPr>
                <w:bCs/>
              </w:rPr>
              <w:t>за адресою Замовника</w:t>
            </w:r>
          </w:p>
        </w:tc>
      </w:tr>
      <w:tr w:rsidR="004336F1" w:rsidRPr="004336F1" w14:paraId="4949C48B" w14:textId="77777777" w:rsidTr="00A702AA">
        <w:tc>
          <w:tcPr>
            <w:tcW w:w="2423" w:type="dxa"/>
            <w:vAlign w:val="center"/>
          </w:tcPr>
          <w:p w14:paraId="1D339644" w14:textId="77777777" w:rsidR="00823A5E" w:rsidRPr="004336F1" w:rsidRDefault="00823A5E" w:rsidP="00823A5E">
            <w:pPr>
              <w:pStyle w:val="a5"/>
              <w:tabs>
                <w:tab w:val="clear" w:pos="4677"/>
                <w:tab w:val="clear" w:pos="9355"/>
                <w:tab w:val="left" w:pos="1260"/>
                <w:tab w:val="left" w:pos="1980"/>
              </w:tabs>
              <w:rPr>
                <w:color w:val="FF0000"/>
              </w:rPr>
            </w:pPr>
            <w:r w:rsidRPr="006F237C">
              <w:t>строки поставки товарів</w:t>
            </w:r>
          </w:p>
        </w:tc>
        <w:tc>
          <w:tcPr>
            <w:tcW w:w="7585" w:type="dxa"/>
            <w:gridSpan w:val="2"/>
            <w:vAlign w:val="center"/>
          </w:tcPr>
          <w:p w14:paraId="5F187B94" w14:textId="22938763" w:rsidR="00823A5E" w:rsidRPr="004336F1" w:rsidRDefault="006F237C" w:rsidP="004C6378">
            <w:pPr>
              <w:pStyle w:val="Default"/>
              <w:jc w:val="both"/>
              <w:rPr>
                <w:color w:val="FF0000"/>
              </w:rPr>
            </w:pPr>
            <w:r w:rsidRPr="00C437E3">
              <w:rPr>
                <w:color w:val="auto"/>
                <w:sz w:val="22"/>
                <w:szCs w:val="22"/>
              </w:rPr>
              <w:t>липень</w:t>
            </w:r>
            <w:r w:rsidR="00C2724F" w:rsidRPr="00C437E3">
              <w:rPr>
                <w:color w:val="auto"/>
                <w:sz w:val="22"/>
                <w:szCs w:val="22"/>
              </w:rPr>
              <w:t xml:space="preserve"> 2022 – </w:t>
            </w:r>
            <w:r w:rsidR="00745831" w:rsidRPr="00C437E3">
              <w:rPr>
                <w:color w:val="auto"/>
                <w:sz w:val="22"/>
                <w:szCs w:val="22"/>
              </w:rPr>
              <w:t>серпень</w:t>
            </w:r>
            <w:r w:rsidR="00C2724F" w:rsidRPr="00C437E3">
              <w:rPr>
                <w:color w:val="auto"/>
                <w:sz w:val="22"/>
                <w:szCs w:val="22"/>
              </w:rPr>
              <w:t xml:space="preserve"> 2022 року </w:t>
            </w:r>
          </w:p>
        </w:tc>
      </w:tr>
      <w:tr w:rsidR="004336F1" w:rsidRPr="004336F1" w14:paraId="1BD74CC2" w14:textId="77777777" w:rsidTr="00A702AA">
        <w:tc>
          <w:tcPr>
            <w:tcW w:w="2423" w:type="dxa"/>
            <w:vAlign w:val="center"/>
          </w:tcPr>
          <w:p w14:paraId="17B73AE0" w14:textId="77777777" w:rsidR="00823A5E" w:rsidRPr="006F237C" w:rsidRDefault="00823A5E" w:rsidP="00823A5E">
            <w:pPr>
              <w:pStyle w:val="a5"/>
              <w:tabs>
                <w:tab w:val="clear" w:pos="4677"/>
                <w:tab w:val="clear" w:pos="9355"/>
                <w:tab w:val="left" w:pos="1260"/>
                <w:tab w:val="left" w:pos="1980"/>
              </w:tabs>
            </w:pPr>
            <w:r w:rsidRPr="006F237C">
              <w:t>5. Недискримінація учасників</w:t>
            </w:r>
          </w:p>
        </w:tc>
        <w:tc>
          <w:tcPr>
            <w:tcW w:w="7585" w:type="dxa"/>
            <w:gridSpan w:val="2"/>
            <w:vAlign w:val="center"/>
          </w:tcPr>
          <w:p w14:paraId="6B5A7319" w14:textId="77777777" w:rsidR="00823A5E" w:rsidRPr="006F237C" w:rsidRDefault="00254045" w:rsidP="00823A5E">
            <w:pPr>
              <w:jc w:val="both"/>
            </w:pPr>
            <w:r w:rsidRPr="006F237C">
              <w:rPr>
                <w:lang w:eastAsia="uk-UA"/>
              </w:rPr>
              <w:t xml:space="preserve">Замовник забезпечує вільний доступ усіх учасників до інформації про закупівлю, передбаченої Законом </w:t>
            </w:r>
            <w:r w:rsidR="00823A5E" w:rsidRPr="006F237C">
              <w:rPr>
                <w:lang w:eastAsia="uk-UA"/>
              </w:rPr>
              <w:t>.</w:t>
            </w:r>
          </w:p>
          <w:p w14:paraId="07FE6A1D" w14:textId="77777777" w:rsidR="00823A5E" w:rsidRPr="006F237C" w:rsidRDefault="00823A5E" w:rsidP="00823A5E">
            <w:pPr>
              <w:jc w:val="both"/>
            </w:pPr>
            <w:r w:rsidRPr="006F237C">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4639A0E5" w14:textId="77777777" w:rsidR="00823A5E" w:rsidRPr="006F237C" w:rsidRDefault="00823A5E" w:rsidP="00823A5E">
            <w:pPr>
              <w:jc w:val="both"/>
            </w:pPr>
            <w:r w:rsidRPr="006F237C">
              <w:t xml:space="preserve">До об’єднання учасників належать </w:t>
            </w:r>
            <w:bookmarkStart w:id="0" w:name="n788"/>
            <w:bookmarkEnd w:id="0"/>
            <w:r w:rsidRPr="006F237C">
              <w:t xml:space="preserve">окремі юридичні особи, створені шляхом об’єднання юридичних осіб - резидентів, </w:t>
            </w:r>
            <w:bookmarkStart w:id="1" w:name="n789"/>
            <w:bookmarkEnd w:id="1"/>
            <w:r w:rsidRPr="006F237C">
              <w:t xml:space="preserve">окремі юридичні особи, створені шляхом об’єднання юридичних осіб (резидентів та нерезидентів), </w:t>
            </w:r>
            <w:bookmarkStart w:id="2" w:name="n790"/>
            <w:bookmarkEnd w:id="2"/>
            <w:r w:rsidRPr="006F237C">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14:paraId="2BDE3A2C" w14:textId="77777777" w:rsidR="00823A5E" w:rsidRPr="006F237C" w:rsidRDefault="00823A5E" w:rsidP="00823A5E">
            <w:pPr>
              <w:widowControl w:val="0"/>
              <w:jc w:val="both"/>
              <w:rPr>
                <w:highlight w:val="cyan"/>
              </w:rPr>
            </w:pPr>
            <w:r w:rsidRPr="006F237C">
              <w:rPr>
                <w:lang w:eastAsia="uk-UA"/>
              </w:rPr>
              <w:lastRenderedPageBreak/>
              <w:t>Учасники (резиденти та нерезиденти) всіх форм власності та організаційно-правових форм беруть участь у процедурі закупівлі на рівних умовах</w:t>
            </w:r>
            <w:r w:rsidRPr="006F237C">
              <w:t>.</w:t>
            </w:r>
          </w:p>
          <w:p w14:paraId="076A80AE" w14:textId="77777777" w:rsidR="00917296" w:rsidRPr="006F237C" w:rsidRDefault="00823A5E" w:rsidP="00917296">
            <w:pPr>
              <w:widowControl w:val="0"/>
              <w:jc w:val="both"/>
            </w:pPr>
            <w:r w:rsidRPr="006F237C">
              <w:t>Філії (представництва, відокремлені підрозділи) юридичних осіб, які не мають статусу юридичних осіб, не можуть від свого імені виступати учасником та подавати тендерну пропозицію. Тендерна пропозиція повинна бути надана від імені юридичної особи, і учасником повинна виступати саме юридична особа, яка бере участь у закупівлі через уповноважену належним чином філію (представни</w:t>
            </w:r>
            <w:r w:rsidR="00F51615" w:rsidRPr="006F237C">
              <w:t xml:space="preserve">цтво, відокремлений підрозділ). </w:t>
            </w:r>
            <w:r w:rsidRPr="006F237C">
              <w:t xml:space="preserve">В іншому випадку пропозиція підлягає відхиленню на підставі </w:t>
            </w:r>
            <w:r w:rsidR="00917296" w:rsidRPr="006F237C">
              <w:t>абзацу 3 пункту 1 частини 1 статті 31 Закону.</w:t>
            </w:r>
          </w:p>
        </w:tc>
      </w:tr>
      <w:tr w:rsidR="004336F1" w:rsidRPr="004336F1" w14:paraId="1ED07D77" w14:textId="77777777" w:rsidTr="00A702AA">
        <w:tc>
          <w:tcPr>
            <w:tcW w:w="2423" w:type="dxa"/>
            <w:vAlign w:val="center"/>
          </w:tcPr>
          <w:p w14:paraId="2DA87523" w14:textId="77777777" w:rsidR="00823A5E" w:rsidRPr="006F237C" w:rsidRDefault="00823A5E" w:rsidP="00823A5E">
            <w:pPr>
              <w:pStyle w:val="a5"/>
              <w:tabs>
                <w:tab w:val="clear" w:pos="4677"/>
                <w:tab w:val="clear" w:pos="9355"/>
                <w:tab w:val="left" w:pos="1260"/>
                <w:tab w:val="left" w:pos="1980"/>
              </w:tabs>
            </w:pPr>
            <w:r w:rsidRPr="006F237C">
              <w:lastRenderedPageBreak/>
              <w:t>6. В</w:t>
            </w:r>
            <w:r w:rsidRPr="006F237C">
              <w:rPr>
                <w:lang w:eastAsia="uk-UA"/>
              </w:rPr>
              <w:t>алюта, у якій повинна бути зазначена ціна тендерної пропозиції</w:t>
            </w:r>
          </w:p>
        </w:tc>
        <w:tc>
          <w:tcPr>
            <w:tcW w:w="7585" w:type="dxa"/>
            <w:gridSpan w:val="2"/>
            <w:vAlign w:val="center"/>
          </w:tcPr>
          <w:p w14:paraId="738545F6" w14:textId="77777777" w:rsidR="00A711F5" w:rsidRPr="006F237C" w:rsidRDefault="00A711F5" w:rsidP="00A711F5">
            <w:pPr>
              <w:pStyle w:val="Default"/>
              <w:jc w:val="both"/>
              <w:rPr>
                <w:color w:val="auto"/>
              </w:rPr>
            </w:pPr>
            <w:r w:rsidRPr="006F237C">
              <w:rPr>
                <w:color w:val="auto"/>
              </w:rPr>
              <w:t xml:space="preserve">Валютою тендерної пропозиції є національна валюта України - гривня. </w:t>
            </w:r>
          </w:p>
          <w:p w14:paraId="32A27E35" w14:textId="75CD46EB" w:rsidR="00823A5E" w:rsidRPr="006F237C" w:rsidRDefault="00A711F5" w:rsidP="00A711F5">
            <w:pPr>
              <w:jc w:val="both"/>
            </w:pPr>
            <w:r w:rsidRPr="006F237C">
              <w:t>У разі якщо учасником процедури закупівлі є нерезидент, такий Учасник зазначає ціну пропозиції в електронній системі закупівель у валюті – гривня.</w:t>
            </w:r>
            <w:r w:rsidRPr="006F237C">
              <w:rPr>
                <w:sz w:val="22"/>
                <w:szCs w:val="22"/>
              </w:rPr>
              <w:t xml:space="preserve"> </w:t>
            </w:r>
          </w:p>
        </w:tc>
      </w:tr>
      <w:tr w:rsidR="004336F1" w:rsidRPr="004336F1" w14:paraId="4FC78285" w14:textId="77777777" w:rsidTr="00A702AA">
        <w:tc>
          <w:tcPr>
            <w:tcW w:w="2423" w:type="dxa"/>
            <w:vAlign w:val="center"/>
          </w:tcPr>
          <w:p w14:paraId="3F69F946" w14:textId="77777777" w:rsidR="00823A5E" w:rsidRPr="004336F1" w:rsidRDefault="00823A5E" w:rsidP="00823A5E">
            <w:pPr>
              <w:pStyle w:val="a5"/>
              <w:tabs>
                <w:tab w:val="clear" w:pos="4677"/>
                <w:tab w:val="clear" w:pos="9355"/>
                <w:tab w:val="left" w:pos="1260"/>
                <w:tab w:val="left" w:pos="1980"/>
              </w:tabs>
              <w:rPr>
                <w:color w:val="FF0000"/>
              </w:rPr>
            </w:pPr>
            <w:r w:rsidRPr="006F237C">
              <w:t>7.</w:t>
            </w:r>
            <w:r w:rsidRPr="006F237C">
              <w:rPr>
                <w:lang w:eastAsia="uk-UA"/>
              </w:rPr>
              <w:t xml:space="preserve"> Мова (мови), якою (якими) повинні бути складені тендерні пропозиції</w:t>
            </w:r>
          </w:p>
        </w:tc>
        <w:tc>
          <w:tcPr>
            <w:tcW w:w="7585" w:type="dxa"/>
            <w:gridSpan w:val="2"/>
            <w:vAlign w:val="center"/>
          </w:tcPr>
          <w:p w14:paraId="6F9E13BF" w14:textId="2377E909" w:rsidR="00E9298E" w:rsidRPr="006F237C" w:rsidRDefault="00E9298E" w:rsidP="00E9298E">
            <w:pPr>
              <w:pStyle w:val="a5"/>
              <w:tabs>
                <w:tab w:val="left" w:pos="1260"/>
                <w:tab w:val="left" w:pos="1980"/>
              </w:tabs>
              <w:jc w:val="both"/>
            </w:pPr>
            <w:r w:rsidRPr="006F237C">
              <w:t xml:space="preserve"> Мова тендерної пропозиції – українська.</w:t>
            </w:r>
          </w:p>
          <w:p w14:paraId="1E6875E2" w14:textId="3CA11946" w:rsidR="00E9298E" w:rsidRPr="006F237C" w:rsidRDefault="00E9298E" w:rsidP="00E9298E">
            <w:pPr>
              <w:pStyle w:val="a5"/>
              <w:tabs>
                <w:tab w:val="left" w:pos="1260"/>
                <w:tab w:val="left" w:pos="1980"/>
              </w:tabs>
              <w:jc w:val="both"/>
            </w:pPr>
            <w:r w:rsidRPr="006F237C">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87F1D5E" w14:textId="0B536CCC" w:rsidR="00E9298E" w:rsidRPr="006F237C" w:rsidRDefault="00E9298E" w:rsidP="00E9298E">
            <w:pPr>
              <w:pStyle w:val="a5"/>
              <w:tabs>
                <w:tab w:val="left" w:pos="1260"/>
                <w:tab w:val="left" w:pos="1980"/>
              </w:tabs>
              <w:jc w:val="both"/>
            </w:pPr>
            <w:r w:rsidRPr="006F237C">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9676D1" w14:textId="1A8183D6" w:rsidR="00E9298E" w:rsidRPr="006F237C" w:rsidRDefault="00E9298E" w:rsidP="00E9298E">
            <w:pPr>
              <w:pStyle w:val="a5"/>
              <w:tabs>
                <w:tab w:val="left" w:pos="1260"/>
                <w:tab w:val="left" w:pos="1980"/>
              </w:tabs>
              <w:jc w:val="both"/>
            </w:pPr>
            <w:r w:rsidRPr="006F237C">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A58F755" w14:textId="77777777" w:rsidR="00E9298E" w:rsidRPr="006F237C" w:rsidRDefault="00E9298E" w:rsidP="00E9298E">
            <w:pPr>
              <w:pStyle w:val="a5"/>
              <w:tabs>
                <w:tab w:val="left" w:pos="1260"/>
                <w:tab w:val="left" w:pos="1980"/>
              </w:tabs>
              <w:jc w:val="both"/>
            </w:pPr>
            <w:r w:rsidRPr="006F237C">
              <w:t>Виключення:</w:t>
            </w:r>
          </w:p>
          <w:p w14:paraId="021555B1" w14:textId="77777777" w:rsidR="00E9298E" w:rsidRPr="006F237C" w:rsidRDefault="00E9298E" w:rsidP="00E9298E">
            <w:pPr>
              <w:pStyle w:val="a5"/>
              <w:tabs>
                <w:tab w:val="left" w:pos="1260"/>
                <w:tab w:val="left" w:pos="1980"/>
              </w:tabs>
              <w:jc w:val="both"/>
            </w:pPr>
            <w:r w:rsidRPr="006F237C">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E500B1F" w14:textId="07852AAA" w:rsidR="00823A5E" w:rsidRPr="006F237C" w:rsidRDefault="00E9298E" w:rsidP="00E9298E">
            <w:pPr>
              <w:pStyle w:val="a5"/>
              <w:tabs>
                <w:tab w:val="left" w:pos="1260"/>
                <w:tab w:val="left" w:pos="1980"/>
              </w:tabs>
              <w:jc w:val="both"/>
            </w:pPr>
            <w:r w:rsidRPr="006F237C">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336F1" w:rsidRPr="004336F1" w14:paraId="433028D6" w14:textId="77777777" w:rsidTr="00422F63">
        <w:tc>
          <w:tcPr>
            <w:tcW w:w="10008" w:type="dxa"/>
            <w:gridSpan w:val="3"/>
            <w:shd w:val="clear" w:color="auto" w:fill="DEEAF6" w:themeFill="accent1" w:themeFillTint="33"/>
            <w:vAlign w:val="center"/>
          </w:tcPr>
          <w:p w14:paraId="33E7157D" w14:textId="77777777" w:rsidR="00823A5E" w:rsidRPr="006F237C" w:rsidRDefault="00823A5E" w:rsidP="00823A5E">
            <w:pPr>
              <w:pStyle w:val="a5"/>
              <w:tabs>
                <w:tab w:val="clear" w:pos="4677"/>
                <w:tab w:val="clear" w:pos="9355"/>
                <w:tab w:val="left" w:pos="1260"/>
                <w:tab w:val="left" w:pos="1980"/>
              </w:tabs>
              <w:jc w:val="center"/>
              <w:rPr>
                <w:b/>
              </w:rPr>
            </w:pPr>
            <w:r w:rsidRPr="006F237C">
              <w:rPr>
                <w:b/>
              </w:rPr>
              <w:t>Розділ 2. Порядок надання роз’яснень та внесення змін до тендерної документації</w:t>
            </w:r>
          </w:p>
        </w:tc>
      </w:tr>
      <w:tr w:rsidR="004336F1" w:rsidRPr="004336F1" w14:paraId="21AC7793" w14:textId="77777777" w:rsidTr="00A702AA">
        <w:tc>
          <w:tcPr>
            <w:tcW w:w="2423" w:type="dxa"/>
            <w:vAlign w:val="center"/>
          </w:tcPr>
          <w:p w14:paraId="299B7E13" w14:textId="77777777" w:rsidR="00823A5E" w:rsidRPr="004336F1" w:rsidRDefault="00823A5E" w:rsidP="00823A5E">
            <w:pPr>
              <w:pStyle w:val="af3"/>
              <w:rPr>
                <w:color w:val="FF0000"/>
                <w:lang w:val="uk-UA"/>
              </w:rPr>
            </w:pPr>
            <w:r w:rsidRPr="006F237C">
              <w:rPr>
                <w:lang w:val="uk-UA"/>
              </w:rPr>
              <w:t xml:space="preserve">1. Надання роз’яснень щодо </w:t>
            </w:r>
            <w:r w:rsidRPr="006F237C">
              <w:rPr>
                <w:lang w:val="uk-UA"/>
              </w:rPr>
              <w:lastRenderedPageBreak/>
              <w:t xml:space="preserve">тендерної документації </w:t>
            </w:r>
          </w:p>
        </w:tc>
        <w:tc>
          <w:tcPr>
            <w:tcW w:w="7585" w:type="dxa"/>
            <w:gridSpan w:val="2"/>
          </w:tcPr>
          <w:p w14:paraId="4D405AB2" w14:textId="77777777" w:rsidR="00823A5E" w:rsidRPr="006F237C" w:rsidRDefault="00823A5E" w:rsidP="00823A5E">
            <w:pPr>
              <w:pStyle w:val="a5"/>
              <w:tabs>
                <w:tab w:val="clear" w:pos="4677"/>
                <w:tab w:val="clear" w:pos="9355"/>
                <w:tab w:val="left" w:pos="1260"/>
                <w:tab w:val="left" w:pos="1980"/>
              </w:tabs>
              <w:jc w:val="both"/>
              <w:rPr>
                <w:lang w:eastAsia="uk-UA"/>
              </w:rPr>
            </w:pPr>
            <w:r w:rsidRPr="006F237C">
              <w:rPr>
                <w:lang w:eastAsia="uk-UA"/>
              </w:rPr>
              <w:lastRenderedPageBreak/>
              <w:t xml:space="preserve">Фізична/юридична особа має право не пізніше ніж за 10 (десять) днів до закінчення строку подання тендерної пропозиції звернутися через </w:t>
            </w:r>
            <w:r w:rsidRPr="006F237C">
              <w:rPr>
                <w:lang w:eastAsia="uk-UA"/>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8E4368E" w14:textId="77777777" w:rsidR="00823A5E" w:rsidRPr="006F237C" w:rsidRDefault="00823A5E" w:rsidP="00823A5E">
            <w:pPr>
              <w:pStyle w:val="a5"/>
              <w:tabs>
                <w:tab w:val="clear" w:pos="4677"/>
                <w:tab w:val="clear" w:pos="9355"/>
                <w:tab w:val="left" w:pos="1260"/>
                <w:tab w:val="left" w:pos="1980"/>
              </w:tabs>
              <w:jc w:val="both"/>
              <w:rPr>
                <w:lang w:eastAsia="uk-UA"/>
              </w:rPr>
            </w:pPr>
            <w:r w:rsidRPr="006F237C">
              <w:rPr>
                <w:lang w:eastAsia="uk-UA"/>
              </w:rPr>
              <w:t>Замовник повинен протягом 3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8" w:anchor="n1039" w:history="1">
              <w:r w:rsidRPr="006F237C">
                <w:rPr>
                  <w:lang w:eastAsia="uk-UA"/>
                </w:rPr>
                <w:t>статті 10</w:t>
              </w:r>
            </w:hyperlink>
            <w:r w:rsidRPr="006F237C">
              <w:rPr>
                <w:lang w:eastAsia="uk-UA"/>
              </w:rPr>
              <w:t xml:space="preserve"> Закону.</w:t>
            </w:r>
          </w:p>
          <w:p w14:paraId="260DC1E6" w14:textId="77777777" w:rsidR="00823A5E" w:rsidRPr="006F237C" w:rsidRDefault="00823A5E" w:rsidP="00823A5E">
            <w:pPr>
              <w:pStyle w:val="a5"/>
              <w:tabs>
                <w:tab w:val="clear" w:pos="4677"/>
                <w:tab w:val="clear" w:pos="9355"/>
                <w:tab w:val="left" w:pos="1260"/>
                <w:tab w:val="left" w:pos="1980"/>
              </w:tabs>
              <w:jc w:val="both"/>
            </w:pPr>
            <w:r w:rsidRPr="006F237C">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процедури закупівлі.</w:t>
            </w:r>
          </w:p>
          <w:p w14:paraId="78D46600" w14:textId="77777777" w:rsidR="00823A5E" w:rsidRPr="006F237C" w:rsidRDefault="00823A5E" w:rsidP="00823A5E">
            <w:pPr>
              <w:pStyle w:val="a5"/>
              <w:tabs>
                <w:tab w:val="clear" w:pos="4677"/>
                <w:tab w:val="clear" w:pos="9355"/>
                <w:tab w:val="left" w:pos="1260"/>
                <w:tab w:val="left" w:pos="1980"/>
              </w:tabs>
              <w:jc w:val="both"/>
            </w:pPr>
            <w:r w:rsidRPr="006F237C">
              <w:t>Для поновлення перебігу процедури закупівлі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7 (сім) днів.</w:t>
            </w:r>
          </w:p>
          <w:p w14:paraId="0759F8DA" w14:textId="77777777" w:rsidR="00823A5E" w:rsidRPr="004336F1" w:rsidRDefault="00823A5E" w:rsidP="00792851">
            <w:pPr>
              <w:pStyle w:val="HTML"/>
              <w:tabs>
                <w:tab w:val="clear" w:pos="916"/>
                <w:tab w:val="clear" w:pos="1832"/>
              </w:tabs>
              <w:jc w:val="both"/>
              <w:rPr>
                <w:rFonts w:ascii="Times New Roman" w:hAnsi="Times New Roman"/>
                <w:color w:val="FF0000"/>
                <w:sz w:val="24"/>
              </w:rPr>
            </w:pPr>
            <w:r w:rsidRPr="006F237C">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означатиме, що учасник повністю усвідомлює зміст тендерної документації та вимоги, викладені замовником.</w:t>
            </w:r>
          </w:p>
        </w:tc>
      </w:tr>
      <w:tr w:rsidR="004336F1" w:rsidRPr="004336F1" w14:paraId="15B7B11A" w14:textId="77777777" w:rsidTr="00A702AA">
        <w:tc>
          <w:tcPr>
            <w:tcW w:w="2423" w:type="dxa"/>
            <w:vAlign w:val="center"/>
          </w:tcPr>
          <w:p w14:paraId="7073F49A" w14:textId="77777777" w:rsidR="00823A5E" w:rsidRPr="006F237C" w:rsidRDefault="00823A5E" w:rsidP="00823A5E">
            <w:pPr>
              <w:pStyle w:val="af3"/>
              <w:rPr>
                <w:lang w:val="uk-UA"/>
              </w:rPr>
            </w:pPr>
            <w:r w:rsidRPr="006F237C">
              <w:rPr>
                <w:lang w:val="uk-UA"/>
              </w:rPr>
              <w:lastRenderedPageBreak/>
              <w:t>2. Внесення змін до тендерної документації</w:t>
            </w:r>
          </w:p>
        </w:tc>
        <w:tc>
          <w:tcPr>
            <w:tcW w:w="7585" w:type="dxa"/>
            <w:gridSpan w:val="2"/>
          </w:tcPr>
          <w:p w14:paraId="2B7BAC9C" w14:textId="77777777" w:rsidR="00823A5E" w:rsidRPr="006F237C" w:rsidRDefault="00823A5E" w:rsidP="00823A5E">
            <w:pPr>
              <w:pStyle w:val="a5"/>
              <w:tabs>
                <w:tab w:val="clear" w:pos="4677"/>
                <w:tab w:val="clear" w:pos="9355"/>
                <w:tab w:val="left" w:pos="1260"/>
                <w:tab w:val="left" w:pos="1980"/>
              </w:tabs>
              <w:jc w:val="both"/>
              <w:rPr>
                <w:lang w:eastAsia="uk-UA"/>
              </w:rPr>
            </w:pPr>
            <w:r w:rsidRPr="006F237C">
              <w:rPr>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6F237C">
                <w:rPr>
                  <w:lang w:eastAsia="uk-UA"/>
                </w:rPr>
                <w:t>статті 8</w:t>
              </w:r>
            </w:hyperlink>
            <w:r w:rsidRPr="006F237C">
              <w:rPr>
                <w:lang w:eastAsia="uk-UA"/>
              </w:rPr>
              <w:t xml:space="preserve"> Закону, або за результатами звернень, або на підставі рішення органу оскарження внести зміни до тендерної документації.</w:t>
            </w:r>
          </w:p>
          <w:p w14:paraId="4299AF78" w14:textId="77777777" w:rsidR="00823A5E" w:rsidRPr="006F237C" w:rsidRDefault="00823A5E" w:rsidP="00823A5E">
            <w:pPr>
              <w:pStyle w:val="a5"/>
              <w:tabs>
                <w:tab w:val="clear" w:pos="4677"/>
                <w:tab w:val="clear" w:pos="9355"/>
                <w:tab w:val="left" w:pos="1260"/>
                <w:tab w:val="left" w:pos="1980"/>
              </w:tabs>
              <w:jc w:val="both"/>
            </w:pPr>
            <w:r w:rsidRPr="006F237C">
              <w:rPr>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7 (семи) днів.</w:t>
            </w:r>
          </w:p>
          <w:p w14:paraId="1CED5D6C" w14:textId="77777777" w:rsidR="00823A5E" w:rsidRPr="006F237C" w:rsidRDefault="00823A5E" w:rsidP="00823A5E">
            <w:pPr>
              <w:pStyle w:val="a5"/>
              <w:tabs>
                <w:tab w:val="clear" w:pos="4677"/>
                <w:tab w:val="clear" w:pos="9355"/>
                <w:tab w:val="left" w:pos="1260"/>
                <w:tab w:val="left" w:pos="1980"/>
              </w:tabs>
              <w:jc w:val="both"/>
            </w:pPr>
            <w:r w:rsidRPr="006F237C">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5925AF01" w14:textId="77777777" w:rsidR="00823A5E" w:rsidRPr="006F237C" w:rsidRDefault="00823A5E" w:rsidP="00823A5E">
            <w:pPr>
              <w:pStyle w:val="a5"/>
              <w:tabs>
                <w:tab w:val="clear" w:pos="4677"/>
                <w:tab w:val="clear" w:pos="9355"/>
                <w:tab w:val="left" w:pos="1260"/>
                <w:tab w:val="left" w:pos="1980"/>
              </w:tabs>
              <w:jc w:val="both"/>
            </w:pPr>
            <w:r w:rsidRPr="006F237C">
              <w:t>Зазначена інформація оприлюднюється Замовником відповідно до статті 10 Закону.</w:t>
            </w:r>
          </w:p>
        </w:tc>
      </w:tr>
      <w:tr w:rsidR="004336F1" w:rsidRPr="004336F1" w14:paraId="222F8F14" w14:textId="77777777" w:rsidTr="00422F63">
        <w:tc>
          <w:tcPr>
            <w:tcW w:w="10008" w:type="dxa"/>
            <w:gridSpan w:val="3"/>
            <w:shd w:val="clear" w:color="auto" w:fill="DEEAF6" w:themeFill="accent1" w:themeFillTint="33"/>
            <w:vAlign w:val="center"/>
          </w:tcPr>
          <w:p w14:paraId="4311EFF6" w14:textId="77777777" w:rsidR="00823A5E" w:rsidRPr="004336F1" w:rsidRDefault="00823A5E" w:rsidP="00823A5E">
            <w:pPr>
              <w:pStyle w:val="a5"/>
              <w:tabs>
                <w:tab w:val="clear" w:pos="4677"/>
                <w:tab w:val="clear" w:pos="9355"/>
                <w:tab w:val="left" w:pos="1260"/>
                <w:tab w:val="left" w:pos="1980"/>
              </w:tabs>
              <w:jc w:val="center"/>
              <w:rPr>
                <w:color w:val="FF0000"/>
              </w:rPr>
            </w:pPr>
            <w:r w:rsidRPr="00D05D4A">
              <w:rPr>
                <w:b/>
              </w:rPr>
              <w:t>Розділ 3. Інструкція з підготовки тендерних пропозицій</w:t>
            </w:r>
          </w:p>
        </w:tc>
      </w:tr>
      <w:tr w:rsidR="004336F1" w:rsidRPr="004336F1" w14:paraId="5EEA6030" w14:textId="77777777" w:rsidTr="00A702AA">
        <w:tc>
          <w:tcPr>
            <w:tcW w:w="2423" w:type="dxa"/>
            <w:vAlign w:val="center"/>
          </w:tcPr>
          <w:p w14:paraId="1590BC86" w14:textId="77777777" w:rsidR="00823A5E" w:rsidRPr="00D05D4A" w:rsidRDefault="00823A5E" w:rsidP="00823A5E">
            <w:pPr>
              <w:pStyle w:val="a5"/>
              <w:tabs>
                <w:tab w:val="clear" w:pos="4677"/>
                <w:tab w:val="clear" w:pos="9355"/>
                <w:tab w:val="left" w:pos="1260"/>
                <w:tab w:val="left" w:pos="1980"/>
              </w:tabs>
            </w:pPr>
            <w:r w:rsidRPr="00D05D4A">
              <w:t>1. Зміст і спосіб подання тендерної пропозиції</w:t>
            </w:r>
          </w:p>
        </w:tc>
        <w:tc>
          <w:tcPr>
            <w:tcW w:w="7585" w:type="dxa"/>
            <w:gridSpan w:val="2"/>
            <w:vAlign w:val="center"/>
          </w:tcPr>
          <w:p w14:paraId="6C9D1461" w14:textId="77777777" w:rsidR="00823A5E" w:rsidRPr="00D05D4A" w:rsidRDefault="00823A5E" w:rsidP="00823A5E">
            <w:pPr>
              <w:pStyle w:val="a5"/>
              <w:tabs>
                <w:tab w:val="clear" w:pos="4677"/>
                <w:tab w:val="clear" w:pos="9355"/>
                <w:tab w:val="left" w:pos="1260"/>
                <w:tab w:val="left" w:pos="1980"/>
              </w:tabs>
              <w:jc w:val="both"/>
            </w:pPr>
            <w:r w:rsidRPr="00D05D4A">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D05D4A">
              <w:t>та/</w:t>
            </w:r>
            <w:r w:rsidRPr="00D05D4A">
              <w:t>або електронних документів з:</w:t>
            </w:r>
          </w:p>
          <w:p w14:paraId="6123B3D0" w14:textId="77777777" w:rsidR="00823A5E" w:rsidRPr="004721F8" w:rsidRDefault="00823A5E" w:rsidP="00440D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D05D4A">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щодо підпису документів, засвідчення </w:t>
            </w:r>
            <w:r w:rsidRPr="004721F8">
              <w:rPr>
                <w:rFonts w:ascii="Times New Roman" w:hAnsi="Times New Roman"/>
                <w:sz w:val="24"/>
              </w:rPr>
              <w:t>копій документів тендерної пропозиції та договору про закупівлю за результатами процедури закупівлі (п. 7 цього Розділу);</w:t>
            </w:r>
          </w:p>
          <w:p w14:paraId="31B62607" w14:textId="77777777" w:rsidR="00823A5E" w:rsidRPr="004721F8" w:rsidRDefault="00823A5E" w:rsidP="00440D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4721F8">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14:paraId="33DDB0DD" w14:textId="77777777" w:rsidR="00823A5E" w:rsidRPr="00FE6DFF" w:rsidRDefault="00823A5E" w:rsidP="00440D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4721F8">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w:t>
            </w:r>
            <w:r w:rsidRPr="00D05D4A">
              <w:rPr>
                <w:rFonts w:ascii="Times New Roman" w:hAnsi="Times New Roman"/>
                <w:sz w:val="24"/>
              </w:rPr>
              <w:t xml:space="preserve"> учасником, критеріям, встановленим замовником, а також відповідною технічною специфікацію</w:t>
            </w:r>
            <w:r w:rsidRPr="00D05D4A">
              <w:rPr>
                <w:rFonts w:ascii="Times New Roman" w:hAnsi="Times New Roman"/>
                <w:sz w:val="24"/>
                <w:lang w:eastAsia="uk-UA"/>
              </w:rPr>
              <w:t xml:space="preserve"> (у разі потреби - планами, </w:t>
            </w:r>
            <w:r w:rsidRPr="00FE6DFF">
              <w:rPr>
                <w:rFonts w:ascii="Times New Roman" w:hAnsi="Times New Roman"/>
                <w:sz w:val="24"/>
                <w:lang w:eastAsia="uk-UA"/>
              </w:rPr>
              <w:lastRenderedPageBreak/>
              <w:t xml:space="preserve">кресленнями, малюнками чи описом предмета закупівлі) </w:t>
            </w:r>
            <w:r w:rsidRPr="00FE6DFF">
              <w:rPr>
                <w:rFonts w:ascii="Times New Roman" w:hAnsi="Times New Roman"/>
                <w:sz w:val="24"/>
              </w:rPr>
              <w:t>(п. 9 цього Розділу)</w:t>
            </w:r>
            <w:r w:rsidRPr="00FE6DFF">
              <w:rPr>
                <w:rFonts w:ascii="Times New Roman" w:hAnsi="Times New Roman"/>
                <w:sz w:val="24"/>
                <w:lang w:eastAsia="uk-UA"/>
              </w:rPr>
              <w:t>;</w:t>
            </w:r>
          </w:p>
          <w:p w14:paraId="5AD6CB5A" w14:textId="77777777" w:rsidR="00823A5E" w:rsidRPr="00FE6DFF"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6DFF">
              <w:rPr>
                <w:rFonts w:ascii="Times New Roman" w:hAnsi="Times New Roman"/>
                <w:sz w:val="24"/>
              </w:rPr>
              <w:t>інформацією</w:t>
            </w:r>
            <w:r w:rsidRPr="00D05D4A">
              <w:rPr>
                <w:rFonts w:ascii="Times New Roman" w:hAnsi="Times New Roman"/>
                <w:sz w:val="24"/>
              </w:rPr>
              <w:t xml:space="preserve"> про </w:t>
            </w:r>
            <w:r w:rsidRPr="00FE6DFF">
              <w:rPr>
                <w:rFonts w:ascii="Times New Roman" w:hAnsi="Times New Roman"/>
                <w:sz w:val="24"/>
              </w:rPr>
              <w:t>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14:paraId="7D4416F4" w14:textId="77777777" w:rsidR="00823A5E" w:rsidRPr="00D45EEB"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6DFF">
              <w:rPr>
                <w:rFonts w:ascii="Times New Roman" w:hAnsi="Times New Roman"/>
                <w:sz w:val="24"/>
              </w:rPr>
              <w:t xml:space="preserve">інформацією та </w:t>
            </w:r>
            <w:r w:rsidRPr="00D45EEB">
              <w:rPr>
                <w:rFonts w:ascii="Times New Roman" w:hAnsi="Times New Roman"/>
                <w:sz w:val="24"/>
              </w:rPr>
              <w:t xml:space="preserve">документами щодо відповідності учасника </w:t>
            </w:r>
            <w:r w:rsidR="006146CF" w:rsidRPr="00D45EEB">
              <w:rPr>
                <w:rFonts w:ascii="Times New Roman" w:hAnsi="Times New Roman"/>
                <w:sz w:val="24"/>
              </w:rPr>
              <w:t>підставам</w:t>
            </w:r>
            <w:r w:rsidRPr="00D45EEB">
              <w:rPr>
                <w:rFonts w:ascii="Times New Roman" w:hAnsi="Times New Roman"/>
                <w:sz w:val="24"/>
              </w:rPr>
              <w:t>, визначеним у статті 17 Закону (п. 11 цього Розділу);</w:t>
            </w:r>
          </w:p>
          <w:p w14:paraId="383197FC" w14:textId="77777777" w:rsidR="0005255F" w:rsidRPr="00D45EEB" w:rsidRDefault="0005255F"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45EEB">
              <w:rPr>
                <w:rFonts w:ascii="Times New Roman" w:hAnsi="Times New Roman"/>
                <w:sz w:val="24"/>
              </w:rPr>
              <w:t>документами, що підтверджують надання учасником забезпечення тендерної пропозиції (п. 2 цього Розділу);</w:t>
            </w:r>
          </w:p>
          <w:p w14:paraId="63EC82FF" w14:textId="10140A81" w:rsidR="00823A5E" w:rsidRPr="00D05D4A" w:rsidRDefault="00150D9D"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45EEB">
              <w:rPr>
                <w:rFonts w:ascii="Times New Roman" w:hAnsi="Times New Roman"/>
                <w:sz w:val="24"/>
              </w:rPr>
              <w:t>і</w:t>
            </w:r>
            <w:r w:rsidR="00823A5E" w:rsidRPr="00D45EEB">
              <w:rPr>
                <w:rFonts w:ascii="Times New Roman" w:hAnsi="Times New Roman"/>
                <w:sz w:val="24"/>
              </w:rPr>
              <w:t>ншою інформацією та документами,</w:t>
            </w:r>
            <w:r w:rsidR="00823A5E" w:rsidRPr="00D05D4A">
              <w:rPr>
                <w:rFonts w:ascii="Times New Roman" w:hAnsi="Times New Roman"/>
                <w:sz w:val="24"/>
              </w:rPr>
              <w:t xml:space="preserve"> що можуть бути надані в тендерній пропозиції відповідно до вимог тендерної документації та додатків до неї.</w:t>
            </w:r>
          </w:p>
          <w:p w14:paraId="2435C844" w14:textId="4D951DA9" w:rsidR="00A82A3F" w:rsidRPr="00D05D4A" w:rsidRDefault="002F04C2" w:rsidP="002F04C2">
            <w:pPr>
              <w:pStyle w:val="HTML"/>
              <w:tabs>
                <w:tab w:val="clear" w:pos="916"/>
                <w:tab w:val="clear" w:pos="1832"/>
                <w:tab w:val="num" w:pos="1352"/>
                <w:tab w:val="num" w:pos="2911"/>
              </w:tabs>
              <w:jc w:val="both"/>
              <w:rPr>
                <w:rFonts w:ascii="Times New Roman" w:hAnsi="Times New Roman"/>
                <w:sz w:val="24"/>
              </w:rPr>
            </w:pPr>
            <w:r w:rsidRPr="00D05D4A">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3E508CEE" w14:textId="77777777" w:rsidR="00A82A3F" w:rsidRPr="003D1A33" w:rsidRDefault="00A82A3F" w:rsidP="00A82A3F">
            <w:pPr>
              <w:pStyle w:val="a5"/>
              <w:tabs>
                <w:tab w:val="clear" w:pos="4677"/>
                <w:tab w:val="clear" w:pos="9355"/>
                <w:tab w:val="left" w:pos="1260"/>
                <w:tab w:val="left" w:pos="1980"/>
              </w:tabs>
              <w:jc w:val="both"/>
            </w:pPr>
            <w:r w:rsidRPr="00D05D4A">
              <w:t>Тендерну пропозицію учасника рекомендується складати з папок з документами</w:t>
            </w:r>
            <w:r w:rsidRPr="003D1A33">
              <w:t xml:space="preserve">, які сортуються за наступним принципом: </w:t>
            </w:r>
          </w:p>
          <w:p w14:paraId="333B5117" w14:textId="77777777" w:rsidR="00A82A3F" w:rsidRPr="003D1A33" w:rsidRDefault="00A82A3F" w:rsidP="00A82A3F">
            <w:pPr>
              <w:pStyle w:val="a5"/>
              <w:tabs>
                <w:tab w:val="clear" w:pos="4677"/>
                <w:tab w:val="clear" w:pos="9355"/>
                <w:tab w:val="left" w:pos="1260"/>
                <w:tab w:val="left" w:pos="1980"/>
              </w:tabs>
              <w:jc w:val="both"/>
            </w:pPr>
            <w:r w:rsidRPr="003D1A33">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14:paraId="05A2B5E7" w14:textId="77777777" w:rsidR="00A82A3F" w:rsidRPr="003D1A33" w:rsidRDefault="00A82A3F" w:rsidP="00A82A3F">
            <w:pPr>
              <w:pStyle w:val="a5"/>
              <w:tabs>
                <w:tab w:val="clear" w:pos="4677"/>
                <w:tab w:val="clear" w:pos="9355"/>
                <w:tab w:val="left" w:pos="1260"/>
                <w:tab w:val="left" w:pos="1980"/>
              </w:tabs>
              <w:jc w:val="both"/>
            </w:pPr>
            <w:r w:rsidRPr="003D1A33">
              <w:t>Папка №2 - Документи, що підтверджують відповідність учасника кваліфікаційним (кваліфікаційному) критеріям;</w:t>
            </w:r>
          </w:p>
          <w:p w14:paraId="4E290A87" w14:textId="77777777" w:rsidR="00A82A3F" w:rsidRPr="003D1A33" w:rsidRDefault="00A82A3F" w:rsidP="00A82A3F">
            <w:pPr>
              <w:pStyle w:val="HTML"/>
              <w:tabs>
                <w:tab w:val="clear" w:pos="916"/>
                <w:tab w:val="clear" w:pos="1832"/>
                <w:tab w:val="num" w:pos="1260"/>
              </w:tabs>
              <w:jc w:val="both"/>
              <w:rPr>
                <w:rFonts w:ascii="Times New Roman" w:hAnsi="Times New Roman"/>
                <w:sz w:val="24"/>
              </w:rPr>
            </w:pPr>
            <w:r w:rsidRPr="003D1A33">
              <w:rPr>
                <w:rFonts w:ascii="Times New Roman" w:hAnsi="Times New Roman"/>
                <w:sz w:val="24"/>
              </w:rPr>
              <w:t>Папка №3 - Технічна пропозиція;</w:t>
            </w:r>
          </w:p>
          <w:p w14:paraId="1785ABF2" w14:textId="77777777" w:rsidR="00A82A3F" w:rsidRPr="003D1A33" w:rsidRDefault="00A82A3F" w:rsidP="00A82A3F">
            <w:pPr>
              <w:pStyle w:val="a5"/>
              <w:tabs>
                <w:tab w:val="clear" w:pos="4677"/>
                <w:tab w:val="clear" w:pos="9355"/>
                <w:tab w:val="left" w:pos="1260"/>
                <w:tab w:val="left" w:pos="1980"/>
              </w:tabs>
              <w:jc w:val="both"/>
            </w:pPr>
            <w:r w:rsidRPr="003D1A33">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14:paraId="7E2220A7" w14:textId="77777777" w:rsidR="00A82A3F" w:rsidRPr="003D1A33" w:rsidRDefault="00A82A3F" w:rsidP="00A82A3F">
            <w:pPr>
              <w:pStyle w:val="a5"/>
              <w:tabs>
                <w:tab w:val="clear" w:pos="4677"/>
                <w:tab w:val="clear" w:pos="9355"/>
                <w:tab w:val="left" w:pos="1260"/>
                <w:tab w:val="left" w:pos="1980"/>
              </w:tabs>
              <w:jc w:val="both"/>
            </w:pPr>
            <w:r w:rsidRPr="003D1A33">
              <w:t>Папка №5 - Документи, що підтверджують відповідність учасника підставам, визначеним у статті 17 Закону;</w:t>
            </w:r>
          </w:p>
          <w:p w14:paraId="569B9747" w14:textId="2AC1B5E7" w:rsidR="00A82A3F" w:rsidRPr="003D1A33" w:rsidRDefault="00A82A3F" w:rsidP="00A82A3F">
            <w:pPr>
              <w:pStyle w:val="HTML"/>
              <w:rPr>
                <w:rFonts w:ascii="Times New Roman" w:hAnsi="Times New Roman"/>
                <w:sz w:val="24"/>
              </w:rPr>
            </w:pPr>
            <w:r w:rsidRPr="003D1A33">
              <w:rPr>
                <w:rFonts w:ascii="Times New Roman" w:hAnsi="Times New Roman"/>
                <w:sz w:val="24"/>
              </w:rPr>
              <w:t xml:space="preserve">Папка № </w:t>
            </w:r>
            <w:r w:rsidR="00635ED8" w:rsidRPr="003D1A33">
              <w:rPr>
                <w:rFonts w:ascii="Times New Roman" w:hAnsi="Times New Roman"/>
                <w:sz w:val="24"/>
              </w:rPr>
              <w:t>6</w:t>
            </w:r>
            <w:r w:rsidRPr="003D1A33">
              <w:rPr>
                <w:rFonts w:ascii="Times New Roman" w:hAnsi="Times New Roman"/>
                <w:sz w:val="24"/>
              </w:rPr>
              <w:t>- Інші документи.</w:t>
            </w:r>
          </w:p>
          <w:p w14:paraId="2A075DA7" w14:textId="77777777" w:rsidR="00A82A3F" w:rsidRPr="003D1A33" w:rsidRDefault="00A82A3F" w:rsidP="00A82A3F">
            <w:pPr>
              <w:pStyle w:val="HTML"/>
              <w:jc w:val="both"/>
              <w:rPr>
                <w:rFonts w:ascii="Times New Roman" w:hAnsi="Times New Roman"/>
                <w:sz w:val="24"/>
              </w:rPr>
            </w:pPr>
          </w:p>
          <w:p w14:paraId="77A0A7DB" w14:textId="77777777" w:rsidR="00A82A3F" w:rsidRPr="00D05D4A" w:rsidRDefault="00A82A3F" w:rsidP="00A82A3F">
            <w:pPr>
              <w:tabs>
                <w:tab w:val="left" w:pos="1260"/>
                <w:tab w:val="left" w:pos="1980"/>
              </w:tabs>
              <w:jc w:val="both"/>
            </w:pPr>
            <w:r w:rsidRPr="003D1A33">
              <w:t>Зміст та вигляд документів повинен відповідати оригіналам відповідних документів, згідно</w:t>
            </w:r>
            <w:r w:rsidRPr="00D05D4A">
              <w:t xml:space="preserve"> з якими вони виготовляються (форма, доступна для візуального сприйняття, чіткий та розбірливий текст).</w:t>
            </w:r>
          </w:p>
          <w:p w14:paraId="695474BE" w14:textId="77777777" w:rsidR="00A82A3F" w:rsidRPr="00D05D4A" w:rsidRDefault="00A82A3F" w:rsidP="00A82A3F">
            <w:pPr>
              <w:tabs>
                <w:tab w:val="left" w:pos="1260"/>
                <w:tab w:val="left" w:pos="1980"/>
              </w:tabs>
              <w:jc w:val="both"/>
            </w:pPr>
          </w:p>
          <w:p w14:paraId="680F8459" w14:textId="7AEF7B63" w:rsidR="00A82A3F" w:rsidRPr="00D05D4A" w:rsidRDefault="003E5DC8" w:rsidP="00A82A3F">
            <w:pPr>
              <w:tabs>
                <w:tab w:val="left" w:pos="1260"/>
                <w:tab w:val="left" w:pos="1980"/>
              </w:tabs>
              <w:jc w:val="both"/>
            </w:pPr>
            <w:r w:rsidRPr="00D05D4A">
              <w:t xml:space="preserve">З назви кожного файлу повинно чітко слідувати, який саме документ міститься у файлі. </w:t>
            </w:r>
            <w:r w:rsidR="00A82A3F" w:rsidRPr="00D05D4A">
              <w:t>Файли з інформацією та документами не повинні мати захисту від їх відкриття, копіювання їх вмісту або друку.</w:t>
            </w:r>
          </w:p>
          <w:p w14:paraId="365536AE" w14:textId="77777777" w:rsidR="002F04C2" w:rsidRPr="00D05D4A" w:rsidRDefault="002F04C2" w:rsidP="00823A5E">
            <w:pPr>
              <w:pStyle w:val="HTML"/>
              <w:tabs>
                <w:tab w:val="clear" w:pos="916"/>
                <w:tab w:val="clear" w:pos="1832"/>
                <w:tab w:val="num" w:pos="1352"/>
                <w:tab w:val="num" w:pos="2911"/>
              </w:tabs>
              <w:jc w:val="both"/>
              <w:rPr>
                <w:rFonts w:ascii="Times New Roman" w:hAnsi="Times New Roman"/>
                <w:sz w:val="24"/>
              </w:rPr>
            </w:pPr>
          </w:p>
          <w:p w14:paraId="7E1F7DB6" w14:textId="77777777" w:rsidR="00823A5E" w:rsidRPr="00D05D4A" w:rsidRDefault="00823A5E" w:rsidP="00823A5E">
            <w:pPr>
              <w:pStyle w:val="HTML"/>
              <w:jc w:val="both"/>
              <w:rPr>
                <w:rFonts w:ascii="Times New Roman" w:hAnsi="Times New Roman"/>
                <w:sz w:val="24"/>
              </w:rPr>
            </w:pPr>
            <w:r w:rsidRPr="00D05D4A">
              <w:rPr>
                <w:rFonts w:ascii="Times New Roman" w:hAnsi="Times New Roman"/>
                <w:sz w:val="24"/>
              </w:rPr>
              <w:t>Документи, що вимагаються від учасників, повинні бути у вигляді:</w:t>
            </w:r>
          </w:p>
          <w:p w14:paraId="19269A6B"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електронних кольорових копій з сканованих</w:t>
            </w:r>
            <w:r w:rsidRPr="00D05D4A">
              <w:rPr>
                <w:rFonts w:ascii="Times New Roman" w:hAnsi="Times New Roman"/>
                <w:sz w:val="24"/>
                <w:lang w:eastAsia="uk-UA"/>
              </w:rPr>
              <w:t xml:space="preserve"> паперових </w:t>
            </w:r>
            <w:r w:rsidRPr="00D05D4A">
              <w:rPr>
                <w:rFonts w:ascii="Times New Roman" w:hAnsi="Times New Roman"/>
                <w:sz w:val="24"/>
              </w:rPr>
              <w:t>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14:paraId="78FEB28A"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lastRenderedPageBreak/>
              <w:t>електронних кольорових копій з сканованих паперових копій оригіналів</w:t>
            </w:r>
            <w:r w:rsidR="00682C6B" w:rsidRPr="00D05D4A">
              <w:rPr>
                <w:rFonts w:ascii="Times New Roman" w:hAnsi="Times New Roman"/>
                <w:sz w:val="24"/>
              </w:rPr>
              <w:t xml:space="preserve"> документів</w:t>
            </w:r>
            <w:r w:rsidRPr="00D05D4A">
              <w:rPr>
                <w:rFonts w:ascii="Times New Roman" w:hAnsi="Times New Roman"/>
                <w:sz w:val="24"/>
              </w:rPr>
              <w:t>,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14:paraId="5E1456C3"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електронних кольорових копій з сканованих паперових оригіналів</w:t>
            </w:r>
            <w:r w:rsidR="00682C6B" w:rsidRPr="00D05D4A">
              <w:rPr>
                <w:rFonts w:ascii="Times New Roman" w:hAnsi="Times New Roman"/>
                <w:sz w:val="24"/>
              </w:rPr>
              <w:t xml:space="preserve"> документів</w:t>
            </w:r>
            <w:r w:rsidRPr="00D05D4A">
              <w:rPr>
                <w:rFonts w:ascii="Times New Roman" w:hAnsi="Times New Roman"/>
                <w:sz w:val="24"/>
              </w:rPr>
              <w:t>,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14:paraId="4D514FC7"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 xml:space="preserve">електронних кольорових копій з сканованих </w:t>
            </w:r>
            <w:r w:rsidR="00682C6B" w:rsidRPr="00D05D4A">
              <w:rPr>
                <w:rFonts w:ascii="Times New Roman" w:hAnsi="Times New Roman"/>
                <w:sz w:val="24"/>
              </w:rPr>
              <w:t xml:space="preserve">паперових </w:t>
            </w:r>
            <w:r w:rsidRPr="00D05D4A">
              <w:rPr>
                <w:rFonts w:ascii="Times New Roman" w:hAnsi="Times New Roman"/>
                <w:sz w:val="24"/>
              </w:rPr>
              <w:t>оригіналів нотаріально завірених копій з оригіналів документів;</w:t>
            </w:r>
          </w:p>
          <w:p w14:paraId="436E766F"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електронних документів.</w:t>
            </w:r>
          </w:p>
          <w:p w14:paraId="7FC264CD" w14:textId="14AF1D8A" w:rsidR="00823A5E" w:rsidRPr="00D05D4A" w:rsidRDefault="00823A5E" w:rsidP="00823A5E">
            <w:pPr>
              <w:pStyle w:val="HTML"/>
              <w:tabs>
                <w:tab w:val="clear" w:pos="916"/>
                <w:tab w:val="clear" w:pos="1832"/>
                <w:tab w:val="num" w:pos="1352"/>
                <w:tab w:val="num" w:pos="2911"/>
              </w:tabs>
              <w:jc w:val="both"/>
              <w:rPr>
                <w:rFonts w:ascii="Times New Roman" w:hAnsi="Times New Roman"/>
                <w:sz w:val="24"/>
              </w:rPr>
            </w:pPr>
            <w:r w:rsidRPr="00D05D4A">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14:paraId="1D0CE657" w14:textId="4100BE31" w:rsidR="00C556B1" w:rsidRPr="00D05D4A" w:rsidRDefault="00C556B1" w:rsidP="00823A5E">
            <w:pPr>
              <w:pStyle w:val="HTML"/>
              <w:tabs>
                <w:tab w:val="clear" w:pos="916"/>
                <w:tab w:val="clear" w:pos="1832"/>
                <w:tab w:val="num" w:pos="1352"/>
                <w:tab w:val="num" w:pos="2911"/>
              </w:tabs>
              <w:jc w:val="both"/>
              <w:rPr>
                <w:rFonts w:ascii="Times New Roman" w:hAnsi="Times New Roman"/>
                <w:sz w:val="24"/>
              </w:rPr>
            </w:pPr>
            <w:r w:rsidRPr="00D05D4A">
              <w:rPr>
                <w:rFonts w:ascii="Times New Roman" w:hAnsi="Times New Roman"/>
                <w:sz w:val="24"/>
              </w:rPr>
              <w:t>Документи (матеріали та інформація), видані учаснику іншими організаціями, підприємствами , установами , надані учасником через електронну систему закупівель у формі електронного документа , повинні супроводжуватись накладеним електронним підписом особи , яка підписує документ.</w:t>
            </w:r>
          </w:p>
          <w:p w14:paraId="5FA1FC90" w14:textId="77777777" w:rsidR="00823A5E" w:rsidRPr="00D05D4A"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D05D4A">
              <w:rPr>
                <w:rFonts w:ascii="Times New Roman" w:hAnsi="Times New Roman"/>
                <w:sz w:val="24"/>
                <w:lang w:eastAsia="uk-UA"/>
              </w:rPr>
              <w:t xml:space="preserve">Якщо документи (матеріали та інформація) надані учасником через електронну систему закупівель у формі електронного документа із накладанням кваліфікованого електронного підпису, засвідчення таких документів (матеріалів та інформації), що подаються у складі тендерної пропозиції, печаткою та підписом уповноваженої </w:t>
            </w:r>
            <w:r w:rsidR="00EA44C6" w:rsidRPr="00D05D4A">
              <w:rPr>
                <w:rFonts w:ascii="Times New Roman" w:hAnsi="Times New Roman"/>
                <w:sz w:val="24"/>
              </w:rPr>
              <w:t xml:space="preserve">посадової </w:t>
            </w:r>
            <w:r w:rsidRPr="00D05D4A">
              <w:rPr>
                <w:rFonts w:ascii="Times New Roman" w:hAnsi="Times New Roman"/>
                <w:sz w:val="24"/>
                <w:lang w:eastAsia="uk-UA"/>
              </w:rPr>
              <w:t xml:space="preserve">особи учасника, не вимагається. </w:t>
            </w:r>
          </w:p>
          <w:p w14:paraId="64631653" w14:textId="77777777" w:rsidR="00823A5E" w:rsidRPr="00D05D4A" w:rsidRDefault="00823A5E" w:rsidP="00823A5E">
            <w:pPr>
              <w:pStyle w:val="HTML"/>
              <w:jc w:val="both"/>
              <w:rPr>
                <w:rFonts w:ascii="Times New Roman" w:hAnsi="Times New Roman"/>
                <w:sz w:val="24"/>
              </w:rPr>
            </w:pPr>
            <w:r w:rsidRPr="00D05D4A">
              <w:rPr>
                <w:rFonts w:ascii="Times New Roman" w:hAnsi="Times New Roman"/>
                <w:sz w:val="24"/>
              </w:rPr>
              <w:t>Документи повинні бути без поправок, дописок тощо.</w:t>
            </w:r>
          </w:p>
          <w:p w14:paraId="17BE4763" w14:textId="7CFA8D3F" w:rsidR="00823A5E" w:rsidRPr="00D05D4A" w:rsidRDefault="00823A5E" w:rsidP="00823A5E">
            <w:pPr>
              <w:pStyle w:val="HTML"/>
              <w:jc w:val="both"/>
              <w:rPr>
                <w:rFonts w:ascii="Times New Roman" w:hAnsi="Times New Roman"/>
                <w:sz w:val="24"/>
              </w:rPr>
            </w:pPr>
            <w:r w:rsidRPr="00D05D4A">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14:paraId="75663527" w14:textId="1EABC08E" w:rsidR="00761B45" w:rsidRPr="00D05D4A" w:rsidRDefault="00823A5E" w:rsidP="009C61C5">
            <w:pPr>
              <w:pStyle w:val="HTML"/>
              <w:tabs>
                <w:tab w:val="clear" w:pos="916"/>
                <w:tab w:val="clear" w:pos="1832"/>
              </w:tabs>
              <w:jc w:val="both"/>
              <w:rPr>
                <w:rFonts w:ascii="Times New Roman" w:hAnsi="Times New Roman"/>
                <w:sz w:val="24"/>
              </w:rPr>
            </w:pPr>
            <w:r w:rsidRPr="00D05D4A">
              <w:rPr>
                <w:rFonts w:ascii="Times New Roman" w:hAnsi="Times New Roman"/>
                <w:sz w:val="24"/>
              </w:rPr>
              <w:t>Відповідальність за помилки друку в документах, підписаних відповідним чином, несе учасник.</w:t>
            </w:r>
          </w:p>
          <w:p w14:paraId="68B7D69A" w14:textId="3E06CFE4" w:rsidR="00823A5E" w:rsidRPr="00D05D4A" w:rsidRDefault="00917296" w:rsidP="00823A5E">
            <w:pPr>
              <w:pStyle w:val="HTML"/>
              <w:tabs>
                <w:tab w:val="clear" w:pos="916"/>
                <w:tab w:val="clear" w:pos="1832"/>
              </w:tabs>
              <w:jc w:val="both"/>
              <w:rPr>
                <w:rFonts w:ascii="Times New Roman" w:hAnsi="Times New Roman"/>
                <w:sz w:val="24"/>
              </w:rPr>
            </w:pPr>
            <w:r w:rsidRPr="00D05D4A">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14:paraId="6FB0B992" w14:textId="77777777" w:rsidR="00823A5E" w:rsidRPr="00D05D4A" w:rsidRDefault="00823A5E" w:rsidP="00823A5E">
            <w:pPr>
              <w:pStyle w:val="HTML"/>
              <w:tabs>
                <w:tab w:val="clear" w:pos="916"/>
                <w:tab w:val="clear" w:pos="1832"/>
                <w:tab w:val="num" w:pos="1352"/>
                <w:tab w:val="num" w:pos="2911"/>
              </w:tabs>
              <w:jc w:val="both"/>
              <w:rPr>
                <w:rFonts w:ascii="Times New Roman" w:hAnsi="Times New Roman"/>
                <w:sz w:val="24"/>
              </w:rPr>
            </w:pPr>
            <w:r w:rsidRPr="00D05D4A">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14:paraId="69CBF7E5" w14:textId="77777777" w:rsidR="00823A5E" w:rsidRPr="00D05D4A" w:rsidRDefault="00823A5E" w:rsidP="00823A5E">
            <w:pPr>
              <w:pStyle w:val="HTML"/>
              <w:tabs>
                <w:tab w:val="clear" w:pos="916"/>
                <w:tab w:val="clear" w:pos="1832"/>
                <w:tab w:val="num" w:pos="1352"/>
                <w:tab w:val="num" w:pos="2911"/>
              </w:tabs>
              <w:jc w:val="both"/>
              <w:rPr>
                <w:rFonts w:ascii="Times New Roman" w:hAnsi="Times New Roman"/>
                <w:sz w:val="24"/>
              </w:rPr>
            </w:pPr>
          </w:p>
          <w:p w14:paraId="50F1EEB9" w14:textId="77777777" w:rsidR="00823A5E" w:rsidRPr="00D05D4A" w:rsidRDefault="00823A5E" w:rsidP="00823A5E">
            <w:pPr>
              <w:pStyle w:val="HTML"/>
              <w:tabs>
                <w:tab w:val="clear" w:pos="916"/>
                <w:tab w:val="clear" w:pos="1832"/>
              </w:tabs>
              <w:jc w:val="both"/>
              <w:rPr>
                <w:rFonts w:ascii="Times New Roman" w:hAnsi="Times New Roman"/>
                <w:sz w:val="24"/>
              </w:rPr>
            </w:pPr>
            <w:r w:rsidRPr="00D05D4A">
              <w:rPr>
                <w:rFonts w:ascii="Times New Roman" w:hAnsi="Times New Roman"/>
                <w:sz w:val="24"/>
              </w:rPr>
              <w:t xml:space="preserve">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w:t>
            </w:r>
            <w:r w:rsidRPr="00D05D4A">
              <w:rPr>
                <w:rFonts w:ascii="Times New Roman" w:hAnsi="Times New Roman"/>
                <w:sz w:val="24"/>
              </w:rPr>
              <w:lastRenderedPageBreak/>
              <w:t>посадовими особами/працівниками, уповноваженими особами учасника.</w:t>
            </w:r>
          </w:p>
          <w:p w14:paraId="6C600393" w14:textId="77777777" w:rsidR="004B6D5F" w:rsidRPr="00D05D4A" w:rsidRDefault="004B6D5F" w:rsidP="004B6D5F">
            <w:pPr>
              <w:jc w:val="both"/>
            </w:pPr>
            <w:r w:rsidRPr="00D05D4A">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3A760C79" w14:textId="77777777" w:rsidR="00823A5E" w:rsidRPr="00D05D4A" w:rsidRDefault="00823A5E" w:rsidP="00823A5E">
            <w:pPr>
              <w:pStyle w:val="HTML"/>
              <w:tabs>
                <w:tab w:val="clear" w:pos="916"/>
                <w:tab w:val="clear" w:pos="1832"/>
              </w:tabs>
              <w:jc w:val="both"/>
              <w:rPr>
                <w:rFonts w:ascii="Times New Roman" w:hAnsi="Times New Roman"/>
                <w:sz w:val="24"/>
              </w:rPr>
            </w:pPr>
            <w:r w:rsidRPr="00D05D4A">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14:paraId="5DC9515A" w14:textId="77777777" w:rsidR="00823A5E" w:rsidRPr="00D05D4A" w:rsidRDefault="00823A5E" w:rsidP="00823A5E">
            <w:pPr>
              <w:pStyle w:val="HTML"/>
              <w:tabs>
                <w:tab w:val="clear" w:pos="916"/>
                <w:tab w:val="clear" w:pos="1832"/>
              </w:tabs>
              <w:jc w:val="both"/>
              <w:rPr>
                <w:rFonts w:ascii="Times New Roman" w:hAnsi="Times New Roman"/>
                <w:sz w:val="24"/>
              </w:rPr>
            </w:pPr>
            <w:r w:rsidRPr="00D05D4A">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14:paraId="0F42C9E8" w14:textId="77777777" w:rsidR="001167CE" w:rsidRPr="00D05D4A" w:rsidRDefault="001167CE" w:rsidP="00823A5E">
            <w:pPr>
              <w:shd w:val="clear" w:color="auto" w:fill="FFFFFF"/>
              <w:jc w:val="both"/>
            </w:pPr>
          </w:p>
          <w:p w14:paraId="10488574" w14:textId="77777777" w:rsidR="00823A5E" w:rsidRPr="00D05D4A" w:rsidRDefault="00823A5E" w:rsidP="00823A5E">
            <w:pPr>
              <w:shd w:val="clear" w:color="auto" w:fill="FFFFFF"/>
              <w:jc w:val="both"/>
            </w:pPr>
            <w:r w:rsidRPr="00D05D4A">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14:paraId="49346125" w14:textId="77777777" w:rsidR="00823A5E" w:rsidRPr="00D05D4A" w:rsidRDefault="00823A5E" w:rsidP="00823A5E">
            <w:pPr>
              <w:shd w:val="clear" w:color="auto" w:fill="FFFFFF"/>
              <w:jc w:val="both"/>
            </w:pPr>
          </w:p>
          <w:p w14:paraId="338992E9" w14:textId="063FBFA4" w:rsidR="00917296" w:rsidRPr="00E71554" w:rsidRDefault="00823A5E" w:rsidP="00823A5E">
            <w:pPr>
              <w:shd w:val="clear" w:color="auto" w:fill="FFFFFF"/>
              <w:jc w:val="both"/>
            </w:pPr>
            <w:r w:rsidRPr="00D05D4A">
              <w:t xml:space="preserve">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w:t>
            </w:r>
            <w:r w:rsidRPr="00E71554">
              <w:t>документації, то він надає лист-роз’яснення в довільній формі</w:t>
            </w:r>
            <w:r w:rsidR="002674E1" w:rsidRPr="00E71554">
              <w:t>.</w:t>
            </w:r>
          </w:p>
          <w:p w14:paraId="4171553B" w14:textId="77777777" w:rsidR="00D53AE7" w:rsidRPr="00E71554" w:rsidRDefault="00D53AE7" w:rsidP="00D53AE7">
            <w:pPr>
              <w:pStyle w:val="Default"/>
              <w:jc w:val="both"/>
              <w:rPr>
                <w:color w:val="auto"/>
              </w:rPr>
            </w:pPr>
            <w:r w:rsidRPr="00E71554">
              <w:rPr>
                <w:color w:val="auto"/>
              </w:rPr>
              <w:t xml:space="preserve">Відповідно до частини 3 статті 12 Закону № 922-VIІІ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сканованих документів та/або електронних документів в електронну систему закупівель та накладання на тендерну пропозицію в цілому кваліфікованого електронного підпису особи, уповноваженої на підписання тендерної пропозиції (окрім учасників-нерезидентів) та/або завантаження електронних документів та накладання на кожний електронний документ тендерної пропозиції окремо кваліфікованого електронного підпису особи, уповноваженої на підписання тендерної пропозиції (окрім учасників-нерезидентів). </w:t>
            </w:r>
          </w:p>
          <w:p w14:paraId="33DF866F" w14:textId="77777777" w:rsidR="00D53AE7" w:rsidRPr="00E71554" w:rsidRDefault="00D53AE7" w:rsidP="00D53AE7">
            <w:pPr>
              <w:pStyle w:val="Default"/>
              <w:jc w:val="both"/>
              <w:rPr>
                <w:color w:val="auto"/>
              </w:rPr>
            </w:pPr>
            <w:r w:rsidRPr="00E71554">
              <w:rPr>
                <w:color w:val="auto"/>
              </w:rPr>
              <w:t xml:space="preserve">Файл з кваліфікованим електронним підписом уповноваженої посадової особи учасника (створюється програмним комплексом, наприклад, файл у форматі .p7s), повинен бути доступним для перегляду та перевірки замовником. </w:t>
            </w:r>
          </w:p>
          <w:p w14:paraId="21352D8A" w14:textId="77777777" w:rsidR="00D53AE7" w:rsidRPr="00E71554" w:rsidRDefault="00D53AE7" w:rsidP="00D53AE7">
            <w:pPr>
              <w:pStyle w:val="Default"/>
              <w:jc w:val="both"/>
              <w:rPr>
                <w:color w:val="auto"/>
              </w:rPr>
            </w:pPr>
            <w:r w:rsidRPr="00E71554">
              <w:rPr>
                <w:color w:val="auto"/>
              </w:rPr>
              <w:t xml:space="preserve">Замовник перевіряє електронний підпис учасника через онлайн сервіс створення та перевірки електронного підпису на сайті центрального </w:t>
            </w:r>
            <w:r w:rsidRPr="00E71554">
              <w:rPr>
                <w:color w:val="auto"/>
              </w:rPr>
              <w:lastRenderedPageBreak/>
              <w:t xml:space="preserve">засвідчувального органу за посиланням https://czo.gov.ua/verify. У тексті (або колонтитулах) електронного документа учасника має бути вказано посилання на програмний комплекс, яким накладено електронний підпис. </w:t>
            </w:r>
          </w:p>
          <w:p w14:paraId="1020B91D" w14:textId="77777777" w:rsidR="00D53AE7" w:rsidRPr="00E71554" w:rsidRDefault="00D53AE7" w:rsidP="00D53AE7">
            <w:pPr>
              <w:pStyle w:val="Default"/>
              <w:jc w:val="both"/>
              <w:rPr>
                <w:color w:val="auto"/>
              </w:rPr>
            </w:pPr>
            <w:r w:rsidRPr="00E71554">
              <w:rPr>
                <w:color w:val="auto"/>
              </w:rPr>
              <w:t xml:space="preserve">Під час перевірки електронного підпису повинна бути підтверджена назва організації (установи) учасника (для юридичної особи), код ЄДРПОУ чи РНОКПП, прізвище та ініціали особи, уповноваженої на підписання тендерної пропозиції (підписувача/власника ключа), вказівка на статус фізичної особи-підприємця (якщо учасник має такий статус). Повноваження особи на підписання тендерної пропозиції повинні бути підтверджені відповідно до вимог тендерної документації. </w:t>
            </w:r>
          </w:p>
          <w:p w14:paraId="0259E7A7" w14:textId="522FF78B" w:rsidR="00540C04" w:rsidRPr="00E71554" w:rsidRDefault="00D53AE7" w:rsidP="00D5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E71554">
              <w:t xml:space="preserve">У випадку відсутності даної інформації або її невідповідності інформації, наведеній в тендерній пропозиції учасника, учасник вважається таким, що не відповідає встановленим абзацом 1 частини 3 статті 22 Закону № 922-VIІІ вимогам до учасника відповідно до законодавства та тендерну пропозицію буде відхилено на підставі абзацу 3 пункту 1 частини 1 статті 31 Закону № 922-VIІІ. </w:t>
            </w:r>
          </w:p>
          <w:p w14:paraId="200ECA71" w14:textId="1D6032DF" w:rsidR="00823A5E" w:rsidRPr="00E71554"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lang w:eastAsia="uk-UA"/>
              </w:rPr>
            </w:pPr>
            <w:r w:rsidRPr="00E71554">
              <w:rPr>
                <w:lang w:eastAsia="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0E8C63B1" w14:textId="4BB709DC" w:rsidR="00D53AE7" w:rsidRPr="00E71554" w:rsidRDefault="00D53AE7" w:rsidP="00D53AE7">
            <w:pPr>
              <w:pStyle w:val="Default"/>
              <w:jc w:val="both"/>
              <w:rPr>
                <w:color w:val="auto"/>
              </w:rPr>
            </w:pPr>
            <w:r w:rsidRPr="00E71554">
              <w:rPr>
                <w:color w:val="auto"/>
              </w:rPr>
              <w:t xml:space="preserve">У випадку надання у складі тендерної пропозиції довідок, листів, відомостей, відгуків, витягів отриманих від інших установ, такі документи повинні бути видані в межах дворічної давнини, якщо далі даною тендерною документацією не передбачено інше. Документи, що готуються Учасником (довідки, гарантійні листи, тощо) мають бути датовані не раніше дати оприлюднення оголошення про проведення процедури закупівлі та містити унікальний номер оголошення про проведення процедури закупівлі, присвоєний електронною системою закупівель. </w:t>
            </w:r>
          </w:p>
          <w:p w14:paraId="28563937" w14:textId="01EC087B" w:rsidR="00823A5E" w:rsidRPr="00D05D4A"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E71554">
              <w:t>За підроблення документів, печаток, штампів та бланків чи використання</w:t>
            </w:r>
            <w:r w:rsidRPr="00D05D4A">
              <w:t xml:space="preserve"> підроблених документів, печаток, штампів учасник несе кримінальну відповідальність відповідно до статті 358 Кримінального Кодексу України.</w:t>
            </w:r>
          </w:p>
          <w:p w14:paraId="0EDDC388" w14:textId="77777777" w:rsidR="00823A5E" w:rsidRPr="00D05D4A" w:rsidRDefault="00823A5E" w:rsidP="00823A5E">
            <w:pPr>
              <w:jc w:val="both"/>
            </w:pPr>
            <w:r w:rsidRPr="00D05D4A">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14:paraId="6CA2F5FF" w14:textId="77777777" w:rsidR="00242FC1" w:rsidRPr="00D05D4A" w:rsidRDefault="0005255F" w:rsidP="00242FC1">
            <w:pPr>
              <w:jc w:val="both"/>
            </w:pPr>
            <w:r w:rsidRPr="00D05D4A">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w:t>
            </w:r>
            <w:r w:rsidR="00242FC1" w:rsidRPr="00D05D4A">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2C41D51" w14:textId="77777777" w:rsidR="00823A5E" w:rsidRPr="00D05D4A" w:rsidRDefault="00823A5E" w:rsidP="00823A5E">
            <w:pPr>
              <w:jc w:val="both"/>
            </w:pPr>
            <w:r w:rsidRPr="00D05D4A">
              <w:t>Замовник у будь-якому випадку не є відповідальним за зміст тендерної пропозиції учасника та за витрати учасника на підготовку</w:t>
            </w:r>
            <w:r w:rsidR="0062361F" w:rsidRPr="00D05D4A">
              <w:t xml:space="preserve"> тендерної </w:t>
            </w:r>
            <w:r w:rsidRPr="00D05D4A">
              <w:t>пропозиції незалежно від результату процедури закупівлі.</w:t>
            </w:r>
          </w:p>
          <w:p w14:paraId="78A572A1" w14:textId="77777777" w:rsidR="00CB5759" w:rsidRPr="00D05D4A" w:rsidRDefault="00CB5759" w:rsidP="00823A5E">
            <w:pPr>
              <w:jc w:val="both"/>
            </w:pPr>
          </w:p>
          <w:p w14:paraId="7E2B9241" w14:textId="77777777" w:rsidR="00823A5E" w:rsidRPr="00D05D4A" w:rsidRDefault="00823A5E" w:rsidP="00823A5E">
            <w:pPr>
              <w:jc w:val="both"/>
            </w:pPr>
            <w:r w:rsidRPr="00D05D4A">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6896CCE9" w14:textId="77777777" w:rsidR="00823A5E" w:rsidRPr="00D05D4A" w:rsidRDefault="00823A5E" w:rsidP="00823A5E">
            <w:pPr>
              <w:jc w:val="both"/>
            </w:pPr>
          </w:p>
          <w:p w14:paraId="7C3FE5E0" w14:textId="77777777" w:rsidR="00823A5E" w:rsidRPr="00D05D4A" w:rsidRDefault="00823A5E" w:rsidP="00823A5E">
            <w:pPr>
              <w:pStyle w:val="HTML"/>
              <w:tabs>
                <w:tab w:val="clear" w:pos="916"/>
                <w:tab w:val="clear" w:pos="1832"/>
                <w:tab w:val="num" w:pos="1260"/>
              </w:tabs>
              <w:jc w:val="both"/>
              <w:rPr>
                <w:rFonts w:ascii="Times New Roman" w:hAnsi="Times New Roman"/>
                <w:b/>
                <w:i/>
                <w:sz w:val="24"/>
                <w:u w:val="single"/>
              </w:rPr>
            </w:pPr>
            <w:r w:rsidRPr="00D05D4A">
              <w:rPr>
                <w:rFonts w:ascii="Times New Roman" w:hAnsi="Times New Roman"/>
                <w:b/>
                <w:i/>
                <w:sz w:val="24"/>
                <w:u w:val="single"/>
              </w:rPr>
              <w:t>Для учасників - нерезидентів:</w:t>
            </w:r>
          </w:p>
          <w:p w14:paraId="3A62BD68" w14:textId="77777777" w:rsidR="00823A5E" w:rsidRPr="00D05D4A" w:rsidRDefault="00823A5E" w:rsidP="00823A5E">
            <w:pPr>
              <w:jc w:val="both"/>
            </w:pPr>
            <w:r w:rsidRPr="00D05D4A">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w:t>
            </w:r>
            <w:r w:rsidRPr="00D05D4A">
              <w:rPr>
                <w:iCs/>
              </w:rPr>
              <w:t xml:space="preserve"> суб’єктом господарювання</w:t>
            </w:r>
            <w:r w:rsidRPr="00D05D4A">
              <w:t>.</w:t>
            </w:r>
          </w:p>
          <w:p w14:paraId="79092282" w14:textId="77777777" w:rsidR="00823A5E" w:rsidRPr="00D05D4A" w:rsidRDefault="00823A5E" w:rsidP="00823A5E">
            <w:pPr>
              <w:suppressAutoHyphens/>
              <w:spacing w:line="0" w:lineRule="atLeast"/>
              <w:ind w:right="20"/>
              <w:jc w:val="both"/>
              <w:rPr>
                <w:lang w:eastAsia="zh-CN"/>
              </w:rPr>
            </w:pPr>
            <w:r w:rsidRPr="00D05D4A">
              <w:rPr>
                <w:lang w:eastAsia="zh-CN"/>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E7DCC5C" w14:textId="77777777" w:rsidR="00823A5E" w:rsidRPr="00D05D4A" w:rsidRDefault="00823A5E" w:rsidP="00823A5E">
            <w:pPr>
              <w:suppressAutoHyphens/>
              <w:spacing w:line="0" w:lineRule="atLeast"/>
              <w:ind w:right="20"/>
              <w:jc w:val="both"/>
              <w:rPr>
                <w:lang w:eastAsia="zh-CN"/>
              </w:rPr>
            </w:pPr>
            <w:r w:rsidRPr="00D05D4A">
              <w:rPr>
                <w:lang w:eastAsia="zh-CN"/>
              </w:rPr>
              <w:t>Документи легалізуються учасниками - іноземними суб’єктами господарювання наступним чином:</w:t>
            </w:r>
          </w:p>
          <w:p w14:paraId="6B15DE6E"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за спрощеною процедурою проставлення «Apostille» (апостилю) відповідно до статей 3 та 4 Гаазької Конвенції від 05.10.1961 р.</w:t>
            </w:r>
          </w:p>
          <w:p w14:paraId="4103094A" w14:textId="77777777" w:rsidR="00823A5E" w:rsidRPr="00D05D4A"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D05D4A">
              <w:rPr>
                <w:rFonts w:ascii="Times New Roman" w:hAnsi="Times New Roman"/>
                <w:sz w:val="24"/>
              </w:rPr>
              <w:t>або</w:t>
            </w:r>
          </w:p>
          <w:p w14:paraId="2C8821F1"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14:paraId="7D8AEE04" w14:textId="77777777" w:rsidR="00823A5E" w:rsidRPr="00D05D4A"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D05D4A">
              <w:rPr>
                <w:rFonts w:ascii="Times New Roman" w:hAnsi="Times New Roman"/>
                <w:sz w:val="24"/>
              </w:rPr>
              <w:t>або</w:t>
            </w:r>
          </w:p>
          <w:p w14:paraId="55DA1CFE"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w:t>
            </w:r>
            <w:r w:rsidR="000847E6" w:rsidRPr="00D05D4A">
              <w:rPr>
                <w:rFonts w:ascii="Times New Roman" w:hAnsi="Times New Roman"/>
                <w:sz w:val="24"/>
              </w:rPr>
              <w:t xml:space="preserve"> (дана вимога не стосується учасників, які здійснюють діяльність без печатки)</w:t>
            </w:r>
            <w:r w:rsidRPr="00D05D4A">
              <w:rPr>
                <w:rFonts w:ascii="Times New Roman" w:hAnsi="Times New Roman"/>
                <w:sz w:val="24"/>
              </w:rPr>
              <w:t>,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14:paraId="2B971AC2" w14:textId="77777777" w:rsidR="00823A5E" w:rsidRPr="00D05D4A" w:rsidRDefault="00823A5E" w:rsidP="00823A5E">
            <w:pPr>
              <w:suppressAutoHyphens/>
              <w:jc w:val="both"/>
              <w:textAlignment w:val="baseline"/>
            </w:pPr>
            <w:r w:rsidRPr="00D05D4A">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w:t>
            </w:r>
            <w:r w:rsidRPr="00D05D4A">
              <w:rPr>
                <w:iCs/>
              </w:rPr>
              <w:t>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336F1" w:rsidRPr="004336F1" w14:paraId="3CFEE637" w14:textId="77777777" w:rsidTr="00A76FCC">
        <w:tc>
          <w:tcPr>
            <w:tcW w:w="2423" w:type="dxa"/>
            <w:vAlign w:val="center"/>
          </w:tcPr>
          <w:p w14:paraId="6078F7DD" w14:textId="77777777" w:rsidR="00286ACE" w:rsidRPr="00070CD8" w:rsidRDefault="00286ACE" w:rsidP="00286ACE">
            <w:pPr>
              <w:pStyle w:val="a5"/>
              <w:tabs>
                <w:tab w:val="clear" w:pos="4677"/>
                <w:tab w:val="clear" w:pos="9355"/>
                <w:tab w:val="left" w:pos="1260"/>
                <w:tab w:val="left" w:pos="1980"/>
              </w:tabs>
            </w:pPr>
            <w:r w:rsidRPr="00070CD8">
              <w:lastRenderedPageBreak/>
              <w:t xml:space="preserve">2. Забезпечення тендерної пропозиції </w:t>
            </w:r>
          </w:p>
        </w:tc>
        <w:tc>
          <w:tcPr>
            <w:tcW w:w="7585" w:type="dxa"/>
            <w:gridSpan w:val="2"/>
            <w:vAlign w:val="center"/>
          </w:tcPr>
          <w:p w14:paraId="2CBA31C1" w14:textId="77777777" w:rsidR="00D53AE7" w:rsidRPr="00070CD8" w:rsidRDefault="0005255F" w:rsidP="0005255F">
            <w:pPr>
              <w:pStyle w:val="a5"/>
              <w:tabs>
                <w:tab w:val="clear" w:pos="4677"/>
                <w:tab w:val="clear" w:pos="9355"/>
                <w:tab w:val="left" w:pos="1260"/>
                <w:tab w:val="left" w:pos="1980"/>
              </w:tabs>
              <w:jc w:val="both"/>
            </w:pPr>
            <w:r w:rsidRPr="00070CD8">
              <w:t xml:space="preserve">Забезпечення тендерної пропозиції </w:t>
            </w:r>
            <w:r w:rsidR="00D53AE7" w:rsidRPr="00070CD8">
              <w:t>не вимагається.</w:t>
            </w:r>
          </w:p>
          <w:p w14:paraId="762322E7" w14:textId="1ED09ECB" w:rsidR="00917296" w:rsidRPr="00070CD8" w:rsidRDefault="0005255F" w:rsidP="00F64CB2">
            <w:pPr>
              <w:pStyle w:val="a3"/>
              <w:jc w:val="both"/>
            </w:pPr>
            <w:r w:rsidRPr="00070CD8">
              <w:rPr>
                <w:sz w:val="24"/>
              </w:rPr>
              <w:t xml:space="preserve"> </w:t>
            </w:r>
          </w:p>
        </w:tc>
      </w:tr>
      <w:tr w:rsidR="004336F1" w:rsidRPr="004336F1" w14:paraId="30CB7CB4" w14:textId="77777777" w:rsidTr="00073CFB">
        <w:tc>
          <w:tcPr>
            <w:tcW w:w="2423" w:type="dxa"/>
            <w:vAlign w:val="center"/>
          </w:tcPr>
          <w:p w14:paraId="19D28DD8" w14:textId="77777777" w:rsidR="00286ACE" w:rsidRPr="00070CD8" w:rsidRDefault="00286ACE" w:rsidP="00286ACE">
            <w:pPr>
              <w:pStyle w:val="a5"/>
              <w:tabs>
                <w:tab w:val="clear" w:pos="4677"/>
                <w:tab w:val="clear" w:pos="9355"/>
                <w:tab w:val="left" w:pos="1260"/>
                <w:tab w:val="left" w:pos="1980"/>
              </w:tabs>
            </w:pPr>
            <w:r w:rsidRPr="00070CD8">
              <w:t xml:space="preserve">3. Умови </w:t>
            </w:r>
            <w:r w:rsidRPr="00070CD8">
              <w:rPr>
                <w:lang w:eastAsia="uk-UA"/>
              </w:rPr>
              <w:t xml:space="preserve">повернення забезпечення </w:t>
            </w:r>
            <w:r w:rsidRPr="00070CD8">
              <w:t xml:space="preserve">тендерної пропозиції </w:t>
            </w:r>
          </w:p>
        </w:tc>
        <w:tc>
          <w:tcPr>
            <w:tcW w:w="7585" w:type="dxa"/>
            <w:gridSpan w:val="2"/>
            <w:vAlign w:val="center"/>
          </w:tcPr>
          <w:p w14:paraId="7C49A853" w14:textId="5749D07E" w:rsidR="00286ACE" w:rsidRPr="00070CD8" w:rsidRDefault="0005255F" w:rsidP="00F64CB2">
            <w:pPr>
              <w:pStyle w:val="HTML"/>
              <w:tabs>
                <w:tab w:val="clear" w:pos="916"/>
                <w:tab w:val="clear" w:pos="1832"/>
              </w:tabs>
              <w:jc w:val="both"/>
              <w:rPr>
                <w:rFonts w:ascii="Times New Roman" w:hAnsi="Times New Roman"/>
                <w:sz w:val="24"/>
                <w:u w:val="single"/>
                <w:lang w:val="ru-RU"/>
              </w:rPr>
            </w:pPr>
            <w:r w:rsidRPr="00070CD8">
              <w:rPr>
                <w:rFonts w:ascii="Times New Roman" w:hAnsi="Times New Roman"/>
                <w:sz w:val="24"/>
              </w:rPr>
              <w:t xml:space="preserve">Забезпечення тендерної пропозиції </w:t>
            </w:r>
            <w:r w:rsidR="00F64CB2" w:rsidRPr="00070CD8">
              <w:rPr>
                <w:rFonts w:ascii="Times New Roman" w:hAnsi="Times New Roman"/>
                <w:sz w:val="24"/>
              </w:rPr>
              <w:t>не вимагається</w:t>
            </w:r>
          </w:p>
        </w:tc>
      </w:tr>
      <w:tr w:rsidR="004336F1" w:rsidRPr="004336F1" w14:paraId="65335FC4" w14:textId="77777777" w:rsidTr="00073CFB">
        <w:tc>
          <w:tcPr>
            <w:tcW w:w="2423" w:type="dxa"/>
            <w:vAlign w:val="center"/>
          </w:tcPr>
          <w:p w14:paraId="097BC54F" w14:textId="77777777" w:rsidR="00286ACE" w:rsidRPr="00070CD8" w:rsidRDefault="00286ACE" w:rsidP="00286ACE">
            <w:pPr>
              <w:pStyle w:val="a5"/>
              <w:tabs>
                <w:tab w:val="clear" w:pos="4677"/>
                <w:tab w:val="clear" w:pos="9355"/>
                <w:tab w:val="left" w:pos="1260"/>
                <w:tab w:val="left" w:pos="1980"/>
              </w:tabs>
            </w:pPr>
            <w:r w:rsidRPr="00070CD8">
              <w:lastRenderedPageBreak/>
              <w:t xml:space="preserve">4. Умови неповернення забезпечення тендерної пропозиції </w:t>
            </w:r>
          </w:p>
        </w:tc>
        <w:tc>
          <w:tcPr>
            <w:tcW w:w="7585" w:type="dxa"/>
            <w:gridSpan w:val="2"/>
            <w:vAlign w:val="center"/>
          </w:tcPr>
          <w:p w14:paraId="6622EEE3" w14:textId="32400F47" w:rsidR="00286ACE" w:rsidRPr="00070CD8" w:rsidRDefault="0005255F" w:rsidP="00F64CB2">
            <w:pPr>
              <w:pStyle w:val="HTML"/>
              <w:tabs>
                <w:tab w:val="clear" w:pos="916"/>
                <w:tab w:val="clear" w:pos="1832"/>
              </w:tabs>
              <w:jc w:val="both"/>
              <w:rPr>
                <w:rFonts w:ascii="Times New Roman" w:hAnsi="Times New Roman"/>
                <w:sz w:val="24"/>
              </w:rPr>
            </w:pPr>
            <w:r w:rsidRPr="00070CD8">
              <w:rPr>
                <w:rFonts w:ascii="Times New Roman" w:hAnsi="Times New Roman"/>
                <w:sz w:val="24"/>
              </w:rPr>
              <w:t xml:space="preserve">Забезпечення тендерної пропозиції не </w:t>
            </w:r>
            <w:r w:rsidR="00F64CB2" w:rsidRPr="00070CD8">
              <w:rPr>
                <w:rFonts w:ascii="Times New Roman" w:hAnsi="Times New Roman"/>
                <w:sz w:val="24"/>
              </w:rPr>
              <w:t>вимагається</w:t>
            </w:r>
          </w:p>
        </w:tc>
      </w:tr>
      <w:tr w:rsidR="004336F1" w:rsidRPr="004336F1" w14:paraId="0CCA31C8" w14:textId="77777777" w:rsidTr="00A702AA">
        <w:tc>
          <w:tcPr>
            <w:tcW w:w="2423" w:type="dxa"/>
            <w:vAlign w:val="center"/>
          </w:tcPr>
          <w:p w14:paraId="7EEDD238" w14:textId="77777777" w:rsidR="00823A5E" w:rsidRPr="00070CD8" w:rsidRDefault="00823A5E" w:rsidP="00823A5E">
            <w:pPr>
              <w:pStyle w:val="a5"/>
              <w:tabs>
                <w:tab w:val="clear" w:pos="4677"/>
                <w:tab w:val="clear" w:pos="9355"/>
                <w:tab w:val="left" w:pos="1260"/>
                <w:tab w:val="left" w:pos="1980"/>
              </w:tabs>
            </w:pPr>
            <w:r w:rsidRPr="00070CD8">
              <w:t>5. Строк дії тендерної пропозиції, протягом якого тендерні пропозиції вважаються дійсними</w:t>
            </w:r>
          </w:p>
        </w:tc>
        <w:tc>
          <w:tcPr>
            <w:tcW w:w="7585" w:type="dxa"/>
            <w:gridSpan w:val="2"/>
          </w:tcPr>
          <w:p w14:paraId="04A69D64" w14:textId="4463AF23" w:rsidR="0005255F" w:rsidRPr="00070CD8" w:rsidRDefault="0005255F" w:rsidP="0005255F">
            <w:pPr>
              <w:pStyle w:val="a5"/>
              <w:tabs>
                <w:tab w:val="clear" w:pos="4677"/>
                <w:tab w:val="clear" w:pos="9355"/>
                <w:tab w:val="left" w:pos="1260"/>
                <w:tab w:val="left" w:pos="1980"/>
              </w:tabs>
              <w:jc w:val="both"/>
            </w:pPr>
            <w:r w:rsidRPr="00070CD8">
              <w:t xml:space="preserve">Тендерні пропозиції вважаються дійсними протягом </w:t>
            </w:r>
            <w:r w:rsidR="003217CE" w:rsidRPr="00070CD8">
              <w:t>90</w:t>
            </w:r>
            <w:r w:rsidRPr="00070CD8">
              <w:t xml:space="preserve"> (</w:t>
            </w:r>
            <w:r w:rsidR="003217CE" w:rsidRPr="00070CD8">
              <w:t>дев’яноста</w:t>
            </w:r>
            <w:r w:rsidRPr="00070CD8">
              <w:t xml:space="preserve">) </w:t>
            </w:r>
            <w:r w:rsidR="00305F96" w:rsidRPr="00070CD8">
              <w:rPr>
                <w:lang w:eastAsia="uk-UA"/>
              </w:rPr>
              <w:t xml:space="preserve"> </w:t>
            </w:r>
            <w:r w:rsidR="00305F96" w:rsidRPr="00070CD8">
              <w:t xml:space="preserve"> </w:t>
            </w:r>
            <w:r w:rsidRPr="00070CD8">
              <w:t xml:space="preserve">днів </w:t>
            </w:r>
            <w:r w:rsidRPr="00070CD8">
              <w:rPr>
                <w:lang w:eastAsia="uk-UA"/>
              </w:rPr>
              <w:t>із дати кінцевого строку подання тендерних пропозицій</w:t>
            </w:r>
            <w:r w:rsidRPr="00070CD8">
              <w:t>.</w:t>
            </w:r>
          </w:p>
          <w:p w14:paraId="06F0C04D" w14:textId="77777777" w:rsidR="0005255F" w:rsidRPr="00070CD8" w:rsidRDefault="0005255F" w:rsidP="0005255F">
            <w:pPr>
              <w:pStyle w:val="HTML"/>
              <w:tabs>
                <w:tab w:val="clear" w:pos="916"/>
                <w:tab w:val="clear" w:pos="1832"/>
              </w:tabs>
              <w:jc w:val="both"/>
              <w:rPr>
                <w:rFonts w:ascii="Times New Roman" w:hAnsi="Times New Roman"/>
                <w:sz w:val="24"/>
              </w:rPr>
            </w:pPr>
            <w:r w:rsidRPr="00070CD8">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14:paraId="5D0DFB93" w14:textId="77777777" w:rsidR="0005255F" w:rsidRPr="00070CD8" w:rsidRDefault="0005255F" w:rsidP="0005255F">
            <w:pPr>
              <w:pStyle w:val="HTML"/>
              <w:tabs>
                <w:tab w:val="clear" w:pos="916"/>
                <w:tab w:val="clear" w:pos="1832"/>
              </w:tabs>
              <w:jc w:val="both"/>
              <w:rPr>
                <w:rFonts w:ascii="Times New Roman" w:hAnsi="Times New Roman"/>
                <w:sz w:val="24"/>
              </w:rPr>
            </w:pPr>
            <w:r w:rsidRPr="00070CD8">
              <w:rPr>
                <w:rFonts w:ascii="Times New Roman" w:hAnsi="Times New Roman"/>
                <w:sz w:val="24"/>
              </w:rPr>
              <w:t>Учасник має право:</w:t>
            </w:r>
          </w:p>
          <w:p w14:paraId="7C7919AE" w14:textId="77777777" w:rsidR="0005255F" w:rsidRPr="00070CD8" w:rsidRDefault="0005255F"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0CD8">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14:paraId="4CDB1BE6" w14:textId="77777777" w:rsidR="00823A5E" w:rsidRPr="00070CD8" w:rsidRDefault="0005255F"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0CD8">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tc>
      </w:tr>
      <w:tr w:rsidR="004336F1" w:rsidRPr="004336F1" w14:paraId="012C45D1" w14:textId="77777777" w:rsidTr="00974310">
        <w:tc>
          <w:tcPr>
            <w:tcW w:w="2423" w:type="dxa"/>
            <w:vAlign w:val="center"/>
          </w:tcPr>
          <w:p w14:paraId="43E4765C" w14:textId="77777777" w:rsidR="00823A5E" w:rsidRPr="00070CD8" w:rsidRDefault="00823A5E" w:rsidP="00823A5E">
            <w:pPr>
              <w:pStyle w:val="a5"/>
              <w:tabs>
                <w:tab w:val="clear" w:pos="4677"/>
                <w:tab w:val="clear" w:pos="9355"/>
                <w:tab w:val="left" w:pos="1260"/>
                <w:tab w:val="left" w:pos="1980"/>
              </w:tabs>
            </w:pPr>
            <w:r w:rsidRPr="00070CD8">
              <w:t>6. Внесення змін або відкликання тендерної пропозиції учасником</w:t>
            </w:r>
          </w:p>
        </w:tc>
        <w:tc>
          <w:tcPr>
            <w:tcW w:w="7585" w:type="dxa"/>
            <w:gridSpan w:val="2"/>
            <w:vAlign w:val="center"/>
          </w:tcPr>
          <w:p w14:paraId="2E9D83CF" w14:textId="77777777" w:rsidR="0005255F" w:rsidRPr="00070CD8" w:rsidRDefault="0005255F" w:rsidP="0005255F">
            <w:pPr>
              <w:pStyle w:val="a5"/>
              <w:tabs>
                <w:tab w:val="clear" w:pos="4677"/>
                <w:tab w:val="clear" w:pos="9355"/>
                <w:tab w:val="left" w:pos="1260"/>
                <w:tab w:val="left" w:pos="1980"/>
              </w:tabs>
              <w:jc w:val="both"/>
              <w:rPr>
                <w:lang w:eastAsia="uk-UA"/>
              </w:rPr>
            </w:pPr>
            <w:r w:rsidRPr="00070CD8">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070CD8">
              <w:t>(за умови вимоги тендерної документації щодо надання забезпечення)</w:t>
            </w:r>
            <w:r w:rsidRPr="00070CD8">
              <w:rPr>
                <w:lang w:eastAsia="uk-UA"/>
              </w:rPr>
              <w:t xml:space="preserve">. </w:t>
            </w:r>
          </w:p>
          <w:p w14:paraId="6BD6749D" w14:textId="77777777" w:rsidR="00823A5E" w:rsidRPr="00070CD8" w:rsidRDefault="00823A5E" w:rsidP="00823A5E">
            <w:pPr>
              <w:pStyle w:val="a5"/>
              <w:tabs>
                <w:tab w:val="clear" w:pos="4677"/>
                <w:tab w:val="clear" w:pos="9355"/>
                <w:tab w:val="left" w:pos="1260"/>
                <w:tab w:val="left" w:pos="1980"/>
              </w:tabs>
              <w:jc w:val="both"/>
            </w:pPr>
            <w:r w:rsidRPr="00070CD8">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070CD8">
              <w:t>.</w:t>
            </w:r>
          </w:p>
          <w:p w14:paraId="1D4491C4" w14:textId="77777777" w:rsidR="00823A5E" w:rsidRPr="00070CD8" w:rsidRDefault="00823A5E" w:rsidP="00823A5E">
            <w:pPr>
              <w:jc w:val="both"/>
            </w:pPr>
            <w:r w:rsidRPr="00070CD8">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14:paraId="6A98C0E0" w14:textId="77777777" w:rsidR="00823A5E" w:rsidRPr="00070CD8" w:rsidRDefault="00823A5E" w:rsidP="00823A5E">
            <w:pPr>
              <w:pStyle w:val="a5"/>
              <w:tabs>
                <w:tab w:val="clear" w:pos="4677"/>
                <w:tab w:val="clear" w:pos="9355"/>
                <w:tab w:val="left" w:pos="1260"/>
                <w:tab w:val="left" w:pos="1980"/>
              </w:tabs>
              <w:jc w:val="both"/>
            </w:pPr>
            <w:r w:rsidRPr="00070CD8">
              <w:t>Замовник розглядає подані тендерні пропозиції з урахуванням виправлення або невиправлення учасниками виявлених невідповідностей.</w:t>
            </w:r>
          </w:p>
        </w:tc>
      </w:tr>
      <w:tr w:rsidR="004336F1" w:rsidRPr="004336F1" w14:paraId="190B8C9F" w14:textId="77777777" w:rsidTr="00974310">
        <w:tc>
          <w:tcPr>
            <w:tcW w:w="2423" w:type="dxa"/>
            <w:vAlign w:val="center"/>
          </w:tcPr>
          <w:p w14:paraId="1A7F20BF" w14:textId="77777777" w:rsidR="00823A5E" w:rsidRPr="004336F1" w:rsidRDefault="00823A5E" w:rsidP="00823A5E">
            <w:pPr>
              <w:pStyle w:val="a5"/>
              <w:tabs>
                <w:tab w:val="clear" w:pos="4677"/>
                <w:tab w:val="clear" w:pos="9355"/>
                <w:tab w:val="left" w:pos="1260"/>
                <w:tab w:val="left" w:pos="1980"/>
              </w:tabs>
              <w:rPr>
                <w:color w:val="FF0000"/>
              </w:rPr>
            </w:pPr>
            <w:r w:rsidRPr="00070CD8">
              <w:t>7. Документи, що підтверджують повноваження</w:t>
            </w:r>
          </w:p>
        </w:tc>
        <w:tc>
          <w:tcPr>
            <w:tcW w:w="7585" w:type="dxa"/>
            <w:gridSpan w:val="2"/>
          </w:tcPr>
          <w:p w14:paraId="1A17ED3F" w14:textId="77777777" w:rsidR="00823A5E" w:rsidRPr="00FE4A47" w:rsidRDefault="00823A5E" w:rsidP="00823A5E">
            <w:pPr>
              <w:pStyle w:val="a5"/>
              <w:tabs>
                <w:tab w:val="left" w:pos="1260"/>
                <w:tab w:val="left" w:pos="1980"/>
              </w:tabs>
              <w:jc w:val="both"/>
            </w:pPr>
            <w:r w:rsidRPr="00070CD8">
              <w:t xml:space="preserve">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w:t>
            </w:r>
            <w:r w:rsidRPr="00FE4A47">
              <w:t>пропозиції та договору про закупівлю за результатами процедури закупівлі:</w:t>
            </w:r>
          </w:p>
          <w:p w14:paraId="22F54F29" w14:textId="77777777" w:rsidR="00823A5E" w:rsidRPr="00FE4A47"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4A47">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14:paraId="37EA9BBE" w14:textId="5E831E3C" w:rsidR="00FC3730" w:rsidRPr="003F2E9F" w:rsidRDefault="00FC3730"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4A47">
              <w:rPr>
                <w:rFonts w:ascii="Times New Roman" w:hAnsi="Times New Roman"/>
                <w:sz w:val="24"/>
              </w:rPr>
              <w:t>паспорт особи</w:t>
            </w:r>
            <w:r w:rsidR="004A1597" w:rsidRPr="00FE4A47">
              <w:rPr>
                <w:rFonts w:ascii="Times New Roman" w:hAnsi="Times New Roman"/>
                <w:sz w:val="24"/>
              </w:rPr>
              <w:t xml:space="preserve"> </w:t>
            </w:r>
            <w:r w:rsidR="004A1597" w:rsidRPr="00FE4A47">
              <w:t xml:space="preserve"> (</w:t>
            </w:r>
            <w:r w:rsidR="004A1597" w:rsidRPr="00FE4A47">
              <w:rPr>
                <w:rFonts w:ascii="Times New Roman" w:hAnsi="Times New Roman"/>
                <w:sz w:val="24"/>
              </w:rPr>
              <w:t>для учасників - фізичних осіб)</w:t>
            </w:r>
            <w:r w:rsidRPr="00FE4A47">
              <w:rPr>
                <w:rFonts w:ascii="Times New Roman" w:hAnsi="Times New Roman"/>
                <w:sz w:val="24"/>
              </w:rPr>
              <w:t xml:space="preserve"> </w:t>
            </w:r>
            <w:r w:rsidR="00290ABD" w:rsidRPr="00FE4A47">
              <w:rPr>
                <w:rFonts w:ascii="Times New Roman" w:hAnsi="Times New Roman"/>
                <w:sz w:val="24"/>
              </w:rPr>
              <w:t>(Учасник надає скановану копію з оригіналу документа (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w:t>
            </w:r>
            <w:r w:rsidR="00290ABD" w:rsidRPr="00070CD8">
              <w:rPr>
                <w:rFonts w:ascii="Times New Roman" w:hAnsi="Times New Roman"/>
                <w:sz w:val="24"/>
              </w:rPr>
              <w:t xml:space="preserve"> випадку, якщо такий паспорт оформлено у формі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 13 Закону України «Про Єдиний державний  демографічний реєстр та документи, що підтверджують </w:t>
            </w:r>
            <w:r w:rsidR="00290ABD" w:rsidRPr="00070CD8">
              <w:rPr>
                <w:rFonts w:ascii="Times New Roman" w:hAnsi="Times New Roman"/>
                <w:sz w:val="24"/>
              </w:rPr>
              <w:lastRenderedPageBreak/>
              <w:t xml:space="preserve">громадянство </w:t>
            </w:r>
            <w:r w:rsidR="00290ABD" w:rsidRPr="003F2E9F">
              <w:rPr>
                <w:rFonts w:ascii="Times New Roman" w:hAnsi="Times New Roman"/>
                <w:sz w:val="24"/>
              </w:rPr>
              <w:t>України, посвідчують особу чи її спеціальний статус» від 20.11.2012 № 5492-VI (зі змінами)</w:t>
            </w:r>
          </w:p>
          <w:p w14:paraId="3E65A0ED" w14:textId="77777777" w:rsidR="00823A5E" w:rsidRPr="003F2E9F"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2E9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5BDB7E9C" w14:textId="77777777" w:rsidR="00823A5E" w:rsidRPr="003F2E9F"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2E9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14:paraId="0E9510B3" w14:textId="77777777" w:rsidR="00823A5E" w:rsidRPr="003F2E9F"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2E9F">
              <w:rPr>
                <w:rFonts w:ascii="Times New Roman" w:hAnsi="Times New Roman"/>
                <w:sz w:val="24"/>
              </w:rPr>
              <w:t>наказ про призначення керівника (для учасників - юридичних осіб);</w:t>
            </w:r>
          </w:p>
          <w:p w14:paraId="07AE5755" w14:textId="77777777" w:rsidR="00823A5E" w:rsidRPr="003F2E9F"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2E9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F2E9F">
              <w:t xml:space="preserve"> </w:t>
            </w:r>
            <w:r w:rsidRPr="003F2E9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F2E9F">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F2E9F">
              <w:rPr>
                <w:rFonts w:ascii="Times New Roman" w:hAnsi="Times New Roman"/>
                <w:sz w:val="24"/>
              </w:rPr>
              <w:t xml:space="preserve">) </w:t>
            </w:r>
            <w:r w:rsidRPr="003F2E9F">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3F2E9F">
              <w:rPr>
                <w:rFonts w:ascii="Times New Roman" w:hAnsi="Times New Roman"/>
                <w:sz w:val="24"/>
              </w:rPr>
              <w:t xml:space="preserve"> (для учасників - фізичних та юридичних осіб);</w:t>
            </w:r>
          </w:p>
          <w:p w14:paraId="5FD941F4" w14:textId="24BAC979" w:rsidR="00823A5E" w:rsidRPr="003F2E9F"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2E9F">
              <w:rPr>
                <w:rFonts w:ascii="Times New Roman" w:hAnsi="Times New Roman"/>
                <w:sz w:val="24"/>
                <w:lang w:eastAsia="uk-UA"/>
              </w:rPr>
              <w:t>довідка</w:t>
            </w:r>
            <w:r w:rsidRPr="003F2E9F">
              <w:rPr>
                <w:rFonts w:ascii="Times New Roman" w:hAnsi="Times New Roman"/>
                <w:sz w:val="24"/>
              </w:rPr>
              <w:t xml:space="preserve"> про присвоєння ідентифікаційного коду (для учасників - фізичних осіб).</w:t>
            </w:r>
          </w:p>
          <w:p w14:paraId="2CC4265A" w14:textId="77777777" w:rsidR="00823A5E" w:rsidRPr="00070CD8" w:rsidRDefault="00823A5E" w:rsidP="00823A5E">
            <w:pPr>
              <w:pStyle w:val="HTML"/>
              <w:tabs>
                <w:tab w:val="clear" w:pos="916"/>
                <w:tab w:val="clear" w:pos="1832"/>
                <w:tab w:val="num" w:pos="1260"/>
              </w:tabs>
              <w:jc w:val="both"/>
              <w:rPr>
                <w:rFonts w:ascii="Times New Roman" w:hAnsi="Times New Roman"/>
                <w:sz w:val="24"/>
              </w:rPr>
            </w:pPr>
            <w:r w:rsidRPr="003F2E9F">
              <w:rPr>
                <w:rFonts w:ascii="Times New Roman" w:hAnsi="Times New Roman"/>
                <w:sz w:val="24"/>
              </w:rPr>
              <w:t>У разі, якщо тендерна пропозиція подається об’єднанням учасників, до</w:t>
            </w:r>
            <w:r w:rsidR="001775C8" w:rsidRPr="003F2E9F">
              <w:rPr>
                <w:rFonts w:ascii="Times New Roman" w:hAnsi="Times New Roman"/>
                <w:sz w:val="24"/>
              </w:rPr>
              <w:t xml:space="preserve"> складу</w:t>
            </w:r>
            <w:r w:rsidRPr="003F2E9F">
              <w:rPr>
                <w:rFonts w:ascii="Times New Roman" w:hAnsi="Times New Roman"/>
                <w:sz w:val="24"/>
              </w:rPr>
              <w:t xml:space="preserve"> пропозиції</w:t>
            </w:r>
            <w:r w:rsidRPr="00070CD8">
              <w:rPr>
                <w:rFonts w:ascii="Times New Roman" w:hAnsi="Times New Roman"/>
                <w:sz w:val="24"/>
              </w:rPr>
              <w:t xml:space="preserve"> обов’язково </w:t>
            </w:r>
            <w:r w:rsidR="001775C8" w:rsidRPr="00070CD8">
              <w:rPr>
                <w:rFonts w:ascii="Times New Roman" w:hAnsi="Times New Roman"/>
                <w:sz w:val="24"/>
              </w:rPr>
              <w:t>додаються</w:t>
            </w:r>
            <w:r w:rsidRPr="00070CD8">
              <w:rPr>
                <w:rFonts w:ascii="Times New Roman" w:hAnsi="Times New Roman"/>
                <w:sz w:val="24"/>
              </w:rPr>
              <w:t>:</w:t>
            </w:r>
          </w:p>
          <w:p w14:paraId="7C001612" w14:textId="77777777" w:rsidR="00823A5E" w:rsidRPr="00070CD8"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70CD8">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w:t>
            </w:r>
            <w:r w:rsidR="002B7A75" w:rsidRPr="00070CD8">
              <w:rPr>
                <w:rFonts w:ascii="Times New Roman" w:hAnsi="Times New Roman"/>
                <w:sz w:val="24"/>
                <w:lang w:eastAsia="uk-UA"/>
              </w:rPr>
              <w:t>та/або статут згідно з частинами 3-5 статті</w:t>
            </w:r>
            <w:r w:rsidRPr="00070CD8">
              <w:rPr>
                <w:rFonts w:ascii="Times New Roman" w:hAnsi="Times New Roman"/>
                <w:sz w:val="24"/>
                <w:lang w:eastAsia="uk-UA"/>
              </w:rPr>
              <w:t xml:space="preserve"> 118 Господарського кодексу України) або законодавства іншої </w:t>
            </w:r>
            <w:r w:rsidR="00380F17" w:rsidRPr="00070CD8">
              <w:rPr>
                <w:rFonts w:ascii="Times New Roman" w:hAnsi="Times New Roman"/>
                <w:sz w:val="24"/>
                <w:lang w:eastAsia="uk-UA"/>
              </w:rPr>
              <w:t>країни</w:t>
            </w:r>
            <w:r w:rsidRPr="00070CD8">
              <w:rPr>
                <w:rFonts w:ascii="Times New Roman" w:hAnsi="Times New Roman"/>
                <w:sz w:val="24"/>
                <w:lang w:eastAsia="uk-UA"/>
              </w:rPr>
              <w:t>, відповідно до якого було утворене об’єднання;</w:t>
            </w:r>
          </w:p>
          <w:p w14:paraId="2A5BA667" w14:textId="77777777" w:rsidR="00065671" w:rsidRPr="004336F1"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FF0000"/>
                <w:sz w:val="24"/>
              </w:rPr>
            </w:pPr>
            <w:r w:rsidRPr="00070CD8">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070CD8">
              <w:rPr>
                <w:rFonts w:ascii="Times New Roman" w:hAnsi="Times New Roman"/>
                <w:sz w:val="24"/>
                <w:lang w:eastAsia="uk-UA"/>
              </w:rPr>
              <w:t>,</w:t>
            </w:r>
            <w:r w:rsidRPr="00070CD8">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070CD8">
              <w:rPr>
                <w:rFonts w:ascii="Times New Roman" w:hAnsi="Times New Roman"/>
                <w:sz w:val="24"/>
                <w:lang w:eastAsia="uk-UA"/>
              </w:rPr>
              <w:t>ру про закупівлю, укладеного з з</w:t>
            </w:r>
            <w:r w:rsidRPr="00070CD8">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070CD8">
              <w:rPr>
                <w:rFonts w:ascii="Times New Roman" w:hAnsi="Times New Roman"/>
                <w:sz w:val="24"/>
                <w:lang w:eastAsia="uk-UA"/>
              </w:rPr>
              <w:t xml:space="preserve">об’єднання </w:t>
            </w:r>
            <w:r w:rsidRPr="00070CD8">
              <w:rPr>
                <w:rFonts w:ascii="Times New Roman" w:hAnsi="Times New Roman"/>
                <w:sz w:val="24"/>
                <w:lang w:eastAsia="uk-UA"/>
              </w:rPr>
              <w:t xml:space="preserve">відповідних зобов’язань перед об’єднанням та/або </w:t>
            </w:r>
            <w:r w:rsidR="00EC333A" w:rsidRPr="00070CD8">
              <w:rPr>
                <w:rFonts w:ascii="Times New Roman" w:hAnsi="Times New Roman"/>
                <w:sz w:val="24"/>
                <w:lang w:eastAsia="uk-UA"/>
              </w:rPr>
              <w:t>з</w:t>
            </w:r>
            <w:r w:rsidRPr="00070CD8">
              <w:rPr>
                <w:rFonts w:ascii="Times New Roman" w:hAnsi="Times New Roman"/>
                <w:sz w:val="24"/>
                <w:lang w:eastAsia="uk-UA"/>
              </w:rPr>
              <w:t>амовником у разі укладення договору</w:t>
            </w:r>
            <w:r w:rsidRPr="00070CD8">
              <w:rPr>
                <w:rFonts w:ascii="Times New Roman" w:hAnsi="Times New Roman"/>
                <w:sz w:val="24"/>
              </w:rPr>
              <w:t xml:space="preserve"> про закупівлю.</w:t>
            </w:r>
          </w:p>
        </w:tc>
      </w:tr>
      <w:tr w:rsidR="004336F1" w:rsidRPr="004336F1" w14:paraId="0139FB44" w14:textId="77777777" w:rsidTr="00A702AA">
        <w:tc>
          <w:tcPr>
            <w:tcW w:w="2423" w:type="dxa"/>
            <w:vAlign w:val="center"/>
          </w:tcPr>
          <w:p w14:paraId="6B1E6303" w14:textId="77777777" w:rsidR="00823A5E" w:rsidRPr="004336F1" w:rsidRDefault="00823A5E" w:rsidP="00823A5E">
            <w:pPr>
              <w:pStyle w:val="a5"/>
              <w:tabs>
                <w:tab w:val="clear" w:pos="4677"/>
                <w:tab w:val="clear" w:pos="9355"/>
                <w:tab w:val="left" w:pos="1260"/>
                <w:tab w:val="left" w:pos="1980"/>
              </w:tabs>
              <w:rPr>
                <w:color w:val="FF0000"/>
              </w:rPr>
            </w:pPr>
            <w:r w:rsidRPr="00070CD8">
              <w:lastRenderedPageBreak/>
              <w:t>8. Кваліфікаційні критерії до учасників</w:t>
            </w:r>
          </w:p>
        </w:tc>
        <w:tc>
          <w:tcPr>
            <w:tcW w:w="7585" w:type="dxa"/>
            <w:gridSpan w:val="2"/>
          </w:tcPr>
          <w:p w14:paraId="50A4432C" w14:textId="481E6E80" w:rsidR="00A82A3F" w:rsidRPr="00450E28" w:rsidRDefault="00450E28" w:rsidP="00A82A3F">
            <w:pPr>
              <w:pStyle w:val="HTML"/>
              <w:tabs>
                <w:tab w:val="clear" w:pos="916"/>
                <w:tab w:val="clear" w:pos="1832"/>
                <w:tab w:val="num" w:pos="1260"/>
              </w:tabs>
              <w:jc w:val="both"/>
              <w:rPr>
                <w:rFonts w:ascii="Times New Roman" w:hAnsi="Times New Roman"/>
                <w:bCs/>
                <w:sz w:val="24"/>
              </w:rPr>
            </w:pPr>
            <w:r w:rsidRPr="00450E28">
              <w:rPr>
                <w:rFonts w:ascii="Times New Roman" w:hAnsi="Times New Roman"/>
                <w:bCs/>
                <w:sz w:val="24"/>
              </w:rPr>
              <w:t>Учасник повинен надати д</w:t>
            </w:r>
            <w:r w:rsidR="00A82A3F" w:rsidRPr="00450E28">
              <w:rPr>
                <w:rFonts w:ascii="Times New Roman" w:hAnsi="Times New Roman"/>
                <w:bCs/>
                <w:sz w:val="24"/>
              </w:rPr>
              <w:t>окументи, що підтверджують відповідність учасника кваліфікаційним (кваліфікаційному) критеріям</w:t>
            </w:r>
            <w:r>
              <w:rPr>
                <w:rFonts w:ascii="Times New Roman" w:hAnsi="Times New Roman"/>
                <w:bCs/>
                <w:sz w:val="24"/>
              </w:rPr>
              <w:t xml:space="preserve"> згідно вимог Додатку №6 цієї документації.</w:t>
            </w:r>
          </w:p>
          <w:p w14:paraId="6637AECE" w14:textId="232113A4" w:rsidR="001C1B9B" w:rsidRPr="004336F1" w:rsidRDefault="001C1B9B" w:rsidP="00450E28">
            <w:pPr>
              <w:pStyle w:val="HTML"/>
              <w:tabs>
                <w:tab w:val="clear" w:pos="916"/>
                <w:tab w:val="clear" w:pos="1832"/>
                <w:tab w:val="num" w:pos="1260"/>
              </w:tabs>
              <w:jc w:val="both"/>
              <w:rPr>
                <w:rFonts w:ascii="Times New Roman" w:hAnsi="Times New Roman"/>
                <w:color w:val="FF0000"/>
                <w:sz w:val="24"/>
                <w:lang w:eastAsia="uk-UA"/>
              </w:rPr>
            </w:pPr>
          </w:p>
        </w:tc>
      </w:tr>
      <w:tr w:rsidR="004336F1" w:rsidRPr="004336F1" w14:paraId="4C98F36F" w14:textId="77777777" w:rsidTr="00A702AA">
        <w:tc>
          <w:tcPr>
            <w:tcW w:w="2423" w:type="dxa"/>
            <w:vAlign w:val="center"/>
          </w:tcPr>
          <w:p w14:paraId="28691ECB" w14:textId="77777777" w:rsidR="00823A5E" w:rsidRPr="00542D13" w:rsidRDefault="00823A5E" w:rsidP="00D857DE">
            <w:pPr>
              <w:pStyle w:val="a5"/>
              <w:tabs>
                <w:tab w:val="clear" w:pos="4677"/>
                <w:tab w:val="clear" w:pos="9355"/>
                <w:tab w:val="left" w:pos="1260"/>
                <w:tab w:val="left" w:pos="1980"/>
              </w:tabs>
            </w:pPr>
            <w:r w:rsidRPr="00542D13">
              <w:t xml:space="preserve">9. Інформація про необхідні технічні, якісні та </w:t>
            </w:r>
            <w:r w:rsidR="00D857DE" w:rsidRPr="00542D13">
              <w:t>кількісні</w:t>
            </w:r>
            <w:r w:rsidRPr="00542D13">
              <w:t xml:space="preserve"> характеристики предмета закупівлі</w:t>
            </w:r>
          </w:p>
        </w:tc>
        <w:tc>
          <w:tcPr>
            <w:tcW w:w="7585" w:type="dxa"/>
            <w:gridSpan w:val="2"/>
            <w:vAlign w:val="center"/>
          </w:tcPr>
          <w:p w14:paraId="7723FEB9" w14:textId="6795A7B5" w:rsidR="00436B26" w:rsidRPr="00BC0A84"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eastAsia="uk-UA"/>
              </w:rPr>
            </w:pPr>
            <w:r w:rsidRPr="008F700C">
              <w:rPr>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зокрема лист-гарантію викладений у стверджувальній (довільній) </w:t>
            </w:r>
            <w:r w:rsidRPr="008F700C">
              <w:rPr>
                <w:lang w:eastAsia="uk-UA"/>
              </w:rPr>
              <w:lastRenderedPageBreak/>
              <w:t xml:space="preserve">формі, у якому учасник має підтвердити відповідність своєї пропозиції </w:t>
            </w:r>
            <w:r w:rsidRPr="00BC0A84">
              <w:rPr>
                <w:lang w:eastAsia="uk-UA"/>
              </w:rPr>
              <w:t xml:space="preserve">технічним, якісним, кількісним характеристикам та іншим вимогам до предмету закупівлі, що містяться у тендерній документації, в т.ч. Додатку </w:t>
            </w:r>
            <w:r w:rsidR="001809DA" w:rsidRPr="00BC0A84">
              <w:rPr>
                <w:lang w:eastAsia="uk-UA"/>
              </w:rPr>
              <w:t>4</w:t>
            </w:r>
            <w:r w:rsidRPr="00BC0A84">
              <w:rPr>
                <w:lang w:eastAsia="uk-UA"/>
              </w:rPr>
              <w:t xml:space="preserve"> цієї документації, а також підтвердити можливість постачання товарів, у відповідності до вимог визначених згідно з умовами тендерної документації.</w:t>
            </w:r>
          </w:p>
          <w:p w14:paraId="3AF004E1" w14:textId="77777777" w:rsidR="00436B26" w:rsidRPr="00BC0A84"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C0A84">
              <w:rPr>
                <w:lang w:eastAsia="uk-UA"/>
              </w:rPr>
              <w:t>Технічні, якісні характеристики предмета закупівлі та технічні специфікації до</w:t>
            </w:r>
            <w:r w:rsidRPr="008F700C">
              <w:rPr>
                <w:lang w:eastAsia="uk-UA"/>
              </w:rPr>
              <w:t xml:space="preserve"> </w:t>
            </w:r>
            <w:r w:rsidRPr="00BC0A84">
              <w:rPr>
                <w:lang w:eastAsia="uk-UA"/>
              </w:rPr>
              <w:t>предмета закупівлі визначаються замовником з урахуванням вимог, визначених частиною четвертою статті 5 Закону № 922-VIІІ.</w:t>
            </w:r>
          </w:p>
          <w:p w14:paraId="24F80761" w14:textId="44E8BF19" w:rsidR="00436B26" w:rsidRPr="00BC0A84"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C0A84">
              <w:rPr>
                <w:lang w:eastAsia="uk-UA"/>
              </w:rPr>
              <w:t xml:space="preserve">Перелік вимог до предмета закупівлі, його якісні характеристики та технічні вимоги, визначено Додатком </w:t>
            </w:r>
            <w:r w:rsidR="00E71554" w:rsidRPr="00BC0A84">
              <w:rPr>
                <w:lang w:eastAsia="uk-UA"/>
              </w:rPr>
              <w:t>4</w:t>
            </w:r>
            <w:r w:rsidRPr="00BC0A84">
              <w:rPr>
                <w:lang w:eastAsia="uk-UA"/>
              </w:rPr>
              <w:t xml:space="preserve"> цієї документації.</w:t>
            </w:r>
          </w:p>
          <w:p w14:paraId="5A3FCD55" w14:textId="5999469C" w:rsidR="00436B26" w:rsidRPr="00BC0A84"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C0A84">
              <w:rPr>
                <w:lang w:eastAsia="uk-UA"/>
              </w:rPr>
              <w:t xml:space="preserve">Складовою частиною вищевказаного листа-гарантії, або його додатком, має бути технічне завдання викладене у Додатку </w:t>
            </w:r>
            <w:r w:rsidR="00E71554" w:rsidRPr="00BC0A84">
              <w:rPr>
                <w:lang w:eastAsia="uk-UA"/>
              </w:rPr>
              <w:t>4</w:t>
            </w:r>
            <w:r w:rsidRPr="00BC0A84">
              <w:rPr>
                <w:lang w:eastAsia="uk-UA"/>
              </w:rPr>
              <w:t xml:space="preserve"> тендерної документації з заповненими таблицями щодо пропозиції учасника (якщо такі вимагаються Додатком).</w:t>
            </w:r>
          </w:p>
          <w:p w14:paraId="5CB51F74" w14:textId="77777777" w:rsidR="00436B26" w:rsidRPr="008F700C"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C0A84">
              <w:rPr>
                <w:lang w:eastAsia="uk-UA"/>
              </w:rPr>
              <w:t>Якщо в технічному завданні є посилання</w:t>
            </w:r>
            <w:r w:rsidRPr="008F700C">
              <w:rPr>
                <w:lang w:eastAsia="uk-UA"/>
              </w:rPr>
              <w:t xml:space="preserve"> на конкретну торговельну марку чи фірму, патент, конструкцію або тип предмета закупівлі, джерело його походження або виробника, то учасник може подати у своїй пропозиції конкурсних торгів відповідний еквівалент, але не гірший за визначений у технічному завданні.</w:t>
            </w:r>
          </w:p>
          <w:p w14:paraId="2B847C5C" w14:textId="77777777" w:rsidR="00436B26" w:rsidRPr="008F700C"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F700C">
              <w:rPr>
                <w:lang w:eastAsia="uk-UA"/>
              </w:rPr>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C726BA7" w14:textId="14A39963" w:rsidR="007275DD" w:rsidRPr="004336F1"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highlight w:val="yellow"/>
                <w:lang w:eastAsia="uk-UA"/>
              </w:rPr>
            </w:pPr>
            <w:r w:rsidRPr="008F700C">
              <w:rPr>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4336F1" w:rsidRPr="004336F1" w14:paraId="0881A5A9" w14:textId="77777777" w:rsidTr="00A702AA">
        <w:tc>
          <w:tcPr>
            <w:tcW w:w="2423" w:type="dxa"/>
            <w:vAlign w:val="center"/>
          </w:tcPr>
          <w:p w14:paraId="22BFB647" w14:textId="77777777" w:rsidR="00823A5E" w:rsidRPr="008F700C" w:rsidRDefault="00823A5E" w:rsidP="00823A5E">
            <w:pPr>
              <w:pStyle w:val="a5"/>
              <w:tabs>
                <w:tab w:val="clear" w:pos="4677"/>
                <w:tab w:val="clear" w:pos="9355"/>
                <w:tab w:val="left" w:pos="1260"/>
                <w:tab w:val="left" w:pos="1980"/>
              </w:tabs>
            </w:pPr>
            <w:r w:rsidRPr="008F700C">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14:paraId="2FC08A2D" w14:textId="72CF8A2E" w:rsidR="00F03674" w:rsidRPr="008F700C" w:rsidRDefault="008F700C" w:rsidP="00436B2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F700C">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4336F1" w:rsidRPr="004336F1" w14:paraId="31AA7178" w14:textId="77777777" w:rsidTr="00974310">
        <w:tc>
          <w:tcPr>
            <w:tcW w:w="2423" w:type="dxa"/>
            <w:vAlign w:val="center"/>
          </w:tcPr>
          <w:p w14:paraId="70BCF88B" w14:textId="77777777" w:rsidR="006A30E6" w:rsidRPr="004336F1" w:rsidRDefault="006A30E6" w:rsidP="006A30E6">
            <w:pPr>
              <w:pStyle w:val="a5"/>
              <w:tabs>
                <w:tab w:val="clear" w:pos="4677"/>
                <w:tab w:val="clear" w:pos="9355"/>
                <w:tab w:val="left" w:pos="1260"/>
                <w:tab w:val="left" w:pos="1980"/>
              </w:tabs>
              <w:rPr>
                <w:color w:val="FF0000"/>
              </w:rPr>
            </w:pPr>
            <w:r w:rsidRPr="00B97558">
              <w:t>11. Підстави, установлені статтею 17 Закону</w:t>
            </w:r>
          </w:p>
        </w:tc>
        <w:tc>
          <w:tcPr>
            <w:tcW w:w="7585" w:type="dxa"/>
            <w:gridSpan w:val="2"/>
          </w:tcPr>
          <w:p w14:paraId="1C97D686" w14:textId="6B76488F"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 xml:space="preserve">Замовник не вимагає документального підтвердження інформації про  відсутність підстав для відмови в участі у процедурі закупівлі, встановлених статтею 17 Закону, у разі якщо така інформація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14:paraId="0A02FCA8" w14:textId="33CA96AD"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 xml:space="preserve">Якщо документ, що вимагається замовником, містить інформацію, яка </w:t>
            </w:r>
            <w:r w:rsidRPr="00B97558">
              <w:rPr>
                <w:rFonts w:ascii="Times New Roman" w:hAnsi="Times New Roman"/>
                <w:sz w:val="24"/>
              </w:rPr>
              <w:lastRenderedPageBreak/>
              <w:t xml:space="preserve">є публічною та оприлюднена у формі відкритих даних згідно із Законом України «Про доступ до публічної інформації» та/або міститься у </w:t>
            </w:r>
            <w:r w:rsidRPr="00E71554">
              <w:rPr>
                <w:rFonts w:ascii="Times New Roman" w:hAnsi="Times New Roman"/>
                <w:sz w:val="24"/>
              </w:rPr>
              <w:t>відкритих єдиних державних реєстрах, доступ до яких є вільним, учасник повинен надати лист-роз’яснення, в якому зазначає, де міститься така інформація.</w:t>
            </w:r>
          </w:p>
          <w:p w14:paraId="29CBDCD1" w14:textId="1341D783"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В зв’язку з введенням в дію в електронній системі закупівель функціоналу стосовно електронізації підстав для відмови в участі у процедурі закупівлі відповідно до частини 1  статті 17 Закону, перелік підстав для відмови та спосіб документального підтвердження відсутності таких підстав встановлюється замовником в електронних полях електронної системи закупівель по кожному пункту окремо:</w:t>
            </w:r>
          </w:p>
          <w:p w14:paraId="0CE305C9" w14:textId="77777777" w:rsidR="006A30E6" w:rsidRPr="00B97558" w:rsidRDefault="006A30E6" w:rsidP="006A30E6">
            <w:pPr>
              <w:pStyle w:val="HTML"/>
              <w:tabs>
                <w:tab w:val="left" w:pos="392"/>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п. 1 частини 1 статті 17 -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C61AAE9"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49E6A401" w14:textId="7E034715"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p>
          <w:p w14:paraId="08038907" w14:textId="2B2988B8"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w:t>
            </w:r>
          </w:p>
          <w:p w14:paraId="0AAC95CE" w14:textId="77777777" w:rsidR="006A30E6" w:rsidRPr="00B97558" w:rsidRDefault="006A30E6" w:rsidP="006A30E6">
            <w:pPr>
              <w:pStyle w:val="HTML"/>
              <w:tabs>
                <w:tab w:val="left" w:pos="392"/>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п. 2 частини 1 статті 17 -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FBC586"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6AD5564E" w14:textId="5ECAE178"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p>
          <w:p w14:paraId="288E5D70" w14:textId="2838A7B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https://corruptinfo.nazk.gov.ua/.</w:t>
            </w:r>
          </w:p>
          <w:p w14:paraId="78A351AC" w14:textId="2086D945" w:rsidR="006A30E6" w:rsidRPr="00B97558" w:rsidRDefault="006A30E6" w:rsidP="006A30E6">
            <w:pPr>
              <w:pStyle w:val="HTML"/>
              <w:tabs>
                <w:tab w:val="left" w:pos="428"/>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п. 3 частини 1 статті 17 -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C813855"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745AF0AA" w14:textId="7049F1F9"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p>
          <w:p w14:paraId="39E69480" w14:textId="5FD4C95A"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https://corruptinfo.nazk.gov.ua/.</w:t>
            </w:r>
          </w:p>
          <w:p w14:paraId="5DDBCA77" w14:textId="77777777" w:rsidR="006A30E6" w:rsidRPr="00B97558" w:rsidRDefault="006A30E6" w:rsidP="006A30E6">
            <w:pPr>
              <w:pStyle w:val="HTML"/>
              <w:tabs>
                <w:tab w:val="left" w:pos="380"/>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 xml:space="preserve">п. 4 частини 1 статті 17 -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B97558">
              <w:rPr>
                <w:rFonts w:ascii="Times New Roman" w:hAnsi="Times New Roman"/>
                <w:sz w:val="24"/>
              </w:rPr>
              <w:lastRenderedPageBreak/>
              <w:t>вигляді вчинення антиконкурентних узгоджених дій, що стосуються спотворення результатів тендерів.</w:t>
            </w:r>
          </w:p>
          <w:p w14:paraId="53F31A82"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304CE0EB" w14:textId="0FF2016B"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r w:rsidR="00B96471" w:rsidRPr="00B97558">
              <w:rPr>
                <w:rFonts w:ascii="Times New Roman" w:hAnsi="Times New Roman"/>
                <w:sz w:val="24"/>
              </w:rPr>
              <w:t>*</w:t>
            </w:r>
            <w:r w:rsidRPr="00B97558">
              <w:rPr>
                <w:rFonts w:ascii="Times New Roman" w:hAnsi="Times New Roman"/>
                <w:sz w:val="24"/>
              </w:rPr>
              <w:t>.</w:t>
            </w:r>
          </w:p>
          <w:p w14:paraId="68A81A80" w14:textId="522D27A8"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r w:rsidR="00B96471" w:rsidRPr="00B97558">
              <w:rPr>
                <w:rFonts w:ascii="Times New Roman" w:hAnsi="Times New Roman"/>
                <w:sz w:val="24"/>
              </w:rPr>
              <w:t>*</w:t>
            </w:r>
            <w:r w:rsidRPr="00B97558">
              <w:rPr>
                <w:rFonts w:ascii="Times New Roman" w:hAnsi="Times New Roman"/>
                <w:sz w:val="24"/>
              </w:rPr>
              <w:t>.</w:t>
            </w:r>
          </w:p>
          <w:p w14:paraId="140D7CE4" w14:textId="77777777" w:rsidR="006A30E6" w:rsidRPr="00B97558" w:rsidRDefault="006A30E6" w:rsidP="006A30E6">
            <w:pPr>
              <w:pStyle w:val="HTML"/>
              <w:tabs>
                <w:tab w:val="left" w:pos="404"/>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п. 5 частини 1 статті 17 -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7CE8E1" w14:textId="77777777" w:rsidR="006A30E6" w:rsidRPr="00883E9E"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03.06.2020 р. №3304-04/34835-06  Замовник перевіряє підставу згідно з інформацією, наданою </w:t>
            </w:r>
            <w:r w:rsidRPr="00883E9E">
              <w:rPr>
                <w:rFonts w:ascii="Times New Roman" w:hAnsi="Times New Roman"/>
                <w:sz w:val="24"/>
              </w:rPr>
              <w:t xml:space="preserve">учасником.  </w:t>
            </w:r>
          </w:p>
          <w:p w14:paraId="26FEE678" w14:textId="77777777" w:rsidR="006A30E6" w:rsidRPr="00883E9E" w:rsidRDefault="006A30E6" w:rsidP="006A30E6">
            <w:pPr>
              <w:pStyle w:val="HTML"/>
              <w:tabs>
                <w:tab w:val="num" w:pos="1352"/>
                <w:tab w:val="num" w:pos="2911"/>
              </w:tabs>
              <w:jc w:val="both"/>
              <w:rPr>
                <w:rFonts w:ascii="Times New Roman" w:hAnsi="Times New Roman"/>
                <w:sz w:val="24"/>
              </w:rPr>
            </w:pPr>
            <w:r w:rsidRPr="00883E9E">
              <w:rPr>
                <w:rFonts w:ascii="Times New Roman" w:hAnsi="Times New Roman"/>
                <w:sz w:val="24"/>
              </w:rPr>
              <w:t>Форма подачі підтвердження – «Документ».</w:t>
            </w:r>
          </w:p>
          <w:p w14:paraId="1BDC3E32" w14:textId="77777777" w:rsidR="006A30E6" w:rsidRPr="00883E9E" w:rsidRDefault="006A30E6" w:rsidP="006A30E6">
            <w:pPr>
              <w:pStyle w:val="HTML"/>
              <w:tabs>
                <w:tab w:val="num" w:pos="1352"/>
                <w:tab w:val="num" w:pos="2911"/>
              </w:tabs>
              <w:jc w:val="both"/>
              <w:rPr>
                <w:rFonts w:ascii="Times New Roman" w:hAnsi="Times New Roman"/>
                <w:sz w:val="24"/>
              </w:rPr>
            </w:pPr>
            <w:r w:rsidRPr="00883E9E">
              <w:rPr>
                <w:rFonts w:ascii="Times New Roman" w:hAnsi="Times New Roman"/>
                <w:sz w:val="24"/>
              </w:rPr>
              <w:t>Спосіб підтвердження - довідка учасника процедури закупівлі щодо особи (осіб), визначеної згідно з пунктом 5 частини 1 статті 17 Закону.</w:t>
            </w:r>
          </w:p>
          <w:p w14:paraId="6B4ACB45" w14:textId="77777777" w:rsidR="006A30E6" w:rsidRPr="00883E9E" w:rsidRDefault="006A30E6" w:rsidP="006A30E6">
            <w:pPr>
              <w:pStyle w:val="HTML"/>
              <w:tabs>
                <w:tab w:val="num" w:pos="1352"/>
                <w:tab w:val="num" w:pos="2911"/>
              </w:tabs>
              <w:jc w:val="both"/>
              <w:rPr>
                <w:rFonts w:ascii="Times New Roman" w:hAnsi="Times New Roman"/>
                <w:sz w:val="24"/>
              </w:rPr>
            </w:pPr>
            <w:r w:rsidRPr="00883E9E">
              <w:rPr>
                <w:rFonts w:ascii="Times New Roman" w:hAnsi="Times New Roman"/>
                <w:sz w:val="24"/>
              </w:rPr>
              <w:t>Документи, що підтверджують відсутність такої підстави:</w:t>
            </w:r>
          </w:p>
          <w:p w14:paraId="507F2FFE" w14:textId="73CB1FEB" w:rsidR="006A30E6" w:rsidRPr="00883E9E" w:rsidRDefault="006A30E6" w:rsidP="00436B26">
            <w:pPr>
              <w:pStyle w:val="HTML"/>
              <w:tabs>
                <w:tab w:val="left" w:pos="441"/>
                <w:tab w:val="num" w:pos="1352"/>
                <w:tab w:val="num" w:pos="2911"/>
              </w:tabs>
              <w:jc w:val="both"/>
              <w:rPr>
                <w:rFonts w:ascii="Times New Roman" w:hAnsi="Times New Roman"/>
                <w:sz w:val="24"/>
              </w:rPr>
            </w:pPr>
            <w:r w:rsidRPr="00883E9E">
              <w:rPr>
                <w:rFonts w:ascii="Times New Roman" w:hAnsi="Times New Roman"/>
                <w:sz w:val="24"/>
              </w:rPr>
              <w:t>-</w:t>
            </w:r>
            <w:r w:rsidRPr="00883E9E">
              <w:rPr>
                <w:rFonts w:ascii="Times New Roman" w:hAnsi="Times New Roman"/>
                <w:sz w:val="24"/>
              </w:rPr>
              <w:tab/>
              <w:t>власна довідка  в довільній формі з інформацією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w:t>
            </w:r>
          </w:p>
          <w:p w14:paraId="3A6106EE" w14:textId="77777777" w:rsidR="006A30E6" w:rsidRPr="00B97558" w:rsidRDefault="006A30E6" w:rsidP="006A30E6">
            <w:pPr>
              <w:pStyle w:val="HTML"/>
              <w:tabs>
                <w:tab w:val="left" w:pos="380"/>
                <w:tab w:val="num" w:pos="1352"/>
                <w:tab w:val="num" w:pos="2911"/>
              </w:tabs>
              <w:jc w:val="both"/>
              <w:rPr>
                <w:rFonts w:ascii="Times New Roman" w:hAnsi="Times New Roman"/>
                <w:sz w:val="24"/>
              </w:rPr>
            </w:pPr>
            <w:r w:rsidRPr="00883E9E">
              <w:rPr>
                <w:rFonts w:ascii="Times New Roman" w:hAnsi="Times New Roman"/>
                <w:sz w:val="24"/>
              </w:rPr>
              <w:t>-</w:t>
            </w:r>
            <w:r w:rsidRPr="00883E9E">
              <w:rPr>
                <w:rFonts w:ascii="Times New Roman" w:hAnsi="Times New Roman"/>
                <w:sz w:val="24"/>
              </w:rPr>
              <w:tab/>
              <w:t>п. 6 частини 1 статті 17 - службова (посадова) особа учасника процедури закупівлі</w:t>
            </w:r>
            <w:r w:rsidRPr="00B97558">
              <w:rPr>
                <w:rFonts w:ascii="Times New Roman" w:hAnsi="Times New Roman"/>
                <w:sz w:val="24"/>
              </w:rPr>
              <w:t>,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53A244" w14:textId="77777777" w:rsidR="006A30E6" w:rsidRPr="00883E9E"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 xml:space="preserve">Відповідно до листа Міністерства розвитку економіки, торгівлі та сільського </w:t>
            </w:r>
            <w:r w:rsidRPr="00883E9E">
              <w:rPr>
                <w:rFonts w:ascii="Times New Roman" w:hAnsi="Times New Roman"/>
                <w:sz w:val="24"/>
              </w:rPr>
              <w:t>господарства України від 03.06.2020 р. №3304-04/34835-06  Замовник перевіряє підставу згідно з інформацією, наданою учасником.</w:t>
            </w:r>
          </w:p>
          <w:p w14:paraId="1E84E153" w14:textId="77777777" w:rsidR="006A30E6" w:rsidRPr="00883E9E" w:rsidRDefault="006A30E6" w:rsidP="006A30E6">
            <w:pPr>
              <w:pStyle w:val="HTML"/>
              <w:tabs>
                <w:tab w:val="num" w:pos="1352"/>
                <w:tab w:val="num" w:pos="2911"/>
              </w:tabs>
              <w:jc w:val="both"/>
              <w:rPr>
                <w:rFonts w:ascii="Times New Roman" w:hAnsi="Times New Roman"/>
                <w:sz w:val="24"/>
              </w:rPr>
            </w:pPr>
            <w:r w:rsidRPr="00883E9E">
              <w:rPr>
                <w:rFonts w:ascii="Times New Roman" w:hAnsi="Times New Roman"/>
                <w:sz w:val="24"/>
              </w:rPr>
              <w:t>Форма подачі підтвердження – «Документ».</w:t>
            </w:r>
          </w:p>
          <w:p w14:paraId="6AC4DFBA" w14:textId="77777777" w:rsidR="006A30E6" w:rsidRPr="00883E9E" w:rsidRDefault="006A30E6" w:rsidP="006A30E6">
            <w:pPr>
              <w:pStyle w:val="HTML"/>
              <w:tabs>
                <w:tab w:val="num" w:pos="1352"/>
                <w:tab w:val="num" w:pos="2911"/>
              </w:tabs>
              <w:jc w:val="both"/>
              <w:rPr>
                <w:rFonts w:ascii="Times New Roman" w:hAnsi="Times New Roman"/>
                <w:sz w:val="24"/>
              </w:rPr>
            </w:pPr>
            <w:r w:rsidRPr="00883E9E">
              <w:rPr>
                <w:rFonts w:ascii="Times New Roman" w:hAnsi="Times New Roman"/>
                <w:sz w:val="24"/>
              </w:rPr>
              <w:t>Спосіб підтвердження - довідка учасника процедури закупівлі щодо особи (осіб), визначеної згідно з пунктом 6 частини 1 статті 17 Закону.</w:t>
            </w:r>
          </w:p>
          <w:p w14:paraId="1DC7D3B7" w14:textId="77777777" w:rsidR="006A30E6" w:rsidRPr="00883E9E" w:rsidRDefault="006A30E6" w:rsidP="006A30E6">
            <w:pPr>
              <w:pStyle w:val="HTML"/>
              <w:tabs>
                <w:tab w:val="num" w:pos="1352"/>
                <w:tab w:val="num" w:pos="2911"/>
              </w:tabs>
              <w:jc w:val="both"/>
              <w:rPr>
                <w:rFonts w:ascii="Times New Roman" w:hAnsi="Times New Roman"/>
                <w:sz w:val="24"/>
              </w:rPr>
            </w:pPr>
            <w:r w:rsidRPr="00883E9E">
              <w:rPr>
                <w:rFonts w:ascii="Times New Roman" w:hAnsi="Times New Roman"/>
                <w:sz w:val="24"/>
              </w:rPr>
              <w:t>Документи, що підтверджують відсутність такої підстави:</w:t>
            </w:r>
          </w:p>
          <w:p w14:paraId="44A8640E" w14:textId="52947EFE" w:rsidR="006A30E6" w:rsidRPr="00883E9E" w:rsidRDefault="006A30E6" w:rsidP="00436B26">
            <w:pPr>
              <w:pStyle w:val="HTML"/>
              <w:tabs>
                <w:tab w:val="left" w:pos="428"/>
                <w:tab w:val="num" w:pos="1352"/>
                <w:tab w:val="num" w:pos="2911"/>
              </w:tabs>
              <w:jc w:val="both"/>
              <w:rPr>
                <w:rFonts w:ascii="Times New Roman" w:hAnsi="Times New Roman"/>
                <w:sz w:val="24"/>
              </w:rPr>
            </w:pPr>
            <w:r w:rsidRPr="00883E9E">
              <w:rPr>
                <w:rFonts w:ascii="Times New Roman" w:hAnsi="Times New Roman"/>
                <w:sz w:val="24"/>
              </w:rPr>
              <w:t>-</w:t>
            </w:r>
            <w:r w:rsidRPr="00883E9E">
              <w:rPr>
                <w:rFonts w:ascii="Times New Roman" w:hAnsi="Times New Roman"/>
                <w:sz w:val="24"/>
              </w:rPr>
              <w:tab/>
              <w:t>власна довідка в довільній формі з інформацією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(для юридичних осіб).</w:t>
            </w:r>
          </w:p>
          <w:p w14:paraId="0B13347F" w14:textId="77777777" w:rsidR="006A30E6" w:rsidRPr="00B97558" w:rsidRDefault="006A30E6" w:rsidP="006A30E6">
            <w:pPr>
              <w:pStyle w:val="HTML"/>
              <w:tabs>
                <w:tab w:val="left" w:pos="404"/>
                <w:tab w:val="num" w:pos="1352"/>
                <w:tab w:val="num" w:pos="2911"/>
              </w:tabs>
              <w:jc w:val="both"/>
              <w:rPr>
                <w:rFonts w:ascii="Times New Roman" w:hAnsi="Times New Roman"/>
                <w:sz w:val="24"/>
              </w:rPr>
            </w:pPr>
            <w:r w:rsidRPr="00883E9E">
              <w:rPr>
                <w:rFonts w:ascii="Times New Roman" w:hAnsi="Times New Roman"/>
                <w:color w:val="FF0000"/>
                <w:sz w:val="24"/>
              </w:rPr>
              <w:t>-</w:t>
            </w:r>
            <w:r w:rsidRPr="00883E9E">
              <w:rPr>
                <w:rFonts w:ascii="Times New Roman" w:hAnsi="Times New Roman"/>
                <w:color w:val="FF0000"/>
                <w:sz w:val="24"/>
              </w:rPr>
              <w:tab/>
            </w:r>
            <w:r w:rsidRPr="00883E9E">
              <w:rPr>
                <w:rFonts w:ascii="Times New Roman" w:hAnsi="Times New Roman"/>
                <w:sz w:val="24"/>
              </w:rPr>
              <w:t>п. 7 частини 1 статті</w:t>
            </w:r>
            <w:r w:rsidRPr="00B97558">
              <w:rPr>
                <w:rFonts w:ascii="Times New Roman" w:hAnsi="Times New Roman"/>
                <w:sz w:val="24"/>
              </w:rPr>
              <w:t xml:space="preserve"> 17 - тендерна пропозиція подана учасником конкурентної процедури закупівлі, який є пов’язаною особою з іншими </w:t>
            </w:r>
            <w:r w:rsidRPr="00B97558">
              <w:rPr>
                <w:rFonts w:ascii="Times New Roman" w:hAnsi="Times New Roman"/>
                <w:sz w:val="24"/>
              </w:rPr>
              <w:lastRenderedPageBreak/>
              <w:t>учасниками процедури закупівлі та/або з уповноваженою особою (особами), та/або з керівником замовника.</w:t>
            </w:r>
          </w:p>
          <w:p w14:paraId="7AD1A395"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577D74DA" w14:textId="013D711E"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p>
          <w:p w14:paraId="1A2E7C49" w14:textId="25D8C399"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w:t>
            </w:r>
          </w:p>
          <w:p w14:paraId="0462C954" w14:textId="77777777" w:rsidR="006A30E6" w:rsidRPr="00B97558" w:rsidRDefault="006A30E6" w:rsidP="006A30E6">
            <w:pPr>
              <w:pStyle w:val="HTML"/>
              <w:tabs>
                <w:tab w:val="left" w:pos="416"/>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п. 8 частини 1 статті 17 - учасник процедури закупівлі визнаний у встановленому законом порядку банкрутом та стосовно нього відкрита ліквідаційна процедура.</w:t>
            </w:r>
          </w:p>
          <w:p w14:paraId="5CD24699"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09EB466F" w14:textId="2D294332"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p>
          <w:p w14:paraId="05F61FDB" w14:textId="07D47896"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 в Єдиному реєстрі підприємств щодо яких порушено запровадження у справі про банкрутство за посиланням https://kap.minjust.gov.ua/services/registry.</w:t>
            </w:r>
          </w:p>
          <w:p w14:paraId="4E30C4BD" w14:textId="428B2F83" w:rsidR="006A30E6" w:rsidRPr="00B97558" w:rsidRDefault="006A30E6" w:rsidP="006A30E6">
            <w:pPr>
              <w:pStyle w:val="HTML"/>
              <w:tabs>
                <w:tab w:val="left" w:pos="452"/>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п. 9 частини 1 статті 17 -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F858A2"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356D0DC1" w14:textId="2303B0F4"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p>
          <w:p w14:paraId="509E38CF" w14:textId="5FA8532C"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 в Єдиному державному реєстрі юридичних осіб, фізичних осіб-підприємців та громадських формувань за посиланням https://usr.minjust.gov.ua/.</w:t>
            </w:r>
          </w:p>
          <w:p w14:paraId="60F64174" w14:textId="77777777" w:rsidR="006A30E6" w:rsidRPr="00A34242" w:rsidRDefault="006A30E6" w:rsidP="006A30E6">
            <w:pPr>
              <w:pStyle w:val="HTML"/>
              <w:tabs>
                <w:tab w:val="left" w:pos="404"/>
                <w:tab w:val="num" w:pos="1352"/>
                <w:tab w:val="num" w:pos="2911"/>
              </w:tabs>
              <w:jc w:val="both"/>
              <w:rPr>
                <w:rFonts w:ascii="Times New Roman" w:hAnsi="Times New Roman"/>
                <w:sz w:val="24"/>
              </w:rPr>
            </w:pPr>
            <w:r w:rsidRPr="00A34242">
              <w:rPr>
                <w:rFonts w:ascii="Times New Roman" w:hAnsi="Times New Roman"/>
                <w:sz w:val="24"/>
              </w:rPr>
              <w:t>-</w:t>
            </w:r>
            <w:r w:rsidRPr="00A34242">
              <w:rPr>
                <w:rFonts w:ascii="Times New Roman" w:hAnsi="Times New Roman"/>
                <w:sz w:val="24"/>
              </w:rPr>
              <w:tab/>
              <w:t>п. 10 частини 1 статті 17 -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239DA54" w14:textId="77777777"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У випадку, якщо вартість закупівлі товару (товарів), послуги (послуг) або робіт не перевищує 20 мільйонів гривень (у тому числі за лотом):</w:t>
            </w:r>
          </w:p>
          <w:p w14:paraId="6079A487" w14:textId="77777777"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Замовник не вказує спосіб підтвердження.</w:t>
            </w:r>
          </w:p>
          <w:p w14:paraId="35A9AAFB" w14:textId="578BAEF7"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Документи, що підтверджують відсутність такої підстави, від учасника не вимагаються.</w:t>
            </w:r>
          </w:p>
          <w:p w14:paraId="49113427" w14:textId="77777777"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У випадку, якщо вартість закупівлі товару (товарів), послуги (послуг) або робіт дорівнює чи перевищує 20 мільйонів гривень (у тому числі за лотом):</w:t>
            </w:r>
          </w:p>
          <w:p w14:paraId="340A9542" w14:textId="77777777" w:rsidR="006A30E6" w:rsidRPr="00BC2A3F" w:rsidRDefault="006A30E6" w:rsidP="006A30E6">
            <w:pPr>
              <w:pStyle w:val="HTML"/>
              <w:tabs>
                <w:tab w:val="num" w:pos="1352"/>
                <w:tab w:val="num" w:pos="2911"/>
              </w:tabs>
              <w:jc w:val="both"/>
              <w:rPr>
                <w:rFonts w:ascii="Times New Roman" w:hAnsi="Times New Roman"/>
                <w:sz w:val="24"/>
              </w:rPr>
            </w:pPr>
            <w:r w:rsidRPr="00BC2A3F">
              <w:rPr>
                <w:rFonts w:ascii="Times New Roman" w:hAnsi="Times New Roman"/>
                <w:sz w:val="24"/>
              </w:rPr>
              <w:t>Відповідно до листа Міністерства розвитку економіки, торгівлі та сільського господарства України від 03.06.2020 р. №3304-04/34835-06 Замовник перевіряє підставу згідно з інформацією, наданою учасником.</w:t>
            </w:r>
          </w:p>
          <w:p w14:paraId="150CDDB2" w14:textId="50AED379" w:rsidR="006A30E6" w:rsidRPr="00BC2A3F" w:rsidRDefault="006A30E6" w:rsidP="006A30E6">
            <w:pPr>
              <w:pStyle w:val="HTML"/>
              <w:tabs>
                <w:tab w:val="num" w:pos="1352"/>
                <w:tab w:val="num" w:pos="2911"/>
              </w:tabs>
              <w:jc w:val="both"/>
              <w:rPr>
                <w:rFonts w:ascii="Times New Roman" w:hAnsi="Times New Roman"/>
                <w:sz w:val="24"/>
              </w:rPr>
            </w:pPr>
            <w:r w:rsidRPr="00BC2A3F">
              <w:rPr>
                <w:rFonts w:ascii="Times New Roman" w:hAnsi="Times New Roman"/>
                <w:sz w:val="24"/>
              </w:rPr>
              <w:t>Форма подачі підтвердження – «</w:t>
            </w:r>
            <w:r w:rsidR="002D2B97" w:rsidRPr="00BC2A3F">
              <w:rPr>
                <w:rFonts w:ascii="Times New Roman" w:hAnsi="Times New Roman"/>
                <w:sz w:val="24"/>
              </w:rPr>
              <w:t>Документ</w:t>
            </w:r>
            <w:r w:rsidRPr="00BC2A3F">
              <w:rPr>
                <w:rFonts w:ascii="Times New Roman" w:hAnsi="Times New Roman"/>
                <w:sz w:val="24"/>
              </w:rPr>
              <w:t>».</w:t>
            </w:r>
          </w:p>
          <w:p w14:paraId="29A1AB8A" w14:textId="77777777" w:rsidR="006A30E6" w:rsidRPr="00BC2A3F" w:rsidRDefault="006A30E6" w:rsidP="006A30E6">
            <w:pPr>
              <w:pStyle w:val="HTML"/>
              <w:tabs>
                <w:tab w:val="num" w:pos="1352"/>
                <w:tab w:val="num" w:pos="2911"/>
              </w:tabs>
              <w:jc w:val="both"/>
              <w:rPr>
                <w:rFonts w:ascii="Times New Roman" w:hAnsi="Times New Roman"/>
                <w:sz w:val="24"/>
              </w:rPr>
            </w:pPr>
            <w:r w:rsidRPr="00BC2A3F">
              <w:rPr>
                <w:rFonts w:ascii="Times New Roman" w:hAnsi="Times New Roman"/>
                <w:sz w:val="24"/>
              </w:rPr>
              <w:t>Спосіб підтвердження - довідка учасника процедури закупівлі та документи учасника процедури закупівлі.</w:t>
            </w:r>
          </w:p>
          <w:p w14:paraId="3A3E979D" w14:textId="77777777" w:rsidR="006A30E6" w:rsidRPr="00BC2A3F" w:rsidRDefault="006A30E6" w:rsidP="006A30E6">
            <w:pPr>
              <w:pStyle w:val="HTML"/>
              <w:tabs>
                <w:tab w:val="num" w:pos="1352"/>
                <w:tab w:val="num" w:pos="2911"/>
              </w:tabs>
              <w:jc w:val="both"/>
              <w:rPr>
                <w:rFonts w:ascii="Times New Roman" w:hAnsi="Times New Roman"/>
                <w:sz w:val="24"/>
              </w:rPr>
            </w:pPr>
            <w:r w:rsidRPr="00BC2A3F">
              <w:rPr>
                <w:rFonts w:ascii="Times New Roman" w:hAnsi="Times New Roman"/>
                <w:sz w:val="24"/>
              </w:rPr>
              <w:t>Документи, що підтверджують відсутність такої підстави:</w:t>
            </w:r>
          </w:p>
          <w:p w14:paraId="0E4B2AA5" w14:textId="77777777" w:rsidR="006A30E6" w:rsidRPr="00BC2A3F" w:rsidRDefault="006A30E6" w:rsidP="006A30E6">
            <w:pPr>
              <w:pStyle w:val="HTML"/>
              <w:tabs>
                <w:tab w:val="left" w:pos="356"/>
                <w:tab w:val="num" w:pos="1352"/>
                <w:tab w:val="num" w:pos="2911"/>
              </w:tabs>
              <w:jc w:val="both"/>
              <w:rPr>
                <w:rFonts w:ascii="Times New Roman" w:hAnsi="Times New Roman"/>
                <w:sz w:val="24"/>
              </w:rPr>
            </w:pPr>
            <w:r w:rsidRPr="00BC2A3F">
              <w:rPr>
                <w:rFonts w:ascii="Times New Roman" w:hAnsi="Times New Roman"/>
                <w:sz w:val="24"/>
              </w:rPr>
              <w:t>-</w:t>
            </w:r>
            <w:r w:rsidRPr="00BC2A3F">
              <w:rPr>
                <w:rFonts w:ascii="Times New Roman" w:hAnsi="Times New Roman"/>
                <w:sz w:val="24"/>
              </w:rPr>
              <w:tab/>
              <w:t xml:space="preserve">власна довідка в довільній формі з інформацією про те, що </w:t>
            </w:r>
            <w:r w:rsidRPr="00BC2A3F">
              <w:rPr>
                <w:rFonts w:ascii="Times New Roman" w:hAnsi="Times New Roman"/>
                <w:sz w:val="24"/>
              </w:rPr>
              <w:lastRenderedPageBreak/>
              <w:t>юридична особа, яка є учасником процедури закупівлі, має антикорупційну програму та уповноваженого з реалізації антикорупційної програми;</w:t>
            </w:r>
          </w:p>
          <w:p w14:paraId="12F7CCE6" w14:textId="3B139FED" w:rsidR="006A30E6" w:rsidRPr="00BC2A3F" w:rsidRDefault="006A30E6" w:rsidP="006A30E6">
            <w:pPr>
              <w:pStyle w:val="HTML"/>
              <w:tabs>
                <w:tab w:val="num" w:pos="1352"/>
                <w:tab w:val="num" w:pos="2911"/>
              </w:tabs>
              <w:jc w:val="both"/>
              <w:rPr>
                <w:rFonts w:ascii="Times New Roman" w:hAnsi="Times New Roman"/>
                <w:sz w:val="24"/>
              </w:rPr>
            </w:pPr>
            <w:r w:rsidRPr="00BC2A3F">
              <w:rPr>
                <w:rFonts w:ascii="Times New Roman" w:hAnsi="Times New Roman"/>
                <w:sz w:val="24"/>
              </w:rPr>
              <w:t>-</w:t>
            </w:r>
            <w:r w:rsidRPr="00BC2A3F">
              <w:rPr>
                <w:rFonts w:ascii="Times New Roman" w:hAnsi="Times New Roman"/>
                <w:sz w:val="24"/>
              </w:rPr>
              <w:tab/>
              <w:t>антикорупційна програма та наказ про призначення уповноваженого з реалізації антикорупційної програми учасника процедури закупівлі.</w:t>
            </w:r>
          </w:p>
          <w:p w14:paraId="477C586A" w14:textId="77777777" w:rsidR="006A30E6" w:rsidRPr="00A34242" w:rsidRDefault="006A30E6" w:rsidP="006A30E6">
            <w:pPr>
              <w:pStyle w:val="HTML"/>
              <w:tabs>
                <w:tab w:val="left" w:pos="404"/>
                <w:tab w:val="num" w:pos="1352"/>
                <w:tab w:val="num" w:pos="2911"/>
              </w:tabs>
              <w:jc w:val="both"/>
              <w:rPr>
                <w:rFonts w:ascii="Times New Roman" w:hAnsi="Times New Roman"/>
                <w:sz w:val="24"/>
              </w:rPr>
            </w:pPr>
            <w:r w:rsidRPr="00BC2A3F">
              <w:rPr>
                <w:rFonts w:ascii="Times New Roman" w:hAnsi="Times New Roman"/>
                <w:sz w:val="24"/>
              </w:rPr>
              <w:t>-</w:t>
            </w:r>
            <w:r w:rsidRPr="00BC2A3F">
              <w:rPr>
                <w:rFonts w:ascii="Times New Roman" w:hAnsi="Times New Roman"/>
                <w:sz w:val="24"/>
              </w:rPr>
              <w:tab/>
              <w:t>п. 11 частини 1 статті 17 -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A34242">
              <w:rPr>
                <w:rFonts w:ascii="Times New Roman" w:hAnsi="Times New Roman"/>
                <w:sz w:val="24"/>
              </w:rPr>
              <w:t xml:space="preserve"> </w:t>
            </w:r>
          </w:p>
          <w:p w14:paraId="0858B194" w14:textId="77777777"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Замовник не вказує спосіб підтвердження.</w:t>
            </w:r>
          </w:p>
          <w:p w14:paraId="4DA130CA" w14:textId="77777777"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Документи, що підтверджують відсутність такої підстави, від учасника не вимагаються.</w:t>
            </w:r>
          </w:p>
          <w:p w14:paraId="2421B1D7" w14:textId="7AEB19AA"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Замовник перевіряє інформацію самостійно безпосередньо під час проведення процедури закупівлі відповідно до рішення Ради національної безпеки і оборони України від 28.04.2017 р. (зі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р. №133/2017, рішення Ради національної безпеки і оборони України від 14.05.2020 р.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р. №184/2020.</w:t>
            </w:r>
          </w:p>
          <w:p w14:paraId="3BB039B5" w14:textId="77777777" w:rsidR="006A30E6" w:rsidRPr="00A34242" w:rsidRDefault="006A30E6" w:rsidP="006A30E6">
            <w:pPr>
              <w:pStyle w:val="HTML"/>
              <w:tabs>
                <w:tab w:val="left" w:pos="404"/>
                <w:tab w:val="num" w:pos="1352"/>
                <w:tab w:val="num" w:pos="2911"/>
              </w:tabs>
              <w:jc w:val="both"/>
              <w:rPr>
                <w:rFonts w:ascii="Times New Roman" w:hAnsi="Times New Roman"/>
                <w:sz w:val="24"/>
              </w:rPr>
            </w:pPr>
            <w:r w:rsidRPr="00A34242">
              <w:rPr>
                <w:rFonts w:ascii="Times New Roman" w:hAnsi="Times New Roman"/>
                <w:sz w:val="24"/>
              </w:rPr>
              <w:t>-</w:t>
            </w:r>
            <w:r w:rsidRPr="00A34242">
              <w:rPr>
                <w:rFonts w:ascii="Times New Roman" w:hAnsi="Times New Roman"/>
                <w:sz w:val="24"/>
              </w:rPr>
              <w:tab/>
              <w:t>п. 12 частини 1 статті 17 -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A29BDC" w14:textId="77777777" w:rsidR="006A30E6" w:rsidRPr="00C92C96"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03.06.2020 р. №3304-04/34835-06  </w:t>
            </w:r>
            <w:r w:rsidRPr="00C92C96">
              <w:rPr>
                <w:rFonts w:ascii="Times New Roman" w:hAnsi="Times New Roman"/>
                <w:sz w:val="24"/>
              </w:rPr>
              <w:t xml:space="preserve">Замовник перевіряє підставу згідно з інформацією, наданою учасником.  </w:t>
            </w:r>
          </w:p>
          <w:p w14:paraId="63422F38"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Форма подачі підтвердження – «Документ».</w:t>
            </w:r>
          </w:p>
          <w:p w14:paraId="7D1A718C"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Спосіб підтвердження - довідка учасника процедури закупівлі щодо особи (осіб), визначеної згідно з пунктом 12 частини 1 статті 17 Закону.</w:t>
            </w:r>
          </w:p>
          <w:p w14:paraId="7A8311E0"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Документи, що підтверджують відсутність такої підстави:</w:t>
            </w:r>
          </w:p>
          <w:p w14:paraId="05A7A0EF" w14:textId="28449568" w:rsidR="006A30E6" w:rsidRPr="00C92C96" w:rsidRDefault="006A30E6" w:rsidP="00761C9A">
            <w:pPr>
              <w:pStyle w:val="HTML"/>
              <w:tabs>
                <w:tab w:val="left" w:pos="416"/>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власна довідка  в довільній формі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D5A221" w14:textId="77777777" w:rsidR="006A30E6" w:rsidRPr="00C92C96" w:rsidRDefault="006A30E6" w:rsidP="006A30E6">
            <w:pPr>
              <w:pStyle w:val="HTML"/>
              <w:tabs>
                <w:tab w:val="left" w:pos="428"/>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п. 13 частини 1 статті 17 - учасник процедури закупівлі має заборгованість</w:t>
            </w:r>
            <w:r w:rsidRPr="00A34242">
              <w:rPr>
                <w:rFonts w:ascii="Times New Roman" w:hAnsi="Times New Roman"/>
                <w:sz w:val="24"/>
              </w:rPr>
              <w:t xml:space="preserve">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w:t>
            </w:r>
            <w:r w:rsidRPr="00C92C96">
              <w:rPr>
                <w:rFonts w:ascii="Times New Roman" w:hAnsi="Times New Roman"/>
                <w:sz w:val="24"/>
              </w:rPr>
              <w:t>країни реєстрації такого учасника.</w:t>
            </w:r>
          </w:p>
          <w:p w14:paraId="40B99365"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03.06.2020 р. №3304-04/34835-06  Замовник перевіряє підставу згідно з інформацією, наданою </w:t>
            </w:r>
            <w:r w:rsidRPr="00C92C96">
              <w:rPr>
                <w:rFonts w:ascii="Times New Roman" w:hAnsi="Times New Roman"/>
                <w:sz w:val="24"/>
              </w:rPr>
              <w:lastRenderedPageBreak/>
              <w:t xml:space="preserve">учасником.  </w:t>
            </w:r>
          </w:p>
          <w:p w14:paraId="2A586781"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1.  У випадку, якщо учасник не має заборгованості із сплати податків і зборів (обов’язкових платежів):</w:t>
            </w:r>
          </w:p>
          <w:p w14:paraId="1C87833A"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Форма подачі підтвердження – «Документ».</w:t>
            </w:r>
          </w:p>
          <w:p w14:paraId="15C206DD"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Спосіб підтвердження - довідка учасника процедури закупівлі про відсутність заборгованості із сплати податків і зборів (обов’язкових платежів).</w:t>
            </w:r>
          </w:p>
          <w:p w14:paraId="4F8E0801"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Документи, що підтверджують відсутність такої підстави:</w:t>
            </w:r>
          </w:p>
          <w:p w14:paraId="16D5DF4A" w14:textId="77777777" w:rsidR="006A30E6" w:rsidRPr="00C92C96" w:rsidRDefault="006A30E6" w:rsidP="006A30E6">
            <w:pPr>
              <w:pStyle w:val="HTML"/>
              <w:tabs>
                <w:tab w:val="left" w:pos="380"/>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власна довідка  в довільній формі з інформацією про те, що у учасника процедури закупівлі відсутня заборгованість із сплати податків і зборів (обов’язкових платежів).</w:t>
            </w:r>
          </w:p>
          <w:p w14:paraId="25E3D3F4"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2.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708B7" w14:textId="5C538B33" w:rsidR="006A30E6" w:rsidRPr="00C92C96" w:rsidRDefault="006A30E6" w:rsidP="006A30E6">
            <w:pPr>
              <w:pStyle w:val="HTML"/>
              <w:tabs>
                <w:tab w:val="left" w:pos="416"/>
                <w:tab w:val="num" w:pos="1352"/>
                <w:tab w:val="num" w:pos="2911"/>
              </w:tabs>
              <w:jc w:val="both"/>
              <w:rPr>
                <w:rFonts w:ascii="Times New Roman" w:hAnsi="Times New Roman"/>
                <w:sz w:val="24"/>
              </w:rPr>
            </w:pPr>
            <w:r w:rsidRPr="00C92C96">
              <w:rPr>
                <w:rFonts w:ascii="Times New Roman" w:hAnsi="Times New Roman"/>
                <w:sz w:val="24"/>
              </w:rPr>
              <w:t>2.1.</w:t>
            </w:r>
            <w:r w:rsidRPr="00C92C96">
              <w:rPr>
                <w:rFonts w:ascii="Times New Roman" w:hAnsi="Times New Roman"/>
                <w:sz w:val="24"/>
              </w:rPr>
              <w:tab/>
              <w:t xml:space="preserve"> Форма подачі підтвердження – «</w:t>
            </w:r>
            <w:r w:rsidR="00CD5AF2" w:rsidRPr="00C92C96">
              <w:rPr>
                <w:rFonts w:ascii="Times New Roman" w:hAnsi="Times New Roman"/>
                <w:sz w:val="24"/>
              </w:rPr>
              <w:t>Документ</w:t>
            </w:r>
            <w:r w:rsidRPr="00C92C96">
              <w:rPr>
                <w:rFonts w:ascii="Times New Roman" w:hAnsi="Times New Roman"/>
                <w:sz w:val="24"/>
              </w:rPr>
              <w:t>».</w:t>
            </w:r>
          </w:p>
          <w:p w14:paraId="30261C7D"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Спосіб підтвердження - довідка з інформацією про те, що у учасника процедури закупівлі наявна заборгованість із сплати податків і зборів (обов’язкових платежів).</w:t>
            </w:r>
          </w:p>
          <w:p w14:paraId="411FB03E"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Документи, що підтверджують відсутність такої підстави:</w:t>
            </w:r>
          </w:p>
          <w:p w14:paraId="77B90347" w14:textId="77777777" w:rsidR="006A30E6" w:rsidRPr="00C92C96" w:rsidRDefault="006A30E6" w:rsidP="006A30E6">
            <w:pPr>
              <w:pStyle w:val="HTML"/>
              <w:tabs>
                <w:tab w:val="left" w:pos="440"/>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власна довідка  в довільній формі з інформацією про те, що у учасника процедури закупівлі наявна заборгованість із сплати податків і зборів (обов’язкових платежів).</w:t>
            </w:r>
          </w:p>
          <w:p w14:paraId="0FBFA2F2" w14:textId="77777777" w:rsidR="006A30E6" w:rsidRPr="00C92C96" w:rsidRDefault="006A30E6" w:rsidP="006A30E6">
            <w:pPr>
              <w:pStyle w:val="HTML"/>
              <w:tabs>
                <w:tab w:val="left" w:pos="368"/>
                <w:tab w:val="num" w:pos="1352"/>
                <w:tab w:val="num" w:pos="2911"/>
              </w:tabs>
              <w:jc w:val="both"/>
              <w:rPr>
                <w:rFonts w:ascii="Times New Roman" w:hAnsi="Times New Roman"/>
                <w:sz w:val="24"/>
              </w:rPr>
            </w:pPr>
            <w:r w:rsidRPr="00C92C96">
              <w:rPr>
                <w:rFonts w:ascii="Times New Roman" w:hAnsi="Times New Roman"/>
                <w:sz w:val="24"/>
              </w:rPr>
              <w:t>2.2.</w:t>
            </w:r>
            <w:r w:rsidRPr="00C92C96">
              <w:rPr>
                <w:rFonts w:ascii="Times New Roman" w:hAnsi="Times New Roman"/>
                <w:sz w:val="24"/>
              </w:rPr>
              <w:tab/>
              <w:t xml:space="preserve"> Форма подачі підтвердження – «Документ».</w:t>
            </w:r>
          </w:p>
          <w:p w14:paraId="45DAE3F9"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Спосіб підтвердження - документ про розстрочення/відстрочення заборгованості із сплати податків і зборів (обов’язкових платежів).</w:t>
            </w:r>
          </w:p>
          <w:p w14:paraId="3D0C5D46" w14:textId="6A2479FD" w:rsidR="006A30E6" w:rsidRPr="00C92C96" w:rsidRDefault="006A30E6" w:rsidP="00761C9A">
            <w:pPr>
              <w:pStyle w:val="HTML"/>
              <w:tabs>
                <w:tab w:val="left" w:pos="404"/>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документ про розстрочення/відстрочення заборгованості із сплати податків і зборів (обов’язкових платежів), виданий відповідним органом.</w:t>
            </w:r>
          </w:p>
          <w:p w14:paraId="5C8C00B8" w14:textId="0904ABDC"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Якщо замовник не вказує спосіб підтвердження відсутності певної підстави (відсутня позначка «Документ» або «Заява»), то учасник повинен проставити у чекбоксах відмітку про відповідність такому критерію.</w:t>
            </w:r>
          </w:p>
          <w:p w14:paraId="00AD3186" w14:textId="1468DC7E"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передбачених пунктами 5, 6, 12 і 13 частини 1 статті 17 Закону.</w:t>
            </w:r>
          </w:p>
          <w:p w14:paraId="0F5192EA"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Учасник в складі тендерної пропозиції повинен завантажити в електронну систему закупівель документи, що підтверджують відсутність підстав, передбачених частиною 2 статті 17 Закону:</w:t>
            </w:r>
          </w:p>
          <w:p w14:paraId="477DCC14" w14:textId="77777777" w:rsidR="006A30E6" w:rsidRPr="00C92C96" w:rsidRDefault="006A30E6" w:rsidP="006A30E6">
            <w:pPr>
              <w:pStyle w:val="HTML"/>
              <w:tabs>
                <w:tab w:val="left" w:pos="404"/>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власну довідку з інформацією про те, що до учасника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w:t>
            </w:r>
          </w:p>
          <w:p w14:paraId="400B075E"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У разі наявності зазначених обставин, учасник у складі тендерної пропозиції повинен надати:</w:t>
            </w:r>
          </w:p>
          <w:p w14:paraId="022686FB" w14:textId="77777777" w:rsidR="006A30E6" w:rsidRPr="00C92C96" w:rsidRDefault="006A30E6" w:rsidP="006A30E6">
            <w:pPr>
              <w:pStyle w:val="HTML"/>
              <w:tabs>
                <w:tab w:val="left" w:pos="380"/>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документ, що підтверджує оплату штрафу (штрафів) та/або відшкодування збитків на користь замовника;</w:t>
            </w:r>
          </w:p>
          <w:p w14:paraId="1B14F8E4"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або</w:t>
            </w:r>
          </w:p>
          <w:p w14:paraId="0E9D1508" w14:textId="77777777" w:rsidR="006A30E6" w:rsidRPr="00C92C96" w:rsidRDefault="006A30E6" w:rsidP="006A30E6">
            <w:pPr>
              <w:pStyle w:val="HTML"/>
              <w:tabs>
                <w:tab w:val="left" w:pos="428"/>
                <w:tab w:val="num" w:pos="1352"/>
                <w:tab w:val="num" w:pos="2911"/>
              </w:tabs>
              <w:jc w:val="both"/>
              <w:rPr>
                <w:rFonts w:ascii="Times New Roman" w:hAnsi="Times New Roman"/>
                <w:sz w:val="24"/>
              </w:rPr>
            </w:pPr>
            <w:r w:rsidRPr="00C92C96">
              <w:rPr>
                <w:rFonts w:ascii="Times New Roman" w:hAnsi="Times New Roman"/>
                <w:sz w:val="24"/>
              </w:rPr>
              <w:lastRenderedPageBreak/>
              <w:t>-</w:t>
            </w:r>
            <w:r w:rsidRPr="00C92C96">
              <w:rPr>
                <w:rFonts w:ascii="Times New Roman" w:hAnsi="Times New Roman"/>
                <w:sz w:val="24"/>
              </w:rPr>
              <w:tab/>
              <w:t>гарантійний лист про те, що учасник гарантує сплату штрафу (штрафів) та/або відшкодування збитків в строк не більше 5 (п’яти) банківських днів після дати кінцевого строку подання тендерних пропозицій. Гарантійний лист надається в довільній формі.</w:t>
            </w:r>
          </w:p>
          <w:p w14:paraId="1B539596" w14:textId="1284BAF3"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Якщо замовник вважає таке підтвердження достатнім, учаснику не може бути відмовлено в участі в процедурі закупівлі.</w:t>
            </w:r>
          </w:p>
          <w:p w14:paraId="086FE1EB" w14:textId="15DF91BC"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передбачених пунктами 5, 6, 12 і 13 частини 1 та частиною 2 статті 17 Закону.</w:t>
            </w:r>
          </w:p>
          <w:p w14:paraId="6306A920" w14:textId="591AD703" w:rsidR="00761C9A" w:rsidRPr="00A34242" w:rsidRDefault="006A30E6" w:rsidP="006A30E6">
            <w:pPr>
              <w:pStyle w:val="HTML"/>
              <w:tabs>
                <w:tab w:val="clear" w:pos="916"/>
                <w:tab w:val="clear" w:pos="1832"/>
                <w:tab w:val="num" w:pos="1352"/>
                <w:tab w:val="num" w:pos="2911"/>
              </w:tabs>
              <w:jc w:val="both"/>
              <w:rPr>
                <w:rFonts w:ascii="Times New Roman" w:hAnsi="Times New Roman"/>
                <w:sz w:val="24"/>
              </w:rPr>
            </w:pPr>
            <w:r w:rsidRPr="00C92C96">
              <w:rPr>
                <w:rFonts w:ascii="Times New Roman" w:hAnsi="Times New Roman"/>
                <w:sz w:val="24"/>
              </w:rPr>
              <w:t>У випадку ненадання учасником документів, що підтверджують відсутність підстав, передбачених пунктами 5, 6, 12 і 13 частини 1 та частиною 2 статті 17 Закону, або  подання цих документів з порушенням вимог тендерної</w:t>
            </w:r>
            <w:r w:rsidRPr="00A34242">
              <w:rPr>
                <w:rFonts w:ascii="Times New Roman" w:hAnsi="Times New Roman"/>
                <w:sz w:val="24"/>
              </w:rPr>
              <w:t xml:space="preserve"> документації, учасник буде вважатися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14:paraId="473AB123" w14:textId="40AE95B5" w:rsidR="00761C9A" w:rsidRPr="004336F1" w:rsidRDefault="00761C9A" w:rsidP="006A30E6">
            <w:pPr>
              <w:pStyle w:val="HTML"/>
              <w:tabs>
                <w:tab w:val="clear" w:pos="916"/>
                <w:tab w:val="clear" w:pos="1832"/>
                <w:tab w:val="num" w:pos="1352"/>
                <w:tab w:val="num" w:pos="2911"/>
              </w:tabs>
              <w:jc w:val="both"/>
              <w:rPr>
                <w:rFonts w:ascii="Times New Roman" w:hAnsi="Times New Roman"/>
                <w:color w:val="FF0000"/>
                <w:sz w:val="24"/>
              </w:rPr>
            </w:pPr>
            <w:r w:rsidRPr="00A34242">
              <w:rPr>
                <w:rFonts w:ascii="Times New Roman" w:hAnsi="Times New Roman"/>
                <w:sz w:val="24"/>
              </w:rPr>
              <w:t xml:space="preserve">* </w:t>
            </w:r>
            <w:r w:rsidRPr="00A34242">
              <w:rPr>
                <w:rFonts w:ascii="Times New Roman" w:hAnsi="Times New Roman"/>
                <w:b/>
                <w:bCs/>
                <w:sz w:val="24"/>
              </w:rPr>
              <w:t xml:space="preserve">Примітки: </w:t>
            </w:r>
            <w:r w:rsidRPr="00A34242">
              <w:rPr>
                <w:rFonts w:ascii="Times New Roman" w:hAnsi="Times New Roman"/>
                <w:b/>
                <w:bCs/>
                <w:i/>
                <w:iCs/>
                <w:sz w:val="24"/>
              </w:rPr>
              <w:t xml:space="preserve">у період дії воєнного стану на території України на підставі указу президента України </w:t>
            </w:r>
            <w:r w:rsidR="00D60AE8" w:rsidRPr="00A34242">
              <w:rPr>
                <w:rFonts w:ascii="Times New Roman" w:hAnsi="Times New Roman"/>
                <w:b/>
                <w:bCs/>
                <w:i/>
                <w:iCs/>
                <w:sz w:val="24"/>
              </w:rPr>
              <w:t xml:space="preserve">«Про продовження строку дії воєнного стану в Україні» від 14.03.2022 № 133/2022 </w:t>
            </w:r>
            <w:r w:rsidRPr="00A34242">
              <w:rPr>
                <w:rFonts w:ascii="Times New Roman" w:hAnsi="Times New Roman"/>
                <w:b/>
                <w:bCs/>
                <w:i/>
                <w:iCs/>
                <w:sz w:val="24"/>
              </w:rPr>
              <w:t xml:space="preserve"> </w:t>
            </w:r>
            <w:r w:rsidR="007B5325" w:rsidRPr="00A34242">
              <w:rPr>
                <w:rFonts w:ascii="Times New Roman" w:hAnsi="Times New Roman"/>
                <w:b/>
                <w:bCs/>
                <w:i/>
                <w:iCs/>
                <w:sz w:val="24"/>
              </w:rPr>
              <w:t xml:space="preserve">робота </w:t>
            </w:r>
            <w:r w:rsidR="00F110DA" w:rsidRPr="00A34242">
              <w:rPr>
                <w:rFonts w:ascii="Times New Roman" w:hAnsi="Times New Roman"/>
                <w:b/>
                <w:bCs/>
                <w:i/>
                <w:iCs/>
                <w:sz w:val="24"/>
              </w:rPr>
              <w:t xml:space="preserve">електронних </w:t>
            </w:r>
            <w:r w:rsidR="00BB53C6" w:rsidRPr="00A34242">
              <w:rPr>
                <w:rFonts w:ascii="Times New Roman" w:hAnsi="Times New Roman"/>
                <w:b/>
                <w:bCs/>
                <w:i/>
                <w:iCs/>
                <w:sz w:val="24"/>
              </w:rPr>
              <w:t xml:space="preserve">реєстрів </w:t>
            </w:r>
            <w:r w:rsidR="007B5325" w:rsidRPr="00A34242">
              <w:rPr>
                <w:rFonts w:ascii="Times New Roman" w:hAnsi="Times New Roman"/>
                <w:b/>
                <w:bCs/>
                <w:i/>
                <w:iCs/>
                <w:sz w:val="24"/>
              </w:rPr>
              <w:t>є призупинена, о</w:t>
            </w:r>
            <w:r w:rsidR="00FA114D" w:rsidRPr="00A34242">
              <w:rPr>
                <w:rFonts w:ascii="Times New Roman" w:hAnsi="Times New Roman"/>
                <w:b/>
                <w:bCs/>
                <w:i/>
                <w:iCs/>
                <w:sz w:val="24"/>
              </w:rPr>
              <w:t>тж</w:t>
            </w:r>
            <w:r w:rsidR="007B5325" w:rsidRPr="00A34242">
              <w:rPr>
                <w:rFonts w:ascii="Times New Roman" w:hAnsi="Times New Roman"/>
                <w:b/>
                <w:bCs/>
                <w:i/>
                <w:iCs/>
                <w:sz w:val="24"/>
              </w:rPr>
              <w:t xml:space="preserve">е </w:t>
            </w:r>
            <w:r w:rsidR="009F6E18" w:rsidRPr="00A34242">
              <w:rPr>
                <w:rFonts w:ascii="Times New Roman" w:hAnsi="Times New Roman"/>
                <w:b/>
                <w:bCs/>
                <w:i/>
                <w:iCs/>
                <w:sz w:val="24"/>
              </w:rPr>
              <w:t xml:space="preserve">Замовник не може  перевірити підстави для відмови в участі у процедурі закупівлі згідно статті 17 Закону , </w:t>
            </w:r>
            <w:r w:rsidR="008540F2" w:rsidRPr="00A34242">
              <w:rPr>
                <w:rFonts w:ascii="Times New Roman" w:hAnsi="Times New Roman"/>
                <w:b/>
                <w:bCs/>
                <w:i/>
                <w:iCs/>
                <w:sz w:val="24"/>
              </w:rPr>
              <w:t xml:space="preserve">таким чином </w:t>
            </w:r>
            <w:r w:rsidR="009F6E18" w:rsidRPr="00A34242">
              <w:rPr>
                <w:rFonts w:ascii="Times New Roman" w:hAnsi="Times New Roman"/>
                <w:b/>
                <w:bCs/>
                <w:i/>
                <w:iCs/>
                <w:sz w:val="24"/>
              </w:rPr>
              <w:t xml:space="preserve">  </w:t>
            </w:r>
            <w:r w:rsidR="00BB53C6" w:rsidRPr="00A34242">
              <w:rPr>
                <w:rFonts w:ascii="Times New Roman" w:hAnsi="Times New Roman"/>
                <w:b/>
                <w:bCs/>
                <w:i/>
                <w:iCs/>
                <w:sz w:val="24"/>
              </w:rPr>
              <w:t xml:space="preserve">Учасник надає </w:t>
            </w:r>
            <w:r w:rsidR="00D60AE8" w:rsidRPr="00A34242">
              <w:rPr>
                <w:rFonts w:ascii="Times New Roman" w:hAnsi="Times New Roman"/>
                <w:b/>
                <w:bCs/>
                <w:i/>
                <w:iCs/>
                <w:sz w:val="24"/>
              </w:rPr>
              <w:t xml:space="preserve">Витяг з Єдиного державного реєстру </w:t>
            </w:r>
            <w:r w:rsidR="006D09DE">
              <w:t xml:space="preserve"> </w:t>
            </w:r>
            <w:r w:rsidR="006D09DE" w:rsidRPr="006D09DE">
              <w:rPr>
                <w:rFonts w:ascii="Times New Roman" w:hAnsi="Times New Roman"/>
                <w:b/>
                <w:bCs/>
                <w:i/>
                <w:iCs/>
                <w:sz w:val="24"/>
              </w:rPr>
              <w:t xml:space="preserve">юридичних осіб, фізичних осіб-підприємців та громадських формувань </w:t>
            </w:r>
            <w:r w:rsidR="00D60AE8" w:rsidRPr="00A34242">
              <w:rPr>
                <w:rFonts w:ascii="Times New Roman" w:hAnsi="Times New Roman"/>
                <w:b/>
                <w:bCs/>
                <w:i/>
                <w:iCs/>
                <w:sz w:val="24"/>
              </w:rPr>
              <w:t xml:space="preserve"> або Відомості</w:t>
            </w:r>
            <w:r w:rsidR="00D60AE8" w:rsidRPr="00A34242">
              <w:t xml:space="preserve"> </w:t>
            </w:r>
            <w:r w:rsidR="00D60AE8" w:rsidRPr="00A34242">
              <w:rPr>
                <w:rFonts w:ascii="Times New Roman" w:hAnsi="Times New Roman"/>
                <w:b/>
                <w:bCs/>
                <w:i/>
                <w:iCs/>
                <w:sz w:val="24"/>
              </w:rPr>
              <w:t xml:space="preserve">з Єдиного державного реєстру підприємств та організацій України </w:t>
            </w:r>
            <w:r w:rsidR="009F6E18" w:rsidRPr="00A34242">
              <w:rPr>
                <w:rFonts w:ascii="Times New Roman" w:hAnsi="Times New Roman"/>
                <w:b/>
                <w:bCs/>
                <w:i/>
                <w:iCs/>
                <w:sz w:val="24"/>
              </w:rPr>
              <w:t>щодо відсутності</w:t>
            </w:r>
            <w:r w:rsidR="00FA114D" w:rsidRPr="00A34242">
              <w:rPr>
                <w:rFonts w:ascii="Times New Roman" w:hAnsi="Times New Roman"/>
                <w:b/>
                <w:bCs/>
                <w:i/>
                <w:iCs/>
                <w:sz w:val="24"/>
              </w:rPr>
              <w:t xml:space="preserve"> </w:t>
            </w:r>
            <w:r w:rsidR="00FA114D" w:rsidRPr="00C92C96">
              <w:rPr>
                <w:rFonts w:ascii="Times New Roman" w:hAnsi="Times New Roman"/>
                <w:b/>
                <w:bCs/>
                <w:i/>
                <w:iCs/>
                <w:sz w:val="24"/>
              </w:rPr>
              <w:t>підстав передбачених ст .17 Закону</w:t>
            </w:r>
            <w:r w:rsidR="008540F2" w:rsidRPr="00C92C96">
              <w:rPr>
                <w:rFonts w:ascii="Times New Roman" w:hAnsi="Times New Roman"/>
                <w:b/>
                <w:bCs/>
                <w:i/>
                <w:iCs/>
                <w:sz w:val="24"/>
              </w:rPr>
              <w:t xml:space="preserve">, отриманий не </w:t>
            </w:r>
            <w:r w:rsidR="008F725D" w:rsidRPr="00C92C96">
              <w:rPr>
                <w:rFonts w:ascii="Times New Roman" w:hAnsi="Times New Roman"/>
                <w:b/>
                <w:bCs/>
                <w:i/>
                <w:iCs/>
                <w:sz w:val="24"/>
              </w:rPr>
              <w:t xml:space="preserve">раніше </w:t>
            </w:r>
            <w:r w:rsidR="008540F2" w:rsidRPr="00C92C96">
              <w:rPr>
                <w:rFonts w:ascii="Times New Roman" w:hAnsi="Times New Roman"/>
                <w:b/>
                <w:bCs/>
                <w:i/>
                <w:iCs/>
                <w:sz w:val="24"/>
              </w:rPr>
              <w:t xml:space="preserve"> 30 днів до кінцевого терміну подачі пропозиції Учасника</w:t>
            </w:r>
            <w:r w:rsidR="00A67A2B" w:rsidRPr="00C92C96">
              <w:rPr>
                <w:rFonts w:ascii="Times New Roman" w:hAnsi="Times New Roman"/>
                <w:b/>
                <w:bCs/>
                <w:i/>
                <w:iCs/>
                <w:sz w:val="24"/>
              </w:rPr>
              <w:t>, або відповідну інформацію отриману за результатом  безкоштовного пошуку відомостей у Єдиному державному реєстрі юридичних осіб, фізичних осіб-підприємців та громадських формувань.</w:t>
            </w:r>
          </w:p>
        </w:tc>
      </w:tr>
      <w:tr w:rsidR="004336F1" w:rsidRPr="004336F1" w14:paraId="046E18EC" w14:textId="77777777" w:rsidTr="00974310">
        <w:tc>
          <w:tcPr>
            <w:tcW w:w="2423" w:type="dxa"/>
            <w:vAlign w:val="center"/>
          </w:tcPr>
          <w:p w14:paraId="72CFD5B1" w14:textId="77777777" w:rsidR="006A30E6" w:rsidRPr="004336F1" w:rsidRDefault="006A30E6" w:rsidP="006A30E6">
            <w:pPr>
              <w:pStyle w:val="a5"/>
              <w:tabs>
                <w:tab w:val="clear" w:pos="4677"/>
                <w:tab w:val="clear" w:pos="9355"/>
                <w:tab w:val="left" w:pos="1260"/>
                <w:tab w:val="left" w:pos="1980"/>
              </w:tabs>
              <w:rPr>
                <w:color w:val="FF0000"/>
              </w:rPr>
            </w:pPr>
            <w:r w:rsidRPr="00A34242">
              <w:lastRenderedPageBreak/>
              <w:t>12. Інші документи</w:t>
            </w:r>
          </w:p>
        </w:tc>
        <w:tc>
          <w:tcPr>
            <w:tcW w:w="7585" w:type="dxa"/>
            <w:gridSpan w:val="2"/>
          </w:tcPr>
          <w:p w14:paraId="2A45E3FC" w14:textId="77777777" w:rsidR="00F56905" w:rsidRPr="00875590" w:rsidRDefault="00F56905" w:rsidP="00F56905">
            <w:pPr>
              <w:pStyle w:val="HTML"/>
              <w:tabs>
                <w:tab w:val="clear" w:pos="916"/>
                <w:tab w:val="clear" w:pos="1832"/>
                <w:tab w:val="num" w:pos="1352"/>
                <w:tab w:val="num" w:pos="2911"/>
              </w:tabs>
              <w:jc w:val="both"/>
              <w:rPr>
                <w:rFonts w:ascii="Times New Roman" w:hAnsi="Times New Roman"/>
                <w:b/>
                <w:i/>
                <w:sz w:val="24"/>
                <w:u w:val="single"/>
              </w:rPr>
            </w:pPr>
            <w:r w:rsidRPr="00875590">
              <w:rPr>
                <w:rFonts w:ascii="Times New Roman" w:hAnsi="Times New Roman"/>
                <w:b/>
                <w:i/>
                <w:sz w:val="24"/>
                <w:u w:val="single"/>
              </w:rPr>
              <w:t>Документи, що підтверджують відповідність учасника іншим вимогам:</w:t>
            </w:r>
          </w:p>
          <w:p w14:paraId="5647F79D" w14:textId="77777777" w:rsidR="00F56905" w:rsidRPr="00875590" w:rsidRDefault="00F56905"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75590">
              <w:rPr>
                <w:rFonts w:ascii="Times New Roman" w:hAnsi="Times New Roman"/>
                <w:sz w:val="24"/>
              </w:rPr>
              <w:t>власна довідка з інформацією про те, що юридична особа, яка є учасником, має антикорупційну програму чи уповноваженого з реалізації антикорупційної програми (з наданням антикорупційної програми та наказу про призначення уповноваженого з реалізації антикорупційної програми). Довідка надається в довільній формі, якщо вартість закупівлі товару (товарів), послуги (послуг) або робіт дорівнює або перевищує 20 (двадцять) мільйонів гривень.</w:t>
            </w:r>
          </w:p>
          <w:p w14:paraId="21F31D4D" w14:textId="77777777" w:rsidR="00F56905" w:rsidRPr="00875590" w:rsidRDefault="00F56905" w:rsidP="00F56905">
            <w:pPr>
              <w:pStyle w:val="HTML"/>
              <w:tabs>
                <w:tab w:val="clear" w:pos="916"/>
                <w:tab w:val="clear" w:pos="1832"/>
                <w:tab w:val="num" w:pos="1352"/>
                <w:tab w:val="num" w:pos="2911"/>
              </w:tabs>
              <w:ind w:left="16"/>
              <w:jc w:val="both"/>
              <w:rPr>
                <w:rFonts w:ascii="Times New Roman" w:hAnsi="Times New Roman"/>
                <w:sz w:val="24"/>
                <w:lang w:val="ru-RU"/>
              </w:rPr>
            </w:pPr>
            <w:r w:rsidRPr="00875590">
              <w:rPr>
                <w:rFonts w:ascii="Times New Roman" w:hAnsi="Times New Roman"/>
                <w:sz w:val="24"/>
              </w:rPr>
              <w:t>У разі подання тендерної пропозиції об’єднанням учасників, кожен з учасників такого об’єднання повинен надати зазначену довідку окремо</w:t>
            </w:r>
            <w:r w:rsidRPr="00875590">
              <w:rPr>
                <w:rFonts w:ascii="Times New Roman" w:hAnsi="Times New Roman"/>
                <w:sz w:val="24"/>
                <w:lang w:val="ru-RU"/>
              </w:rPr>
              <w:t>;</w:t>
            </w:r>
          </w:p>
          <w:p w14:paraId="06B7CF98" w14:textId="77777777" w:rsidR="00F56905" w:rsidRPr="00875590" w:rsidRDefault="00F56905"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75590">
              <w:rPr>
                <w:rFonts w:ascii="Times New Roman" w:hAnsi="Times New Roman"/>
                <w:sz w:val="24"/>
              </w:rPr>
              <w:t xml:space="preserve">власний гарантійний лист щодо дотримання учасником в своїй діяльності норм чинного санкційного законодавства України, зокрема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w:t>
            </w:r>
            <w:r w:rsidRPr="00875590">
              <w:rPr>
                <w:rFonts w:ascii="Times New Roman" w:hAnsi="Times New Roman"/>
                <w:sz w:val="24"/>
              </w:rPr>
              <w:lastRenderedPageBreak/>
              <w:t>заходів нормативного, адміністративного чи іншого характеру, що перешкоджають укладенню та/або виконанню договору про закупівлю. Гарантійний лист надається в довільній формі.</w:t>
            </w:r>
          </w:p>
          <w:p w14:paraId="54A3ABAC" w14:textId="77777777" w:rsidR="00F56905" w:rsidRPr="00493891" w:rsidRDefault="00F56905" w:rsidP="00F56905">
            <w:pPr>
              <w:pStyle w:val="HTML"/>
              <w:tabs>
                <w:tab w:val="clear" w:pos="916"/>
                <w:tab w:val="clear" w:pos="1832"/>
                <w:tab w:val="num" w:pos="1352"/>
                <w:tab w:val="num" w:pos="2911"/>
              </w:tabs>
              <w:jc w:val="both"/>
              <w:rPr>
                <w:rFonts w:ascii="Times New Roman" w:hAnsi="Times New Roman"/>
                <w:sz w:val="24"/>
              </w:rPr>
            </w:pPr>
            <w:r w:rsidRPr="00875590">
              <w:rPr>
                <w:rFonts w:ascii="Times New Roman" w:hAnsi="Times New Roman"/>
                <w:sz w:val="24"/>
              </w:rPr>
              <w:t>У разі подання тендерної пропозиції об’єднанням</w:t>
            </w:r>
            <w:r w:rsidRPr="00493891">
              <w:rPr>
                <w:rFonts w:ascii="Times New Roman" w:hAnsi="Times New Roman"/>
                <w:sz w:val="24"/>
              </w:rPr>
              <w:t xml:space="preserve"> учасників, кожний з учасників такого об’єднання повинен надати зазначений гарантійний лист</w:t>
            </w:r>
            <w:r w:rsidRPr="00493891">
              <w:rPr>
                <w:rFonts w:ascii="Times New Roman" w:eastAsia="Calibri" w:hAnsi="Times New Roman"/>
                <w:sz w:val="24"/>
                <w:lang w:eastAsia="ar-SA"/>
              </w:rPr>
              <w:t xml:space="preserve"> окремо</w:t>
            </w:r>
            <w:r w:rsidRPr="00493891">
              <w:rPr>
                <w:rFonts w:ascii="Times New Roman" w:hAnsi="Times New Roman"/>
                <w:sz w:val="24"/>
              </w:rPr>
              <w:t>.</w:t>
            </w:r>
          </w:p>
          <w:p w14:paraId="11F52C96" w14:textId="461ECC88" w:rsidR="00F56905" w:rsidRPr="00493891" w:rsidRDefault="00F56905" w:rsidP="006A30E6">
            <w:pPr>
              <w:pStyle w:val="HTML"/>
              <w:tabs>
                <w:tab w:val="clear" w:pos="916"/>
                <w:tab w:val="clear" w:pos="1832"/>
                <w:tab w:val="num" w:pos="1352"/>
                <w:tab w:val="num" w:pos="2911"/>
              </w:tabs>
              <w:jc w:val="both"/>
              <w:rPr>
                <w:rFonts w:ascii="Times New Roman" w:hAnsi="Times New Roman"/>
                <w:sz w:val="24"/>
              </w:rPr>
            </w:pPr>
            <w:r w:rsidRPr="00493891">
              <w:rPr>
                <w:rFonts w:ascii="Times New Roman" w:hAnsi="Times New Roman"/>
                <w:sz w:val="24"/>
              </w:rPr>
              <w:t>Тендерна пропозиція учасника буде вважатися такою, що не відповідає вимогам тендерної документації, якщо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14:paraId="00CE8EC2" w14:textId="1D03B66F" w:rsidR="00D85B41" w:rsidRPr="0064021C" w:rsidRDefault="006A30E6" w:rsidP="006A30E6">
            <w:pPr>
              <w:pStyle w:val="HTML"/>
              <w:tabs>
                <w:tab w:val="clear" w:pos="916"/>
                <w:tab w:val="clear" w:pos="1832"/>
                <w:tab w:val="num" w:pos="1352"/>
                <w:tab w:val="num" w:pos="2911"/>
              </w:tabs>
              <w:jc w:val="both"/>
              <w:rPr>
                <w:rFonts w:ascii="Times New Roman" w:hAnsi="Times New Roman"/>
                <w:sz w:val="24"/>
              </w:rPr>
            </w:pPr>
            <w:r w:rsidRPr="00493891">
              <w:rPr>
                <w:rFonts w:ascii="Times New Roman" w:hAnsi="Times New Roman"/>
                <w:sz w:val="24"/>
              </w:rPr>
              <w:t xml:space="preserve">Відповідно до пункту 1 частини 1 статті 31 Закону України «Про публічні закупівлі» такий учасник не може бути визнаним переможцем процедури закупівлі, і замовник відхиляє тендерну пропозицію учасника згідно з нормативно-правовими документами санкційного законодавства України </w:t>
            </w:r>
            <w:r w:rsidRPr="0064021C">
              <w:rPr>
                <w:rFonts w:ascii="Times New Roman" w:hAnsi="Times New Roman"/>
                <w:sz w:val="24"/>
              </w:rPr>
              <w:t>як таку, що не відповідає встановленим абзацом 1 частини 3 статті 22 Закону вимогам до учасника відповідно до законодавства;</w:t>
            </w:r>
          </w:p>
          <w:p w14:paraId="0C91B084" w14:textId="11FC5C4E" w:rsidR="006A30E6" w:rsidRPr="0064021C" w:rsidRDefault="007855F4" w:rsidP="007855F4">
            <w:pPr>
              <w:jc w:val="both"/>
            </w:pPr>
            <w:r w:rsidRPr="0064021C">
              <w:t>-довідка  в довільній формі  про обов’язок Учасника дотримуватися вимог чинного законодавства із захисту довкілля, при постачанні товарів (наданні послуг, виконанні робіт), що є предметом закупівлі</w:t>
            </w:r>
            <w:r w:rsidR="00DA2570" w:rsidRPr="0064021C">
              <w:t>.</w:t>
            </w:r>
          </w:p>
          <w:p w14:paraId="4C2D644F" w14:textId="56BF8B72" w:rsidR="006A30E6" w:rsidRPr="004336F1" w:rsidRDefault="006A30E6" w:rsidP="00DA2570">
            <w:pPr>
              <w:jc w:val="both"/>
              <w:rPr>
                <w:color w:val="FF0000"/>
              </w:rPr>
            </w:pPr>
          </w:p>
        </w:tc>
      </w:tr>
      <w:tr w:rsidR="004336F1" w:rsidRPr="004336F1" w14:paraId="4956817C" w14:textId="77777777" w:rsidTr="00832B7D">
        <w:tc>
          <w:tcPr>
            <w:tcW w:w="10008" w:type="dxa"/>
            <w:gridSpan w:val="3"/>
            <w:shd w:val="clear" w:color="auto" w:fill="DEEAF6" w:themeFill="accent1" w:themeFillTint="33"/>
            <w:vAlign w:val="center"/>
          </w:tcPr>
          <w:p w14:paraId="0EBED0A2" w14:textId="77777777" w:rsidR="006A30E6" w:rsidRPr="00934A59" w:rsidRDefault="006A30E6" w:rsidP="006A30E6">
            <w:pPr>
              <w:pStyle w:val="a5"/>
              <w:tabs>
                <w:tab w:val="clear" w:pos="4677"/>
                <w:tab w:val="clear" w:pos="9355"/>
                <w:tab w:val="left" w:pos="1260"/>
                <w:tab w:val="left" w:pos="1980"/>
              </w:tabs>
              <w:jc w:val="center"/>
              <w:rPr>
                <w:b/>
              </w:rPr>
            </w:pPr>
            <w:r w:rsidRPr="00934A59">
              <w:rPr>
                <w:b/>
              </w:rPr>
              <w:lastRenderedPageBreak/>
              <w:t>Розділ 4. Подання та розкриття тендерних пропозицій</w:t>
            </w:r>
          </w:p>
        </w:tc>
      </w:tr>
      <w:tr w:rsidR="004336F1" w:rsidRPr="004336F1" w14:paraId="1A90B71C" w14:textId="77777777" w:rsidTr="00A702AA">
        <w:tc>
          <w:tcPr>
            <w:tcW w:w="2423" w:type="dxa"/>
            <w:vAlign w:val="center"/>
          </w:tcPr>
          <w:p w14:paraId="16B25973" w14:textId="77777777" w:rsidR="006A30E6" w:rsidRPr="00934A59" w:rsidRDefault="006A30E6" w:rsidP="006A30E6">
            <w:pPr>
              <w:pStyle w:val="a5"/>
              <w:tabs>
                <w:tab w:val="clear" w:pos="4677"/>
                <w:tab w:val="clear" w:pos="9355"/>
                <w:tab w:val="left" w:pos="1260"/>
                <w:tab w:val="left" w:pos="1980"/>
              </w:tabs>
            </w:pPr>
            <w:r w:rsidRPr="00934A59">
              <w:t xml:space="preserve">1. Кінцевий строк подання тендерних пропозицій </w:t>
            </w:r>
          </w:p>
        </w:tc>
        <w:tc>
          <w:tcPr>
            <w:tcW w:w="7585" w:type="dxa"/>
            <w:gridSpan w:val="2"/>
          </w:tcPr>
          <w:p w14:paraId="531E5DBA" w14:textId="77777777" w:rsidR="006A30E6" w:rsidRPr="00B7247E" w:rsidRDefault="006A30E6" w:rsidP="006A30E6">
            <w:pPr>
              <w:pStyle w:val="a5"/>
              <w:tabs>
                <w:tab w:val="clear" w:pos="4677"/>
                <w:tab w:val="clear" w:pos="9355"/>
                <w:tab w:val="left" w:pos="1260"/>
                <w:tab w:val="left" w:pos="1980"/>
              </w:tabs>
              <w:jc w:val="both"/>
            </w:pPr>
            <w:r w:rsidRPr="00B7247E">
              <w:t xml:space="preserve">Кінцевий строк подання тендерних пропозицій: </w:t>
            </w:r>
          </w:p>
          <w:p w14:paraId="4EFE9750" w14:textId="0D713D2D" w:rsidR="006A30E6" w:rsidRPr="00B7247E" w:rsidRDefault="006A30E6" w:rsidP="006A30E6">
            <w:pPr>
              <w:pStyle w:val="a5"/>
              <w:tabs>
                <w:tab w:val="clear" w:pos="4677"/>
                <w:tab w:val="clear" w:pos="9355"/>
                <w:tab w:val="left" w:pos="1260"/>
                <w:tab w:val="left" w:pos="1980"/>
              </w:tabs>
              <w:jc w:val="both"/>
              <w:rPr>
                <w:b/>
              </w:rPr>
            </w:pPr>
            <w:r w:rsidRPr="00B7247E">
              <w:rPr>
                <w:b/>
              </w:rPr>
              <w:t xml:space="preserve">до </w:t>
            </w:r>
            <w:r w:rsidR="00934A59" w:rsidRPr="00B7247E">
              <w:rPr>
                <w:b/>
              </w:rPr>
              <w:t>09</w:t>
            </w:r>
            <w:r w:rsidRPr="00B7247E">
              <w:rPr>
                <w:b/>
              </w:rPr>
              <w:t xml:space="preserve">:00 </w:t>
            </w:r>
            <w:r w:rsidR="00E85BB3" w:rsidRPr="00B7247E">
              <w:rPr>
                <w:b/>
              </w:rPr>
              <w:t xml:space="preserve"> </w:t>
            </w:r>
            <w:r w:rsidR="0064021C" w:rsidRPr="00B7247E">
              <w:rPr>
                <w:b/>
                <w:lang w:val="ru-RU"/>
              </w:rPr>
              <w:t>09</w:t>
            </w:r>
            <w:r w:rsidR="008F0B90" w:rsidRPr="00B7247E">
              <w:rPr>
                <w:b/>
              </w:rPr>
              <w:t>.0</w:t>
            </w:r>
            <w:r w:rsidR="0064021C" w:rsidRPr="00B7247E">
              <w:rPr>
                <w:b/>
                <w:lang w:val="ru-RU"/>
              </w:rPr>
              <w:t>7</w:t>
            </w:r>
            <w:r w:rsidR="008F0B90" w:rsidRPr="00B7247E">
              <w:rPr>
                <w:b/>
              </w:rPr>
              <w:t>.</w:t>
            </w:r>
            <w:r w:rsidRPr="00B7247E">
              <w:rPr>
                <w:b/>
              </w:rPr>
              <w:t>202</w:t>
            </w:r>
            <w:r w:rsidR="00BB53C6" w:rsidRPr="00B7247E">
              <w:rPr>
                <w:b/>
              </w:rPr>
              <w:t>2</w:t>
            </w:r>
            <w:r w:rsidRPr="00B7247E">
              <w:rPr>
                <w:b/>
              </w:rPr>
              <w:t xml:space="preserve"> р.</w:t>
            </w:r>
          </w:p>
          <w:p w14:paraId="17FFC3BD" w14:textId="77777777" w:rsidR="006A30E6" w:rsidRPr="00934A59" w:rsidRDefault="006A30E6" w:rsidP="006A30E6">
            <w:pPr>
              <w:pStyle w:val="a5"/>
              <w:tabs>
                <w:tab w:val="clear" w:pos="4677"/>
                <w:tab w:val="clear" w:pos="9355"/>
                <w:tab w:val="left" w:pos="1260"/>
                <w:tab w:val="left" w:pos="1980"/>
              </w:tabs>
              <w:jc w:val="both"/>
            </w:pPr>
            <w:r w:rsidRPr="00B7247E">
              <w:rPr>
                <w:lang w:eastAsia="uk-UA"/>
              </w:rPr>
              <w:t>Отримана тендерна пропозиція вноситься автоматично до реєстру отриманих тендерних</w:t>
            </w:r>
            <w:r w:rsidRPr="00934A59">
              <w:rPr>
                <w:lang w:eastAsia="uk-UA"/>
              </w:rPr>
              <w:t xml:space="preserve"> пропозицій</w:t>
            </w:r>
            <w:r w:rsidRPr="00934A59">
              <w:t>.</w:t>
            </w:r>
          </w:p>
          <w:p w14:paraId="4A04DDCF" w14:textId="77777777" w:rsidR="006A30E6" w:rsidRPr="00934A59" w:rsidRDefault="006A30E6" w:rsidP="006A30E6">
            <w:pPr>
              <w:pStyle w:val="a5"/>
              <w:tabs>
                <w:tab w:val="clear" w:pos="4677"/>
                <w:tab w:val="clear" w:pos="9355"/>
                <w:tab w:val="left" w:pos="1260"/>
                <w:tab w:val="left" w:pos="1980"/>
              </w:tabs>
              <w:jc w:val="both"/>
            </w:pPr>
            <w:r w:rsidRPr="00934A59">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BE3839" w14:textId="77777777" w:rsidR="006A30E6" w:rsidRPr="00934A59" w:rsidRDefault="006A30E6" w:rsidP="006A30E6">
            <w:pPr>
              <w:pStyle w:val="a5"/>
              <w:tabs>
                <w:tab w:val="clear" w:pos="4677"/>
                <w:tab w:val="clear" w:pos="9355"/>
                <w:tab w:val="left" w:pos="1260"/>
                <w:tab w:val="left" w:pos="1980"/>
              </w:tabs>
              <w:jc w:val="both"/>
            </w:pPr>
            <w:r w:rsidRPr="00934A59">
              <w:rPr>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934A59">
              <w:t>.</w:t>
            </w:r>
          </w:p>
          <w:p w14:paraId="177FBD60" w14:textId="77777777" w:rsidR="006A30E6" w:rsidRPr="00934A59" w:rsidRDefault="006A30E6" w:rsidP="006A30E6">
            <w:pPr>
              <w:pStyle w:val="a5"/>
              <w:tabs>
                <w:tab w:val="clear" w:pos="4677"/>
                <w:tab w:val="clear" w:pos="9355"/>
                <w:tab w:val="left" w:pos="1260"/>
                <w:tab w:val="left" w:pos="1980"/>
              </w:tabs>
              <w:jc w:val="both"/>
            </w:pPr>
            <w:r w:rsidRPr="00934A59">
              <w:t>Додаткові документи тендерної пропозиції, подані учасником після к</w:t>
            </w:r>
            <w:r w:rsidRPr="00934A59">
              <w:rPr>
                <w:bCs/>
              </w:rPr>
              <w:t xml:space="preserve">інцевого строку подання, </w:t>
            </w:r>
            <w:r w:rsidRPr="00934A59">
              <w:t xml:space="preserve">не розглядаються замовником, крім документів, передбачених </w:t>
            </w:r>
            <w:r w:rsidRPr="00934A59">
              <w:rPr>
                <w:lang w:eastAsia="uk-UA"/>
              </w:rPr>
              <w:t>частиною 9 статті 26 Закону</w:t>
            </w:r>
            <w:r w:rsidRPr="00934A59">
              <w:t>.</w:t>
            </w:r>
          </w:p>
        </w:tc>
      </w:tr>
      <w:tr w:rsidR="004336F1" w:rsidRPr="004336F1" w14:paraId="74E2D20D" w14:textId="77777777" w:rsidTr="00A702AA">
        <w:tc>
          <w:tcPr>
            <w:tcW w:w="2423" w:type="dxa"/>
            <w:vAlign w:val="center"/>
          </w:tcPr>
          <w:p w14:paraId="3CCD7F98" w14:textId="77777777" w:rsidR="006A30E6" w:rsidRPr="00934A59" w:rsidRDefault="006A30E6" w:rsidP="006A30E6">
            <w:pPr>
              <w:pStyle w:val="a5"/>
              <w:tabs>
                <w:tab w:val="clear" w:pos="4677"/>
                <w:tab w:val="clear" w:pos="9355"/>
                <w:tab w:val="left" w:pos="1260"/>
                <w:tab w:val="left" w:pos="1980"/>
              </w:tabs>
            </w:pPr>
            <w:r w:rsidRPr="00934A59">
              <w:t xml:space="preserve">2. Дата та час розкриття тендерних пропозицій </w:t>
            </w:r>
          </w:p>
        </w:tc>
        <w:tc>
          <w:tcPr>
            <w:tcW w:w="7585" w:type="dxa"/>
            <w:gridSpan w:val="2"/>
          </w:tcPr>
          <w:p w14:paraId="32A4BC91" w14:textId="77777777" w:rsidR="006A30E6" w:rsidRPr="00934A59" w:rsidRDefault="006A30E6" w:rsidP="006A30E6">
            <w:pPr>
              <w:pStyle w:val="a5"/>
              <w:tabs>
                <w:tab w:val="clear" w:pos="4677"/>
                <w:tab w:val="clear" w:pos="9355"/>
                <w:tab w:val="left" w:pos="1260"/>
                <w:tab w:val="left" w:pos="1980"/>
              </w:tabs>
              <w:jc w:val="both"/>
            </w:pPr>
            <w:r w:rsidRPr="00934A59">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34A59">
              <w:t>.</w:t>
            </w:r>
          </w:p>
        </w:tc>
      </w:tr>
      <w:tr w:rsidR="004336F1" w:rsidRPr="004336F1" w14:paraId="0B6FF8BA" w14:textId="77777777" w:rsidTr="00A702AA">
        <w:tc>
          <w:tcPr>
            <w:tcW w:w="2423" w:type="dxa"/>
            <w:vAlign w:val="center"/>
          </w:tcPr>
          <w:p w14:paraId="3CA13296" w14:textId="77777777" w:rsidR="006A30E6" w:rsidRPr="004336F1" w:rsidRDefault="006A30E6" w:rsidP="006A30E6">
            <w:pPr>
              <w:pStyle w:val="a5"/>
              <w:tabs>
                <w:tab w:val="clear" w:pos="4677"/>
                <w:tab w:val="clear" w:pos="9355"/>
                <w:tab w:val="left" w:pos="1260"/>
                <w:tab w:val="left" w:pos="1980"/>
              </w:tabs>
              <w:rPr>
                <w:color w:val="FF0000"/>
              </w:rPr>
            </w:pPr>
            <w:r w:rsidRPr="00934A59">
              <w:t>3. Розкриття тендерних пропозицій</w:t>
            </w:r>
          </w:p>
        </w:tc>
        <w:tc>
          <w:tcPr>
            <w:tcW w:w="7585" w:type="dxa"/>
            <w:gridSpan w:val="2"/>
          </w:tcPr>
          <w:p w14:paraId="0F1E73B2" w14:textId="77777777" w:rsidR="006A30E6" w:rsidRPr="00CC7D0E" w:rsidRDefault="006A30E6" w:rsidP="006A30E6">
            <w:pPr>
              <w:pStyle w:val="a5"/>
              <w:tabs>
                <w:tab w:val="left" w:pos="1260"/>
                <w:tab w:val="left" w:pos="1980"/>
              </w:tabs>
              <w:jc w:val="both"/>
            </w:pPr>
            <w:r w:rsidRPr="00CC7D0E">
              <w:t>Перед початком електронного аукціону автоматично розкривається інформація про ціни тендерних пропозицій.</w:t>
            </w:r>
          </w:p>
          <w:p w14:paraId="1E4926EB" w14:textId="77777777" w:rsidR="006A30E6" w:rsidRPr="00E103B7" w:rsidRDefault="006A30E6" w:rsidP="006A30E6">
            <w:pPr>
              <w:pStyle w:val="a5"/>
              <w:tabs>
                <w:tab w:val="left" w:pos="1260"/>
                <w:tab w:val="left" w:pos="1980"/>
              </w:tabs>
              <w:jc w:val="both"/>
            </w:pPr>
            <w:r w:rsidRPr="00E103B7">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E103B7">
              <w:t xml:space="preserve">. </w:t>
            </w:r>
          </w:p>
          <w:p w14:paraId="7766C223" w14:textId="77777777" w:rsidR="006A30E6" w:rsidRPr="00E103B7" w:rsidRDefault="006A30E6" w:rsidP="006A30E6">
            <w:pPr>
              <w:pStyle w:val="a5"/>
              <w:tabs>
                <w:tab w:val="left" w:pos="1260"/>
                <w:tab w:val="left" w:pos="1980"/>
              </w:tabs>
              <w:jc w:val="both"/>
              <w:rPr>
                <w:lang w:eastAsia="uk-UA"/>
              </w:rPr>
            </w:pPr>
            <w:r w:rsidRPr="00E103B7">
              <w:rPr>
                <w:lang w:eastAsia="uk-UA"/>
              </w:rPr>
              <w:lastRenderedPageBreak/>
              <w:t>У разі якщо оголошення про проведення процедури закупівлі оприлюднюється відповідно до </w:t>
            </w:r>
            <w:hyperlink r:id="rId10" w:anchor="n1059" w:history="1">
              <w:r w:rsidRPr="00E103B7">
                <w:rPr>
                  <w:lang w:eastAsia="uk-UA"/>
                </w:rPr>
                <w:t>частини 3</w:t>
              </w:r>
            </w:hyperlink>
            <w:r w:rsidRPr="00E103B7">
              <w:rPr>
                <w:lang w:eastAsia="uk-UA"/>
              </w:rPr>
              <w:t>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тендерної пропозиції. У разі, якщо у день і час закінчення строку подання тендерних пропозицій, зазначених в оголошенні, електронною системою закупівель автоматично розкривається інформація про ціну тендерної пропозиції в електронній системі закупівель або у файлах тендерної пропозиції, всупереч вимогам абзацу 3 частини 1 статті  28 Закону, то учасник вважатиметься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14:paraId="3C329E78" w14:textId="77777777" w:rsidR="006A30E6" w:rsidRPr="00E103B7" w:rsidRDefault="006A30E6" w:rsidP="006A30E6">
            <w:pPr>
              <w:pStyle w:val="a5"/>
              <w:tabs>
                <w:tab w:val="left" w:pos="1260"/>
                <w:tab w:val="left" w:pos="1980"/>
              </w:tabs>
              <w:jc w:val="both"/>
            </w:pPr>
            <w:r w:rsidRPr="00E103B7">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E103B7">
                <w:t>статті 16</w:t>
              </w:r>
            </w:hyperlink>
            <w:r w:rsidRPr="00E103B7">
              <w:t xml:space="preserve"> Закону, і документи, що підтверджують відсутність підстав, установлених </w:t>
            </w:r>
            <w:hyperlink r:id="rId12" w:anchor="n1261" w:history="1">
              <w:r w:rsidRPr="00E103B7">
                <w:t>статтею 17</w:t>
              </w:r>
            </w:hyperlink>
            <w:r w:rsidRPr="00E103B7">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7CF62ED7" w14:textId="77777777" w:rsidR="006A30E6" w:rsidRPr="004336F1" w:rsidRDefault="006A30E6" w:rsidP="006A30E6">
            <w:pPr>
              <w:pStyle w:val="a5"/>
              <w:tabs>
                <w:tab w:val="left" w:pos="1260"/>
                <w:tab w:val="left" w:pos="1980"/>
              </w:tabs>
              <w:jc w:val="both"/>
              <w:rPr>
                <w:color w:val="FF0000"/>
              </w:rPr>
            </w:pPr>
            <w:r w:rsidRPr="00E103B7">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4336F1" w:rsidRPr="004336F1" w14:paraId="2BD93A72" w14:textId="77777777" w:rsidTr="00832B7D">
        <w:tc>
          <w:tcPr>
            <w:tcW w:w="10008" w:type="dxa"/>
            <w:gridSpan w:val="3"/>
            <w:shd w:val="clear" w:color="auto" w:fill="DEEAF6" w:themeFill="accent1" w:themeFillTint="33"/>
            <w:vAlign w:val="center"/>
          </w:tcPr>
          <w:p w14:paraId="61A5AC8B" w14:textId="77777777" w:rsidR="006A30E6" w:rsidRPr="004336F1" w:rsidRDefault="006A30E6" w:rsidP="006A30E6">
            <w:pPr>
              <w:pStyle w:val="a5"/>
              <w:tabs>
                <w:tab w:val="clear" w:pos="4677"/>
                <w:tab w:val="clear" w:pos="9355"/>
                <w:tab w:val="left" w:pos="1260"/>
                <w:tab w:val="left" w:pos="1980"/>
              </w:tabs>
              <w:jc w:val="center"/>
              <w:rPr>
                <w:color w:val="FF0000"/>
              </w:rPr>
            </w:pPr>
            <w:r w:rsidRPr="00E103B7">
              <w:rPr>
                <w:b/>
              </w:rPr>
              <w:lastRenderedPageBreak/>
              <w:t>Розділ 5. Розгляд та оцінка тендерних пропозицій</w:t>
            </w:r>
          </w:p>
        </w:tc>
      </w:tr>
      <w:tr w:rsidR="004336F1" w:rsidRPr="004336F1" w14:paraId="68156EBB" w14:textId="77777777" w:rsidTr="00A702AA">
        <w:tc>
          <w:tcPr>
            <w:tcW w:w="2423" w:type="dxa"/>
            <w:vAlign w:val="center"/>
          </w:tcPr>
          <w:p w14:paraId="47A3FB1C" w14:textId="77777777" w:rsidR="006A30E6" w:rsidRPr="004336F1" w:rsidRDefault="006A30E6" w:rsidP="006A30E6">
            <w:pPr>
              <w:pStyle w:val="af3"/>
              <w:rPr>
                <w:color w:val="FF0000"/>
                <w:lang w:val="uk-UA"/>
              </w:rPr>
            </w:pPr>
            <w:r w:rsidRPr="00E103B7">
              <w:rPr>
                <w:lang w:val="uk-UA"/>
              </w:rPr>
              <w:t xml:space="preserve">1. </w:t>
            </w:r>
            <w:r w:rsidRPr="00E103B7">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14:paraId="3725AC03" w14:textId="77777777" w:rsidR="00FA114D" w:rsidRPr="00E103B7" w:rsidRDefault="00FA114D" w:rsidP="00FA114D">
            <w:pPr>
              <w:pStyle w:val="Default"/>
              <w:jc w:val="both"/>
              <w:rPr>
                <w:color w:val="auto"/>
                <w:sz w:val="22"/>
                <w:szCs w:val="22"/>
              </w:rPr>
            </w:pPr>
            <w:r w:rsidRPr="00E103B7">
              <w:rPr>
                <w:color w:val="auto"/>
                <w:sz w:val="22"/>
                <w:szCs w:val="22"/>
              </w:rPr>
              <w:t xml:space="preserve">Критерії та методика оцінки тендерних пропозицій визначаються відповідно до статті 29 Закону № 922-VIІІ. </w:t>
            </w:r>
          </w:p>
          <w:p w14:paraId="3B44ADA8" w14:textId="77777777" w:rsidR="00FA114D" w:rsidRPr="00E103B7" w:rsidRDefault="00FA114D" w:rsidP="00FA114D">
            <w:pPr>
              <w:pStyle w:val="Default"/>
              <w:jc w:val="both"/>
              <w:rPr>
                <w:color w:val="auto"/>
                <w:sz w:val="22"/>
                <w:szCs w:val="22"/>
              </w:rPr>
            </w:pPr>
            <w:r w:rsidRPr="00E103B7">
              <w:rPr>
                <w:color w:val="auto"/>
                <w:sz w:val="22"/>
                <w:szCs w:val="22"/>
              </w:rPr>
              <w:t xml:space="preserve">Оцінка тендерних пропозицій проводиться автоматично електронною системою закупівель шляхом застосування електронного аукціону. </w:t>
            </w:r>
          </w:p>
          <w:p w14:paraId="54C6D335" w14:textId="77777777" w:rsidR="00FA114D" w:rsidRPr="00E103B7" w:rsidRDefault="00FA114D" w:rsidP="00FA114D">
            <w:pPr>
              <w:pStyle w:val="Default"/>
              <w:jc w:val="both"/>
              <w:rPr>
                <w:color w:val="auto"/>
                <w:sz w:val="22"/>
                <w:szCs w:val="22"/>
              </w:rPr>
            </w:pPr>
            <w:r w:rsidRPr="00E103B7">
              <w:rPr>
                <w:color w:val="auto"/>
                <w:sz w:val="22"/>
                <w:szCs w:val="22"/>
              </w:rPr>
              <w:t xml:space="preserve">Учасник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w:t>
            </w:r>
          </w:p>
          <w:p w14:paraId="6AA1758A" w14:textId="77777777" w:rsidR="00FA114D" w:rsidRPr="0027322B" w:rsidRDefault="00FA114D" w:rsidP="00FA114D">
            <w:pPr>
              <w:pStyle w:val="Default"/>
              <w:jc w:val="both"/>
              <w:rPr>
                <w:color w:val="auto"/>
                <w:sz w:val="22"/>
                <w:szCs w:val="22"/>
              </w:rPr>
            </w:pPr>
            <w:r w:rsidRPr="0027322B">
              <w:rPr>
                <w:color w:val="auto"/>
                <w:sz w:val="22"/>
                <w:szCs w:val="22"/>
              </w:rPr>
              <w:t xml:space="preserve">Розмір мінімального кроку пониження ціни під час електронного аукціону – 0,5%. </w:t>
            </w:r>
          </w:p>
          <w:p w14:paraId="4F270E71" w14:textId="546235D3" w:rsidR="00FA114D" w:rsidRPr="0027322B" w:rsidRDefault="00FA114D" w:rsidP="00FA114D">
            <w:pPr>
              <w:pStyle w:val="Default"/>
              <w:jc w:val="both"/>
              <w:rPr>
                <w:color w:val="auto"/>
                <w:sz w:val="22"/>
                <w:szCs w:val="22"/>
              </w:rPr>
            </w:pPr>
            <w:r w:rsidRPr="0027322B">
              <w:rPr>
                <w:color w:val="auto"/>
                <w:sz w:val="22"/>
                <w:szCs w:val="22"/>
              </w:rPr>
              <w:t>Питома вага цінового критерію становить – 8</w:t>
            </w:r>
            <w:r w:rsidR="00E103B7" w:rsidRPr="0027322B">
              <w:rPr>
                <w:color w:val="auto"/>
                <w:sz w:val="22"/>
                <w:szCs w:val="22"/>
              </w:rPr>
              <w:t>0</w:t>
            </w:r>
            <w:r w:rsidRPr="0027322B">
              <w:rPr>
                <w:color w:val="auto"/>
                <w:sz w:val="22"/>
                <w:szCs w:val="22"/>
              </w:rPr>
              <w:t xml:space="preserve"> (вісімдесят) %. </w:t>
            </w:r>
          </w:p>
          <w:p w14:paraId="2861E0B1" w14:textId="77777777" w:rsidR="00FA114D" w:rsidRPr="0027322B" w:rsidRDefault="00FA114D" w:rsidP="00FA114D">
            <w:pPr>
              <w:pStyle w:val="Default"/>
              <w:jc w:val="both"/>
              <w:rPr>
                <w:color w:val="auto"/>
                <w:sz w:val="22"/>
                <w:szCs w:val="22"/>
              </w:rPr>
            </w:pPr>
            <w:r w:rsidRPr="0027322B">
              <w:rPr>
                <w:color w:val="auto"/>
                <w:sz w:val="22"/>
                <w:szCs w:val="22"/>
              </w:rPr>
              <w:t xml:space="preserve">Ціни вказуються з двома десятковими знаками. </w:t>
            </w:r>
          </w:p>
          <w:p w14:paraId="4DF59F65" w14:textId="3513DF2C" w:rsidR="00FA114D" w:rsidRPr="0027322B" w:rsidRDefault="00FA114D" w:rsidP="00FA114D">
            <w:pPr>
              <w:pStyle w:val="Default"/>
              <w:jc w:val="both"/>
              <w:rPr>
                <w:color w:val="auto"/>
                <w:sz w:val="22"/>
                <w:szCs w:val="22"/>
              </w:rPr>
            </w:pPr>
            <w:r w:rsidRPr="0027322B">
              <w:rPr>
                <w:color w:val="auto"/>
                <w:sz w:val="22"/>
                <w:szCs w:val="22"/>
              </w:rPr>
              <w:t xml:space="preserve">Відповідно до мети Закону № 922-VIІІ, ураховуючи показники ефективності, на які Замовник з урахуванням специфіки предмету закупівлі звертає додаткову увагу, установлено неціонові критерії загальною вагою </w:t>
            </w:r>
            <w:r w:rsidR="00E103B7" w:rsidRPr="0027322B">
              <w:rPr>
                <w:color w:val="auto"/>
                <w:sz w:val="22"/>
                <w:szCs w:val="22"/>
              </w:rPr>
              <w:t>20</w:t>
            </w:r>
            <w:r w:rsidRPr="0027322B">
              <w:rPr>
                <w:color w:val="auto"/>
                <w:sz w:val="22"/>
                <w:szCs w:val="22"/>
              </w:rPr>
              <w:t xml:space="preserve">%. </w:t>
            </w:r>
          </w:p>
          <w:p w14:paraId="5665628A" w14:textId="77777777" w:rsidR="0009352B" w:rsidRPr="0027322B" w:rsidRDefault="0009352B" w:rsidP="00FA114D">
            <w:pPr>
              <w:pStyle w:val="Default"/>
              <w:jc w:val="both"/>
              <w:rPr>
                <w:color w:val="auto"/>
                <w:sz w:val="22"/>
                <w:szCs w:val="22"/>
              </w:rPr>
            </w:pPr>
          </w:p>
          <w:p w14:paraId="62F0CF43" w14:textId="77777777" w:rsidR="00FA114D" w:rsidRPr="0027322B" w:rsidRDefault="00FA114D" w:rsidP="00FA114D">
            <w:pPr>
              <w:pStyle w:val="Default"/>
              <w:jc w:val="both"/>
              <w:rPr>
                <w:color w:val="auto"/>
                <w:sz w:val="22"/>
                <w:szCs w:val="22"/>
              </w:rPr>
            </w:pPr>
            <w:r w:rsidRPr="0027322B">
              <w:rPr>
                <w:color w:val="auto"/>
                <w:sz w:val="22"/>
                <w:szCs w:val="22"/>
              </w:rPr>
              <w:t xml:space="preserve">Характеристика нецінового критерію «Ефективність» </w:t>
            </w:r>
          </w:p>
          <w:p w14:paraId="4B4C3AEB" w14:textId="77777777" w:rsidR="00FA114D" w:rsidRPr="0027322B" w:rsidRDefault="00FA114D" w:rsidP="00FA114D">
            <w:pPr>
              <w:pStyle w:val="Default"/>
              <w:jc w:val="both"/>
              <w:rPr>
                <w:color w:val="auto"/>
                <w:sz w:val="22"/>
                <w:szCs w:val="22"/>
              </w:rPr>
            </w:pPr>
            <w:r w:rsidRPr="0027322B">
              <w:rPr>
                <w:color w:val="auto"/>
                <w:sz w:val="22"/>
                <w:szCs w:val="22"/>
              </w:rPr>
              <w:t xml:space="preserve">Показники для «Ефективність»: </w:t>
            </w:r>
          </w:p>
          <w:p w14:paraId="77A94E49" w14:textId="0A8233E2" w:rsidR="0009352B" w:rsidRPr="0027322B" w:rsidRDefault="00FA114D" w:rsidP="0009352B">
            <w:pPr>
              <w:pStyle w:val="Default"/>
              <w:jc w:val="both"/>
              <w:rPr>
                <w:color w:val="auto"/>
                <w:sz w:val="22"/>
                <w:szCs w:val="22"/>
              </w:rPr>
            </w:pPr>
            <w:r w:rsidRPr="0027322B">
              <w:rPr>
                <w:color w:val="auto"/>
                <w:sz w:val="22"/>
                <w:szCs w:val="22"/>
              </w:rPr>
              <w:lastRenderedPageBreak/>
              <w:t xml:space="preserve">* </w:t>
            </w:r>
            <w:r w:rsidR="0009352B" w:rsidRPr="0027322B">
              <w:rPr>
                <w:color w:val="auto"/>
                <w:sz w:val="22"/>
                <w:szCs w:val="22"/>
              </w:rPr>
              <w:t xml:space="preserve"> Термін постачання</w:t>
            </w:r>
          </w:p>
          <w:p w14:paraId="352D4D2B" w14:textId="77777777" w:rsidR="0009352B" w:rsidRPr="0027322B" w:rsidRDefault="0009352B" w:rsidP="0009352B">
            <w:pPr>
              <w:pStyle w:val="Default"/>
              <w:jc w:val="both"/>
              <w:rPr>
                <w:color w:val="auto"/>
                <w:sz w:val="22"/>
                <w:szCs w:val="22"/>
              </w:rPr>
            </w:pPr>
            <w:r w:rsidRPr="0027322B">
              <w:rPr>
                <w:color w:val="auto"/>
                <w:sz w:val="22"/>
                <w:szCs w:val="22"/>
              </w:rPr>
              <w:t>Обгрунтування доцільності застосування:</w:t>
            </w:r>
          </w:p>
          <w:p w14:paraId="25F62DD5" w14:textId="77777777" w:rsidR="0009352B" w:rsidRPr="0027322B" w:rsidRDefault="0009352B" w:rsidP="0009352B">
            <w:pPr>
              <w:pStyle w:val="Default"/>
              <w:jc w:val="both"/>
              <w:rPr>
                <w:color w:val="auto"/>
                <w:sz w:val="22"/>
                <w:szCs w:val="22"/>
              </w:rPr>
            </w:pPr>
            <w:r w:rsidRPr="0027322B">
              <w:rPr>
                <w:color w:val="auto"/>
                <w:sz w:val="22"/>
                <w:szCs w:val="22"/>
              </w:rPr>
              <w:t>- Виробнича необхідність</w:t>
            </w:r>
          </w:p>
          <w:p w14:paraId="70491B98" w14:textId="77777777" w:rsidR="0009352B" w:rsidRPr="0027322B" w:rsidRDefault="0009352B" w:rsidP="0009352B">
            <w:pPr>
              <w:pStyle w:val="Default"/>
              <w:jc w:val="both"/>
              <w:rPr>
                <w:color w:val="auto"/>
                <w:sz w:val="22"/>
                <w:szCs w:val="22"/>
              </w:rPr>
            </w:pPr>
            <w:r w:rsidRPr="0027322B">
              <w:rPr>
                <w:color w:val="auto"/>
                <w:sz w:val="22"/>
                <w:szCs w:val="22"/>
              </w:rPr>
              <w:t>Підтвердження відповідності:</w:t>
            </w:r>
          </w:p>
          <w:p w14:paraId="3FB4808B" w14:textId="77777777" w:rsidR="0009352B" w:rsidRPr="0027322B" w:rsidRDefault="0009352B" w:rsidP="0009352B">
            <w:pPr>
              <w:pStyle w:val="Default"/>
              <w:jc w:val="both"/>
              <w:rPr>
                <w:color w:val="auto"/>
                <w:sz w:val="22"/>
                <w:szCs w:val="22"/>
              </w:rPr>
            </w:pPr>
            <w:r w:rsidRPr="0027322B">
              <w:rPr>
                <w:color w:val="auto"/>
                <w:sz w:val="22"/>
                <w:szCs w:val="22"/>
              </w:rPr>
              <w:t>Учасник у складі пропозиції здійснює вказівку на час/період поставки товару з дня заявки Покупця за договором між Постачальником і Покупцем, який ним пропонується, протягом якого учасник, в статусі Постачальника, зможе поставити товар.</w:t>
            </w:r>
          </w:p>
          <w:p w14:paraId="0AB424BF" w14:textId="77777777" w:rsidR="0009352B" w:rsidRPr="0027322B" w:rsidRDefault="0009352B" w:rsidP="0009352B">
            <w:pPr>
              <w:pStyle w:val="Default"/>
              <w:jc w:val="both"/>
              <w:rPr>
                <w:color w:val="auto"/>
                <w:sz w:val="22"/>
                <w:szCs w:val="22"/>
              </w:rPr>
            </w:pPr>
            <w:r w:rsidRPr="0027322B">
              <w:rPr>
                <w:color w:val="auto"/>
                <w:sz w:val="22"/>
                <w:szCs w:val="22"/>
              </w:rPr>
              <w:t>Додаткові опції:</w:t>
            </w:r>
          </w:p>
          <w:p w14:paraId="3BF27B78" w14:textId="77777777" w:rsidR="0009352B" w:rsidRPr="0027322B" w:rsidRDefault="0009352B" w:rsidP="0009352B">
            <w:pPr>
              <w:pStyle w:val="Default"/>
              <w:jc w:val="both"/>
              <w:rPr>
                <w:color w:val="auto"/>
                <w:sz w:val="22"/>
                <w:szCs w:val="22"/>
              </w:rPr>
            </w:pPr>
            <w:r w:rsidRPr="0027322B">
              <w:rPr>
                <w:color w:val="auto"/>
                <w:sz w:val="22"/>
                <w:szCs w:val="22"/>
              </w:rPr>
              <w:t>- до 30 робочих днів - 0%</w:t>
            </w:r>
          </w:p>
          <w:p w14:paraId="60777A64" w14:textId="77777777" w:rsidR="0009352B" w:rsidRPr="0027322B" w:rsidRDefault="0009352B" w:rsidP="0009352B">
            <w:pPr>
              <w:pStyle w:val="Default"/>
              <w:jc w:val="both"/>
              <w:rPr>
                <w:color w:val="auto"/>
                <w:sz w:val="22"/>
                <w:szCs w:val="22"/>
              </w:rPr>
            </w:pPr>
            <w:r w:rsidRPr="0027322B">
              <w:rPr>
                <w:color w:val="auto"/>
                <w:sz w:val="22"/>
                <w:szCs w:val="22"/>
              </w:rPr>
              <w:t>- до 15 робочих днів - 5%</w:t>
            </w:r>
          </w:p>
          <w:p w14:paraId="629F3953" w14:textId="6D33067B" w:rsidR="0009352B" w:rsidRPr="0027322B" w:rsidRDefault="0009352B" w:rsidP="0009352B">
            <w:pPr>
              <w:pStyle w:val="Default"/>
              <w:jc w:val="both"/>
              <w:rPr>
                <w:color w:val="auto"/>
                <w:sz w:val="22"/>
                <w:szCs w:val="22"/>
              </w:rPr>
            </w:pPr>
            <w:r w:rsidRPr="0027322B">
              <w:rPr>
                <w:color w:val="auto"/>
                <w:sz w:val="22"/>
                <w:szCs w:val="22"/>
              </w:rPr>
              <w:t xml:space="preserve">- до 5 робочих днів - </w:t>
            </w:r>
            <w:r w:rsidR="00D533A7" w:rsidRPr="0027322B">
              <w:rPr>
                <w:color w:val="auto"/>
                <w:sz w:val="22"/>
                <w:szCs w:val="22"/>
              </w:rPr>
              <w:t>2</w:t>
            </w:r>
            <w:r w:rsidRPr="0027322B">
              <w:rPr>
                <w:color w:val="auto"/>
                <w:sz w:val="22"/>
                <w:szCs w:val="22"/>
              </w:rPr>
              <w:t>0%</w:t>
            </w:r>
          </w:p>
          <w:p w14:paraId="2D5F5AE0" w14:textId="2BE96D53" w:rsidR="0009352B" w:rsidRPr="0027322B" w:rsidRDefault="0009352B" w:rsidP="0009352B">
            <w:pPr>
              <w:pStyle w:val="Default"/>
              <w:jc w:val="both"/>
              <w:rPr>
                <w:color w:val="auto"/>
                <w:sz w:val="22"/>
                <w:szCs w:val="22"/>
              </w:rPr>
            </w:pPr>
            <w:r w:rsidRPr="0027322B">
              <w:rPr>
                <w:color w:val="auto"/>
                <w:sz w:val="22"/>
                <w:szCs w:val="22"/>
              </w:rPr>
              <w:t>Вага критерію: 20%</w:t>
            </w:r>
          </w:p>
          <w:p w14:paraId="07E79264" w14:textId="77777777" w:rsidR="0009352B" w:rsidRDefault="0009352B" w:rsidP="0009352B">
            <w:pPr>
              <w:pStyle w:val="Default"/>
              <w:jc w:val="both"/>
              <w:rPr>
                <w:color w:val="FF0000"/>
                <w:sz w:val="22"/>
                <w:szCs w:val="22"/>
              </w:rPr>
            </w:pPr>
          </w:p>
          <w:p w14:paraId="5ECB0C80" w14:textId="3E2E0E4E" w:rsidR="00FA114D" w:rsidRPr="0011188D" w:rsidRDefault="00FA114D" w:rsidP="0009352B">
            <w:pPr>
              <w:pStyle w:val="Default"/>
              <w:jc w:val="both"/>
              <w:rPr>
                <w:color w:val="auto"/>
                <w:sz w:val="22"/>
                <w:szCs w:val="22"/>
              </w:rPr>
            </w:pPr>
            <w:r w:rsidRPr="0011188D">
              <w:rPr>
                <w:color w:val="auto"/>
                <w:sz w:val="22"/>
                <w:szCs w:val="22"/>
              </w:rPr>
              <w:t xml:space="preserve">Для використання інших критеріїв оцінки разом з ціною передбачено поняття приведеної ціни. </w:t>
            </w:r>
          </w:p>
          <w:p w14:paraId="49F02D77" w14:textId="7BE1D80F" w:rsidR="00394D66" w:rsidRPr="0011188D" w:rsidRDefault="00FA114D" w:rsidP="00394D66">
            <w:pPr>
              <w:pStyle w:val="a5"/>
              <w:tabs>
                <w:tab w:val="left" w:pos="1260"/>
                <w:tab w:val="left" w:pos="1980"/>
              </w:tabs>
              <w:jc w:val="both"/>
              <w:rPr>
                <w:sz w:val="22"/>
                <w:szCs w:val="22"/>
              </w:rPr>
            </w:pPr>
            <w:r w:rsidRPr="0011188D">
              <w:rPr>
                <w:sz w:val="22"/>
                <w:szCs w:val="22"/>
              </w:rPr>
              <w:t xml:space="preserve">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 </w:t>
            </w:r>
            <w:r w:rsidR="00394D66" w:rsidRPr="0011188D">
              <w:t xml:space="preserve"> </w:t>
            </w:r>
            <w:r w:rsidR="00394D66" w:rsidRPr="0011188D">
              <w:rPr>
                <w:sz w:val="22"/>
                <w:szCs w:val="22"/>
              </w:rPr>
              <w:t>PP = P / (1 + (F1 + F2 + ... Fn) / PV),</w:t>
            </w:r>
          </w:p>
          <w:p w14:paraId="1E0D1256" w14:textId="77777777" w:rsidR="00394D66" w:rsidRPr="0011188D" w:rsidRDefault="00394D66" w:rsidP="00394D66">
            <w:pPr>
              <w:pStyle w:val="a5"/>
              <w:tabs>
                <w:tab w:val="left" w:pos="1260"/>
                <w:tab w:val="left" w:pos="1980"/>
              </w:tabs>
              <w:jc w:val="both"/>
              <w:rPr>
                <w:sz w:val="22"/>
                <w:szCs w:val="22"/>
              </w:rPr>
            </w:pPr>
            <w:r w:rsidRPr="0011188D">
              <w:rPr>
                <w:sz w:val="22"/>
                <w:szCs w:val="22"/>
              </w:rPr>
              <w:t>де:</w:t>
            </w:r>
          </w:p>
          <w:p w14:paraId="5D695FE1" w14:textId="45C69176" w:rsidR="00394D66" w:rsidRPr="0011188D" w:rsidRDefault="00394D66" w:rsidP="00394D66">
            <w:pPr>
              <w:pStyle w:val="a5"/>
              <w:tabs>
                <w:tab w:val="left" w:pos="1260"/>
                <w:tab w:val="left" w:pos="1980"/>
              </w:tabs>
              <w:jc w:val="both"/>
              <w:rPr>
                <w:sz w:val="22"/>
                <w:szCs w:val="22"/>
              </w:rPr>
            </w:pPr>
            <w:r w:rsidRPr="0011188D">
              <w:rPr>
                <w:sz w:val="22"/>
                <w:szCs w:val="22"/>
              </w:rPr>
              <w:t>PP-приведена ціна;</w:t>
            </w:r>
          </w:p>
          <w:p w14:paraId="0DFB5177" w14:textId="0D1F610B" w:rsidR="00394D66" w:rsidRPr="0011188D" w:rsidRDefault="00394D66" w:rsidP="00394D66">
            <w:pPr>
              <w:pStyle w:val="a5"/>
              <w:tabs>
                <w:tab w:val="left" w:pos="1260"/>
                <w:tab w:val="left" w:pos="1980"/>
              </w:tabs>
              <w:jc w:val="both"/>
              <w:rPr>
                <w:sz w:val="22"/>
                <w:szCs w:val="22"/>
              </w:rPr>
            </w:pPr>
            <w:r w:rsidRPr="0011188D">
              <w:rPr>
                <w:sz w:val="22"/>
                <w:szCs w:val="22"/>
              </w:rPr>
              <w:t>P-ціна;</w:t>
            </w:r>
          </w:p>
          <w:p w14:paraId="5D028FB3" w14:textId="68892917" w:rsidR="00394D66" w:rsidRPr="0011188D" w:rsidRDefault="00394D66" w:rsidP="00394D66">
            <w:pPr>
              <w:pStyle w:val="a5"/>
              <w:tabs>
                <w:tab w:val="left" w:pos="1260"/>
                <w:tab w:val="left" w:pos="1980"/>
              </w:tabs>
              <w:jc w:val="both"/>
              <w:rPr>
                <w:sz w:val="22"/>
                <w:szCs w:val="22"/>
              </w:rPr>
            </w:pPr>
            <w:r w:rsidRPr="0011188D">
              <w:rPr>
                <w:sz w:val="22"/>
                <w:szCs w:val="22"/>
              </w:rPr>
              <w:t>F1...Fn-питома вага інших критеріїв оцінки, запропонованих учасником;</w:t>
            </w:r>
          </w:p>
          <w:p w14:paraId="52DB1E97" w14:textId="77777777" w:rsidR="006A30E6" w:rsidRPr="0011188D" w:rsidRDefault="00394D66" w:rsidP="00394D66">
            <w:pPr>
              <w:pStyle w:val="a5"/>
              <w:tabs>
                <w:tab w:val="left" w:pos="1260"/>
                <w:tab w:val="left" w:pos="1980"/>
              </w:tabs>
              <w:jc w:val="both"/>
              <w:rPr>
                <w:sz w:val="22"/>
                <w:szCs w:val="22"/>
              </w:rPr>
            </w:pPr>
            <w:r w:rsidRPr="0011188D">
              <w:rPr>
                <w:sz w:val="22"/>
                <w:szCs w:val="22"/>
              </w:rPr>
              <w:t>PV-питома вага критерію «ціна».</w:t>
            </w:r>
          </w:p>
          <w:p w14:paraId="557EA265" w14:textId="77777777" w:rsidR="00394D66" w:rsidRPr="0011188D" w:rsidRDefault="00394D66" w:rsidP="00394D66">
            <w:pPr>
              <w:pStyle w:val="a5"/>
              <w:tabs>
                <w:tab w:val="left" w:pos="1260"/>
                <w:tab w:val="left" w:pos="1980"/>
              </w:tabs>
              <w:jc w:val="both"/>
              <w:rPr>
                <w:sz w:val="22"/>
                <w:szCs w:val="22"/>
              </w:rPr>
            </w:pPr>
            <w:r w:rsidRPr="0011188D">
              <w:rPr>
                <w:sz w:val="22"/>
                <w:szCs w:val="22"/>
              </w:rPr>
              <w:t>Учасник у складі тендерної пропозиції надає довідку в довільній формі з точними вказівками, які вказані вище, що стосуються нецінових критеріїв, а саме термін відстрочки платежу.</w:t>
            </w:r>
          </w:p>
          <w:p w14:paraId="4C9415CE" w14:textId="7628D853" w:rsidR="00394D66" w:rsidRPr="004336F1" w:rsidRDefault="00394D66" w:rsidP="00394D66">
            <w:pPr>
              <w:pStyle w:val="a5"/>
              <w:tabs>
                <w:tab w:val="left" w:pos="1260"/>
                <w:tab w:val="left" w:pos="1980"/>
              </w:tabs>
              <w:jc w:val="both"/>
              <w:rPr>
                <w:color w:val="FF0000"/>
                <w:sz w:val="22"/>
                <w:szCs w:val="22"/>
              </w:rPr>
            </w:pPr>
            <w:r w:rsidRPr="0011188D">
              <w:rPr>
                <w:sz w:val="22"/>
                <w:szCs w:val="22"/>
              </w:rPr>
              <w:t>У разі якщо оголошення про проведення процедури закупівлі оприлюднюється відповідно до норм частини 3 статті 10 Закону № 922-VIІІ, проводиться оцінка лише тих тендерних пропозицій, що не були відхилені згідно з Законом.</w:t>
            </w:r>
          </w:p>
        </w:tc>
      </w:tr>
      <w:tr w:rsidR="004336F1" w:rsidRPr="004336F1" w14:paraId="5C73B56E" w14:textId="77777777" w:rsidTr="00A702AA">
        <w:tc>
          <w:tcPr>
            <w:tcW w:w="2423" w:type="dxa"/>
            <w:vAlign w:val="center"/>
          </w:tcPr>
          <w:p w14:paraId="1945DD91" w14:textId="77777777" w:rsidR="006A30E6" w:rsidRPr="004336F1" w:rsidRDefault="006A30E6" w:rsidP="006A30E6">
            <w:pPr>
              <w:pStyle w:val="af3"/>
              <w:rPr>
                <w:color w:val="FF0000"/>
                <w:lang w:val="uk-UA"/>
              </w:rPr>
            </w:pPr>
            <w:r w:rsidRPr="0011188D">
              <w:rPr>
                <w:lang w:val="uk-UA"/>
              </w:rPr>
              <w:lastRenderedPageBreak/>
              <w:t>2. Розгляд та оцінка тендерних пропозицій</w:t>
            </w:r>
          </w:p>
        </w:tc>
        <w:tc>
          <w:tcPr>
            <w:tcW w:w="7585" w:type="dxa"/>
            <w:gridSpan w:val="2"/>
            <w:vAlign w:val="center"/>
          </w:tcPr>
          <w:p w14:paraId="2851D127" w14:textId="77777777" w:rsidR="006A30E6" w:rsidRPr="0011188D" w:rsidRDefault="006A30E6" w:rsidP="006A30E6">
            <w:pPr>
              <w:jc w:val="both"/>
              <w:rPr>
                <w:rFonts w:eastAsia="Calibri"/>
              </w:rPr>
            </w:pPr>
            <w:r w:rsidRPr="0011188D">
              <w:rPr>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1188D">
              <w:rPr>
                <w:rFonts w:eastAsia="Calibri"/>
              </w:rPr>
              <w:t xml:space="preserve"> </w:t>
            </w:r>
          </w:p>
          <w:p w14:paraId="65D197F6" w14:textId="77777777" w:rsidR="006A30E6" w:rsidRPr="0011188D" w:rsidRDefault="006A30E6" w:rsidP="006A30E6">
            <w:pPr>
              <w:jc w:val="both"/>
              <w:rPr>
                <w:lang w:eastAsia="uk-UA"/>
              </w:rPr>
            </w:pPr>
            <w:r w:rsidRPr="0011188D">
              <w:rPr>
                <w:rFonts w:eastAsia="Calibri"/>
              </w:rPr>
              <w:t>Оцінка здійснюється щодо предмета закупівлі в цілому.</w:t>
            </w:r>
          </w:p>
          <w:p w14:paraId="34BFAD8E" w14:textId="77777777" w:rsidR="006A30E6" w:rsidRPr="0011188D" w:rsidRDefault="006A30E6" w:rsidP="006A30E6">
            <w:pPr>
              <w:jc w:val="both"/>
              <w:rPr>
                <w:lang w:eastAsia="uk-UA"/>
              </w:rPr>
            </w:pPr>
            <w:r w:rsidRPr="0011188D">
              <w:rPr>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1188D">
              <w:t xml:space="preserve"> </w:t>
            </w:r>
            <w:r w:rsidRPr="0011188D">
              <w:rPr>
                <w:lang w:eastAsia="uk-UA"/>
              </w:rPr>
              <w:t>інформацією щодо ціни тендерної пропозиції до початку аукціону та після закінчення аукціону.</w:t>
            </w:r>
          </w:p>
          <w:p w14:paraId="3871FDB9" w14:textId="77777777" w:rsidR="006A30E6" w:rsidRPr="0011188D" w:rsidRDefault="006A30E6" w:rsidP="006A30E6">
            <w:pPr>
              <w:pStyle w:val="a5"/>
              <w:tabs>
                <w:tab w:val="left" w:pos="1260"/>
                <w:tab w:val="left" w:pos="1980"/>
              </w:tabs>
              <w:jc w:val="both"/>
            </w:pPr>
            <w:r w:rsidRPr="0011188D">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11188D">
              <w:t>.</w:t>
            </w:r>
          </w:p>
          <w:p w14:paraId="39A1D8A5" w14:textId="6D469CC5" w:rsidR="006A30E6" w:rsidRPr="0011188D" w:rsidRDefault="006A30E6" w:rsidP="006A30E6">
            <w:pPr>
              <w:pStyle w:val="a5"/>
              <w:tabs>
                <w:tab w:val="left" w:pos="1260"/>
                <w:tab w:val="left" w:pos="1980"/>
              </w:tabs>
              <w:jc w:val="both"/>
            </w:pPr>
            <w:r w:rsidRPr="0011188D">
              <w:rPr>
                <w:lang w:eastAsia="uk-UA"/>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1188D">
              <w:t xml:space="preserve">. </w:t>
            </w:r>
          </w:p>
          <w:p w14:paraId="70E8A0EB" w14:textId="48F91BAA" w:rsidR="006A30E6" w:rsidRPr="0011188D" w:rsidRDefault="006A30E6" w:rsidP="006A30E6">
            <w:pPr>
              <w:pStyle w:val="a5"/>
              <w:tabs>
                <w:tab w:val="left" w:pos="1260"/>
                <w:tab w:val="left" w:pos="1980"/>
              </w:tabs>
              <w:jc w:val="both"/>
            </w:pPr>
            <w:r w:rsidRPr="0011188D">
              <w:rPr>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1188D">
              <w:rPr>
                <w:lang w:eastAsia="uk-UA"/>
              </w:rPr>
              <w:lastRenderedPageBreak/>
              <w:t>визначені статтею 29 Закону</w:t>
            </w:r>
            <w:r w:rsidRPr="0011188D">
              <w:t>.</w:t>
            </w:r>
          </w:p>
          <w:p w14:paraId="277257CD" w14:textId="77777777" w:rsidR="006A30E6" w:rsidRPr="0011188D" w:rsidRDefault="006A30E6" w:rsidP="006A30E6">
            <w:pPr>
              <w:pStyle w:val="a5"/>
              <w:tabs>
                <w:tab w:val="left" w:pos="1260"/>
                <w:tab w:val="left" w:pos="1980"/>
              </w:tabs>
              <w:jc w:val="both"/>
            </w:pPr>
            <w:r w:rsidRPr="0011188D">
              <w:rPr>
                <w:lang w:eastAsia="uk-UA"/>
              </w:rPr>
              <w:t>Якщо оголошення про проведення конкурентної процедури закупівлі оприлюднюється відповідно до </w:t>
            </w:r>
            <w:hyperlink r:id="rId13" w:anchor="n1059" w:history="1">
              <w:r w:rsidRPr="0011188D">
                <w:rPr>
                  <w:lang w:eastAsia="uk-UA"/>
                </w:rPr>
                <w:t>частини 3</w:t>
              </w:r>
            </w:hyperlink>
            <w:r w:rsidRPr="0011188D">
              <w:rPr>
                <w:lang w:eastAsia="uk-UA"/>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(двадцять) робочих днів</w:t>
            </w:r>
            <w:r w:rsidRPr="0011188D">
              <w:t>.</w:t>
            </w:r>
          </w:p>
          <w:p w14:paraId="39C8D3B5" w14:textId="17FFEDFA" w:rsidR="006A30E6" w:rsidRPr="0011188D" w:rsidRDefault="006A30E6" w:rsidP="00394D66">
            <w:pPr>
              <w:pStyle w:val="a5"/>
              <w:tabs>
                <w:tab w:val="left" w:pos="1260"/>
                <w:tab w:val="left" w:pos="1980"/>
              </w:tabs>
              <w:jc w:val="both"/>
              <w:rPr>
                <w:lang w:eastAsia="uk-UA"/>
              </w:rPr>
            </w:pPr>
            <w:r w:rsidRPr="0011188D">
              <w:rPr>
                <w:lang w:eastAsia="uk-UA"/>
              </w:rPr>
              <w:t>За результатами розгляду замовником в електронній системі закупівель відповідно до </w:t>
            </w:r>
            <w:hyperlink r:id="rId14" w:anchor="n1039" w:history="1">
              <w:r w:rsidRPr="0011188D">
                <w:rPr>
                  <w:lang w:eastAsia="uk-UA"/>
                </w:rPr>
                <w:t>статті 10</w:t>
              </w:r>
            </w:hyperlink>
            <w:r w:rsidRPr="0011188D">
              <w:rPr>
                <w:lang w:eastAsia="uk-UA"/>
              </w:rPr>
              <w:t> цього Закону складається та оприлюднюється протокол розгляду всіх тендерних пропозицій</w:t>
            </w:r>
            <w:r w:rsidRPr="0011188D">
              <w:t xml:space="preserve">. </w:t>
            </w:r>
            <w:r w:rsidRPr="0011188D">
              <w:rPr>
                <w:lang w:eastAsia="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5 (п’ять) днів після оприлюднення протоколу розгляду тендерних пропозицій.</w:t>
            </w:r>
          </w:p>
          <w:p w14:paraId="74451938" w14:textId="5059532E" w:rsidR="006A30E6" w:rsidRPr="0011188D" w:rsidRDefault="006A30E6" w:rsidP="00394D66">
            <w:pPr>
              <w:pStyle w:val="a5"/>
              <w:tabs>
                <w:tab w:val="clear" w:pos="4677"/>
                <w:tab w:val="clear" w:pos="9355"/>
                <w:tab w:val="left" w:pos="1260"/>
                <w:tab w:val="left" w:pos="1980"/>
              </w:tabs>
              <w:jc w:val="both"/>
            </w:pPr>
            <w:r w:rsidRPr="0011188D">
              <w:t>Замовник та учасники не можуть ініціювати будь-які переговори з питань внесення змін до змісту або ціни поданої тендерної пропозиції.</w:t>
            </w:r>
            <w:bookmarkStart w:id="3" w:name="n487"/>
            <w:bookmarkEnd w:id="3"/>
          </w:p>
          <w:p w14:paraId="19E5738E" w14:textId="77777777" w:rsidR="006A30E6" w:rsidRPr="0011188D" w:rsidRDefault="006A30E6" w:rsidP="006A30E6">
            <w:pPr>
              <w:jc w:val="both"/>
            </w:pPr>
            <w:r w:rsidRPr="0011188D">
              <w:t>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w:t>
            </w:r>
          </w:p>
          <w:p w14:paraId="128ECBF5" w14:textId="77777777" w:rsidR="006A30E6" w:rsidRPr="0011188D" w:rsidRDefault="006A30E6" w:rsidP="006A30E6">
            <w:pPr>
              <w:jc w:val="both"/>
            </w:pPr>
            <w:r w:rsidRPr="0011188D">
              <w:rPr>
                <w:lang w:eastAsia="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0B33206B" w14:textId="77777777" w:rsidR="006A30E6" w:rsidRPr="0011188D" w:rsidRDefault="006A30E6" w:rsidP="006A30E6">
            <w:pPr>
              <w:jc w:val="both"/>
            </w:pPr>
            <w:r w:rsidRPr="0011188D">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36F5501" w14:textId="77777777" w:rsidR="006A30E6" w:rsidRPr="0011188D" w:rsidRDefault="006A30E6" w:rsidP="006A30E6">
            <w:pPr>
              <w:pStyle w:val="a5"/>
              <w:tabs>
                <w:tab w:val="clear" w:pos="4677"/>
                <w:tab w:val="clear" w:pos="9355"/>
                <w:tab w:val="left" w:pos="1260"/>
                <w:tab w:val="left" w:pos="1980"/>
              </w:tabs>
              <w:jc w:val="both"/>
            </w:pPr>
            <w:r w:rsidRPr="0011188D">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211CE0AE" w14:textId="77777777" w:rsidR="006A30E6" w:rsidRPr="0011188D" w:rsidRDefault="006A30E6" w:rsidP="006A30E6">
            <w:pPr>
              <w:pStyle w:val="a5"/>
              <w:tabs>
                <w:tab w:val="clear" w:pos="4677"/>
                <w:tab w:val="clear" w:pos="9355"/>
                <w:tab w:val="left" w:pos="1260"/>
                <w:tab w:val="left" w:pos="1980"/>
              </w:tabs>
              <w:jc w:val="both"/>
            </w:pPr>
            <w:r w:rsidRPr="0011188D">
              <w:t>Обґрунтування аномально низької тендерної пропозиції може містити інформацію про:</w:t>
            </w:r>
          </w:p>
          <w:p w14:paraId="6BE43A77" w14:textId="77777777" w:rsidR="006A30E6" w:rsidRPr="0011188D" w:rsidRDefault="006A30E6" w:rsidP="00440D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11188D">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DA3DD78" w14:textId="77777777" w:rsidR="006A30E6" w:rsidRPr="0011188D" w:rsidRDefault="006A30E6" w:rsidP="00440D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11188D">
              <w:rPr>
                <w:rFonts w:ascii="Times New Roman" w:hAnsi="Times New Roman"/>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9A3F24F" w14:textId="7EE37B69" w:rsidR="006A30E6" w:rsidRPr="0011188D"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pPr>
            <w:r w:rsidRPr="0011188D">
              <w:rPr>
                <w:rFonts w:ascii="Times New Roman" w:hAnsi="Times New Roman"/>
                <w:sz w:val="24"/>
              </w:rPr>
              <w:t>отримання учасником державної допомоги згідно із законодавством.</w:t>
            </w:r>
          </w:p>
          <w:p w14:paraId="6193A195" w14:textId="77777777" w:rsidR="006A30E6" w:rsidRPr="0011188D" w:rsidRDefault="006A30E6" w:rsidP="006A30E6">
            <w:pPr>
              <w:jc w:val="both"/>
            </w:pPr>
            <w:r w:rsidRPr="0011188D">
              <w:rPr>
                <w:lang w:eastAsia="uk-UA"/>
              </w:rPr>
              <w:lastRenderedPageBreak/>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1188D">
              <w:t>.</w:t>
            </w:r>
          </w:p>
          <w:p w14:paraId="77AABCA6" w14:textId="77777777" w:rsidR="006A30E6" w:rsidRPr="0011188D" w:rsidRDefault="006A30E6" w:rsidP="006A30E6">
            <w:pPr>
              <w:jc w:val="both"/>
              <w:rPr>
                <w:lang w:eastAsia="uk-UA"/>
              </w:rPr>
            </w:pPr>
            <w:r w:rsidRPr="0011188D">
              <w:rPr>
                <w:lang w:eastAsia="uk-UA"/>
              </w:rPr>
              <w:t>Замовник розміщує повідомлення з вимогою про усунення невідповідностей в інформації та/або документах:</w:t>
            </w:r>
          </w:p>
          <w:p w14:paraId="6C141F3E" w14:textId="77777777" w:rsidR="006A30E6" w:rsidRPr="0011188D"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1188D">
              <w:rPr>
                <w:rFonts w:ascii="Times New Roman" w:hAnsi="Times New Roman"/>
                <w:sz w:val="24"/>
              </w:rPr>
              <w:t>що підтверджують відповідність учасника процедури закупівлі кваліфікаційним критеріям відповідно до </w:t>
            </w:r>
            <w:hyperlink r:id="rId15" w:anchor="n1250" w:history="1">
              <w:r w:rsidRPr="0011188D">
                <w:rPr>
                  <w:rFonts w:ascii="Times New Roman" w:hAnsi="Times New Roman"/>
                  <w:sz w:val="24"/>
                </w:rPr>
                <w:t>статті 16</w:t>
              </w:r>
            </w:hyperlink>
            <w:r w:rsidRPr="0011188D">
              <w:rPr>
                <w:rFonts w:ascii="Times New Roman" w:hAnsi="Times New Roman"/>
                <w:sz w:val="24"/>
              </w:rPr>
              <w:t> Закону;</w:t>
            </w:r>
          </w:p>
          <w:p w14:paraId="5AFF7FF0" w14:textId="77777777" w:rsidR="006A30E6" w:rsidRPr="0011188D" w:rsidRDefault="006A30E6" w:rsidP="00440D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11188D">
              <w:rPr>
                <w:rFonts w:ascii="Times New Roman" w:hAnsi="Times New Roman"/>
                <w:sz w:val="24"/>
              </w:rPr>
              <w:t>на підтвердження права підпису тендерної пропозиції та/або договору про закупівлю.</w:t>
            </w:r>
          </w:p>
          <w:p w14:paraId="1149E9E8" w14:textId="78025A56" w:rsidR="006A30E6" w:rsidRPr="0011188D" w:rsidRDefault="006A30E6" w:rsidP="006A30E6">
            <w:pPr>
              <w:pStyle w:val="a5"/>
              <w:tabs>
                <w:tab w:val="clear" w:pos="4677"/>
                <w:tab w:val="clear" w:pos="9355"/>
                <w:tab w:val="left" w:pos="1260"/>
                <w:tab w:val="left" w:pos="1980"/>
              </w:tabs>
              <w:jc w:val="both"/>
            </w:pPr>
            <w:r w:rsidRPr="0011188D">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5B9F14D0" w14:textId="77777777" w:rsidR="006A30E6" w:rsidRPr="0011188D" w:rsidRDefault="006A30E6" w:rsidP="006A30E6">
            <w:pPr>
              <w:pStyle w:val="a5"/>
              <w:tabs>
                <w:tab w:val="clear" w:pos="4677"/>
                <w:tab w:val="clear" w:pos="9355"/>
                <w:tab w:val="left" w:pos="1260"/>
                <w:tab w:val="left" w:pos="1980"/>
              </w:tabs>
              <w:jc w:val="both"/>
            </w:pPr>
            <w:r w:rsidRPr="0011188D">
              <w:t>За результатами розгляду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539382C8" w14:textId="0D50845D" w:rsidR="006A30E6" w:rsidRPr="0011188D" w:rsidRDefault="006A30E6" w:rsidP="006A30E6">
            <w:pPr>
              <w:pStyle w:val="a5"/>
              <w:tabs>
                <w:tab w:val="left" w:pos="1260"/>
                <w:tab w:val="left" w:pos="1980"/>
              </w:tabs>
              <w:jc w:val="both"/>
              <w:rPr>
                <w:lang w:eastAsia="uk-UA"/>
              </w:rPr>
            </w:pPr>
            <w:r w:rsidRPr="0011188D">
              <w:rPr>
                <w:lang w:eastAsia="uk-UA"/>
              </w:rPr>
              <w:t>Рішення про намір укласти договір про закупівлю приймається замовником у день визначення учасника переможцем процедури закупівлі. Протягом 1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D0D25E5" w14:textId="77777777" w:rsidR="006A30E6" w:rsidRPr="004336F1" w:rsidRDefault="006A30E6" w:rsidP="006A30E6">
            <w:pPr>
              <w:pStyle w:val="a5"/>
              <w:tabs>
                <w:tab w:val="left" w:pos="1260"/>
                <w:tab w:val="left" w:pos="1980"/>
              </w:tabs>
              <w:jc w:val="both"/>
              <w:rPr>
                <w:color w:val="FF0000"/>
              </w:rPr>
            </w:pPr>
            <w:r w:rsidRPr="0011188D">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(якщо такі критерії передбачені тендерною документацією), наявність підстав, зазначених у частині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процедури закупівлі.</w:t>
            </w:r>
          </w:p>
        </w:tc>
      </w:tr>
      <w:tr w:rsidR="004336F1" w:rsidRPr="004336F1" w14:paraId="63F056E3" w14:textId="77777777" w:rsidTr="00A702AA">
        <w:tc>
          <w:tcPr>
            <w:tcW w:w="2423" w:type="dxa"/>
            <w:vAlign w:val="center"/>
          </w:tcPr>
          <w:p w14:paraId="5E0424BC" w14:textId="77777777" w:rsidR="006A30E6" w:rsidRPr="004336F1" w:rsidRDefault="006A30E6" w:rsidP="006A30E6">
            <w:pPr>
              <w:pStyle w:val="af3"/>
              <w:rPr>
                <w:color w:val="FF0000"/>
                <w:lang w:val="uk-UA"/>
              </w:rPr>
            </w:pPr>
            <w:r w:rsidRPr="0011188D">
              <w:rPr>
                <w:lang w:val="uk-UA"/>
              </w:rPr>
              <w:lastRenderedPageBreak/>
              <w:t>3. Інша інформація</w:t>
            </w:r>
          </w:p>
        </w:tc>
        <w:tc>
          <w:tcPr>
            <w:tcW w:w="7585" w:type="dxa"/>
            <w:gridSpan w:val="2"/>
            <w:vAlign w:val="center"/>
          </w:tcPr>
          <w:p w14:paraId="60023017" w14:textId="77777777" w:rsidR="006A30E6" w:rsidRPr="00FB3771" w:rsidRDefault="006A30E6" w:rsidP="006A30E6">
            <w:pPr>
              <w:pStyle w:val="a5"/>
              <w:tabs>
                <w:tab w:val="clear" w:pos="4677"/>
                <w:tab w:val="clear" w:pos="9355"/>
                <w:tab w:val="left" w:pos="1260"/>
                <w:tab w:val="left" w:pos="1980"/>
              </w:tabs>
              <w:jc w:val="both"/>
              <w:rPr>
                <w:highlight w:val="yellow"/>
              </w:rPr>
            </w:pPr>
            <w:r w:rsidRPr="00FB3771">
              <w:t xml:space="preserve">Переможець процедури закупівлі у строк, </w:t>
            </w:r>
            <w:r w:rsidRPr="00FB3771">
              <w:rPr>
                <w:lang w:eastAsia="uk-UA"/>
              </w:rPr>
              <w:t>що не перевищує 10 (десяти) днів з дати оприлюднення в електронній системі закупівель повідомлення про намір укласти договір про закупівлю</w:t>
            </w:r>
            <w:r w:rsidRPr="00FB3771">
              <w:t xml:space="preserve">,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закупівель), що підтверджують відсутність підстав, визначених </w:t>
            </w:r>
            <w:hyperlink r:id="rId16" w:anchor="n1264" w:history="1">
              <w:r w:rsidRPr="00FB3771">
                <w:t xml:space="preserve">пунктами </w:t>
              </w:r>
            </w:hyperlink>
            <w:hyperlink r:id="rId17" w:anchor="n1267" w:history="1">
              <w:r w:rsidRPr="00FB3771">
                <w:t>5</w:t>
              </w:r>
            </w:hyperlink>
            <w:r w:rsidRPr="00FB3771">
              <w:t>, </w:t>
            </w:r>
            <w:hyperlink r:id="rId18" w:anchor="n1268" w:history="1">
              <w:r w:rsidRPr="00FB3771">
                <w:t>6</w:t>
              </w:r>
            </w:hyperlink>
            <w:r w:rsidRPr="00FB3771">
              <w:t>, </w:t>
            </w:r>
            <w:hyperlink r:id="rId19" w:anchor="n1274" w:history="1">
              <w:r w:rsidRPr="00FB3771">
                <w:t>12</w:t>
              </w:r>
            </w:hyperlink>
            <w:r w:rsidRPr="00FB3771">
              <w:t> і </w:t>
            </w:r>
            <w:hyperlink r:id="rId20" w:anchor="n1275" w:history="1">
              <w:r w:rsidRPr="00FB3771">
                <w:t>13</w:t>
              </w:r>
            </w:hyperlink>
            <w:hyperlink r:id="rId21" w:anchor="n1275" w:history="1">
              <w:r w:rsidRPr="00FB3771">
                <w:t> частини 1</w:t>
              </w:r>
            </w:hyperlink>
            <w:r w:rsidRPr="00FB3771">
              <w:t> та </w:t>
            </w:r>
            <w:hyperlink r:id="rId22" w:anchor="n1276" w:history="1">
              <w:r w:rsidRPr="00FB3771">
                <w:t>частиною 2</w:t>
              </w:r>
            </w:hyperlink>
            <w:r w:rsidRPr="00FB3771">
              <w:t xml:space="preserve"> статті 17 Закону (відповідно до листа Міністерства розвитку економіки, торгівлі та сільського господарства України від 03.06.2020 р. №3304-04/34835-06):</w:t>
            </w:r>
          </w:p>
          <w:p w14:paraId="4EFBBC7E" w14:textId="77777777" w:rsidR="006A30E6" w:rsidRPr="00FB3771"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FB3771">
              <w:rPr>
                <w:rFonts w:ascii="Times New Roman" w:hAnsi="Times New Roman"/>
                <w:sz w:val="24"/>
              </w:rPr>
              <w:t xml:space="preserve">повну довідку, видану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w:t>
            </w:r>
            <w:r w:rsidRPr="00FB3771">
              <w:rPr>
                <w:rFonts w:ascii="Times New Roman" w:hAnsi="Times New Roman"/>
                <w:sz w:val="24"/>
              </w:rPr>
              <w:lastRenderedPageBreak/>
              <w:t xml:space="preserve">процесуальним законодавством України. Довідка надається щодо особи (осіб), визначеної згідно з </w:t>
            </w:r>
            <w:hyperlink r:id="rId23" w:anchor="n1264" w:history="1">
              <w:r w:rsidRPr="00FB3771">
                <w:rPr>
                  <w:rFonts w:ascii="Times New Roman" w:hAnsi="Times New Roman"/>
                  <w:sz w:val="24"/>
                </w:rPr>
                <w:t xml:space="preserve">пунктами </w:t>
              </w:r>
            </w:hyperlink>
            <w:hyperlink r:id="rId24" w:anchor="n1267" w:history="1">
              <w:r w:rsidRPr="00FB3771">
                <w:rPr>
                  <w:rFonts w:ascii="Times New Roman" w:hAnsi="Times New Roman"/>
                  <w:sz w:val="24"/>
                </w:rPr>
                <w:t>5</w:t>
              </w:r>
            </w:hyperlink>
            <w:r w:rsidRPr="00FB3771">
              <w:rPr>
                <w:rFonts w:ascii="Times New Roman" w:hAnsi="Times New Roman"/>
                <w:sz w:val="24"/>
              </w:rPr>
              <w:t>, </w:t>
            </w:r>
            <w:hyperlink r:id="rId25" w:anchor="n1268" w:history="1">
              <w:r w:rsidRPr="00FB3771">
                <w:rPr>
                  <w:rFonts w:ascii="Times New Roman" w:hAnsi="Times New Roman"/>
                  <w:sz w:val="24"/>
                </w:rPr>
                <w:t>6</w:t>
              </w:r>
            </w:hyperlink>
            <w:r w:rsidRPr="00FB3771">
              <w:rPr>
                <w:rFonts w:ascii="Times New Roman" w:hAnsi="Times New Roman"/>
                <w:sz w:val="24"/>
              </w:rPr>
              <w:t xml:space="preserve"> частини 1 статті 17 Закону. Довідка повинна бути видана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довідку на офіційному сайті МВС за посиланням </w:t>
            </w:r>
            <w:hyperlink r:id="rId26">
              <w:r w:rsidRPr="00FB3771">
                <w:rPr>
                  <w:rFonts w:ascii="Times New Roman" w:hAnsi="Times New Roman"/>
                  <w:sz w:val="24"/>
                  <w:u w:val="single"/>
                </w:rPr>
                <w:t>http://wanted.mvs.gov.ua/test/</w:t>
              </w:r>
            </w:hyperlink>
            <w:r w:rsidRPr="00FB3771">
              <w:rPr>
                <w:rFonts w:ascii="Times New Roman" w:hAnsi="Times New Roman"/>
                <w:sz w:val="24"/>
                <w:shd w:val="clear" w:color="auto" w:fill="FFFFFF"/>
                <w:lang w:eastAsia="uk-UA"/>
              </w:rPr>
              <w:t>;</w:t>
            </w:r>
          </w:p>
          <w:p w14:paraId="2A7B1B52" w14:textId="77777777" w:rsidR="003F0C14" w:rsidRPr="00FB3771"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3771">
              <w:rPr>
                <w:rFonts w:ascii="Times New Roman" w:hAnsi="Times New Roman"/>
                <w:sz w:val="24"/>
                <w:lang w:eastAsia="uk-UA"/>
              </w:rPr>
              <w:t xml:space="preserve">довідку з інформацією про те, фізичну особу, </w:t>
            </w:r>
            <w:r w:rsidRPr="00FB3771">
              <w:rPr>
                <w:rFonts w:ascii="Times New Roman" w:hAnsi="Times New Roman"/>
                <w:sz w:val="24"/>
              </w:rPr>
              <w:t>яка є переможцем процедури закупівлі</w:t>
            </w:r>
            <w:r w:rsidRPr="00FB3771">
              <w:rPr>
                <w:rFonts w:ascii="Times New Roman" w:hAnsi="Times New Roman"/>
                <w:sz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B3771">
              <w:rPr>
                <w:rFonts w:ascii="Times New Roman" w:hAnsi="Times New Roman"/>
                <w:sz w:val="24"/>
              </w:rPr>
              <w:t xml:space="preserve">. </w:t>
            </w:r>
            <w:r w:rsidRPr="00FB3771">
              <w:rPr>
                <w:rFonts w:ascii="Times New Roman" w:hAnsi="Times New Roman"/>
                <w:sz w:val="24"/>
                <w:shd w:val="clear" w:color="auto" w:fill="FFFFFF"/>
                <w:lang w:eastAsia="uk-UA"/>
              </w:rPr>
              <w:t xml:space="preserve">Довідка надається щодо особи (осіб), визначеної згідно з </w:t>
            </w:r>
            <w:hyperlink r:id="rId27" w:anchor="n1264" w:history="1">
              <w:r w:rsidRPr="00FB3771">
                <w:rPr>
                  <w:rFonts w:ascii="Times New Roman" w:hAnsi="Times New Roman"/>
                  <w:sz w:val="24"/>
                </w:rPr>
                <w:t xml:space="preserve">пунктом </w:t>
              </w:r>
            </w:hyperlink>
            <w:r w:rsidRPr="00FB3771">
              <w:rPr>
                <w:rFonts w:ascii="Times New Roman" w:hAnsi="Times New Roman"/>
                <w:sz w:val="24"/>
                <w:shd w:val="clear" w:color="auto" w:fill="FFFFFF"/>
                <w:lang w:eastAsia="uk-UA"/>
              </w:rPr>
              <w:t>12 частини 1 статті 17 Закону.</w:t>
            </w:r>
            <w:r w:rsidR="003F0C14" w:rsidRPr="00FB3771">
              <w:rPr>
                <w:rFonts w:ascii="Times New Roman" w:hAnsi="Times New Roman"/>
                <w:sz w:val="24"/>
              </w:rPr>
              <w:t>*</w:t>
            </w:r>
          </w:p>
          <w:p w14:paraId="4FD3E1B2" w14:textId="77777777" w:rsidR="006A30E6" w:rsidRPr="00FB3771" w:rsidRDefault="003F0C14"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3771">
              <w:rPr>
                <w:rFonts w:ascii="Times New Roman" w:hAnsi="Times New Roman"/>
                <w:sz w:val="24"/>
              </w:rPr>
              <w:t xml:space="preserve">*надається  довідка  видану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надається щодо особи (осіб), визначеної згідно з </w:t>
            </w:r>
            <w:hyperlink r:id="rId28" w:anchor="n1264" w:history="1">
              <w:r w:rsidRPr="00FB3771">
                <w:rPr>
                  <w:rFonts w:ascii="Times New Roman" w:hAnsi="Times New Roman"/>
                  <w:sz w:val="24"/>
                </w:rPr>
                <w:t xml:space="preserve">пунктами </w:t>
              </w:r>
            </w:hyperlink>
            <w:hyperlink r:id="rId29" w:anchor="n1267" w:history="1">
              <w:r w:rsidRPr="00FB3771">
                <w:rPr>
                  <w:rFonts w:ascii="Times New Roman" w:hAnsi="Times New Roman"/>
                  <w:sz w:val="24"/>
                </w:rPr>
                <w:t>5</w:t>
              </w:r>
            </w:hyperlink>
            <w:r w:rsidRPr="00FB3771">
              <w:rPr>
                <w:rFonts w:ascii="Times New Roman" w:hAnsi="Times New Roman"/>
                <w:sz w:val="24"/>
              </w:rPr>
              <w:t>, </w:t>
            </w:r>
            <w:hyperlink r:id="rId30" w:anchor="n1268" w:history="1">
              <w:r w:rsidRPr="00FB3771">
                <w:rPr>
                  <w:rFonts w:ascii="Times New Roman" w:hAnsi="Times New Roman"/>
                  <w:sz w:val="24"/>
                </w:rPr>
                <w:t>6</w:t>
              </w:r>
            </w:hyperlink>
            <w:r w:rsidRPr="00FB3771">
              <w:rPr>
                <w:rFonts w:ascii="Times New Roman" w:hAnsi="Times New Roman"/>
                <w:sz w:val="24"/>
              </w:rPr>
              <w:t xml:space="preserve"> частини 1 статті 17 Закону. Довідка повинна бути видана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довідку на офіційному сайті МВС за посиланням </w:t>
            </w:r>
            <w:hyperlink r:id="rId31">
              <w:r w:rsidRPr="00FB3771">
                <w:rPr>
                  <w:rFonts w:ascii="Times New Roman" w:hAnsi="Times New Roman"/>
                  <w:sz w:val="24"/>
                  <w:u w:val="single"/>
                </w:rPr>
                <w:t>http://wanted.mvs.gov.ua/test/</w:t>
              </w:r>
            </w:hyperlink>
            <w:r w:rsidR="006A30E6" w:rsidRPr="00FB3771">
              <w:rPr>
                <w:rFonts w:ascii="Times New Roman" w:hAnsi="Times New Roman"/>
                <w:sz w:val="24"/>
              </w:rPr>
              <w:t>;</w:t>
            </w:r>
          </w:p>
          <w:p w14:paraId="0E863964" w14:textId="77777777" w:rsidR="003F0C14" w:rsidRPr="00813B4C"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3771">
              <w:rPr>
                <w:rFonts w:ascii="Times New Roman" w:hAnsi="Times New Roman"/>
                <w:sz w:val="24"/>
                <w:lang w:eastAsia="uk-UA"/>
              </w:rPr>
              <w:t xml:space="preserve">довідку з інформацією про те, що службова (посадова) особа </w:t>
            </w:r>
            <w:r w:rsidRPr="00FB3771">
              <w:rPr>
                <w:rFonts w:ascii="Times New Roman" w:hAnsi="Times New Roman"/>
                <w:sz w:val="24"/>
              </w:rPr>
              <w:t>переможця процедури закупівлі</w:t>
            </w:r>
            <w:r w:rsidRPr="00FB3771">
              <w:rPr>
                <w:rFonts w:ascii="Times New Roman" w:hAnsi="Times New Roman"/>
                <w:sz w:val="24"/>
                <w:lang w:eastAsia="uk-UA"/>
              </w:rPr>
              <w:t xml:space="preserve">, яку уповноважено </w:t>
            </w:r>
            <w:r w:rsidRPr="00FB3771">
              <w:rPr>
                <w:rFonts w:ascii="Times New Roman" w:hAnsi="Times New Roman"/>
                <w:sz w:val="24"/>
              </w:rPr>
              <w:t>переможцем процедури закупівлі</w:t>
            </w:r>
            <w:r w:rsidRPr="00FB3771">
              <w:rPr>
                <w:rFonts w:ascii="Times New Roman" w:hAnsi="Times New Roman"/>
                <w:sz w:val="24"/>
                <w:lang w:eastAsia="uk-UA"/>
              </w:rPr>
              <w:t xml:space="preserve">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813B4C">
              <w:rPr>
                <w:rFonts w:ascii="Times New Roman" w:hAnsi="Times New Roman"/>
                <w:sz w:val="24"/>
                <w:lang w:eastAsia="uk-UA"/>
              </w:rPr>
              <w:t>людьми</w:t>
            </w:r>
            <w:r w:rsidRPr="00813B4C">
              <w:rPr>
                <w:rFonts w:ascii="Times New Roman" w:hAnsi="Times New Roman"/>
                <w:sz w:val="24"/>
              </w:rPr>
              <w:t xml:space="preserve">. </w:t>
            </w:r>
            <w:r w:rsidRPr="00813B4C">
              <w:rPr>
                <w:rFonts w:ascii="Times New Roman" w:hAnsi="Times New Roman"/>
                <w:sz w:val="24"/>
                <w:shd w:val="clear" w:color="auto" w:fill="FFFFFF"/>
                <w:lang w:eastAsia="uk-UA"/>
              </w:rPr>
              <w:t xml:space="preserve">Довідка надається щодо особи (осіб), визначеної згідно з </w:t>
            </w:r>
            <w:hyperlink r:id="rId32" w:anchor="n1264" w:history="1">
              <w:r w:rsidRPr="00813B4C">
                <w:rPr>
                  <w:rFonts w:ascii="Times New Roman" w:hAnsi="Times New Roman"/>
                  <w:sz w:val="24"/>
                </w:rPr>
                <w:t xml:space="preserve">пунктом </w:t>
              </w:r>
            </w:hyperlink>
            <w:r w:rsidRPr="00813B4C">
              <w:rPr>
                <w:rFonts w:ascii="Times New Roman" w:hAnsi="Times New Roman"/>
                <w:sz w:val="24"/>
                <w:shd w:val="clear" w:color="auto" w:fill="FFFFFF"/>
                <w:lang w:eastAsia="uk-UA"/>
              </w:rPr>
              <w:t xml:space="preserve">12 частини 1 </w:t>
            </w:r>
            <w:r w:rsidRPr="00813B4C">
              <w:rPr>
                <w:rFonts w:ascii="Times New Roman" w:hAnsi="Times New Roman"/>
                <w:sz w:val="24"/>
                <w:lang w:eastAsia="uk-UA"/>
              </w:rPr>
              <w:t xml:space="preserve">статті 17 Закону. </w:t>
            </w:r>
            <w:r w:rsidR="003F0C14" w:rsidRPr="00813B4C">
              <w:rPr>
                <w:rFonts w:ascii="Times New Roman" w:hAnsi="Times New Roman"/>
                <w:sz w:val="24"/>
                <w:lang w:eastAsia="uk-UA"/>
              </w:rPr>
              <w:t>*</w:t>
            </w:r>
          </w:p>
          <w:p w14:paraId="76FDB599" w14:textId="5024EE5E" w:rsidR="00783BD1" w:rsidRPr="00813B4C" w:rsidRDefault="003F0C14"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13B4C">
              <w:rPr>
                <w:rFonts w:ascii="Times New Roman" w:hAnsi="Times New Roman"/>
                <w:sz w:val="24"/>
                <w:lang w:eastAsia="uk-UA"/>
              </w:rPr>
              <w:t>*</w:t>
            </w:r>
            <w:r w:rsidRPr="00813B4C">
              <w:rPr>
                <w:rFonts w:ascii="Times New Roman" w:hAnsi="Times New Roman"/>
                <w:sz w:val="24"/>
              </w:rPr>
              <w:t xml:space="preserve">надається  довідка  видану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надається щодо особи (осіб), визначеної згідно з </w:t>
            </w:r>
            <w:hyperlink r:id="rId33" w:anchor="n1264" w:history="1">
              <w:r w:rsidRPr="00813B4C">
                <w:rPr>
                  <w:rFonts w:ascii="Times New Roman" w:hAnsi="Times New Roman"/>
                  <w:sz w:val="24"/>
                </w:rPr>
                <w:t xml:space="preserve">пунктами </w:t>
              </w:r>
            </w:hyperlink>
            <w:hyperlink r:id="rId34" w:anchor="n1267" w:history="1">
              <w:r w:rsidRPr="00813B4C">
                <w:rPr>
                  <w:rFonts w:ascii="Times New Roman" w:hAnsi="Times New Roman"/>
                  <w:sz w:val="24"/>
                </w:rPr>
                <w:t>5</w:t>
              </w:r>
            </w:hyperlink>
            <w:r w:rsidRPr="00813B4C">
              <w:rPr>
                <w:rFonts w:ascii="Times New Roman" w:hAnsi="Times New Roman"/>
                <w:sz w:val="24"/>
              </w:rPr>
              <w:t>, </w:t>
            </w:r>
            <w:hyperlink r:id="rId35" w:anchor="n1268" w:history="1">
              <w:r w:rsidRPr="00813B4C">
                <w:rPr>
                  <w:rFonts w:ascii="Times New Roman" w:hAnsi="Times New Roman"/>
                  <w:sz w:val="24"/>
                </w:rPr>
                <w:t>6</w:t>
              </w:r>
            </w:hyperlink>
            <w:r w:rsidRPr="00813B4C">
              <w:rPr>
                <w:rFonts w:ascii="Times New Roman" w:hAnsi="Times New Roman"/>
                <w:sz w:val="24"/>
              </w:rPr>
              <w:t xml:space="preserve"> частини 1 статті 17 Закону. Довідка повинна бути видана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довідку на офіційному сайті МВС за посиланням </w:t>
            </w:r>
            <w:hyperlink r:id="rId36">
              <w:r w:rsidRPr="00813B4C">
                <w:rPr>
                  <w:rFonts w:ascii="Times New Roman" w:hAnsi="Times New Roman"/>
                  <w:sz w:val="24"/>
                  <w:u w:val="single"/>
                </w:rPr>
                <w:t>http://wanted.mvs.gov.ua/test/</w:t>
              </w:r>
            </w:hyperlink>
            <w:r w:rsidRPr="00813B4C">
              <w:rPr>
                <w:rFonts w:ascii="Times New Roman" w:hAnsi="Times New Roman"/>
                <w:sz w:val="24"/>
              </w:rPr>
              <w:t>;</w:t>
            </w:r>
            <w:r w:rsidR="00783BD1" w:rsidRPr="00813B4C">
              <w:rPr>
                <w:rFonts w:ascii="Times New Roman" w:hAnsi="Times New Roman"/>
                <w:sz w:val="24"/>
              </w:rPr>
              <w:t xml:space="preserve"> </w:t>
            </w:r>
          </w:p>
          <w:p w14:paraId="33D9629E" w14:textId="011E2DFC" w:rsidR="00783BD1" w:rsidRPr="00813B4C" w:rsidRDefault="00783BD1" w:rsidP="00783BD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13B4C">
              <w:rPr>
                <w:rFonts w:ascii="Times New Roman" w:hAnsi="Times New Roman"/>
                <w:sz w:val="24"/>
                <w:lang w:eastAsia="uk-UA"/>
              </w:rPr>
              <w:t xml:space="preserve">Примітка : </w:t>
            </w:r>
            <w:r w:rsidRPr="00813B4C">
              <w:t xml:space="preserve"> </w:t>
            </w:r>
            <w:r w:rsidRPr="00813B4C">
              <w:rPr>
                <w:rFonts w:ascii="Times New Roman" w:hAnsi="Times New Roman"/>
                <w:b/>
                <w:bCs/>
                <w:i/>
                <w:iCs/>
                <w:sz w:val="24"/>
                <w:lang w:eastAsia="uk-UA"/>
              </w:rPr>
              <w:t xml:space="preserve">у період дії воєнного стану на території України на підставі указу президента України від 24.02.2022 № 64/2022 про введення воєнного стану в Україні та продовженого указом Президента України «Про продовження строку дії воєнного стану в Україні» від 14.03.2022 № 133/2022  переможець закупівлі надає </w:t>
            </w:r>
            <w:r w:rsidRPr="00813B4C">
              <w:rPr>
                <w:b/>
                <w:bCs/>
                <w:i/>
                <w:iCs/>
              </w:rPr>
              <w:t xml:space="preserve"> </w:t>
            </w:r>
            <w:r w:rsidRPr="00813B4C">
              <w:rPr>
                <w:rFonts w:ascii="Times New Roman" w:hAnsi="Times New Roman"/>
                <w:b/>
                <w:bCs/>
                <w:i/>
                <w:iCs/>
                <w:sz w:val="24"/>
                <w:lang w:eastAsia="uk-UA"/>
              </w:rPr>
              <w:t>Гарантійний лист щодо довідки про несудимість у формі визначеній у Додатку № 5 цієї тендерної документації.</w:t>
            </w:r>
          </w:p>
          <w:p w14:paraId="1832F2EC" w14:textId="77777777" w:rsidR="006A30E6" w:rsidRPr="00813B4C"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13B4C">
              <w:rPr>
                <w:rFonts w:ascii="Times New Roman" w:hAnsi="Times New Roman"/>
                <w:sz w:val="24"/>
                <w:lang w:eastAsia="uk-UA"/>
              </w:rPr>
              <w:t xml:space="preserve">у випадку наявності у переможця процедури закупівлі заборгованості із сплати податків і зборів (обов’язкових платежів), що </w:t>
            </w:r>
            <w:r w:rsidRPr="00813B4C">
              <w:rPr>
                <w:rFonts w:ascii="Times New Roman" w:hAnsi="Times New Roman"/>
                <w:sz w:val="24"/>
                <w:lang w:eastAsia="uk-UA"/>
              </w:rPr>
              <w:lastRenderedPageBreak/>
              <w:t>підтверджується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з наказом Міністерства економічного розвитку і торгівлі України, Міністерства фінансів України від 17.01.2018 р. №37/11), переможець процедури закупівлі надає інформацію, що підтверджує здійснення переможцем процедури закупівлі заходів щодо погашення або розстрочення і відстрочення заборгованості із сплати податків і зборів (обов’язкових платежів) у порядку та на умовах, визначених законодавством країни його реєстрації, зокрема для суб’єктів господарювання, що зареєстровані на території України, а саме:</w:t>
            </w:r>
          </w:p>
          <w:p w14:paraId="759E09BE" w14:textId="0AAE4D2B" w:rsidR="006A30E6" w:rsidRPr="00813B4C" w:rsidRDefault="006A30E6" w:rsidP="006A30E6">
            <w:pPr>
              <w:pStyle w:val="HTML"/>
              <w:tabs>
                <w:tab w:val="clear" w:pos="916"/>
                <w:tab w:val="clear" w:pos="1832"/>
                <w:tab w:val="num" w:pos="252"/>
                <w:tab w:val="num" w:pos="1352"/>
                <w:tab w:val="num" w:pos="2911"/>
              </w:tabs>
              <w:jc w:val="both"/>
              <w:rPr>
                <w:rFonts w:ascii="Times New Roman" w:hAnsi="Times New Roman"/>
                <w:sz w:val="24"/>
                <w:lang w:eastAsia="uk-UA"/>
              </w:rPr>
            </w:pPr>
            <w:r w:rsidRPr="00813B4C">
              <w:rPr>
                <w:rFonts w:ascii="Times New Roman" w:hAnsi="Times New Roman"/>
                <w:sz w:val="24"/>
                <w:lang w:eastAsia="uk-UA"/>
              </w:rPr>
              <w:t>* довідку про відсутність заборгованості з платежів, контроль за справлянням яких покладено на контролюючі органи, видану контролюючим органом,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з наказом Міністерства економічного розвитку і торгівлі України, Міністерства фінансів України від 17.01.2018 р. №37/11, відповідно до якої повідомляється про наявність заборгованості у переможця процедури закупівлі, але в будь-якому випадку в межах строку, встановленого частиною 6 статті 17 Закону</w:t>
            </w:r>
            <w:r w:rsidR="00F13EDE" w:rsidRPr="00813B4C">
              <w:rPr>
                <w:rFonts w:ascii="Times New Roman" w:hAnsi="Times New Roman"/>
                <w:sz w:val="24"/>
                <w:lang w:eastAsia="uk-UA"/>
              </w:rPr>
              <w:t xml:space="preserve">* </w:t>
            </w:r>
            <w:r w:rsidRPr="00813B4C">
              <w:rPr>
                <w:rFonts w:ascii="Times New Roman" w:hAnsi="Times New Roman"/>
                <w:sz w:val="24"/>
                <w:lang w:eastAsia="uk-UA"/>
              </w:rPr>
              <w:t>;</w:t>
            </w:r>
          </w:p>
          <w:p w14:paraId="4AE8BF33" w14:textId="34486DC8" w:rsidR="006A30E6" w:rsidRPr="00813B4C" w:rsidRDefault="00F13EDE" w:rsidP="0071467A">
            <w:pPr>
              <w:pStyle w:val="HTML"/>
              <w:tabs>
                <w:tab w:val="num" w:pos="252"/>
                <w:tab w:val="num" w:pos="1352"/>
                <w:tab w:val="num" w:pos="2911"/>
              </w:tabs>
              <w:jc w:val="both"/>
              <w:rPr>
                <w:rFonts w:ascii="Times New Roman" w:hAnsi="Times New Roman"/>
                <w:b/>
                <w:bCs/>
                <w:i/>
                <w:iCs/>
                <w:sz w:val="24"/>
                <w:lang w:eastAsia="uk-UA"/>
              </w:rPr>
            </w:pPr>
            <w:r w:rsidRPr="00813B4C">
              <w:rPr>
                <w:rFonts w:ascii="Times New Roman" w:hAnsi="Times New Roman"/>
                <w:sz w:val="24"/>
                <w:lang w:eastAsia="uk-UA"/>
              </w:rPr>
              <w:t>*</w:t>
            </w:r>
            <w:r w:rsidRPr="00813B4C">
              <w:rPr>
                <w:rFonts w:ascii="Times New Roman" w:hAnsi="Times New Roman"/>
                <w:b/>
                <w:bCs/>
                <w:i/>
                <w:iCs/>
                <w:szCs w:val="20"/>
                <w:lang w:eastAsia="uk-UA"/>
              </w:rPr>
              <w:t>на період дії воєнного стану</w:t>
            </w:r>
            <w:r w:rsidR="004711B6" w:rsidRPr="00813B4C">
              <w:rPr>
                <w:rFonts w:ascii="Times New Roman" w:hAnsi="Times New Roman"/>
                <w:b/>
                <w:bCs/>
                <w:i/>
                <w:iCs/>
                <w:szCs w:val="20"/>
                <w:lang w:eastAsia="uk-UA"/>
              </w:rPr>
              <w:t>,</w:t>
            </w:r>
            <w:r w:rsidRPr="00813B4C">
              <w:rPr>
                <w:rFonts w:ascii="Times New Roman" w:hAnsi="Times New Roman"/>
                <w:b/>
                <w:bCs/>
                <w:i/>
                <w:iCs/>
                <w:szCs w:val="20"/>
                <w:lang w:eastAsia="uk-UA"/>
              </w:rPr>
              <w:t xml:space="preserve"> </w:t>
            </w:r>
            <w:r w:rsidR="0071467A" w:rsidRPr="00813B4C">
              <w:rPr>
                <w:rFonts w:ascii="Times New Roman" w:hAnsi="Times New Roman"/>
                <w:b/>
                <w:bCs/>
                <w:i/>
                <w:iCs/>
                <w:szCs w:val="20"/>
                <w:lang w:eastAsia="uk-UA"/>
              </w:rPr>
              <w:t xml:space="preserve">введеного </w:t>
            </w:r>
            <w:r w:rsidR="0071467A" w:rsidRPr="00813B4C">
              <w:rPr>
                <w:szCs w:val="20"/>
              </w:rPr>
              <w:t xml:space="preserve"> </w:t>
            </w:r>
            <w:r w:rsidR="0071467A" w:rsidRPr="00813B4C">
              <w:rPr>
                <w:rFonts w:ascii="Times New Roman" w:hAnsi="Times New Roman"/>
                <w:b/>
                <w:bCs/>
                <w:i/>
                <w:iCs/>
                <w:szCs w:val="20"/>
              </w:rPr>
              <w:t>Указом президента України</w:t>
            </w:r>
            <w:r w:rsidR="0071467A" w:rsidRPr="00813B4C">
              <w:rPr>
                <w:szCs w:val="20"/>
              </w:rPr>
              <w:t xml:space="preserve"> </w:t>
            </w:r>
            <w:r w:rsidR="0071467A" w:rsidRPr="00813B4C">
              <w:rPr>
                <w:rFonts w:ascii="Times New Roman" w:hAnsi="Times New Roman"/>
                <w:b/>
                <w:bCs/>
                <w:i/>
                <w:iCs/>
                <w:szCs w:val="20"/>
                <w:lang w:eastAsia="uk-UA"/>
              </w:rPr>
              <w:t>№64/2022 «Про введення воєнного стану в Україні»</w:t>
            </w:r>
            <w:r w:rsidR="004711B6" w:rsidRPr="00813B4C">
              <w:rPr>
                <w:rFonts w:ascii="Times New Roman" w:hAnsi="Times New Roman"/>
                <w:b/>
                <w:bCs/>
                <w:i/>
                <w:iCs/>
                <w:szCs w:val="20"/>
                <w:lang w:eastAsia="uk-UA"/>
              </w:rPr>
              <w:t xml:space="preserve"> від 24 лютого 2022 року</w:t>
            </w:r>
            <w:r w:rsidR="0071467A" w:rsidRPr="00813B4C">
              <w:rPr>
                <w:rFonts w:ascii="Times New Roman" w:hAnsi="Times New Roman"/>
                <w:b/>
                <w:bCs/>
                <w:i/>
                <w:iCs/>
                <w:szCs w:val="20"/>
                <w:lang w:eastAsia="uk-UA"/>
              </w:rPr>
              <w:t xml:space="preserve"> </w:t>
            </w:r>
            <w:r w:rsidR="004711B6" w:rsidRPr="00813B4C">
              <w:rPr>
                <w:rFonts w:ascii="Times New Roman" w:hAnsi="Times New Roman"/>
                <w:b/>
                <w:bCs/>
                <w:i/>
                <w:iCs/>
                <w:szCs w:val="20"/>
                <w:lang w:eastAsia="uk-UA"/>
              </w:rPr>
              <w:t xml:space="preserve">та продовженого </w:t>
            </w:r>
            <w:r w:rsidR="004711B6" w:rsidRPr="00813B4C">
              <w:t xml:space="preserve"> </w:t>
            </w:r>
            <w:r w:rsidR="004711B6" w:rsidRPr="00813B4C">
              <w:rPr>
                <w:rFonts w:ascii="Times New Roman" w:hAnsi="Times New Roman"/>
                <w:b/>
                <w:bCs/>
                <w:i/>
                <w:iCs/>
                <w:szCs w:val="20"/>
                <w:lang w:eastAsia="uk-UA"/>
              </w:rPr>
              <w:t>Указом  «Про продовження строку дії воєнного стану в Україні» №133/2022  від 14 березня 2022 року ,</w:t>
            </w:r>
            <w:r w:rsidRPr="00813B4C">
              <w:rPr>
                <w:rFonts w:ascii="Times New Roman" w:hAnsi="Times New Roman"/>
                <w:b/>
                <w:bCs/>
                <w:i/>
                <w:iCs/>
                <w:szCs w:val="20"/>
                <w:lang w:eastAsia="uk-UA"/>
              </w:rPr>
              <w:t xml:space="preserve"> в разі неможливості отримання даної довідки  переможець закупівлі надає довідку довільної форми</w:t>
            </w:r>
            <w:r w:rsidRPr="00813B4C">
              <w:rPr>
                <w:rFonts w:ascii="Times New Roman" w:hAnsi="Times New Roman"/>
                <w:szCs w:val="20"/>
                <w:lang w:eastAsia="uk-UA"/>
              </w:rPr>
              <w:t xml:space="preserve"> </w:t>
            </w:r>
            <w:r w:rsidRPr="00813B4C">
              <w:rPr>
                <w:rFonts w:ascii="Times New Roman" w:hAnsi="Times New Roman"/>
                <w:b/>
                <w:bCs/>
                <w:i/>
                <w:iCs/>
                <w:szCs w:val="20"/>
                <w:lang w:eastAsia="uk-UA"/>
              </w:rPr>
              <w:t xml:space="preserve">, якою гарантує </w:t>
            </w:r>
            <w:r w:rsidRPr="00813B4C">
              <w:rPr>
                <w:b/>
                <w:bCs/>
                <w:i/>
                <w:iCs/>
                <w:szCs w:val="20"/>
              </w:rPr>
              <w:t xml:space="preserve"> </w:t>
            </w:r>
            <w:r w:rsidRPr="00813B4C">
              <w:rPr>
                <w:rFonts w:ascii="Times New Roman" w:hAnsi="Times New Roman"/>
                <w:b/>
                <w:bCs/>
                <w:i/>
                <w:iCs/>
                <w:szCs w:val="20"/>
                <w:lang w:eastAsia="uk-UA"/>
              </w:rPr>
              <w:t>відсутність заборгованості</w:t>
            </w:r>
            <w:r w:rsidR="006E0FF0" w:rsidRPr="00813B4C">
              <w:rPr>
                <w:rFonts w:ascii="Times New Roman" w:hAnsi="Times New Roman"/>
                <w:b/>
                <w:bCs/>
                <w:i/>
                <w:iCs/>
                <w:szCs w:val="20"/>
                <w:lang w:eastAsia="uk-UA"/>
              </w:rPr>
              <w:t xml:space="preserve"> </w:t>
            </w:r>
            <w:r w:rsidR="006E0FF0" w:rsidRPr="00813B4C">
              <w:rPr>
                <w:szCs w:val="20"/>
              </w:rPr>
              <w:t xml:space="preserve"> </w:t>
            </w:r>
            <w:r w:rsidR="006E0FF0" w:rsidRPr="00813B4C">
              <w:rPr>
                <w:rFonts w:ascii="Times New Roman" w:hAnsi="Times New Roman"/>
                <w:b/>
                <w:bCs/>
                <w:i/>
                <w:iCs/>
                <w:szCs w:val="20"/>
                <w:lang w:eastAsia="uk-UA"/>
              </w:rPr>
              <w:t>зі сплати податків, зборів, платежів</w:t>
            </w:r>
            <w:r w:rsidR="006E0FF0" w:rsidRPr="00813B4C">
              <w:rPr>
                <w:rFonts w:ascii="Times New Roman" w:hAnsi="Times New Roman"/>
                <w:b/>
                <w:bCs/>
                <w:i/>
                <w:iCs/>
                <w:sz w:val="24"/>
                <w:lang w:eastAsia="uk-UA"/>
              </w:rPr>
              <w:t xml:space="preserve">  </w:t>
            </w:r>
            <w:r w:rsidRPr="00813B4C">
              <w:rPr>
                <w:rFonts w:ascii="Times New Roman" w:hAnsi="Times New Roman"/>
                <w:sz w:val="24"/>
                <w:lang w:eastAsia="uk-UA"/>
              </w:rPr>
              <w:t>.</w:t>
            </w:r>
          </w:p>
          <w:p w14:paraId="5B245CE2" w14:textId="5D64AA86" w:rsidR="00F13EDE" w:rsidRPr="00813B4C" w:rsidRDefault="00F13EDE" w:rsidP="006A30E6">
            <w:pPr>
              <w:pStyle w:val="HTML"/>
              <w:tabs>
                <w:tab w:val="clear" w:pos="916"/>
                <w:tab w:val="clear" w:pos="1832"/>
                <w:tab w:val="num" w:pos="252"/>
                <w:tab w:val="num" w:pos="1352"/>
                <w:tab w:val="num" w:pos="2911"/>
              </w:tabs>
              <w:jc w:val="both"/>
              <w:rPr>
                <w:rFonts w:ascii="Times New Roman" w:hAnsi="Times New Roman"/>
                <w:sz w:val="24"/>
                <w:lang w:eastAsia="uk-UA"/>
              </w:rPr>
            </w:pPr>
            <w:r w:rsidRPr="00813B4C">
              <w:rPr>
                <w:rFonts w:ascii="Times New Roman" w:hAnsi="Times New Roman"/>
                <w:sz w:val="24"/>
                <w:lang w:eastAsia="uk-UA"/>
              </w:rPr>
              <w:t>або</w:t>
            </w:r>
          </w:p>
          <w:p w14:paraId="5DFBE70F" w14:textId="77777777" w:rsidR="006A30E6" w:rsidRPr="0096549A" w:rsidRDefault="006A30E6" w:rsidP="006A30E6">
            <w:pPr>
              <w:pStyle w:val="HTML"/>
              <w:tabs>
                <w:tab w:val="clear" w:pos="916"/>
                <w:tab w:val="clear" w:pos="1832"/>
                <w:tab w:val="num" w:pos="252"/>
                <w:tab w:val="num" w:pos="1352"/>
                <w:tab w:val="num" w:pos="2911"/>
              </w:tabs>
              <w:jc w:val="both"/>
              <w:rPr>
                <w:rFonts w:ascii="Times New Roman" w:hAnsi="Times New Roman"/>
                <w:sz w:val="24"/>
                <w:highlight w:val="yellow"/>
                <w:lang w:eastAsia="uk-UA"/>
              </w:rPr>
            </w:pPr>
            <w:r w:rsidRPr="00813B4C">
              <w:rPr>
                <w:rFonts w:ascii="Times New Roman" w:hAnsi="Times New Roman"/>
                <w:sz w:val="24"/>
                <w:lang w:eastAsia="uk-UA"/>
              </w:rPr>
              <w:t xml:space="preserve">* рішення органу доходів і зборів та/або укладений договір про розстрочення (відстрочення), прийняте/укладений згідно з порядком розстрочення (відстрочення) грошових зобов’язань (податкового боргу) платників податків, затвердженим наказом Міністерства доходів і зборів </w:t>
            </w:r>
            <w:r w:rsidRPr="0096549A">
              <w:rPr>
                <w:rFonts w:ascii="Times New Roman" w:hAnsi="Times New Roman"/>
                <w:sz w:val="24"/>
                <w:lang w:eastAsia="uk-UA"/>
              </w:rPr>
              <w:t>України від 10.10.2013 р. №574;</w:t>
            </w:r>
          </w:p>
          <w:p w14:paraId="23DC1AFE" w14:textId="77777777" w:rsidR="006A30E6" w:rsidRPr="0096549A"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6549A">
              <w:rPr>
                <w:rFonts w:ascii="Times New Roman" w:hAnsi="Times New Roman"/>
                <w:sz w:val="24"/>
              </w:rPr>
              <w:t xml:space="preserve">власну довідку з інформацією про те, що до </w:t>
            </w:r>
            <w:r w:rsidRPr="0096549A">
              <w:rPr>
                <w:rFonts w:ascii="Times New Roman" w:hAnsi="Times New Roman"/>
                <w:sz w:val="24"/>
                <w:lang w:eastAsia="uk-UA"/>
              </w:rPr>
              <w:t>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96549A">
              <w:rPr>
                <w:rFonts w:ascii="Times New Roman" w:hAnsi="Times New Roman"/>
                <w:sz w:val="24"/>
              </w:rPr>
              <w:t xml:space="preserve"> Довідка надається в довільній формі.</w:t>
            </w:r>
          </w:p>
          <w:p w14:paraId="4E04555E" w14:textId="77777777" w:rsidR="006A30E6" w:rsidRPr="0096549A" w:rsidRDefault="006A30E6" w:rsidP="006A30E6">
            <w:pPr>
              <w:pStyle w:val="HTML"/>
              <w:tabs>
                <w:tab w:val="clear" w:pos="916"/>
                <w:tab w:val="clear" w:pos="1832"/>
                <w:tab w:val="num" w:pos="1352"/>
                <w:tab w:val="num" w:pos="2911"/>
              </w:tabs>
              <w:jc w:val="both"/>
              <w:rPr>
                <w:rFonts w:ascii="Times New Roman" w:hAnsi="Times New Roman"/>
                <w:sz w:val="24"/>
                <w:lang w:eastAsia="uk-UA"/>
              </w:rPr>
            </w:pPr>
            <w:r w:rsidRPr="0096549A">
              <w:rPr>
                <w:rFonts w:ascii="Times New Roman" w:hAnsi="Times New Roman"/>
                <w:sz w:val="24"/>
                <w:lang w:eastAsia="uk-UA"/>
              </w:rPr>
              <w:t>У разі наявності зазначених обставин, переможець процедури закупівлі повинен надати:</w:t>
            </w:r>
          </w:p>
          <w:p w14:paraId="174BE1D9" w14:textId="77777777" w:rsidR="006A30E6" w:rsidRPr="0096549A"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6549A">
              <w:rPr>
                <w:rFonts w:ascii="Times New Roman" w:hAnsi="Times New Roman"/>
                <w:sz w:val="24"/>
                <w:lang w:eastAsia="uk-UA"/>
              </w:rPr>
              <w:t>документ, що підтверджує сплату штрафу (штрафів) та/або відшкодування збитків на користь замовника.</w:t>
            </w:r>
          </w:p>
          <w:p w14:paraId="55240E7C" w14:textId="77777777" w:rsidR="006A30E6" w:rsidRPr="0096549A" w:rsidRDefault="006A30E6" w:rsidP="006A30E6">
            <w:pPr>
              <w:pStyle w:val="HTML"/>
              <w:tabs>
                <w:tab w:val="clear" w:pos="916"/>
                <w:tab w:val="clear" w:pos="1832"/>
                <w:tab w:val="num" w:pos="1352"/>
                <w:tab w:val="num" w:pos="2911"/>
              </w:tabs>
              <w:jc w:val="both"/>
              <w:rPr>
                <w:rFonts w:ascii="Times New Roman" w:hAnsi="Times New Roman"/>
                <w:sz w:val="24"/>
                <w:lang w:eastAsia="uk-UA"/>
              </w:rPr>
            </w:pPr>
            <w:r w:rsidRPr="0096549A">
              <w:rPr>
                <w:rFonts w:ascii="Times New Roman" w:hAnsi="Times New Roman"/>
                <w:sz w:val="24"/>
                <w:lang w:eastAsia="uk-UA"/>
              </w:rPr>
              <w:t>Якщо замовник вважає таке підтвердження достатнім, переможцю не може бути відмовлено в участі в процедурі закупівлі.</w:t>
            </w:r>
          </w:p>
          <w:p w14:paraId="634C7DEA" w14:textId="77777777" w:rsidR="006A30E6" w:rsidRPr="0096549A" w:rsidRDefault="006A30E6" w:rsidP="006A30E6">
            <w:pPr>
              <w:pStyle w:val="HTML"/>
              <w:tabs>
                <w:tab w:val="clear" w:pos="916"/>
                <w:tab w:val="clear" w:pos="1832"/>
                <w:tab w:val="clear" w:pos="2748"/>
                <w:tab w:val="left" w:pos="299"/>
              </w:tabs>
              <w:jc w:val="both"/>
              <w:rPr>
                <w:rFonts w:ascii="Times New Roman" w:eastAsia="Calibri" w:hAnsi="Times New Roman"/>
                <w:sz w:val="24"/>
                <w:lang w:eastAsia="ar-SA"/>
              </w:rPr>
            </w:pPr>
            <w:r w:rsidRPr="0096549A">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переможець процедури закупівлі - нерезидент подає в електронну систему закупівель електронні  кольорові копії з сканованих оригіналів документів, або електронні кольорові копії з </w:t>
            </w:r>
            <w:r w:rsidRPr="0096549A">
              <w:rPr>
                <w:rFonts w:ascii="Times New Roman" w:eastAsia="Calibri" w:hAnsi="Times New Roman"/>
                <w:sz w:val="24"/>
                <w:lang w:eastAsia="ar-SA"/>
              </w:rPr>
              <w:lastRenderedPageBreak/>
              <w:t xml:space="preserve">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37" w:anchor="n1264" w:history="1">
              <w:r w:rsidRPr="0096549A">
                <w:rPr>
                  <w:rFonts w:ascii="Times New Roman" w:eastAsia="Calibri" w:hAnsi="Times New Roman"/>
                  <w:sz w:val="24"/>
                  <w:lang w:eastAsia="ar-SA"/>
                </w:rPr>
                <w:t xml:space="preserve">пунктами </w:t>
              </w:r>
            </w:hyperlink>
            <w:hyperlink r:id="rId38" w:anchor="n1267" w:history="1">
              <w:r w:rsidRPr="0096549A">
                <w:rPr>
                  <w:rFonts w:ascii="Times New Roman" w:eastAsia="Calibri" w:hAnsi="Times New Roman"/>
                  <w:sz w:val="24"/>
                  <w:lang w:eastAsia="ar-SA"/>
                </w:rPr>
                <w:t>5</w:t>
              </w:r>
            </w:hyperlink>
            <w:r w:rsidRPr="0096549A">
              <w:rPr>
                <w:rFonts w:ascii="Times New Roman" w:eastAsia="Calibri" w:hAnsi="Times New Roman"/>
                <w:sz w:val="24"/>
                <w:lang w:eastAsia="ar-SA"/>
              </w:rPr>
              <w:t>, </w:t>
            </w:r>
            <w:hyperlink r:id="rId39" w:anchor="n1268" w:history="1">
              <w:r w:rsidRPr="0096549A">
                <w:rPr>
                  <w:rFonts w:ascii="Times New Roman" w:eastAsia="Calibri" w:hAnsi="Times New Roman"/>
                  <w:sz w:val="24"/>
                  <w:lang w:eastAsia="ar-SA"/>
                </w:rPr>
                <w:t>6</w:t>
              </w:r>
            </w:hyperlink>
            <w:r w:rsidRPr="0096549A">
              <w:rPr>
                <w:rFonts w:ascii="Times New Roman" w:eastAsia="Calibri" w:hAnsi="Times New Roman"/>
                <w:sz w:val="24"/>
                <w:lang w:eastAsia="ar-SA"/>
              </w:rPr>
              <w:t>, </w:t>
            </w:r>
            <w:hyperlink r:id="rId40" w:anchor="n1274" w:history="1">
              <w:r w:rsidRPr="0096549A">
                <w:rPr>
                  <w:rFonts w:ascii="Times New Roman" w:eastAsia="Calibri" w:hAnsi="Times New Roman"/>
                  <w:sz w:val="24"/>
                  <w:lang w:eastAsia="ar-SA"/>
                </w:rPr>
                <w:t>12</w:t>
              </w:r>
            </w:hyperlink>
            <w:r w:rsidRPr="0096549A">
              <w:rPr>
                <w:rFonts w:ascii="Times New Roman" w:eastAsia="Calibri" w:hAnsi="Times New Roman"/>
                <w:sz w:val="24"/>
                <w:lang w:eastAsia="ar-SA"/>
              </w:rPr>
              <w:t> і </w:t>
            </w:r>
            <w:hyperlink r:id="rId41" w:anchor="n1275" w:history="1">
              <w:r w:rsidRPr="0096549A">
                <w:rPr>
                  <w:rFonts w:ascii="Times New Roman" w:eastAsia="Calibri" w:hAnsi="Times New Roman"/>
                  <w:sz w:val="24"/>
                  <w:lang w:eastAsia="ar-SA"/>
                </w:rPr>
                <w:t>13</w:t>
              </w:r>
            </w:hyperlink>
            <w:hyperlink r:id="rId42" w:anchor="n1275" w:history="1">
              <w:r w:rsidRPr="0096549A">
                <w:rPr>
                  <w:rFonts w:ascii="Times New Roman" w:eastAsia="Calibri" w:hAnsi="Times New Roman"/>
                  <w:sz w:val="24"/>
                  <w:lang w:eastAsia="ar-SA"/>
                </w:rPr>
                <w:t> частини 1</w:t>
              </w:r>
            </w:hyperlink>
            <w:r w:rsidRPr="0096549A">
              <w:rPr>
                <w:rFonts w:ascii="Times New Roman" w:eastAsia="Calibri" w:hAnsi="Times New Roman"/>
                <w:sz w:val="24"/>
                <w:lang w:eastAsia="ar-SA"/>
              </w:rPr>
              <w:t> та </w:t>
            </w:r>
            <w:hyperlink r:id="rId43" w:anchor="n1276" w:history="1">
              <w:r w:rsidRPr="0096549A">
                <w:rPr>
                  <w:rFonts w:ascii="Times New Roman" w:eastAsia="Calibri" w:hAnsi="Times New Roman"/>
                  <w:sz w:val="24"/>
                  <w:lang w:eastAsia="ar-SA"/>
                </w:rPr>
                <w:t>частиною 2</w:t>
              </w:r>
            </w:hyperlink>
            <w:r w:rsidRPr="0096549A">
              <w:rPr>
                <w:rFonts w:ascii="Times New Roman" w:eastAsia="Calibri" w:hAnsi="Times New Roman"/>
                <w:sz w:val="24"/>
                <w:lang w:eastAsia="ar-SA"/>
              </w:rPr>
              <w:t xml:space="preserve"> статті 17 Закону.</w:t>
            </w:r>
          </w:p>
          <w:p w14:paraId="0887762B" w14:textId="77777777" w:rsidR="006A30E6" w:rsidRPr="0096549A" w:rsidRDefault="006A30E6" w:rsidP="006A30E6">
            <w:pPr>
              <w:pStyle w:val="HTML"/>
              <w:tabs>
                <w:tab w:val="clear" w:pos="916"/>
                <w:tab w:val="clear" w:pos="1832"/>
                <w:tab w:val="clear" w:pos="2748"/>
                <w:tab w:val="left" w:pos="299"/>
              </w:tabs>
              <w:jc w:val="both"/>
              <w:rPr>
                <w:rFonts w:ascii="Times New Roman" w:hAnsi="Times New Roman"/>
                <w:sz w:val="24"/>
              </w:rPr>
            </w:pPr>
            <w:r w:rsidRPr="0096549A">
              <w:rPr>
                <w:rFonts w:ascii="Times New Roman" w:hAnsi="Times New Roman"/>
                <w:sz w:val="24"/>
              </w:rPr>
              <w:t xml:space="preserve">У разі визнання переможцем об’єднання учасників, кожний з учасників такого об’єднання повинен надати документи, що підтверджують </w:t>
            </w:r>
            <w:r w:rsidRPr="0096549A">
              <w:rPr>
                <w:rFonts w:ascii="Times New Roman" w:eastAsia="Calibri" w:hAnsi="Times New Roman"/>
                <w:sz w:val="24"/>
                <w:lang w:eastAsia="ar-SA"/>
              </w:rPr>
              <w:t xml:space="preserve">відсутність підстав, визначених </w:t>
            </w:r>
            <w:hyperlink r:id="rId44" w:anchor="n1264" w:history="1">
              <w:r w:rsidRPr="0096549A">
                <w:rPr>
                  <w:rFonts w:ascii="Times New Roman" w:eastAsia="Calibri" w:hAnsi="Times New Roman"/>
                  <w:sz w:val="24"/>
                  <w:lang w:eastAsia="ar-SA"/>
                </w:rPr>
                <w:t xml:space="preserve">пунктами </w:t>
              </w:r>
            </w:hyperlink>
            <w:hyperlink r:id="rId45" w:anchor="n1267" w:history="1">
              <w:r w:rsidRPr="0096549A">
                <w:rPr>
                  <w:rFonts w:ascii="Times New Roman" w:eastAsia="Calibri" w:hAnsi="Times New Roman"/>
                  <w:sz w:val="24"/>
                  <w:lang w:eastAsia="ar-SA"/>
                </w:rPr>
                <w:t>5</w:t>
              </w:r>
            </w:hyperlink>
            <w:r w:rsidRPr="0096549A">
              <w:rPr>
                <w:rFonts w:ascii="Times New Roman" w:eastAsia="Calibri" w:hAnsi="Times New Roman"/>
                <w:sz w:val="24"/>
                <w:lang w:eastAsia="ar-SA"/>
              </w:rPr>
              <w:t>, </w:t>
            </w:r>
            <w:hyperlink r:id="rId46" w:anchor="n1268" w:history="1">
              <w:r w:rsidRPr="0096549A">
                <w:rPr>
                  <w:rFonts w:ascii="Times New Roman" w:eastAsia="Calibri" w:hAnsi="Times New Roman"/>
                  <w:sz w:val="24"/>
                  <w:lang w:eastAsia="ar-SA"/>
                </w:rPr>
                <w:t>6</w:t>
              </w:r>
            </w:hyperlink>
            <w:r w:rsidRPr="0096549A">
              <w:rPr>
                <w:rFonts w:ascii="Times New Roman" w:eastAsia="Calibri" w:hAnsi="Times New Roman"/>
                <w:sz w:val="24"/>
                <w:lang w:eastAsia="ar-SA"/>
              </w:rPr>
              <w:t>, </w:t>
            </w:r>
            <w:hyperlink r:id="rId47" w:anchor="n1274" w:history="1">
              <w:r w:rsidRPr="0096549A">
                <w:rPr>
                  <w:rFonts w:ascii="Times New Roman" w:eastAsia="Calibri" w:hAnsi="Times New Roman"/>
                  <w:sz w:val="24"/>
                  <w:lang w:eastAsia="ar-SA"/>
                </w:rPr>
                <w:t>12</w:t>
              </w:r>
            </w:hyperlink>
            <w:r w:rsidRPr="0096549A">
              <w:rPr>
                <w:rFonts w:ascii="Times New Roman" w:eastAsia="Calibri" w:hAnsi="Times New Roman"/>
                <w:sz w:val="24"/>
                <w:lang w:eastAsia="ar-SA"/>
              </w:rPr>
              <w:t> і </w:t>
            </w:r>
            <w:hyperlink r:id="rId48" w:anchor="n1275" w:history="1">
              <w:r w:rsidRPr="0096549A">
                <w:rPr>
                  <w:rFonts w:ascii="Times New Roman" w:eastAsia="Calibri" w:hAnsi="Times New Roman"/>
                  <w:sz w:val="24"/>
                  <w:lang w:eastAsia="ar-SA"/>
                </w:rPr>
                <w:t>13</w:t>
              </w:r>
            </w:hyperlink>
            <w:r w:rsidRPr="0096549A">
              <w:rPr>
                <w:rFonts w:ascii="Times New Roman" w:eastAsia="Calibri" w:hAnsi="Times New Roman"/>
                <w:sz w:val="24"/>
                <w:lang w:eastAsia="ar-SA"/>
              </w:rPr>
              <w:t> частини 1 та </w:t>
            </w:r>
            <w:hyperlink r:id="rId49" w:anchor="n1276" w:history="1">
              <w:r w:rsidRPr="0096549A">
                <w:rPr>
                  <w:rFonts w:ascii="Times New Roman" w:eastAsia="Calibri" w:hAnsi="Times New Roman"/>
                  <w:sz w:val="24"/>
                  <w:lang w:eastAsia="ar-SA"/>
                </w:rPr>
                <w:t>частиною 2</w:t>
              </w:r>
            </w:hyperlink>
            <w:r w:rsidRPr="0096549A">
              <w:rPr>
                <w:rFonts w:ascii="Times New Roman" w:eastAsia="Calibri" w:hAnsi="Times New Roman"/>
                <w:sz w:val="24"/>
                <w:lang w:eastAsia="ar-SA"/>
              </w:rPr>
              <w:t xml:space="preserve"> статті 17 Закону, окремо</w:t>
            </w:r>
            <w:r w:rsidRPr="0096549A">
              <w:rPr>
                <w:rFonts w:ascii="Times New Roman" w:hAnsi="Times New Roman"/>
                <w:sz w:val="24"/>
              </w:rPr>
              <w:t>.</w:t>
            </w:r>
          </w:p>
          <w:p w14:paraId="4FCD0246" w14:textId="77777777" w:rsidR="006A30E6" w:rsidRPr="0096549A" w:rsidRDefault="006A30E6" w:rsidP="006A30E6">
            <w:pPr>
              <w:suppressAutoHyphens/>
              <w:jc w:val="both"/>
              <w:rPr>
                <w:rFonts w:eastAsia="Calibri"/>
                <w:lang w:eastAsia="ar-SA"/>
              </w:rPr>
            </w:pPr>
            <w:r w:rsidRPr="0096549A">
              <w:rPr>
                <w:rFonts w:eastAsia="Calibri"/>
                <w:lang w:eastAsia="ar-SA"/>
              </w:rPr>
              <w:t xml:space="preserve">Документи, що підтверджують відсутність підстав, визначених </w:t>
            </w:r>
            <w:hyperlink r:id="rId50" w:anchor="n1264" w:history="1">
              <w:r w:rsidRPr="0096549A">
                <w:rPr>
                  <w:rFonts w:eastAsia="Calibri"/>
                  <w:lang w:eastAsia="ar-SA"/>
                </w:rPr>
                <w:t xml:space="preserve">пунктами </w:t>
              </w:r>
            </w:hyperlink>
            <w:hyperlink r:id="rId51" w:anchor="n1267" w:history="1">
              <w:r w:rsidRPr="0096549A">
                <w:rPr>
                  <w:rFonts w:eastAsia="Calibri"/>
                  <w:lang w:eastAsia="ar-SA"/>
                </w:rPr>
                <w:t>5</w:t>
              </w:r>
            </w:hyperlink>
            <w:r w:rsidRPr="0096549A">
              <w:rPr>
                <w:rFonts w:eastAsia="Calibri"/>
                <w:lang w:eastAsia="ar-SA"/>
              </w:rPr>
              <w:t>, </w:t>
            </w:r>
            <w:hyperlink r:id="rId52" w:anchor="n1268" w:history="1">
              <w:r w:rsidRPr="0096549A">
                <w:rPr>
                  <w:rFonts w:eastAsia="Calibri"/>
                  <w:lang w:eastAsia="ar-SA"/>
                </w:rPr>
                <w:t>6</w:t>
              </w:r>
            </w:hyperlink>
            <w:r w:rsidRPr="0096549A">
              <w:rPr>
                <w:rFonts w:eastAsia="Calibri"/>
                <w:lang w:eastAsia="ar-SA"/>
              </w:rPr>
              <w:t>, </w:t>
            </w:r>
            <w:hyperlink r:id="rId53" w:anchor="n1274" w:history="1">
              <w:r w:rsidRPr="0096549A">
                <w:rPr>
                  <w:rFonts w:eastAsia="Calibri"/>
                  <w:lang w:eastAsia="ar-SA"/>
                </w:rPr>
                <w:t>12</w:t>
              </w:r>
            </w:hyperlink>
            <w:r w:rsidRPr="0096549A">
              <w:rPr>
                <w:rFonts w:eastAsia="Calibri"/>
                <w:lang w:eastAsia="ar-SA"/>
              </w:rPr>
              <w:t> і </w:t>
            </w:r>
            <w:hyperlink r:id="rId54" w:anchor="n1275" w:history="1">
              <w:r w:rsidRPr="0096549A">
                <w:rPr>
                  <w:rFonts w:eastAsia="Calibri"/>
                  <w:lang w:eastAsia="ar-SA"/>
                </w:rPr>
                <w:t>13</w:t>
              </w:r>
            </w:hyperlink>
            <w:hyperlink r:id="rId55" w:anchor="n1275" w:history="1">
              <w:r w:rsidRPr="0096549A">
                <w:rPr>
                  <w:rFonts w:eastAsia="Calibri"/>
                  <w:lang w:eastAsia="ar-SA"/>
                </w:rPr>
                <w:t> частини 1</w:t>
              </w:r>
            </w:hyperlink>
            <w:r w:rsidRPr="0096549A">
              <w:rPr>
                <w:rFonts w:eastAsia="Calibri"/>
                <w:lang w:eastAsia="ar-SA"/>
              </w:rPr>
              <w:t> та </w:t>
            </w:r>
            <w:hyperlink r:id="rId56" w:anchor="n1276" w:history="1">
              <w:r w:rsidRPr="0096549A">
                <w:rPr>
                  <w:rFonts w:eastAsia="Calibri"/>
                  <w:lang w:eastAsia="ar-SA"/>
                </w:rPr>
                <w:t>частиною 2</w:t>
              </w:r>
            </w:hyperlink>
            <w:r w:rsidRPr="0096549A">
              <w:rPr>
                <w:rFonts w:eastAsia="Calibri"/>
                <w:lang w:eastAsia="ar-SA"/>
              </w:rPr>
              <w:t xml:space="preserve"> статті 17 Закону, вважатимуться не наданими переможцем процедури закупівлі, у разі:</w:t>
            </w:r>
          </w:p>
          <w:p w14:paraId="06DD092E" w14:textId="77777777" w:rsidR="006A30E6" w:rsidRPr="0096549A"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6549A">
              <w:rPr>
                <w:rFonts w:ascii="Times New Roman" w:hAnsi="Times New Roman"/>
                <w:sz w:val="24"/>
                <w:lang w:eastAsia="uk-UA"/>
              </w:rPr>
              <w:t>неподання документів;</w:t>
            </w:r>
          </w:p>
          <w:p w14:paraId="68B5E3B4" w14:textId="77777777" w:rsidR="006A30E6" w:rsidRPr="0096549A"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6549A">
              <w:rPr>
                <w:rFonts w:ascii="Times New Roman" w:hAnsi="Times New Roman"/>
                <w:sz w:val="24"/>
                <w:lang w:eastAsia="uk-UA"/>
              </w:rPr>
              <w:t>подання документів з порушенням строку, встановленого Законом;</w:t>
            </w:r>
          </w:p>
          <w:p w14:paraId="24ED60DC" w14:textId="77777777" w:rsidR="006A30E6" w:rsidRPr="0096549A"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6549A">
              <w:rPr>
                <w:rFonts w:ascii="Times New Roman" w:hAnsi="Times New Roman"/>
                <w:sz w:val="24"/>
                <w:lang w:eastAsia="uk-UA"/>
              </w:rPr>
              <w:t>подання</w:t>
            </w:r>
            <w:r w:rsidRPr="0096549A">
              <w:rPr>
                <w:rFonts w:ascii="Times New Roman" w:hAnsi="Times New Roman"/>
                <w:sz w:val="24"/>
              </w:rPr>
              <w:t xml:space="preserve"> документів з порушенням вимог тендерної документації.</w:t>
            </w:r>
          </w:p>
          <w:p w14:paraId="24074F2E" w14:textId="09B3074F" w:rsidR="006A30E6" w:rsidRPr="0096549A" w:rsidRDefault="006A30E6" w:rsidP="006A30E6">
            <w:pPr>
              <w:pStyle w:val="a5"/>
              <w:tabs>
                <w:tab w:val="clear" w:pos="4677"/>
                <w:tab w:val="clear" w:pos="9355"/>
                <w:tab w:val="left" w:pos="1260"/>
                <w:tab w:val="left" w:pos="1980"/>
              </w:tabs>
              <w:jc w:val="both"/>
              <w:rPr>
                <w:lang w:eastAsia="uk-UA"/>
              </w:rPr>
            </w:pPr>
            <w:r w:rsidRPr="0096549A">
              <w:t xml:space="preserve">В такому випадку переможець процедури закупівлі вважатиметься таким, що </w:t>
            </w:r>
            <w:r w:rsidRPr="0096549A">
              <w:rPr>
                <w:lang w:eastAsia="uk-UA"/>
              </w:rPr>
              <w:t xml:space="preserve">не </w:t>
            </w:r>
            <w:r w:rsidRPr="0096549A">
              <w:t>надав у спосіб, зазначений в тендерній документації, документи, що підтверджують відсутність підстав, установлених </w:t>
            </w:r>
            <w:hyperlink r:id="rId57" w:anchor="n1261" w:history="1">
              <w:r w:rsidRPr="0096549A">
                <w:t>статтею 17</w:t>
              </w:r>
            </w:hyperlink>
            <w:r w:rsidRPr="0096549A">
              <w:t xml:space="preserve"> Закону.</w:t>
            </w:r>
          </w:p>
          <w:p w14:paraId="477563FD" w14:textId="2BEB02EB" w:rsidR="006A30E6" w:rsidRPr="0096549A" w:rsidRDefault="006A30E6" w:rsidP="006A30E6">
            <w:pPr>
              <w:pStyle w:val="a5"/>
              <w:tabs>
                <w:tab w:val="left" w:pos="1260"/>
                <w:tab w:val="left" w:pos="1980"/>
              </w:tabs>
              <w:jc w:val="both"/>
            </w:pPr>
            <w:r w:rsidRPr="0096549A">
              <w:t xml:space="preserve">Переможець процедури закупівлі у строк, що не перевищує 10 (десяти) днів з дати оприлюднення в електронній системі закупівель </w:t>
            </w:r>
            <w:r w:rsidRPr="00CA6548">
              <w:t xml:space="preserve">повідомлення про намір укласти договір про закупівлю, завантажує в електронну систему закупівель </w:t>
            </w:r>
            <w:r w:rsidRPr="00CA6548">
              <w:tab/>
              <w:t>цінову пропозицію за результатами проведеного електронного аукціону, оформлену згідно з вимогами Додатку №3.</w:t>
            </w:r>
          </w:p>
          <w:p w14:paraId="7D89B74D" w14:textId="77777777" w:rsidR="006A30E6" w:rsidRPr="0096549A" w:rsidRDefault="006A30E6" w:rsidP="006A30E6">
            <w:pPr>
              <w:pStyle w:val="a5"/>
              <w:tabs>
                <w:tab w:val="left" w:pos="1260"/>
                <w:tab w:val="left" w:pos="1980"/>
              </w:tabs>
              <w:jc w:val="both"/>
            </w:pPr>
            <w:r w:rsidRPr="0096549A">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14:paraId="5A70E6A7" w14:textId="342C19E6" w:rsidR="006A30E6" w:rsidRPr="0096549A" w:rsidRDefault="006A30E6" w:rsidP="006A30E6">
            <w:pPr>
              <w:pStyle w:val="a5"/>
              <w:tabs>
                <w:tab w:val="left" w:pos="1260"/>
                <w:tab w:val="left" w:pos="1980"/>
              </w:tabs>
              <w:jc w:val="both"/>
            </w:pPr>
            <w:r w:rsidRPr="0096549A">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14:paraId="384D7806" w14:textId="77777777" w:rsidR="006A30E6" w:rsidRPr="0096549A" w:rsidRDefault="006A30E6" w:rsidP="006A30E6">
            <w:pPr>
              <w:pStyle w:val="a5"/>
              <w:tabs>
                <w:tab w:val="clear" w:pos="4677"/>
                <w:tab w:val="clear" w:pos="9355"/>
                <w:tab w:val="left" w:pos="1260"/>
                <w:tab w:val="left" w:pos="1980"/>
              </w:tabs>
              <w:jc w:val="both"/>
              <w:rPr>
                <w:rFonts w:eastAsia="Calibri"/>
              </w:rPr>
            </w:pPr>
            <w:r w:rsidRPr="0096549A">
              <w:rPr>
                <w:rFonts w:eastAsia="Calibri"/>
              </w:rPr>
              <w:t>У разі, визнання переможцем</w:t>
            </w:r>
            <w:r w:rsidRPr="0096549A">
              <w:rPr>
                <w:lang w:eastAsia="uk-UA"/>
              </w:rPr>
              <w:t xml:space="preserve"> учасника - </w:t>
            </w:r>
            <w:r w:rsidRPr="0096549A">
              <w:rPr>
                <w:rFonts w:eastAsia="Calibri"/>
              </w:rPr>
              <w:t>неплатника ПДВ, такий учасник</w:t>
            </w:r>
            <w:r w:rsidRPr="0096549A">
              <w:rPr>
                <w:lang w:eastAsia="uk-UA"/>
              </w:rPr>
              <w:t xml:space="preserve"> у </w:t>
            </w:r>
            <w:r w:rsidRPr="0096549A">
              <w:t>строк, що не перевищує 10 (десяти) днів з дати оприлюднення в електронній системі закупівель повідомлення про намір укласти договір про закупівлю</w:t>
            </w:r>
            <w:r w:rsidRPr="0096549A">
              <w:rPr>
                <w:lang w:eastAsia="uk-UA"/>
              </w:rPr>
              <w:t>, завантажує в електронну систему закупівель</w:t>
            </w:r>
            <w:r w:rsidRPr="0096549A">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w:t>
            </w:r>
          </w:p>
          <w:p w14:paraId="6722D30E" w14:textId="621CDE70" w:rsidR="006A30E6" w:rsidRPr="0096549A" w:rsidRDefault="006A30E6" w:rsidP="00C75971">
            <w:pPr>
              <w:pStyle w:val="a5"/>
              <w:tabs>
                <w:tab w:val="clear" w:pos="4677"/>
                <w:tab w:val="clear" w:pos="9355"/>
                <w:tab w:val="left" w:pos="1260"/>
                <w:tab w:val="left" w:pos="1980"/>
              </w:tabs>
              <w:jc w:val="both"/>
            </w:pPr>
            <w:r w:rsidRPr="0096549A">
              <w:rPr>
                <w:rFonts w:eastAsia="Calibri"/>
              </w:rPr>
              <w:t>Кінцевою ціновою пропозицією та</w:t>
            </w:r>
            <w:r w:rsidRPr="0096549A">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14:paraId="3E07BDE4" w14:textId="77777777" w:rsidR="006A30E6" w:rsidRPr="0096549A" w:rsidRDefault="006A30E6" w:rsidP="006A30E6">
            <w:pPr>
              <w:pStyle w:val="a5"/>
              <w:tabs>
                <w:tab w:val="left" w:pos="1260"/>
                <w:tab w:val="left" w:pos="1980"/>
              </w:tabs>
              <w:jc w:val="both"/>
            </w:pPr>
            <w:r w:rsidRPr="0096549A">
              <w:t xml:space="preserve">Дата цінової пропозиції за результатами проведеного електронного аукціону повинна відповідати даті завантаження цінової пропозиції в електронну систему закупівель. Інформація про предмет закупівлі </w:t>
            </w:r>
            <w:r w:rsidRPr="0096549A">
              <w:lastRenderedPageBreak/>
              <w:t>(найменування,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вимогам тендерної документації та технічній пропозиції учасника-переможця процедури закупівлі.</w:t>
            </w:r>
          </w:p>
          <w:p w14:paraId="4A0CACB1" w14:textId="77777777" w:rsidR="006A30E6" w:rsidRPr="0096549A" w:rsidRDefault="006A30E6" w:rsidP="006A30E6">
            <w:pPr>
              <w:pStyle w:val="HTML"/>
              <w:tabs>
                <w:tab w:val="clear" w:pos="916"/>
                <w:tab w:val="clear" w:pos="1832"/>
                <w:tab w:val="num" w:pos="1352"/>
                <w:tab w:val="num" w:pos="2911"/>
              </w:tabs>
              <w:jc w:val="both"/>
              <w:rPr>
                <w:rFonts w:ascii="Times New Roman" w:hAnsi="Times New Roman"/>
                <w:sz w:val="24"/>
              </w:rPr>
            </w:pPr>
            <w:r w:rsidRPr="0096549A">
              <w:rPr>
                <w:rFonts w:ascii="Times New Roman" w:hAnsi="Times New Roman"/>
                <w:sz w:val="24"/>
              </w:rPr>
              <w:t>Неподання цінової пропозиції за результатами проведеного електронного аукціону або подання з порушенням строку, встановленого тендерною документацією, або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 оскільки подається з метою складання договору про закупівлю.</w:t>
            </w:r>
          </w:p>
          <w:p w14:paraId="6349EC79" w14:textId="77777777" w:rsidR="006A30E6" w:rsidRPr="0096549A" w:rsidRDefault="006A30E6" w:rsidP="006A30E6">
            <w:pPr>
              <w:pStyle w:val="HTML"/>
              <w:tabs>
                <w:tab w:val="clear" w:pos="916"/>
                <w:tab w:val="clear" w:pos="1832"/>
                <w:tab w:val="num" w:pos="1352"/>
                <w:tab w:val="num" w:pos="2911"/>
              </w:tabs>
              <w:jc w:val="both"/>
              <w:rPr>
                <w:rFonts w:ascii="Times New Roman" w:hAnsi="Times New Roman"/>
                <w:sz w:val="24"/>
                <w:highlight w:val="yellow"/>
              </w:rPr>
            </w:pPr>
          </w:p>
          <w:p w14:paraId="2601C68F" w14:textId="77777777" w:rsidR="006A30E6" w:rsidRPr="0096549A" w:rsidRDefault="006A30E6" w:rsidP="006A30E6">
            <w:pPr>
              <w:pStyle w:val="a5"/>
              <w:tabs>
                <w:tab w:val="clear" w:pos="4677"/>
                <w:tab w:val="clear" w:pos="9355"/>
                <w:tab w:val="left" w:pos="1260"/>
                <w:tab w:val="left" w:pos="1980"/>
              </w:tabs>
              <w:jc w:val="both"/>
            </w:pPr>
            <w:r w:rsidRPr="0096549A">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6549A">
              <w:rPr>
                <w:lang w:eastAsia="uk-UA"/>
              </w:rPr>
              <w:t>паперових</w:t>
            </w:r>
            <w:r w:rsidRPr="0096549A">
              <w:t xml:space="preserve"> оригіналів):</w:t>
            </w:r>
          </w:p>
          <w:p w14:paraId="2D2B254E" w14:textId="77777777" w:rsidR="006A30E6" w:rsidRPr="0096549A" w:rsidRDefault="006A30E6" w:rsidP="00440D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96549A">
              <w:rPr>
                <w:rFonts w:ascii="Times New Roman" w:hAnsi="Times New Roman"/>
                <w:sz w:val="24"/>
              </w:rPr>
              <w:t>відповідну інформацію про право підписання договору про закупівлю:</w:t>
            </w:r>
          </w:p>
          <w:p w14:paraId="6B42F481" w14:textId="77777777" w:rsidR="006A30E6" w:rsidRPr="0096549A" w:rsidRDefault="006A30E6" w:rsidP="006A30E6">
            <w:pPr>
              <w:pStyle w:val="HTML"/>
              <w:tabs>
                <w:tab w:val="clear" w:pos="916"/>
                <w:tab w:val="clear" w:pos="1832"/>
              </w:tabs>
              <w:ind w:left="16"/>
              <w:jc w:val="both"/>
              <w:rPr>
                <w:rFonts w:ascii="Times New Roman" w:hAnsi="Times New Roman"/>
                <w:sz w:val="24"/>
              </w:rPr>
            </w:pPr>
            <w:r w:rsidRPr="0096549A">
              <w:rPr>
                <w:rFonts w:ascii="Times New Roman" w:hAnsi="Times New Roman"/>
                <w:sz w:val="24"/>
              </w:rPr>
              <w:t>* наказ про призначення керівника (для юридичних осіб);</w:t>
            </w:r>
          </w:p>
          <w:p w14:paraId="02AAEA89" w14:textId="77777777" w:rsidR="006A30E6" w:rsidRPr="0096549A" w:rsidRDefault="006A30E6" w:rsidP="006A30E6">
            <w:pPr>
              <w:pStyle w:val="HTML"/>
              <w:tabs>
                <w:tab w:val="clear" w:pos="916"/>
                <w:tab w:val="clear" w:pos="1832"/>
              </w:tabs>
              <w:ind w:left="16"/>
              <w:jc w:val="both"/>
              <w:rPr>
                <w:rFonts w:ascii="Times New Roman" w:hAnsi="Times New Roman"/>
                <w:sz w:val="24"/>
              </w:rPr>
            </w:pPr>
            <w:r w:rsidRPr="0096549A">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6549A">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96549A">
              <w:rPr>
                <w:rFonts w:ascii="Times New Roman" w:hAnsi="Times New Roman"/>
                <w:sz w:val="24"/>
              </w:rPr>
              <w:t xml:space="preserve">) </w:t>
            </w:r>
            <w:r w:rsidRPr="0096549A">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6549A">
              <w:rPr>
                <w:rFonts w:ascii="Times New Roman" w:hAnsi="Times New Roman"/>
                <w:sz w:val="24"/>
              </w:rPr>
              <w:t xml:space="preserve"> (для фізичних та юридичних осіб);</w:t>
            </w:r>
          </w:p>
          <w:p w14:paraId="71F42C02" w14:textId="77777777" w:rsidR="006A30E6" w:rsidRPr="0096549A" w:rsidRDefault="006A30E6" w:rsidP="006A30E6">
            <w:pPr>
              <w:pStyle w:val="HTML"/>
              <w:tabs>
                <w:tab w:val="clear" w:pos="916"/>
                <w:tab w:val="clear" w:pos="1832"/>
              </w:tabs>
              <w:ind w:left="16"/>
              <w:jc w:val="both"/>
              <w:rPr>
                <w:rFonts w:ascii="Times New Roman" w:hAnsi="Times New Roman"/>
                <w:sz w:val="24"/>
              </w:rPr>
            </w:pPr>
            <w:r w:rsidRPr="0096549A">
              <w:rPr>
                <w:rFonts w:ascii="Times New Roman" w:hAnsi="Times New Roman"/>
                <w:sz w:val="24"/>
              </w:rPr>
              <w:t>* довідку про присвоєння ідентифікаційного коду (для фізичних осіб);</w:t>
            </w:r>
          </w:p>
          <w:p w14:paraId="16E1814D" w14:textId="77777777" w:rsidR="006A30E6" w:rsidRPr="0096549A" w:rsidRDefault="006A30E6" w:rsidP="006A30E6">
            <w:pPr>
              <w:pStyle w:val="HTML"/>
              <w:tabs>
                <w:tab w:val="clear" w:pos="916"/>
                <w:tab w:val="clear" w:pos="1832"/>
                <w:tab w:val="num" w:pos="1352"/>
                <w:tab w:val="num" w:pos="2911"/>
              </w:tabs>
              <w:ind w:left="16"/>
              <w:jc w:val="both"/>
              <w:rPr>
                <w:rFonts w:ascii="Times New Roman" w:hAnsi="Times New Roman"/>
                <w:sz w:val="24"/>
                <w:lang w:eastAsia="uk-UA"/>
              </w:rPr>
            </w:pPr>
          </w:p>
          <w:p w14:paraId="642A192C" w14:textId="77777777" w:rsidR="006A30E6" w:rsidRPr="0096549A" w:rsidRDefault="006A30E6" w:rsidP="006A30E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96549A">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14:paraId="3E14A1A6" w14:textId="77777777" w:rsidR="006A30E6" w:rsidRPr="0096549A" w:rsidRDefault="006A30E6" w:rsidP="006A30E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96549A">
              <w:t xml:space="preserve">* </w:t>
            </w:r>
            <w:r w:rsidRPr="0096549A">
              <w:rPr>
                <w:noProof/>
              </w:rPr>
              <w:t>власну довідку в довільній формі із зазначенням таких обмежень</w:t>
            </w:r>
            <w:r w:rsidRPr="0096549A">
              <w:rPr>
                <w:noProof/>
                <w:lang w:val="ru-RU"/>
              </w:rPr>
              <w:t>;</w:t>
            </w:r>
          </w:p>
          <w:p w14:paraId="388A3007" w14:textId="77777777" w:rsidR="006A30E6" w:rsidRPr="0096549A" w:rsidRDefault="006A30E6" w:rsidP="006A30E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96549A">
              <w:t xml:space="preserve">* </w:t>
            </w:r>
            <w:r w:rsidRPr="0096549A">
              <w:rPr>
                <w:lang w:val="ru-RU"/>
              </w:rPr>
              <w:t xml:space="preserve">документ </w:t>
            </w:r>
            <w:r w:rsidRPr="0096549A">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14:paraId="28614467" w14:textId="77777777" w:rsidR="006A30E6" w:rsidRPr="0096549A" w:rsidRDefault="006A30E6" w:rsidP="006A30E6">
            <w:pPr>
              <w:pStyle w:val="HTML"/>
              <w:tabs>
                <w:tab w:val="clear" w:pos="916"/>
                <w:tab w:val="clear" w:pos="1832"/>
                <w:tab w:val="num" w:pos="1260"/>
              </w:tabs>
              <w:jc w:val="both"/>
              <w:rPr>
                <w:rFonts w:ascii="Times New Roman" w:hAnsi="Times New Roman"/>
                <w:sz w:val="24"/>
              </w:rPr>
            </w:pPr>
          </w:p>
          <w:p w14:paraId="3689DE50" w14:textId="6A4BF88C" w:rsidR="006A30E6" w:rsidRPr="00CA6548" w:rsidRDefault="006A30E6" w:rsidP="00440D5E">
            <w:pPr>
              <w:pStyle w:val="HTML"/>
              <w:numPr>
                <w:ilvl w:val="1"/>
                <w:numId w:val="2"/>
              </w:numPr>
              <w:tabs>
                <w:tab w:val="clear" w:pos="916"/>
                <w:tab w:val="clear" w:pos="1832"/>
                <w:tab w:val="num" w:pos="252"/>
                <w:tab w:val="num" w:pos="1352"/>
                <w:tab w:val="num" w:pos="2911"/>
              </w:tabs>
              <w:ind w:left="0" w:firstLine="0"/>
              <w:jc w:val="both"/>
              <w:rPr>
                <w:rFonts w:ascii="Times New Roman" w:hAnsi="Times New Roman"/>
                <w:color w:val="FF0000"/>
                <w:sz w:val="24"/>
              </w:rPr>
            </w:pPr>
            <w:r w:rsidRPr="00CA6548">
              <w:rPr>
                <w:rFonts w:ascii="Times New Roman" w:hAnsi="Times New Roman"/>
                <w:sz w:val="24"/>
              </w:rPr>
              <w:t xml:space="preserve">діючу ліцензію </w:t>
            </w:r>
            <w:r w:rsidR="0096549A" w:rsidRPr="00CA6548">
              <w:rPr>
                <w:rFonts w:ascii="Times New Roman" w:hAnsi="Times New Roman"/>
                <w:sz w:val="24"/>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лист-пояснення  в довільній формі про причини відсутності вищезазначених документів.</w:t>
            </w:r>
          </w:p>
          <w:p w14:paraId="7F8AFC21" w14:textId="77777777" w:rsidR="0096549A" w:rsidRPr="004336F1" w:rsidRDefault="0096549A" w:rsidP="0096549A">
            <w:pPr>
              <w:pStyle w:val="HTML"/>
              <w:tabs>
                <w:tab w:val="clear" w:pos="916"/>
                <w:tab w:val="clear" w:pos="1832"/>
                <w:tab w:val="num" w:pos="1352"/>
                <w:tab w:val="num" w:pos="2911"/>
              </w:tabs>
              <w:jc w:val="both"/>
              <w:rPr>
                <w:rFonts w:ascii="Times New Roman" w:hAnsi="Times New Roman"/>
                <w:color w:val="FF0000"/>
                <w:sz w:val="24"/>
              </w:rPr>
            </w:pPr>
          </w:p>
          <w:p w14:paraId="6222740F" w14:textId="77777777" w:rsidR="006A30E6" w:rsidRPr="0096549A" w:rsidRDefault="006A30E6" w:rsidP="006A30E6">
            <w:pPr>
              <w:pStyle w:val="HTML"/>
              <w:tabs>
                <w:tab w:val="clear" w:pos="916"/>
                <w:tab w:val="clear" w:pos="1832"/>
                <w:tab w:val="num" w:pos="1352"/>
                <w:tab w:val="num" w:pos="2911"/>
              </w:tabs>
              <w:jc w:val="both"/>
              <w:rPr>
                <w:rFonts w:ascii="Times New Roman" w:hAnsi="Times New Roman"/>
                <w:sz w:val="24"/>
              </w:rPr>
            </w:pPr>
            <w:r w:rsidRPr="0096549A">
              <w:rPr>
                <w:rFonts w:ascii="Times New Roman" w:hAnsi="Times New Roman"/>
                <w:sz w:val="24"/>
              </w:rPr>
              <w:t>У разі якщо, посилання на ліцензію є у відкритому доступі, переможець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переможець зазначає про безстроковість ліцензії), посилання на ліцензію у відкритому доступі.</w:t>
            </w:r>
          </w:p>
          <w:p w14:paraId="5ECB4AD9" w14:textId="77777777" w:rsidR="006A30E6" w:rsidRPr="004336F1" w:rsidRDefault="006A30E6" w:rsidP="006A30E6">
            <w:pPr>
              <w:pStyle w:val="HTML"/>
              <w:tabs>
                <w:tab w:val="clear" w:pos="916"/>
                <w:tab w:val="clear" w:pos="1832"/>
                <w:tab w:val="num" w:pos="1260"/>
              </w:tabs>
              <w:jc w:val="both"/>
              <w:rPr>
                <w:rFonts w:ascii="Times New Roman" w:hAnsi="Times New Roman"/>
                <w:color w:val="FF0000"/>
                <w:sz w:val="24"/>
              </w:rPr>
            </w:pPr>
          </w:p>
          <w:p w14:paraId="38035A26" w14:textId="77777777" w:rsidR="006A30E6" w:rsidRPr="00C02869" w:rsidRDefault="006A30E6" w:rsidP="006A30E6">
            <w:pPr>
              <w:pStyle w:val="HTML"/>
              <w:tabs>
                <w:tab w:val="clear" w:pos="916"/>
                <w:tab w:val="clear" w:pos="1832"/>
                <w:tab w:val="num" w:pos="1260"/>
              </w:tabs>
              <w:jc w:val="both"/>
              <w:rPr>
                <w:rFonts w:ascii="Times New Roman" w:hAnsi="Times New Roman"/>
                <w:sz w:val="24"/>
              </w:rPr>
            </w:pPr>
            <w:r w:rsidRPr="00C02869">
              <w:rPr>
                <w:rFonts w:ascii="Times New Roman" w:hAnsi="Times New Roman"/>
                <w:sz w:val="24"/>
              </w:rPr>
              <w:lastRenderedPageBreak/>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14:paraId="73A62C2F" w14:textId="77777777" w:rsidR="006A30E6" w:rsidRPr="00C02869" w:rsidRDefault="006A30E6" w:rsidP="00440D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C02869">
              <w:rPr>
                <w:rFonts w:ascii="Times New Roman" w:hAnsi="Times New Roman"/>
                <w:sz w:val="24"/>
              </w:rPr>
              <w:t>відповідну інформацію про право підписання договору про закупівлю:</w:t>
            </w:r>
          </w:p>
          <w:p w14:paraId="48F9F2BF" w14:textId="77777777" w:rsidR="006A30E6" w:rsidRPr="00C02869" w:rsidRDefault="006A30E6" w:rsidP="006A30E6">
            <w:pPr>
              <w:pStyle w:val="HTML"/>
              <w:tabs>
                <w:tab w:val="clear" w:pos="916"/>
                <w:tab w:val="clear" w:pos="1832"/>
                <w:tab w:val="num" w:pos="1352"/>
                <w:tab w:val="num" w:pos="2911"/>
              </w:tabs>
              <w:ind w:left="16"/>
              <w:jc w:val="both"/>
              <w:rPr>
                <w:rFonts w:ascii="Times New Roman" w:hAnsi="Times New Roman"/>
                <w:sz w:val="24"/>
                <w:lang w:eastAsia="uk-UA"/>
              </w:rPr>
            </w:pPr>
            <w:r w:rsidRPr="00C02869">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14:paraId="37E263FA" w14:textId="77777777" w:rsidR="006A30E6" w:rsidRPr="00C02869" w:rsidRDefault="006A30E6" w:rsidP="006A30E6">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02869">
              <w:rPr>
                <w:rFonts w:ascii="Times New Roman" w:hAnsi="Times New Roman"/>
                <w:sz w:val="24"/>
              </w:rPr>
              <w:t xml:space="preserve"> про закупівлю.</w:t>
            </w:r>
          </w:p>
          <w:p w14:paraId="03223874" w14:textId="77777777" w:rsidR="006A30E6" w:rsidRPr="00C02869" w:rsidRDefault="006A30E6" w:rsidP="006A30E6">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Один з учасників об’єднання повинен надати:</w:t>
            </w:r>
          </w:p>
          <w:p w14:paraId="52DC6A52" w14:textId="133C11D7" w:rsidR="006A30E6" w:rsidRPr="00CA6548" w:rsidRDefault="006A30E6" w:rsidP="006A30E6">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xml:space="preserve">*  діючу </w:t>
            </w:r>
            <w:r w:rsidR="00C02869" w:rsidRPr="00C02869">
              <w:rPr>
                <w:rFonts w:ascii="Times New Roman" w:hAnsi="Times New Roman"/>
                <w:sz w:val="24"/>
              </w:rPr>
              <w:t xml:space="preserve">ліцензію  або документа </w:t>
            </w:r>
            <w:r w:rsidR="00C02869" w:rsidRPr="00CA6548">
              <w:rPr>
                <w:rFonts w:ascii="Times New Roman" w:hAnsi="Times New Roman"/>
                <w:sz w:val="24"/>
              </w:rPr>
              <w:t>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лист-пояснення  в довільній формі про причини відсутності вищезазначених документів.</w:t>
            </w:r>
          </w:p>
          <w:p w14:paraId="3579B12A" w14:textId="77777777" w:rsidR="00C02869" w:rsidRPr="00CA6548" w:rsidRDefault="00C02869" w:rsidP="006A30E6">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14:paraId="6CE79DC3"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A6548">
              <w:rPr>
                <w:rFonts w:ascii="Times New Roman" w:hAnsi="Times New Roman"/>
                <w:sz w:val="24"/>
              </w:rPr>
              <w:t>У разі якщо, посилання на ліцензію є у відкритому</w:t>
            </w:r>
            <w:r w:rsidRPr="00C02869">
              <w:rPr>
                <w:rFonts w:ascii="Times New Roman" w:hAnsi="Times New Roman"/>
                <w:sz w:val="24"/>
              </w:rPr>
              <w:t xml:space="preserve"> доступі, переможець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переможець зазначає про безстроковість ліцензії), посилання на ліцензію у відкритому доступі.</w:t>
            </w:r>
          </w:p>
          <w:p w14:paraId="0C9C27BF" w14:textId="77777777" w:rsidR="006A30E6" w:rsidRPr="004336F1" w:rsidRDefault="006A30E6" w:rsidP="006A30E6">
            <w:pPr>
              <w:pStyle w:val="HTML"/>
              <w:tabs>
                <w:tab w:val="clear" w:pos="916"/>
                <w:tab w:val="clear" w:pos="1832"/>
                <w:tab w:val="num" w:pos="1352"/>
                <w:tab w:val="num" w:pos="2911"/>
              </w:tabs>
              <w:ind w:left="16"/>
              <w:jc w:val="both"/>
              <w:rPr>
                <w:rFonts w:ascii="Times New Roman" w:hAnsi="Times New Roman"/>
                <w:color w:val="FF0000"/>
                <w:sz w:val="24"/>
              </w:rPr>
            </w:pPr>
          </w:p>
          <w:p w14:paraId="5DAD7F0F" w14:textId="77777777" w:rsidR="006A30E6" w:rsidRPr="004336F1" w:rsidRDefault="006A30E6" w:rsidP="006A30E6">
            <w:pPr>
              <w:pStyle w:val="HTML"/>
              <w:tabs>
                <w:tab w:val="clear" w:pos="916"/>
                <w:tab w:val="clear" w:pos="1832"/>
                <w:tab w:val="num" w:pos="1352"/>
                <w:tab w:val="num" w:pos="2911"/>
              </w:tabs>
              <w:jc w:val="both"/>
              <w:rPr>
                <w:color w:val="FF0000"/>
              </w:rPr>
            </w:pPr>
            <w:r w:rsidRPr="00C02869">
              <w:rPr>
                <w:rFonts w:ascii="Times New Roman" w:hAnsi="Times New Roman"/>
                <w:sz w:val="24"/>
              </w:rPr>
              <w:t>Неподання вищезазначених документів або подання з порушенням строку, встановленого тендерною документацією, або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tc>
      </w:tr>
      <w:tr w:rsidR="004336F1" w:rsidRPr="004336F1" w14:paraId="585475F2" w14:textId="77777777" w:rsidTr="00A702AA">
        <w:tc>
          <w:tcPr>
            <w:tcW w:w="2423" w:type="dxa"/>
            <w:vAlign w:val="center"/>
          </w:tcPr>
          <w:p w14:paraId="164226A6" w14:textId="77777777" w:rsidR="006A30E6" w:rsidRPr="004336F1" w:rsidRDefault="006A30E6" w:rsidP="006A30E6">
            <w:pPr>
              <w:pStyle w:val="a5"/>
              <w:tabs>
                <w:tab w:val="clear" w:pos="4677"/>
                <w:tab w:val="clear" w:pos="9355"/>
                <w:tab w:val="left" w:pos="1260"/>
                <w:tab w:val="left" w:pos="1980"/>
              </w:tabs>
              <w:rPr>
                <w:color w:val="FF0000"/>
              </w:rPr>
            </w:pPr>
            <w:r w:rsidRPr="00C02869">
              <w:lastRenderedPageBreak/>
              <w:t xml:space="preserve">4. Відхилення тендерних пропозицій </w:t>
            </w:r>
          </w:p>
        </w:tc>
        <w:tc>
          <w:tcPr>
            <w:tcW w:w="7585" w:type="dxa"/>
            <w:gridSpan w:val="2"/>
          </w:tcPr>
          <w:p w14:paraId="02D15C2A" w14:textId="77777777" w:rsidR="006A30E6" w:rsidRPr="00C02869" w:rsidRDefault="006A30E6" w:rsidP="006A30E6">
            <w:pPr>
              <w:pStyle w:val="HTML"/>
              <w:tabs>
                <w:tab w:val="clear" w:pos="916"/>
                <w:tab w:val="clear" w:pos="1832"/>
                <w:tab w:val="num" w:pos="540"/>
              </w:tabs>
              <w:jc w:val="both"/>
              <w:rPr>
                <w:rFonts w:ascii="Times New Roman" w:hAnsi="Times New Roman"/>
                <w:sz w:val="24"/>
              </w:rPr>
            </w:pPr>
            <w:r w:rsidRPr="00C02869">
              <w:rPr>
                <w:rFonts w:ascii="Times New Roman" w:hAnsi="Times New Roman"/>
                <w:sz w:val="24"/>
              </w:rPr>
              <w:t>Замовник відхиляє тендерну пропозицію у випадках, передбачених частиною 1 статті 31 Закону.</w:t>
            </w:r>
          </w:p>
          <w:p w14:paraId="34C97107" w14:textId="77777777" w:rsidR="006A30E6" w:rsidRPr="00C02869" w:rsidRDefault="006A30E6" w:rsidP="006A30E6">
            <w:pPr>
              <w:pStyle w:val="HTML"/>
              <w:tabs>
                <w:tab w:val="clear" w:pos="916"/>
                <w:tab w:val="clear" w:pos="1832"/>
                <w:tab w:val="num" w:pos="540"/>
              </w:tabs>
              <w:jc w:val="both"/>
              <w:rPr>
                <w:rFonts w:ascii="Times New Roman" w:hAnsi="Times New Roman"/>
                <w:sz w:val="24"/>
              </w:rPr>
            </w:pPr>
            <w:r w:rsidRPr="00C02869">
              <w:rPr>
                <w:rFonts w:ascii="Times New Roman" w:hAnsi="Times New Roman"/>
                <w:sz w:val="24"/>
                <w:lang w:eastAsia="uk-UA"/>
              </w:rPr>
              <w:t>Замовник відхиляє тендерну пропозицію із зазначенням аргументації в електронній системі закупівель у разі, якщо</w:t>
            </w:r>
            <w:r w:rsidRPr="00C02869">
              <w:rPr>
                <w:rFonts w:ascii="Times New Roman" w:hAnsi="Times New Roman"/>
                <w:sz w:val="24"/>
              </w:rPr>
              <w:t>:</w:t>
            </w:r>
          </w:p>
          <w:p w14:paraId="2F01F51C" w14:textId="77777777" w:rsidR="006A30E6" w:rsidRPr="00C02869" w:rsidRDefault="006A30E6" w:rsidP="006A30E6">
            <w:pPr>
              <w:pStyle w:val="HTML"/>
              <w:tabs>
                <w:tab w:val="clear" w:pos="916"/>
                <w:tab w:val="clear" w:pos="1832"/>
                <w:tab w:val="num" w:pos="540"/>
              </w:tabs>
              <w:jc w:val="both"/>
              <w:rPr>
                <w:rFonts w:ascii="Times New Roman" w:hAnsi="Times New Roman"/>
                <w:b/>
                <w:i/>
                <w:sz w:val="24"/>
              </w:rPr>
            </w:pPr>
          </w:p>
          <w:p w14:paraId="7924FC4C"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02869">
              <w:rPr>
                <w:rFonts w:ascii="Times New Roman" w:hAnsi="Times New Roman"/>
                <w:sz w:val="24"/>
              </w:rPr>
              <w:t>учасник процедури закупівлі:</w:t>
            </w:r>
          </w:p>
          <w:p w14:paraId="1AEFFA9B" w14:textId="77777777" w:rsidR="006A30E6" w:rsidRPr="00C02869" w:rsidRDefault="006A30E6" w:rsidP="006A30E6">
            <w:pPr>
              <w:pStyle w:val="HTML"/>
              <w:tabs>
                <w:tab w:val="clear" w:pos="916"/>
                <w:tab w:val="clear" w:pos="1832"/>
                <w:tab w:val="left" w:pos="299"/>
                <w:tab w:val="num" w:pos="1352"/>
                <w:tab w:val="num" w:pos="2911"/>
              </w:tabs>
              <w:jc w:val="both"/>
              <w:rPr>
                <w:rFonts w:ascii="Times New Roman" w:hAnsi="Times New Roman"/>
                <w:sz w:val="24"/>
              </w:rPr>
            </w:pPr>
            <w:r w:rsidRPr="00C02869">
              <w:rPr>
                <w:rFonts w:ascii="Times New Roman" w:hAnsi="Times New Roman"/>
                <w:sz w:val="24"/>
              </w:rPr>
              <w:t>* не відповідає кваліфікаційним (кваліфікаційному) критеріям, установленим </w:t>
            </w:r>
            <w:hyperlink r:id="rId58" w:anchor="n1250" w:history="1">
              <w:r w:rsidRPr="00C02869">
                <w:rPr>
                  <w:rFonts w:ascii="Times New Roman" w:hAnsi="Times New Roman"/>
                  <w:sz w:val="24"/>
                </w:rPr>
                <w:t>статтею 16</w:t>
              </w:r>
            </w:hyperlink>
            <w:r w:rsidRPr="00C02869">
              <w:rPr>
                <w:rFonts w:ascii="Times New Roman" w:hAnsi="Times New Roman"/>
                <w:sz w:val="24"/>
              </w:rPr>
              <w:t xml:space="preserve"> Закону та/або наявні підстави, встановлені </w:t>
            </w:r>
            <w:hyperlink r:id="rId59" w:anchor="n1262" w:history="1">
              <w:r w:rsidRPr="00C02869">
                <w:rPr>
                  <w:rFonts w:ascii="Times New Roman" w:hAnsi="Times New Roman"/>
                  <w:sz w:val="24"/>
                </w:rPr>
                <w:t xml:space="preserve">частиною 1 </w:t>
              </w:r>
            </w:hyperlink>
            <w:r w:rsidRPr="00C02869">
              <w:rPr>
                <w:rFonts w:ascii="Times New Roman" w:hAnsi="Times New Roman"/>
                <w:sz w:val="24"/>
              </w:rPr>
              <w:t>статті 17 Закону;</w:t>
            </w:r>
          </w:p>
          <w:p w14:paraId="036DBDB1"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відповідає встановленим </w:t>
            </w:r>
            <w:hyperlink r:id="rId60" w:anchor="n1422" w:history="1">
              <w:r w:rsidRPr="00C02869">
                <w:rPr>
                  <w:rFonts w:ascii="Times New Roman" w:hAnsi="Times New Roman"/>
                  <w:sz w:val="24"/>
                </w:rPr>
                <w:t>абзацом першим</w:t>
              </w:r>
            </w:hyperlink>
            <w:r w:rsidRPr="00C02869">
              <w:rPr>
                <w:rFonts w:ascii="Times New Roman" w:hAnsi="Times New Roman"/>
                <w:sz w:val="24"/>
              </w:rPr>
              <w:t> частини 3 статті 22 Закону вимогам до учасника відповідно до законодавства;</w:t>
            </w:r>
          </w:p>
          <w:p w14:paraId="2412D751"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xml:space="preserve">* зазначив у тендерній пропозиції недостовірну інформацію, що є </w:t>
            </w:r>
            <w:r w:rsidRPr="00C02869">
              <w:rPr>
                <w:rFonts w:ascii="Times New Roman" w:hAnsi="Times New Roman"/>
                <w:sz w:val="24"/>
              </w:rPr>
              <w:lastRenderedPageBreak/>
              <w:t>суттєвою при визначенні результатів процедури закупівлі, яку замовником виявлено згідно з </w:t>
            </w:r>
            <w:hyperlink r:id="rId61" w:anchor="n1549" w:history="1">
              <w:r w:rsidRPr="00C02869">
                <w:rPr>
                  <w:rFonts w:ascii="Times New Roman" w:hAnsi="Times New Roman"/>
                  <w:sz w:val="24"/>
                </w:rPr>
                <w:t>частиною 15</w:t>
              </w:r>
            </w:hyperlink>
            <w:r w:rsidRPr="00C02869">
              <w:rPr>
                <w:rFonts w:ascii="Times New Roman" w:hAnsi="Times New Roman"/>
                <w:sz w:val="24"/>
              </w:rPr>
              <w:t xml:space="preserve"> статті 29 Закону;</w:t>
            </w:r>
          </w:p>
          <w:p w14:paraId="01DAF1C1"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7793CD9"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203278"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надав обґрунтування аномально низької ціни тендерної пропозиції протягом строку, визначеного в </w:t>
            </w:r>
            <w:hyperlink r:id="rId62" w:anchor="n1543" w:history="1">
              <w:r w:rsidRPr="00C02869">
                <w:rPr>
                  <w:rFonts w:ascii="Times New Roman" w:hAnsi="Times New Roman"/>
                  <w:sz w:val="24"/>
                </w:rPr>
                <w:t xml:space="preserve">частині 14 </w:t>
              </w:r>
            </w:hyperlink>
            <w:r w:rsidRPr="00C02869">
              <w:rPr>
                <w:rFonts w:ascii="Times New Roman" w:hAnsi="Times New Roman"/>
                <w:sz w:val="24"/>
              </w:rPr>
              <w:t>статті 29 Закону;</w:t>
            </w:r>
          </w:p>
          <w:p w14:paraId="1B3CE3B6"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визначив конфіденційною інформацію, що не може бути визначена як конфіденційна відповідно до вимог </w:t>
            </w:r>
            <w:hyperlink r:id="rId63" w:anchor="n1496" w:history="1">
              <w:r w:rsidRPr="00C02869">
                <w:rPr>
                  <w:rFonts w:ascii="Times New Roman" w:hAnsi="Times New Roman"/>
                  <w:sz w:val="24"/>
                </w:rPr>
                <w:t>частини 2</w:t>
              </w:r>
            </w:hyperlink>
            <w:r w:rsidRPr="00C02869">
              <w:rPr>
                <w:rFonts w:ascii="Times New Roman" w:hAnsi="Times New Roman"/>
                <w:sz w:val="24"/>
              </w:rPr>
              <w:t xml:space="preserve"> статті 28 Закону;</w:t>
            </w:r>
          </w:p>
          <w:p w14:paraId="09F886DA"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p>
          <w:p w14:paraId="1E5A027C"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тендерна пропозиція учасника:</w:t>
            </w:r>
          </w:p>
          <w:p w14:paraId="7E1E05BE"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bookmarkStart w:id="4" w:name="n1581"/>
            <w:bookmarkEnd w:id="4"/>
            <w:r w:rsidRPr="00C02869">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14:paraId="60CF3ACA"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bookmarkStart w:id="5" w:name="n1582"/>
            <w:bookmarkEnd w:id="5"/>
            <w:r w:rsidRPr="00C02869">
              <w:rPr>
                <w:rFonts w:ascii="Times New Roman" w:hAnsi="Times New Roman"/>
                <w:sz w:val="24"/>
              </w:rPr>
              <w:t>* викладена іншою мовою (мовами), аніж мова (мови), що вимагається тендерною документацією;</w:t>
            </w:r>
          </w:p>
          <w:p w14:paraId="090F3F76"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bookmarkStart w:id="6" w:name="n1583"/>
            <w:bookmarkEnd w:id="6"/>
            <w:r w:rsidRPr="00C02869">
              <w:rPr>
                <w:rFonts w:ascii="Times New Roman" w:hAnsi="Times New Roman"/>
                <w:sz w:val="24"/>
              </w:rPr>
              <w:t>* є такою, строк дії якої закінчився;</w:t>
            </w:r>
          </w:p>
          <w:p w14:paraId="290250CF"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p>
          <w:p w14:paraId="58E2DEDA"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переможець процедури закупівлі:</w:t>
            </w:r>
          </w:p>
          <w:p w14:paraId="128C403E"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14:paraId="29894558"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w:t>
            </w:r>
            <w:hyperlink r:id="rId64" w:anchor="n1261" w:history="1">
              <w:r w:rsidRPr="00C02869">
                <w:rPr>
                  <w:rFonts w:ascii="Times New Roman" w:hAnsi="Times New Roman"/>
                  <w:sz w:val="24"/>
                </w:rPr>
                <w:t>статтею 17</w:t>
              </w:r>
            </w:hyperlink>
            <w:r w:rsidRPr="00C02869">
              <w:rPr>
                <w:rFonts w:ascii="Times New Roman" w:hAnsi="Times New Roman"/>
                <w:sz w:val="24"/>
              </w:rPr>
              <w:t xml:space="preserve"> Закону;</w:t>
            </w:r>
          </w:p>
          <w:p w14:paraId="12360B00"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надав копію ліцензії або документа дозвільного характеру (у разі їх наявності) відповідно до </w:t>
            </w:r>
            <w:hyperlink r:id="rId65" w:anchor="n1762" w:history="1">
              <w:r w:rsidRPr="00C02869">
                <w:rPr>
                  <w:rFonts w:ascii="Times New Roman" w:hAnsi="Times New Roman"/>
                  <w:sz w:val="24"/>
                </w:rPr>
                <w:t>частини 2</w:t>
              </w:r>
            </w:hyperlink>
            <w:r w:rsidRPr="00C02869">
              <w:rPr>
                <w:rFonts w:ascii="Times New Roman" w:hAnsi="Times New Roman"/>
                <w:sz w:val="24"/>
              </w:rPr>
              <w:t xml:space="preserve"> статті 41 Закону.</w:t>
            </w:r>
          </w:p>
          <w:p w14:paraId="3E50C429" w14:textId="77777777" w:rsidR="006A30E6" w:rsidRPr="00C02869" w:rsidRDefault="006A30E6" w:rsidP="006A30E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2869">
              <w:t>Подання недостовірної інформації про наявність у переможця процедури закупівлі чинної ліцензії на провадження виду господарської діяльності, якщо отримання ліцензії на провадження такого виду діяльності передбачено законом, буде вважатися ненаданням ліцензії.</w:t>
            </w:r>
          </w:p>
          <w:p w14:paraId="3B822579"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надав забезпечення виконання договору про закупівлю, якщо таке забезпечення вимагалося замовником.</w:t>
            </w:r>
          </w:p>
          <w:p w14:paraId="0AE45EDD"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bookmarkStart w:id="7" w:name="n1588"/>
            <w:bookmarkEnd w:id="7"/>
          </w:p>
          <w:p w14:paraId="7617F7D5" w14:textId="77777777" w:rsidR="006A30E6" w:rsidRPr="00C02869" w:rsidRDefault="006A30E6" w:rsidP="006A30E6">
            <w:pPr>
              <w:pStyle w:val="HTML"/>
              <w:tabs>
                <w:tab w:val="clear" w:pos="916"/>
                <w:tab w:val="clear" w:pos="1832"/>
                <w:tab w:val="num" w:pos="540"/>
              </w:tabs>
              <w:jc w:val="both"/>
              <w:rPr>
                <w:rFonts w:ascii="Times New Roman" w:hAnsi="Times New Roman"/>
                <w:sz w:val="24"/>
              </w:rPr>
            </w:pPr>
            <w:r w:rsidRPr="00C02869">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r w:rsidRPr="00C02869">
              <w:rPr>
                <w:rFonts w:ascii="Times New Roman" w:hAnsi="Times New Roman"/>
                <w:sz w:val="24"/>
              </w:rPr>
              <w:t>.</w:t>
            </w:r>
          </w:p>
          <w:p w14:paraId="108BA563" w14:textId="77777777" w:rsidR="006A30E6" w:rsidRPr="00C02869" w:rsidRDefault="006A30E6" w:rsidP="006A30E6">
            <w:pPr>
              <w:pStyle w:val="HTML"/>
              <w:tabs>
                <w:tab w:val="clear" w:pos="916"/>
                <w:tab w:val="clear" w:pos="1832"/>
                <w:tab w:val="num" w:pos="540"/>
              </w:tabs>
              <w:jc w:val="both"/>
              <w:rPr>
                <w:rFonts w:ascii="Times New Roman" w:hAnsi="Times New Roman"/>
                <w:sz w:val="24"/>
              </w:rPr>
            </w:pPr>
            <w:r w:rsidRPr="00C02869">
              <w:rPr>
                <w:rFonts w:ascii="Times New Roman" w:hAnsi="Times New Roman"/>
                <w:sz w:val="24"/>
                <w:lang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C02869">
              <w:rPr>
                <w:rFonts w:ascii="Times New Roman" w:hAnsi="Times New Roman"/>
                <w:sz w:val="24"/>
                <w:lang w:eastAsia="uk-UA"/>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5 (п’ять) днів з дня надходження такого звернення через електронну систему закупівель.</w:t>
            </w:r>
          </w:p>
        </w:tc>
      </w:tr>
      <w:tr w:rsidR="004336F1" w:rsidRPr="004336F1" w14:paraId="455C4B28" w14:textId="77777777" w:rsidTr="00832B7D">
        <w:tc>
          <w:tcPr>
            <w:tcW w:w="10008" w:type="dxa"/>
            <w:gridSpan w:val="3"/>
            <w:shd w:val="clear" w:color="auto" w:fill="DEEAF6" w:themeFill="accent1" w:themeFillTint="33"/>
            <w:vAlign w:val="center"/>
          </w:tcPr>
          <w:p w14:paraId="3B3D9A7C" w14:textId="77777777" w:rsidR="006A30E6" w:rsidRPr="00C02869" w:rsidRDefault="006A30E6" w:rsidP="006A30E6">
            <w:pPr>
              <w:pStyle w:val="a5"/>
              <w:tabs>
                <w:tab w:val="clear" w:pos="4677"/>
                <w:tab w:val="clear" w:pos="9355"/>
                <w:tab w:val="left" w:pos="1260"/>
                <w:tab w:val="left" w:pos="1980"/>
              </w:tabs>
              <w:jc w:val="center"/>
            </w:pPr>
            <w:r w:rsidRPr="00C02869">
              <w:rPr>
                <w:b/>
              </w:rPr>
              <w:lastRenderedPageBreak/>
              <w:t>Розділ 6. Результати торгів та укладання договору про закупівлю</w:t>
            </w:r>
          </w:p>
        </w:tc>
      </w:tr>
      <w:tr w:rsidR="004336F1" w:rsidRPr="004336F1" w14:paraId="6D0FC867" w14:textId="77777777" w:rsidTr="00A702AA">
        <w:tc>
          <w:tcPr>
            <w:tcW w:w="2423" w:type="dxa"/>
            <w:vAlign w:val="center"/>
          </w:tcPr>
          <w:p w14:paraId="00BC1BA5" w14:textId="77777777" w:rsidR="006A30E6" w:rsidRPr="004336F1" w:rsidRDefault="006A30E6" w:rsidP="006A30E6">
            <w:pPr>
              <w:pStyle w:val="a5"/>
              <w:tabs>
                <w:tab w:val="clear" w:pos="4677"/>
                <w:tab w:val="clear" w:pos="9355"/>
                <w:tab w:val="left" w:pos="1260"/>
                <w:tab w:val="left" w:pos="1980"/>
              </w:tabs>
              <w:rPr>
                <w:color w:val="FF0000"/>
              </w:rPr>
            </w:pPr>
            <w:r w:rsidRPr="00C02869">
              <w:t>1.</w:t>
            </w:r>
            <w:r w:rsidRPr="00C02869">
              <w:rPr>
                <w:lang w:eastAsia="uk-UA"/>
              </w:rPr>
              <w:t xml:space="preserve"> Відміна тендеру чи визнання тендеру таким, що не відбувся</w:t>
            </w:r>
          </w:p>
        </w:tc>
        <w:tc>
          <w:tcPr>
            <w:tcW w:w="7585" w:type="dxa"/>
            <w:gridSpan w:val="2"/>
          </w:tcPr>
          <w:p w14:paraId="4B7D41D0" w14:textId="77777777" w:rsidR="006A30E6" w:rsidRPr="00C02869" w:rsidRDefault="006A30E6" w:rsidP="006A30E6">
            <w:pPr>
              <w:pStyle w:val="HTML"/>
              <w:tabs>
                <w:tab w:val="clear" w:pos="916"/>
                <w:tab w:val="clear" w:pos="1832"/>
                <w:tab w:val="num" w:pos="540"/>
              </w:tabs>
              <w:jc w:val="both"/>
              <w:rPr>
                <w:rFonts w:ascii="Times New Roman" w:hAnsi="Times New Roman"/>
                <w:sz w:val="24"/>
                <w:lang w:eastAsia="uk-UA"/>
              </w:rPr>
            </w:pPr>
            <w:r w:rsidRPr="00C02869">
              <w:rPr>
                <w:rFonts w:ascii="Times New Roman" w:hAnsi="Times New Roman"/>
                <w:sz w:val="24"/>
                <w:lang w:eastAsia="uk-UA"/>
              </w:rPr>
              <w:t>Замовник відміняє тендер у разі:</w:t>
            </w:r>
          </w:p>
          <w:p w14:paraId="1F529D3C"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8" w:name="n1593"/>
            <w:bookmarkEnd w:id="8"/>
            <w:r w:rsidRPr="00C02869">
              <w:rPr>
                <w:rFonts w:ascii="Times New Roman" w:hAnsi="Times New Roman"/>
                <w:sz w:val="24"/>
                <w:lang w:eastAsia="uk-UA"/>
              </w:rPr>
              <w:t>відсутності подальшої потреби в закупівлі товарів, робіт чи послуг;</w:t>
            </w:r>
          </w:p>
          <w:p w14:paraId="3F66CF7A"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9" w:name="n1594"/>
            <w:bookmarkEnd w:id="9"/>
            <w:r w:rsidRPr="00C02869">
              <w:rPr>
                <w:rFonts w:ascii="Times New Roman" w:hAnsi="Times New Roman"/>
                <w:sz w:val="24"/>
                <w:lang w:eastAsia="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6325C80"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lang w:eastAsia="uk-UA"/>
              </w:rPr>
            </w:pPr>
            <w:bookmarkStart w:id="10" w:name="n1595"/>
            <w:bookmarkEnd w:id="10"/>
          </w:p>
          <w:p w14:paraId="35138AE5"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lang w:eastAsia="uk-UA"/>
              </w:rPr>
            </w:pPr>
            <w:r w:rsidRPr="00C02869">
              <w:rPr>
                <w:rFonts w:ascii="Times New Roman" w:hAnsi="Times New Roman"/>
                <w:sz w:val="24"/>
                <w:lang w:eastAsia="uk-UA"/>
              </w:rPr>
              <w:t>Тендер автоматично відміняється електронною системою закупівель у разі:</w:t>
            </w:r>
          </w:p>
          <w:p w14:paraId="49C4385A"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11" w:name="n1596"/>
            <w:bookmarkEnd w:id="11"/>
            <w:r w:rsidRPr="00C02869">
              <w:rPr>
                <w:rFonts w:ascii="Times New Roman" w:hAnsi="Times New Roman"/>
                <w:sz w:val="24"/>
                <w:lang w:eastAsia="uk-UA"/>
              </w:rPr>
              <w:t>подання для участі у відкритих торгах менше 2 (двох) тендерних пропозицій:</w:t>
            </w:r>
          </w:p>
          <w:p w14:paraId="07B2A147"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12" w:name="n1597"/>
            <w:bookmarkStart w:id="13" w:name="n1601"/>
            <w:bookmarkEnd w:id="12"/>
            <w:bookmarkEnd w:id="13"/>
            <w:r w:rsidRPr="00C02869">
              <w:rPr>
                <w:rFonts w:ascii="Times New Roman" w:hAnsi="Times New Roman"/>
                <w:sz w:val="24"/>
                <w:lang w:eastAsia="uk-UA"/>
              </w:rPr>
              <w:t>допущення до оцінки менше 2 (двох) тендерних пропозицій у процедурі відкритих торгів, у разі якщо оголошення про проведення відкритих торгів оприлюднено відповідно до </w:t>
            </w:r>
            <w:hyperlink r:id="rId66" w:anchor="n1059" w:history="1">
              <w:r w:rsidRPr="00C02869">
                <w:rPr>
                  <w:rFonts w:ascii="Times New Roman" w:hAnsi="Times New Roman"/>
                  <w:sz w:val="24"/>
                  <w:lang w:eastAsia="uk-UA"/>
                </w:rPr>
                <w:t xml:space="preserve">частини </w:t>
              </w:r>
            </w:hyperlink>
            <w:r w:rsidRPr="00C02869">
              <w:rPr>
                <w:rFonts w:ascii="Times New Roman" w:hAnsi="Times New Roman"/>
                <w:sz w:val="24"/>
                <w:lang w:eastAsia="uk-UA"/>
              </w:rPr>
              <w:t>3 статті 10 Закону;</w:t>
            </w:r>
          </w:p>
          <w:p w14:paraId="6AE1C654"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602"/>
            <w:bookmarkEnd w:id="14"/>
            <w:r w:rsidRPr="00C02869">
              <w:rPr>
                <w:rFonts w:ascii="Times New Roman" w:hAnsi="Times New Roman"/>
                <w:sz w:val="24"/>
                <w:lang w:eastAsia="uk-UA"/>
              </w:rPr>
              <w:t>відхилення всіх тендерних пропозицій згідно з Законом.</w:t>
            </w:r>
          </w:p>
          <w:p w14:paraId="728284CA" w14:textId="77777777" w:rsidR="006A30E6" w:rsidRPr="00C02869" w:rsidRDefault="006A30E6" w:rsidP="006A30E6">
            <w:pPr>
              <w:pStyle w:val="HTML"/>
              <w:tabs>
                <w:tab w:val="clear" w:pos="916"/>
                <w:tab w:val="clear" w:pos="1832"/>
                <w:tab w:val="num" w:pos="1800"/>
              </w:tabs>
              <w:ind w:firstLine="16"/>
              <w:jc w:val="both"/>
              <w:rPr>
                <w:rFonts w:ascii="Times New Roman" w:hAnsi="Times New Roman"/>
                <w:sz w:val="24"/>
              </w:rPr>
            </w:pPr>
          </w:p>
          <w:p w14:paraId="142D3864" w14:textId="77777777" w:rsidR="006A30E6" w:rsidRPr="00C02869" w:rsidRDefault="006A30E6" w:rsidP="006A30E6">
            <w:pPr>
              <w:pStyle w:val="HTML"/>
              <w:tabs>
                <w:tab w:val="clear" w:pos="916"/>
                <w:tab w:val="clear" w:pos="1832"/>
                <w:tab w:val="num" w:pos="1800"/>
              </w:tabs>
              <w:ind w:firstLine="16"/>
              <w:jc w:val="both"/>
              <w:rPr>
                <w:rFonts w:ascii="Times New Roman" w:hAnsi="Times New Roman"/>
                <w:sz w:val="24"/>
                <w:lang w:eastAsia="uk-UA"/>
              </w:rPr>
            </w:pPr>
            <w:r w:rsidRPr="00C02869">
              <w:rPr>
                <w:rFonts w:ascii="Times New Roman" w:hAnsi="Times New Roman"/>
                <w:sz w:val="24"/>
              </w:rPr>
              <w:t>Замовник</w:t>
            </w:r>
            <w:r w:rsidRPr="00C02869">
              <w:rPr>
                <w:rFonts w:ascii="Times New Roman" w:hAnsi="Times New Roman"/>
                <w:sz w:val="24"/>
                <w:lang w:eastAsia="uk-UA"/>
              </w:rPr>
              <w:t xml:space="preserve"> має право визнати тендер таким, що не відбувся, у разі:</w:t>
            </w:r>
          </w:p>
          <w:p w14:paraId="25D9034F"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15" w:name="n1606"/>
            <w:bookmarkEnd w:id="15"/>
            <w:r w:rsidRPr="00C02869">
              <w:rPr>
                <w:rFonts w:ascii="Times New Roman" w:hAnsi="Times New Roman"/>
                <w:sz w:val="24"/>
                <w:lang w:eastAsia="uk-UA"/>
              </w:rPr>
              <w:t>якщо здійснення закупівлі стало неможливим внаслідок дії непереборної сили;</w:t>
            </w:r>
          </w:p>
          <w:p w14:paraId="1160C345"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16" w:name="n1607"/>
            <w:bookmarkEnd w:id="16"/>
            <w:r w:rsidRPr="00C02869">
              <w:rPr>
                <w:rFonts w:ascii="Times New Roman" w:hAnsi="Times New Roman"/>
                <w:sz w:val="24"/>
                <w:lang w:eastAsia="uk-UA"/>
              </w:rPr>
              <w:t>скорочення видатків на здійснення закупівлі товарів, робіт чи послуг.</w:t>
            </w:r>
          </w:p>
          <w:p w14:paraId="482FF22D" w14:textId="77777777" w:rsidR="006A30E6" w:rsidRPr="00C02869" w:rsidRDefault="006A30E6" w:rsidP="006A30E6">
            <w:pPr>
              <w:pStyle w:val="HTML"/>
              <w:tabs>
                <w:tab w:val="clear" w:pos="916"/>
                <w:tab w:val="clear" w:pos="1832"/>
                <w:tab w:val="num" w:pos="1800"/>
              </w:tabs>
              <w:ind w:firstLine="16"/>
              <w:jc w:val="both"/>
              <w:rPr>
                <w:rFonts w:ascii="Times New Roman" w:hAnsi="Times New Roman"/>
                <w:sz w:val="24"/>
                <w:lang w:eastAsia="uk-UA"/>
              </w:rPr>
            </w:pPr>
            <w:bookmarkStart w:id="17" w:name="n1608"/>
            <w:bookmarkEnd w:id="17"/>
          </w:p>
          <w:p w14:paraId="726A8674" w14:textId="77777777" w:rsidR="006A30E6" w:rsidRPr="00C02869" w:rsidRDefault="006A30E6" w:rsidP="006A30E6">
            <w:pPr>
              <w:pStyle w:val="HTML"/>
              <w:tabs>
                <w:tab w:val="clear" w:pos="916"/>
                <w:tab w:val="clear" w:pos="1832"/>
                <w:tab w:val="num" w:pos="1800"/>
              </w:tabs>
              <w:ind w:firstLine="16"/>
              <w:jc w:val="both"/>
              <w:rPr>
                <w:rFonts w:ascii="Times New Roman" w:hAnsi="Times New Roman"/>
                <w:sz w:val="24"/>
              </w:rPr>
            </w:pPr>
            <w:r w:rsidRPr="00C02869">
              <w:rPr>
                <w:rFonts w:ascii="Times New Roman" w:hAnsi="Times New Roman"/>
                <w:sz w:val="24"/>
                <w:lang w:eastAsia="uk-UA"/>
              </w:rPr>
              <w:t xml:space="preserve">У </w:t>
            </w:r>
            <w:r w:rsidRPr="00C02869">
              <w:rPr>
                <w:rFonts w:ascii="Times New Roman" w:hAnsi="Times New Roman"/>
                <w:sz w:val="24"/>
              </w:rPr>
              <w:t>разі відміни тендеру замовником або визнання тендеру таким, що не відбувся, замовник протягом 1 (одного) робочого дня з дня прийняття відповідного рішення зазначає в електронній системі закупівель підстави прийняття рішення.</w:t>
            </w:r>
          </w:p>
          <w:p w14:paraId="7BB515BC" w14:textId="77777777" w:rsidR="006A30E6" w:rsidRPr="004336F1" w:rsidRDefault="006A30E6" w:rsidP="006A30E6">
            <w:pPr>
              <w:pStyle w:val="HTML"/>
              <w:tabs>
                <w:tab w:val="clear" w:pos="916"/>
                <w:tab w:val="clear" w:pos="1832"/>
                <w:tab w:val="num" w:pos="1800"/>
              </w:tabs>
              <w:ind w:firstLine="16"/>
              <w:jc w:val="both"/>
              <w:rPr>
                <w:rFonts w:ascii="Times New Roman" w:hAnsi="Times New Roman"/>
                <w:color w:val="FF0000"/>
                <w:sz w:val="24"/>
              </w:rPr>
            </w:pPr>
            <w:bookmarkStart w:id="18" w:name="n1610"/>
            <w:bookmarkEnd w:id="18"/>
            <w:r w:rsidRPr="00C02869">
              <w:rPr>
                <w:rFonts w:ascii="Times New Roman" w:hAnsi="Times New Roman"/>
                <w:sz w:val="24"/>
              </w:rPr>
              <w:t>У разі відміни тендеру з підстав, визначених </w:t>
            </w:r>
            <w:hyperlink r:id="rId67" w:anchor="n1595" w:history="1">
              <w:r w:rsidRPr="00C02869">
                <w:rPr>
                  <w:rFonts w:ascii="Times New Roman" w:hAnsi="Times New Roman"/>
                  <w:sz w:val="24"/>
                </w:rPr>
                <w:t xml:space="preserve">частиною </w:t>
              </w:r>
            </w:hyperlink>
            <w:r w:rsidRPr="00C02869">
              <w:rPr>
                <w:rFonts w:ascii="Times New Roman" w:hAnsi="Times New Roman"/>
                <w:sz w:val="24"/>
              </w:rPr>
              <w:t>2</w:t>
            </w:r>
            <w:r w:rsidRPr="00C02869">
              <w:rPr>
                <w:rFonts w:ascii="Times New Roman" w:hAnsi="Times New Roman"/>
                <w:iCs/>
                <w:sz w:val="24"/>
              </w:rPr>
              <w:t xml:space="preserve"> статті 32 Закону</w:t>
            </w:r>
            <w:r w:rsidRPr="00C02869">
              <w:rPr>
                <w:rFonts w:ascii="Times New Roman" w:hAnsi="Times New Roman"/>
                <w:sz w:val="24"/>
              </w:rPr>
              <w:t>, електронною системою закупівель автоматично оприлюднюється інформація про відміну тендеру.</w:t>
            </w:r>
          </w:p>
        </w:tc>
      </w:tr>
      <w:tr w:rsidR="004336F1" w:rsidRPr="004336F1" w14:paraId="6BAA9670" w14:textId="77777777" w:rsidTr="00A702AA">
        <w:tc>
          <w:tcPr>
            <w:tcW w:w="2423" w:type="dxa"/>
            <w:vAlign w:val="center"/>
          </w:tcPr>
          <w:p w14:paraId="1188020B" w14:textId="77777777" w:rsidR="006A30E6" w:rsidRPr="00C02869" w:rsidRDefault="006A30E6" w:rsidP="006A30E6">
            <w:pPr>
              <w:pStyle w:val="a5"/>
              <w:tabs>
                <w:tab w:val="clear" w:pos="4677"/>
                <w:tab w:val="clear" w:pos="9355"/>
                <w:tab w:val="left" w:pos="1260"/>
                <w:tab w:val="left" w:pos="1980"/>
              </w:tabs>
            </w:pPr>
            <w:r w:rsidRPr="00C02869">
              <w:t>2. Строк укладання договору</w:t>
            </w:r>
          </w:p>
        </w:tc>
        <w:tc>
          <w:tcPr>
            <w:tcW w:w="7585" w:type="dxa"/>
            <w:gridSpan w:val="2"/>
          </w:tcPr>
          <w:p w14:paraId="29C325C2" w14:textId="77777777" w:rsidR="006A30E6" w:rsidRPr="00C02869" w:rsidRDefault="006A30E6" w:rsidP="006A30E6">
            <w:pPr>
              <w:widowControl w:val="0"/>
              <w:contextualSpacing/>
              <w:jc w:val="both"/>
            </w:pPr>
            <w:r w:rsidRPr="00C02869">
              <w:t xml:space="preserve">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02869">
              <w:rPr>
                <w:lang w:eastAsia="uk-UA"/>
              </w:rPr>
              <w:t>У випадку обґрунтованої необхідності строк для укладання договору може бути продовжений до 60 (шістдесяти) днів.</w:t>
            </w:r>
          </w:p>
          <w:p w14:paraId="3E8C3B13" w14:textId="77777777" w:rsidR="006A30E6" w:rsidRPr="00C02869" w:rsidRDefault="006A30E6" w:rsidP="006A30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C02869">
              <w:rPr>
                <w:rFonts w:ascii="Times New Roman" w:hAnsi="Times New Roman"/>
                <w:sz w:val="24"/>
              </w:rPr>
              <w:t>З метою забезпечення права на оскарження рішень замовника договір про закупівлю не може бути укладено раніше ніж через 10 (десять) днів з дати оприлюднення в електронній системі закупівель повідомлення про намір укласти договір про закупівлю.</w:t>
            </w:r>
          </w:p>
          <w:p w14:paraId="24C31934" w14:textId="77777777" w:rsidR="006A30E6" w:rsidRPr="00C02869" w:rsidRDefault="006A30E6" w:rsidP="006A30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C02869">
              <w:rPr>
                <w:rFonts w:ascii="Times New Roman" w:hAnsi="Times New Roman"/>
                <w:sz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336F1" w:rsidRPr="004336F1" w14:paraId="7C016A20" w14:textId="77777777" w:rsidTr="00A702AA">
        <w:tc>
          <w:tcPr>
            <w:tcW w:w="2423" w:type="dxa"/>
            <w:vAlign w:val="center"/>
          </w:tcPr>
          <w:p w14:paraId="0A5A2986" w14:textId="77777777" w:rsidR="006A30E6" w:rsidRPr="00C02869" w:rsidRDefault="006A30E6" w:rsidP="006A30E6">
            <w:pPr>
              <w:pStyle w:val="a5"/>
              <w:tabs>
                <w:tab w:val="clear" w:pos="4677"/>
                <w:tab w:val="clear" w:pos="9355"/>
                <w:tab w:val="left" w:pos="1260"/>
                <w:tab w:val="left" w:pos="1980"/>
              </w:tabs>
            </w:pPr>
            <w:r w:rsidRPr="00C02869">
              <w:t>3. Проект договору про закупівлю</w:t>
            </w:r>
          </w:p>
        </w:tc>
        <w:tc>
          <w:tcPr>
            <w:tcW w:w="7585" w:type="dxa"/>
            <w:gridSpan w:val="2"/>
            <w:vAlign w:val="center"/>
          </w:tcPr>
          <w:p w14:paraId="3FF79D45" w14:textId="77777777" w:rsidR="006A30E6" w:rsidRPr="00CA6548" w:rsidRDefault="006A30E6" w:rsidP="006A30E6">
            <w:pPr>
              <w:pStyle w:val="HTML"/>
              <w:jc w:val="both"/>
              <w:rPr>
                <w:rFonts w:ascii="Times New Roman" w:hAnsi="Times New Roman"/>
                <w:sz w:val="24"/>
              </w:rPr>
            </w:pPr>
            <w:r w:rsidRPr="00CA6548">
              <w:rPr>
                <w:rFonts w:ascii="Times New Roman" w:hAnsi="Times New Roman"/>
                <w:sz w:val="24"/>
              </w:rPr>
              <w:t>Проект договору з основними умовами викладений в Додатку №2.</w:t>
            </w:r>
          </w:p>
          <w:p w14:paraId="1959449F" w14:textId="77777777" w:rsidR="006A30E6" w:rsidRPr="00CA6548" w:rsidRDefault="006A30E6" w:rsidP="006A30E6">
            <w:pPr>
              <w:pStyle w:val="HTML"/>
              <w:jc w:val="both"/>
              <w:rPr>
                <w:rFonts w:ascii="Times New Roman" w:hAnsi="Times New Roman"/>
                <w:sz w:val="24"/>
              </w:rPr>
            </w:pPr>
            <w:r w:rsidRPr="00CA6548">
              <w:rPr>
                <w:rFonts w:ascii="Times New Roman" w:hAnsi="Times New Roman"/>
                <w:sz w:val="24"/>
              </w:rPr>
              <w:t>Документи, що засвідчують погодження учасником основних умов договору про закупівлю:</w:t>
            </w:r>
          </w:p>
          <w:p w14:paraId="10AA5876" w14:textId="77777777" w:rsidR="006A30E6" w:rsidRPr="00CA6548"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A6548">
              <w:rPr>
                <w:rFonts w:ascii="Times New Roman" w:hAnsi="Times New Roman"/>
                <w:sz w:val="24"/>
                <w:lang w:eastAsia="uk-UA"/>
              </w:rPr>
              <w:lastRenderedPageBreak/>
              <w:t>основні</w:t>
            </w:r>
            <w:r w:rsidRPr="00CA6548">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14:paraId="72107264" w14:textId="77777777" w:rsidR="006A30E6" w:rsidRPr="00CA6548" w:rsidRDefault="006A30E6" w:rsidP="006A30E6">
            <w:pPr>
              <w:pStyle w:val="HTML"/>
              <w:tabs>
                <w:tab w:val="clear" w:pos="916"/>
                <w:tab w:val="clear" w:pos="1832"/>
                <w:tab w:val="num" w:pos="1352"/>
                <w:tab w:val="num" w:pos="2911"/>
              </w:tabs>
              <w:jc w:val="both"/>
              <w:rPr>
                <w:rFonts w:ascii="Times New Roman" w:hAnsi="Times New Roman"/>
                <w:sz w:val="24"/>
              </w:rPr>
            </w:pPr>
            <w:r w:rsidRPr="00CA6548">
              <w:rPr>
                <w:rFonts w:ascii="Times New Roman" w:hAnsi="Times New Roman"/>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4336F1" w:rsidRPr="004336F1" w14:paraId="0F0DB0AD" w14:textId="77777777" w:rsidTr="00A702AA">
        <w:tc>
          <w:tcPr>
            <w:tcW w:w="2423" w:type="dxa"/>
            <w:vAlign w:val="center"/>
          </w:tcPr>
          <w:p w14:paraId="5D513AF2" w14:textId="77777777" w:rsidR="006A30E6" w:rsidRPr="004336F1" w:rsidRDefault="006A30E6" w:rsidP="006A30E6">
            <w:pPr>
              <w:pStyle w:val="a5"/>
              <w:tabs>
                <w:tab w:val="clear" w:pos="4677"/>
                <w:tab w:val="clear" w:pos="9355"/>
                <w:tab w:val="left" w:pos="1260"/>
                <w:tab w:val="left" w:pos="1980"/>
              </w:tabs>
              <w:rPr>
                <w:color w:val="FF0000"/>
              </w:rPr>
            </w:pPr>
            <w:r w:rsidRPr="00C02869">
              <w:lastRenderedPageBreak/>
              <w:t>4. Істотні умови договору про закупівлю та внесення змін до них</w:t>
            </w:r>
          </w:p>
        </w:tc>
        <w:tc>
          <w:tcPr>
            <w:tcW w:w="7585" w:type="dxa"/>
            <w:gridSpan w:val="2"/>
            <w:vAlign w:val="center"/>
          </w:tcPr>
          <w:p w14:paraId="77B9D615" w14:textId="088E5425" w:rsidR="006B1D12" w:rsidRPr="00C02869" w:rsidRDefault="006A30E6" w:rsidP="006A30E6">
            <w:pPr>
              <w:pStyle w:val="a5"/>
              <w:tabs>
                <w:tab w:val="clear" w:pos="4677"/>
                <w:tab w:val="clear" w:pos="9355"/>
                <w:tab w:val="left" w:pos="1260"/>
                <w:tab w:val="left" w:pos="1980"/>
              </w:tabs>
              <w:jc w:val="both"/>
            </w:pPr>
            <w:r w:rsidRPr="00C02869">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14:paraId="1BF4E9A8" w14:textId="77777777" w:rsidR="00C02869" w:rsidRPr="00C02869" w:rsidRDefault="00C02869" w:rsidP="006A30E6">
            <w:pPr>
              <w:pStyle w:val="a5"/>
              <w:tabs>
                <w:tab w:val="clear" w:pos="4677"/>
                <w:tab w:val="clear" w:pos="9355"/>
                <w:tab w:val="left" w:pos="1260"/>
                <w:tab w:val="left" w:pos="1980"/>
              </w:tabs>
              <w:jc w:val="both"/>
            </w:pPr>
          </w:p>
          <w:p w14:paraId="422ECE5D" w14:textId="416A0955" w:rsidR="006A30E6" w:rsidRPr="00C02869" w:rsidRDefault="006A30E6" w:rsidP="006A30E6">
            <w:pPr>
              <w:pStyle w:val="a5"/>
              <w:tabs>
                <w:tab w:val="clear" w:pos="4677"/>
                <w:tab w:val="clear" w:pos="9355"/>
                <w:tab w:val="left" w:pos="1260"/>
                <w:tab w:val="left" w:pos="1980"/>
              </w:tabs>
              <w:jc w:val="both"/>
            </w:pPr>
            <w:r w:rsidRPr="00C02869">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14:paraId="25A54220" w14:textId="45F6AC2C" w:rsidR="006A30E6" w:rsidRPr="00C02869" w:rsidRDefault="006A30E6" w:rsidP="006A30E6">
            <w:pPr>
              <w:pStyle w:val="HTML"/>
              <w:jc w:val="both"/>
              <w:rPr>
                <w:rFonts w:ascii="Times New Roman" w:hAnsi="Times New Roman"/>
                <w:sz w:val="24"/>
              </w:rPr>
            </w:pPr>
            <w:r w:rsidRPr="00C02869">
              <w:rPr>
                <w:rFonts w:ascii="Times New Roman" w:hAnsi="Times New Roman"/>
                <w:sz w:val="24"/>
              </w:rPr>
              <w:t>Не підписання та/або ненадання переможцем примірників договору у вказаний строк буде розцінено як відмова переможця від укладення договору про закупівлю, що спричиняє наслідки, передбачені у статті 33 Закону.</w:t>
            </w:r>
          </w:p>
          <w:p w14:paraId="4FE68AC8" w14:textId="77777777" w:rsidR="006A30E6" w:rsidRPr="00C02869" w:rsidRDefault="006A30E6" w:rsidP="006A30E6">
            <w:pPr>
              <w:tabs>
                <w:tab w:val="left" w:pos="540"/>
                <w:tab w:val="left" w:pos="8505"/>
              </w:tabs>
              <w:jc w:val="both"/>
              <w:rPr>
                <w:noProof/>
              </w:rPr>
            </w:pPr>
            <w:r w:rsidRPr="00C02869">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14:paraId="5A670D98" w14:textId="77777777" w:rsidR="006A30E6" w:rsidRPr="00C02869" w:rsidRDefault="006A30E6" w:rsidP="006A30E6">
            <w:pPr>
              <w:pStyle w:val="HTML"/>
              <w:jc w:val="both"/>
              <w:rPr>
                <w:rFonts w:ascii="Times New Roman" w:hAnsi="Times New Roman"/>
                <w:sz w:val="24"/>
              </w:rPr>
            </w:pPr>
            <w:r w:rsidRPr="00C02869">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81727C"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зменшення обсягів закупівлі, зокрема з урахуванням фактичного обсягу видатків замовника;</w:t>
            </w:r>
          </w:p>
          <w:p w14:paraId="0711D8F7" w14:textId="72274099" w:rsidR="006A30E6" w:rsidRPr="00C02869" w:rsidRDefault="0078495B"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02869">
              <w:rPr>
                <w:rFonts w:ascii="Times New Roman" w:hAnsi="Times New Roman"/>
                <w:sz w:val="24"/>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6A30E6" w:rsidRPr="00C02869">
              <w:rPr>
                <w:rFonts w:ascii="Times New Roman" w:hAnsi="Times New Roman"/>
                <w:sz w:val="24"/>
                <w:lang w:eastAsia="uk-UA"/>
              </w:rPr>
              <w:t xml:space="preserve">; </w:t>
            </w:r>
          </w:p>
          <w:p w14:paraId="52BD2E02"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3E9AD7FF"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w:t>
            </w:r>
            <w:r w:rsidRPr="00C02869">
              <w:rPr>
                <w:rFonts w:ascii="Times New Roman" w:hAnsi="Times New Roman"/>
                <w:sz w:val="24"/>
                <w:lang w:eastAsia="uk-UA"/>
              </w:rPr>
              <w:lastRenderedPageBreak/>
              <w:t>не призведуть до збільшення суми, визначеної в договорі про закупівлю;</w:t>
            </w:r>
          </w:p>
          <w:p w14:paraId="555D203C"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AA8C63"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9D8B610"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9CD66A4"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02869">
              <w:rPr>
                <w:rFonts w:ascii="Times New Roman" w:hAnsi="Times New Roman"/>
                <w:sz w:val="24"/>
                <w:lang w:eastAsia="uk-UA"/>
              </w:rPr>
              <w:t>зміни умов у зв’язку із застосуванням положень </w:t>
            </w:r>
            <w:hyperlink r:id="rId68" w:anchor="n1778" w:history="1">
              <w:r w:rsidRPr="00C02869">
                <w:rPr>
                  <w:rFonts w:ascii="Times New Roman" w:hAnsi="Times New Roman"/>
                  <w:sz w:val="24"/>
                  <w:lang w:eastAsia="uk-UA"/>
                </w:rPr>
                <w:t>частини 6</w:t>
              </w:r>
            </w:hyperlink>
            <w:r w:rsidRPr="00C02869">
              <w:rPr>
                <w:rFonts w:ascii="Times New Roman" w:hAnsi="Times New Roman"/>
                <w:sz w:val="24"/>
                <w:lang w:eastAsia="uk-UA"/>
              </w:rPr>
              <w:t xml:space="preserve"> статті 41 Закону</w:t>
            </w:r>
            <w:r w:rsidRPr="00C02869">
              <w:rPr>
                <w:rFonts w:ascii="Times New Roman" w:hAnsi="Times New Roman"/>
                <w:sz w:val="24"/>
              </w:rPr>
              <w:t>.</w:t>
            </w:r>
          </w:p>
          <w:p w14:paraId="07E791D3" w14:textId="77777777" w:rsidR="006A30E6" w:rsidRPr="00C02869" w:rsidRDefault="006A30E6" w:rsidP="006A30E6">
            <w:pPr>
              <w:pStyle w:val="HTML"/>
              <w:jc w:val="both"/>
              <w:rPr>
                <w:rFonts w:ascii="Times New Roman" w:hAnsi="Times New Roman"/>
                <w:sz w:val="24"/>
              </w:rPr>
            </w:pPr>
            <w:r w:rsidRPr="00C02869">
              <w:rPr>
                <w:rFonts w:ascii="Times New Roman" w:hAnsi="Times New Roman"/>
                <w:sz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02869">
              <w:rPr>
                <w:rFonts w:ascii="Times New Roman" w:hAnsi="Times New Roman"/>
                <w:sz w:val="24"/>
              </w:rPr>
              <w:t>.</w:t>
            </w:r>
          </w:p>
          <w:p w14:paraId="68C52031" w14:textId="0E08DCBE" w:rsidR="006A30E6" w:rsidRPr="00C02869" w:rsidRDefault="006A30E6" w:rsidP="000068ED">
            <w:pPr>
              <w:pStyle w:val="HTML"/>
              <w:jc w:val="both"/>
              <w:rPr>
                <w:rFonts w:ascii="Times New Roman" w:hAnsi="Times New Roman"/>
                <w:sz w:val="24"/>
              </w:rPr>
            </w:pPr>
            <w:r w:rsidRPr="00C02869">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hyperlink r:id="rId69" w:anchor="n1768" w:history="1">
              <w:r w:rsidRPr="00C02869">
                <w:rPr>
                  <w:rFonts w:ascii="Times New Roman" w:hAnsi="Times New Roman"/>
                  <w:sz w:val="24"/>
                  <w:lang w:eastAsia="uk-UA"/>
                </w:rPr>
                <w:t>частиною 5</w:t>
              </w:r>
            </w:hyperlink>
            <w:r w:rsidRPr="00C02869">
              <w:rPr>
                <w:rFonts w:ascii="Times New Roman" w:hAnsi="Times New Roman"/>
                <w:sz w:val="24"/>
                <w:lang w:eastAsia="uk-UA"/>
              </w:rPr>
              <w:t> статті 41 Закону, оприлюднюються замовником протягом 3 (трьох) робочих днів з дня внесення змін</w:t>
            </w:r>
            <w:r w:rsidRPr="00C02869">
              <w:rPr>
                <w:rFonts w:ascii="Times New Roman" w:hAnsi="Times New Roman"/>
                <w:sz w:val="24"/>
              </w:rPr>
              <w:t>.</w:t>
            </w:r>
          </w:p>
          <w:p w14:paraId="6D70E951" w14:textId="77777777" w:rsidR="006A30E6" w:rsidRPr="00C02869" w:rsidRDefault="006A30E6" w:rsidP="006A30E6">
            <w:pPr>
              <w:pStyle w:val="a5"/>
              <w:tabs>
                <w:tab w:val="clear" w:pos="4677"/>
                <w:tab w:val="clear" w:pos="9355"/>
                <w:tab w:val="left" w:pos="1260"/>
                <w:tab w:val="left" w:pos="1980"/>
              </w:tabs>
              <w:jc w:val="both"/>
            </w:pPr>
            <w:r w:rsidRPr="00C02869">
              <w:t>Договір про закупівлю є нікчемним у разі:</w:t>
            </w:r>
          </w:p>
          <w:p w14:paraId="1FB3A963"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укладення договору з порушенням вимог </w:t>
            </w:r>
            <w:hyperlink r:id="rId70" w:anchor="n1767" w:history="1">
              <w:r w:rsidRPr="00C02869">
                <w:rPr>
                  <w:rFonts w:ascii="Times New Roman" w:hAnsi="Times New Roman"/>
                  <w:sz w:val="24"/>
                  <w:lang w:eastAsia="uk-UA"/>
                </w:rPr>
                <w:t>частини 4</w:t>
              </w:r>
            </w:hyperlink>
            <w:r w:rsidRPr="00C02869">
              <w:rPr>
                <w:rFonts w:ascii="Times New Roman" w:hAnsi="Times New Roman"/>
                <w:sz w:val="24"/>
                <w:lang w:eastAsia="uk-UA"/>
              </w:rPr>
              <w:t> статті 41 Закону;</w:t>
            </w:r>
          </w:p>
          <w:p w14:paraId="4A75F03D"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укладення договору в період оскарження процедури закупівлі відповідно до </w:t>
            </w:r>
            <w:hyperlink r:id="rId71" w:anchor="n1284" w:history="1">
              <w:r w:rsidRPr="00C02869">
                <w:rPr>
                  <w:rFonts w:ascii="Times New Roman" w:hAnsi="Times New Roman"/>
                  <w:sz w:val="24"/>
                  <w:lang w:eastAsia="uk-UA"/>
                </w:rPr>
                <w:t>статті 18</w:t>
              </w:r>
            </w:hyperlink>
            <w:r w:rsidRPr="00C02869">
              <w:rPr>
                <w:rFonts w:ascii="Times New Roman" w:hAnsi="Times New Roman"/>
                <w:sz w:val="24"/>
                <w:lang w:eastAsia="uk-UA"/>
              </w:rPr>
              <w:t xml:space="preserve"> Закону;</w:t>
            </w:r>
          </w:p>
          <w:p w14:paraId="298E339F"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02869">
              <w:rPr>
                <w:rFonts w:ascii="Times New Roman" w:hAnsi="Times New Roman"/>
                <w:sz w:val="24"/>
                <w:lang w:eastAsia="uk-UA"/>
              </w:rPr>
              <w:t>укладення договору з порушенням строків, передбачених </w:t>
            </w:r>
            <w:hyperlink r:id="rId72" w:anchor="n1623" w:history="1">
              <w:r w:rsidRPr="00C02869">
                <w:rPr>
                  <w:rFonts w:ascii="Times New Roman" w:hAnsi="Times New Roman"/>
                  <w:sz w:val="24"/>
                  <w:lang w:eastAsia="uk-UA"/>
                </w:rPr>
                <w:t xml:space="preserve">частинами 5 </w:t>
              </w:r>
            </w:hyperlink>
            <w:r w:rsidRPr="00C02869">
              <w:rPr>
                <w:rFonts w:ascii="Times New Roman" w:hAnsi="Times New Roman"/>
                <w:sz w:val="24"/>
                <w:lang w:eastAsia="uk-UA"/>
              </w:rPr>
              <w:t>і 6 статті 33 та </w:t>
            </w:r>
            <w:hyperlink r:id="rId73" w:anchor="n1750" w:history="1">
              <w:r w:rsidRPr="00C02869">
                <w:rPr>
                  <w:rFonts w:ascii="Times New Roman" w:hAnsi="Times New Roman"/>
                  <w:sz w:val="24"/>
                  <w:lang w:eastAsia="uk-UA"/>
                </w:rPr>
                <w:t>частиною 7 статті 40</w:t>
              </w:r>
            </w:hyperlink>
            <w:r w:rsidRPr="00C02869">
              <w:rPr>
                <w:rFonts w:ascii="Times New Roman" w:hAnsi="Times New Roman"/>
                <w:sz w:val="24"/>
                <w:lang w:eastAsia="uk-UA"/>
              </w:rPr>
              <w:t xml:space="preserve"> Закону, крім випадків зупинення перебігу строків у зв’язку з розглядом скарги органом оскарження відповідно до </w:t>
            </w:r>
            <w:hyperlink r:id="rId74" w:anchor="n1284" w:history="1">
              <w:r w:rsidRPr="00C02869">
                <w:rPr>
                  <w:rFonts w:ascii="Times New Roman" w:hAnsi="Times New Roman"/>
                  <w:sz w:val="24"/>
                  <w:lang w:eastAsia="uk-UA"/>
                </w:rPr>
                <w:t>статті 18</w:t>
              </w:r>
            </w:hyperlink>
            <w:r w:rsidRPr="00C02869">
              <w:rPr>
                <w:rFonts w:ascii="Times New Roman" w:hAnsi="Times New Roman"/>
                <w:sz w:val="24"/>
                <w:lang w:eastAsia="uk-UA"/>
              </w:rPr>
              <w:t xml:space="preserve"> Закону</w:t>
            </w:r>
            <w:r w:rsidRPr="00C02869">
              <w:rPr>
                <w:rFonts w:ascii="Times New Roman" w:hAnsi="Times New Roman"/>
                <w:sz w:val="24"/>
              </w:rPr>
              <w:t>.</w:t>
            </w:r>
          </w:p>
          <w:p w14:paraId="4F5F1DF9" w14:textId="77777777" w:rsidR="006A30E6" w:rsidRPr="00C02869" w:rsidRDefault="006A30E6" w:rsidP="006A30E6">
            <w:pPr>
              <w:pStyle w:val="a5"/>
              <w:tabs>
                <w:tab w:val="clear" w:pos="4677"/>
                <w:tab w:val="clear" w:pos="9355"/>
                <w:tab w:val="left" w:pos="1260"/>
                <w:tab w:val="left" w:pos="1980"/>
              </w:tabs>
              <w:jc w:val="both"/>
            </w:pPr>
            <w:r w:rsidRPr="00C02869">
              <w:t>Якщо учасник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4336F1" w:rsidRPr="004336F1" w14:paraId="3529D1E8" w14:textId="77777777" w:rsidTr="009834B0">
        <w:trPr>
          <w:trHeight w:val="1737"/>
        </w:trPr>
        <w:tc>
          <w:tcPr>
            <w:tcW w:w="2423" w:type="dxa"/>
            <w:vAlign w:val="center"/>
          </w:tcPr>
          <w:p w14:paraId="1B3FA0CF" w14:textId="77777777" w:rsidR="006A30E6" w:rsidRPr="009834B0" w:rsidRDefault="006A30E6" w:rsidP="006A30E6">
            <w:pPr>
              <w:pStyle w:val="a5"/>
              <w:tabs>
                <w:tab w:val="clear" w:pos="4677"/>
                <w:tab w:val="clear" w:pos="9355"/>
                <w:tab w:val="left" w:pos="1260"/>
                <w:tab w:val="left" w:pos="1980"/>
              </w:tabs>
            </w:pPr>
            <w:r w:rsidRPr="009834B0">
              <w:lastRenderedPageBreak/>
              <w:t>5. Дії замовника при відмові переможця процедури закупівлі підписати договір про закупівлю</w:t>
            </w:r>
          </w:p>
        </w:tc>
        <w:tc>
          <w:tcPr>
            <w:tcW w:w="7585" w:type="dxa"/>
            <w:gridSpan w:val="2"/>
          </w:tcPr>
          <w:p w14:paraId="7308F55F" w14:textId="77777777" w:rsidR="006A30E6" w:rsidRPr="009834B0" w:rsidRDefault="006A30E6" w:rsidP="006A30E6">
            <w:pPr>
              <w:pStyle w:val="HTML"/>
              <w:jc w:val="both"/>
              <w:rPr>
                <w:rFonts w:ascii="Times New Roman" w:hAnsi="Times New Roman"/>
                <w:sz w:val="24"/>
              </w:rPr>
            </w:pPr>
            <w:r w:rsidRPr="009834B0">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14:paraId="39BA24FD" w14:textId="77777777" w:rsidR="006A30E6" w:rsidRPr="009834B0" w:rsidRDefault="006A30E6" w:rsidP="006A30E6">
            <w:pPr>
              <w:pStyle w:val="a5"/>
              <w:tabs>
                <w:tab w:val="clear" w:pos="4677"/>
                <w:tab w:val="clear" w:pos="9355"/>
                <w:tab w:val="left" w:pos="1260"/>
                <w:tab w:val="left" w:pos="1980"/>
              </w:tabs>
              <w:jc w:val="both"/>
            </w:pPr>
            <w:r w:rsidRPr="009834B0">
              <w:rPr>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834B0">
              <w:t>.</w:t>
            </w:r>
          </w:p>
        </w:tc>
      </w:tr>
      <w:tr w:rsidR="004336F1" w:rsidRPr="004336F1" w14:paraId="628C0288" w14:textId="77777777" w:rsidTr="00A702AA">
        <w:tc>
          <w:tcPr>
            <w:tcW w:w="2423" w:type="dxa"/>
            <w:vAlign w:val="center"/>
          </w:tcPr>
          <w:p w14:paraId="20667C83" w14:textId="77777777" w:rsidR="006A30E6" w:rsidRPr="00C506DF" w:rsidRDefault="006A30E6" w:rsidP="006A30E6">
            <w:pPr>
              <w:pStyle w:val="a5"/>
              <w:tabs>
                <w:tab w:val="clear" w:pos="4677"/>
                <w:tab w:val="clear" w:pos="9355"/>
                <w:tab w:val="left" w:pos="1260"/>
                <w:tab w:val="left" w:pos="1980"/>
              </w:tabs>
            </w:pPr>
            <w:r w:rsidRPr="00C506DF">
              <w:t xml:space="preserve">6. Забезпечення </w:t>
            </w:r>
            <w:r w:rsidRPr="00C506DF">
              <w:lastRenderedPageBreak/>
              <w:t>виконання договору про закупівлю</w:t>
            </w:r>
          </w:p>
        </w:tc>
        <w:tc>
          <w:tcPr>
            <w:tcW w:w="7585" w:type="dxa"/>
            <w:gridSpan w:val="2"/>
            <w:vAlign w:val="center"/>
          </w:tcPr>
          <w:p w14:paraId="16C36F28" w14:textId="571A76EF" w:rsidR="00976588" w:rsidRPr="00C506DF" w:rsidRDefault="00C506DF" w:rsidP="00976588">
            <w:pPr>
              <w:pStyle w:val="a5"/>
              <w:tabs>
                <w:tab w:val="left" w:pos="1260"/>
                <w:tab w:val="left" w:pos="1980"/>
              </w:tabs>
              <w:jc w:val="both"/>
            </w:pPr>
            <w:r w:rsidRPr="00C506DF">
              <w:lastRenderedPageBreak/>
              <w:t>Забезпечення виконання договору про закупівлю не вимагається</w:t>
            </w:r>
          </w:p>
        </w:tc>
      </w:tr>
    </w:tbl>
    <w:p w14:paraId="1CB89D30" w14:textId="77777777" w:rsidR="00E569C9" w:rsidRPr="004336F1" w:rsidRDefault="00E569C9" w:rsidP="00FB13DE">
      <w:pPr>
        <w:ind w:left="7380" w:firstLine="540"/>
        <w:jc w:val="right"/>
        <w:rPr>
          <w:b/>
          <w:color w:val="FF0000"/>
        </w:rPr>
      </w:pPr>
    </w:p>
    <w:p w14:paraId="615D38D5" w14:textId="77777777" w:rsidR="00E569C9" w:rsidRPr="004336F1" w:rsidRDefault="00E569C9" w:rsidP="00FB13DE">
      <w:pPr>
        <w:ind w:left="7380" w:firstLine="540"/>
        <w:jc w:val="right"/>
        <w:rPr>
          <w:b/>
          <w:color w:val="FF0000"/>
        </w:rPr>
      </w:pPr>
    </w:p>
    <w:p w14:paraId="78D68C5C" w14:textId="77777777" w:rsidR="007E1716" w:rsidRDefault="007E1716" w:rsidP="00FB13DE">
      <w:pPr>
        <w:ind w:left="7380" w:firstLine="540"/>
        <w:jc w:val="right"/>
        <w:rPr>
          <w:b/>
        </w:rPr>
      </w:pPr>
    </w:p>
    <w:p w14:paraId="2597531E" w14:textId="77777777" w:rsidR="007E1716" w:rsidRDefault="007E1716" w:rsidP="00FB13DE">
      <w:pPr>
        <w:ind w:left="7380" w:firstLine="540"/>
        <w:jc w:val="right"/>
        <w:rPr>
          <w:b/>
        </w:rPr>
      </w:pPr>
    </w:p>
    <w:p w14:paraId="2A94FEBE" w14:textId="77777777" w:rsidR="007E1716" w:rsidRDefault="007E1716" w:rsidP="00FB13DE">
      <w:pPr>
        <w:ind w:left="7380" w:firstLine="540"/>
        <w:jc w:val="right"/>
        <w:rPr>
          <w:b/>
        </w:rPr>
      </w:pPr>
    </w:p>
    <w:p w14:paraId="0899AD98" w14:textId="77777777" w:rsidR="007E1716" w:rsidRDefault="007E1716" w:rsidP="00FB13DE">
      <w:pPr>
        <w:ind w:left="7380" w:firstLine="540"/>
        <w:jc w:val="right"/>
        <w:rPr>
          <w:b/>
        </w:rPr>
      </w:pPr>
    </w:p>
    <w:p w14:paraId="04F5B4EA" w14:textId="77777777" w:rsidR="007E1716" w:rsidRDefault="007E1716" w:rsidP="00FB13DE">
      <w:pPr>
        <w:ind w:left="7380" w:firstLine="540"/>
        <w:jc w:val="right"/>
        <w:rPr>
          <w:b/>
        </w:rPr>
      </w:pPr>
    </w:p>
    <w:p w14:paraId="2B5CB7D4" w14:textId="77777777" w:rsidR="007E1716" w:rsidRDefault="007E1716" w:rsidP="00FB13DE">
      <w:pPr>
        <w:ind w:left="7380" w:firstLine="540"/>
        <w:jc w:val="right"/>
        <w:rPr>
          <w:b/>
        </w:rPr>
      </w:pPr>
    </w:p>
    <w:p w14:paraId="219859EA" w14:textId="77777777" w:rsidR="007E1716" w:rsidRDefault="007E1716" w:rsidP="00FB13DE">
      <w:pPr>
        <w:ind w:left="7380" w:firstLine="540"/>
        <w:jc w:val="right"/>
        <w:rPr>
          <w:b/>
        </w:rPr>
      </w:pPr>
    </w:p>
    <w:p w14:paraId="561AC23E" w14:textId="77777777" w:rsidR="007E1716" w:rsidRDefault="007E1716" w:rsidP="00FB13DE">
      <w:pPr>
        <w:ind w:left="7380" w:firstLine="540"/>
        <w:jc w:val="right"/>
        <w:rPr>
          <w:b/>
        </w:rPr>
      </w:pPr>
    </w:p>
    <w:p w14:paraId="54BD32D6" w14:textId="77777777" w:rsidR="007E1716" w:rsidRDefault="007E1716" w:rsidP="00FB13DE">
      <w:pPr>
        <w:ind w:left="7380" w:firstLine="540"/>
        <w:jc w:val="right"/>
        <w:rPr>
          <w:b/>
        </w:rPr>
      </w:pPr>
    </w:p>
    <w:p w14:paraId="2C566993" w14:textId="77777777" w:rsidR="007E1716" w:rsidRDefault="007E1716" w:rsidP="00FB13DE">
      <w:pPr>
        <w:ind w:left="7380" w:firstLine="540"/>
        <w:jc w:val="right"/>
        <w:rPr>
          <w:b/>
        </w:rPr>
      </w:pPr>
    </w:p>
    <w:p w14:paraId="14DBDD57" w14:textId="77777777" w:rsidR="007E1716" w:rsidRDefault="007E1716" w:rsidP="00FB13DE">
      <w:pPr>
        <w:ind w:left="7380" w:firstLine="540"/>
        <w:jc w:val="right"/>
        <w:rPr>
          <w:b/>
        </w:rPr>
      </w:pPr>
    </w:p>
    <w:p w14:paraId="5A9A6CCD" w14:textId="77777777" w:rsidR="007E1716" w:rsidRDefault="007E1716" w:rsidP="00FB13DE">
      <w:pPr>
        <w:ind w:left="7380" w:firstLine="540"/>
        <w:jc w:val="right"/>
        <w:rPr>
          <w:b/>
        </w:rPr>
      </w:pPr>
    </w:p>
    <w:p w14:paraId="2BD59640" w14:textId="77777777" w:rsidR="007E1716" w:rsidRDefault="007E1716" w:rsidP="00FB13DE">
      <w:pPr>
        <w:ind w:left="7380" w:firstLine="540"/>
        <w:jc w:val="right"/>
        <w:rPr>
          <w:b/>
        </w:rPr>
      </w:pPr>
    </w:p>
    <w:p w14:paraId="4B34999D" w14:textId="77777777" w:rsidR="007E1716" w:rsidRDefault="007E1716" w:rsidP="00FB13DE">
      <w:pPr>
        <w:ind w:left="7380" w:firstLine="540"/>
        <w:jc w:val="right"/>
        <w:rPr>
          <w:b/>
        </w:rPr>
      </w:pPr>
    </w:p>
    <w:p w14:paraId="66AF9AFE" w14:textId="77777777" w:rsidR="007E1716" w:rsidRDefault="007E1716" w:rsidP="00FB13DE">
      <w:pPr>
        <w:ind w:left="7380" w:firstLine="540"/>
        <w:jc w:val="right"/>
        <w:rPr>
          <w:b/>
        </w:rPr>
      </w:pPr>
    </w:p>
    <w:p w14:paraId="388FF72B" w14:textId="77777777" w:rsidR="007E1716" w:rsidRDefault="007E1716" w:rsidP="00FB13DE">
      <w:pPr>
        <w:ind w:left="7380" w:firstLine="540"/>
        <w:jc w:val="right"/>
        <w:rPr>
          <w:b/>
        </w:rPr>
      </w:pPr>
    </w:p>
    <w:p w14:paraId="4ADD2092" w14:textId="77777777" w:rsidR="007E1716" w:rsidRDefault="007E1716" w:rsidP="00FB13DE">
      <w:pPr>
        <w:ind w:left="7380" w:firstLine="540"/>
        <w:jc w:val="right"/>
        <w:rPr>
          <w:b/>
        </w:rPr>
      </w:pPr>
    </w:p>
    <w:p w14:paraId="08DF61CF" w14:textId="77777777" w:rsidR="007E1716" w:rsidRDefault="007E1716" w:rsidP="00FB13DE">
      <w:pPr>
        <w:ind w:left="7380" w:firstLine="540"/>
        <w:jc w:val="right"/>
        <w:rPr>
          <w:b/>
        </w:rPr>
      </w:pPr>
    </w:p>
    <w:p w14:paraId="36BAD225" w14:textId="77777777" w:rsidR="007E1716" w:rsidRDefault="007E1716" w:rsidP="00FB13DE">
      <w:pPr>
        <w:ind w:left="7380" w:firstLine="540"/>
        <w:jc w:val="right"/>
        <w:rPr>
          <w:b/>
        </w:rPr>
      </w:pPr>
    </w:p>
    <w:p w14:paraId="3C63D286" w14:textId="77777777" w:rsidR="007E1716" w:rsidRDefault="007E1716" w:rsidP="00FB13DE">
      <w:pPr>
        <w:ind w:left="7380" w:firstLine="540"/>
        <w:jc w:val="right"/>
        <w:rPr>
          <w:b/>
        </w:rPr>
      </w:pPr>
    </w:p>
    <w:p w14:paraId="21BE700C" w14:textId="77777777" w:rsidR="007E1716" w:rsidRDefault="007E1716" w:rsidP="00FB13DE">
      <w:pPr>
        <w:ind w:left="7380" w:firstLine="540"/>
        <w:jc w:val="right"/>
        <w:rPr>
          <w:b/>
        </w:rPr>
      </w:pPr>
    </w:p>
    <w:p w14:paraId="3D52F87C" w14:textId="77777777" w:rsidR="007E1716" w:rsidRDefault="007E1716" w:rsidP="00FB13DE">
      <w:pPr>
        <w:ind w:left="7380" w:firstLine="540"/>
        <w:jc w:val="right"/>
        <w:rPr>
          <w:b/>
        </w:rPr>
      </w:pPr>
    </w:p>
    <w:p w14:paraId="0D7B578A" w14:textId="77777777" w:rsidR="007E1716" w:rsidRDefault="007E1716" w:rsidP="00FB13DE">
      <w:pPr>
        <w:ind w:left="7380" w:firstLine="540"/>
        <w:jc w:val="right"/>
        <w:rPr>
          <w:b/>
        </w:rPr>
      </w:pPr>
    </w:p>
    <w:p w14:paraId="7952379E" w14:textId="77777777" w:rsidR="007E1716" w:rsidRDefault="007E1716" w:rsidP="00FB13DE">
      <w:pPr>
        <w:ind w:left="7380" w:firstLine="540"/>
        <w:jc w:val="right"/>
        <w:rPr>
          <w:b/>
        </w:rPr>
      </w:pPr>
    </w:p>
    <w:p w14:paraId="62DD5544" w14:textId="77777777" w:rsidR="007E1716" w:rsidRDefault="007E1716" w:rsidP="00FB13DE">
      <w:pPr>
        <w:ind w:left="7380" w:firstLine="540"/>
        <w:jc w:val="right"/>
        <w:rPr>
          <w:b/>
        </w:rPr>
      </w:pPr>
    </w:p>
    <w:p w14:paraId="50C16274" w14:textId="77777777" w:rsidR="007E1716" w:rsidRDefault="007E1716" w:rsidP="00FB13DE">
      <w:pPr>
        <w:ind w:left="7380" w:firstLine="540"/>
        <w:jc w:val="right"/>
        <w:rPr>
          <w:b/>
        </w:rPr>
      </w:pPr>
    </w:p>
    <w:p w14:paraId="3B960193" w14:textId="77777777" w:rsidR="007E1716" w:rsidRDefault="007E1716" w:rsidP="00FB13DE">
      <w:pPr>
        <w:ind w:left="7380" w:firstLine="540"/>
        <w:jc w:val="right"/>
        <w:rPr>
          <w:b/>
        </w:rPr>
      </w:pPr>
    </w:p>
    <w:p w14:paraId="68F995B9" w14:textId="77777777" w:rsidR="007E1716" w:rsidRDefault="007E1716" w:rsidP="00FB13DE">
      <w:pPr>
        <w:ind w:left="7380" w:firstLine="540"/>
        <w:jc w:val="right"/>
        <w:rPr>
          <w:b/>
        </w:rPr>
      </w:pPr>
    </w:p>
    <w:p w14:paraId="59C89431" w14:textId="77777777" w:rsidR="007E1716" w:rsidRDefault="007E1716" w:rsidP="00FB13DE">
      <w:pPr>
        <w:ind w:left="7380" w:firstLine="540"/>
        <w:jc w:val="right"/>
        <w:rPr>
          <w:b/>
        </w:rPr>
      </w:pPr>
    </w:p>
    <w:p w14:paraId="7358A587" w14:textId="77777777" w:rsidR="007E1716" w:rsidRDefault="007E1716" w:rsidP="00FB13DE">
      <w:pPr>
        <w:ind w:left="7380" w:firstLine="540"/>
        <w:jc w:val="right"/>
        <w:rPr>
          <w:b/>
        </w:rPr>
      </w:pPr>
    </w:p>
    <w:p w14:paraId="01414B0E" w14:textId="77777777" w:rsidR="007E1716" w:rsidRDefault="007E1716" w:rsidP="00FB13DE">
      <w:pPr>
        <w:ind w:left="7380" w:firstLine="540"/>
        <w:jc w:val="right"/>
        <w:rPr>
          <w:b/>
        </w:rPr>
      </w:pPr>
    </w:p>
    <w:p w14:paraId="4473A742" w14:textId="77777777" w:rsidR="007E1716" w:rsidRDefault="007E1716" w:rsidP="00FB13DE">
      <w:pPr>
        <w:ind w:left="7380" w:firstLine="540"/>
        <w:jc w:val="right"/>
        <w:rPr>
          <w:b/>
        </w:rPr>
      </w:pPr>
    </w:p>
    <w:p w14:paraId="0B2BBBE5" w14:textId="77777777" w:rsidR="007E1716" w:rsidRDefault="007E1716" w:rsidP="00FB13DE">
      <w:pPr>
        <w:ind w:left="7380" w:firstLine="540"/>
        <w:jc w:val="right"/>
        <w:rPr>
          <w:b/>
        </w:rPr>
      </w:pPr>
    </w:p>
    <w:p w14:paraId="0C3A1623" w14:textId="77777777" w:rsidR="007E1716" w:rsidRDefault="007E1716" w:rsidP="00FB13DE">
      <w:pPr>
        <w:ind w:left="7380" w:firstLine="540"/>
        <w:jc w:val="right"/>
        <w:rPr>
          <w:b/>
        </w:rPr>
      </w:pPr>
    </w:p>
    <w:p w14:paraId="01838C49" w14:textId="77777777" w:rsidR="007E1716" w:rsidRDefault="007E1716" w:rsidP="00FB13DE">
      <w:pPr>
        <w:ind w:left="7380" w:firstLine="540"/>
        <w:jc w:val="right"/>
        <w:rPr>
          <w:b/>
        </w:rPr>
      </w:pPr>
    </w:p>
    <w:p w14:paraId="37CE293E" w14:textId="77777777" w:rsidR="007E1716" w:rsidRDefault="007E1716" w:rsidP="00FB13DE">
      <w:pPr>
        <w:ind w:left="7380" w:firstLine="540"/>
        <w:jc w:val="right"/>
        <w:rPr>
          <w:b/>
        </w:rPr>
      </w:pPr>
    </w:p>
    <w:p w14:paraId="55273303" w14:textId="77777777" w:rsidR="007E1716" w:rsidRDefault="007E1716" w:rsidP="00FB13DE">
      <w:pPr>
        <w:ind w:left="7380" w:firstLine="540"/>
        <w:jc w:val="right"/>
        <w:rPr>
          <w:b/>
        </w:rPr>
      </w:pPr>
    </w:p>
    <w:p w14:paraId="406232A7" w14:textId="77777777" w:rsidR="007E1716" w:rsidRDefault="007E1716" w:rsidP="00FB13DE">
      <w:pPr>
        <w:ind w:left="7380" w:firstLine="540"/>
        <w:jc w:val="right"/>
        <w:rPr>
          <w:b/>
        </w:rPr>
      </w:pPr>
    </w:p>
    <w:p w14:paraId="7073B6EA" w14:textId="77777777" w:rsidR="007E1716" w:rsidRDefault="007E1716" w:rsidP="00FB13DE">
      <w:pPr>
        <w:ind w:left="7380" w:firstLine="540"/>
        <w:jc w:val="right"/>
        <w:rPr>
          <w:b/>
        </w:rPr>
      </w:pPr>
    </w:p>
    <w:p w14:paraId="1E4393A5" w14:textId="77777777" w:rsidR="007E1716" w:rsidRDefault="007E1716" w:rsidP="00FB13DE">
      <w:pPr>
        <w:ind w:left="7380" w:firstLine="540"/>
        <w:jc w:val="right"/>
        <w:rPr>
          <w:b/>
        </w:rPr>
      </w:pPr>
    </w:p>
    <w:p w14:paraId="5C615D0C" w14:textId="77777777" w:rsidR="007E1716" w:rsidRDefault="007E1716" w:rsidP="00FB13DE">
      <w:pPr>
        <w:ind w:left="7380" w:firstLine="540"/>
        <w:jc w:val="right"/>
        <w:rPr>
          <w:b/>
        </w:rPr>
      </w:pPr>
    </w:p>
    <w:p w14:paraId="6A1A1E34" w14:textId="77777777" w:rsidR="007E1716" w:rsidRDefault="007E1716" w:rsidP="00FB13DE">
      <w:pPr>
        <w:ind w:left="7380" w:firstLine="540"/>
        <w:jc w:val="right"/>
        <w:rPr>
          <w:b/>
        </w:rPr>
      </w:pPr>
    </w:p>
    <w:p w14:paraId="7F95E0D4" w14:textId="77777777" w:rsidR="007E1716" w:rsidRDefault="007E1716" w:rsidP="00FB13DE">
      <w:pPr>
        <w:ind w:left="7380" w:firstLine="540"/>
        <w:jc w:val="right"/>
        <w:rPr>
          <w:b/>
        </w:rPr>
      </w:pPr>
    </w:p>
    <w:p w14:paraId="11A99245" w14:textId="77777777" w:rsidR="007E1716" w:rsidRDefault="007E1716" w:rsidP="00FB13DE">
      <w:pPr>
        <w:ind w:left="7380" w:firstLine="540"/>
        <w:jc w:val="right"/>
        <w:rPr>
          <w:b/>
        </w:rPr>
      </w:pPr>
    </w:p>
    <w:p w14:paraId="5CD5740D" w14:textId="77777777" w:rsidR="007E1716" w:rsidRDefault="007E1716" w:rsidP="00FB13DE">
      <w:pPr>
        <w:ind w:left="7380" w:firstLine="540"/>
        <w:jc w:val="right"/>
        <w:rPr>
          <w:b/>
        </w:rPr>
      </w:pPr>
    </w:p>
    <w:p w14:paraId="2B95CCFD" w14:textId="77777777" w:rsidR="007E1716" w:rsidRDefault="007E1716" w:rsidP="00FB13DE">
      <w:pPr>
        <w:ind w:left="7380" w:firstLine="540"/>
        <w:jc w:val="right"/>
        <w:rPr>
          <w:b/>
        </w:rPr>
      </w:pPr>
    </w:p>
    <w:p w14:paraId="0966BEB1" w14:textId="77777777" w:rsidR="007E1716" w:rsidRDefault="007E1716" w:rsidP="00FB13DE">
      <w:pPr>
        <w:ind w:left="7380" w:firstLine="540"/>
        <w:jc w:val="right"/>
        <w:rPr>
          <w:b/>
        </w:rPr>
      </w:pPr>
    </w:p>
    <w:p w14:paraId="4BE243A9" w14:textId="77777777" w:rsidR="007E1716" w:rsidRDefault="007E1716" w:rsidP="00FB13DE">
      <w:pPr>
        <w:ind w:left="7380" w:firstLine="540"/>
        <w:jc w:val="right"/>
        <w:rPr>
          <w:b/>
        </w:rPr>
      </w:pPr>
    </w:p>
    <w:p w14:paraId="24E14F0E" w14:textId="45AE543B" w:rsidR="00FB13DE" w:rsidRPr="00C506DF" w:rsidRDefault="00FB13DE" w:rsidP="00FB13DE">
      <w:pPr>
        <w:ind w:left="7380" w:firstLine="540"/>
        <w:jc w:val="right"/>
        <w:rPr>
          <w:b/>
        </w:rPr>
      </w:pPr>
      <w:r w:rsidRPr="00C506DF">
        <w:rPr>
          <w:b/>
        </w:rPr>
        <w:lastRenderedPageBreak/>
        <w:t>Додаток №1</w:t>
      </w:r>
    </w:p>
    <w:p w14:paraId="72A28DF2" w14:textId="77777777" w:rsidR="00FB13DE" w:rsidRPr="00C506DF" w:rsidRDefault="00FB13DE" w:rsidP="00FB13DE">
      <w:pPr>
        <w:ind w:firstLine="540"/>
        <w:jc w:val="right"/>
        <w:rPr>
          <w:b/>
        </w:rPr>
      </w:pPr>
    </w:p>
    <w:p w14:paraId="612C7027" w14:textId="77777777" w:rsidR="00FB13DE" w:rsidRPr="00C506DF" w:rsidRDefault="00FB13DE" w:rsidP="00FB13DE">
      <w:pPr>
        <w:pStyle w:val="BodyText21"/>
        <w:rPr>
          <w:i/>
          <w:spacing w:val="0"/>
          <w:sz w:val="28"/>
          <w:szCs w:val="28"/>
        </w:rPr>
      </w:pPr>
      <w:r w:rsidRPr="00C506DF">
        <w:rPr>
          <w:i/>
          <w:spacing w:val="0"/>
          <w:sz w:val="28"/>
          <w:szCs w:val="28"/>
        </w:rPr>
        <w:t>Загальні відомості</w:t>
      </w:r>
    </w:p>
    <w:p w14:paraId="00D77019" w14:textId="77777777" w:rsidR="00FB13DE" w:rsidRPr="00C506DF" w:rsidRDefault="00FB13DE" w:rsidP="00FB13DE">
      <w:pPr>
        <w:pStyle w:val="BodyText21"/>
        <w:rPr>
          <w:i/>
          <w:spacing w:val="0"/>
          <w:sz w:val="28"/>
          <w:szCs w:val="28"/>
        </w:rPr>
      </w:pPr>
      <w:r w:rsidRPr="00C506DF">
        <w:rPr>
          <w:i/>
          <w:spacing w:val="0"/>
          <w:sz w:val="28"/>
          <w:szCs w:val="28"/>
        </w:rPr>
        <w:t>про учасника процедури закупівлі</w:t>
      </w:r>
    </w:p>
    <w:p w14:paraId="63F42015" w14:textId="77777777" w:rsidR="00FB13DE" w:rsidRPr="00C506DF" w:rsidRDefault="00FB13DE" w:rsidP="00FB13DE">
      <w:pPr>
        <w:jc w:val="center"/>
        <w:rPr>
          <w:b/>
          <w:i/>
          <w:iCs/>
        </w:rPr>
      </w:pPr>
    </w:p>
    <w:p w14:paraId="277FBDE4" w14:textId="77777777" w:rsidR="00FB13DE" w:rsidRPr="00C506DF" w:rsidRDefault="00FB13DE" w:rsidP="00FB13DE">
      <w:pPr>
        <w:jc w:val="both"/>
        <w:rPr>
          <w:b/>
        </w:rPr>
      </w:pPr>
    </w:p>
    <w:p w14:paraId="6AA4A739" w14:textId="77777777" w:rsidR="00FB13DE" w:rsidRPr="00C506DF" w:rsidRDefault="00FB13DE" w:rsidP="00FB13DE">
      <w:pPr>
        <w:jc w:val="both"/>
        <w:rPr>
          <w:b/>
          <w:i/>
        </w:rPr>
      </w:pPr>
      <w:r w:rsidRPr="00C506DF">
        <w:rPr>
          <w:b/>
          <w:i/>
        </w:rPr>
        <w:t>Ознайомившись з пакетом тендерної документації, підприємство:</w:t>
      </w:r>
    </w:p>
    <w:p w14:paraId="49B015EA" w14:textId="77777777" w:rsidR="00FB13DE" w:rsidRPr="00C506DF" w:rsidRDefault="00FB13DE" w:rsidP="00FB13DE">
      <w:pPr>
        <w:jc w:val="both"/>
      </w:pPr>
      <w:r w:rsidRPr="00C506DF">
        <w:t>___________________________________________________________________________________</w:t>
      </w:r>
    </w:p>
    <w:p w14:paraId="0345948B" w14:textId="77777777" w:rsidR="00FB13DE" w:rsidRPr="00C506DF" w:rsidRDefault="00FB13DE" w:rsidP="00FB13DE">
      <w:pPr>
        <w:jc w:val="center"/>
        <w:rPr>
          <w:sz w:val="18"/>
          <w:szCs w:val="18"/>
        </w:rPr>
      </w:pPr>
      <w:r w:rsidRPr="00C506DF">
        <w:rPr>
          <w:sz w:val="18"/>
          <w:szCs w:val="18"/>
        </w:rPr>
        <w:t>(повна назва підприємства учасника процедури закупівлі)</w:t>
      </w:r>
    </w:p>
    <w:p w14:paraId="1F604681" w14:textId="77777777" w:rsidR="00FB13DE" w:rsidRPr="00C506DF" w:rsidRDefault="00FB13DE" w:rsidP="00FB13DE">
      <w:pPr>
        <w:pStyle w:val="31"/>
        <w:jc w:val="both"/>
        <w:rPr>
          <w:i/>
          <w:sz w:val="24"/>
          <w:szCs w:val="24"/>
        </w:rPr>
      </w:pPr>
      <w:r w:rsidRPr="00C506DF">
        <w:rPr>
          <w:i/>
          <w:sz w:val="24"/>
          <w:szCs w:val="24"/>
        </w:rPr>
        <w:t>подає заявку на участь у відкритих торгах.</w:t>
      </w:r>
    </w:p>
    <w:p w14:paraId="4B7D8A92" w14:textId="77777777" w:rsidR="00FB13DE" w:rsidRPr="00C506DF" w:rsidRDefault="00FB13DE" w:rsidP="00FB13DE">
      <w:pPr>
        <w:jc w:val="both"/>
        <w:rPr>
          <w:b/>
        </w:rPr>
      </w:pPr>
    </w:p>
    <w:p w14:paraId="2A39ED5D" w14:textId="77777777" w:rsidR="00241266" w:rsidRPr="00C506DF" w:rsidRDefault="00241266" w:rsidP="00241266">
      <w:pPr>
        <w:pStyle w:val="21"/>
        <w:jc w:val="left"/>
        <w:rPr>
          <w:sz w:val="24"/>
        </w:rPr>
      </w:pPr>
      <w:r w:rsidRPr="00C506DF">
        <w:rPr>
          <w:b/>
          <w:i/>
          <w:sz w:val="24"/>
        </w:rPr>
        <w:t>Код ЄДРПОУ</w:t>
      </w:r>
      <w:r w:rsidRPr="00C506DF">
        <w:rPr>
          <w:sz w:val="24"/>
        </w:rPr>
        <w:t xml:space="preserve"> </w:t>
      </w:r>
      <w:r w:rsidRPr="00C506DF">
        <w:rPr>
          <w:b/>
          <w:i/>
          <w:sz w:val="24"/>
        </w:rPr>
        <w:t>(або ІПН ФОП)</w:t>
      </w:r>
      <w:r w:rsidRPr="00C506DF">
        <w:rPr>
          <w:sz w:val="24"/>
        </w:rPr>
        <w:t xml:space="preserve">  _______________________________________________________ </w:t>
      </w:r>
    </w:p>
    <w:p w14:paraId="0B53D8F6" w14:textId="77777777" w:rsidR="00FB13DE" w:rsidRPr="00C506DF" w:rsidRDefault="00FB13DE" w:rsidP="00FB13DE">
      <w:pPr>
        <w:jc w:val="both"/>
        <w:rPr>
          <w:b/>
          <w:i/>
        </w:rPr>
      </w:pPr>
    </w:p>
    <w:p w14:paraId="2AB7167B" w14:textId="77777777" w:rsidR="00FB13DE" w:rsidRPr="00C506DF" w:rsidRDefault="00FB13DE" w:rsidP="00FB13DE">
      <w:pPr>
        <w:jc w:val="both"/>
        <w:rPr>
          <w:b/>
        </w:rPr>
      </w:pPr>
      <w:r w:rsidRPr="00C506DF">
        <w:rPr>
          <w:b/>
          <w:i/>
        </w:rPr>
        <w:t xml:space="preserve">Юридична адреса: </w:t>
      </w:r>
      <w:r w:rsidRPr="00C506DF">
        <w:t>__________________________________________________________________</w:t>
      </w:r>
    </w:p>
    <w:p w14:paraId="4CE6409A" w14:textId="77777777" w:rsidR="00FB13DE" w:rsidRPr="00C506DF" w:rsidRDefault="00FB13DE" w:rsidP="00FB13DE">
      <w:pPr>
        <w:jc w:val="center"/>
        <w:rPr>
          <w:sz w:val="18"/>
          <w:szCs w:val="18"/>
        </w:rPr>
      </w:pPr>
    </w:p>
    <w:p w14:paraId="38493E92" w14:textId="77777777" w:rsidR="00FB13DE" w:rsidRPr="00C506DF" w:rsidRDefault="00FB13DE" w:rsidP="00FB13DE">
      <w:pPr>
        <w:rPr>
          <w:sz w:val="18"/>
          <w:szCs w:val="18"/>
        </w:rPr>
      </w:pPr>
      <w:r w:rsidRPr="00C506DF">
        <w:rPr>
          <w:b/>
          <w:i/>
        </w:rPr>
        <w:t xml:space="preserve">Фізична адреса: </w:t>
      </w:r>
      <w:r w:rsidRPr="00C506DF">
        <w:t>____________________________________________________________________</w:t>
      </w:r>
    </w:p>
    <w:p w14:paraId="6CF22CB8" w14:textId="77777777" w:rsidR="00FB13DE" w:rsidRPr="00C506DF" w:rsidRDefault="00FB13DE" w:rsidP="00FB13DE">
      <w:pPr>
        <w:jc w:val="both"/>
        <w:rPr>
          <w:sz w:val="20"/>
          <w:szCs w:val="16"/>
        </w:rPr>
      </w:pPr>
    </w:p>
    <w:p w14:paraId="21AA8C33" w14:textId="77777777" w:rsidR="00FB13DE" w:rsidRPr="00C506DF" w:rsidRDefault="00FB13DE" w:rsidP="00FB13DE">
      <w:pPr>
        <w:pStyle w:val="21"/>
        <w:jc w:val="left"/>
        <w:rPr>
          <w:b/>
          <w:i/>
          <w:sz w:val="24"/>
        </w:rPr>
      </w:pPr>
      <w:r w:rsidRPr="00C506DF">
        <w:rPr>
          <w:b/>
          <w:i/>
          <w:sz w:val="24"/>
        </w:rPr>
        <w:t>Статус платника податку на прибуток</w:t>
      </w:r>
      <w:r w:rsidRPr="00C506DF">
        <w:rPr>
          <w:sz w:val="24"/>
        </w:rPr>
        <w:t>_</w:t>
      </w:r>
      <w:r w:rsidR="00B0643B" w:rsidRPr="00C506DF">
        <w:rPr>
          <w:sz w:val="24"/>
        </w:rPr>
        <w:t>_</w:t>
      </w:r>
      <w:r w:rsidRPr="00C506DF">
        <w:rPr>
          <w:sz w:val="24"/>
        </w:rPr>
        <w:t>____________________________________________</w:t>
      </w:r>
    </w:p>
    <w:p w14:paraId="26D15606" w14:textId="77777777" w:rsidR="00FB13DE" w:rsidRPr="00C506DF" w:rsidRDefault="00FB13DE" w:rsidP="00FB13DE">
      <w:pPr>
        <w:pStyle w:val="21"/>
        <w:jc w:val="left"/>
        <w:rPr>
          <w:b/>
          <w:i/>
          <w:sz w:val="24"/>
        </w:rPr>
      </w:pPr>
    </w:p>
    <w:p w14:paraId="47DDE152" w14:textId="77777777" w:rsidR="00FB13DE" w:rsidRPr="00C506DF" w:rsidRDefault="00FB13DE" w:rsidP="00FB13DE">
      <w:pPr>
        <w:pStyle w:val="21"/>
        <w:jc w:val="left"/>
        <w:rPr>
          <w:b/>
          <w:i/>
          <w:sz w:val="24"/>
        </w:rPr>
      </w:pPr>
      <w:r w:rsidRPr="00C506DF">
        <w:rPr>
          <w:b/>
          <w:i/>
          <w:sz w:val="24"/>
        </w:rPr>
        <w:t xml:space="preserve">Статус платника податку на додану вартість </w:t>
      </w:r>
      <w:r w:rsidRPr="00C506DF">
        <w:rPr>
          <w:sz w:val="24"/>
        </w:rPr>
        <w:t>_______________________________________</w:t>
      </w:r>
    </w:p>
    <w:p w14:paraId="2619E906" w14:textId="77777777" w:rsidR="00FB13DE" w:rsidRPr="00C506DF" w:rsidRDefault="00FB13DE" w:rsidP="00FB13DE">
      <w:pPr>
        <w:pStyle w:val="21"/>
        <w:jc w:val="both"/>
        <w:rPr>
          <w:b/>
          <w:i/>
          <w:sz w:val="22"/>
          <w:szCs w:val="22"/>
        </w:rPr>
      </w:pPr>
      <w:r w:rsidRPr="00C506DF">
        <w:rPr>
          <w:b/>
          <w:i/>
          <w:sz w:val="22"/>
          <w:szCs w:val="22"/>
        </w:rPr>
        <w:t>* не платник податку на додану вартість надає сканований оригінал відповідного документу</w:t>
      </w:r>
    </w:p>
    <w:p w14:paraId="4B0D43AD" w14:textId="77777777" w:rsidR="00FB13DE" w:rsidRPr="00C506DF" w:rsidRDefault="00FB13DE" w:rsidP="00FB13DE">
      <w:pPr>
        <w:pStyle w:val="21"/>
        <w:jc w:val="left"/>
        <w:rPr>
          <w:b/>
          <w:i/>
          <w:sz w:val="24"/>
        </w:rPr>
      </w:pPr>
    </w:p>
    <w:p w14:paraId="56EA1C0A" w14:textId="77777777" w:rsidR="00FB13DE" w:rsidRPr="00C506DF" w:rsidRDefault="00FB13DE" w:rsidP="00FB13DE">
      <w:pPr>
        <w:pStyle w:val="21"/>
        <w:jc w:val="left"/>
        <w:rPr>
          <w:b/>
          <w:sz w:val="24"/>
        </w:rPr>
      </w:pPr>
      <w:r w:rsidRPr="00C506DF">
        <w:rPr>
          <w:b/>
          <w:i/>
          <w:sz w:val="24"/>
        </w:rPr>
        <w:t xml:space="preserve">Дата реєстрації платником ПДВ </w:t>
      </w:r>
      <w:r w:rsidRPr="00C506DF">
        <w:rPr>
          <w:sz w:val="24"/>
        </w:rPr>
        <w:t>___________________________________________________</w:t>
      </w:r>
    </w:p>
    <w:p w14:paraId="6E427D74" w14:textId="77777777" w:rsidR="00FB13DE" w:rsidRPr="00C506DF" w:rsidRDefault="00FB13DE" w:rsidP="00FB13DE">
      <w:pPr>
        <w:pStyle w:val="21"/>
        <w:jc w:val="left"/>
        <w:rPr>
          <w:b/>
          <w:i/>
          <w:sz w:val="24"/>
        </w:rPr>
      </w:pPr>
    </w:p>
    <w:p w14:paraId="07D3B278" w14:textId="77777777" w:rsidR="00FB13DE" w:rsidRPr="00C506DF" w:rsidRDefault="00FB13DE" w:rsidP="00FB13DE">
      <w:pPr>
        <w:pStyle w:val="21"/>
        <w:jc w:val="left"/>
        <w:rPr>
          <w:sz w:val="24"/>
        </w:rPr>
      </w:pPr>
      <w:r w:rsidRPr="00C506DF">
        <w:rPr>
          <w:b/>
          <w:i/>
          <w:sz w:val="24"/>
        </w:rPr>
        <w:t>ІПН №</w:t>
      </w:r>
      <w:r w:rsidRPr="00C506DF">
        <w:rPr>
          <w:sz w:val="24"/>
        </w:rPr>
        <w:t>____________________________________________________________________________</w:t>
      </w:r>
    </w:p>
    <w:p w14:paraId="5F726BA6" w14:textId="77777777" w:rsidR="00FB13DE" w:rsidRPr="00C506DF" w:rsidRDefault="00FB13DE" w:rsidP="00FB13DE">
      <w:pPr>
        <w:jc w:val="both"/>
        <w:rPr>
          <w:b/>
        </w:rPr>
      </w:pPr>
    </w:p>
    <w:p w14:paraId="4398B923" w14:textId="77777777" w:rsidR="00FB13DE" w:rsidRPr="00C506DF" w:rsidRDefault="00FB13DE" w:rsidP="00FB13DE">
      <w:pPr>
        <w:pStyle w:val="21"/>
        <w:jc w:val="left"/>
        <w:rPr>
          <w:b/>
          <w:i/>
          <w:sz w:val="24"/>
        </w:rPr>
      </w:pPr>
      <w:r w:rsidRPr="00C506DF">
        <w:rPr>
          <w:b/>
          <w:i/>
          <w:sz w:val="24"/>
        </w:rPr>
        <w:t xml:space="preserve">Банківські реквізити: </w:t>
      </w:r>
    </w:p>
    <w:p w14:paraId="55035AE4" w14:textId="77777777" w:rsidR="00FB13DE" w:rsidRPr="00C506DF" w:rsidRDefault="00422AFC" w:rsidP="00FB13DE">
      <w:pPr>
        <w:jc w:val="both"/>
        <w:rPr>
          <w:i/>
        </w:rPr>
      </w:pPr>
      <w:r w:rsidRPr="00C506DF">
        <w:rPr>
          <w:b/>
          <w:i/>
        </w:rPr>
        <w:t>п/р</w:t>
      </w:r>
      <w:r w:rsidR="00FB13DE" w:rsidRPr="00C506DF">
        <w:rPr>
          <w:b/>
        </w:rPr>
        <w:t xml:space="preserve"> </w:t>
      </w:r>
      <w:r w:rsidR="00290D5F" w:rsidRPr="00C506DF">
        <w:rPr>
          <w:b/>
          <w:lang w:val="en-US"/>
        </w:rPr>
        <w:t>UA</w:t>
      </w:r>
      <w:r w:rsidR="00290D5F" w:rsidRPr="00C506DF">
        <w:rPr>
          <w:b/>
          <w:lang w:val="ru-RU"/>
        </w:rPr>
        <w:t>-</w:t>
      </w:r>
      <w:r w:rsidR="00FB13DE" w:rsidRPr="00C506DF">
        <w:t>_________________</w:t>
      </w:r>
      <w:r w:rsidR="00290D5F" w:rsidRPr="00C506DF">
        <w:rPr>
          <w:lang w:val="ru-RU"/>
        </w:rPr>
        <w:t>___________</w:t>
      </w:r>
      <w:r w:rsidR="00FB13DE" w:rsidRPr="00C506DF">
        <w:t xml:space="preserve">_____ </w:t>
      </w:r>
      <w:r w:rsidR="00FB13DE" w:rsidRPr="00C506DF">
        <w:rPr>
          <w:b/>
          <w:i/>
        </w:rPr>
        <w:t>у банку</w:t>
      </w:r>
      <w:r w:rsidR="00290D5F" w:rsidRPr="00C506DF">
        <w:t xml:space="preserve"> ______</w:t>
      </w:r>
      <w:r w:rsidR="00290D5F" w:rsidRPr="00C506DF">
        <w:rPr>
          <w:lang w:val="ru-RU"/>
        </w:rPr>
        <w:t>______</w:t>
      </w:r>
      <w:r w:rsidR="00290D5F" w:rsidRPr="00C506DF">
        <w:t>_______________________</w:t>
      </w:r>
    </w:p>
    <w:p w14:paraId="7CC2BB3C" w14:textId="77777777" w:rsidR="00FB13DE" w:rsidRPr="00C506DF" w:rsidRDefault="00FB13DE" w:rsidP="00FB13DE">
      <w:pPr>
        <w:pStyle w:val="21"/>
        <w:jc w:val="left"/>
        <w:rPr>
          <w:b/>
          <w:sz w:val="24"/>
        </w:rPr>
      </w:pPr>
    </w:p>
    <w:p w14:paraId="5595E7E7" w14:textId="77777777" w:rsidR="00FB13DE" w:rsidRPr="00C506DF" w:rsidRDefault="00FB13DE" w:rsidP="00FB13DE">
      <w:pPr>
        <w:jc w:val="both"/>
      </w:pPr>
      <w:r w:rsidRPr="00C506DF">
        <w:rPr>
          <w:b/>
          <w:i/>
        </w:rPr>
        <w:t>Телефон:</w:t>
      </w:r>
      <w:r w:rsidR="00C709FE" w:rsidRPr="00C506DF">
        <w:rPr>
          <w:b/>
          <w:i/>
        </w:rPr>
        <w:t xml:space="preserve"> </w:t>
      </w:r>
      <w:r w:rsidRPr="00C506DF">
        <w:t>__________________________________________________________________________</w:t>
      </w:r>
    </w:p>
    <w:p w14:paraId="72EE738A" w14:textId="77777777" w:rsidR="00FB13DE" w:rsidRPr="00C506DF" w:rsidRDefault="00FB13DE" w:rsidP="00FB13DE">
      <w:pPr>
        <w:jc w:val="both"/>
      </w:pPr>
    </w:p>
    <w:p w14:paraId="40D3612E" w14:textId="77777777" w:rsidR="00FB13DE" w:rsidRPr="00C506DF" w:rsidRDefault="00FB13DE" w:rsidP="00FB13DE">
      <w:pPr>
        <w:jc w:val="both"/>
      </w:pPr>
      <w:r w:rsidRPr="00C506DF">
        <w:rPr>
          <w:b/>
          <w:i/>
        </w:rPr>
        <w:t>Е-mail:</w:t>
      </w:r>
      <w:r w:rsidRPr="00C506DF">
        <w:t xml:space="preserve"> ____________________________________________________________________________</w:t>
      </w:r>
    </w:p>
    <w:p w14:paraId="0843F8DB" w14:textId="77777777" w:rsidR="00FB13DE" w:rsidRPr="00C506DF" w:rsidRDefault="00FB13DE" w:rsidP="00FB13DE">
      <w:pPr>
        <w:jc w:val="both"/>
        <w:rPr>
          <w:b/>
        </w:rPr>
      </w:pPr>
    </w:p>
    <w:p w14:paraId="32AEA68D" w14:textId="77777777" w:rsidR="00FB13DE" w:rsidRPr="00C506DF" w:rsidRDefault="00FB13DE" w:rsidP="00FB13DE">
      <w:pPr>
        <w:jc w:val="both"/>
      </w:pPr>
      <w:r w:rsidRPr="00C506DF">
        <w:rPr>
          <w:b/>
          <w:i/>
        </w:rPr>
        <w:t>П.І.Б., посада керівника:</w:t>
      </w:r>
      <w:r w:rsidRPr="00C506DF">
        <w:t>_</w:t>
      </w:r>
      <w:r w:rsidR="00C709FE" w:rsidRPr="00C506DF">
        <w:t>_</w:t>
      </w:r>
      <w:r w:rsidRPr="00C506DF">
        <w:t>___________________________________________________________</w:t>
      </w:r>
    </w:p>
    <w:p w14:paraId="71384384" w14:textId="77777777" w:rsidR="00FB13DE" w:rsidRPr="00C506DF" w:rsidRDefault="00FB13DE" w:rsidP="00FB13DE">
      <w:pPr>
        <w:jc w:val="both"/>
      </w:pPr>
      <w:r w:rsidRPr="00C506DF">
        <w:t>___________________________________________________________________________________</w:t>
      </w:r>
    </w:p>
    <w:p w14:paraId="1683060F" w14:textId="77777777" w:rsidR="00FB13DE" w:rsidRPr="00C506DF" w:rsidRDefault="00FB13DE" w:rsidP="00FB13DE">
      <w:pPr>
        <w:jc w:val="both"/>
      </w:pPr>
      <w:r w:rsidRPr="00C506DF">
        <w:t>___________________________________________________________________________________</w:t>
      </w:r>
    </w:p>
    <w:p w14:paraId="3B8C1E87" w14:textId="77777777" w:rsidR="00FB13DE" w:rsidRPr="00C506DF" w:rsidRDefault="00FB13DE" w:rsidP="00FB13DE">
      <w:pPr>
        <w:jc w:val="both"/>
        <w:rPr>
          <w:b/>
        </w:rPr>
      </w:pPr>
    </w:p>
    <w:p w14:paraId="097BF9E9" w14:textId="77777777" w:rsidR="00FB13DE" w:rsidRPr="00C506DF" w:rsidRDefault="00FB13DE" w:rsidP="00FB13DE">
      <w:pPr>
        <w:jc w:val="both"/>
        <w:rPr>
          <w:b/>
          <w:i/>
        </w:rPr>
      </w:pPr>
      <w:r w:rsidRPr="00C506DF">
        <w:rPr>
          <w:b/>
          <w:i/>
        </w:rPr>
        <w:t xml:space="preserve">П.І.Б.,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506DF">
        <w:rPr>
          <w:b/>
          <w:i/>
        </w:rPr>
        <w:t xml:space="preserve">тендерної </w:t>
      </w:r>
      <w:r w:rsidRPr="00C506DF">
        <w:rPr>
          <w:b/>
          <w:i/>
        </w:rPr>
        <w:t>пропозиції</w:t>
      </w:r>
      <w:r w:rsidR="006D2A31" w:rsidRPr="00C506DF">
        <w:rPr>
          <w:b/>
          <w:i/>
          <w:lang w:val="ru-RU"/>
        </w:rPr>
        <w:t xml:space="preserve"> </w:t>
      </w:r>
      <w:r w:rsidRPr="00C506DF">
        <w:rPr>
          <w:b/>
          <w:i/>
        </w:rPr>
        <w:t>та договір про закупівлю:</w:t>
      </w:r>
      <w:r w:rsidR="006D2A31" w:rsidRPr="00C506DF">
        <w:rPr>
          <w:b/>
          <w:i/>
          <w:lang w:val="ru-RU"/>
        </w:rPr>
        <w:t>__________________________________________________</w:t>
      </w:r>
      <w:r w:rsidRPr="00C506DF">
        <w:rPr>
          <w:b/>
          <w:i/>
        </w:rPr>
        <w:t xml:space="preserve"> </w:t>
      </w:r>
      <w:r w:rsidRPr="00C506DF">
        <w:rPr>
          <w:i/>
        </w:rPr>
        <w:t>___________________________________________________________________________________ ___________________________________________________________________________________</w:t>
      </w:r>
    </w:p>
    <w:p w14:paraId="742F2374" w14:textId="77777777" w:rsidR="00FB13DE" w:rsidRPr="00C506DF" w:rsidRDefault="00FB13DE" w:rsidP="00FB13DE">
      <w:pPr>
        <w:jc w:val="both"/>
        <w:rPr>
          <w:b/>
          <w:i/>
        </w:rPr>
      </w:pPr>
    </w:p>
    <w:p w14:paraId="4F7001BD" w14:textId="753858B4" w:rsidR="00FB13DE" w:rsidRPr="00C506DF" w:rsidRDefault="00FB13DE" w:rsidP="00E51E33">
      <w:r w:rsidRPr="00C506DF">
        <w:rPr>
          <w:b/>
          <w:i/>
        </w:rPr>
        <w:t>П.І.Б., посади, телефони представників учасника, уповноважених здійснювати зв’язок з ПрАТ «</w:t>
      </w:r>
      <w:r w:rsidR="008C0547" w:rsidRPr="00C506DF">
        <w:rPr>
          <w:b/>
          <w:i/>
        </w:rPr>
        <w:t>Закарпаттяобленерго</w:t>
      </w:r>
      <w:r w:rsidRPr="00C506DF">
        <w:rPr>
          <w:b/>
          <w:i/>
        </w:rPr>
        <w:t>»:</w:t>
      </w:r>
      <w:r w:rsidRPr="00C506DF">
        <w:rPr>
          <w:i/>
        </w:rPr>
        <w:t xml:space="preserve"> ___</w:t>
      </w:r>
      <w:r w:rsidR="001A4186" w:rsidRPr="00C506DF">
        <w:rPr>
          <w:i/>
        </w:rPr>
        <w:t>____________________</w:t>
      </w:r>
      <w:r w:rsidRPr="00C506DF">
        <w:rPr>
          <w:i/>
        </w:rPr>
        <w:t>______________________________________</w:t>
      </w:r>
      <w:r w:rsidRPr="00C506DF">
        <w:t xml:space="preserve"> ___________________________________________________________________________________</w:t>
      </w:r>
    </w:p>
    <w:p w14:paraId="16FF9F62" w14:textId="77777777" w:rsidR="00FB13DE" w:rsidRPr="00C506DF" w:rsidRDefault="00FB13DE" w:rsidP="00FB13DE">
      <w:pPr>
        <w:jc w:val="both"/>
      </w:pPr>
      <w:r w:rsidRPr="00C506DF">
        <w:t>___________________________________________________________________________________</w:t>
      </w:r>
    </w:p>
    <w:p w14:paraId="67921F68" w14:textId="77777777" w:rsidR="00FB13DE" w:rsidRPr="00C506DF" w:rsidRDefault="00FB13DE" w:rsidP="00FB13DE">
      <w:pPr>
        <w:jc w:val="both"/>
        <w:rPr>
          <w:b/>
        </w:rPr>
      </w:pPr>
    </w:p>
    <w:p w14:paraId="04226650" w14:textId="77777777" w:rsidR="00FB13DE" w:rsidRPr="00C506DF" w:rsidRDefault="00FB13DE" w:rsidP="00FB13DE">
      <w:pPr>
        <w:jc w:val="both"/>
        <w:rPr>
          <w:b/>
        </w:rPr>
      </w:pPr>
    </w:p>
    <w:p w14:paraId="36BBB7F2" w14:textId="77777777" w:rsidR="00130C33" w:rsidRPr="00C506DF" w:rsidRDefault="00FB13DE" w:rsidP="00290D5F">
      <w:pPr>
        <w:tabs>
          <w:tab w:val="left" w:pos="3402"/>
          <w:tab w:val="left" w:pos="6804"/>
        </w:tabs>
        <w:jc w:val="center"/>
      </w:pPr>
      <w:r w:rsidRPr="00C506DF">
        <w:rPr>
          <w:b/>
          <w:i/>
        </w:rPr>
        <w:t>Посада</w:t>
      </w:r>
      <w:r w:rsidRPr="00C506DF">
        <w:rPr>
          <w:b/>
        </w:rPr>
        <w:tab/>
      </w:r>
      <w:r w:rsidRPr="00C506DF">
        <w:t>(Підпис)</w:t>
      </w:r>
      <w:r w:rsidRPr="00C506DF">
        <w:tab/>
      </w:r>
      <w:r w:rsidRPr="00C506DF">
        <w:rPr>
          <w:b/>
          <w:i/>
        </w:rPr>
        <w:t>П.І.Б</w:t>
      </w:r>
      <w:r w:rsidR="008C09C3" w:rsidRPr="00C506DF">
        <w:rPr>
          <w:b/>
          <w:i/>
        </w:rPr>
        <w:t>.</w:t>
      </w:r>
    </w:p>
    <w:p w14:paraId="5A8C912F" w14:textId="77777777" w:rsidR="00130C33" w:rsidRPr="004336F1" w:rsidRDefault="00130C33" w:rsidP="00130C33">
      <w:pPr>
        <w:tabs>
          <w:tab w:val="left" w:pos="7020"/>
        </w:tabs>
        <w:jc w:val="both"/>
        <w:rPr>
          <w:color w:val="FF0000"/>
        </w:rPr>
        <w:sectPr w:rsidR="00130C33" w:rsidRPr="004336F1" w:rsidSect="007F1380">
          <w:footerReference w:type="even" r:id="rId75"/>
          <w:footerReference w:type="default" r:id="rId76"/>
          <w:pgSz w:w="11906" w:h="16838" w:code="9"/>
          <w:pgMar w:top="1134" w:right="746" w:bottom="1134" w:left="1200" w:header="720" w:footer="720" w:gutter="0"/>
          <w:paperSrc w:first="7" w:other="7"/>
          <w:cols w:space="708"/>
          <w:docGrid w:linePitch="360"/>
        </w:sectPr>
      </w:pPr>
    </w:p>
    <w:p w14:paraId="0C7D9A7E" w14:textId="30EC138D" w:rsidR="00BD23D8" w:rsidRPr="00704E74" w:rsidRDefault="00E51E33" w:rsidP="00BD23D8">
      <w:pPr>
        <w:tabs>
          <w:tab w:val="left" w:pos="7797"/>
        </w:tabs>
        <w:ind w:right="-210" w:firstLine="8364"/>
        <w:rPr>
          <w:b/>
          <w:bCs/>
        </w:rPr>
      </w:pPr>
      <w:bookmarkStart w:id="19" w:name="_Hlk103168131"/>
      <w:r w:rsidRPr="00704E74">
        <w:rPr>
          <w:b/>
          <w:bCs/>
        </w:rPr>
        <w:lastRenderedPageBreak/>
        <w:t>Додаток №3</w:t>
      </w:r>
    </w:p>
    <w:p w14:paraId="499C9D21" w14:textId="77777777" w:rsidR="00BD23D8" w:rsidRPr="00704E74" w:rsidRDefault="00BD23D8" w:rsidP="00BD23D8">
      <w:pPr>
        <w:widowControl w:val="0"/>
        <w:autoSpaceDE w:val="0"/>
        <w:ind w:right="4918"/>
        <w:jc w:val="both"/>
        <w:rPr>
          <w:iCs/>
          <w:sz w:val="16"/>
          <w:szCs w:val="16"/>
        </w:rPr>
      </w:pPr>
      <w:r w:rsidRPr="00704E74">
        <w:rPr>
          <w:iCs/>
          <w:sz w:val="16"/>
          <w:szCs w:val="16"/>
        </w:rPr>
        <w:t xml:space="preserve">Форма цінової пропозиції подається переможцем процедури закупівлі у вигляді, наведеному нижче. </w:t>
      </w:r>
    </w:p>
    <w:p w14:paraId="1844CE29" w14:textId="77777777" w:rsidR="00BD23D8" w:rsidRPr="00704E74" w:rsidRDefault="00BD23D8" w:rsidP="00BD23D8">
      <w:pPr>
        <w:widowControl w:val="0"/>
        <w:autoSpaceDE w:val="0"/>
        <w:ind w:right="4918"/>
        <w:jc w:val="both"/>
      </w:pPr>
      <w:r w:rsidRPr="00704E74">
        <w:rPr>
          <w:iCs/>
          <w:sz w:val="16"/>
          <w:szCs w:val="16"/>
        </w:rPr>
        <w:t>Переможець процедури закупівлі не повинен відступати від даної форми.</w:t>
      </w:r>
    </w:p>
    <w:p w14:paraId="22A5C633" w14:textId="77777777" w:rsidR="00BD23D8" w:rsidRPr="004336F1" w:rsidRDefault="00BD23D8" w:rsidP="00BD23D8">
      <w:pPr>
        <w:jc w:val="center"/>
        <w:rPr>
          <w:b/>
          <w:color w:val="FF0000"/>
          <w:sz w:val="12"/>
          <w:szCs w:val="12"/>
        </w:rPr>
      </w:pPr>
    </w:p>
    <w:p w14:paraId="656CA031" w14:textId="77777777" w:rsidR="00FF4031" w:rsidRPr="0086086A" w:rsidRDefault="00FF4031" w:rsidP="00FF4031">
      <w:pPr>
        <w:suppressAutoHyphens/>
        <w:ind w:hanging="720"/>
        <w:jc w:val="center"/>
        <w:outlineLvl w:val="0"/>
        <w:rPr>
          <w:b/>
          <w:bCs/>
          <w:lang w:eastAsia="ar-SA"/>
        </w:rPr>
      </w:pPr>
      <w:r w:rsidRPr="0086086A">
        <w:rPr>
          <w:b/>
          <w:bCs/>
          <w:lang w:eastAsia="ar-SA"/>
        </w:rPr>
        <w:t>ФОРМА „Тендерна пропозиція ”</w:t>
      </w:r>
    </w:p>
    <w:p w14:paraId="134A77EE" w14:textId="77777777" w:rsidR="00FF4031" w:rsidRPr="0086086A" w:rsidRDefault="00FF4031" w:rsidP="00FF4031">
      <w:pPr>
        <w:suppressAutoHyphens/>
        <w:ind w:hanging="720"/>
        <w:jc w:val="center"/>
        <w:rPr>
          <w:lang w:eastAsia="ar-SA"/>
        </w:rPr>
      </w:pPr>
      <w:r w:rsidRPr="0086086A">
        <w:rPr>
          <w:lang w:eastAsia="ar-SA"/>
        </w:rPr>
        <w:t>(форма, яка подається Учасником на фірмовому бланку)</w:t>
      </w:r>
    </w:p>
    <w:p w14:paraId="2AE7B02B" w14:textId="77777777" w:rsidR="00FF4031" w:rsidRPr="0086086A" w:rsidRDefault="00FF4031" w:rsidP="00FF4031">
      <w:pPr>
        <w:suppressAutoHyphens/>
        <w:ind w:hanging="720"/>
        <w:jc w:val="center"/>
        <w:rPr>
          <w:color w:val="FF0000"/>
          <w:lang w:eastAsia="ar-SA"/>
        </w:rPr>
      </w:pPr>
    </w:p>
    <w:p w14:paraId="155E18C5" w14:textId="77777777" w:rsidR="00FF4031" w:rsidRPr="0086086A" w:rsidRDefault="00FF4031" w:rsidP="00FF4031">
      <w:pPr>
        <w:ind w:firstLine="708"/>
        <w:jc w:val="both"/>
        <w:rPr>
          <w:b/>
          <w:shd w:val="clear" w:color="auto" w:fill="FAFAFA"/>
        </w:rPr>
      </w:pPr>
      <w:r w:rsidRPr="0086086A">
        <w:rPr>
          <w:lang w:eastAsia="ar-SA"/>
        </w:rPr>
        <w:t>Ми, (назва Переможця), надаємо свою пропозицію для підписання договору за результатами аукціону на закупівлю ______________________________________________</w:t>
      </w:r>
      <w:r w:rsidRPr="0086086A">
        <w:t>згідно з технічними вимогами Замовника торгів.</w:t>
      </w:r>
    </w:p>
    <w:p w14:paraId="55E90B6A" w14:textId="77777777" w:rsidR="00FF4031" w:rsidRPr="0086086A" w:rsidRDefault="00FF4031" w:rsidP="00FF4031">
      <w:pPr>
        <w:ind w:firstLine="708"/>
        <w:jc w:val="both"/>
      </w:pPr>
      <w:r w:rsidRPr="0086086A">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6867D725" w14:textId="77777777" w:rsidR="00FF4031" w:rsidRPr="0086086A" w:rsidRDefault="00FF4031" w:rsidP="00FF4031">
      <w:pPr>
        <w:ind w:firstLine="708"/>
        <w:jc w:val="both"/>
        <w:rPr>
          <w:color w:val="FF0000"/>
        </w:rPr>
      </w:pPr>
    </w:p>
    <w:p w14:paraId="72B58705" w14:textId="77777777" w:rsidR="00FF4031" w:rsidRPr="0086086A" w:rsidRDefault="00FF4031" w:rsidP="00FF4031">
      <w:pPr>
        <w:tabs>
          <w:tab w:val="left" w:pos="0"/>
          <w:tab w:val="center" w:pos="851"/>
          <w:tab w:val="right" w:pos="8306"/>
        </w:tabs>
        <w:jc w:val="both"/>
        <w:rPr>
          <w:b/>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8"/>
        <w:gridCol w:w="1400"/>
        <w:gridCol w:w="1417"/>
        <w:gridCol w:w="1418"/>
        <w:gridCol w:w="1705"/>
      </w:tblGrid>
      <w:tr w:rsidR="00FF4031" w:rsidRPr="0086086A" w14:paraId="227A9D2E" w14:textId="77777777" w:rsidTr="00093F0F">
        <w:tc>
          <w:tcPr>
            <w:tcW w:w="3528" w:type="dxa"/>
            <w:tcBorders>
              <w:top w:val="single" w:sz="6" w:space="0" w:color="auto"/>
              <w:left w:val="single" w:sz="6" w:space="0" w:color="auto"/>
              <w:bottom w:val="single" w:sz="6" w:space="0" w:color="auto"/>
              <w:right w:val="single" w:sz="6" w:space="0" w:color="auto"/>
            </w:tcBorders>
          </w:tcPr>
          <w:p w14:paraId="3909D031" w14:textId="77777777" w:rsidR="00FF4031" w:rsidRPr="0086086A" w:rsidRDefault="00FF4031" w:rsidP="00093F0F">
            <w:pPr>
              <w:rPr>
                <w:b/>
                <w:bCs/>
              </w:rPr>
            </w:pPr>
            <w:r w:rsidRPr="0086086A">
              <w:rPr>
                <w:b/>
                <w:bCs/>
              </w:rPr>
              <w:t>Найменування товару</w:t>
            </w:r>
          </w:p>
        </w:tc>
        <w:tc>
          <w:tcPr>
            <w:tcW w:w="1400" w:type="dxa"/>
            <w:tcBorders>
              <w:top w:val="single" w:sz="6" w:space="0" w:color="auto"/>
              <w:left w:val="single" w:sz="6" w:space="0" w:color="auto"/>
              <w:bottom w:val="single" w:sz="6" w:space="0" w:color="auto"/>
              <w:right w:val="single" w:sz="6" w:space="0" w:color="auto"/>
            </w:tcBorders>
          </w:tcPr>
          <w:p w14:paraId="4884A791" w14:textId="77777777" w:rsidR="00FF4031" w:rsidRPr="0086086A" w:rsidRDefault="00FF4031" w:rsidP="00093F0F">
            <w:pPr>
              <w:rPr>
                <w:b/>
                <w:bCs/>
              </w:rPr>
            </w:pPr>
            <w:r w:rsidRPr="0086086A">
              <w:rPr>
                <w:b/>
                <w:bCs/>
              </w:rPr>
              <w:t>Одиниці виміру</w:t>
            </w:r>
          </w:p>
        </w:tc>
        <w:tc>
          <w:tcPr>
            <w:tcW w:w="1417" w:type="dxa"/>
            <w:tcBorders>
              <w:top w:val="single" w:sz="6" w:space="0" w:color="auto"/>
              <w:left w:val="single" w:sz="6" w:space="0" w:color="auto"/>
              <w:bottom w:val="single" w:sz="6" w:space="0" w:color="auto"/>
              <w:right w:val="single" w:sz="6" w:space="0" w:color="auto"/>
            </w:tcBorders>
          </w:tcPr>
          <w:p w14:paraId="241D2F42" w14:textId="77777777" w:rsidR="00FF4031" w:rsidRPr="0086086A" w:rsidRDefault="00FF4031" w:rsidP="00093F0F">
            <w:pPr>
              <w:rPr>
                <w:b/>
                <w:bCs/>
              </w:rPr>
            </w:pPr>
            <w:r w:rsidRPr="0086086A">
              <w:rPr>
                <w:b/>
                <w:bCs/>
              </w:rPr>
              <w:t>Кількість</w:t>
            </w:r>
          </w:p>
        </w:tc>
        <w:tc>
          <w:tcPr>
            <w:tcW w:w="1418" w:type="dxa"/>
            <w:tcBorders>
              <w:top w:val="single" w:sz="6" w:space="0" w:color="auto"/>
              <w:left w:val="single" w:sz="6" w:space="0" w:color="auto"/>
              <w:bottom w:val="single" w:sz="6" w:space="0" w:color="auto"/>
              <w:right w:val="single" w:sz="6" w:space="0" w:color="auto"/>
            </w:tcBorders>
          </w:tcPr>
          <w:p w14:paraId="0EAAB8B1" w14:textId="77777777" w:rsidR="00FF4031" w:rsidRPr="0086086A" w:rsidRDefault="00FF4031" w:rsidP="00093F0F">
            <w:pPr>
              <w:rPr>
                <w:b/>
                <w:bCs/>
              </w:rPr>
            </w:pPr>
            <w:r w:rsidRPr="0086086A">
              <w:rPr>
                <w:b/>
                <w:bCs/>
              </w:rPr>
              <w:t>Ціна за одиницю, грн., з ПДВ</w:t>
            </w:r>
          </w:p>
        </w:tc>
        <w:tc>
          <w:tcPr>
            <w:tcW w:w="1705" w:type="dxa"/>
            <w:tcBorders>
              <w:top w:val="single" w:sz="6" w:space="0" w:color="auto"/>
              <w:left w:val="single" w:sz="6" w:space="0" w:color="auto"/>
              <w:bottom w:val="single" w:sz="6" w:space="0" w:color="auto"/>
              <w:right w:val="single" w:sz="6" w:space="0" w:color="auto"/>
            </w:tcBorders>
          </w:tcPr>
          <w:p w14:paraId="467C1D3E" w14:textId="77777777" w:rsidR="00FF4031" w:rsidRPr="0086086A" w:rsidRDefault="00FF4031" w:rsidP="00093F0F">
            <w:pPr>
              <w:rPr>
                <w:b/>
                <w:bCs/>
              </w:rPr>
            </w:pPr>
            <w:r w:rsidRPr="0086086A">
              <w:rPr>
                <w:b/>
                <w:bCs/>
              </w:rPr>
              <w:t>Загальна вартість, грн., з ПДВ</w:t>
            </w:r>
          </w:p>
        </w:tc>
      </w:tr>
      <w:tr w:rsidR="00FF4031" w:rsidRPr="0086086A" w14:paraId="181DFB83" w14:textId="77777777" w:rsidTr="00093F0F">
        <w:tc>
          <w:tcPr>
            <w:tcW w:w="9468" w:type="dxa"/>
            <w:gridSpan w:val="5"/>
            <w:tcBorders>
              <w:top w:val="single" w:sz="6" w:space="0" w:color="auto"/>
              <w:left w:val="nil"/>
              <w:bottom w:val="nil"/>
              <w:right w:val="nil"/>
            </w:tcBorders>
          </w:tcPr>
          <w:p w14:paraId="54ECB664" w14:textId="77777777" w:rsidR="00FF4031" w:rsidRPr="0086086A" w:rsidRDefault="00FF4031" w:rsidP="00093F0F">
            <w:pPr>
              <w:rPr>
                <w:i/>
                <w:iCs/>
              </w:rPr>
            </w:pPr>
            <w:r w:rsidRPr="0086086A">
              <w:rPr>
                <w:i/>
                <w:iCs/>
              </w:rPr>
              <w:t>...................................................................................................................................................................................</w:t>
            </w:r>
          </w:p>
        </w:tc>
      </w:tr>
      <w:tr w:rsidR="00FF4031" w:rsidRPr="0086086A" w14:paraId="1CA68AEC" w14:textId="77777777" w:rsidTr="00093F0F">
        <w:tc>
          <w:tcPr>
            <w:tcW w:w="9468" w:type="dxa"/>
            <w:gridSpan w:val="5"/>
            <w:tcBorders>
              <w:top w:val="nil"/>
              <w:left w:val="nil"/>
              <w:bottom w:val="nil"/>
              <w:right w:val="nil"/>
            </w:tcBorders>
          </w:tcPr>
          <w:p w14:paraId="51469A9E" w14:textId="77777777" w:rsidR="00FF4031" w:rsidRPr="0086086A" w:rsidRDefault="00FF4031" w:rsidP="00093F0F">
            <w:pPr>
              <w:rPr>
                <w:i/>
                <w:iCs/>
              </w:rPr>
            </w:pPr>
            <w:r w:rsidRPr="0086086A">
              <w:rPr>
                <w:i/>
                <w:iCs/>
              </w:rPr>
              <w:t>...................................................................................................................................................................................</w:t>
            </w:r>
          </w:p>
        </w:tc>
      </w:tr>
      <w:tr w:rsidR="00FF4031" w:rsidRPr="0086086A" w14:paraId="0A7864F8" w14:textId="77777777" w:rsidTr="00093F0F">
        <w:tc>
          <w:tcPr>
            <w:tcW w:w="9468" w:type="dxa"/>
            <w:gridSpan w:val="5"/>
            <w:tcBorders>
              <w:top w:val="single" w:sz="6" w:space="0" w:color="auto"/>
              <w:left w:val="single" w:sz="6" w:space="0" w:color="auto"/>
              <w:bottom w:val="single" w:sz="6" w:space="0" w:color="auto"/>
              <w:right w:val="single" w:sz="6" w:space="0" w:color="auto"/>
            </w:tcBorders>
          </w:tcPr>
          <w:p w14:paraId="3C2C4C50" w14:textId="6D4FD411" w:rsidR="00FF4031" w:rsidRPr="0086086A" w:rsidRDefault="00FF4031" w:rsidP="00093F0F">
            <w:pPr>
              <w:rPr>
                <w:b/>
                <w:bCs/>
              </w:rPr>
            </w:pPr>
            <w:r w:rsidRPr="0086086A">
              <w:rPr>
                <w:b/>
                <w:bCs/>
              </w:rPr>
              <w:t xml:space="preserve">Вартість пропозиції                                                                                                                            </w:t>
            </w:r>
          </w:p>
        </w:tc>
      </w:tr>
    </w:tbl>
    <w:p w14:paraId="47C631A5" w14:textId="77777777" w:rsidR="00FF4031" w:rsidRPr="0086086A" w:rsidRDefault="00FF4031" w:rsidP="00FF4031">
      <w:pPr>
        <w:tabs>
          <w:tab w:val="left" w:pos="0"/>
          <w:tab w:val="center" w:pos="4153"/>
          <w:tab w:val="right" w:pos="8306"/>
        </w:tabs>
        <w:jc w:val="both"/>
      </w:pPr>
    </w:p>
    <w:p w14:paraId="4E35022B" w14:textId="15D9C040" w:rsidR="00FF4031" w:rsidRPr="00704E74" w:rsidRDefault="00704E74" w:rsidP="00FF4031">
      <w:pPr>
        <w:tabs>
          <w:tab w:val="left" w:pos="0"/>
          <w:tab w:val="center" w:pos="4153"/>
          <w:tab w:val="right" w:pos="8306"/>
        </w:tabs>
        <w:jc w:val="both"/>
        <w:rPr>
          <w:b/>
          <w:bCs/>
        </w:rPr>
      </w:pPr>
      <w:r w:rsidRPr="00704E74">
        <w:rPr>
          <w:b/>
          <w:bCs/>
        </w:rPr>
        <w:t>Термін постачання</w:t>
      </w:r>
      <w:r>
        <w:rPr>
          <w:b/>
          <w:bCs/>
        </w:rPr>
        <w:t xml:space="preserve">  до ____   робочих днів </w:t>
      </w:r>
      <w:r w:rsidRPr="00704E74">
        <w:rPr>
          <w:b/>
          <w:bCs/>
        </w:rPr>
        <w:t>з дня заявки Покупця</w:t>
      </w:r>
      <w:r>
        <w:rPr>
          <w:b/>
          <w:bCs/>
        </w:rPr>
        <w:t>.</w:t>
      </w:r>
    </w:p>
    <w:p w14:paraId="5444A998" w14:textId="77777777" w:rsidR="00FF4031" w:rsidRDefault="00FF4031" w:rsidP="00FF4031">
      <w:pPr>
        <w:tabs>
          <w:tab w:val="left" w:pos="0"/>
          <w:tab w:val="center" w:pos="4153"/>
          <w:tab w:val="right" w:pos="8306"/>
        </w:tabs>
        <w:jc w:val="both"/>
      </w:pPr>
    </w:p>
    <w:p w14:paraId="196B5F96" w14:textId="62A0F786" w:rsidR="00FF4031" w:rsidRPr="0086086A" w:rsidRDefault="00FF4031" w:rsidP="00FF4031">
      <w:pPr>
        <w:tabs>
          <w:tab w:val="left" w:pos="0"/>
          <w:tab w:val="center" w:pos="4153"/>
          <w:tab w:val="right" w:pos="8306"/>
        </w:tabs>
        <w:jc w:val="both"/>
      </w:pPr>
      <w:r w:rsidRPr="0086086A">
        <w:t>Ціна включає в себе всі витрати, сплату податків і зборів тощо.</w:t>
      </w:r>
    </w:p>
    <w:p w14:paraId="473EAC66" w14:textId="77777777" w:rsidR="00FF4031" w:rsidRPr="0086086A" w:rsidRDefault="00FF4031" w:rsidP="00FF4031">
      <w:pPr>
        <w:jc w:val="both"/>
      </w:pPr>
    </w:p>
    <w:p w14:paraId="4A6893A7" w14:textId="77777777" w:rsidR="00FF4031" w:rsidRPr="0086086A" w:rsidRDefault="00FF4031" w:rsidP="00FF4031">
      <w:pPr>
        <w:jc w:val="both"/>
      </w:pPr>
      <w:r w:rsidRPr="0086086A">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14:paraId="28F55C44" w14:textId="77777777" w:rsidR="00FF4031" w:rsidRPr="0086086A" w:rsidRDefault="00FF4031" w:rsidP="00FF4031">
      <w:pPr>
        <w:jc w:val="both"/>
      </w:pPr>
      <w:r w:rsidRPr="0086086A">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67E15413" w14:textId="77777777" w:rsidR="00FF4031" w:rsidRPr="0086086A" w:rsidRDefault="00FF4031" w:rsidP="00FF4031">
      <w:pPr>
        <w:jc w:val="both"/>
      </w:pPr>
      <w:r w:rsidRPr="0086086A">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а у випадку обґрунтованої необхідності  не пізніше ніж через 60 днів.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F982ED8" w14:textId="369E2726" w:rsidR="00BD23D8" w:rsidRPr="004336F1" w:rsidRDefault="00BD23D8" w:rsidP="00BD23D8">
      <w:pPr>
        <w:widowControl w:val="0"/>
        <w:autoSpaceDE w:val="0"/>
        <w:ind w:firstLine="540"/>
        <w:jc w:val="both"/>
        <w:rPr>
          <w:color w:val="FF0000"/>
        </w:rPr>
      </w:pPr>
    </w:p>
    <w:p w14:paraId="6C50B6DE" w14:textId="6F844939" w:rsidR="00BA4394" w:rsidRPr="004336F1" w:rsidRDefault="00BA4394" w:rsidP="00BD23D8">
      <w:pPr>
        <w:widowControl w:val="0"/>
        <w:autoSpaceDE w:val="0"/>
        <w:ind w:firstLine="540"/>
        <w:jc w:val="both"/>
        <w:rPr>
          <w:color w:val="FF0000"/>
        </w:rPr>
      </w:pPr>
    </w:p>
    <w:p w14:paraId="40FA032C" w14:textId="77777777" w:rsidR="00BA4394" w:rsidRPr="00FF4031" w:rsidRDefault="00BA4394" w:rsidP="00BD23D8">
      <w:pPr>
        <w:widowControl w:val="0"/>
        <w:autoSpaceDE w:val="0"/>
        <w:ind w:firstLine="540"/>
        <w:jc w:val="both"/>
      </w:pPr>
    </w:p>
    <w:p w14:paraId="4C49F0B4" w14:textId="4279F93F" w:rsidR="00BD23D8" w:rsidRPr="00FF4031" w:rsidRDefault="00BD23D8" w:rsidP="00D750B3">
      <w:pPr>
        <w:jc w:val="both"/>
      </w:pPr>
      <w:r w:rsidRPr="00FF4031">
        <w:rPr>
          <w:bCs/>
        </w:rPr>
        <w:t xml:space="preserve">«___» ___________ </w:t>
      </w:r>
      <w:r w:rsidRPr="00FF4031">
        <w:t>202</w:t>
      </w:r>
      <w:r w:rsidR="003539F6" w:rsidRPr="00FF4031">
        <w:t>_</w:t>
      </w:r>
      <w:r w:rsidRPr="00FF4031">
        <w:t xml:space="preserve"> р. </w:t>
      </w:r>
      <w:r w:rsidRPr="00FF4031">
        <w:tab/>
      </w:r>
      <w:r w:rsidRPr="00FF4031">
        <w:tab/>
      </w:r>
      <w:r w:rsidRPr="00FF4031">
        <w:tab/>
      </w:r>
      <w:r w:rsidRPr="00FF4031">
        <w:tab/>
      </w:r>
      <w:r w:rsidRPr="00FF4031">
        <w:tab/>
      </w:r>
      <w:r w:rsidRPr="00FF4031">
        <w:tab/>
        <w:t>(Посада, П.І.Б., підпис)</w:t>
      </w:r>
    </w:p>
    <w:bookmarkEnd w:id="19"/>
    <w:p w14:paraId="5C5BCAF7" w14:textId="350C5577" w:rsidR="00104EED" w:rsidRPr="004336F1" w:rsidRDefault="00104EED" w:rsidP="00D750B3">
      <w:pPr>
        <w:jc w:val="both"/>
        <w:rPr>
          <w:color w:val="FF0000"/>
        </w:rPr>
      </w:pPr>
    </w:p>
    <w:p w14:paraId="353787FA" w14:textId="2E68622E" w:rsidR="003334D3" w:rsidRPr="004336F1" w:rsidRDefault="003334D3" w:rsidP="00D750B3">
      <w:pPr>
        <w:jc w:val="both"/>
        <w:rPr>
          <w:color w:val="FF0000"/>
        </w:rPr>
      </w:pPr>
    </w:p>
    <w:p w14:paraId="758B48D0" w14:textId="7B75460D" w:rsidR="003334D3" w:rsidRPr="004336F1" w:rsidRDefault="003334D3" w:rsidP="00D750B3">
      <w:pPr>
        <w:jc w:val="both"/>
        <w:rPr>
          <w:color w:val="FF0000"/>
        </w:rPr>
      </w:pPr>
    </w:p>
    <w:p w14:paraId="5D0D4F8A" w14:textId="62B153D9" w:rsidR="003334D3" w:rsidRPr="004336F1" w:rsidRDefault="003334D3" w:rsidP="00D750B3">
      <w:pPr>
        <w:jc w:val="both"/>
        <w:rPr>
          <w:color w:val="FF0000"/>
        </w:rPr>
      </w:pPr>
    </w:p>
    <w:p w14:paraId="47EA8931" w14:textId="0B9E0315" w:rsidR="003334D3" w:rsidRPr="004336F1" w:rsidRDefault="003334D3" w:rsidP="00D750B3">
      <w:pPr>
        <w:jc w:val="both"/>
        <w:rPr>
          <w:color w:val="FF0000"/>
        </w:rPr>
      </w:pPr>
    </w:p>
    <w:p w14:paraId="47E8EDC8" w14:textId="4DF6F17D" w:rsidR="003334D3" w:rsidRPr="004336F1" w:rsidRDefault="003334D3" w:rsidP="00D750B3">
      <w:pPr>
        <w:jc w:val="both"/>
        <w:rPr>
          <w:color w:val="FF0000"/>
        </w:rPr>
      </w:pPr>
    </w:p>
    <w:p w14:paraId="159B2E77" w14:textId="7D524DD7" w:rsidR="003334D3" w:rsidRPr="004336F1" w:rsidRDefault="003334D3" w:rsidP="00D750B3">
      <w:pPr>
        <w:jc w:val="both"/>
        <w:rPr>
          <w:color w:val="FF0000"/>
        </w:rPr>
      </w:pPr>
    </w:p>
    <w:p w14:paraId="59811D4D" w14:textId="494DF7E7" w:rsidR="003334D3" w:rsidRPr="004336F1" w:rsidRDefault="003334D3" w:rsidP="00D750B3">
      <w:pPr>
        <w:jc w:val="both"/>
        <w:rPr>
          <w:color w:val="FF0000"/>
        </w:rPr>
      </w:pPr>
    </w:p>
    <w:p w14:paraId="2E1357BE" w14:textId="77777777" w:rsidR="000454A9" w:rsidRPr="00AE7500" w:rsidRDefault="000454A9" w:rsidP="00D750B3">
      <w:pPr>
        <w:jc w:val="both"/>
      </w:pPr>
    </w:p>
    <w:p w14:paraId="4BA41A3B" w14:textId="77777777" w:rsidR="009449B3" w:rsidRPr="00AE7500" w:rsidRDefault="009449B3" w:rsidP="009449B3">
      <w:pPr>
        <w:ind w:firstLine="8505"/>
        <w:rPr>
          <w:b/>
          <w:bCs/>
          <w:lang w:val="ru-RU"/>
        </w:rPr>
      </w:pPr>
      <w:bookmarkStart w:id="20" w:name="_Hlk103168216"/>
      <w:bookmarkStart w:id="21" w:name="_Hlk103168092"/>
      <w:r w:rsidRPr="00AE7500">
        <w:rPr>
          <w:b/>
          <w:bCs/>
        </w:rPr>
        <w:t>Додаток №4</w:t>
      </w:r>
    </w:p>
    <w:p w14:paraId="5B5E8EC3" w14:textId="77777777" w:rsidR="00757C2E" w:rsidRPr="00AE7500" w:rsidRDefault="00757C2E" w:rsidP="00A911D3">
      <w:pPr>
        <w:jc w:val="right"/>
        <w:rPr>
          <w:b/>
          <w:bCs/>
        </w:rPr>
      </w:pPr>
    </w:p>
    <w:p w14:paraId="4DBAE6D9" w14:textId="77777777" w:rsidR="000068ED" w:rsidRPr="00AE7500" w:rsidRDefault="000068ED" w:rsidP="000068ED">
      <w:pPr>
        <w:ind w:firstLine="8505"/>
        <w:rPr>
          <w:b/>
          <w:bCs/>
        </w:rPr>
      </w:pPr>
    </w:p>
    <w:p w14:paraId="1636FC2F" w14:textId="77777777" w:rsidR="000068ED" w:rsidRPr="00AE7500" w:rsidRDefault="000068ED" w:rsidP="000068ED">
      <w:pPr>
        <w:jc w:val="center"/>
        <w:rPr>
          <w:b/>
        </w:rPr>
      </w:pPr>
      <w:r w:rsidRPr="00AE7500">
        <w:rPr>
          <w:b/>
        </w:rPr>
        <w:t>ТЕХНІЧНІ ВИМОГИ</w:t>
      </w:r>
    </w:p>
    <w:p w14:paraId="56755962" w14:textId="7CCD22D4" w:rsidR="000068ED" w:rsidRPr="00AE7500" w:rsidRDefault="000068ED" w:rsidP="000068ED">
      <w:pPr>
        <w:jc w:val="center"/>
        <w:rPr>
          <w:b/>
        </w:rPr>
      </w:pPr>
      <w:r w:rsidRPr="00AE7500">
        <w:rPr>
          <w:b/>
        </w:rPr>
        <w:t>до предмету закупівлі</w:t>
      </w:r>
    </w:p>
    <w:p w14:paraId="64BE1088" w14:textId="43B9F3D0" w:rsidR="00AE7500" w:rsidRPr="00AE7500" w:rsidRDefault="00AE7500" w:rsidP="000068ED">
      <w:pPr>
        <w:jc w:val="center"/>
        <w:rPr>
          <w:b/>
          <w:sz w:val="32"/>
          <w:szCs w:val="32"/>
        </w:rPr>
      </w:pPr>
      <w:r w:rsidRPr="00AE7500">
        <w:rPr>
          <w:b/>
          <w:sz w:val="32"/>
          <w:szCs w:val="32"/>
        </w:rPr>
        <w:t>Вантажні бортові автомобілі</w:t>
      </w:r>
    </w:p>
    <w:p w14:paraId="48B1998E" w14:textId="77777777" w:rsidR="00AE7500" w:rsidRPr="004336F1" w:rsidRDefault="00AE7500" w:rsidP="000068ED">
      <w:pPr>
        <w:jc w:val="center"/>
        <w:rPr>
          <w:b/>
          <w:color w:val="FF0000"/>
        </w:rPr>
      </w:pPr>
    </w:p>
    <w:p w14:paraId="2A572369" w14:textId="77777777" w:rsidR="00697630" w:rsidRPr="00673926" w:rsidRDefault="00697630" w:rsidP="00697630">
      <w:pPr>
        <w:jc w:val="center"/>
        <w:rPr>
          <w:b/>
          <w:i/>
          <w:iCs/>
          <w:sz w:val="22"/>
        </w:rPr>
      </w:pPr>
      <w:bookmarkStart w:id="22" w:name="_Hlk103168385"/>
      <w:bookmarkEnd w:id="20"/>
      <w:r w:rsidRPr="00673926">
        <w:rPr>
          <w:b/>
          <w:i/>
          <w:iCs/>
          <w:sz w:val="22"/>
        </w:rPr>
        <w:t>Учасник торгів у складі тендерної пропозиції повинен надати детальний опис пропонованого товару із зазначенням повного найменування товару, країна походження товару, рік виробництва товару, стан товару, а також надати заповнені таблиці за наступною формою:</w:t>
      </w:r>
    </w:p>
    <w:p w14:paraId="6BF632C2" w14:textId="77777777" w:rsidR="00697630" w:rsidRPr="00140FED" w:rsidRDefault="00697630" w:rsidP="00697630">
      <w:pPr>
        <w:rPr>
          <w:rFonts w:ascii="Calibri" w:eastAsia="Calibri" w:hAnsi="Calibri" w:cs="Calibri"/>
          <w:sz w:val="20"/>
          <w:szCs w:val="20"/>
        </w:rPr>
      </w:pPr>
    </w:p>
    <w:p w14:paraId="6A402AF4" w14:textId="77777777" w:rsidR="00697630" w:rsidRPr="00AC778E" w:rsidRDefault="00697630" w:rsidP="00697630">
      <w:pPr>
        <w:ind w:left="785"/>
        <w:jc w:val="both"/>
        <w:rPr>
          <w:rFonts w:eastAsia="Calibri"/>
          <w:b/>
          <w:bCs/>
        </w:rPr>
      </w:pPr>
      <w:r w:rsidRPr="00AC778E">
        <w:rPr>
          <w:rFonts w:eastAsia="Calibri"/>
          <w:b/>
          <w:bCs/>
        </w:rPr>
        <w:t>Кількість - 2 шт.</w:t>
      </w:r>
    </w:p>
    <w:p w14:paraId="3ABCD2D8" w14:textId="77777777" w:rsidR="00697630" w:rsidRDefault="00697630" w:rsidP="00697630">
      <w:pPr>
        <w:rPr>
          <w:sz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161"/>
        <w:gridCol w:w="2551"/>
      </w:tblGrid>
      <w:tr w:rsidR="00697630" w:rsidRPr="00140FED" w14:paraId="145438EA" w14:textId="77777777" w:rsidTr="00AE7500">
        <w:trPr>
          <w:trHeight w:val="482"/>
        </w:trPr>
        <w:tc>
          <w:tcPr>
            <w:tcW w:w="494" w:type="dxa"/>
            <w:shd w:val="clear" w:color="auto" w:fill="D9D9D9"/>
            <w:vAlign w:val="center"/>
          </w:tcPr>
          <w:p w14:paraId="78F17A23" w14:textId="77777777" w:rsidR="00697630" w:rsidRPr="00140FED" w:rsidRDefault="00697630" w:rsidP="00093F0F">
            <w:pPr>
              <w:jc w:val="both"/>
              <w:rPr>
                <w:rFonts w:eastAsia="Calibri"/>
                <w:b/>
                <w:bCs/>
                <w:sz w:val="20"/>
                <w:szCs w:val="20"/>
              </w:rPr>
            </w:pPr>
            <w:r w:rsidRPr="00140FED">
              <w:rPr>
                <w:rFonts w:eastAsia="Calibri"/>
                <w:b/>
                <w:bCs/>
                <w:sz w:val="20"/>
                <w:szCs w:val="20"/>
              </w:rPr>
              <w:t>№</w:t>
            </w:r>
          </w:p>
        </w:tc>
        <w:tc>
          <w:tcPr>
            <w:tcW w:w="7161" w:type="dxa"/>
            <w:shd w:val="clear" w:color="auto" w:fill="D9D9D9"/>
            <w:vAlign w:val="center"/>
          </w:tcPr>
          <w:p w14:paraId="62E79077" w14:textId="77777777" w:rsidR="00697630" w:rsidRPr="00140FED" w:rsidRDefault="00697630" w:rsidP="00093F0F">
            <w:pPr>
              <w:jc w:val="center"/>
              <w:rPr>
                <w:rFonts w:eastAsia="Calibri"/>
                <w:b/>
                <w:bCs/>
                <w:sz w:val="20"/>
                <w:szCs w:val="20"/>
              </w:rPr>
            </w:pPr>
            <w:r w:rsidRPr="00140FED">
              <w:rPr>
                <w:rFonts w:eastAsia="Calibri"/>
                <w:b/>
                <w:bCs/>
                <w:sz w:val="20"/>
                <w:szCs w:val="20"/>
              </w:rPr>
              <w:t>1.Вимоги  замовника</w:t>
            </w:r>
          </w:p>
        </w:tc>
        <w:tc>
          <w:tcPr>
            <w:tcW w:w="2551" w:type="dxa"/>
            <w:shd w:val="clear" w:color="auto" w:fill="D9D9D9"/>
            <w:vAlign w:val="center"/>
          </w:tcPr>
          <w:p w14:paraId="689E19E4" w14:textId="77777777" w:rsidR="00697630" w:rsidRPr="00140FED" w:rsidRDefault="00697630" w:rsidP="00093F0F">
            <w:pPr>
              <w:jc w:val="center"/>
              <w:rPr>
                <w:rFonts w:eastAsia="Calibri"/>
                <w:b/>
                <w:sz w:val="20"/>
                <w:szCs w:val="20"/>
              </w:rPr>
            </w:pPr>
            <w:r w:rsidRPr="00140FED">
              <w:rPr>
                <w:rFonts w:eastAsia="Calibri"/>
                <w:b/>
                <w:sz w:val="20"/>
                <w:szCs w:val="20"/>
              </w:rPr>
              <w:t>Відповідність запропонованого Товару (Учасник має зазначити фактичні показники)</w:t>
            </w:r>
          </w:p>
        </w:tc>
      </w:tr>
      <w:tr w:rsidR="00697630" w:rsidRPr="00140FED" w14:paraId="1A6B279F" w14:textId="77777777" w:rsidTr="00AE7500">
        <w:trPr>
          <w:trHeight w:val="1224"/>
        </w:trPr>
        <w:tc>
          <w:tcPr>
            <w:tcW w:w="494" w:type="dxa"/>
            <w:shd w:val="clear" w:color="auto" w:fill="auto"/>
          </w:tcPr>
          <w:p w14:paraId="7E1830DC" w14:textId="77777777" w:rsidR="00697630" w:rsidRPr="00140FED" w:rsidRDefault="00697630" w:rsidP="00093F0F">
            <w:pPr>
              <w:jc w:val="center"/>
              <w:rPr>
                <w:rFonts w:eastAsia="Calibri"/>
                <w:bCs/>
                <w:sz w:val="22"/>
              </w:rPr>
            </w:pPr>
            <w:r w:rsidRPr="00140FED">
              <w:rPr>
                <w:rFonts w:eastAsia="Calibri"/>
                <w:bCs/>
                <w:sz w:val="22"/>
              </w:rPr>
              <w:t>1</w:t>
            </w:r>
          </w:p>
        </w:tc>
        <w:tc>
          <w:tcPr>
            <w:tcW w:w="7161" w:type="dxa"/>
            <w:shd w:val="clear" w:color="auto" w:fill="auto"/>
          </w:tcPr>
          <w:p w14:paraId="01176F8C" w14:textId="77777777" w:rsidR="00697630" w:rsidRPr="00B1496A" w:rsidRDefault="00697630" w:rsidP="00093F0F">
            <w:pPr>
              <w:jc w:val="both"/>
              <w:rPr>
                <w:rFonts w:eastAsia="Calibri"/>
                <w:bCs/>
                <w:sz w:val="22"/>
              </w:rPr>
            </w:pPr>
            <w:r w:rsidRPr="0089700C">
              <w:rPr>
                <w:rFonts w:eastAsia="Calibri"/>
                <w:bCs/>
                <w:sz w:val="22"/>
              </w:rPr>
              <w:t>Вантажівка середнього класу з бортовою платформою (кузов</w:t>
            </w:r>
            <w:r w:rsidRPr="005C248B">
              <w:rPr>
                <w:rFonts w:eastAsia="Calibri"/>
                <w:bCs/>
                <w:sz w:val="22"/>
              </w:rPr>
              <w:t xml:space="preserve">) </w:t>
            </w:r>
            <w:r w:rsidRPr="005C248B">
              <w:rPr>
                <w:rFonts w:eastAsia="Calibri"/>
                <w:color w:val="000000"/>
                <w:sz w:val="22"/>
              </w:rPr>
              <w:t xml:space="preserve">для перевезення вантажів, а також під ручне завантаження при висоті від ґрунту до днища не більше 1400мм </w:t>
            </w:r>
            <w:r w:rsidRPr="005C248B">
              <w:rPr>
                <w:rFonts w:eastAsia="Calibri"/>
                <w:bCs/>
                <w:sz w:val="22"/>
              </w:rPr>
              <w:t xml:space="preserve">(далі по тексту вантажівка, машина, транспортний засіб (ТЗ) або товар), призначена для цілорічного перевезення </w:t>
            </w:r>
            <w:r w:rsidRPr="005C248B">
              <w:rPr>
                <w:rFonts w:eastAsia="Calibri"/>
                <w:color w:val="000000"/>
                <w:sz w:val="22"/>
              </w:rPr>
              <w:t xml:space="preserve">та оперативної доставки </w:t>
            </w:r>
            <w:r w:rsidRPr="005C248B">
              <w:rPr>
                <w:rFonts w:eastAsia="Calibri"/>
                <w:bCs/>
                <w:sz w:val="22"/>
              </w:rPr>
              <w:t>різноманітних</w:t>
            </w:r>
            <w:r w:rsidRPr="005C248B">
              <w:rPr>
                <w:rFonts w:eastAsia="Calibri"/>
                <w:color w:val="000000"/>
                <w:sz w:val="22"/>
              </w:rPr>
              <w:t xml:space="preserve"> будівельних матеріалів, різних великогабаритних</w:t>
            </w:r>
            <w:r w:rsidRPr="00140FED">
              <w:rPr>
                <w:rFonts w:eastAsia="Calibri"/>
                <w:color w:val="000000"/>
                <w:sz w:val="22"/>
              </w:rPr>
              <w:t xml:space="preserve"> та будівельних відходів,</w:t>
            </w:r>
            <w:r w:rsidRPr="00140FED">
              <w:rPr>
                <w:rFonts w:eastAsia="Calibri"/>
                <w:bCs/>
                <w:sz w:val="22"/>
              </w:rPr>
              <w:t xml:space="preserve"> інженерних металоконструкції, промислового обладнання та інструменту необхідного для ремонту та благоустрою інженерних мереж та </w:t>
            </w:r>
            <w:r w:rsidRPr="00B1496A">
              <w:rPr>
                <w:rFonts w:eastAsia="Calibri"/>
                <w:bCs/>
                <w:sz w:val="22"/>
              </w:rPr>
              <w:t xml:space="preserve">споруд в межах </w:t>
            </w:r>
            <w:r w:rsidRPr="00B1496A">
              <w:rPr>
                <w:rFonts w:eastAsia="Calibri"/>
                <w:bCs/>
                <w:sz w:val="22"/>
                <w:lang w:val="ru-RU"/>
              </w:rPr>
              <w:t>«</w:t>
            </w:r>
            <w:r w:rsidRPr="00B1496A">
              <w:rPr>
                <w:rFonts w:eastAsia="Calibri"/>
                <w:bCs/>
                <w:sz w:val="22"/>
              </w:rPr>
              <w:t>Закарпаттяобленерго</w:t>
            </w:r>
            <w:r w:rsidRPr="00B1496A">
              <w:rPr>
                <w:rFonts w:eastAsia="Calibri"/>
                <w:bCs/>
                <w:sz w:val="22"/>
                <w:lang w:val="ru-RU"/>
              </w:rPr>
              <w:t>»</w:t>
            </w:r>
            <w:r w:rsidRPr="00B1496A">
              <w:rPr>
                <w:rFonts w:eastAsia="Calibri"/>
                <w:bCs/>
                <w:sz w:val="22"/>
              </w:rPr>
              <w:t>, дорогами всіх технічних категорій.</w:t>
            </w:r>
          </w:p>
          <w:p w14:paraId="7B1EF8A4" w14:textId="77777777" w:rsidR="00697630" w:rsidRPr="00140FED" w:rsidRDefault="00697630" w:rsidP="00093F0F">
            <w:pPr>
              <w:jc w:val="both"/>
              <w:rPr>
                <w:rFonts w:eastAsia="Calibri"/>
                <w:bCs/>
                <w:sz w:val="22"/>
              </w:rPr>
            </w:pPr>
            <w:r w:rsidRPr="00B1496A">
              <w:rPr>
                <w:rFonts w:eastAsia="Calibri"/>
                <w:bCs/>
                <w:sz w:val="22"/>
              </w:rPr>
              <w:t xml:space="preserve">Вантажопідйомність транспортного засобу повинна бути не менше </w:t>
            </w:r>
            <w:r w:rsidRPr="00B1496A">
              <w:rPr>
                <w:rFonts w:eastAsia="Calibri"/>
                <w:bCs/>
                <w:sz w:val="22"/>
                <w:lang w:val="ru-RU"/>
              </w:rPr>
              <w:t>8</w:t>
            </w:r>
            <w:r w:rsidRPr="00B1496A">
              <w:rPr>
                <w:rFonts w:eastAsia="Calibri"/>
                <w:bCs/>
                <w:sz w:val="22"/>
              </w:rPr>
              <w:t xml:space="preserve"> </w:t>
            </w:r>
            <w:r w:rsidRPr="00B1496A">
              <w:rPr>
                <w:rFonts w:eastAsia="Calibri"/>
                <w:bCs/>
                <w:sz w:val="22"/>
                <w:lang w:val="ru-RU"/>
              </w:rPr>
              <w:t>0</w:t>
            </w:r>
            <w:r w:rsidRPr="00B1496A">
              <w:rPr>
                <w:rFonts w:eastAsia="Calibri"/>
                <w:bCs/>
                <w:sz w:val="22"/>
              </w:rPr>
              <w:t>00 кг.</w:t>
            </w:r>
            <w:r w:rsidRPr="00140FED">
              <w:rPr>
                <w:rFonts w:eastAsia="Calibri"/>
                <w:bCs/>
                <w:sz w:val="22"/>
              </w:rPr>
              <w:t xml:space="preserve"> </w:t>
            </w:r>
          </w:p>
        </w:tc>
        <w:tc>
          <w:tcPr>
            <w:tcW w:w="2551" w:type="dxa"/>
            <w:shd w:val="clear" w:color="auto" w:fill="auto"/>
          </w:tcPr>
          <w:p w14:paraId="6E35A0EA" w14:textId="77777777" w:rsidR="00697630" w:rsidRPr="00140FED" w:rsidRDefault="00697630" w:rsidP="00093F0F">
            <w:pPr>
              <w:jc w:val="both"/>
              <w:rPr>
                <w:rFonts w:eastAsia="Calibri"/>
                <w:bCs/>
                <w:sz w:val="22"/>
              </w:rPr>
            </w:pPr>
          </w:p>
        </w:tc>
      </w:tr>
      <w:tr w:rsidR="00697630" w:rsidRPr="00140FED" w14:paraId="2F5AE5A8" w14:textId="77777777" w:rsidTr="00AE7500">
        <w:trPr>
          <w:trHeight w:val="318"/>
        </w:trPr>
        <w:tc>
          <w:tcPr>
            <w:tcW w:w="494" w:type="dxa"/>
            <w:shd w:val="clear" w:color="auto" w:fill="auto"/>
          </w:tcPr>
          <w:p w14:paraId="1BDBC6EC" w14:textId="77777777" w:rsidR="00697630" w:rsidRPr="00140FED" w:rsidRDefault="00697630" w:rsidP="00093F0F">
            <w:pPr>
              <w:jc w:val="center"/>
              <w:rPr>
                <w:rFonts w:eastAsia="Calibri"/>
                <w:bCs/>
                <w:sz w:val="22"/>
              </w:rPr>
            </w:pPr>
            <w:r w:rsidRPr="00140FED">
              <w:rPr>
                <w:rFonts w:eastAsia="Calibri"/>
                <w:bCs/>
                <w:sz w:val="22"/>
              </w:rPr>
              <w:t>2</w:t>
            </w:r>
          </w:p>
        </w:tc>
        <w:tc>
          <w:tcPr>
            <w:tcW w:w="7161" w:type="dxa"/>
            <w:shd w:val="clear" w:color="auto" w:fill="auto"/>
          </w:tcPr>
          <w:p w14:paraId="596AFC23" w14:textId="77777777" w:rsidR="00697630" w:rsidRPr="00140FED" w:rsidRDefault="00697630" w:rsidP="00093F0F">
            <w:pPr>
              <w:jc w:val="both"/>
              <w:rPr>
                <w:rFonts w:eastAsia="Calibri"/>
                <w:bCs/>
                <w:sz w:val="22"/>
              </w:rPr>
            </w:pPr>
            <w:r w:rsidRPr="00140FED">
              <w:rPr>
                <w:rFonts w:eastAsia="Calibri"/>
                <w:bCs/>
                <w:sz w:val="22"/>
              </w:rPr>
              <w:t xml:space="preserve">Запропонований Учасниками товар повинен бути новим, в стандартному заводському виконанні. </w:t>
            </w:r>
          </w:p>
          <w:p w14:paraId="7857B197" w14:textId="77777777" w:rsidR="00697630" w:rsidRPr="00140FED" w:rsidRDefault="00697630" w:rsidP="00093F0F">
            <w:pPr>
              <w:jc w:val="both"/>
              <w:rPr>
                <w:rFonts w:eastAsia="Calibri"/>
                <w:bCs/>
                <w:sz w:val="22"/>
              </w:rPr>
            </w:pPr>
            <w:r w:rsidRPr="00140FED">
              <w:rPr>
                <w:rFonts w:eastAsia="Calibri"/>
                <w:bCs/>
                <w:sz w:val="22"/>
              </w:rPr>
              <w:t xml:space="preserve">Робоче обладнання та елементи </w:t>
            </w:r>
            <w:r>
              <w:rPr>
                <w:rFonts w:eastAsia="Calibri"/>
                <w:bCs/>
                <w:sz w:val="22"/>
              </w:rPr>
              <w:t>вантажівки</w:t>
            </w:r>
            <w:r w:rsidRPr="00140FED">
              <w:rPr>
                <w:rFonts w:eastAsia="Calibri"/>
                <w:bCs/>
                <w:sz w:val="22"/>
              </w:rPr>
              <w:t xml:space="preserve"> повинні бути повністю новими, які раніше ніде, і ніколи не використовувалися, мати респектабельний зовнішній вигляд та не мати подряпин, вм’ятин і інших пошкоджень.</w:t>
            </w:r>
          </w:p>
          <w:p w14:paraId="5744D6C1" w14:textId="77777777" w:rsidR="00697630" w:rsidRPr="00140FED" w:rsidRDefault="00697630" w:rsidP="00093F0F">
            <w:pPr>
              <w:jc w:val="both"/>
              <w:rPr>
                <w:rFonts w:eastAsia="Calibri"/>
                <w:b/>
                <w:bCs/>
                <w:sz w:val="22"/>
              </w:rPr>
            </w:pPr>
            <w:r w:rsidRPr="00140FED">
              <w:rPr>
                <w:rFonts w:eastAsia="Calibri"/>
                <w:bCs/>
                <w:sz w:val="22"/>
              </w:rPr>
              <w:t>Для довговічності та захисту від корозії, робоче обладнання та елементи повинні мати антикорозійну обробку.</w:t>
            </w:r>
          </w:p>
        </w:tc>
        <w:tc>
          <w:tcPr>
            <w:tcW w:w="2551" w:type="dxa"/>
            <w:shd w:val="clear" w:color="auto" w:fill="auto"/>
          </w:tcPr>
          <w:p w14:paraId="06EF8F58" w14:textId="77777777" w:rsidR="00697630" w:rsidRPr="00140FED" w:rsidRDefault="00697630" w:rsidP="00093F0F">
            <w:pPr>
              <w:jc w:val="both"/>
              <w:rPr>
                <w:rFonts w:eastAsia="Calibri"/>
                <w:b/>
                <w:bCs/>
                <w:sz w:val="22"/>
              </w:rPr>
            </w:pPr>
          </w:p>
        </w:tc>
      </w:tr>
      <w:tr w:rsidR="00697630" w:rsidRPr="00140FED" w14:paraId="4E9007AC" w14:textId="77777777" w:rsidTr="00AE7500">
        <w:trPr>
          <w:trHeight w:val="318"/>
        </w:trPr>
        <w:tc>
          <w:tcPr>
            <w:tcW w:w="494" w:type="dxa"/>
            <w:shd w:val="clear" w:color="auto" w:fill="auto"/>
          </w:tcPr>
          <w:p w14:paraId="4D292AD5" w14:textId="77777777" w:rsidR="00697630" w:rsidRPr="00140FED" w:rsidRDefault="00697630" w:rsidP="00093F0F">
            <w:pPr>
              <w:jc w:val="center"/>
              <w:rPr>
                <w:rFonts w:eastAsia="Calibri"/>
                <w:bCs/>
                <w:sz w:val="22"/>
              </w:rPr>
            </w:pPr>
            <w:r w:rsidRPr="00140FED">
              <w:rPr>
                <w:rFonts w:eastAsia="Calibri"/>
                <w:bCs/>
                <w:sz w:val="22"/>
              </w:rPr>
              <w:t>3</w:t>
            </w:r>
          </w:p>
        </w:tc>
        <w:tc>
          <w:tcPr>
            <w:tcW w:w="7161" w:type="dxa"/>
            <w:shd w:val="clear" w:color="auto" w:fill="auto"/>
          </w:tcPr>
          <w:p w14:paraId="3F5D0E30" w14:textId="77777777" w:rsidR="00697630" w:rsidRPr="009C580F" w:rsidRDefault="00697630" w:rsidP="00093F0F">
            <w:pPr>
              <w:jc w:val="both"/>
              <w:rPr>
                <w:rFonts w:eastAsia="Calibri"/>
                <w:bCs/>
                <w:sz w:val="22"/>
              </w:rPr>
            </w:pPr>
            <w:r w:rsidRPr="009C580F">
              <w:rPr>
                <w:rFonts w:eastAsia="Calibri"/>
                <w:bCs/>
                <w:sz w:val="22"/>
              </w:rPr>
              <w:t>Вантажівка повинна бути виготовлена не раніше</w:t>
            </w:r>
            <w:r w:rsidRPr="009C580F">
              <w:rPr>
                <w:rFonts w:eastAsia="Calibri"/>
                <w:b/>
                <w:bCs/>
                <w:sz w:val="22"/>
              </w:rPr>
              <w:t xml:space="preserve"> </w:t>
            </w:r>
            <w:r w:rsidRPr="009C580F">
              <w:rPr>
                <w:rFonts w:eastAsia="Calibri"/>
                <w:bCs/>
                <w:sz w:val="22"/>
              </w:rPr>
              <w:t>2022 року.</w:t>
            </w:r>
          </w:p>
        </w:tc>
        <w:tc>
          <w:tcPr>
            <w:tcW w:w="2551" w:type="dxa"/>
            <w:shd w:val="clear" w:color="auto" w:fill="auto"/>
          </w:tcPr>
          <w:p w14:paraId="6FF614FC" w14:textId="77777777" w:rsidR="00697630" w:rsidRPr="009C580F" w:rsidRDefault="00697630" w:rsidP="00093F0F">
            <w:pPr>
              <w:jc w:val="both"/>
              <w:rPr>
                <w:rFonts w:eastAsia="Calibri"/>
                <w:bCs/>
                <w:sz w:val="22"/>
              </w:rPr>
            </w:pPr>
          </w:p>
        </w:tc>
      </w:tr>
    </w:tbl>
    <w:p w14:paraId="068342B4" w14:textId="77777777" w:rsidR="00697630" w:rsidRDefault="00697630" w:rsidP="00697630">
      <w:pPr>
        <w:rPr>
          <w:sz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702"/>
        <w:gridCol w:w="992"/>
        <w:gridCol w:w="4502"/>
        <w:gridCol w:w="1417"/>
        <w:gridCol w:w="1134"/>
      </w:tblGrid>
      <w:tr w:rsidR="00697630" w:rsidRPr="00140FED" w14:paraId="27C26D75" w14:textId="77777777" w:rsidTr="00D42F4B">
        <w:trPr>
          <w:trHeight w:val="541"/>
        </w:trPr>
        <w:tc>
          <w:tcPr>
            <w:tcW w:w="459" w:type="dxa"/>
            <w:tcBorders>
              <w:top w:val="single" w:sz="4" w:space="0" w:color="auto"/>
              <w:left w:val="single" w:sz="4" w:space="0" w:color="auto"/>
              <w:right w:val="single" w:sz="4" w:space="0" w:color="auto"/>
            </w:tcBorders>
            <w:shd w:val="clear" w:color="auto" w:fill="D9D9D9"/>
            <w:vAlign w:val="center"/>
          </w:tcPr>
          <w:p w14:paraId="74A2B879" w14:textId="77777777" w:rsidR="00697630" w:rsidRPr="00140FED" w:rsidRDefault="00697630" w:rsidP="00093F0F">
            <w:pPr>
              <w:jc w:val="center"/>
              <w:rPr>
                <w:rFonts w:eastAsia="Calibri"/>
                <w:b/>
                <w:sz w:val="20"/>
                <w:szCs w:val="20"/>
              </w:rPr>
            </w:pPr>
            <w:r w:rsidRPr="00140FED">
              <w:rPr>
                <w:rFonts w:eastAsia="Calibri"/>
                <w:b/>
                <w:sz w:val="20"/>
                <w:szCs w:val="20"/>
              </w:rPr>
              <w:t>№</w:t>
            </w:r>
          </w:p>
        </w:tc>
        <w:tc>
          <w:tcPr>
            <w:tcW w:w="7196" w:type="dxa"/>
            <w:gridSpan w:val="3"/>
            <w:tcBorders>
              <w:top w:val="single" w:sz="4" w:space="0" w:color="auto"/>
              <w:left w:val="single" w:sz="4" w:space="0" w:color="auto"/>
              <w:right w:val="single" w:sz="4" w:space="0" w:color="auto"/>
            </w:tcBorders>
            <w:shd w:val="clear" w:color="auto" w:fill="D9D9D9"/>
            <w:vAlign w:val="center"/>
          </w:tcPr>
          <w:p w14:paraId="218BE5EE" w14:textId="77777777" w:rsidR="00697630" w:rsidRPr="00140FED" w:rsidRDefault="00697630" w:rsidP="00093F0F">
            <w:pPr>
              <w:jc w:val="center"/>
              <w:rPr>
                <w:rFonts w:eastAsia="Calibri"/>
                <w:b/>
                <w:sz w:val="20"/>
                <w:szCs w:val="20"/>
              </w:rPr>
            </w:pPr>
            <w:r w:rsidRPr="00140FED">
              <w:rPr>
                <w:rFonts w:eastAsia="Calibri"/>
                <w:b/>
                <w:sz w:val="20"/>
                <w:szCs w:val="20"/>
              </w:rPr>
              <w:t>2. Технічні вимоги</w:t>
            </w:r>
          </w:p>
        </w:tc>
        <w:tc>
          <w:tcPr>
            <w:tcW w:w="2551" w:type="dxa"/>
            <w:gridSpan w:val="2"/>
            <w:tcBorders>
              <w:top w:val="single" w:sz="4" w:space="0" w:color="auto"/>
              <w:left w:val="single" w:sz="4" w:space="0" w:color="auto"/>
              <w:right w:val="single" w:sz="4" w:space="0" w:color="auto"/>
            </w:tcBorders>
            <w:shd w:val="clear" w:color="auto" w:fill="D9D9D9"/>
            <w:vAlign w:val="center"/>
          </w:tcPr>
          <w:p w14:paraId="0F00AB90" w14:textId="77777777" w:rsidR="00697630" w:rsidRPr="00140FED" w:rsidRDefault="00697630" w:rsidP="00093F0F">
            <w:pPr>
              <w:ind w:right="-113"/>
              <w:jc w:val="center"/>
              <w:rPr>
                <w:rFonts w:eastAsia="Calibri"/>
                <w:b/>
                <w:sz w:val="20"/>
                <w:szCs w:val="20"/>
              </w:rPr>
            </w:pPr>
            <w:r w:rsidRPr="00140FED">
              <w:rPr>
                <w:rFonts w:eastAsia="Calibri"/>
                <w:b/>
                <w:sz w:val="20"/>
                <w:szCs w:val="20"/>
              </w:rPr>
              <w:t>Відповідність запропонованого Товару (Учасник має зазначити фактичні показники)</w:t>
            </w:r>
          </w:p>
        </w:tc>
      </w:tr>
      <w:tr w:rsidR="00697630" w:rsidRPr="00140FED" w14:paraId="49905F74"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68EDF98B" w14:textId="77777777" w:rsidR="00697630" w:rsidRPr="00140FED" w:rsidRDefault="00697630" w:rsidP="00093F0F">
            <w:pPr>
              <w:jc w:val="center"/>
              <w:rPr>
                <w:rFonts w:eastAsia="Calibri"/>
                <w:bCs/>
                <w:sz w:val="22"/>
              </w:rPr>
            </w:pPr>
            <w:r w:rsidRPr="00140FED">
              <w:rPr>
                <w:rFonts w:eastAsia="Calibri"/>
                <w:bCs/>
                <w:sz w:val="22"/>
              </w:rPr>
              <w:t>1</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0C8B33BF" w14:textId="77777777" w:rsidR="00697630" w:rsidRPr="00AC778E" w:rsidRDefault="00697630" w:rsidP="00093F0F">
            <w:pPr>
              <w:jc w:val="both"/>
              <w:rPr>
                <w:rFonts w:eastAsia="Calibri"/>
                <w:bCs/>
                <w:sz w:val="22"/>
              </w:rPr>
            </w:pPr>
            <w:r w:rsidRPr="00AC778E">
              <w:rPr>
                <w:rFonts w:eastAsia="Calibri"/>
                <w:sz w:val="22"/>
              </w:rPr>
              <w:t xml:space="preserve">Вантажне шасі повинно бути новим та мати пробіг не більше ніж </w:t>
            </w:r>
            <w:r w:rsidRPr="00AC778E">
              <w:rPr>
                <w:rFonts w:eastAsia="Calibri"/>
                <w:color w:val="00000A"/>
                <w:sz w:val="22"/>
                <w:lang w:val="ru-RU"/>
              </w:rPr>
              <w:t>2</w:t>
            </w:r>
            <w:r w:rsidRPr="00AC778E">
              <w:rPr>
                <w:rFonts w:eastAsia="Calibri"/>
                <w:color w:val="00000A"/>
                <w:sz w:val="22"/>
              </w:rPr>
              <w:t>000 км.</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34CEF97" w14:textId="77777777" w:rsidR="00697630" w:rsidRPr="00AC778E" w:rsidRDefault="00697630" w:rsidP="00093F0F">
            <w:pPr>
              <w:rPr>
                <w:rFonts w:eastAsia="Calibri"/>
                <w:sz w:val="22"/>
                <w:lang w:val="ru-RU"/>
              </w:rPr>
            </w:pPr>
          </w:p>
        </w:tc>
      </w:tr>
      <w:tr w:rsidR="00697630" w:rsidRPr="00140FED" w14:paraId="208DBD79"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42AAB8B0" w14:textId="77777777" w:rsidR="00697630" w:rsidRPr="00140FED" w:rsidRDefault="00697630" w:rsidP="00093F0F">
            <w:pPr>
              <w:jc w:val="center"/>
              <w:rPr>
                <w:rFonts w:eastAsia="Calibri"/>
                <w:bCs/>
                <w:sz w:val="22"/>
              </w:rPr>
            </w:pPr>
            <w:r w:rsidRPr="00140FED">
              <w:rPr>
                <w:rFonts w:eastAsia="Calibri"/>
                <w:bCs/>
                <w:sz w:val="22"/>
              </w:rPr>
              <w:t>2</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2A7BFFB8" w14:textId="77777777" w:rsidR="00697630" w:rsidRPr="00AC778E" w:rsidRDefault="00697630" w:rsidP="00093F0F">
            <w:pPr>
              <w:jc w:val="both"/>
              <w:rPr>
                <w:rFonts w:eastAsia="Calibri"/>
                <w:color w:val="00000A"/>
                <w:sz w:val="22"/>
              </w:rPr>
            </w:pPr>
            <w:r w:rsidRPr="00AC778E">
              <w:rPr>
                <w:rFonts w:eastAsia="Calibri"/>
                <w:color w:val="00000A"/>
                <w:sz w:val="22"/>
              </w:rPr>
              <w:t>Для безперешкодного проїзду і</w:t>
            </w:r>
            <w:r w:rsidRPr="00AC778E">
              <w:rPr>
                <w:rFonts w:eastAsia="Calibri"/>
                <w:sz w:val="22"/>
                <w:lang w:eastAsia="zh-CN"/>
              </w:rPr>
              <w:t xml:space="preserve"> зручного </w:t>
            </w:r>
            <w:r w:rsidRPr="00AC778E">
              <w:rPr>
                <w:rFonts w:eastAsia="Calibri"/>
                <w:color w:val="00000A"/>
                <w:sz w:val="22"/>
              </w:rPr>
              <w:t>маневрування</w:t>
            </w:r>
            <w:r w:rsidRPr="00AC778E">
              <w:rPr>
                <w:rFonts w:eastAsia="Calibri"/>
                <w:bCs/>
                <w:sz w:val="22"/>
              </w:rPr>
              <w:t xml:space="preserve"> на аварійних ділянках</w:t>
            </w:r>
            <w:r w:rsidRPr="00AC778E">
              <w:rPr>
                <w:rFonts w:eastAsia="Calibri"/>
                <w:bCs/>
                <w:sz w:val="22"/>
                <w:lang w:val="ru-RU"/>
              </w:rPr>
              <w:t>,</w:t>
            </w:r>
            <w:r w:rsidRPr="00AC778E">
              <w:rPr>
                <w:rFonts w:eastAsia="Calibri"/>
                <w:bCs/>
                <w:sz w:val="22"/>
              </w:rPr>
              <w:t xml:space="preserve"> </w:t>
            </w:r>
            <w:r w:rsidRPr="00AC778E">
              <w:rPr>
                <w:rFonts w:eastAsia="Calibri"/>
                <w:bCs/>
                <w:sz w:val="22"/>
                <w:lang w:val="ru-RU"/>
              </w:rPr>
              <w:t>у</w:t>
            </w:r>
            <w:r w:rsidRPr="00AC778E">
              <w:rPr>
                <w:rFonts w:eastAsia="Calibri"/>
                <w:bCs/>
                <w:sz w:val="22"/>
              </w:rPr>
              <w:t xml:space="preserve"> промислових та житлових кварталах</w:t>
            </w:r>
            <w:r w:rsidRPr="00AC778E">
              <w:rPr>
                <w:rFonts w:eastAsia="Calibri"/>
                <w:color w:val="00000A"/>
                <w:sz w:val="22"/>
              </w:rPr>
              <w:t xml:space="preserve">, </w:t>
            </w:r>
            <w:r w:rsidRPr="00AC778E">
              <w:rPr>
                <w:rFonts w:eastAsia="Calibri"/>
                <w:bCs/>
                <w:sz w:val="22"/>
              </w:rPr>
              <w:t>вантажівка</w:t>
            </w:r>
            <w:r w:rsidRPr="00AC778E">
              <w:rPr>
                <w:rFonts w:eastAsia="Arial Unicode MS"/>
                <w:kern w:val="2"/>
                <w:sz w:val="22"/>
              </w:rPr>
              <w:t xml:space="preserve"> </w:t>
            </w:r>
            <w:r w:rsidRPr="00AC778E">
              <w:rPr>
                <w:rFonts w:eastAsia="Calibri"/>
                <w:color w:val="00000A"/>
                <w:sz w:val="22"/>
              </w:rPr>
              <w:t xml:space="preserve">повинна </w:t>
            </w:r>
            <w:r w:rsidRPr="00AC778E">
              <w:rPr>
                <w:rFonts w:eastAsia="Calibri"/>
                <w:sz w:val="22"/>
                <w:lang w:eastAsia="zh-CN"/>
              </w:rPr>
              <w:t>бути дуже міцна і компактна</w:t>
            </w:r>
            <w:r w:rsidRPr="00AC778E">
              <w:rPr>
                <w:rFonts w:eastAsia="Calibri"/>
                <w:sz w:val="22"/>
                <w:lang w:val="ru-RU" w:eastAsia="zh-CN"/>
              </w:rPr>
              <w:t>,</w:t>
            </w:r>
            <w:r w:rsidRPr="00AC778E">
              <w:rPr>
                <w:rFonts w:eastAsia="Calibri"/>
                <w:sz w:val="22"/>
                <w:lang w:eastAsia="zh-CN"/>
              </w:rPr>
              <w:t xml:space="preserve"> </w:t>
            </w:r>
            <w:r w:rsidRPr="00AC778E">
              <w:rPr>
                <w:rFonts w:eastAsia="Calibri"/>
                <w:color w:val="00000A"/>
                <w:sz w:val="22"/>
              </w:rPr>
              <w:t xml:space="preserve">мати колісну формулу не більше ніж 4х2.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20E1021" w14:textId="77777777" w:rsidR="00697630" w:rsidRPr="00AC778E" w:rsidRDefault="00697630" w:rsidP="00093F0F">
            <w:pPr>
              <w:jc w:val="both"/>
              <w:rPr>
                <w:rFonts w:eastAsia="Calibri"/>
                <w:color w:val="00000A"/>
                <w:sz w:val="22"/>
              </w:rPr>
            </w:pPr>
          </w:p>
        </w:tc>
      </w:tr>
      <w:tr w:rsidR="00697630" w:rsidRPr="00140FED" w14:paraId="0AB0E666"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78AA8B9E" w14:textId="77777777" w:rsidR="00697630" w:rsidRPr="00140FED" w:rsidRDefault="00697630" w:rsidP="00093F0F">
            <w:pPr>
              <w:jc w:val="center"/>
              <w:rPr>
                <w:rFonts w:eastAsia="Calibri"/>
                <w:bCs/>
                <w:sz w:val="22"/>
              </w:rPr>
            </w:pPr>
            <w:r w:rsidRPr="00140FED">
              <w:rPr>
                <w:rFonts w:eastAsia="Calibri"/>
                <w:bCs/>
                <w:sz w:val="22"/>
              </w:rPr>
              <w:t>3</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41BB233C" w14:textId="77777777" w:rsidR="00697630" w:rsidRPr="00AC778E" w:rsidRDefault="00697630" w:rsidP="00093F0F">
            <w:pPr>
              <w:jc w:val="both"/>
              <w:rPr>
                <w:rFonts w:eastAsia="Calibri"/>
                <w:sz w:val="22"/>
              </w:rPr>
            </w:pPr>
            <w:r w:rsidRPr="00AC778E">
              <w:rPr>
                <w:rFonts w:eastAsia="Calibri"/>
                <w:sz w:val="22"/>
              </w:rPr>
              <w:t xml:space="preserve">Для зменшення витрат на пальне i мастила при постійної експлуатації та сервісному обслуговуванні, а також для зниження забруднення навколишнього середовища, двигун </w:t>
            </w:r>
            <w:r w:rsidRPr="00AC778E">
              <w:rPr>
                <w:rFonts w:eastAsia="Calibri"/>
                <w:bCs/>
                <w:sz w:val="22"/>
              </w:rPr>
              <w:t>вантажівки</w:t>
            </w:r>
            <w:r w:rsidRPr="00AC778E">
              <w:rPr>
                <w:rFonts w:eastAsia="Arial Unicode MS"/>
                <w:kern w:val="2"/>
                <w:sz w:val="22"/>
              </w:rPr>
              <w:t xml:space="preserve"> </w:t>
            </w:r>
            <w:r w:rsidRPr="00AC778E">
              <w:rPr>
                <w:rFonts w:eastAsia="Calibri"/>
                <w:sz w:val="22"/>
              </w:rPr>
              <w:t>повинен бути: економічним, малошумним, дизельним з турбіною, з проміжним охолодженням повітря, рядним, мати не більше ніж чотирьох циліндрів.</w:t>
            </w:r>
          </w:p>
          <w:p w14:paraId="434391EF" w14:textId="77777777" w:rsidR="00697630" w:rsidRPr="00AC778E" w:rsidRDefault="00697630" w:rsidP="00093F0F">
            <w:pPr>
              <w:jc w:val="both"/>
              <w:rPr>
                <w:rFonts w:eastAsia="Calibri"/>
                <w:sz w:val="22"/>
              </w:rPr>
            </w:pPr>
            <w:r w:rsidRPr="00AC778E">
              <w:rPr>
                <w:rFonts w:eastAsia="Calibri"/>
                <w:sz w:val="22"/>
              </w:rPr>
              <w:t>Об’єм двигуна в межах 3500±350см³ (що є дозволена розбіжність в межах ±10%).</w:t>
            </w:r>
          </w:p>
          <w:p w14:paraId="12424F33" w14:textId="77777777" w:rsidR="00697630" w:rsidRPr="00AC778E" w:rsidRDefault="00697630" w:rsidP="00093F0F">
            <w:pPr>
              <w:jc w:val="both"/>
              <w:rPr>
                <w:rFonts w:eastAsia="Calibri"/>
                <w:sz w:val="22"/>
              </w:rPr>
            </w:pPr>
            <w:r w:rsidRPr="00AC778E">
              <w:rPr>
                <w:rFonts w:eastAsia="Calibri"/>
                <w:sz w:val="22"/>
              </w:rPr>
              <w:t>Потужність двигуна в межах 115-120кВт</w:t>
            </w:r>
            <w:r w:rsidRPr="00AC778E">
              <w:rPr>
                <w:rFonts w:eastAsia="Calibri"/>
                <w:color w:val="00000A"/>
                <w:sz w:val="22"/>
              </w:rPr>
              <w:t xml:space="preserve"> при 2600 об/хв.</w:t>
            </w:r>
            <w:r w:rsidRPr="00AC778E">
              <w:rPr>
                <w:rFonts w:eastAsia="Calibri"/>
                <w:sz w:val="22"/>
              </w:rPr>
              <w:t xml:space="preserve"> </w:t>
            </w:r>
          </w:p>
          <w:p w14:paraId="14E5150C" w14:textId="77777777" w:rsidR="00697630" w:rsidRPr="00AC778E" w:rsidRDefault="00697630" w:rsidP="00093F0F">
            <w:pPr>
              <w:jc w:val="both"/>
              <w:rPr>
                <w:rFonts w:eastAsia="Calibri"/>
                <w:sz w:val="22"/>
              </w:rPr>
            </w:pPr>
            <w:r w:rsidRPr="00AC778E">
              <w:rPr>
                <w:rFonts w:eastAsia="Calibri"/>
                <w:sz w:val="22"/>
              </w:rPr>
              <w:lastRenderedPageBreak/>
              <w:t>Для надійності роботи двигуна в літню пору року, допустима робоча температура двигуна має бути у межах (100-107</w:t>
            </w:r>
            <w:r w:rsidRPr="00AC778E">
              <w:rPr>
                <w:rFonts w:eastAsia="Calibri"/>
                <w:sz w:val="22"/>
                <w:vertAlign w:val="superscript"/>
              </w:rPr>
              <w:t>0</w:t>
            </w:r>
            <w:r w:rsidRPr="00AC778E">
              <w:rPr>
                <w:rFonts w:eastAsia="Calibri"/>
                <w:sz w:val="22"/>
              </w:rPr>
              <w:t>С).</w:t>
            </w:r>
          </w:p>
          <w:p w14:paraId="336525B5" w14:textId="77777777" w:rsidR="00697630" w:rsidRPr="00AC778E" w:rsidRDefault="00697630" w:rsidP="00093F0F">
            <w:pPr>
              <w:jc w:val="both"/>
              <w:rPr>
                <w:rFonts w:eastAsia="Calibri"/>
                <w:sz w:val="22"/>
              </w:rPr>
            </w:pPr>
            <w:r w:rsidRPr="00AC778E">
              <w:rPr>
                <w:rFonts w:eastAsia="Calibri"/>
                <w:sz w:val="22"/>
              </w:rPr>
              <w:t>Для захисту картера двигуна та радіатора охолодження від попадання твердих предметів, знизу повинна бути встановлена металева захисна решітка або інший захист.</w:t>
            </w:r>
          </w:p>
          <w:p w14:paraId="4A645B02" w14:textId="77777777" w:rsidR="00697630" w:rsidRPr="00AC778E" w:rsidRDefault="00697630" w:rsidP="00093F0F">
            <w:pPr>
              <w:jc w:val="both"/>
              <w:rPr>
                <w:rFonts w:eastAsia="Calibri"/>
                <w:sz w:val="22"/>
              </w:rPr>
            </w:pPr>
            <w:r w:rsidRPr="00AC778E">
              <w:rPr>
                <w:rFonts w:eastAsia="Calibri"/>
                <w:sz w:val="22"/>
              </w:rPr>
              <w:t>Для надійності роботи двигуна в містах скупчення пилу на промислових ділянках, очистка повітря для всмоктування в двигун повинна мати два етапи очистки.</w:t>
            </w:r>
          </w:p>
          <w:p w14:paraId="070435CB" w14:textId="77777777" w:rsidR="00697630" w:rsidRPr="00AC778E" w:rsidRDefault="00697630" w:rsidP="00093F0F">
            <w:pPr>
              <w:jc w:val="both"/>
              <w:rPr>
                <w:rFonts w:eastAsia="Calibri"/>
                <w:color w:val="00000A"/>
                <w:sz w:val="22"/>
              </w:rPr>
            </w:pPr>
            <w:r w:rsidRPr="00AC778E">
              <w:rPr>
                <w:rFonts w:eastAsia="Calibri"/>
                <w:sz w:val="22"/>
              </w:rPr>
              <w:t>Для зняття робочих показників і помилок, які виникли при роботі двигуна та своєчасного розрахунку витрати пального, двигун повинен бути обладнаний електронним модулем управління (ЕМУ).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7906CF6" w14:textId="77777777" w:rsidR="00697630" w:rsidRPr="00AC778E" w:rsidRDefault="00697630" w:rsidP="00093F0F">
            <w:pPr>
              <w:jc w:val="both"/>
              <w:rPr>
                <w:rFonts w:eastAsia="Calibri"/>
                <w:color w:val="00000A"/>
                <w:sz w:val="22"/>
              </w:rPr>
            </w:pPr>
          </w:p>
        </w:tc>
      </w:tr>
      <w:tr w:rsidR="00697630" w:rsidRPr="00140FED" w14:paraId="185553DF"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3F83800A" w14:textId="77777777" w:rsidR="00697630" w:rsidRPr="00140FED" w:rsidRDefault="00697630" w:rsidP="00093F0F">
            <w:pPr>
              <w:jc w:val="center"/>
              <w:rPr>
                <w:rFonts w:eastAsia="Calibri"/>
                <w:color w:val="00000A"/>
                <w:sz w:val="22"/>
              </w:rPr>
            </w:pPr>
            <w:r w:rsidRPr="00140FED">
              <w:rPr>
                <w:rFonts w:eastAsia="Calibri"/>
                <w:color w:val="00000A"/>
                <w:sz w:val="22"/>
              </w:rPr>
              <w:t>4</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D3E72F" w14:textId="77777777" w:rsidR="00697630" w:rsidRPr="00140FED" w:rsidRDefault="00697630" w:rsidP="00093F0F">
            <w:pPr>
              <w:jc w:val="both"/>
              <w:rPr>
                <w:rFonts w:eastAsia="Calibri"/>
                <w:color w:val="00000A"/>
                <w:sz w:val="22"/>
              </w:rPr>
            </w:pPr>
            <w:r w:rsidRPr="00140FED">
              <w:rPr>
                <w:rFonts w:eastAsia="Calibri"/>
                <w:color w:val="00000A"/>
                <w:sz w:val="22"/>
              </w:rPr>
              <w:t>Паливний бак має бути не більш 100 л. та виготовлений з нержавіючої сталі, або з алюмінієвого сплаву, або з спеціального пластику,  щоб уникнути швидкої корозії від агресивних середовищ на полігонах ТПВ та цвинтарях. Бак також повинен мати кришку заливної горловини з фіксатором під ключ.</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658D0F7" w14:textId="77777777" w:rsidR="00697630" w:rsidRPr="00140FED" w:rsidRDefault="00697630" w:rsidP="00093F0F">
            <w:pPr>
              <w:jc w:val="both"/>
              <w:rPr>
                <w:rFonts w:eastAsia="Calibri"/>
                <w:color w:val="00000A"/>
                <w:sz w:val="22"/>
              </w:rPr>
            </w:pPr>
          </w:p>
        </w:tc>
      </w:tr>
      <w:tr w:rsidR="00697630" w:rsidRPr="00140FED" w14:paraId="26E7F154"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1C7F5812" w14:textId="77777777" w:rsidR="00697630" w:rsidRPr="00140FED" w:rsidRDefault="00697630" w:rsidP="00093F0F">
            <w:pPr>
              <w:jc w:val="center"/>
              <w:rPr>
                <w:rFonts w:eastAsia="Calibri"/>
                <w:color w:val="00000A"/>
                <w:sz w:val="22"/>
              </w:rPr>
            </w:pPr>
            <w:r w:rsidRPr="00140FED">
              <w:rPr>
                <w:rFonts w:eastAsia="Calibri"/>
                <w:bCs/>
                <w:sz w:val="22"/>
              </w:rPr>
              <w:t>5</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5C627E02" w14:textId="77777777" w:rsidR="00697630" w:rsidRPr="00140FED" w:rsidRDefault="00697630" w:rsidP="00093F0F">
            <w:pPr>
              <w:jc w:val="both"/>
              <w:rPr>
                <w:rFonts w:eastAsia="Calibri"/>
                <w:color w:val="00000A"/>
                <w:sz w:val="22"/>
              </w:rPr>
            </w:pPr>
            <w:r w:rsidRPr="00140FED">
              <w:rPr>
                <w:rFonts w:eastAsia="Calibri"/>
                <w:bCs/>
                <w:sz w:val="22"/>
              </w:rPr>
              <w:t>Для зменшення витрат на пальне i мастила при експлуатації транспортного засобу в важких умовах, коробка змінних передач повинна бути механічною та мати не більше ніж 6 (шість) передач вперед та 1 (одну) передачу заднього ходу.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988F9E7" w14:textId="77777777" w:rsidR="00697630" w:rsidRPr="00140FED" w:rsidRDefault="00697630" w:rsidP="00093F0F">
            <w:pPr>
              <w:jc w:val="both"/>
              <w:rPr>
                <w:rFonts w:eastAsia="Calibri"/>
                <w:color w:val="00000A"/>
                <w:sz w:val="22"/>
              </w:rPr>
            </w:pPr>
          </w:p>
        </w:tc>
      </w:tr>
      <w:tr w:rsidR="00697630" w:rsidRPr="00140FED" w14:paraId="2F31EF8C"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2B21F843" w14:textId="77777777" w:rsidR="00697630" w:rsidRPr="00140FED" w:rsidRDefault="00697630" w:rsidP="00093F0F">
            <w:pPr>
              <w:jc w:val="center"/>
              <w:rPr>
                <w:rFonts w:eastAsia="Calibri"/>
                <w:bCs/>
                <w:sz w:val="22"/>
              </w:rPr>
            </w:pPr>
            <w:r w:rsidRPr="00140FED">
              <w:rPr>
                <w:rFonts w:eastAsia="Calibri"/>
                <w:bCs/>
                <w:sz w:val="22"/>
              </w:rPr>
              <w:t>6</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513DE686" w14:textId="77777777" w:rsidR="00697630" w:rsidRPr="006A1938" w:rsidRDefault="00697630" w:rsidP="00093F0F">
            <w:pPr>
              <w:jc w:val="both"/>
              <w:rPr>
                <w:rFonts w:eastAsia="Calibri"/>
                <w:bCs/>
                <w:sz w:val="22"/>
              </w:rPr>
            </w:pPr>
            <w:r w:rsidRPr="006A1938">
              <w:rPr>
                <w:rFonts w:eastAsia="Calibri"/>
                <w:sz w:val="22"/>
              </w:rPr>
              <w:t xml:space="preserve">Для підвищення прохідності </w:t>
            </w:r>
            <w:r w:rsidRPr="006A1938">
              <w:rPr>
                <w:rFonts w:eastAsia="Calibri"/>
                <w:bCs/>
                <w:sz w:val="22"/>
              </w:rPr>
              <w:t>вантажівки</w:t>
            </w:r>
            <w:r w:rsidRPr="006A1938">
              <w:rPr>
                <w:rFonts w:eastAsia="Calibri"/>
                <w:sz w:val="22"/>
              </w:rPr>
              <w:t xml:space="preserve"> в</w:t>
            </w:r>
            <w:r w:rsidRPr="006A1938">
              <w:rPr>
                <w:rFonts w:eastAsia="Calibri"/>
                <w:color w:val="00000A"/>
                <w:sz w:val="22"/>
              </w:rPr>
              <w:t xml:space="preserve"> </w:t>
            </w:r>
            <w:r w:rsidRPr="006A1938">
              <w:rPr>
                <w:rFonts w:eastAsia="Calibri"/>
                <w:sz w:val="22"/>
              </w:rPr>
              <w:t xml:space="preserve">складних умовах з повним завантаженням, </w:t>
            </w:r>
            <w:r w:rsidRPr="006A1938">
              <w:rPr>
                <w:rFonts w:eastAsia="Calibri"/>
                <w:bCs/>
                <w:sz w:val="22"/>
              </w:rPr>
              <w:t>колісна формула повинна бути 4х2.</w:t>
            </w:r>
          </w:p>
          <w:p w14:paraId="4EC187C2" w14:textId="77777777" w:rsidR="00697630" w:rsidRPr="006A1938" w:rsidRDefault="00697630" w:rsidP="00093F0F">
            <w:pPr>
              <w:jc w:val="both"/>
              <w:rPr>
                <w:rFonts w:eastAsia="Calibri"/>
                <w:sz w:val="22"/>
              </w:rPr>
            </w:pPr>
            <w:r w:rsidRPr="006A1938">
              <w:rPr>
                <w:rFonts w:eastAsia="Calibri"/>
                <w:bCs/>
                <w:sz w:val="22"/>
              </w:rPr>
              <w:t>Для поперечної рівноваги транспортного засобу і підвищення здатності долати уклони при  перевезенні вантажу, заїзду на бордюри та при роботі в важких умовах, для забезпечення необхідного тягового зусилля на кожній передачі в умовах бездоріжжя,</w:t>
            </w:r>
            <w:r w:rsidRPr="006A1938">
              <w:rPr>
                <w:rFonts w:eastAsia="Calibri"/>
                <w:sz w:val="22"/>
              </w:rPr>
              <w:t xml:space="preserve"> </w:t>
            </w:r>
            <w:r w:rsidRPr="006A1938">
              <w:rPr>
                <w:rFonts w:eastAsia="Calibri"/>
                <w:color w:val="00000A"/>
                <w:sz w:val="22"/>
              </w:rPr>
              <w:t>переїзду високих пологих перешкод</w:t>
            </w:r>
            <w:r w:rsidRPr="006A1938">
              <w:rPr>
                <w:rFonts w:eastAsia="Calibri"/>
                <w:bCs/>
                <w:sz w:val="22"/>
              </w:rPr>
              <w:t xml:space="preserve"> та проїзду в зимовий час, рама та ходова частина транспортного засобу обов’язково повинні бути дуже міцними та мати наступні показники:</w:t>
            </w:r>
          </w:p>
          <w:p w14:paraId="7181F896" w14:textId="77777777" w:rsidR="00697630" w:rsidRPr="006A1938" w:rsidRDefault="00697630" w:rsidP="00093F0F">
            <w:pPr>
              <w:jc w:val="both"/>
              <w:rPr>
                <w:rFonts w:eastAsia="Calibri"/>
                <w:bCs/>
                <w:sz w:val="22"/>
              </w:rPr>
            </w:pPr>
            <w:r w:rsidRPr="006A1938">
              <w:rPr>
                <w:rFonts w:eastAsia="Calibri"/>
                <w:bCs/>
                <w:sz w:val="22"/>
              </w:rPr>
              <w:t xml:space="preserve">Рама машини з П-подібного міцного металевого профілю або аналог, завширшки не менше 800мм. </w:t>
            </w:r>
          </w:p>
          <w:p w14:paraId="222A8DE7" w14:textId="77777777" w:rsidR="00697630" w:rsidRPr="006A1938" w:rsidRDefault="00697630" w:rsidP="00093F0F">
            <w:pPr>
              <w:jc w:val="both"/>
              <w:rPr>
                <w:rFonts w:eastAsia="Calibri"/>
                <w:bCs/>
                <w:sz w:val="22"/>
              </w:rPr>
            </w:pPr>
            <w:r w:rsidRPr="006A1938">
              <w:rPr>
                <w:rFonts w:eastAsia="Calibri"/>
                <w:bCs/>
                <w:sz w:val="22"/>
              </w:rPr>
              <w:t>Профіль рами не повинен бути менший ніж, мм 210х60х6 (</w:t>
            </w:r>
            <w:r w:rsidRPr="006A1938">
              <w:rPr>
                <w:rFonts w:eastAsia="Calibri"/>
                <w:bCs/>
                <w:i/>
                <w:sz w:val="22"/>
              </w:rPr>
              <w:t>для безпечної установки на ній спеціалізованого обладнання</w:t>
            </w:r>
            <w:r w:rsidRPr="006A1938">
              <w:rPr>
                <w:rFonts w:eastAsia="Calibri"/>
                <w:bCs/>
                <w:sz w:val="22"/>
              </w:rPr>
              <w:t>).</w:t>
            </w:r>
          </w:p>
          <w:p w14:paraId="559290B0" w14:textId="77777777" w:rsidR="00697630" w:rsidRPr="006A1938" w:rsidRDefault="00697630" w:rsidP="00093F0F">
            <w:pPr>
              <w:jc w:val="both"/>
              <w:rPr>
                <w:rFonts w:eastAsia="Calibri"/>
                <w:bCs/>
                <w:sz w:val="22"/>
              </w:rPr>
            </w:pPr>
            <w:r w:rsidRPr="006A1938">
              <w:rPr>
                <w:rFonts w:eastAsia="Calibri"/>
                <w:bCs/>
                <w:sz w:val="22"/>
              </w:rPr>
              <w:t>По всій монтажній довжині рама повинна бути незмінною в геометрії (тобто рама з усіченнями за кабіною типу “пляшка” не приймається).</w:t>
            </w:r>
          </w:p>
          <w:p w14:paraId="72C58B7F" w14:textId="77777777" w:rsidR="00697630" w:rsidRPr="006A1938" w:rsidRDefault="00697630" w:rsidP="00093F0F">
            <w:pPr>
              <w:jc w:val="both"/>
              <w:rPr>
                <w:rFonts w:eastAsia="Calibri"/>
                <w:bCs/>
                <w:sz w:val="22"/>
              </w:rPr>
            </w:pPr>
            <w:r w:rsidRPr="006A1938">
              <w:rPr>
                <w:rFonts w:eastAsia="Calibri"/>
                <w:bCs/>
                <w:sz w:val="22"/>
              </w:rPr>
              <w:t>Для несучої здатності транспортного засобу та подовження терміну експлуатації, на шасі-рамі повинно бути встановлено не менше 5 (п’ять) поперечних силових перемичок.</w:t>
            </w:r>
          </w:p>
          <w:p w14:paraId="1F8585FE" w14:textId="77777777" w:rsidR="00697630" w:rsidRPr="006A1938" w:rsidRDefault="00697630" w:rsidP="00093F0F">
            <w:pPr>
              <w:jc w:val="both"/>
              <w:rPr>
                <w:rFonts w:eastAsia="Calibri"/>
                <w:bCs/>
                <w:sz w:val="22"/>
              </w:rPr>
            </w:pPr>
            <w:r w:rsidRPr="006A1938">
              <w:rPr>
                <w:rFonts w:eastAsia="Calibri"/>
                <w:bCs/>
                <w:sz w:val="22"/>
              </w:rPr>
              <w:t>Передня підвіска: поздовжня багато-листова ресорна з амортизаторами.</w:t>
            </w:r>
          </w:p>
          <w:p w14:paraId="607228AE" w14:textId="77777777" w:rsidR="00697630" w:rsidRPr="006A1938" w:rsidRDefault="00697630" w:rsidP="00093F0F">
            <w:pPr>
              <w:jc w:val="both"/>
              <w:rPr>
                <w:rFonts w:eastAsia="Calibri"/>
                <w:bCs/>
                <w:sz w:val="22"/>
              </w:rPr>
            </w:pPr>
            <w:r w:rsidRPr="006A1938">
              <w:rPr>
                <w:rFonts w:eastAsia="Calibri"/>
                <w:bCs/>
                <w:sz w:val="22"/>
              </w:rPr>
              <w:t>Задня підвіска: поздовжня багато-листова ресорна з амортизаторами.</w:t>
            </w:r>
          </w:p>
          <w:p w14:paraId="168F7906" w14:textId="77777777" w:rsidR="00697630" w:rsidRPr="006A1938" w:rsidRDefault="00697630" w:rsidP="00093F0F">
            <w:pPr>
              <w:jc w:val="both"/>
              <w:rPr>
                <w:rFonts w:eastAsia="Calibri"/>
                <w:bCs/>
                <w:sz w:val="22"/>
              </w:rPr>
            </w:pPr>
            <w:r w:rsidRPr="006A1938">
              <w:rPr>
                <w:rFonts w:eastAsia="Calibri"/>
                <w:bCs/>
                <w:sz w:val="22"/>
              </w:rPr>
              <w:t xml:space="preserve">Позаду транспортного засобу повинен бути встановлений стабілізатор поперечної стійкості.  </w:t>
            </w:r>
          </w:p>
          <w:p w14:paraId="19229E8B" w14:textId="77777777" w:rsidR="00697630" w:rsidRPr="006A1938" w:rsidRDefault="00697630" w:rsidP="00093F0F">
            <w:pPr>
              <w:jc w:val="both"/>
              <w:rPr>
                <w:rFonts w:eastAsia="Calibri"/>
                <w:bCs/>
                <w:sz w:val="22"/>
              </w:rPr>
            </w:pPr>
            <w:r w:rsidRPr="006A1938">
              <w:rPr>
                <w:rFonts w:eastAsia="Calibri"/>
                <w:bCs/>
                <w:sz w:val="22"/>
              </w:rPr>
              <w:t xml:space="preserve">Для підвищення прохідності транспортного засобу, задній ведучий міст повинен бути встановлений (закріплений) на багато листовій ресорній підвісці з автоматичним блокуючим диференціалом, або системою ASR, або аналог. </w:t>
            </w:r>
          </w:p>
          <w:p w14:paraId="6028F949" w14:textId="77777777" w:rsidR="00697630" w:rsidRPr="006A1938" w:rsidRDefault="00697630" w:rsidP="00093F0F">
            <w:pPr>
              <w:jc w:val="both"/>
              <w:rPr>
                <w:rFonts w:eastAsia="Calibri"/>
                <w:bCs/>
                <w:sz w:val="22"/>
              </w:rPr>
            </w:pPr>
            <w:r w:rsidRPr="006A1938">
              <w:rPr>
                <w:rFonts w:eastAsia="Calibri"/>
                <w:bCs/>
                <w:sz w:val="22"/>
              </w:rPr>
              <w:t>Передавальне число головної передачі ведучого моста транспортного засобу повинно бути не менше ніж 4,5 та не більше ніж 5.0.</w:t>
            </w:r>
          </w:p>
          <w:p w14:paraId="1EF0479A" w14:textId="77777777" w:rsidR="00697630" w:rsidRPr="006A1938" w:rsidRDefault="00697630" w:rsidP="00093F0F">
            <w:pPr>
              <w:jc w:val="both"/>
              <w:rPr>
                <w:rFonts w:eastAsia="Calibri"/>
                <w:bCs/>
                <w:sz w:val="22"/>
              </w:rPr>
            </w:pPr>
            <w:r w:rsidRPr="006A1938">
              <w:rPr>
                <w:rFonts w:eastAsia="Calibri"/>
                <w:bCs/>
                <w:sz w:val="22"/>
              </w:rPr>
              <w:t xml:space="preserve">Дорожній просвіт (кліренс) транспортного засобу повинен бути не менше ніж 220мм. </w:t>
            </w:r>
          </w:p>
          <w:p w14:paraId="02F7AFDF" w14:textId="77777777" w:rsidR="00697630" w:rsidRPr="006A1938" w:rsidRDefault="00697630" w:rsidP="00093F0F">
            <w:pPr>
              <w:jc w:val="both"/>
              <w:rPr>
                <w:rFonts w:eastAsia="Calibri"/>
                <w:bCs/>
                <w:sz w:val="22"/>
              </w:rPr>
            </w:pPr>
            <w:r w:rsidRPr="006A1938">
              <w:rPr>
                <w:rFonts w:eastAsia="Calibri"/>
                <w:bCs/>
                <w:sz w:val="22"/>
              </w:rPr>
              <w:t xml:space="preserve">Передній звис транспортного засобу повинен бути не більше 1200мм. </w:t>
            </w:r>
          </w:p>
          <w:p w14:paraId="7322B814" w14:textId="77777777" w:rsidR="00697630" w:rsidRPr="006A1938" w:rsidRDefault="00697630" w:rsidP="00093F0F">
            <w:pPr>
              <w:jc w:val="both"/>
              <w:rPr>
                <w:rFonts w:eastAsia="Calibri"/>
                <w:bCs/>
                <w:sz w:val="22"/>
              </w:rPr>
            </w:pPr>
            <w:r w:rsidRPr="006A1938">
              <w:rPr>
                <w:rFonts w:eastAsia="Calibri"/>
                <w:bCs/>
                <w:sz w:val="22"/>
              </w:rPr>
              <w:t>Кут переднього звису транспортного засобу повинен бути не менше 23</w:t>
            </w:r>
            <w:r w:rsidRPr="006A1938">
              <w:rPr>
                <w:rFonts w:eastAsia="Calibri"/>
                <w:bCs/>
                <w:sz w:val="22"/>
                <w:vertAlign w:val="superscript"/>
              </w:rPr>
              <w:t xml:space="preserve">0 </w:t>
            </w:r>
            <w:r w:rsidRPr="006A1938">
              <w:rPr>
                <w:rFonts w:eastAsia="Calibri"/>
                <w:bCs/>
                <w:sz w:val="22"/>
              </w:rPr>
              <w:t>(град).</w:t>
            </w:r>
          </w:p>
          <w:p w14:paraId="15FCCEB5" w14:textId="77777777" w:rsidR="00697630" w:rsidRPr="006A1938" w:rsidRDefault="00697630" w:rsidP="00093F0F">
            <w:pPr>
              <w:jc w:val="both"/>
              <w:rPr>
                <w:rFonts w:eastAsia="Calibri"/>
                <w:bCs/>
                <w:sz w:val="22"/>
              </w:rPr>
            </w:pPr>
            <w:r w:rsidRPr="006A1938">
              <w:rPr>
                <w:rFonts w:eastAsia="Calibri"/>
                <w:bCs/>
                <w:sz w:val="22"/>
              </w:rPr>
              <w:t xml:space="preserve">Задній звис транспортного засобу повинен бути не більше 2400мм. </w:t>
            </w:r>
          </w:p>
          <w:p w14:paraId="1E92AE7A" w14:textId="77777777" w:rsidR="00697630" w:rsidRPr="006A1938" w:rsidRDefault="00697630" w:rsidP="00093F0F">
            <w:pPr>
              <w:jc w:val="both"/>
              <w:rPr>
                <w:rFonts w:eastAsia="Calibri"/>
                <w:bCs/>
                <w:sz w:val="22"/>
              </w:rPr>
            </w:pPr>
            <w:r w:rsidRPr="006A1938">
              <w:rPr>
                <w:rFonts w:eastAsia="Calibri"/>
                <w:sz w:val="22"/>
                <w:lang w:eastAsia="zh-CN"/>
              </w:rPr>
              <w:t xml:space="preserve">Кут </w:t>
            </w:r>
            <w:r w:rsidRPr="006A1938">
              <w:rPr>
                <w:rFonts w:eastAsia="Calibri"/>
                <w:color w:val="000000"/>
                <w:sz w:val="22"/>
                <w:lang w:eastAsia="zh-CN"/>
              </w:rPr>
              <w:t>зад</w:t>
            </w:r>
            <w:r w:rsidRPr="006A1938">
              <w:rPr>
                <w:rFonts w:eastAsia="Calibri"/>
                <w:sz w:val="22"/>
                <w:lang w:eastAsia="zh-CN"/>
              </w:rPr>
              <w:t xml:space="preserve">нього звису транспортного засобу з урахуванням заднього протипідкатного брусу (ЗЗУ) </w:t>
            </w:r>
            <w:r w:rsidRPr="006A1938">
              <w:rPr>
                <w:rFonts w:eastAsia="Calibri"/>
                <w:bCs/>
                <w:sz w:val="22"/>
              </w:rPr>
              <w:t>не менше 12</w:t>
            </w:r>
            <w:r w:rsidRPr="006A1938">
              <w:rPr>
                <w:rFonts w:eastAsia="Calibri"/>
                <w:bCs/>
                <w:sz w:val="22"/>
                <w:vertAlign w:val="superscript"/>
              </w:rPr>
              <w:t xml:space="preserve">0 </w:t>
            </w:r>
            <w:r w:rsidRPr="006A1938">
              <w:rPr>
                <w:rFonts w:eastAsia="Calibri"/>
                <w:bCs/>
                <w:sz w:val="22"/>
              </w:rPr>
              <w:t>(</w:t>
            </w:r>
            <w:r>
              <w:rPr>
                <w:rFonts w:eastAsia="Calibri"/>
                <w:bCs/>
                <w:sz w:val="22"/>
              </w:rPr>
              <w:t>г</w:t>
            </w:r>
            <w:r w:rsidRPr="006A1938">
              <w:rPr>
                <w:rFonts w:eastAsia="Calibri"/>
                <w:bCs/>
                <w:sz w:val="22"/>
              </w:rPr>
              <w:t>рад).</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C3C450D" w14:textId="77777777" w:rsidR="00697630" w:rsidRPr="00140FED" w:rsidRDefault="00697630" w:rsidP="00093F0F">
            <w:pPr>
              <w:jc w:val="both"/>
              <w:rPr>
                <w:rFonts w:eastAsia="Calibri"/>
                <w:bCs/>
                <w:sz w:val="22"/>
              </w:rPr>
            </w:pPr>
          </w:p>
        </w:tc>
      </w:tr>
      <w:tr w:rsidR="00697630" w:rsidRPr="00140FED" w14:paraId="6C455A05"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29BF9006" w14:textId="77777777" w:rsidR="00697630" w:rsidRPr="00140FED" w:rsidRDefault="00697630" w:rsidP="00093F0F">
            <w:pPr>
              <w:ind w:right="-114"/>
              <w:jc w:val="center"/>
              <w:rPr>
                <w:rFonts w:eastAsia="Calibri"/>
                <w:color w:val="00000A"/>
                <w:sz w:val="22"/>
              </w:rPr>
            </w:pPr>
            <w:r w:rsidRPr="00140FED">
              <w:rPr>
                <w:rFonts w:eastAsia="Calibri"/>
                <w:color w:val="00000A"/>
                <w:sz w:val="22"/>
              </w:rPr>
              <w:t>7</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04F891" w14:textId="77777777" w:rsidR="00697630" w:rsidRPr="0004794E" w:rsidRDefault="00697630" w:rsidP="00093F0F">
            <w:pPr>
              <w:jc w:val="both"/>
              <w:rPr>
                <w:rFonts w:eastAsia="Calibri"/>
                <w:bCs/>
                <w:sz w:val="22"/>
              </w:rPr>
            </w:pPr>
            <w:r w:rsidRPr="0004794E">
              <w:rPr>
                <w:rFonts w:eastAsia="Calibri"/>
                <w:color w:val="00000A"/>
                <w:sz w:val="22"/>
              </w:rPr>
              <w:t xml:space="preserve">Для забезпечення економічного ефекту, вантажопідйомність </w:t>
            </w:r>
            <w:r w:rsidRPr="0004794E">
              <w:rPr>
                <w:rFonts w:eastAsia="Calibri"/>
                <w:color w:val="00000A"/>
                <w:sz w:val="22"/>
              </w:rPr>
              <w:lastRenderedPageBreak/>
              <w:t>транспортного засобу</w:t>
            </w:r>
            <w:r w:rsidRPr="0004794E">
              <w:rPr>
                <w:rFonts w:eastAsia="Arial Unicode MS"/>
                <w:kern w:val="2"/>
                <w:sz w:val="22"/>
              </w:rPr>
              <w:t xml:space="preserve"> </w:t>
            </w:r>
            <w:r w:rsidRPr="0004794E">
              <w:rPr>
                <w:rFonts w:eastAsia="Calibri"/>
                <w:color w:val="00000A"/>
                <w:sz w:val="22"/>
              </w:rPr>
              <w:t>повинна бути не менше 8000 кг.</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AC0A9F8" w14:textId="77777777" w:rsidR="00697630" w:rsidRPr="0004794E" w:rsidRDefault="00697630" w:rsidP="00093F0F">
            <w:pPr>
              <w:jc w:val="both"/>
              <w:rPr>
                <w:rFonts w:eastAsia="Calibri"/>
                <w:bCs/>
                <w:sz w:val="22"/>
              </w:rPr>
            </w:pPr>
          </w:p>
        </w:tc>
      </w:tr>
      <w:tr w:rsidR="00697630" w:rsidRPr="00140FED" w14:paraId="36D62248"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3B9B643C" w14:textId="77777777" w:rsidR="00697630" w:rsidRPr="00140FED" w:rsidRDefault="00697630" w:rsidP="00093F0F">
            <w:pPr>
              <w:ind w:right="-114"/>
              <w:jc w:val="center"/>
              <w:rPr>
                <w:rFonts w:eastAsia="Calibri"/>
                <w:color w:val="00000A"/>
                <w:sz w:val="22"/>
              </w:rPr>
            </w:pPr>
            <w:r w:rsidRPr="00140FED">
              <w:rPr>
                <w:rFonts w:eastAsia="Calibri"/>
                <w:color w:val="00000A"/>
                <w:sz w:val="22"/>
              </w:rPr>
              <w:t>8</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61135C" w14:textId="77777777" w:rsidR="00697630" w:rsidRPr="0004794E" w:rsidRDefault="00697630" w:rsidP="00093F0F">
            <w:pPr>
              <w:jc w:val="both"/>
              <w:rPr>
                <w:rFonts w:eastAsia="Calibri"/>
                <w:color w:val="00000A"/>
                <w:sz w:val="22"/>
              </w:rPr>
            </w:pPr>
            <w:r w:rsidRPr="0004794E">
              <w:rPr>
                <w:rFonts w:eastAsia="Calibri"/>
                <w:sz w:val="22"/>
              </w:rPr>
              <w:t xml:space="preserve">Робоче обладнання та елементи </w:t>
            </w:r>
            <w:r w:rsidRPr="0004794E">
              <w:rPr>
                <w:rFonts w:eastAsia="Calibri"/>
                <w:bCs/>
                <w:sz w:val="22"/>
              </w:rPr>
              <w:t>вантажівки</w:t>
            </w:r>
            <w:r w:rsidRPr="0004794E">
              <w:rPr>
                <w:rFonts w:eastAsia="Calibri"/>
                <w:sz w:val="22"/>
              </w:rPr>
              <w:t xml:space="preserve"> повинні бути повністю новими, які раніше ніде, і ніколи не використовувалися, мати респектабельний зовнішній вигляд та не мати подряпин, вм’ятин і інших пошкоджень.</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E3087CA" w14:textId="77777777" w:rsidR="00697630" w:rsidRPr="0004794E" w:rsidRDefault="00697630" w:rsidP="00093F0F">
            <w:pPr>
              <w:jc w:val="both"/>
              <w:rPr>
                <w:rFonts w:eastAsia="Calibri"/>
                <w:bCs/>
                <w:sz w:val="22"/>
              </w:rPr>
            </w:pPr>
          </w:p>
        </w:tc>
      </w:tr>
      <w:tr w:rsidR="00697630" w:rsidRPr="00140FED" w14:paraId="0D308946"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4FEDEC16" w14:textId="77777777" w:rsidR="00697630" w:rsidRPr="00140FED" w:rsidRDefault="00697630" w:rsidP="00093F0F">
            <w:pPr>
              <w:ind w:right="-114"/>
              <w:jc w:val="center"/>
              <w:rPr>
                <w:rFonts w:eastAsia="Calibri"/>
                <w:color w:val="00000A"/>
                <w:sz w:val="22"/>
                <w:lang w:val="ru-RU"/>
              </w:rPr>
            </w:pPr>
            <w:r w:rsidRPr="00140FED">
              <w:rPr>
                <w:rFonts w:eastAsia="Calibri"/>
                <w:bCs/>
                <w:sz w:val="22"/>
              </w:rPr>
              <w:t>9</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7586F037" w14:textId="77777777" w:rsidR="00697630" w:rsidRPr="0004794E" w:rsidRDefault="00697630" w:rsidP="00093F0F">
            <w:pPr>
              <w:jc w:val="both"/>
              <w:rPr>
                <w:rFonts w:eastAsia="Calibri"/>
                <w:sz w:val="22"/>
              </w:rPr>
            </w:pPr>
            <w:r w:rsidRPr="0004794E">
              <w:rPr>
                <w:rFonts w:eastAsia="Calibri"/>
                <w:bCs/>
                <w:sz w:val="22"/>
              </w:rPr>
              <w:t>Для цілорічної безпечної та довговічної роботи вантажівки, для надійності конструкції при роботі з агресивними середовищами, все обладнання повинно бути міцної конструкції, виконано з спеціальної зносостійкої конструкційної сталі та для довговічності і захисту від корозії, обладнання повинно мати антикорозійну обробку.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4BA6138" w14:textId="77777777" w:rsidR="00697630" w:rsidRPr="0004794E" w:rsidRDefault="00697630" w:rsidP="00093F0F">
            <w:pPr>
              <w:jc w:val="both"/>
              <w:rPr>
                <w:rFonts w:eastAsia="Calibri"/>
                <w:sz w:val="22"/>
              </w:rPr>
            </w:pPr>
          </w:p>
        </w:tc>
      </w:tr>
      <w:tr w:rsidR="00697630" w:rsidRPr="00140FED" w14:paraId="54B5EC92"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1A0EF36F" w14:textId="77777777" w:rsidR="00697630" w:rsidRPr="003C4532" w:rsidRDefault="00697630" w:rsidP="00093F0F">
            <w:pPr>
              <w:jc w:val="center"/>
              <w:rPr>
                <w:rFonts w:eastAsia="Calibri"/>
                <w:color w:val="00000A"/>
                <w:sz w:val="22"/>
              </w:rPr>
            </w:pPr>
            <w:r w:rsidRPr="003C4532">
              <w:rPr>
                <w:rFonts w:eastAsia="Calibri"/>
                <w:color w:val="00000A"/>
                <w:sz w:val="22"/>
              </w:rPr>
              <w:t>10</w:t>
            </w:r>
          </w:p>
          <w:p w14:paraId="4A9DBB38" w14:textId="77777777" w:rsidR="00697630" w:rsidRPr="003C4532" w:rsidRDefault="00697630" w:rsidP="00093F0F">
            <w:pPr>
              <w:jc w:val="center"/>
              <w:rPr>
                <w:rFonts w:eastAsia="Calibri"/>
                <w:color w:val="00000A"/>
                <w:sz w:val="22"/>
              </w:rPr>
            </w:pPr>
          </w:p>
          <w:p w14:paraId="202441A4" w14:textId="77777777" w:rsidR="00697630" w:rsidRPr="003C4532" w:rsidRDefault="00697630" w:rsidP="00093F0F">
            <w:pPr>
              <w:jc w:val="center"/>
              <w:rPr>
                <w:rFonts w:eastAsia="Calibri"/>
                <w:color w:val="00000A"/>
                <w:sz w:val="22"/>
              </w:rPr>
            </w:pPr>
          </w:p>
          <w:p w14:paraId="29F6F271" w14:textId="77777777" w:rsidR="00697630" w:rsidRPr="003C4532" w:rsidRDefault="00697630" w:rsidP="00093F0F">
            <w:pPr>
              <w:jc w:val="center"/>
              <w:rPr>
                <w:rFonts w:eastAsia="Calibri"/>
                <w:color w:val="00000A"/>
                <w:sz w:val="22"/>
              </w:rPr>
            </w:pPr>
          </w:p>
          <w:p w14:paraId="01BFA5EE" w14:textId="77777777" w:rsidR="00697630" w:rsidRPr="003C4532" w:rsidRDefault="00697630" w:rsidP="00093F0F">
            <w:pPr>
              <w:jc w:val="center"/>
              <w:rPr>
                <w:rFonts w:eastAsia="Calibri"/>
                <w:color w:val="00000A"/>
                <w:sz w:val="22"/>
              </w:rPr>
            </w:pPr>
          </w:p>
          <w:p w14:paraId="304D5CE0" w14:textId="77777777" w:rsidR="00697630" w:rsidRPr="003C4532" w:rsidRDefault="00697630" w:rsidP="00093F0F">
            <w:pPr>
              <w:jc w:val="center"/>
              <w:rPr>
                <w:rFonts w:eastAsia="Calibri"/>
                <w:color w:val="00000A"/>
                <w:sz w:val="22"/>
              </w:rPr>
            </w:pPr>
          </w:p>
          <w:p w14:paraId="22F0C6CF" w14:textId="77777777" w:rsidR="00697630" w:rsidRPr="003C4532" w:rsidRDefault="00697630" w:rsidP="00093F0F">
            <w:pPr>
              <w:jc w:val="center"/>
              <w:rPr>
                <w:rFonts w:eastAsia="Calibri"/>
                <w:color w:val="00000A"/>
                <w:sz w:val="22"/>
              </w:rPr>
            </w:pPr>
          </w:p>
          <w:p w14:paraId="0A07BDFB" w14:textId="77777777" w:rsidR="00697630" w:rsidRPr="003C4532" w:rsidRDefault="00697630" w:rsidP="00093F0F">
            <w:pPr>
              <w:jc w:val="center"/>
              <w:rPr>
                <w:rFonts w:eastAsia="Calibri"/>
                <w:color w:val="00000A"/>
                <w:sz w:val="22"/>
              </w:rPr>
            </w:pPr>
          </w:p>
          <w:p w14:paraId="6610044C" w14:textId="77777777" w:rsidR="00697630" w:rsidRPr="003C4532" w:rsidRDefault="00697630" w:rsidP="00093F0F">
            <w:pPr>
              <w:jc w:val="center"/>
              <w:rPr>
                <w:rFonts w:eastAsia="Calibri"/>
                <w:color w:val="00000A"/>
                <w:sz w:val="22"/>
              </w:rPr>
            </w:pPr>
          </w:p>
          <w:p w14:paraId="0F81C7B5" w14:textId="77777777" w:rsidR="00697630" w:rsidRPr="003C4532" w:rsidRDefault="00697630" w:rsidP="00093F0F">
            <w:pPr>
              <w:jc w:val="center"/>
              <w:rPr>
                <w:rFonts w:eastAsia="Calibri"/>
                <w:color w:val="00000A"/>
                <w:sz w:val="22"/>
              </w:rPr>
            </w:pPr>
          </w:p>
          <w:p w14:paraId="00D7140B" w14:textId="77777777" w:rsidR="00697630" w:rsidRPr="003C4532" w:rsidRDefault="00697630" w:rsidP="00093F0F">
            <w:pPr>
              <w:jc w:val="center"/>
              <w:rPr>
                <w:rFonts w:eastAsia="Calibri"/>
                <w:color w:val="00000A"/>
                <w:sz w:val="22"/>
              </w:rPr>
            </w:pPr>
          </w:p>
          <w:p w14:paraId="5628A0B1" w14:textId="77777777" w:rsidR="00697630" w:rsidRPr="003C4532" w:rsidRDefault="00697630" w:rsidP="00093F0F">
            <w:pPr>
              <w:jc w:val="center"/>
              <w:rPr>
                <w:rFonts w:eastAsia="Calibri"/>
                <w:color w:val="00000A"/>
                <w:sz w:val="22"/>
              </w:rPr>
            </w:pPr>
          </w:p>
          <w:p w14:paraId="6FA99711" w14:textId="77777777" w:rsidR="00697630" w:rsidRPr="003C4532" w:rsidRDefault="00697630" w:rsidP="00093F0F">
            <w:pPr>
              <w:jc w:val="center"/>
              <w:rPr>
                <w:rFonts w:eastAsia="Calibri"/>
                <w:color w:val="00000A"/>
                <w:sz w:val="22"/>
              </w:rPr>
            </w:pPr>
          </w:p>
          <w:p w14:paraId="58155AA4" w14:textId="77777777" w:rsidR="00697630" w:rsidRPr="003C4532" w:rsidRDefault="00697630" w:rsidP="00093F0F">
            <w:pPr>
              <w:jc w:val="center"/>
              <w:rPr>
                <w:rFonts w:eastAsia="Calibri"/>
                <w:color w:val="00000A"/>
                <w:sz w:val="22"/>
              </w:rPr>
            </w:pPr>
          </w:p>
          <w:p w14:paraId="46431BF8" w14:textId="77777777" w:rsidR="00697630" w:rsidRPr="003C4532" w:rsidRDefault="00697630" w:rsidP="00093F0F">
            <w:pPr>
              <w:jc w:val="center"/>
              <w:rPr>
                <w:rFonts w:eastAsia="Calibri"/>
                <w:color w:val="00000A"/>
                <w:sz w:val="22"/>
              </w:rPr>
            </w:pPr>
          </w:p>
          <w:p w14:paraId="1794E37F" w14:textId="77777777" w:rsidR="00697630" w:rsidRPr="003C4532" w:rsidRDefault="00697630" w:rsidP="00093F0F">
            <w:pPr>
              <w:jc w:val="center"/>
              <w:rPr>
                <w:rFonts w:eastAsia="Calibri"/>
                <w:color w:val="00000A"/>
                <w:sz w:val="22"/>
              </w:rPr>
            </w:pPr>
          </w:p>
          <w:p w14:paraId="45E82FEA" w14:textId="77777777" w:rsidR="00697630" w:rsidRPr="003C4532" w:rsidRDefault="00697630" w:rsidP="00093F0F">
            <w:pPr>
              <w:jc w:val="center"/>
              <w:rPr>
                <w:rFonts w:eastAsia="Calibri"/>
                <w:color w:val="00000A"/>
                <w:sz w:val="22"/>
              </w:rPr>
            </w:pPr>
          </w:p>
          <w:p w14:paraId="7783075C" w14:textId="77777777" w:rsidR="00697630" w:rsidRPr="003C4532" w:rsidRDefault="00697630" w:rsidP="00093F0F">
            <w:pPr>
              <w:jc w:val="center"/>
              <w:rPr>
                <w:rFonts w:eastAsia="Calibri"/>
                <w:color w:val="00000A"/>
                <w:sz w:val="22"/>
              </w:rPr>
            </w:pPr>
          </w:p>
          <w:p w14:paraId="78BE4F14" w14:textId="77777777" w:rsidR="00697630" w:rsidRPr="003C4532" w:rsidRDefault="00697630" w:rsidP="00093F0F">
            <w:pPr>
              <w:jc w:val="center"/>
              <w:rPr>
                <w:rFonts w:eastAsia="Calibri"/>
                <w:color w:val="00000A"/>
                <w:sz w:val="22"/>
              </w:rPr>
            </w:pPr>
          </w:p>
          <w:p w14:paraId="37EC9971" w14:textId="77777777" w:rsidR="00697630" w:rsidRPr="003C4532" w:rsidRDefault="00697630" w:rsidP="00093F0F">
            <w:pPr>
              <w:jc w:val="center"/>
              <w:rPr>
                <w:rFonts w:eastAsia="Calibri"/>
                <w:color w:val="00000A"/>
                <w:sz w:val="22"/>
              </w:rPr>
            </w:pPr>
          </w:p>
          <w:p w14:paraId="0AC7628A" w14:textId="77777777" w:rsidR="00697630" w:rsidRPr="003C4532" w:rsidRDefault="00697630" w:rsidP="00093F0F">
            <w:pPr>
              <w:jc w:val="center"/>
              <w:rPr>
                <w:rFonts w:eastAsia="Calibri"/>
                <w:color w:val="00000A"/>
                <w:sz w:val="22"/>
              </w:rPr>
            </w:pPr>
          </w:p>
          <w:p w14:paraId="1E1BFD7C" w14:textId="77777777" w:rsidR="00697630" w:rsidRPr="003C4532" w:rsidRDefault="00697630" w:rsidP="00093F0F">
            <w:pPr>
              <w:jc w:val="center"/>
              <w:rPr>
                <w:rFonts w:eastAsia="Calibri"/>
                <w:color w:val="00000A"/>
                <w:sz w:val="22"/>
              </w:rPr>
            </w:pPr>
          </w:p>
          <w:p w14:paraId="32D83E1D" w14:textId="77777777" w:rsidR="00697630" w:rsidRPr="003C4532" w:rsidRDefault="00697630" w:rsidP="00093F0F">
            <w:pPr>
              <w:jc w:val="center"/>
              <w:rPr>
                <w:rFonts w:eastAsia="Calibri"/>
                <w:color w:val="00000A"/>
                <w:sz w:val="22"/>
              </w:rPr>
            </w:pPr>
          </w:p>
          <w:p w14:paraId="2CD39DA0" w14:textId="77777777" w:rsidR="00697630" w:rsidRPr="003C4532" w:rsidRDefault="00697630" w:rsidP="00093F0F">
            <w:pPr>
              <w:jc w:val="center"/>
              <w:rPr>
                <w:rFonts w:eastAsia="Calibri"/>
                <w:color w:val="00000A"/>
                <w:sz w:val="22"/>
              </w:rPr>
            </w:pPr>
          </w:p>
          <w:p w14:paraId="4D52DAB7" w14:textId="77777777" w:rsidR="00697630" w:rsidRPr="003C4532" w:rsidRDefault="00697630" w:rsidP="00093F0F">
            <w:pPr>
              <w:jc w:val="center"/>
              <w:rPr>
                <w:rFonts w:eastAsia="Calibri"/>
                <w:color w:val="00000A"/>
                <w:sz w:val="22"/>
              </w:rPr>
            </w:pPr>
          </w:p>
          <w:p w14:paraId="7E9D8547" w14:textId="77777777" w:rsidR="00697630" w:rsidRPr="003C4532" w:rsidRDefault="00697630" w:rsidP="00093F0F">
            <w:pPr>
              <w:jc w:val="center"/>
              <w:rPr>
                <w:rFonts w:eastAsia="Calibri"/>
                <w:color w:val="00000A"/>
                <w:sz w:val="22"/>
              </w:rPr>
            </w:pPr>
          </w:p>
          <w:p w14:paraId="7C0EFD16" w14:textId="77777777" w:rsidR="00697630" w:rsidRPr="003C4532" w:rsidRDefault="00697630" w:rsidP="00093F0F">
            <w:pPr>
              <w:jc w:val="center"/>
              <w:rPr>
                <w:rFonts w:eastAsia="Calibri"/>
                <w:color w:val="00000A"/>
                <w:sz w:val="22"/>
              </w:rPr>
            </w:pPr>
          </w:p>
          <w:p w14:paraId="66101E6A" w14:textId="77777777" w:rsidR="00697630" w:rsidRPr="003C4532" w:rsidRDefault="00697630" w:rsidP="00093F0F">
            <w:pPr>
              <w:jc w:val="center"/>
              <w:rPr>
                <w:rFonts w:eastAsia="Calibri"/>
                <w:color w:val="00000A"/>
                <w:sz w:val="22"/>
              </w:rPr>
            </w:pPr>
          </w:p>
          <w:p w14:paraId="136BB83B" w14:textId="77777777" w:rsidR="00697630" w:rsidRPr="003C4532" w:rsidRDefault="00697630" w:rsidP="00093F0F">
            <w:pPr>
              <w:jc w:val="center"/>
              <w:rPr>
                <w:rFonts w:eastAsia="Calibri"/>
                <w:color w:val="00000A"/>
                <w:sz w:val="22"/>
              </w:rPr>
            </w:pPr>
          </w:p>
          <w:p w14:paraId="26875C3E" w14:textId="77777777" w:rsidR="00697630" w:rsidRPr="003C4532" w:rsidRDefault="00697630" w:rsidP="00093F0F">
            <w:pPr>
              <w:jc w:val="center"/>
              <w:rPr>
                <w:rFonts w:eastAsia="Calibri"/>
                <w:color w:val="00000A"/>
                <w:sz w:val="22"/>
              </w:rPr>
            </w:pPr>
          </w:p>
          <w:p w14:paraId="31EA81D4" w14:textId="77777777" w:rsidR="00697630" w:rsidRPr="003C4532" w:rsidRDefault="00697630" w:rsidP="00093F0F">
            <w:pPr>
              <w:jc w:val="center"/>
              <w:rPr>
                <w:rFonts w:eastAsia="Calibri"/>
                <w:color w:val="00000A"/>
                <w:sz w:val="22"/>
              </w:rPr>
            </w:pPr>
          </w:p>
          <w:p w14:paraId="0C836A8D" w14:textId="77777777" w:rsidR="00697630" w:rsidRPr="003C4532" w:rsidRDefault="00697630" w:rsidP="00093F0F">
            <w:pPr>
              <w:jc w:val="center"/>
              <w:rPr>
                <w:rFonts w:eastAsia="Calibri"/>
                <w:color w:val="00000A"/>
                <w:sz w:val="22"/>
              </w:rPr>
            </w:pPr>
          </w:p>
          <w:p w14:paraId="289B501B" w14:textId="77777777" w:rsidR="00697630" w:rsidRPr="003C4532" w:rsidRDefault="00697630" w:rsidP="00093F0F">
            <w:pPr>
              <w:jc w:val="center"/>
              <w:rPr>
                <w:rFonts w:eastAsia="Calibri"/>
                <w:color w:val="00000A"/>
                <w:sz w:val="22"/>
              </w:rPr>
            </w:pPr>
          </w:p>
          <w:p w14:paraId="695CEE14" w14:textId="77777777" w:rsidR="00697630" w:rsidRPr="003C4532" w:rsidRDefault="00697630" w:rsidP="00093F0F">
            <w:pPr>
              <w:jc w:val="center"/>
              <w:rPr>
                <w:rFonts w:eastAsia="Calibri"/>
                <w:color w:val="00000A"/>
                <w:sz w:val="22"/>
              </w:rPr>
            </w:pPr>
          </w:p>
          <w:p w14:paraId="2D26600A" w14:textId="77777777" w:rsidR="00697630" w:rsidRPr="003C4532" w:rsidRDefault="00697630" w:rsidP="00093F0F">
            <w:pPr>
              <w:jc w:val="center"/>
              <w:rPr>
                <w:rFonts w:eastAsia="Calibri"/>
                <w:color w:val="00000A"/>
                <w:sz w:val="22"/>
              </w:rPr>
            </w:pPr>
          </w:p>
          <w:p w14:paraId="343F3341" w14:textId="77777777" w:rsidR="00697630" w:rsidRPr="003C4532" w:rsidRDefault="00697630" w:rsidP="00093F0F">
            <w:pPr>
              <w:jc w:val="center"/>
              <w:rPr>
                <w:rFonts w:eastAsia="Calibri"/>
                <w:color w:val="00000A"/>
                <w:sz w:val="22"/>
              </w:rPr>
            </w:pPr>
          </w:p>
          <w:p w14:paraId="779E135C" w14:textId="77777777" w:rsidR="00697630" w:rsidRPr="003C4532" w:rsidRDefault="00697630" w:rsidP="00093F0F">
            <w:pPr>
              <w:jc w:val="center"/>
              <w:rPr>
                <w:rFonts w:eastAsia="Calibri"/>
                <w:color w:val="00000A"/>
                <w:sz w:val="22"/>
              </w:rPr>
            </w:pPr>
          </w:p>
          <w:p w14:paraId="0659ACF5" w14:textId="77777777" w:rsidR="00697630" w:rsidRPr="003C4532" w:rsidRDefault="00697630" w:rsidP="00093F0F">
            <w:pPr>
              <w:jc w:val="center"/>
              <w:rPr>
                <w:rFonts w:eastAsia="Calibri"/>
                <w:color w:val="00000A"/>
                <w:sz w:val="22"/>
              </w:rPr>
            </w:pPr>
          </w:p>
          <w:p w14:paraId="394CE249" w14:textId="77777777" w:rsidR="00697630" w:rsidRPr="003C4532" w:rsidRDefault="00697630" w:rsidP="00093F0F">
            <w:pPr>
              <w:jc w:val="center"/>
              <w:rPr>
                <w:rFonts w:eastAsia="Calibri"/>
                <w:color w:val="00000A"/>
                <w:sz w:val="22"/>
              </w:rPr>
            </w:pPr>
          </w:p>
          <w:p w14:paraId="5591D599" w14:textId="77777777" w:rsidR="00697630" w:rsidRPr="003C4532" w:rsidRDefault="00697630" w:rsidP="00093F0F">
            <w:pPr>
              <w:jc w:val="center"/>
              <w:rPr>
                <w:rFonts w:eastAsia="Calibri"/>
                <w:color w:val="00000A"/>
                <w:sz w:val="22"/>
              </w:rPr>
            </w:pPr>
          </w:p>
          <w:p w14:paraId="56BC2892" w14:textId="77777777" w:rsidR="00697630" w:rsidRPr="003C4532" w:rsidRDefault="00697630" w:rsidP="00093F0F">
            <w:pPr>
              <w:jc w:val="center"/>
              <w:rPr>
                <w:rFonts w:eastAsia="Calibri"/>
                <w:color w:val="00000A"/>
                <w:sz w:val="22"/>
              </w:rPr>
            </w:pPr>
          </w:p>
          <w:p w14:paraId="0B6D48A7" w14:textId="77777777" w:rsidR="00697630" w:rsidRPr="003C4532" w:rsidRDefault="00697630" w:rsidP="00093F0F">
            <w:pPr>
              <w:jc w:val="center"/>
              <w:rPr>
                <w:rFonts w:eastAsia="Calibri"/>
                <w:color w:val="00000A"/>
                <w:sz w:val="22"/>
              </w:rPr>
            </w:pPr>
          </w:p>
          <w:p w14:paraId="7A88D973" w14:textId="77777777" w:rsidR="00697630" w:rsidRPr="003C4532" w:rsidRDefault="00697630" w:rsidP="00093F0F">
            <w:pPr>
              <w:jc w:val="center"/>
              <w:rPr>
                <w:rFonts w:eastAsia="Calibri"/>
                <w:color w:val="00000A"/>
                <w:sz w:val="22"/>
              </w:rPr>
            </w:pPr>
          </w:p>
          <w:p w14:paraId="6F0B061D" w14:textId="77777777" w:rsidR="00697630" w:rsidRPr="003C4532" w:rsidRDefault="00697630" w:rsidP="00093F0F">
            <w:pPr>
              <w:jc w:val="center"/>
              <w:rPr>
                <w:rFonts w:eastAsia="Calibri"/>
                <w:color w:val="00000A"/>
                <w:sz w:val="22"/>
              </w:rPr>
            </w:pPr>
          </w:p>
          <w:p w14:paraId="14F671C3" w14:textId="77777777" w:rsidR="00697630" w:rsidRPr="00140FED" w:rsidRDefault="00697630" w:rsidP="00093F0F">
            <w:pPr>
              <w:ind w:right="-114"/>
              <w:jc w:val="center"/>
              <w:rPr>
                <w:rFonts w:eastAsia="Calibri"/>
                <w:bCs/>
                <w:sz w:val="22"/>
              </w:rPr>
            </w:pP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4D76F69E" w14:textId="77777777" w:rsidR="00697630" w:rsidRPr="006A1938" w:rsidRDefault="00697630" w:rsidP="00093F0F">
            <w:pPr>
              <w:jc w:val="both"/>
              <w:rPr>
                <w:b/>
                <w:bCs/>
                <w:color w:val="000000"/>
                <w:kern w:val="1"/>
                <w:sz w:val="22"/>
                <w:lang w:eastAsia="zh-CN"/>
              </w:rPr>
            </w:pPr>
            <w:r w:rsidRPr="006A1938">
              <w:rPr>
                <w:b/>
                <w:bCs/>
                <w:color w:val="000000"/>
                <w:kern w:val="1"/>
                <w:sz w:val="22"/>
                <w:lang w:eastAsia="zh-CN"/>
              </w:rPr>
              <w:t>Конструкція обладнання та комплектація.</w:t>
            </w:r>
          </w:p>
          <w:p w14:paraId="67DFEEC0" w14:textId="77777777" w:rsidR="00697630" w:rsidRPr="006A1938" w:rsidRDefault="00697630" w:rsidP="00093F0F">
            <w:pPr>
              <w:jc w:val="both"/>
              <w:rPr>
                <w:bCs/>
                <w:color w:val="00000A"/>
                <w:kern w:val="1"/>
                <w:sz w:val="22"/>
                <w:lang w:eastAsia="zh-CN"/>
              </w:rPr>
            </w:pPr>
            <w:r w:rsidRPr="006A1938">
              <w:rPr>
                <w:bCs/>
                <w:color w:val="00000A"/>
                <w:kern w:val="1"/>
                <w:sz w:val="22"/>
                <w:lang w:eastAsia="zh-CN"/>
              </w:rPr>
              <w:t xml:space="preserve">Для забезпечення ефективного використання машини та збільшення об’єму </w:t>
            </w:r>
            <w:r w:rsidRPr="006A1938">
              <w:rPr>
                <w:color w:val="00000A"/>
                <w:kern w:val="1"/>
                <w:sz w:val="22"/>
                <w:lang w:eastAsia="zh-CN"/>
              </w:rPr>
              <w:t xml:space="preserve">перевезення вантажів, </w:t>
            </w:r>
            <w:r w:rsidRPr="006A1938">
              <w:rPr>
                <w:bCs/>
                <w:color w:val="00000A"/>
                <w:kern w:val="1"/>
                <w:sz w:val="22"/>
                <w:lang w:eastAsia="zh-CN"/>
              </w:rPr>
              <w:t xml:space="preserve">інженерних конструкцій та  матеріалів, зменшення усіх витрат на пальне та технічне обслуговування і досягнення найліпших економічних показників, </w:t>
            </w:r>
            <w:r w:rsidRPr="006A1938">
              <w:rPr>
                <w:rFonts w:eastAsia="Calibri"/>
                <w:sz w:val="22"/>
              </w:rPr>
              <w:t xml:space="preserve">машина повинна бути оснащена спеціальною </w:t>
            </w:r>
            <w:r w:rsidRPr="006A1938">
              <w:rPr>
                <w:rFonts w:eastAsia="Calibri"/>
                <w:sz w:val="22"/>
                <w:lang w:eastAsia="uk-UA"/>
              </w:rPr>
              <w:t>міцною</w:t>
            </w:r>
            <w:r w:rsidRPr="006A1938">
              <w:rPr>
                <w:rFonts w:eastAsia="Calibri"/>
                <w:sz w:val="22"/>
              </w:rPr>
              <w:t xml:space="preserve"> вантажною платформою.</w:t>
            </w:r>
            <w:r w:rsidRPr="006A1938">
              <w:rPr>
                <w:rFonts w:eastAsia="Calibri"/>
                <w:bCs/>
                <w:sz w:val="22"/>
              </w:rPr>
              <w:t xml:space="preserve"> </w:t>
            </w:r>
          </w:p>
          <w:p w14:paraId="14D73669" w14:textId="77777777" w:rsidR="00697630" w:rsidRPr="006A1938" w:rsidRDefault="00697630" w:rsidP="00093F0F">
            <w:pPr>
              <w:jc w:val="both"/>
              <w:rPr>
                <w:bCs/>
                <w:color w:val="00000A"/>
                <w:kern w:val="1"/>
                <w:sz w:val="22"/>
                <w:lang w:eastAsia="uk-UA"/>
              </w:rPr>
            </w:pPr>
            <w:r w:rsidRPr="006A1938">
              <w:rPr>
                <w:bCs/>
                <w:color w:val="00000A"/>
                <w:kern w:val="1"/>
                <w:sz w:val="22"/>
                <w:lang w:eastAsia="zh-CN"/>
              </w:rPr>
              <w:t xml:space="preserve">Корисна вантажопідйомність бортової платформи в цілому повинна бути не </w:t>
            </w:r>
            <w:r w:rsidRPr="0004794E">
              <w:rPr>
                <w:bCs/>
                <w:color w:val="00000A"/>
                <w:kern w:val="1"/>
                <w:sz w:val="22"/>
                <w:lang w:eastAsia="zh-CN"/>
              </w:rPr>
              <w:t>менше 8 000 кг.</w:t>
            </w:r>
          </w:p>
          <w:p w14:paraId="1F4F1AE3" w14:textId="77777777" w:rsidR="00697630" w:rsidRPr="0004794E" w:rsidRDefault="00697630" w:rsidP="00093F0F">
            <w:pPr>
              <w:jc w:val="both"/>
              <w:rPr>
                <w:bCs/>
                <w:color w:val="00000A"/>
                <w:kern w:val="1"/>
                <w:sz w:val="22"/>
                <w:lang w:eastAsia="zh-CN"/>
              </w:rPr>
            </w:pPr>
            <w:r w:rsidRPr="0004794E">
              <w:rPr>
                <w:rFonts w:eastAsia="Calibri"/>
                <w:bCs/>
                <w:color w:val="212121"/>
                <w:kern w:val="1"/>
                <w:sz w:val="22"/>
                <w:lang w:eastAsia="zh-CN"/>
              </w:rPr>
              <w:t xml:space="preserve">Бортова </w:t>
            </w:r>
            <w:r w:rsidRPr="0004794E">
              <w:rPr>
                <w:bCs/>
                <w:color w:val="00000A"/>
                <w:kern w:val="1"/>
                <w:sz w:val="22"/>
                <w:lang w:eastAsia="zh-CN"/>
              </w:rPr>
              <w:t>платформа повинна бути</w:t>
            </w:r>
            <w:r w:rsidRPr="0004794E">
              <w:rPr>
                <w:bCs/>
                <w:color w:val="212121"/>
                <w:kern w:val="1"/>
                <w:sz w:val="22"/>
                <w:lang w:eastAsia="zh-CN"/>
              </w:rPr>
              <w:t xml:space="preserve"> прямокутної форми з підсилювачами.</w:t>
            </w:r>
            <w:r w:rsidRPr="0004794E">
              <w:rPr>
                <w:bCs/>
                <w:color w:val="00000A"/>
                <w:kern w:val="1"/>
                <w:sz w:val="22"/>
                <w:lang w:eastAsia="zh-CN"/>
              </w:rPr>
              <w:t xml:space="preserve"> </w:t>
            </w:r>
          </w:p>
          <w:p w14:paraId="38C7278B" w14:textId="77777777" w:rsidR="00697630" w:rsidRPr="0004794E" w:rsidRDefault="00697630" w:rsidP="00093F0F">
            <w:pPr>
              <w:jc w:val="both"/>
              <w:rPr>
                <w:bCs/>
                <w:color w:val="00000A"/>
                <w:kern w:val="1"/>
                <w:sz w:val="22"/>
                <w:lang w:eastAsia="zh-CN"/>
              </w:rPr>
            </w:pPr>
            <w:r w:rsidRPr="0004794E">
              <w:rPr>
                <w:bCs/>
                <w:color w:val="00000A"/>
                <w:kern w:val="1"/>
                <w:sz w:val="22"/>
                <w:lang w:eastAsia="zh-CN"/>
              </w:rPr>
              <w:t>Навантажувальна висота до днища платформи повинна бути не вище 1400мм.</w:t>
            </w:r>
          </w:p>
          <w:p w14:paraId="4B44D85C" w14:textId="77777777" w:rsidR="00697630" w:rsidRPr="006A1938" w:rsidRDefault="00697630" w:rsidP="00093F0F">
            <w:pPr>
              <w:jc w:val="both"/>
              <w:rPr>
                <w:rFonts w:eastAsia="Calibri"/>
                <w:sz w:val="22"/>
              </w:rPr>
            </w:pPr>
            <w:r w:rsidRPr="0004794E">
              <w:rPr>
                <w:rFonts w:eastAsia="Calibri"/>
                <w:bCs/>
                <w:color w:val="212121"/>
                <w:kern w:val="1"/>
                <w:sz w:val="22"/>
                <w:lang w:eastAsia="zh-CN"/>
              </w:rPr>
              <w:t xml:space="preserve">Бортова </w:t>
            </w:r>
            <w:r w:rsidRPr="0004794E">
              <w:rPr>
                <w:bCs/>
                <w:color w:val="00000A"/>
                <w:kern w:val="1"/>
                <w:sz w:val="22"/>
                <w:lang w:eastAsia="zh-CN"/>
              </w:rPr>
              <w:t xml:space="preserve">платформа </w:t>
            </w:r>
            <w:r w:rsidRPr="0004794E">
              <w:rPr>
                <w:rFonts w:eastAsia="Calibri"/>
                <w:sz w:val="22"/>
              </w:rPr>
              <w:t>повинна мати</w:t>
            </w:r>
            <w:r w:rsidRPr="006A1938">
              <w:rPr>
                <w:rFonts w:eastAsia="Calibri"/>
                <w:sz w:val="22"/>
              </w:rPr>
              <w:t xml:space="preserve"> наступні внутрішні габарити: </w:t>
            </w:r>
          </w:p>
          <w:p w14:paraId="2B2D2B99" w14:textId="77777777" w:rsidR="00697630" w:rsidRPr="006A1938" w:rsidRDefault="00697630" w:rsidP="00093F0F">
            <w:pPr>
              <w:jc w:val="both"/>
              <w:rPr>
                <w:rFonts w:eastAsia="Calibri"/>
                <w:sz w:val="22"/>
              </w:rPr>
            </w:pPr>
            <w:r w:rsidRPr="006A1938">
              <w:rPr>
                <w:rFonts w:eastAsia="Calibri"/>
                <w:sz w:val="22"/>
              </w:rPr>
              <w:t xml:space="preserve">Довжина не менш 6000±100мм; </w:t>
            </w:r>
          </w:p>
          <w:p w14:paraId="7EEE4ED1" w14:textId="77777777" w:rsidR="00697630" w:rsidRPr="006A1938" w:rsidRDefault="00697630" w:rsidP="00093F0F">
            <w:pPr>
              <w:jc w:val="both"/>
              <w:rPr>
                <w:rFonts w:eastAsia="Calibri"/>
                <w:sz w:val="22"/>
              </w:rPr>
            </w:pPr>
            <w:r w:rsidRPr="006A1938">
              <w:rPr>
                <w:rFonts w:eastAsia="Calibri"/>
                <w:sz w:val="22"/>
              </w:rPr>
              <w:t>Ширина не менш 2200±50мм;</w:t>
            </w:r>
          </w:p>
          <w:p w14:paraId="175297A6" w14:textId="77777777" w:rsidR="00697630" w:rsidRPr="006A1938" w:rsidRDefault="00697630" w:rsidP="00093F0F">
            <w:pPr>
              <w:jc w:val="both"/>
              <w:rPr>
                <w:rFonts w:eastAsia="Calibri"/>
                <w:sz w:val="22"/>
              </w:rPr>
            </w:pPr>
            <w:r w:rsidRPr="006A1938">
              <w:rPr>
                <w:rFonts w:eastAsia="Calibri"/>
                <w:sz w:val="22"/>
              </w:rPr>
              <w:t xml:space="preserve">Висота бокових бортів не менш 800мм. </w:t>
            </w:r>
          </w:p>
          <w:p w14:paraId="56906830" w14:textId="77777777" w:rsidR="00697630" w:rsidRPr="006A1938" w:rsidRDefault="00697630" w:rsidP="00093F0F">
            <w:pPr>
              <w:jc w:val="both"/>
              <w:rPr>
                <w:rFonts w:eastAsia="Calibri"/>
                <w:sz w:val="22"/>
              </w:rPr>
            </w:pPr>
            <w:r w:rsidRPr="006A1938">
              <w:rPr>
                <w:rFonts w:eastAsia="Calibri"/>
                <w:sz w:val="22"/>
              </w:rPr>
              <w:t>Висота заднього борту не менш 800мм.</w:t>
            </w:r>
          </w:p>
          <w:p w14:paraId="7CF9CBB5" w14:textId="77777777" w:rsidR="00697630" w:rsidRPr="006A1938" w:rsidRDefault="00697630" w:rsidP="00093F0F">
            <w:pPr>
              <w:jc w:val="both"/>
              <w:rPr>
                <w:rFonts w:eastAsia="Calibri"/>
                <w:sz w:val="22"/>
              </w:rPr>
            </w:pPr>
            <w:r w:rsidRPr="006A1938">
              <w:rPr>
                <w:rFonts w:eastAsia="Calibri"/>
                <w:sz w:val="22"/>
              </w:rPr>
              <w:t xml:space="preserve">Висота переднього борт не менш </w:t>
            </w:r>
            <w:r w:rsidRPr="006A1938">
              <w:rPr>
                <w:bCs/>
                <w:color w:val="212121"/>
                <w:kern w:val="1"/>
                <w:sz w:val="22"/>
                <w:lang w:eastAsia="zh-CN"/>
              </w:rPr>
              <w:t>1300мм.</w:t>
            </w:r>
          </w:p>
          <w:p w14:paraId="1608C988" w14:textId="77777777" w:rsidR="00697630" w:rsidRPr="006A1938" w:rsidRDefault="00697630" w:rsidP="00093F0F">
            <w:pPr>
              <w:jc w:val="both"/>
              <w:rPr>
                <w:rFonts w:eastAsia="Calibri"/>
                <w:color w:val="212121"/>
                <w:sz w:val="22"/>
              </w:rPr>
            </w:pPr>
            <w:r w:rsidRPr="006A1938">
              <w:rPr>
                <w:rFonts w:eastAsia="Calibri"/>
                <w:sz w:val="22"/>
              </w:rPr>
              <w:t xml:space="preserve">Передній борт посилений з металевого профілю. </w:t>
            </w:r>
            <w:r w:rsidRPr="006A1938">
              <w:rPr>
                <w:rFonts w:eastAsia="Calibri"/>
                <w:color w:val="212121"/>
                <w:sz w:val="22"/>
              </w:rPr>
              <w:t xml:space="preserve">Бокові та задній борти повинні відкриватися донизу та повинні бути швидкознімними. </w:t>
            </w:r>
          </w:p>
          <w:p w14:paraId="6A2813BC" w14:textId="77777777" w:rsidR="00697630" w:rsidRPr="006A1938" w:rsidRDefault="00697630" w:rsidP="00093F0F">
            <w:pPr>
              <w:tabs>
                <w:tab w:val="left" w:pos="709"/>
              </w:tabs>
              <w:jc w:val="both"/>
              <w:rPr>
                <w:rFonts w:eastAsia="Calibri"/>
                <w:sz w:val="22"/>
              </w:rPr>
            </w:pPr>
            <w:r w:rsidRPr="006A1938">
              <w:rPr>
                <w:rFonts w:eastAsia="Calibri"/>
                <w:sz w:val="22"/>
              </w:rPr>
              <w:t>На бортах або на стойках ма</w:t>
            </w:r>
            <w:r>
              <w:rPr>
                <w:rFonts w:eastAsia="Calibri"/>
                <w:sz w:val="22"/>
              </w:rPr>
              <w:t>ють</w:t>
            </w:r>
            <w:r w:rsidRPr="006A1938">
              <w:rPr>
                <w:rFonts w:eastAsia="Calibri"/>
                <w:sz w:val="22"/>
              </w:rPr>
              <w:t xml:space="preserve"> бути змонтовані петлі для можливості закріплення обладнання та вантажу за допомогою такелажних ременів.</w:t>
            </w:r>
          </w:p>
          <w:p w14:paraId="1E8A0F61" w14:textId="77777777" w:rsidR="00697630" w:rsidRPr="006A1938" w:rsidRDefault="00697630" w:rsidP="00093F0F">
            <w:pPr>
              <w:jc w:val="both"/>
              <w:rPr>
                <w:bCs/>
                <w:color w:val="212121"/>
                <w:kern w:val="1"/>
                <w:sz w:val="22"/>
                <w:lang w:eastAsia="zh-CN"/>
              </w:rPr>
            </w:pPr>
            <w:r w:rsidRPr="006A1938">
              <w:rPr>
                <w:bCs/>
                <w:color w:val="212121"/>
                <w:kern w:val="1"/>
                <w:sz w:val="22"/>
                <w:lang w:eastAsia="zh-CN"/>
              </w:rPr>
              <w:t>Бокові борти повинні бути по дві штуки праворуч та дві штуки лів</w:t>
            </w:r>
            <w:r>
              <w:rPr>
                <w:bCs/>
                <w:color w:val="212121"/>
                <w:kern w:val="1"/>
                <w:sz w:val="22"/>
                <w:lang w:eastAsia="zh-CN"/>
              </w:rPr>
              <w:t>о</w:t>
            </w:r>
            <w:r w:rsidRPr="006A1938">
              <w:rPr>
                <w:bCs/>
                <w:color w:val="212121"/>
                <w:kern w:val="1"/>
                <w:sz w:val="22"/>
                <w:lang w:eastAsia="zh-CN"/>
              </w:rPr>
              <w:t>руч, та мати надійні замки по дві штуки на кожному борту.</w:t>
            </w:r>
          </w:p>
          <w:p w14:paraId="317CCE49" w14:textId="77777777" w:rsidR="00697630" w:rsidRPr="00F36F64" w:rsidRDefault="00697630" w:rsidP="00093F0F">
            <w:pPr>
              <w:jc w:val="both"/>
              <w:rPr>
                <w:bCs/>
                <w:color w:val="212121"/>
                <w:kern w:val="1"/>
                <w:sz w:val="22"/>
                <w:lang w:eastAsia="zh-CN"/>
              </w:rPr>
            </w:pPr>
            <w:r w:rsidRPr="00F36F64">
              <w:rPr>
                <w:bCs/>
                <w:color w:val="212121"/>
                <w:kern w:val="1"/>
                <w:sz w:val="22"/>
                <w:lang w:eastAsia="zh-CN"/>
              </w:rPr>
              <w:t xml:space="preserve">Стійкі для кріплення бортів повинні бути </w:t>
            </w:r>
            <w:r w:rsidRPr="00F36F64">
              <w:rPr>
                <w:rFonts w:eastAsia="Calibri"/>
                <w:bCs/>
                <w:color w:val="212121"/>
                <w:kern w:val="1"/>
                <w:sz w:val="22"/>
                <w:lang w:eastAsia="zh-CN"/>
              </w:rPr>
              <w:t>швидкознімними.</w:t>
            </w:r>
          </w:p>
          <w:p w14:paraId="1C029C64" w14:textId="77777777" w:rsidR="00697630" w:rsidRPr="00F36F64" w:rsidRDefault="00697630" w:rsidP="00093F0F">
            <w:pPr>
              <w:jc w:val="both"/>
              <w:rPr>
                <w:rFonts w:eastAsia="Calibri"/>
                <w:bCs/>
                <w:color w:val="212121"/>
                <w:kern w:val="1"/>
                <w:sz w:val="22"/>
                <w:lang w:eastAsia="zh-CN"/>
              </w:rPr>
            </w:pPr>
            <w:r w:rsidRPr="00F36F64">
              <w:rPr>
                <w:rFonts w:eastAsia="Calibri"/>
                <w:bCs/>
                <w:color w:val="212121"/>
                <w:kern w:val="1"/>
                <w:sz w:val="22"/>
                <w:lang w:eastAsia="zh-CN"/>
              </w:rPr>
              <w:t xml:space="preserve">Задній борт </w:t>
            </w:r>
            <w:r w:rsidRPr="00F36F64">
              <w:rPr>
                <w:bCs/>
                <w:color w:val="212121"/>
                <w:kern w:val="1"/>
                <w:sz w:val="22"/>
                <w:lang w:eastAsia="zh-CN"/>
              </w:rPr>
              <w:t>повинен мати двоє надійних замків.</w:t>
            </w:r>
          </w:p>
          <w:p w14:paraId="2B3661F3" w14:textId="77777777" w:rsidR="00697630" w:rsidRPr="00F36F64" w:rsidRDefault="00697630" w:rsidP="00093F0F">
            <w:pPr>
              <w:jc w:val="both"/>
              <w:rPr>
                <w:bCs/>
                <w:color w:val="00000A"/>
                <w:kern w:val="1"/>
                <w:sz w:val="22"/>
                <w:lang w:eastAsia="zh-CN"/>
              </w:rPr>
            </w:pPr>
            <w:r w:rsidRPr="00F36F64">
              <w:rPr>
                <w:rFonts w:eastAsia="Calibri"/>
                <w:bCs/>
                <w:color w:val="00000A"/>
                <w:kern w:val="1"/>
                <w:sz w:val="22"/>
                <w:lang w:eastAsia="zh-CN"/>
              </w:rPr>
              <w:t xml:space="preserve">На підлозі </w:t>
            </w:r>
            <w:r w:rsidRPr="00F36F64">
              <w:rPr>
                <w:rFonts w:eastAsia="Calibri"/>
                <w:bCs/>
                <w:color w:val="212121"/>
                <w:kern w:val="1"/>
                <w:sz w:val="22"/>
                <w:lang w:eastAsia="zh-CN"/>
              </w:rPr>
              <w:t xml:space="preserve">бортової </w:t>
            </w:r>
            <w:r w:rsidRPr="00F36F64">
              <w:rPr>
                <w:bCs/>
                <w:color w:val="00000A"/>
                <w:kern w:val="1"/>
                <w:sz w:val="22"/>
                <w:lang w:eastAsia="zh-CN"/>
              </w:rPr>
              <w:t xml:space="preserve">платформи </w:t>
            </w:r>
            <w:r w:rsidRPr="00F36F64">
              <w:rPr>
                <w:rFonts w:eastAsia="Calibri"/>
                <w:bCs/>
                <w:color w:val="212121"/>
                <w:kern w:val="1"/>
                <w:sz w:val="22"/>
                <w:lang w:eastAsia="zh-CN"/>
              </w:rPr>
              <w:t xml:space="preserve">повинні бути </w:t>
            </w:r>
            <w:r w:rsidRPr="00F36F64">
              <w:rPr>
                <w:rFonts w:eastAsia="Calibri"/>
                <w:bCs/>
                <w:color w:val="00000A"/>
                <w:kern w:val="1"/>
                <w:sz w:val="22"/>
                <w:lang w:eastAsia="zh-CN"/>
              </w:rPr>
              <w:t>встановлені втоплені петлі для кріплення вантажу– не менше 6 шт.</w:t>
            </w:r>
          </w:p>
          <w:p w14:paraId="605874E7" w14:textId="77777777" w:rsidR="00697630" w:rsidRPr="006A1938" w:rsidRDefault="00697630" w:rsidP="00093F0F">
            <w:pPr>
              <w:jc w:val="both"/>
              <w:rPr>
                <w:bCs/>
                <w:color w:val="00000A"/>
                <w:kern w:val="1"/>
                <w:sz w:val="22"/>
                <w:lang w:eastAsia="zh-CN"/>
              </w:rPr>
            </w:pPr>
            <w:r w:rsidRPr="00F36F64">
              <w:rPr>
                <w:bCs/>
                <w:color w:val="00000A"/>
                <w:kern w:val="1"/>
                <w:sz w:val="22"/>
                <w:lang w:eastAsia="uk-UA"/>
              </w:rPr>
              <w:t xml:space="preserve">Для цілорічної, безпечної </w:t>
            </w:r>
            <w:r w:rsidRPr="00F36F64">
              <w:rPr>
                <w:color w:val="00000A"/>
                <w:kern w:val="1"/>
                <w:sz w:val="22"/>
                <w:lang w:eastAsia="zh-CN"/>
              </w:rPr>
              <w:t>та довговічної експлуатації</w:t>
            </w:r>
            <w:r w:rsidRPr="00F36F64">
              <w:rPr>
                <w:bCs/>
                <w:color w:val="00000A"/>
                <w:kern w:val="1"/>
                <w:sz w:val="22"/>
                <w:lang w:eastAsia="zh-CN"/>
              </w:rPr>
              <w:t xml:space="preserve"> машин</w:t>
            </w:r>
            <w:r w:rsidRPr="00F36F64">
              <w:rPr>
                <w:color w:val="00000A"/>
                <w:kern w:val="1"/>
                <w:sz w:val="22"/>
                <w:lang w:eastAsia="zh-CN"/>
              </w:rPr>
              <w:t>и в важких умовах при виконанні будівельних робіт, та для забезпечення</w:t>
            </w:r>
            <w:r w:rsidRPr="006A1938">
              <w:rPr>
                <w:color w:val="00000A"/>
                <w:kern w:val="1"/>
                <w:sz w:val="22"/>
                <w:lang w:eastAsia="zh-CN"/>
              </w:rPr>
              <w:t xml:space="preserve"> надійності конструкції, </w:t>
            </w:r>
            <w:r w:rsidRPr="006A1938">
              <w:rPr>
                <w:bCs/>
                <w:color w:val="00000A"/>
                <w:kern w:val="1"/>
                <w:sz w:val="22"/>
                <w:lang w:eastAsia="zh-CN"/>
              </w:rPr>
              <w:t>довговічності від стирання,</w:t>
            </w:r>
            <w:r w:rsidRPr="006A1938">
              <w:rPr>
                <w:color w:val="00000A"/>
                <w:kern w:val="1"/>
                <w:sz w:val="22"/>
                <w:lang w:eastAsia="zh-CN"/>
              </w:rPr>
              <w:t xml:space="preserve"> </w:t>
            </w:r>
            <w:r w:rsidRPr="006A1938">
              <w:rPr>
                <w:bCs/>
                <w:color w:val="00000A"/>
                <w:kern w:val="1"/>
                <w:sz w:val="22"/>
                <w:lang w:eastAsia="zh-CN"/>
              </w:rPr>
              <w:t>удару та великого тиску на площини бортової платформи, та</w:t>
            </w:r>
            <w:r w:rsidRPr="006A1938">
              <w:rPr>
                <w:color w:val="00000A"/>
                <w:kern w:val="1"/>
                <w:sz w:val="22"/>
                <w:lang w:eastAsia="zh-CN"/>
              </w:rPr>
              <w:t xml:space="preserve"> при роботі з агресивними середовищами, </w:t>
            </w:r>
            <w:r w:rsidRPr="006A1938">
              <w:rPr>
                <w:bCs/>
                <w:color w:val="00000A"/>
                <w:kern w:val="1"/>
                <w:sz w:val="22"/>
                <w:lang w:eastAsia="zh-CN"/>
              </w:rPr>
              <w:t>корпус кузова та</w:t>
            </w:r>
            <w:r w:rsidRPr="006A1938">
              <w:rPr>
                <w:color w:val="00000A"/>
                <w:kern w:val="1"/>
                <w:sz w:val="22"/>
                <w:lang w:eastAsia="zh-CN"/>
              </w:rPr>
              <w:t xml:space="preserve"> все обладнання повинно бути міцної конструкції, виконано з спеціальної зносостійкої конструкційної сталі.</w:t>
            </w:r>
          </w:p>
          <w:p w14:paraId="3C89A2A7" w14:textId="77777777" w:rsidR="00697630" w:rsidRPr="006A1938" w:rsidRDefault="00697630" w:rsidP="00093F0F">
            <w:pPr>
              <w:jc w:val="both"/>
              <w:rPr>
                <w:bCs/>
                <w:color w:val="00000A"/>
                <w:kern w:val="1"/>
                <w:sz w:val="22"/>
                <w:lang w:eastAsia="zh-CN"/>
              </w:rPr>
            </w:pPr>
            <w:r w:rsidRPr="006A1938">
              <w:rPr>
                <w:bCs/>
                <w:color w:val="00000A"/>
                <w:kern w:val="1"/>
                <w:sz w:val="22"/>
                <w:lang w:eastAsia="zh-CN"/>
              </w:rPr>
              <w:t xml:space="preserve">Товщина листів металу повинна бути: </w:t>
            </w:r>
          </w:p>
          <w:p w14:paraId="0731A741" w14:textId="77777777" w:rsidR="00697630" w:rsidRPr="006A1938" w:rsidRDefault="00697630" w:rsidP="00093F0F">
            <w:pPr>
              <w:jc w:val="both"/>
              <w:rPr>
                <w:bCs/>
                <w:color w:val="000000"/>
                <w:kern w:val="1"/>
                <w:sz w:val="22"/>
                <w:lang w:eastAsia="zh-CN"/>
              </w:rPr>
            </w:pPr>
            <w:r w:rsidRPr="006A1938">
              <w:rPr>
                <w:bCs/>
                <w:color w:val="00000A"/>
                <w:kern w:val="1"/>
                <w:sz w:val="22"/>
                <w:lang w:eastAsia="zh-CN"/>
              </w:rPr>
              <w:t xml:space="preserve">Дно бортової платформи завтовшки </w:t>
            </w:r>
            <w:r w:rsidRPr="006A1938">
              <w:rPr>
                <w:bCs/>
                <w:color w:val="000000"/>
                <w:kern w:val="1"/>
                <w:sz w:val="22"/>
                <w:lang w:eastAsia="zh-CN"/>
              </w:rPr>
              <w:t xml:space="preserve">не менше – 4мм (рифлений); </w:t>
            </w:r>
          </w:p>
          <w:p w14:paraId="16EA2023" w14:textId="77777777" w:rsidR="00697630" w:rsidRPr="006A1938" w:rsidRDefault="00697630" w:rsidP="00093F0F">
            <w:pPr>
              <w:jc w:val="both"/>
              <w:rPr>
                <w:bCs/>
                <w:color w:val="000000"/>
                <w:kern w:val="1"/>
                <w:sz w:val="22"/>
                <w:lang w:eastAsia="zh-CN"/>
              </w:rPr>
            </w:pPr>
            <w:r w:rsidRPr="006A1938">
              <w:rPr>
                <w:bCs/>
                <w:color w:val="000000"/>
                <w:kern w:val="1"/>
                <w:sz w:val="22"/>
                <w:lang w:eastAsia="zh-CN"/>
              </w:rPr>
              <w:t xml:space="preserve">Вертикальні борти лист </w:t>
            </w:r>
            <w:r w:rsidRPr="006A1938">
              <w:rPr>
                <w:bCs/>
                <w:color w:val="00000A"/>
                <w:kern w:val="1"/>
                <w:sz w:val="22"/>
                <w:lang w:eastAsia="zh-CN"/>
              </w:rPr>
              <w:t>завтовшки</w:t>
            </w:r>
            <w:r w:rsidRPr="006A1938">
              <w:rPr>
                <w:bCs/>
                <w:color w:val="000000"/>
                <w:kern w:val="1"/>
                <w:sz w:val="22"/>
                <w:lang w:eastAsia="zh-CN"/>
              </w:rPr>
              <w:t xml:space="preserve"> не менше – 1.8-2.0 мм</w:t>
            </w:r>
            <w:r>
              <w:rPr>
                <w:bCs/>
                <w:color w:val="000000"/>
                <w:kern w:val="1"/>
                <w:sz w:val="22"/>
                <w:lang w:eastAsia="zh-CN"/>
              </w:rPr>
              <w:t>.</w:t>
            </w:r>
            <w:r w:rsidRPr="006A1938">
              <w:rPr>
                <w:bCs/>
                <w:color w:val="000000"/>
                <w:kern w:val="1"/>
                <w:sz w:val="22"/>
                <w:lang w:eastAsia="zh-CN"/>
              </w:rPr>
              <w:t xml:space="preserve"> </w:t>
            </w:r>
          </w:p>
          <w:p w14:paraId="2EDFA90C" w14:textId="77777777" w:rsidR="00697630" w:rsidRPr="006A1938" w:rsidRDefault="00697630" w:rsidP="00093F0F">
            <w:pPr>
              <w:jc w:val="both"/>
              <w:rPr>
                <w:bCs/>
                <w:color w:val="00000A"/>
                <w:kern w:val="1"/>
                <w:sz w:val="22"/>
                <w:lang w:eastAsia="zh-CN"/>
              </w:rPr>
            </w:pPr>
            <w:r w:rsidRPr="006A1938">
              <w:rPr>
                <w:bCs/>
                <w:color w:val="00000A"/>
                <w:kern w:val="1"/>
                <w:sz w:val="22"/>
                <w:lang w:eastAsia="zh-CN"/>
              </w:rPr>
              <w:t>Кузов підсилений п</w:t>
            </w:r>
            <w:r>
              <w:rPr>
                <w:bCs/>
                <w:color w:val="00000A"/>
                <w:kern w:val="1"/>
                <w:sz w:val="22"/>
                <w:lang w:eastAsia="zh-CN"/>
              </w:rPr>
              <w:t>--подіб</w:t>
            </w:r>
            <w:r w:rsidRPr="006A1938">
              <w:rPr>
                <w:bCs/>
                <w:color w:val="00000A"/>
                <w:kern w:val="1"/>
                <w:sz w:val="22"/>
                <w:lang w:eastAsia="zh-CN"/>
              </w:rPr>
              <w:t>ними профілями з цього ж металу,</w:t>
            </w:r>
            <w:r w:rsidRPr="006A1938">
              <w:rPr>
                <w:rFonts w:eastAsia="Calibri"/>
                <w:sz w:val="22"/>
              </w:rPr>
              <w:t xml:space="preserve"> </w:t>
            </w:r>
            <w:r w:rsidRPr="006A1938">
              <w:rPr>
                <w:bCs/>
                <w:color w:val="000000"/>
                <w:kern w:val="1"/>
                <w:sz w:val="22"/>
                <w:lang w:eastAsia="zh-CN"/>
              </w:rPr>
              <w:t xml:space="preserve">лист </w:t>
            </w:r>
            <w:r w:rsidRPr="006A1938">
              <w:rPr>
                <w:bCs/>
                <w:color w:val="00000A"/>
                <w:kern w:val="1"/>
                <w:sz w:val="22"/>
                <w:lang w:eastAsia="zh-CN"/>
              </w:rPr>
              <w:t>завтовшки</w:t>
            </w:r>
            <w:r w:rsidRPr="006A1938">
              <w:rPr>
                <w:bCs/>
                <w:color w:val="000000"/>
                <w:kern w:val="1"/>
                <w:sz w:val="22"/>
                <w:lang w:eastAsia="zh-CN"/>
              </w:rPr>
              <w:t xml:space="preserve"> </w:t>
            </w:r>
            <w:r w:rsidRPr="006A1938">
              <w:rPr>
                <w:rFonts w:eastAsia="Calibri"/>
                <w:sz w:val="22"/>
              </w:rPr>
              <w:t>не менше – 1.5мм.</w:t>
            </w:r>
          </w:p>
          <w:p w14:paraId="5564EC07" w14:textId="77777777" w:rsidR="00697630" w:rsidRPr="006A1938" w:rsidRDefault="00697630" w:rsidP="00093F0F">
            <w:pPr>
              <w:jc w:val="both"/>
              <w:rPr>
                <w:bCs/>
                <w:color w:val="00000A"/>
                <w:kern w:val="1"/>
                <w:sz w:val="22"/>
                <w:lang w:eastAsia="zh-CN"/>
              </w:rPr>
            </w:pPr>
            <w:r w:rsidRPr="006A1938">
              <w:rPr>
                <w:bCs/>
                <w:color w:val="00000A"/>
                <w:kern w:val="1"/>
                <w:sz w:val="22"/>
                <w:lang w:eastAsia="zh-CN"/>
              </w:rPr>
              <w:t>Надрамник машини під встановлення бортової платформи</w:t>
            </w:r>
            <w:r w:rsidRPr="006A1938">
              <w:rPr>
                <w:rFonts w:eastAsia="Calibri"/>
                <w:sz w:val="22"/>
              </w:rPr>
              <w:t xml:space="preserve"> повинен бути виготовлений з міцного подвійного</w:t>
            </w:r>
            <w:r w:rsidRPr="006A1938">
              <w:rPr>
                <w:bCs/>
                <w:color w:val="00000A"/>
                <w:kern w:val="1"/>
                <w:sz w:val="22"/>
                <w:lang w:eastAsia="zh-CN"/>
              </w:rPr>
              <w:t xml:space="preserve"> гнутого цільного профілю (не швелер) висотою не </w:t>
            </w:r>
            <w:r w:rsidRPr="007B31FE">
              <w:rPr>
                <w:bCs/>
                <w:color w:val="00000A"/>
                <w:kern w:val="1"/>
                <w:sz w:val="22"/>
                <w:lang w:eastAsia="zh-CN"/>
              </w:rPr>
              <w:t>менш 1</w:t>
            </w:r>
            <w:r>
              <w:rPr>
                <w:bCs/>
                <w:color w:val="00000A"/>
                <w:kern w:val="1"/>
                <w:sz w:val="22"/>
                <w:lang w:eastAsia="zh-CN"/>
              </w:rPr>
              <w:t>2</w:t>
            </w:r>
            <w:r w:rsidRPr="007B31FE">
              <w:rPr>
                <w:bCs/>
                <w:color w:val="00000A"/>
                <w:kern w:val="1"/>
                <w:sz w:val="22"/>
                <w:lang w:eastAsia="zh-CN"/>
              </w:rPr>
              <w:t>0мм, з сталі 09Г2С або аналог</w:t>
            </w:r>
            <w:r w:rsidRPr="006A1938">
              <w:rPr>
                <w:bCs/>
                <w:color w:val="00000A"/>
                <w:kern w:val="1"/>
                <w:sz w:val="22"/>
                <w:lang w:eastAsia="zh-CN"/>
              </w:rPr>
              <w:t xml:space="preserve"> та на усю монтажну довжину рами (</w:t>
            </w:r>
            <w:r w:rsidRPr="006A1938">
              <w:rPr>
                <w:bCs/>
                <w:i/>
                <w:color w:val="00000A"/>
                <w:kern w:val="1"/>
                <w:sz w:val="22"/>
                <w:lang w:eastAsia="zh-CN"/>
              </w:rPr>
              <w:t>Примітка:</w:t>
            </w:r>
            <w:r w:rsidRPr="006A1938">
              <w:rPr>
                <w:bCs/>
                <w:color w:val="00000A"/>
                <w:kern w:val="1"/>
                <w:sz w:val="22"/>
                <w:lang w:eastAsia="zh-CN"/>
              </w:rPr>
              <w:t xml:space="preserve"> </w:t>
            </w:r>
            <w:r w:rsidRPr="006A1938">
              <w:rPr>
                <w:bCs/>
                <w:i/>
                <w:color w:val="00000A"/>
                <w:kern w:val="1"/>
                <w:sz w:val="22"/>
                <w:lang w:eastAsia="zh-CN"/>
              </w:rPr>
              <w:t>ширина надрамнику не повинна бути менш ширини основної рами транспортного засобу</w:t>
            </w:r>
            <w:r w:rsidRPr="006A1938">
              <w:rPr>
                <w:bCs/>
                <w:color w:val="00000A"/>
                <w:kern w:val="1"/>
                <w:sz w:val="22"/>
                <w:lang w:eastAsia="zh-CN"/>
              </w:rPr>
              <w:t>).</w:t>
            </w:r>
          </w:p>
          <w:p w14:paraId="1BBFAB00" w14:textId="77777777" w:rsidR="00697630" w:rsidRPr="006A1938" w:rsidRDefault="00697630" w:rsidP="00093F0F">
            <w:pPr>
              <w:jc w:val="both"/>
              <w:rPr>
                <w:bCs/>
                <w:color w:val="00000A"/>
                <w:kern w:val="1"/>
                <w:sz w:val="22"/>
                <w:lang w:eastAsia="zh-CN"/>
              </w:rPr>
            </w:pPr>
            <w:r w:rsidRPr="006A1938">
              <w:rPr>
                <w:bCs/>
                <w:color w:val="00000A"/>
                <w:kern w:val="1"/>
                <w:sz w:val="22"/>
                <w:lang w:eastAsia="zh-CN"/>
              </w:rPr>
              <w:t xml:space="preserve">Конструкція надрамнику повинна мати в собі підсилювачі, для важкої експлуатації на бездоріжжі </w:t>
            </w:r>
            <w:r w:rsidRPr="007B31FE">
              <w:rPr>
                <w:bCs/>
                <w:color w:val="00000A"/>
                <w:kern w:val="1"/>
                <w:sz w:val="22"/>
                <w:lang w:eastAsia="zh-CN"/>
              </w:rPr>
              <w:t>при</w:t>
            </w:r>
            <w:r w:rsidRPr="007B31FE">
              <w:rPr>
                <w:rFonts w:eastAsia="Calibri"/>
                <w:bCs/>
                <w:color w:val="00000A"/>
                <w:kern w:val="1"/>
                <w:sz w:val="22"/>
                <w:lang w:eastAsia="zh-CN"/>
              </w:rPr>
              <w:t xml:space="preserve"> перевезенні різного вантажу</w:t>
            </w:r>
            <w:r w:rsidRPr="006A1938">
              <w:rPr>
                <w:rFonts w:eastAsia="Calibri"/>
                <w:bCs/>
                <w:color w:val="00000A"/>
                <w:kern w:val="1"/>
                <w:sz w:val="22"/>
                <w:lang w:eastAsia="zh-CN"/>
              </w:rPr>
              <w:t>.</w:t>
            </w:r>
          </w:p>
          <w:p w14:paraId="230FEC67" w14:textId="77777777" w:rsidR="00697630" w:rsidRPr="006A1938" w:rsidRDefault="00697630" w:rsidP="00093F0F">
            <w:pPr>
              <w:jc w:val="both"/>
              <w:rPr>
                <w:bCs/>
                <w:color w:val="00000A"/>
                <w:kern w:val="1"/>
                <w:sz w:val="22"/>
                <w:lang w:eastAsia="zh-CN"/>
              </w:rPr>
            </w:pPr>
            <w:r w:rsidRPr="002D6611">
              <w:rPr>
                <w:bCs/>
                <w:color w:val="00000A"/>
                <w:kern w:val="1"/>
                <w:sz w:val="22"/>
                <w:lang w:eastAsia="zh-CN"/>
              </w:rPr>
              <w:t>На рамі/надрамнику задній звис повинен бути встановлений металевий інструментальний ящик не менш 1 шт.</w:t>
            </w:r>
          </w:p>
          <w:p w14:paraId="34ECF73F" w14:textId="77777777" w:rsidR="00697630" w:rsidRPr="006A1938" w:rsidRDefault="00697630" w:rsidP="00093F0F">
            <w:pPr>
              <w:jc w:val="both"/>
              <w:rPr>
                <w:rFonts w:eastAsia="Calibri"/>
                <w:bCs/>
                <w:color w:val="00000A"/>
                <w:kern w:val="1"/>
                <w:sz w:val="22"/>
                <w:lang w:eastAsia="zh-CN"/>
              </w:rPr>
            </w:pPr>
            <w:r w:rsidRPr="006A1938">
              <w:rPr>
                <w:rFonts w:eastAsia="Calibri"/>
                <w:bCs/>
                <w:color w:val="00000A"/>
                <w:kern w:val="1"/>
                <w:sz w:val="22"/>
                <w:lang w:eastAsia="zh-CN"/>
              </w:rPr>
              <w:lastRenderedPageBreak/>
              <w:t>Позаду на кузові повинні бути встановлені гумові відбійники – не менш 2 шт.</w:t>
            </w:r>
          </w:p>
          <w:p w14:paraId="01D5FED6" w14:textId="77777777" w:rsidR="00697630" w:rsidRPr="006A1938" w:rsidRDefault="00697630" w:rsidP="00093F0F">
            <w:pPr>
              <w:jc w:val="both"/>
              <w:rPr>
                <w:rFonts w:eastAsia="Calibri"/>
                <w:bCs/>
                <w:color w:val="00000A"/>
                <w:kern w:val="1"/>
                <w:sz w:val="22"/>
                <w:lang w:eastAsia="zh-CN"/>
              </w:rPr>
            </w:pPr>
            <w:r w:rsidRPr="006A1938">
              <w:rPr>
                <w:rFonts w:eastAsia="Calibri"/>
                <w:bCs/>
                <w:color w:val="00000A"/>
                <w:kern w:val="1"/>
                <w:sz w:val="22"/>
                <w:lang w:eastAsia="zh-CN"/>
              </w:rPr>
              <w:t>На кузові має бути встановлена драбина.</w:t>
            </w:r>
          </w:p>
          <w:p w14:paraId="099E0E25" w14:textId="77777777" w:rsidR="00697630" w:rsidRPr="006A1938" w:rsidRDefault="00697630" w:rsidP="00093F0F">
            <w:pPr>
              <w:jc w:val="both"/>
              <w:rPr>
                <w:rFonts w:eastAsia="Calibri"/>
                <w:b/>
                <w:bCs/>
                <w:sz w:val="22"/>
              </w:rPr>
            </w:pPr>
            <w:r w:rsidRPr="006A1938">
              <w:rPr>
                <w:bCs/>
                <w:color w:val="00000A"/>
                <w:kern w:val="1"/>
                <w:sz w:val="22"/>
                <w:lang w:eastAsia="zh-CN"/>
              </w:rPr>
              <w:t>Для буксування аварійних вантажівок та іншого технологічного обладнання на вісях, позаду машини повинен бути встановлений надійний фаркоп-петля та мати роз'єми для підключення електроживлення.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F914FFA" w14:textId="77777777" w:rsidR="00697630" w:rsidRPr="00140FED" w:rsidRDefault="00697630" w:rsidP="00093F0F">
            <w:pPr>
              <w:jc w:val="both"/>
              <w:rPr>
                <w:rFonts w:eastAsia="Calibri"/>
                <w:b/>
                <w:bCs/>
                <w:sz w:val="22"/>
              </w:rPr>
            </w:pPr>
          </w:p>
        </w:tc>
      </w:tr>
      <w:tr w:rsidR="00697630" w:rsidRPr="00140FED" w14:paraId="533BD112" w14:textId="77777777" w:rsidTr="00D42F4B">
        <w:trPr>
          <w:trHeight w:val="232"/>
        </w:trPr>
        <w:tc>
          <w:tcPr>
            <w:tcW w:w="459" w:type="dxa"/>
            <w:tcBorders>
              <w:top w:val="single" w:sz="4" w:space="0" w:color="auto"/>
              <w:left w:val="single" w:sz="4" w:space="0" w:color="auto"/>
              <w:bottom w:val="single" w:sz="4" w:space="0" w:color="auto"/>
              <w:right w:val="single" w:sz="4" w:space="0" w:color="auto"/>
            </w:tcBorders>
            <w:shd w:val="clear" w:color="auto" w:fill="auto"/>
          </w:tcPr>
          <w:p w14:paraId="624187EC" w14:textId="77777777" w:rsidR="00697630" w:rsidRPr="00140FED" w:rsidRDefault="00697630" w:rsidP="00093F0F">
            <w:pPr>
              <w:ind w:right="-114"/>
              <w:jc w:val="center"/>
              <w:rPr>
                <w:rFonts w:eastAsia="Calibri"/>
                <w:color w:val="00000A"/>
                <w:sz w:val="22"/>
                <w:lang w:val="ru-RU"/>
              </w:rPr>
            </w:pPr>
            <w:r w:rsidRPr="00140FED">
              <w:rPr>
                <w:rFonts w:eastAsia="Calibri"/>
                <w:bCs/>
                <w:sz w:val="22"/>
              </w:rPr>
              <w:t>11</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07085A08" w14:textId="77777777" w:rsidR="00697630" w:rsidRPr="00140FED" w:rsidRDefault="00697630" w:rsidP="00093F0F">
            <w:pPr>
              <w:jc w:val="both"/>
              <w:rPr>
                <w:rFonts w:eastAsia="Calibri"/>
                <w:sz w:val="22"/>
              </w:rPr>
            </w:pPr>
            <w:r w:rsidRPr="00140FED">
              <w:rPr>
                <w:rFonts w:eastAsia="Calibri"/>
                <w:bCs/>
                <w:sz w:val="22"/>
              </w:rPr>
              <w:t>Для збільшення строку експлуатації транспортного засобу і зменшення травматизму при роботі з машиною, заготовки з металопрокату для виготовлення обладнання повинні очищуватися від забруднення, окалини, корозії, задирок та гострих кутів. Для надійності та цілісності робочого обладнання, зварювальні шви повинні бути рівномірними, однаковими. Тріщини, провалені шви, шви при нанесені яких прорізалась заготовка та вертикальні шви нанесені згори донизу - не допускаються.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6728A98" w14:textId="77777777" w:rsidR="00697630" w:rsidRPr="00140FED" w:rsidRDefault="00697630" w:rsidP="00093F0F">
            <w:pPr>
              <w:jc w:val="both"/>
              <w:rPr>
                <w:rFonts w:eastAsia="Calibri"/>
                <w:sz w:val="22"/>
              </w:rPr>
            </w:pPr>
          </w:p>
        </w:tc>
      </w:tr>
      <w:tr w:rsidR="00697630" w:rsidRPr="00140FED" w14:paraId="14D36D66"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38D06FF0" w14:textId="77777777" w:rsidR="00697630" w:rsidRPr="00140FED" w:rsidRDefault="00697630" w:rsidP="00093F0F">
            <w:pPr>
              <w:ind w:right="-114"/>
              <w:jc w:val="center"/>
              <w:rPr>
                <w:rFonts w:eastAsia="Calibri"/>
                <w:color w:val="00000A"/>
                <w:sz w:val="22"/>
              </w:rPr>
            </w:pPr>
            <w:r w:rsidRPr="00140FED">
              <w:rPr>
                <w:rFonts w:eastAsia="Calibri"/>
                <w:bCs/>
                <w:sz w:val="22"/>
              </w:rPr>
              <w:t>12</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2F632035" w14:textId="77777777" w:rsidR="00697630" w:rsidRPr="00312122" w:rsidRDefault="00697630" w:rsidP="00093F0F">
            <w:pPr>
              <w:jc w:val="both"/>
              <w:rPr>
                <w:rFonts w:eastAsia="Calibri"/>
                <w:bCs/>
                <w:sz w:val="22"/>
              </w:rPr>
            </w:pPr>
            <w:r w:rsidRPr="00312122">
              <w:rPr>
                <w:rFonts w:eastAsia="Calibri"/>
                <w:bCs/>
                <w:sz w:val="22"/>
              </w:rPr>
              <w:t>Для безвідмовної та безпечної роботи вантажівки, болтові з’єднання мають бути надійно затягнутими. Самовідкручування повинно бути видалено шляхом встановлення пружинних шайб, шплінтів, контргайок та самоконтруючих гайок.</w:t>
            </w:r>
          </w:p>
          <w:p w14:paraId="08D758D0" w14:textId="77777777" w:rsidR="00697630" w:rsidRPr="00312122" w:rsidRDefault="00697630" w:rsidP="00093F0F">
            <w:pPr>
              <w:jc w:val="both"/>
              <w:rPr>
                <w:rFonts w:eastAsia="Calibri"/>
                <w:sz w:val="22"/>
              </w:rPr>
            </w:pPr>
            <w:r w:rsidRPr="00312122">
              <w:rPr>
                <w:rFonts w:eastAsia="Calibri"/>
                <w:bCs/>
                <w:sz w:val="22"/>
              </w:rPr>
              <w:t xml:space="preserve">Кріплення надрамника вантажівки до шасі транспортного засобу повинні бути виконані </w:t>
            </w:r>
            <w:r w:rsidRPr="00312122">
              <w:rPr>
                <w:rFonts w:eastAsia="Calibri"/>
                <w:color w:val="00000A"/>
                <w:sz w:val="22"/>
              </w:rPr>
              <w:t>кронштейнами 2 (двох) видів, а саме: від бокового зміщення та кутового типу.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876E8F2" w14:textId="77777777" w:rsidR="00697630" w:rsidRPr="00312122" w:rsidRDefault="00697630" w:rsidP="00093F0F">
            <w:pPr>
              <w:jc w:val="both"/>
              <w:rPr>
                <w:rFonts w:eastAsia="Calibri"/>
                <w:sz w:val="22"/>
              </w:rPr>
            </w:pPr>
          </w:p>
        </w:tc>
      </w:tr>
      <w:tr w:rsidR="00697630" w:rsidRPr="00140FED" w14:paraId="0390D7E8"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0E18A199" w14:textId="77777777" w:rsidR="00697630" w:rsidRPr="00140FED" w:rsidRDefault="00697630" w:rsidP="00093F0F">
            <w:pPr>
              <w:ind w:right="-114"/>
              <w:jc w:val="center"/>
              <w:rPr>
                <w:rFonts w:eastAsia="Calibri"/>
                <w:bCs/>
                <w:sz w:val="22"/>
              </w:rPr>
            </w:pPr>
            <w:r w:rsidRPr="00140FED">
              <w:rPr>
                <w:rFonts w:eastAsia="Calibri"/>
                <w:bCs/>
                <w:sz w:val="22"/>
              </w:rPr>
              <w:t>13</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61FC1F41" w14:textId="77777777" w:rsidR="00697630" w:rsidRPr="00312122" w:rsidRDefault="00697630" w:rsidP="00093F0F">
            <w:pPr>
              <w:jc w:val="both"/>
              <w:rPr>
                <w:rFonts w:eastAsia="Calibri"/>
                <w:bCs/>
                <w:sz w:val="22"/>
              </w:rPr>
            </w:pPr>
            <w:r w:rsidRPr="00312122">
              <w:rPr>
                <w:rFonts w:eastAsia="Calibri"/>
                <w:bCs/>
                <w:sz w:val="22"/>
              </w:rPr>
              <w:t>Бокове огородження та задній протипідкатний брус транспортного засобу повинні бути встановлені на висоті 400мм-500мм від поверхні ґрунту і мати світло відбивну стрічку на всю довжину бруса,</w:t>
            </w:r>
            <w:r w:rsidRPr="00312122">
              <w:rPr>
                <w:rFonts w:eastAsia="Calibri"/>
                <w:sz w:val="22"/>
              </w:rPr>
              <w:t xml:space="preserve"> згідно стандарту України.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047F50E" w14:textId="77777777" w:rsidR="00697630" w:rsidRPr="00312122" w:rsidRDefault="00697630" w:rsidP="00093F0F">
            <w:pPr>
              <w:jc w:val="both"/>
              <w:rPr>
                <w:rFonts w:eastAsia="Calibri"/>
                <w:sz w:val="22"/>
              </w:rPr>
            </w:pPr>
          </w:p>
        </w:tc>
      </w:tr>
      <w:tr w:rsidR="00697630" w:rsidRPr="00140FED" w14:paraId="4E9EB72C"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66B78D23" w14:textId="77777777" w:rsidR="00697630" w:rsidRPr="00140FED" w:rsidRDefault="00697630" w:rsidP="00093F0F">
            <w:pPr>
              <w:ind w:right="-114"/>
              <w:jc w:val="center"/>
              <w:rPr>
                <w:rFonts w:eastAsia="Calibri"/>
                <w:bCs/>
                <w:sz w:val="22"/>
              </w:rPr>
            </w:pPr>
            <w:r w:rsidRPr="00140FED">
              <w:rPr>
                <w:rFonts w:eastAsia="Calibri"/>
                <w:bCs/>
                <w:sz w:val="22"/>
              </w:rPr>
              <w:t>14</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2AAE57D9" w14:textId="77777777" w:rsidR="00697630" w:rsidRPr="00140FED" w:rsidRDefault="00697630" w:rsidP="00093F0F">
            <w:pPr>
              <w:jc w:val="both"/>
              <w:rPr>
                <w:rFonts w:eastAsia="Calibri"/>
                <w:bCs/>
                <w:sz w:val="22"/>
              </w:rPr>
            </w:pPr>
            <w:r w:rsidRPr="00312122">
              <w:rPr>
                <w:rFonts w:eastAsia="Calibri"/>
                <w:bCs/>
                <w:sz w:val="22"/>
              </w:rPr>
              <w:t>Електропроводка вантажівки має</w:t>
            </w:r>
            <w:r w:rsidRPr="00140FED">
              <w:rPr>
                <w:rFonts w:eastAsia="Calibri"/>
                <w:bCs/>
                <w:sz w:val="22"/>
              </w:rPr>
              <w:t xml:space="preserve"> бути виконана відповідно до вимог електробезпеки на автотранспорті згідно стандарту України. </w:t>
            </w:r>
          </w:p>
          <w:p w14:paraId="7D6CFB64" w14:textId="77777777" w:rsidR="00697630" w:rsidRPr="00140FED" w:rsidRDefault="00697630" w:rsidP="00093F0F">
            <w:pPr>
              <w:jc w:val="both"/>
              <w:rPr>
                <w:rFonts w:eastAsia="Calibri"/>
                <w:bCs/>
                <w:sz w:val="22"/>
              </w:rPr>
            </w:pPr>
            <w:r w:rsidRPr="00140FED">
              <w:rPr>
                <w:rFonts w:eastAsia="Calibri"/>
                <w:bCs/>
                <w:sz w:val="22"/>
              </w:rPr>
              <w:t xml:space="preserve">Підключення електричних кабелів повинно бути виконане штепсельним з’єднанням. Влаштування цього кабелю через вікна кабіни та на видимих зовнішніх частинах і без захисної гофри забороняється. </w:t>
            </w:r>
          </w:p>
          <w:p w14:paraId="58F52A2E" w14:textId="77777777" w:rsidR="00697630" w:rsidRPr="00140FED" w:rsidRDefault="00697630" w:rsidP="00093F0F">
            <w:pPr>
              <w:jc w:val="both"/>
              <w:rPr>
                <w:rFonts w:eastAsia="Calibri"/>
                <w:bCs/>
                <w:sz w:val="22"/>
              </w:rPr>
            </w:pPr>
            <w:r w:rsidRPr="00140FED">
              <w:rPr>
                <w:rFonts w:eastAsia="Calibri"/>
                <w:bCs/>
                <w:sz w:val="22"/>
              </w:rPr>
              <w:t>Для безаварійної роботи та зручності під’їзду водієві заднім ходом в «сліпих» зонах та для під'їзду на аварійні та робочі ділянки, на машині повинна встановлюватися камера заднього огляду з  кольоровим монітором в кабіні водія.</w:t>
            </w:r>
          </w:p>
          <w:p w14:paraId="5060147B" w14:textId="77777777" w:rsidR="00697630" w:rsidRPr="00140FED" w:rsidRDefault="00697630" w:rsidP="00093F0F">
            <w:pPr>
              <w:jc w:val="both"/>
              <w:rPr>
                <w:rFonts w:eastAsia="Calibri"/>
                <w:bCs/>
                <w:sz w:val="22"/>
              </w:rPr>
            </w:pPr>
            <w:r w:rsidRPr="00140FED">
              <w:rPr>
                <w:rFonts w:eastAsia="Calibri"/>
                <w:bCs/>
                <w:sz w:val="22"/>
              </w:rPr>
              <w:t>Для зручності роботи в нічний час на машині обов’язково повинні бути  встановлені:</w:t>
            </w:r>
          </w:p>
          <w:p w14:paraId="10FE907F" w14:textId="77777777" w:rsidR="00697630" w:rsidRPr="00140FED" w:rsidRDefault="00697630" w:rsidP="00093F0F">
            <w:pPr>
              <w:jc w:val="both"/>
              <w:rPr>
                <w:rFonts w:eastAsia="Calibri"/>
                <w:sz w:val="22"/>
              </w:rPr>
            </w:pPr>
            <w:r w:rsidRPr="00140FED">
              <w:rPr>
                <w:rFonts w:eastAsia="Calibri"/>
                <w:i/>
                <w:sz w:val="22"/>
              </w:rPr>
              <w:t>Попереду:</w:t>
            </w:r>
            <w:r w:rsidRPr="00140FED">
              <w:rPr>
                <w:rFonts w:eastAsia="Calibri"/>
                <w:sz w:val="22"/>
              </w:rPr>
              <w:t xml:space="preserve"> Головні блок фари з 3-х мірним ефектом або фари з протитуманним додатком. </w:t>
            </w:r>
          </w:p>
          <w:p w14:paraId="10FA1B80" w14:textId="77777777" w:rsidR="00697630" w:rsidRPr="00140FED" w:rsidRDefault="00697630" w:rsidP="00093F0F">
            <w:pPr>
              <w:jc w:val="both"/>
              <w:rPr>
                <w:rFonts w:eastAsia="Calibri"/>
                <w:sz w:val="22"/>
              </w:rPr>
            </w:pPr>
            <w:r w:rsidRPr="00140FED">
              <w:rPr>
                <w:rFonts w:eastAsia="Calibri"/>
                <w:sz w:val="22"/>
              </w:rPr>
              <w:t xml:space="preserve">Головні фари  повинні мати в собі лампи Н4 і Н1. </w:t>
            </w:r>
          </w:p>
          <w:p w14:paraId="65FDBC4A" w14:textId="77777777" w:rsidR="00697630" w:rsidRPr="00140FED" w:rsidRDefault="00697630" w:rsidP="00093F0F">
            <w:pPr>
              <w:jc w:val="both"/>
              <w:rPr>
                <w:rFonts w:eastAsia="Calibri"/>
                <w:sz w:val="22"/>
              </w:rPr>
            </w:pPr>
            <w:r w:rsidRPr="00140FED">
              <w:rPr>
                <w:rFonts w:eastAsia="Calibri"/>
                <w:sz w:val="22"/>
              </w:rPr>
              <w:t xml:space="preserve">На даху кабіни повинно бути встановлено: </w:t>
            </w:r>
          </w:p>
          <w:p w14:paraId="522D44F7" w14:textId="77777777" w:rsidR="00697630" w:rsidRPr="00140FED" w:rsidRDefault="00697630" w:rsidP="00093F0F">
            <w:pPr>
              <w:jc w:val="both"/>
              <w:rPr>
                <w:rFonts w:eastAsia="Calibri"/>
                <w:sz w:val="22"/>
              </w:rPr>
            </w:pPr>
            <w:r w:rsidRPr="00140FED">
              <w:rPr>
                <w:rFonts w:eastAsia="Calibri"/>
                <w:sz w:val="22"/>
              </w:rPr>
              <w:t xml:space="preserve">Прожектора додаткові (освітлювачі </w:t>
            </w:r>
            <w:r w:rsidRPr="00140FED">
              <w:rPr>
                <w:rFonts w:eastAsia="Calibri"/>
                <w:sz w:val="22"/>
                <w:lang w:val="en-US"/>
              </w:rPr>
              <w:t>LED</w:t>
            </w:r>
            <w:r w:rsidRPr="00140FED">
              <w:rPr>
                <w:rFonts w:eastAsia="Calibri"/>
                <w:sz w:val="22"/>
                <w:lang w:val="ru-RU"/>
              </w:rPr>
              <w:t>),</w:t>
            </w:r>
            <w:r w:rsidRPr="00140FED">
              <w:rPr>
                <w:rFonts w:eastAsia="Calibri"/>
                <w:sz w:val="22"/>
              </w:rPr>
              <w:t xml:space="preserve"> не менш 4 од.</w:t>
            </w:r>
          </w:p>
          <w:p w14:paraId="2DBB88A8" w14:textId="77777777" w:rsidR="00697630" w:rsidRPr="00140FED" w:rsidRDefault="00697630" w:rsidP="00093F0F">
            <w:pPr>
              <w:jc w:val="both"/>
              <w:rPr>
                <w:rFonts w:eastAsia="Calibri"/>
                <w:bCs/>
                <w:sz w:val="22"/>
              </w:rPr>
            </w:pPr>
            <w:r w:rsidRPr="00140FED">
              <w:rPr>
                <w:rFonts w:eastAsia="Calibri"/>
                <w:i/>
                <w:sz w:val="22"/>
              </w:rPr>
              <w:t>Позаду</w:t>
            </w:r>
            <w:r w:rsidRPr="00140FED">
              <w:rPr>
                <w:rFonts w:eastAsia="Calibri"/>
                <w:sz w:val="22"/>
              </w:rPr>
              <w:t>: Задні світлові прилади (основні ліхтарі) повинні бути розміщені під</w:t>
            </w:r>
            <w:r w:rsidRPr="00140FED">
              <w:rPr>
                <w:rFonts w:eastAsia="Calibri"/>
                <w:bCs/>
                <w:sz w:val="22"/>
              </w:rPr>
              <w:t xml:space="preserve"> кузовом на висоті не менше </w:t>
            </w:r>
            <w:r w:rsidRPr="00A768ED">
              <w:rPr>
                <w:rFonts w:eastAsia="Calibri"/>
                <w:bCs/>
                <w:sz w:val="22"/>
              </w:rPr>
              <w:t>800мм ві</w:t>
            </w:r>
            <w:r w:rsidRPr="00140FED">
              <w:rPr>
                <w:rFonts w:eastAsia="Calibri"/>
                <w:bCs/>
                <w:sz w:val="22"/>
              </w:rPr>
              <w:t>д поверхні ґрунту та мати обов'язково захисні металеві решітки.</w:t>
            </w:r>
          </w:p>
          <w:p w14:paraId="0E764F1B" w14:textId="77777777" w:rsidR="00697630" w:rsidRPr="00140FED" w:rsidRDefault="00697630" w:rsidP="00093F0F">
            <w:pPr>
              <w:jc w:val="both"/>
              <w:rPr>
                <w:rFonts w:eastAsia="Calibri"/>
                <w:bCs/>
                <w:sz w:val="22"/>
              </w:rPr>
            </w:pPr>
            <w:r w:rsidRPr="00140FED">
              <w:rPr>
                <w:rFonts w:eastAsia="Calibri"/>
                <w:bCs/>
                <w:sz w:val="22"/>
              </w:rPr>
              <w:t xml:space="preserve">Прожектор заднього освітлення встановлено позаду під кузовом, не менш 2 од. </w:t>
            </w:r>
          </w:p>
          <w:p w14:paraId="6BC56984" w14:textId="77777777" w:rsidR="00697630" w:rsidRPr="00140FED" w:rsidRDefault="00697630" w:rsidP="00093F0F">
            <w:pPr>
              <w:jc w:val="both"/>
              <w:rPr>
                <w:rFonts w:eastAsia="Calibri"/>
                <w:bCs/>
                <w:sz w:val="22"/>
              </w:rPr>
            </w:pPr>
            <w:r w:rsidRPr="00140FED">
              <w:rPr>
                <w:rFonts w:eastAsia="Calibri"/>
                <w:sz w:val="22"/>
              </w:rPr>
              <w:t>Позаду біля фаркопа повинно бути встановлено роз'єм для підключення електроживлення 24В (розетка), з захистом від опадів.</w:t>
            </w:r>
          </w:p>
          <w:p w14:paraId="0F6DDB53" w14:textId="77777777" w:rsidR="00697630" w:rsidRPr="00140FED" w:rsidRDefault="00697630" w:rsidP="00093F0F">
            <w:pPr>
              <w:jc w:val="both"/>
              <w:rPr>
                <w:rFonts w:eastAsia="Calibri"/>
                <w:bCs/>
                <w:sz w:val="22"/>
              </w:rPr>
            </w:pPr>
            <w:r w:rsidRPr="00140FED">
              <w:rPr>
                <w:rFonts w:eastAsia="Calibri"/>
                <w:b/>
                <w:bCs/>
                <w:i/>
                <w:sz w:val="22"/>
              </w:rPr>
              <w:t xml:space="preserve">Додатково: </w:t>
            </w:r>
            <w:r w:rsidRPr="00140FED">
              <w:rPr>
                <w:rFonts w:eastAsia="Calibri"/>
                <w:bCs/>
                <w:sz w:val="22"/>
              </w:rPr>
              <w:t xml:space="preserve">На машині повинні бути встановлені бічні габаритні вогні, не менше 4 од.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483C810" w14:textId="77777777" w:rsidR="00697630" w:rsidRPr="00140FED" w:rsidRDefault="00697630" w:rsidP="00093F0F">
            <w:pPr>
              <w:jc w:val="both"/>
              <w:rPr>
                <w:rFonts w:eastAsia="Calibri"/>
                <w:bCs/>
                <w:sz w:val="22"/>
              </w:rPr>
            </w:pPr>
          </w:p>
        </w:tc>
      </w:tr>
      <w:tr w:rsidR="00697630" w:rsidRPr="00140FED" w14:paraId="345A8DBB"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39E5F704" w14:textId="77777777" w:rsidR="00697630" w:rsidRPr="00140FED" w:rsidRDefault="00697630" w:rsidP="00093F0F">
            <w:pPr>
              <w:ind w:right="-114"/>
              <w:rPr>
                <w:rFonts w:eastAsia="Calibri"/>
                <w:bCs/>
                <w:sz w:val="22"/>
              </w:rPr>
            </w:pPr>
            <w:r w:rsidRPr="00140FED">
              <w:rPr>
                <w:rFonts w:eastAsia="Calibri"/>
                <w:bCs/>
                <w:sz w:val="22"/>
              </w:rPr>
              <w:t>15</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46421ABC" w14:textId="77777777" w:rsidR="00697630" w:rsidRPr="00140FED" w:rsidRDefault="00697630" w:rsidP="00093F0F">
            <w:pPr>
              <w:jc w:val="both"/>
              <w:rPr>
                <w:rFonts w:eastAsia="Calibri"/>
                <w:bCs/>
                <w:sz w:val="22"/>
              </w:rPr>
            </w:pPr>
            <w:r w:rsidRPr="00140FED">
              <w:rPr>
                <w:rFonts w:eastAsia="Calibri"/>
                <w:bCs/>
                <w:sz w:val="22"/>
              </w:rPr>
              <w:t xml:space="preserve">Для підвищення рівня безпеки та покращення кута розвороту при маневруванні </w:t>
            </w:r>
            <w:r w:rsidRPr="00A768ED">
              <w:rPr>
                <w:rFonts w:eastAsia="Calibri"/>
                <w:bCs/>
                <w:sz w:val="22"/>
              </w:rPr>
              <w:t>вантажівки</w:t>
            </w:r>
            <w:r w:rsidRPr="00140FED">
              <w:rPr>
                <w:rFonts w:eastAsia="Calibri"/>
                <w:bCs/>
                <w:sz w:val="22"/>
              </w:rPr>
              <w:t xml:space="preserve"> на аварійних ділянках в промислових та житлових кварталах, кабіна транспортного засобу повинна бути обов'язково безкапотного типу, денна та мати невеличку ширину не більше 2400мм.</w:t>
            </w:r>
          </w:p>
          <w:p w14:paraId="710886AB" w14:textId="77777777" w:rsidR="00697630" w:rsidRPr="00140FED" w:rsidRDefault="00697630" w:rsidP="00093F0F">
            <w:pPr>
              <w:jc w:val="both"/>
              <w:rPr>
                <w:rFonts w:eastAsia="Calibri"/>
                <w:bCs/>
                <w:sz w:val="22"/>
              </w:rPr>
            </w:pPr>
            <w:r w:rsidRPr="00140FED">
              <w:rPr>
                <w:rFonts w:eastAsia="Calibri"/>
                <w:bCs/>
                <w:sz w:val="22"/>
              </w:rPr>
              <w:t xml:space="preserve">Для підвищення ефективності праці і комфортної роботи водія та екіпажу, кабіна транспортного засобу повинна бути обов'язково тримісна </w:t>
            </w:r>
            <w:r w:rsidRPr="00140FED">
              <w:rPr>
                <w:rFonts w:eastAsia="Calibri"/>
                <w:i/>
                <w:sz w:val="22"/>
              </w:rPr>
              <w:lastRenderedPageBreak/>
              <w:t>(надати фотографію)</w:t>
            </w:r>
            <w:r w:rsidRPr="00140FED">
              <w:rPr>
                <w:rFonts w:eastAsia="Calibri"/>
                <w:bCs/>
                <w:sz w:val="22"/>
              </w:rPr>
              <w:t>, мати повну шумоізоляцію із скловолоконних матеріалів, регулюючу рульову колонку, для уникнення вібрації у рульовому механізмі, рульовий механізм повинен мати гаситель коливань, аудіо систему, пічку та обов'язково кондиціонер.</w:t>
            </w:r>
          </w:p>
          <w:p w14:paraId="6F234F4B" w14:textId="77777777" w:rsidR="00697630" w:rsidRPr="00140FED" w:rsidRDefault="00697630" w:rsidP="00093F0F">
            <w:pPr>
              <w:jc w:val="both"/>
              <w:rPr>
                <w:rFonts w:eastAsia="Calibri"/>
                <w:bCs/>
                <w:sz w:val="22"/>
              </w:rPr>
            </w:pPr>
            <w:r w:rsidRPr="00140FED">
              <w:rPr>
                <w:rFonts w:eastAsia="Calibri"/>
                <w:bCs/>
                <w:sz w:val="22"/>
              </w:rPr>
              <w:t>Для безпечного руху машини в міських умовах і заднім ходом на кабіні транспортного засобу має бути встановлено не менше 2 шт. (двох) дзеркал заднього огляду, та одне для паркування і одне бордюрне дзеркало.</w:t>
            </w:r>
          </w:p>
          <w:p w14:paraId="38A5F625" w14:textId="77777777" w:rsidR="00697630" w:rsidRPr="00140FED" w:rsidRDefault="00697630" w:rsidP="00093F0F">
            <w:pPr>
              <w:jc w:val="both"/>
              <w:rPr>
                <w:rFonts w:eastAsia="Calibri"/>
                <w:bCs/>
                <w:sz w:val="22"/>
              </w:rPr>
            </w:pPr>
            <w:r w:rsidRPr="00140FED">
              <w:rPr>
                <w:rFonts w:eastAsia="Calibri"/>
                <w:bCs/>
                <w:sz w:val="22"/>
              </w:rPr>
              <w:t xml:space="preserve">Кабіна повинна </w:t>
            </w:r>
            <w:r w:rsidRPr="00A768ED">
              <w:rPr>
                <w:rFonts w:eastAsia="Calibri"/>
                <w:bCs/>
                <w:sz w:val="22"/>
              </w:rPr>
              <w:t>мати заднє оглядове вікно для візуального контролю за завантаженням та вантаж</w:t>
            </w:r>
            <w:r w:rsidRPr="00A768ED">
              <w:rPr>
                <w:rFonts w:eastAsia="Calibri"/>
                <w:bCs/>
                <w:sz w:val="22"/>
                <w:lang w:val="ru-RU"/>
              </w:rPr>
              <w:t>ом</w:t>
            </w:r>
            <w:r w:rsidRPr="00A768ED">
              <w:rPr>
                <w:rFonts w:eastAsia="Calibri"/>
                <w:bCs/>
                <w:sz w:val="22"/>
              </w:rPr>
              <w:t xml:space="preserve"> у кузові (</w:t>
            </w:r>
            <w:r w:rsidRPr="00A768ED">
              <w:rPr>
                <w:rFonts w:eastAsia="Calibri"/>
                <w:bCs/>
                <w:i/>
                <w:iCs/>
                <w:sz w:val="22"/>
              </w:rPr>
              <w:t>надати фотографію</w:t>
            </w:r>
            <w:r w:rsidRPr="00140FED">
              <w:rPr>
                <w:rFonts w:eastAsia="Calibri"/>
                <w:bCs/>
                <w:sz w:val="22"/>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1E0B3B2" w14:textId="77777777" w:rsidR="00697630" w:rsidRPr="00140FED" w:rsidRDefault="00697630" w:rsidP="00093F0F">
            <w:pPr>
              <w:jc w:val="both"/>
              <w:rPr>
                <w:rFonts w:eastAsia="Calibri"/>
                <w:bCs/>
                <w:sz w:val="22"/>
              </w:rPr>
            </w:pPr>
          </w:p>
        </w:tc>
      </w:tr>
      <w:tr w:rsidR="00697630" w:rsidRPr="00140FED" w14:paraId="69B3421E"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0FBFF26" w14:textId="77777777" w:rsidR="00697630" w:rsidRPr="00140FED" w:rsidRDefault="00697630" w:rsidP="00093F0F">
            <w:pPr>
              <w:ind w:right="-114"/>
              <w:jc w:val="center"/>
              <w:rPr>
                <w:rFonts w:eastAsia="Calibri"/>
                <w:color w:val="00000A"/>
                <w:sz w:val="22"/>
              </w:rPr>
            </w:pPr>
            <w:r w:rsidRPr="00140FED">
              <w:rPr>
                <w:rFonts w:eastAsia="Calibri"/>
                <w:color w:val="00000A"/>
                <w:sz w:val="22"/>
              </w:rPr>
              <w:t>16</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2E7821D5" w14:textId="77777777" w:rsidR="00697630" w:rsidRPr="00A768ED" w:rsidRDefault="00697630" w:rsidP="00093F0F">
            <w:pPr>
              <w:jc w:val="both"/>
              <w:rPr>
                <w:rFonts w:eastAsia="Calibri"/>
                <w:sz w:val="22"/>
              </w:rPr>
            </w:pPr>
            <w:r w:rsidRPr="00A768ED">
              <w:rPr>
                <w:rFonts w:eastAsia="Calibri"/>
                <w:sz w:val="22"/>
              </w:rPr>
              <w:t xml:space="preserve">Для </w:t>
            </w:r>
            <w:r w:rsidRPr="00A768ED">
              <w:rPr>
                <w:rFonts w:eastAsia="Calibri"/>
                <w:color w:val="00000A"/>
                <w:sz w:val="22"/>
              </w:rPr>
              <w:t xml:space="preserve">підвищення рівня безпеки та </w:t>
            </w:r>
            <w:r w:rsidRPr="00A768ED">
              <w:rPr>
                <w:rFonts w:eastAsia="Calibri"/>
                <w:sz w:val="22"/>
              </w:rPr>
              <w:t>збільшення ефективності гальмування на мокрій, слизькій дорозі та на спусках з повним завантаженням, г</w:t>
            </w:r>
            <w:r w:rsidRPr="00A768ED">
              <w:rPr>
                <w:rFonts w:eastAsia="Calibri"/>
                <w:bCs/>
                <w:sz w:val="22"/>
              </w:rPr>
              <w:t>альмівна система вантажівки повинна мати не менше двох контурів та бути обладнана гальмівною системою з вологовідділювачем, з автоматичним блокуючим диференціалом або системою ASR, або іншим аналогом, та обов’язково з системою AВS та системою гірського гальма від відпрацьованих газів.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1B6B7BA" w14:textId="77777777" w:rsidR="00697630" w:rsidRPr="00A768ED" w:rsidRDefault="00697630" w:rsidP="00093F0F">
            <w:pPr>
              <w:jc w:val="both"/>
              <w:rPr>
                <w:rFonts w:eastAsia="Calibri"/>
                <w:sz w:val="22"/>
              </w:rPr>
            </w:pPr>
          </w:p>
        </w:tc>
      </w:tr>
      <w:tr w:rsidR="00697630" w:rsidRPr="00140FED" w14:paraId="5C524BF2"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1CFC7A27" w14:textId="77777777" w:rsidR="00697630" w:rsidRPr="00140FED" w:rsidRDefault="00697630" w:rsidP="00093F0F">
            <w:pPr>
              <w:ind w:right="-114"/>
              <w:jc w:val="center"/>
              <w:rPr>
                <w:rFonts w:eastAsia="Calibri"/>
                <w:color w:val="00000A"/>
                <w:sz w:val="22"/>
              </w:rPr>
            </w:pPr>
            <w:r w:rsidRPr="00140FED">
              <w:rPr>
                <w:rFonts w:eastAsia="Calibri"/>
                <w:color w:val="00000A"/>
                <w:sz w:val="22"/>
              </w:rPr>
              <w:t>17</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1CE6EA4F" w14:textId="77777777" w:rsidR="00697630" w:rsidRPr="00A768ED" w:rsidRDefault="00697630" w:rsidP="00093F0F">
            <w:pPr>
              <w:jc w:val="both"/>
              <w:rPr>
                <w:rFonts w:eastAsia="Calibri"/>
                <w:bCs/>
                <w:sz w:val="22"/>
              </w:rPr>
            </w:pPr>
            <w:r w:rsidRPr="00A768ED">
              <w:rPr>
                <w:rFonts w:eastAsia="Calibri"/>
                <w:sz w:val="22"/>
              </w:rPr>
              <w:t xml:space="preserve">Для проїзду </w:t>
            </w:r>
            <w:r w:rsidRPr="00A768ED">
              <w:rPr>
                <w:rFonts w:eastAsia="Calibri"/>
                <w:bCs/>
                <w:sz w:val="22"/>
              </w:rPr>
              <w:t>вантажівки</w:t>
            </w:r>
            <w:r w:rsidRPr="00A768ED">
              <w:rPr>
                <w:rFonts w:eastAsia="Arial Unicode MS"/>
                <w:kern w:val="2"/>
                <w:sz w:val="22"/>
              </w:rPr>
              <w:t xml:space="preserve"> </w:t>
            </w:r>
            <w:r w:rsidRPr="00A768ED">
              <w:rPr>
                <w:rFonts w:eastAsia="Calibri"/>
                <w:sz w:val="22"/>
              </w:rPr>
              <w:t>в тісній забудові,</w:t>
            </w:r>
            <w:r w:rsidRPr="00A768ED">
              <w:rPr>
                <w:rFonts w:eastAsia="Calibri"/>
                <w:bCs/>
                <w:sz w:val="22"/>
              </w:rPr>
              <w:t xml:space="preserve"> габаритні розміри транспортного засобу з урахуванням світлових приладів повинні бути не більше ніж ДхШхВ, мм: 8000х2400х2800.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1B79EC1" w14:textId="77777777" w:rsidR="00697630" w:rsidRPr="00A768ED" w:rsidRDefault="00697630" w:rsidP="00093F0F">
            <w:pPr>
              <w:jc w:val="both"/>
              <w:rPr>
                <w:rFonts w:eastAsia="Calibri"/>
                <w:bCs/>
                <w:sz w:val="22"/>
              </w:rPr>
            </w:pPr>
          </w:p>
        </w:tc>
      </w:tr>
      <w:tr w:rsidR="00697630" w:rsidRPr="00140FED" w14:paraId="75E09789"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5C386A17" w14:textId="77777777" w:rsidR="00697630" w:rsidRPr="00140FED" w:rsidRDefault="00697630" w:rsidP="00093F0F">
            <w:pPr>
              <w:ind w:right="-114"/>
              <w:rPr>
                <w:rFonts w:eastAsia="Calibri"/>
                <w:color w:val="00000A"/>
                <w:sz w:val="22"/>
              </w:rPr>
            </w:pPr>
            <w:r w:rsidRPr="00140FED">
              <w:rPr>
                <w:rFonts w:eastAsia="Calibri"/>
                <w:bCs/>
                <w:sz w:val="22"/>
              </w:rPr>
              <w:t>18</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7B4AD2C3" w14:textId="77777777" w:rsidR="00697630" w:rsidRPr="00140FED" w:rsidRDefault="00697630" w:rsidP="00093F0F">
            <w:pPr>
              <w:jc w:val="both"/>
              <w:rPr>
                <w:rFonts w:eastAsia="Calibri"/>
                <w:sz w:val="22"/>
              </w:rPr>
            </w:pPr>
            <w:r w:rsidRPr="00140FED">
              <w:rPr>
                <w:rFonts w:eastAsia="Calibri"/>
                <w:sz w:val="22"/>
              </w:rPr>
              <w:t>Для зменшення експлуатаційних витрат,</w:t>
            </w:r>
            <w:r w:rsidRPr="00140FED">
              <w:rPr>
                <w:rFonts w:eastAsia="Calibri"/>
                <w:bCs/>
                <w:sz w:val="22"/>
              </w:rPr>
              <w:t xml:space="preserve"> повна маса транспортного засобу в завантаженому стані повинна бути в межах 13 000 кг</w:t>
            </w:r>
            <w:r w:rsidRPr="00140FED">
              <w:rPr>
                <w:rFonts w:eastAsia="Calibri"/>
                <w:bCs/>
                <w:sz w:val="22"/>
                <w:lang w:val="ru-RU"/>
              </w:rPr>
              <w:t>-14 000 кг</w:t>
            </w:r>
            <w:r w:rsidRPr="00140FED">
              <w:rPr>
                <w:rFonts w:eastAsia="Calibri"/>
                <w:bCs/>
                <w:sz w:val="22"/>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0847DF4" w14:textId="77777777" w:rsidR="00697630" w:rsidRPr="00140FED" w:rsidRDefault="00697630" w:rsidP="00093F0F">
            <w:pPr>
              <w:jc w:val="both"/>
              <w:rPr>
                <w:rFonts w:eastAsia="Calibri"/>
                <w:bCs/>
                <w:sz w:val="22"/>
              </w:rPr>
            </w:pPr>
          </w:p>
        </w:tc>
      </w:tr>
      <w:tr w:rsidR="00697630" w:rsidRPr="00140FED" w14:paraId="26921F3C"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44224ED1" w14:textId="77777777" w:rsidR="00697630" w:rsidRPr="00140FED" w:rsidRDefault="00697630" w:rsidP="00093F0F">
            <w:pPr>
              <w:ind w:right="-114"/>
              <w:rPr>
                <w:rFonts w:eastAsia="Calibri"/>
                <w:color w:val="00000A"/>
                <w:sz w:val="22"/>
              </w:rPr>
            </w:pPr>
            <w:r w:rsidRPr="00140FED">
              <w:rPr>
                <w:rFonts w:eastAsia="Calibri"/>
                <w:color w:val="00000A"/>
                <w:sz w:val="22"/>
              </w:rPr>
              <w:t>19</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73368A74" w14:textId="77777777" w:rsidR="00697630" w:rsidRPr="00140FED" w:rsidRDefault="00697630" w:rsidP="00093F0F">
            <w:pPr>
              <w:jc w:val="both"/>
              <w:rPr>
                <w:rFonts w:eastAsia="Calibri"/>
                <w:sz w:val="22"/>
              </w:rPr>
            </w:pPr>
            <w:r w:rsidRPr="00140FED">
              <w:rPr>
                <w:rFonts w:eastAsia="Calibri"/>
                <w:sz w:val="22"/>
              </w:rPr>
              <w:t>Для меншого тиску на поверхню ґрунту,</w:t>
            </w:r>
            <w:r w:rsidRPr="00140FED">
              <w:rPr>
                <w:rFonts w:eastAsia="Calibri"/>
                <w:bCs/>
                <w:sz w:val="22"/>
              </w:rPr>
              <w:t xml:space="preserve"> шини </w:t>
            </w:r>
            <w:r w:rsidRPr="00140FED">
              <w:rPr>
                <w:rFonts w:eastAsia="Calibri"/>
                <w:sz w:val="22"/>
              </w:rPr>
              <w:t xml:space="preserve">мають бути розміром </w:t>
            </w:r>
            <w:r w:rsidRPr="00140FED">
              <w:rPr>
                <w:rFonts w:eastAsia="Calibri"/>
                <w:bCs/>
                <w:sz w:val="22"/>
              </w:rPr>
              <w:t xml:space="preserve">не менше 8.25R20 та </w:t>
            </w:r>
            <w:r w:rsidRPr="00140FED">
              <w:rPr>
                <w:rFonts w:eastAsia="Calibri"/>
                <w:sz w:val="22"/>
              </w:rPr>
              <w:t>не більше 9.00R20.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E6A7EE0" w14:textId="77777777" w:rsidR="00697630" w:rsidRPr="00140FED" w:rsidRDefault="00697630" w:rsidP="00093F0F">
            <w:pPr>
              <w:jc w:val="both"/>
              <w:rPr>
                <w:rFonts w:eastAsia="Calibri"/>
                <w:sz w:val="22"/>
              </w:rPr>
            </w:pPr>
          </w:p>
        </w:tc>
      </w:tr>
      <w:tr w:rsidR="00697630" w:rsidRPr="00140FED" w14:paraId="2311B50B"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4EC4FBB1" w14:textId="77777777" w:rsidR="00697630" w:rsidRPr="00140FED" w:rsidRDefault="00697630" w:rsidP="00093F0F">
            <w:pPr>
              <w:ind w:right="-114"/>
              <w:rPr>
                <w:rFonts w:eastAsia="Calibri"/>
                <w:color w:val="00000A"/>
                <w:sz w:val="22"/>
              </w:rPr>
            </w:pPr>
            <w:r w:rsidRPr="00140FED">
              <w:rPr>
                <w:rFonts w:eastAsia="Calibri"/>
                <w:color w:val="00000A"/>
                <w:sz w:val="22"/>
              </w:rPr>
              <w:t>20</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75F8864C" w14:textId="77777777" w:rsidR="00697630" w:rsidRPr="00140FED" w:rsidRDefault="00697630" w:rsidP="00093F0F">
            <w:pPr>
              <w:jc w:val="both"/>
              <w:rPr>
                <w:rFonts w:eastAsia="Calibri"/>
                <w:sz w:val="22"/>
              </w:rPr>
            </w:pPr>
            <w:r w:rsidRPr="00140FED">
              <w:rPr>
                <w:rFonts w:eastAsia="Calibri"/>
                <w:sz w:val="22"/>
              </w:rPr>
              <w:t>Для забезпечення надійного і швидкого транспортування  матеріалів, максимальна швидкість повинна бути не менше ніж</w:t>
            </w:r>
            <w:r w:rsidRPr="00140FED">
              <w:rPr>
                <w:rFonts w:eastAsia="Calibri"/>
                <w:color w:val="00000A"/>
                <w:sz w:val="22"/>
              </w:rPr>
              <w:t xml:space="preserve"> 90км/год.</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A44F902" w14:textId="77777777" w:rsidR="00697630" w:rsidRPr="00140FED" w:rsidRDefault="00697630" w:rsidP="00093F0F">
            <w:pPr>
              <w:jc w:val="both"/>
              <w:rPr>
                <w:rFonts w:eastAsia="Calibri"/>
                <w:sz w:val="22"/>
              </w:rPr>
            </w:pPr>
          </w:p>
        </w:tc>
      </w:tr>
      <w:tr w:rsidR="00697630" w:rsidRPr="00140FED" w14:paraId="40218E33"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795B2F60" w14:textId="77777777" w:rsidR="00697630" w:rsidRPr="00140FED" w:rsidRDefault="00697630" w:rsidP="00093F0F">
            <w:pPr>
              <w:ind w:right="-114"/>
              <w:rPr>
                <w:rFonts w:eastAsia="Calibri"/>
                <w:color w:val="00000A"/>
                <w:sz w:val="22"/>
              </w:rPr>
            </w:pPr>
            <w:r w:rsidRPr="00140FED">
              <w:rPr>
                <w:rFonts w:eastAsia="Calibri"/>
                <w:color w:val="00000A"/>
                <w:sz w:val="22"/>
              </w:rPr>
              <w:t>21</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3A35618C" w14:textId="77777777" w:rsidR="00697630" w:rsidRPr="00140FED" w:rsidRDefault="00697630" w:rsidP="00093F0F">
            <w:pPr>
              <w:jc w:val="both"/>
              <w:rPr>
                <w:rFonts w:eastAsia="Calibri"/>
                <w:bCs/>
                <w:sz w:val="22"/>
              </w:rPr>
            </w:pPr>
            <w:r w:rsidRPr="00140FED">
              <w:rPr>
                <w:rFonts w:eastAsia="Calibri"/>
                <w:bCs/>
                <w:sz w:val="22"/>
              </w:rPr>
              <w:t>Для захисту кабіни, рами, ходової частини, елементів усієї конструкції та обладнання від корозії, тип фарби повинен бути антикорозійний металік або лак.</w:t>
            </w:r>
          </w:p>
          <w:p w14:paraId="2CEC1273" w14:textId="77777777" w:rsidR="00697630" w:rsidRDefault="00697630" w:rsidP="00093F0F">
            <w:pPr>
              <w:jc w:val="both"/>
              <w:rPr>
                <w:rFonts w:eastAsia="Calibri"/>
                <w:bCs/>
                <w:sz w:val="22"/>
              </w:rPr>
            </w:pPr>
            <w:r w:rsidRPr="0079397D">
              <w:rPr>
                <w:rFonts w:eastAsia="Calibri"/>
                <w:bCs/>
                <w:sz w:val="22"/>
              </w:rPr>
              <w:t>Кабіна</w:t>
            </w:r>
            <w:r w:rsidRPr="0079397D">
              <w:rPr>
                <w:rFonts w:eastAsia="Calibri"/>
                <w:bCs/>
                <w:sz w:val="22"/>
                <w:lang w:val="ru-RU"/>
              </w:rPr>
              <w:t xml:space="preserve"> та</w:t>
            </w:r>
            <w:r w:rsidRPr="0079397D">
              <w:rPr>
                <w:rFonts w:eastAsia="Calibri"/>
                <w:bCs/>
                <w:sz w:val="22"/>
              </w:rPr>
              <w:t xml:space="preserve"> передній бампер, повинні мати антикорозійну обробку та бути пофарбовані в один яскравий колір спец фарбою (не білий).</w:t>
            </w:r>
          </w:p>
          <w:p w14:paraId="778C9067" w14:textId="77777777" w:rsidR="00697630" w:rsidRPr="00140FED" w:rsidRDefault="00697630" w:rsidP="00093F0F">
            <w:pPr>
              <w:jc w:val="both"/>
              <w:rPr>
                <w:rFonts w:eastAsia="Calibri"/>
                <w:bCs/>
                <w:sz w:val="22"/>
              </w:rPr>
            </w:pPr>
            <w:r w:rsidRPr="0079397D">
              <w:rPr>
                <w:rFonts w:eastAsia="Calibri"/>
                <w:bCs/>
                <w:sz w:val="22"/>
              </w:rPr>
              <w:t>Кузов повинен мати антикорозійну обробку та бути пофарбований в один яскравий колір спец фарбою (не білий).</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68CBC52" w14:textId="77777777" w:rsidR="00697630" w:rsidRPr="00140FED" w:rsidRDefault="00697630" w:rsidP="00093F0F">
            <w:pPr>
              <w:jc w:val="both"/>
              <w:rPr>
                <w:rFonts w:eastAsia="Calibri"/>
                <w:bCs/>
                <w:sz w:val="22"/>
              </w:rPr>
            </w:pPr>
          </w:p>
        </w:tc>
      </w:tr>
      <w:tr w:rsidR="00697630" w:rsidRPr="00140FED" w14:paraId="289C9D51"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62591065" w14:textId="77777777" w:rsidR="00697630" w:rsidRPr="00140FED" w:rsidRDefault="00697630" w:rsidP="00093F0F">
            <w:pPr>
              <w:ind w:right="-114"/>
              <w:rPr>
                <w:rFonts w:eastAsia="Calibri"/>
                <w:color w:val="00000A"/>
                <w:sz w:val="22"/>
              </w:rPr>
            </w:pPr>
            <w:r w:rsidRPr="00140FED">
              <w:rPr>
                <w:rFonts w:eastAsia="Calibri"/>
                <w:color w:val="00000A"/>
                <w:sz w:val="22"/>
              </w:rPr>
              <w:t xml:space="preserve">22 </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0DD6D2AE" w14:textId="77777777" w:rsidR="00697630" w:rsidRPr="00140FED" w:rsidRDefault="00697630" w:rsidP="00093F0F">
            <w:pPr>
              <w:jc w:val="both"/>
              <w:rPr>
                <w:rFonts w:eastAsia="Calibri"/>
                <w:bCs/>
                <w:sz w:val="22"/>
              </w:rPr>
            </w:pPr>
            <w:r w:rsidRPr="00140FED">
              <w:rPr>
                <w:rFonts w:eastAsia="Calibri"/>
                <w:bCs/>
                <w:sz w:val="22"/>
              </w:rPr>
              <w:t xml:space="preserve">Нанесення розпізнавальних знаків наносяться згідно ДСТУ 3849-99. </w:t>
            </w:r>
          </w:p>
          <w:p w14:paraId="055D047A" w14:textId="77777777" w:rsidR="00697630" w:rsidRPr="00140FED" w:rsidRDefault="00697630" w:rsidP="00093F0F">
            <w:pPr>
              <w:jc w:val="both"/>
              <w:rPr>
                <w:rFonts w:eastAsia="Calibri"/>
                <w:bCs/>
                <w:sz w:val="22"/>
              </w:rPr>
            </w:pPr>
            <w:r w:rsidRPr="00140FED">
              <w:rPr>
                <w:rFonts w:eastAsia="Calibri"/>
                <w:bCs/>
                <w:sz w:val="22"/>
              </w:rPr>
              <w:t>Нанесення логотипу з написом телефону та сайту.</w:t>
            </w:r>
          </w:p>
          <w:p w14:paraId="5C8176B0" w14:textId="77777777" w:rsidR="00697630" w:rsidRPr="00140FED" w:rsidRDefault="00697630" w:rsidP="00093F0F">
            <w:pPr>
              <w:jc w:val="both"/>
              <w:rPr>
                <w:rFonts w:eastAsia="Calibri"/>
                <w:bCs/>
                <w:sz w:val="22"/>
                <w:lang w:val="ru-RU"/>
              </w:rPr>
            </w:pPr>
            <w:r w:rsidRPr="00140FED">
              <w:rPr>
                <w:rFonts w:eastAsia="Calibri"/>
                <w:bCs/>
                <w:sz w:val="22"/>
              </w:rPr>
              <w:t>Попереду на кабіні повинні бути подвійні червоні</w:t>
            </w:r>
            <w:r w:rsidRPr="00140FED">
              <w:rPr>
                <w:rFonts w:eastAsia="Calibri"/>
                <w:bCs/>
                <w:sz w:val="22"/>
                <w:lang w:val="ru-RU"/>
              </w:rPr>
              <w:t xml:space="preserve"> або </w:t>
            </w:r>
            <w:r w:rsidRPr="00140FED">
              <w:rPr>
                <w:rFonts w:eastAsia="Calibri"/>
                <w:bCs/>
                <w:sz w:val="22"/>
              </w:rPr>
              <w:t>жовті</w:t>
            </w:r>
            <w:r w:rsidRPr="00140FED">
              <w:rPr>
                <w:rFonts w:eastAsia="Calibri"/>
                <w:bCs/>
                <w:sz w:val="22"/>
                <w:lang w:val="ru-RU"/>
              </w:rPr>
              <w:t xml:space="preserve"> </w:t>
            </w:r>
            <w:r w:rsidRPr="00140FED">
              <w:rPr>
                <w:rFonts w:eastAsia="Calibri"/>
                <w:bCs/>
                <w:sz w:val="22"/>
              </w:rPr>
              <w:t xml:space="preserve">полоси-стрічки та логотип. </w:t>
            </w:r>
          </w:p>
          <w:p w14:paraId="6DB32AE1" w14:textId="77777777" w:rsidR="00697630" w:rsidRPr="00140FED" w:rsidRDefault="00697630" w:rsidP="00093F0F">
            <w:pPr>
              <w:jc w:val="both"/>
              <w:rPr>
                <w:rFonts w:eastAsia="Calibri"/>
                <w:sz w:val="22"/>
              </w:rPr>
            </w:pPr>
            <w:r w:rsidRPr="00140FED">
              <w:rPr>
                <w:rFonts w:eastAsia="Calibri"/>
                <w:bCs/>
                <w:sz w:val="22"/>
              </w:rPr>
              <w:t xml:space="preserve">Обов’язково </w:t>
            </w:r>
            <w:r>
              <w:rPr>
                <w:rFonts w:eastAsia="Calibri"/>
                <w:bCs/>
                <w:sz w:val="22"/>
              </w:rPr>
              <w:t>з</w:t>
            </w:r>
            <w:r w:rsidRPr="00140FED">
              <w:rPr>
                <w:rFonts w:eastAsia="Calibri"/>
                <w:bCs/>
                <w:sz w:val="22"/>
              </w:rPr>
              <w:t xml:space="preserve"> бок</w:t>
            </w:r>
            <w:r>
              <w:rPr>
                <w:rFonts w:eastAsia="Calibri"/>
                <w:bCs/>
                <w:sz w:val="22"/>
              </w:rPr>
              <w:t>ів</w:t>
            </w:r>
            <w:r w:rsidRPr="00140FED">
              <w:rPr>
                <w:rFonts w:eastAsia="Calibri"/>
                <w:bCs/>
                <w:sz w:val="22"/>
              </w:rPr>
              <w:t xml:space="preserve"> та позаду транспортного засобу повинна бути нанесена світловідбивна стрічка (відповідно до вимог безпеки на автотранспорті згідно стандарту України).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D80FDFD" w14:textId="77777777" w:rsidR="00697630" w:rsidRPr="00140FED" w:rsidRDefault="00697630" w:rsidP="00093F0F">
            <w:pPr>
              <w:jc w:val="both"/>
              <w:rPr>
                <w:rFonts w:eastAsia="Calibri"/>
                <w:sz w:val="22"/>
              </w:rPr>
            </w:pPr>
          </w:p>
        </w:tc>
      </w:tr>
      <w:tr w:rsidR="00697630" w:rsidRPr="00140FED" w14:paraId="7451496F"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B4BEE11" w14:textId="77777777" w:rsidR="00697630" w:rsidRPr="00140FED" w:rsidRDefault="00697630" w:rsidP="00093F0F">
            <w:pPr>
              <w:ind w:right="-114"/>
              <w:rPr>
                <w:rFonts w:eastAsia="Calibri"/>
                <w:color w:val="00000A"/>
                <w:sz w:val="22"/>
              </w:rPr>
            </w:pPr>
            <w:r w:rsidRPr="00140FED">
              <w:rPr>
                <w:rFonts w:eastAsia="Calibri"/>
                <w:color w:val="00000A"/>
                <w:sz w:val="22"/>
              </w:rPr>
              <w:t>23</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4AF8BA26" w14:textId="77777777" w:rsidR="00697630" w:rsidRPr="00140FED" w:rsidRDefault="00697630" w:rsidP="00093F0F">
            <w:pPr>
              <w:jc w:val="both"/>
              <w:rPr>
                <w:rFonts w:eastAsia="Calibri"/>
                <w:sz w:val="22"/>
              </w:rPr>
            </w:pPr>
            <w:r w:rsidRPr="00140FED">
              <w:rPr>
                <w:rFonts w:eastAsia="Calibri"/>
                <w:sz w:val="22"/>
              </w:rPr>
              <w:t xml:space="preserve">Спереду для буксування </w:t>
            </w:r>
            <w:r w:rsidRPr="00140FED">
              <w:rPr>
                <w:rFonts w:eastAsia="Calibri"/>
                <w:color w:val="00000A"/>
                <w:sz w:val="22"/>
              </w:rPr>
              <w:t>транспортного засобу</w:t>
            </w:r>
            <w:r w:rsidRPr="00140FED">
              <w:rPr>
                <w:rFonts w:eastAsia="Calibri"/>
                <w:sz w:val="22"/>
              </w:rPr>
              <w:t xml:space="preserve"> при його несправному стані, повинно бути встановлено буксирний пристрій під вилку з гвинтовою різьбою (не менш двох).</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30A1195" w14:textId="77777777" w:rsidR="00697630" w:rsidRPr="00140FED" w:rsidRDefault="00697630" w:rsidP="00093F0F">
            <w:pPr>
              <w:jc w:val="both"/>
              <w:rPr>
                <w:rFonts w:eastAsia="Calibri"/>
                <w:sz w:val="22"/>
              </w:rPr>
            </w:pPr>
          </w:p>
        </w:tc>
      </w:tr>
      <w:tr w:rsidR="00697630" w:rsidRPr="00140FED" w14:paraId="5E575EB1"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D7B0C07" w14:textId="77777777" w:rsidR="00697630" w:rsidRPr="00140FED" w:rsidRDefault="00697630" w:rsidP="00093F0F">
            <w:pPr>
              <w:ind w:right="-114"/>
              <w:jc w:val="center"/>
              <w:rPr>
                <w:rFonts w:eastAsia="Calibri"/>
                <w:color w:val="00000A"/>
                <w:sz w:val="22"/>
              </w:rPr>
            </w:pPr>
            <w:r w:rsidRPr="00140FED">
              <w:rPr>
                <w:rFonts w:eastAsia="Calibri"/>
                <w:color w:val="00000A"/>
                <w:sz w:val="22"/>
              </w:rPr>
              <w:t>24</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2489472E" w14:textId="77777777" w:rsidR="00697630" w:rsidRPr="00AC778E" w:rsidRDefault="00697630" w:rsidP="00093F0F">
            <w:pPr>
              <w:jc w:val="both"/>
              <w:rPr>
                <w:rFonts w:eastAsia="Calibri"/>
                <w:sz w:val="22"/>
              </w:rPr>
            </w:pPr>
            <w:r w:rsidRPr="00AC778E">
              <w:rPr>
                <w:rFonts w:eastAsia="Calibri"/>
                <w:bCs/>
                <w:sz w:val="22"/>
              </w:rPr>
              <w:t>Вантажівка повинна бути укомплектована необхідним комплектом запасних частин, приладдям та інструментом</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17C7312" w14:textId="77777777" w:rsidR="00697630" w:rsidRPr="00AC778E" w:rsidRDefault="00697630" w:rsidP="00093F0F">
            <w:pPr>
              <w:jc w:val="both"/>
              <w:rPr>
                <w:rFonts w:eastAsia="Calibri"/>
                <w:bCs/>
                <w:sz w:val="22"/>
              </w:rPr>
            </w:pPr>
          </w:p>
        </w:tc>
      </w:tr>
      <w:tr w:rsidR="00697630" w:rsidRPr="00140FED" w14:paraId="1DFBF31D" w14:textId="77777777" w:rsidTr="00D42F4B">
        <w:tc>
          <w:tcPr>
            <w:tcW w:w="7655" w:type="dxa"/>
            <w:gridSpan w:val="4"/>
            <w:tcBorders>
              <w:top w:val="single" w:sz="4" w:space="0" w:color="auto"/>
              <w:left w:val="single" w:sz="4" w:space="0" w:color="auto"/>
              <w:bottom w:val="single" w:sz="4" w:space="0" w:color="auto"/>
              <w:right w:val="single" w:sz="4" w:space="0" w:color="auto"/>
            </w:tcBorders>
            <w:shd w:val="clear" w:color="auto" w:fill="auto"/>
          </w:tcPr>
          <w:p w14:paraId="58D88E61" w14:textId="77777777" w:rsidR="00697630" w:rsidRPr="00140FED" w:rsidRDefault="00697630" w:rsidP="00093F0F">
            <w:pPr>
              <w:jc w:val="center"/>
              <w:rPr>
                <w:rFonts w:eastAsia="Calibri"/>
                <w:bCs/>
                <w:sz w:val="22"/>
              </w:rPr>
            </w:pPr>
            <w:r w:rsidRPr="00140FED">
              <w:rPr>
                <w:rFonts w:eastAsia="Calibri"/>
                <w:b/>
                <w:i/>
                <w:sz w:val="22"/>
                <w:lang w:eastAsia="ar-SA"/>
              </w:rPr>
              <w:t>Комплектація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6DB1687" w14:textId="77777777" w:rsidR="00697630" w:rsidRPr="00140FED" w:rsidRDefault="00697630" w:rsidP="00093F0F">
            <w:pPr>
              <w:jc w:val="center"/>
              <w:rPr>
                <w:rFonts w:eastAsia="Calibri"/>
                <w:b/>
                <w:i/>
                <w:iCs/>
                <w:sz w:val="22"/>
              </w:rPr>
            </w:pPr>
          </w:p>
        </w:tc>
      </w:tr>
      <w:tr w:rsidR="00697630" w:rsidRPr="00140FED" w14:paraId="0BD497E7"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5AA709B" w14:textId="77777777" w:rsidR="00697630" w:rsidRPr="00140FED" w:rsidRDefault="00697630" w:rsidP="00093F0F">
            <w:pPr>
              <w:rPr>
                <w:rFonts w:eastAsia="Calibri"/>
                <w:b/>
                <w:i/>
                <w:sz w:val="22"/>
                <w:lang w:eastAsia="ar-SA"/>
              </w:rPr>
            </w:pPr>
            <w:r w:rsidRPr="00140FED">
              <w:rPr>
                <w:rFonts w:eastAsia="Calibri"/>
                <w:bCs/>
                <w:sz w:val="22"/>
                <w:lang w:eastAsia="ar-SA"/>
              </w:rPr>
              <w:t>1.Сидіння водія</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56AED8AD"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1од. регулюється, вперед-назад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BB540B"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93F2C1" w14:textId="77777777" w:rsidR="00697630" w:rsidRPr="00140FED" w:rsidRDefault="00697630" w:rsidP="00093F0F">
            <w:pPr>
              <w:rPr>
                <w:rFonts w:eastAsia="Calibri"/>
                <w:b/>
                <w:i/>
                <w:sz w:val="22"/>
                <w:lang w:eastAsia="ar-SA"/>
              </w:rPr>
            </w:pPr>
          </w:p>
        </w:tc>
      </w:tr>
      <w:tr w:rsidR="00697630" w:rsidRPr="00140FED" w14:paraId="461824E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75D43ED3"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2.Середнє сидіння/бокове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A7B108C"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1од. спинка трансформер /1од. жорстке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36BA48"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51374" w14:textId="77777777" w:rsidR="00697630" w:rsidRPr="00140FED" w:rsidRDefault="00697630" w:rsidP="00093F0F">
            <w:pPr>
              <w:rPr>
                <w:rFonts w:eastAsia="Calibri"/>
                <w:b/>
                <w:i/>
                <w:sz w:val="22"/>
                <w:lang w:eastAsia="ar-SA"/>
              </w:rPr>
            </w:pPr>
          </w:p>
        </w:tc>
      </w:tr>
      <w:tr w:rsidR="00697630" w:rsidRPr="00140FED" w14:paraId="57617704"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74D857F" w14:textId="77777777" w:rsidR="00697630" w:rsidRPr="00140FED" w:rsidRDefault="00697630" w:rsidP="00093F0F">
            <w:pPr>
              <w:rPr>
                <w:rFonts w:eastAsia="Calibri"/>
                <w:b/>
                <w:i/>
                <w:sz w:val="22"/>
                <w:lang w:eastAsia="ar-SA"/>
              </w:rPr>
            </w:pPr>
            <w:r w:rsidRPr="00140FED">
              <w:rPr>
                <w:rFonts w:eastAsia="Calibri"/>
                <w:bCs/>
                <w:sz w:val="22"/>
                <w:lang w:eastAsia="ar-SA"/>
              </w:rPr>
              <w:t>3.Сонцезахисний козирок внутрішній</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407141A" w14:textId="77777777" w:rsidR="00697630" w:rsidRPr="00140FED" w:rsidRDefault="00697630" w:rsidP="00093F0F">
            <w:pPr>
              <w:rPr>
                <w:rFonts w:eastAsia="Calibri"/>
                <w:b/>
                <w:i/>
                <w:sz w:val="22"/>
                <w:lang w:eastAsia="ar-SA"/>
              </w:rPr>
            </w:pPr>
            <w:r w:rsidRPr="00140FED">
              <w:rPr>
                <w:rFonts w:eastAsia="Calibri"/>
                <w:bCs/>
                <w:sz w:val="22"/>
                <w:lang w:eastAsia="ar-SA"/>
              </w:rPr>
              <w:t>2 од. встановлено у кабіні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9B27C5"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1BA36" w14:textId="77777777" w:rsidR="00697630" w:rsidRPr="00140FED" w:rsidRDefault="00697630" w:rsidP="00093F0F">
            <w:pPr>
              <w:rPr>
                <w:rFonts w:eastAsia="Calibri"/>
                <w:b/>
                <w:i/>
                <w:sz w:val="22"/>
                <w:lang w:eastAsia="ar-SA"/>
              </w:rPr>
            </w:pPr>
          </w:p>
        </w:tc>
      </w:tr>
      <w:tr w:rsidR="00697630" w:rsidRPr="00140FED" w14:paraId="6BBB3339" w14:textId="77777777" w:rsidTr="00D42F4B">
        <w:tc>
          <w:tcPr>
            <w:tcW w:w="7655" w:type="dxa"/>
            <w:gridSpan w:val="4"/>
            <w:tcBorders>
              <w:top w:val="single" w:sz="4" w:space="0" w:color="auto"/>
              <w:left w:val="single" w:sz="4" w:space="0" w:color="auto"/>
              <w:bottom w:val="single" w:sz="4" w:space="0" w:color="auto"/>
              <w:right w:val="single" w:sz="4" w:space="0" w:color="auto"/>
            </w:tcBorders>
            <w:shd w:val="pct20" w:color="auto" w:fill="auto"/>
          </w:tcPr>
          <w:p w14:paraId="511FC6A5" w14:textId="77777777" w:rsidR="00697630" w:rsidRPr="00140FED" w:rsidRDefault="00697630" w:rsidP="00093F0F">
            <w:pPr>
              <w:jc w:val="center"/>
              <w:rPr>
                <w:rFonts w:eastAsia="Calibri"/>
                <w:b/>
                <w:i/>
                <w:sz w:val="22"/>
                <w:lang w:eastAsia="ar-SA"/>
              </w:rPr>
            </w:pPr>
            <w:r w:rsidRPr="00140FED">
              <w:rPr>
                <w:rFonts w:eastAsia="Calibri"/>
                <w:b/>
                <w:sz w:val="22"/>
                <w:lang w:eastAsia="ar-SA"/>
              </w:rPr>
              <w:t>Електроустаткування</w:t>
            </w:r>
          </w:p>
        </w:tc>
        <w:tc>
          <w:tcPr>
            <w:tcW w:w="2551" w:type="dxa"/>
            <w:gridSpan w:val="2"/>
            <w:tcBorders>
              <w:top w:val="single" w:sz="4" w:space="0" w:color="auto"/>
              <w:left w:val="single" w:sz="4" w:space="0" w:color="auto"/>
              <w:bottom w:val="single" w:sz="4" w:space="0" w:color="auto"/>
              <w:right w:val="single" w:sz="4" w:space="0" w:color="auto"/>
            </w:tcBorders>
            <w:shd w:val="pct20" w:color="auto" w:fill="auto"/>
          </w:tcPr>
          <w:p w14:paraId="4B147AE3" w14:textId="77777777" w:rsidR="00697630" w:rsidRPr="00140FED" w:rsidRDefault="00697630" w:rsidP="00093F0F">
            <w:pPr>
              <w:jc w:val="center"/>
              <w:rPr>
                <w:rFonts w:eastAsia="Calibri"/>
                <w:b/>
                <w:i/>
                <w:sz w:val="22"/>
                <w:lang w:eastAsia="ar-SA"/>
              </w:rPr>
            </w:pPr>
          </w:p>
        </w:tc>
      </w:tr>
      <w:tr w:rsidR="00697630" w:rsidRPr="00140FED" w14:paraId="3F0576C5"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7A90CF8" w14:textId="77777777" w:rsidR="00697630" w:rsidRPr="00140FED" w:rsidRDefault="00697630" w:rsidP="00093F0F">
            <w:pPr>
              <w:rPr>
                <w:rFonts w:eastAsia="Calibri"/>
                <w:b/>
                <w:i/>
                <w:sz w:val="22"/>
                <w:lang w:eastAsia="ar-SA"/>
              </w:rPr>
            </w:pPr>
            <w:r w:rsidRPr="00140FED">
              <w:rPr>
                <w:rFonts w:eastAsia="Calibri"/>
                <w:bCs/>
                <w:sz w:val="22"/>
                <w:lang w:eastAsia="ar-SA"/>
              </w:rPr>
              <w:t>4.Вогні габаритні бічні</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B6331EC"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4 од. встановлені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7F34E7"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1D59A8" w14:textId="77777777" w:rsidR="00697630" w:rsidRPr="00140FED" w:rsidRDefault="00697630" w:rsidP="00093F0F">
            <w:pPr>
              <w:rPr>
                <w:rFonts w:eastAsia="Calibri"/>
                <w:b/>
                <w:i/>
                <w:sz w:val="22"/>
                <w:lang w:eastAsia="ar-SA"/>
              </w:rPr>
            </w:pPr>
          </w:p>
        </w:tc>
      </w:tr>
      <w:tr w:rsidR="00697630" w:rsidRPr="00140FED" w14:paraId="3CC399D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4FAA3D41"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5.Камера заднього огляду з монітором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50FCD0B6" w14:textId="77777777" w:rsidR="00697630" w:rsidRPr="00140FED" w:rsidRDefault="00697630" w:rsidP="00093F0F">
            <w:pPr>
              <w:rPr>
                <w:rFonts w:eastAsia="Calibri"/>
                <w:b/>
                <w:i/>
                <w:sz w:val="22"/>
                <w:lang w:eastAsia="ar-SA"/>
              </w:rPr>
            </w:pPr>
            <w:r w:rsidRPr="00140FED">
              <w:rPr>
                <w:rFonts w:eastAsia="Calibri"/>
                <w:bCs/>
                <w:sz w:val="22"/>
                <w:lang w:eastAsia="ar-SA"/>
              </w:rPr>
              <w:t>1</w:t>
            </w:r>
            <w:r w:rsidRPr="00140FED">
              <w:rPr>
                <w:rFonts w:eastAsia="Calibri"/>
                <w:bCs/>
                <w:sz w:val="22"/>
              </w:rPr>
              <w:t xml:space="preserve"> комплект,</w:t>
            </w:r>
            <w:r w:rsidRPr="00140FED">
              <w:rPr>
                <w:rFonts w:eastAsia="Calibri"/>
                <w:bCs/>
                <w:sz w:val="22"/>
                <w:lang w:eastAsia="ar-SA"/>
              </w:rPr>
              <w:t xml:space="preserve"> встановлено у кабіні водія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DFB7C1"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990E39" w14:textId="77777777" w:rsidR="00697630" w:rsidRPr="00140FED" w:rsidRDefault="00697630" w:rsidP="00093F0F">
            <w:pPr>
              <w:rPr>
                <w:rFonts w:eastAsia="Calibri"/>
                <w:b/>
                <w:i/>
                <w:sz w:val="22"/>
                <w:lang w:eastAsia="ar-SA"/>
              </w:rPr>
            </w:pPr>
          </w:p>
        </w:tc>
      </w:tr>
      <w:tr w:rsidR="00697630" w:rsidRPr="00140FED" w14:paraId="3A747782"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6F2A879"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6. Кондиціонер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6360719" w14:textId="77777777" w:rsidR="00697630" w:rsidRPr="00140FED" w:rsidRDefault="00697630" w:rsidP="00093F0F">
            <w:pPr>
              <w:rPr>
                <w:rFonts w:eastAsia="Calibri"/>
                <w:b/>
                <w:i/>
                <w:sz w:val="22"/>
                <w:lang w:eastAsia="ar-SA"/>
              </w:rPr>
            </w:pPr>
            <w:r w:rsidRPr="00140FED">
              <w:rPr>
                <w:rFonts w:eastAsia="Calibri"/>
                <w:bCs/>
                <w:sz w:val="22"/>
                <w:lang w:eastAsia="ar-SA"/>
              </w:rPr>
              <w:t>1</w:t>
            </w:r>
            <w:r w:rsidRPr="00140FED">
              <w:rPr>
                <w:rFonts w:eastAsia="Calibri"/>
                <w:bCs/>
                <w:sz w:val="22"/>
              </w:rPr>
              <w:t xml:space="preserve"> комплект,</w:t>
            </w:r>
            <w:r w:rsidRPr="00140FED">
              <w:rPr>
                <w:rFonts w:eastAsia="Calibri"/>
                <w:bCs/>
                <w:sz w:val="22"/>
                <w:lang w:eastAsia="ar-SA"/>
              </w:rPr>
              <w:t xml:space="preserve"> встановлено у кабіні водія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BAF518"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59573C" w14:textId="77777777" w:rsidR="00697630" w:rsidRPr="00140FED" w:rsidRDefault="00697630" w:rsidP="00093F0F">
            <w:pPr>
              <w:rPr>
                <w:rFonts w:eastAsia="Calibri"/>
                <w:b/>
                <w:i/>
                <w:sz w:val="22"/>
                <w:lang w:eastAsia="ar-SA"/>
              </w:rPr>
            </w:pPr>
          </w:p>
        </w:tc>
      </w:tr>
      <w:tr w:rsidR="00697630" w:rsidRPr="00140FED" w14:paraId="2F1AC6D4"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119807C"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7.Ліхтарі задні основні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A62C8BF" w14:textId="77777777" w:rsidR="00697630" w:rsidRPr="00140FED" w:rsidRDefault="00697630" w:rsidP="00093F0F">
            <w:pPr>
              <w:rPr>
                <w:rFonts w:eastAsia="Calibri"/>
                <w:b/>
                <w:i/>
                <w:sz w:val="22"/>
                <w:lang w:eastAsia="ar-SA"/>
              </w:rPr>
            </w:pPr>
            <w:r w:rsidRPr="00140FED">
              <w:rPr>
                <w:rFonts w:eastAsia="Calibri"/>
                <w:bCs/>
                <w:sz w:val="22"/>
                <w:lang w:eastAsia="ar-SA"/>
              </w:rPr>
              <w:t>2</w:t>
            </w:r>
            <w:r w:rsidRPr="00140FED">
              <w:rPr>
                <w:rFonts w:eastAsia="Calibri"/>
                <w:bCs/>
                <w:sz w:val="22"/>
              </w:rPr>
              <w:t xml:space="preserve"> шт</w:t>
            </w:r>
            <w:r w:rsidRPr="00140FED">
              <w:rPr>
                <w:rFonts w:eastAsia="Calibri"/>
                <w:bCs/>
                <w:sz w:val="22"/>
                <w:lang w:eastAsia="ar-SA"/>
              </w:rPr>
              <w:t xml:space="preserve"> </w:t>
            </w:r>
            <w:r w:rsidRPr="00140FED">
              <w:rPr>
                <w:rFonts w:eastAsia="Calibri"/>
                <w:sz w:val="22"/>
              </w:rPr>
              <w:t xml:space="preserve">(світлові прилади з захисними </w:t>
            </w:r>
            <w:r w:rsidRPr="00140FED">
              <w:rPr>
                <w:rFonts w:eastAsia="Calibri"/>
                <w:sz w:val="22"/>
              </w:rPr>
              <w:lastRenderedPageBreak/>
              <w:t>металевими решітками)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BC2DF6"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3C29C2" w14:textId="77777777" w:rsidR="00697630" w:rsidRPr="00140FED" w:rsidRDefault="00697630" w:rsidP="00093F0F">
            <w:pPr>
              <w:rPr>
                <w:rFonts w:eastAsia="Calibri"/>
                <w:b/>
                <w:i/>
                <w:sz w:val="22"/>
                <w:lang w:eastAsia="ar-SA"/>
              </w:rPr>
            </w:pPr>
          </w:p>
        </w:tc>
      </w:tr>
      <w:tr w:rsidR="00697630" w:rsidRPr="00140FED" w14:paraId="6908A217"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14A7434" w14:textId="77777777" w:rsidR="00697630" w:rsidRPr="00140FED" w:rsidRDefault="00697630" w:rsidP="00093F0F">
            <w:pPr>
              <w:rPr>
                <w:rFonts w:eastAsia="Calibri"/>
                <w:b/>
                <w:i/>
                <w:sz w:val="22"/>
                <w:lang w:eastAsia="ar-SA"/>
              </w:rPr>
            </w:pPr>
            <w:r w:rsidRPr="00140FED">
              <w:rPr>
                <w:rFonts w:eastAsia="Calibri"/>
                <w:bCs/>
                <w:sz w:val="22"/>
                <w:lang w:eastAsia="ar-SA"/>
              </w:rPr>
              <w:t>8.Маячок аварійний</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058C9C8" w14:textId="77777777" w:rsidR="00697630" w:rsidRPr="00140FED" w:rsidRDefault="00697630" w:rsidP="00093F0F">
            <w:pPr>
              <w:rPr>
                <w:rFonts w:eastAsia="Calibri"/>
                <w:b/>
                <w:i/>
                <w:sz w:val="22"/>
                <w:lang w:eastAsia="ar-SA"/>
              </w:rPr>
            </w:pPr>
            <w:r w:rsidRPr="00140FED">
              <w:rPr>
                <w:rFonts w:eastAsia="Calibri"/>
                <w:bCs/>
                <w:sz w:val="22"/>
                <w:lang w:val="ru-RU" w:eastAsia="ar-SA"/>
              </w:rPr>
              <w:t>1</w:t>
            </w:r>
            <w:r w:rsidRPr="00140FED">
              <w:rPr>
                <w:rFonts w:eastAsia="Calibri"/>
                <w:bCs/>
                <w:sz w:val="22"/>
                <w:lang w:eastAsia="ar-SA"/>
              </w:rPr>
              <w:t xml:space="preserve">од. на даху кабіни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41BDCC"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1B012B" w14:textId="77777777" w:rsidR="00697630" w:rsidRPr="00140FED" w:rsidRDefault="00697630" w:rsidP="00093F0F">
            <w:pPr>
              <w:rPr>
                <w:rFonts w:eastAsia="Calibri"/>
                <w:b/>
                <w:i/>
                <w:sz w:val="22"/>
                <w:lang w:eastAsia="ar-SA"/>
              </w:rPr>
            </w:pPr>
          </w:p>
        </w:tc>
      </w:tr>
      <w:tr w:rsidR="00697630" w:rsidRPr="00140FED" w14:paraId="62565B59"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B3F3389" w14:textId="77777777" w:rsidR="00697630" w:rsidRPr="00140FED" w:rsidRDefault="00697630" w:rsidP="00093F0F">
            <w:pPr>
              <w:rPr>
                <w:rFonts w:eastAsia="Calibri"/>
                <w:b/>
                <w:i/>
                <w:sz w:val="22"/>
                <w:lang w:eastAsia="ar-SA"/>
              </w:rPr>
            </w:pPr>
            <w:r w:rsidRPr="00140FED">
              <w:rPr>
                <w:rFonts w:eastAsia="Calibri"/>
                <w:bCs/>
                <w:sz w:val="22"/>
                <w:lang w:eastAsia="ar-SA"/>
              </w:rPr>
              <w:t>9.Магнітола</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2A8C6D2" w14:textId="77777777" w:rsidR="00697630" w:rsidRPr="00140FED" w:rsidRDefault="00697630" w:rsidP="00093F0F">
            <w:pPr>
              <w:rPr>
                <w:rFonts w:eastAsia="Calibri"/>
                <w:b/>
                <w:i/>
                <w:sz w:val="22"/>
                <w:lang w:eastAsia="ar-SA"/>
              </w:rPr>
            </w:pPr>
            <w:r w:rsidRPr="00140FED">
              <w:rPr>
                <w:rFonts w:eastAsia="Calibri"/>
                <w:bCs/>
                <w:sz w:val="22"/>
                <w:lang w:eastAsia="ar-SA"/>
              </w:rPr>
              <w:t>1</w:t>
            </w:r>
            <w:r w:rsidRPr="00140FED">
              <w:rPr>
                <w:rFonts w:eastAsia="Calibri"/>
                <w:bCs/>
                <w:sz w:val="22"/>
              </w:rPr>
              <w:t xml:space="preserve"> комплект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E014AB"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85CEAC" w14:textId="77777777" w:rsidR="00697630" w:rsidRPr="00140FED" w:rsidRDefault="00697630" w:rsidP="00093F0F">
            <w:pPr>
              <w:rPr>
                <w:rFonts w:eastAsia="Calibri"/>
                <w:b/>
                <w:i/>
                <w:sz w:val="22"/>
                <w:lang w:eastAsia="ar-SA"/>
              </w:rPr>
            </w:pPr>
          </w:p>
        </w:tc>
      </w:tr>
      <w:tr w:rsidR="00697630" w:rsidRPr="00140FED" w14:paraId="0A6C8BC7"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5FB4E63"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10.Прожектор освітлювач (додаткові)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4FAE968" w14:textId="77777777" w:rsidR="00697630" w:rsidRPr="00140FED" w:rsidRDefault="00697630" w:rsidP="00093F0F">
            <w:pPr>
              <w:rPr>
                <w:rFonts w:eastAsia="Calibri"/>
                <w:b/>
                <w:i/>
                <w:sz w:val="22"/>
                <w:lang w:eastAsia="ar-SA"/>
              </w:rPr>
            </w:pPr>
            <w:r w:rsidRPr="00140FED">
              <w:rPr>
                <w:rFonts w:eastAsia="Calibri"/>
                <w:bCs/>
                <w:sz w:val="22"/>
                <w:lang w:eastAsia="ar-SA"/>
              </w:rPr>
              <w:t>4 од. встановлено на даху кабіни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D91286"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A86D0E" w14:textId="77777777" w:rsidR="00697630" w:rsidRPr="00140FED" w:rsidRDefault="00697630" w:rsidP="00093F0F">
            <w:pPr>
              <w:rPr>
                <w:rFonts w:eastAsia="Calibri"/>
                <w:b/>
                <w:i/>
                <w:sz w:val="22"/>
                <w:lang w:eastAsia="ar-SA"/>
              </w:rPr>
            </w:pPr>
          </w:p>
        </w:tc>
      </w:tr>
      <w:tr w:rsidR="00697630" w:rsidRPr="00140FED" w14:paraId="739CD1D0"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13B1508" w14:textId="77777777" w:rsidR="00697630" w:rsidRPr="00140FED" w:rsidRDefault="00697630" w:rsidP="00093F0F">
            <w:pPr>
              <w:rPr>
                <w:rFonts w:eastAsia="Calibri"/>
                <w:b/>
                <w:i/>
                <w:sz w:val="22"/>
                <w:lang w:eastAsia="ar-SA"/>
              </w:rPr>
            </w:pPr>
            <w:r w:rsidRPr="00140FED">
              <w:rPr>
                <w:rFonts w:eastAsia="Calibri"/>
                <w:bCs/>
                <w:sz w:val="22"/>
                <w:lang w:eastAsia="ar-SA"/>
              </w:rPr>
              <w:t>11.Прожектор заднього освітлення (додаткові)</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52A28F2C"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 од. встановлені позаду </w:t>
            </w:r>
            <w:r w:rsidRPr="00140FED">
              <w:rPr>
                <w:rFonts w:eastAsia="Calibri"/>
                <w:sz w:val="22"/>
              </w:rPr>
              <w:t>під кузовом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5B7ED3"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1D42E9" w14:textId="77777777" w:rsidR="00697630" w:rsidRPr="00140FED" w:rsidRDefault="00697630" w:rsidP="00093F0F">
            <w:pPr>
              <w:rPr>
                <w:rFonts w:eastAsia="Calibri"/>
                <w:b/>
                <w:i/>
                <w:sz w:val="22"/>
                <w:lang w:eastAsia="ar-SA"/>
              </w:rPr>
            </w:pPr>
          </w:p>
        </w:tc>
      </w:tr>
      <w:tr w:rsidR="00697630" w:rsidRPr="00140FED" w14:paraId="1E73F219" w14:textId="77777777" w:rsidTr="00D42F4B">
        <w:tc>
          <w:tcPr>
            <w:tcW w:w="7655" w:type="dxa"/>
            <w:gridSpan w:val="4"/>
            <w:tcBorders>
              <w:top w:val="single" w:sz="4" w:space="0" w:color="auto"/>
              <w:left w:val="single" w:sz="4" w:space="0" w:color="auto"/>
              <w:bottom w:val="single" w:sz="4" w:space="0" w:color="auto"/>
              <w:right w:val="single" w:sz="4" w:space="0" w:color="auto"/>
            </w:tcBorders>
            <w:shd w:val="pct20" w:color="auto" w:fill="auto"/>
          </w:tcPr>
          <w:p w14:paraId="622A0B6D" w14:textId="77777777" w:rsidR="00697630" w:rsidRPr="00140FED" w:rsidRDefault="00697630" w:rsidP="00093F0F">
            <w:pPr>
              <w:jc w:val="center"/>
              <w:rPr>
                <w:rFonts w:eastAsia="Calibri"/>
                <w:b/>
                <w:i/>
                <w:sz w:val="22"/>
                <w:lang w:eastAsia="ar-SA"/>
              </w:rPr>
            </w:pPr>
            <w:r w:rsidRPr="00140FED">
              <w:rPr>
                <w:rFonts w:eastAsia="Calibri"/>
                <w:b/>
                <w:sz w:val="22"/>
                <w:lang w:eastAsia="ar-SA"/>
              </w:rPr>
              <w:t>Набор інструмента до ТЗ</w:t>
            </w:r>
          </w:p>
        </w:tc>
        <w:tc>
          <w:tcPr>
            <w:tcW w:w="2551" w:type="dxa"/>
            <w:gridSpan w:val="2"/>
            <w:tcBorders>
              <w:top w:val="single" w:sz="4" w:space="0" w:color="auto"/>
              <w:left w:val="single" w:sz="4" w:space="0" w:color="auto"/>
              <w:bottom w:val="single" w:sz="4" w:space="0" w:color="auto"/>
              <w:right w:val="single" w:sz="4" w:space="0" w:color="auto"/>
            </w:tcBorders>
            <w:shd w:val="pct20" w:color="auto" w:fill="auto"/>
          </w:tcPr>
          <w:p w14:paraId="02053FF9" w14:textId="77777777" w:rsidR="00697630" w:rsidRPr="00140FED" w:rsidRDefault="00697630" w:rsidP="00093F0F">
            <w:pPr>
              <w:widowControl w:val="0"/>
              <w:suppressAutoHyphens/>
              <w:autoSpaceDE w:val="0"/>
              <w:jc w:val="center"/>
              <w:rPr>
                <w:rFonts w:eastAsia="Calibri"/>
                <w:b/>
                <w:sz w:val="22"/>
                <w:lang w:eastAsia="ar-SA"/>
              </w:rPr>
            </w:pPr>
          </w:p>
        </w:tc>
      </w:tr>
      <w:tr w:rsidR="00697630" w:rsidRPr="00140FED" w14:paraId="69BB63A6"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11B7D3A" w14:textId="77777777" w:rsidR="00697630" w:rsidRPr="00140FED" w:rsidRDefault="00697630" w:rsidP="00093F0F">
            <w:pPr>
              <w:rPr>
                <w:rFonts w:eastAsia="Calibri"/>
                <w:b/>
                <w:i/>
                <w:sz w:val="22"/>
                <w:lang w:eastAsia="ar-SA"/>
              </w:rPr>
            </w:pPr>
            <w:r w:rsidRPr="00140FED">
              <w:rPr>
                <w:rFonts w:eastAsia="Calibri"/>
                <w:bCs/>
                <w:sz w:val="22"/>
                <w:lang w:eastAsia="ar-SA"/>
              </w:rPr>
              <w:t>12. Аптечка медична</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6A00A3C" w14:textId="77777777" w:rsidR="00697630" w:rsidRPr="00140FED" w:rsidRDefault="00697630" w:rsidP="00093F0F">
            <w:pPr>
              <w:rPr>
                <w:rFonts w:eastAsia="Calibri"/>
                <w:b/>
                <w:i/>
                <w:sz w:val="22"/>
                <w:lang w:eastAsia="ar-SA"/>
              </w:rPr>
            </w:pPr>
            <w:r w:rsidRPr="00140FED">
              <w:rPr>
                <w:rFonts w:eastAsia="Calibri"/>
                <w:bCs/>
                <w:sz w:val="22"/>
                <w:lang w:eastAsia="ar-SA"/>
              </w:rPr>
              <w:t>в кабіні - 1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B59CC6"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4C573B" w14:textId="77777777" w:rsidR="00697630" w:rsidRPr="00140FED" w:rsidRDefault="00697630" w:rsidP="00093F0F">
            <w:pPr>
              <w:jc w:val="center"/>
              <w:rPr>
                <w:rFonts w:eastAsia="Calibri"/>
                <w:b/>
                <w:i/>
                <w:sz w:val="22"/>
                <w:lang w:eastAsia="ar-SA"/>
              </w:rPr>
            </w:pPr>
          </w:p>
        </w:tc>
      </w:tr>
      <w:tr w:rsidR="00697630" w:rsidRPr="00140FED" w14:paraId="2C9B5BFD"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4EAC2D3" w14:textId="77777777" w:rsidR="00697630" w:rsidRPr="000E227E" w:rsidRDefault="00697630" w:rsidP="00093F0F">
            <w:pPr>
              <w:rPr>
                <w:rFonts w:eastAsia="Calibri"/>
                <w:b/>
                <w:i/>
                <w:sz w:val="22"/>
                <w:lang w:eastAsia="ar-SA"/>
              </w:rPr>
            </w:pPr>
            <w:r w:rsidRPr="000E227E">
              <w:rPr>
                <w:rFonts w:eastAsia="Calibri"/>
                <w:bCs/>
                <w:sz w:val="22"/>
                <w:lang w:eastAsia="ar-SA"/>
              </w:rPr>
              <w:t>13.Бризговики</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4D410B98" w14:textId="77777777" w:rsidR="00697630" w:rsidRPr="000E227E" w:rsidRDefault="00697630" w:rsidP="00093F0F">
            <w:pPr>
              <w:rPr>
                <w:rFonts w:eastAsia="Calibri"/>
                <w:b/>
                <w:i/>
                <w:sz w:val="22"/>
                <w:lang w:eastAsia="ar-SA"/>
              </w:rPr>
            </w:pPr>
            <w:r w:rsidRPr="000E227E">
              <w:rPr>
                <w:rFonts w:eastAsia="Calibri"/>
                <w:bCs/>
                <w:sz w:val="22"/>
                <w:lang w:eastAsia="ar-SA"/>
              </w:rPr>
              <w:t>6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66921F" w14:textId="77777777" w:rsidR="00697630" w:rsidRPr="000E227E"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0892E" w14:textId="77777777" w:rsidR="00697630" w:rsidRPr="000E227E" w:rsidRDefault="00697630" w:rsidP="00093F0F">
            <w:pPr>
              <w:jc w:val="center"/>
              <w:rPr>
                <w:rFonts w:eastAsia="Calibri"/>
                <w:b/>
                <w:i/>
                <w:sz w:val="22"/>
                <w:lang w:eastAsia="ar-SA"/>
              </w:rPr>
            </w:pPr>
          </w:p>
        </w:tc>
      </w:tr>
      <w:tr w:rsidR="00697630" w:rsidRPr="00140FED" w14:paraId="41DC4C04"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F24CE2D" w14:textId="77777777" w:rsidR="00697630" w:rsidRPr="000E227E" w:rsidRDefault="00697630" w:rsidP="00093F0F">
            <w:pPr>
              <w:rPr>
                <w:rFonts w:eastAsia="Calibri"/>
                <w:b/>
                <w:i/>
                <w:sz w:val="22"/>
                <w:lang w:eastAsia="ar-SA"/>
              </w:rPr>
            </w:pPr>
            <w:r w:rsidRPr="000E227E">
              <w:rPr>
                <w:rFonts w:eastAsia="Calibri"/>
                <w:bCs/>
                <w:sz w:val="22"/>
                <w:lang w:eastAsia="ar-SA"/>
              </w:rPr>
              <w:t>14.Вилка буксирувальна</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22068950" w14:textId="77777777" w:rsidR="00697630" w:rsidRPr="000E227E" w:rsidRDefault="00697630" w:rsidP="00093F0F">
            <w:pPr>
              <w:rPr>
                <w:rFonts w:eastAsia="Calibri"/>
                <w:b/>
                <w:i/>
                <w:sz w:val="22"/>
                <w:lang w:eastAsia="ar-SA"/>
              </w:rPr>
            </w:pPr>
            <w:r w:rsidRPr="000E227E">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CE8A4A" w14:textId="77777777" w:rsidR="00697630" w:rsidRPr="000E227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9C3CFB" w14:textId="77777777" w:rsidR="00697630" w:rsidRPr="000E227E" w:rsidRDefault="00697630" w:rsidP="00093F0F">
            <w:pPr>
              <w:jc w:val="center"/>
              <w:rPr>
                <w:rFonts w:eastAsia="Calibri"/>
                <w:bCs/>
                <w:sz w:val="22"/>
                <w:lang w:eastAsia="ar-SA"/>
              </w:rPr>
            </w:pPr>
          </w:p>
        </w:tc>
      </w:tr>
      <w:tr w:rsidR="00697630" w:rsidRPr="00140FED" w14:paraId="1B81C656"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B5CFF55" w14:textId="77777777" w:rsidR="00697630" w:rsidRPr="000E227E" w:rsidRDefault="00697630" w:rsidP="00093F0F">
            <w:pPr>
              <w:rPr>
                <w:rFonts w:eastAsia="Calibri"/>
                <w:b/>
                <w:i/>
                <w:sz w:val="22"/>
                <w:lang w:eastAsia="ar-SA"/>
              </w:rPr>
            </w:pPr>
            <w:r w:rsidRPr="000E227E">
              <w:rPr>
                <w:rFonts w:eastAsia="Calibri"/>
                <w:bCs/>
                <w:sz w:val="22"/>
                <w:lang w:eastAsia="ar-SA"/>
              </w:rPr>
              <w:t xml:space="preserve">15.Вогнегасник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9BC3D76" w14:textId="77777777" w:rsidR="00697630" w:rsidRPr="000E227E" w:rsidRDefault="00697630" w:rsidP="00093F0F">
            <w:pPr>
              <w:rPr>
                <w:rFonts w:eastAsia="Calibri"/>
                <w:b/>
                <w:i/>
                <w:sz w:val="22"/>
                <w:lang w:eastAsia="ar-SA"/>
              </w:rPr>
            </w:pPr>
            <w:r w:rsidRPr="000E227E">
              <w:rPr>
                <w:rFonts w:eastAsia="Calibri"/>
                <w:bCs/>
                <w:sz w:val="22"/>
                <w:lang w:eastAsia="ar-SA"/>
              </w:rPr>
              <w:t>в кабіні - 1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ED30D" w14:textId="77777777" w:rsidR="00697630" w:rsidRPr="000E227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4364E1" w14:textId="77777777" w:rsidR="00697630" w:rsidRPr="000E227E" w:rsidRDefault="00697630" w:rsidP="00093F0F">
            <w:pPr>
              <w:jc w:val="center"/>
              <w:rPr>
                <w:rFonts w:eastAsia="Calibri"/>
                <w:bCs/>
                <w:sz w:val="22"/>
                <w:lang w:eastAsia="ar-SA"/>
              </w:rPr>
            </w:pPr>
          </w:p>
        </w:tc>
      </w:tr>
      <w:tr w:rsidR="00697630" w:rsidRPr="00140FED" w14:paraId="693B3308"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CA2865D"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16.Викрутка (комплект)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20995AB" w14:textId="77777777" w:rsidR="00697630" w:rsidRPr="00140FED" w:rsidRDefault="00697630" w:rsidP="00093F0F">
            <w:pPr>
              <w:rPr>
                <w:rFonts w:eastAsia="Calibri"/>
                <w:b/>
                <w:i/>
                <w:sz w:val="22"/>
                <w:lang w:eastAsia="ar-SA"/>
              </w:rPr>
            </w:pPr>
            <w:r w:rsidRPr="00140FED">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BFB2F0"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4077A7" w14:textId="77777777" w:rsidR="00697630" w:rsidRPr="00140FED" w:rsidRDefault="00697630" w:rsidP="00093F0F">
            <w:pPr>
              <w:jc w:val="center"/>
              <w:rPr>
                <w:rFonts w:eastAsia="Calibri"/>
                <w:bCs/>
                <w:sz w:val="22"/>
                <w:lang w:eastAsia="ar-SA"/>
              </w:rPr>
            </w:pPr>
          </w:p>
        </w:tc>
      </w:tr>
      <w:tr w:rsidR="00697630" w:rsidRPr="00140FED" w14:paraId="3317B4B9"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F21B34B"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17.Башмаки противідкатні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AE8019C" w14:textId="77777777" w:rsidR="00697630" w:rsidRPr="00140FED" w:rsidRDefault="00697630" w:rsidP="00093F0F">
            <w:pPr>
              <w:rPr>
                <w:rFonts w:eastAsia="Calibri"/>
                <w:b/>
                <w:i/>
                <w:sz w:val="22"/>
                <w:lang w:eastAsia="ar-SA"/>
              </w:rPr>
            </w:pPr>
            <w:r w:rsidRPr="00140FED">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92B4CE"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F3BD8" w14:textId="77777777" w:rsidR="00697630" w:rsidRPr="00140FED" w:rsidRDefault="00697630" w:rsidP="00093F0F">
            <w:pPr>
              <w:jc w:val="center"/>
              <w:rPr>
                <w:rFonts w:eastAsia="Calibri"/>
                <w:bCs/>
                <w:sz w:val="22"/>
                <w:lang w:eastAsia="ar-SA"/>
              </w:rPr>
            </w:pPr>
          </w:p>
        </w:tc>
      </w:tr>
      <w:tr w:rsidR="00697630" w:rsidRPr="00140FED" w14:paraId="6F52A564"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F7CDC39" w14:textId="77777777" w:rsidR="00697630" w:rsidRPr="00140FED" w:rsidRDefault="00697630" w:rsidP="00093F0F">
            <w:pPr>
              <w:rPr>
                <w:rFonts w:eastAsia="Calibri"/>
                <w:b/>
                <w:i/>
                <w:sz w:val="22"/>
                <w:lang w:eastAsia="ar-SA"/>
              </w:rPr>
            </w:pPr>
            <w:r w:rsidRPr="00140FED">
              <w:rPr>
                <w:rFonts w:eastAsia="Calibri"/>
                <w:bCs/>
                <w:sz w:val="22"/>
                <w:lang w:eastAsia="ar-SA"/>
              </w:rPr>
              <w:t>18.Головки накидні</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4194754" w14:textId="77777777" w:rsidR="00697630" w:rsidRPr="00140FED" w:rsidRDefault="00697630" w:rsidP="00093F0F">
            <w:pPr>
              <w:rPr>
                <w:rFonts w:eastAsia="Calibri"/>
                <w:b/>
                <w:i/>
                <w:sz w:val="22"/>
                <w:lang w:eastAsia="ar-SA"/>
              </w:rPr>
            </w:pPr>
            <w:r w:rsidRPr="00140FED">
              <w:rPr>
                <w:rFonts w:eastAsia="Calibri"/>
                <w:bCs/>
                <w:sz w:val="22"/>
                <w:lang w:eastAsia="ar-SA"/>
              </w:rPr>
              <w:t>1 к-т. 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D24C70"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CB463E" w14:textId="77777777" w:rsidR="00697630" w:rsidRPr="00140FED" w:rsidRDefault="00697630" w:rsidP="00093F0F">
            <w:pPr>
              <w:jc w:val="center"/>
              <w:rPr>
                <w:rFonts w:eastAsia="Calibri"/>
                <w:bCs/>
                <w:sz w:val="22"/>
                <w:lang w:eastAsia="ar-SA"/>
              </w:rPr>
            </w:pPr>
          </w:p>
        </w:tc>
      </w:tr>
      <w:tr w:rsidR="00697630" w:rsidRPr="00140FED" w14:paraId="07E34AEA"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09FEAAF" w14:textId="77777777" w:rsidR="00697630" w:rsidRPr="00140FED" w:rsidRDefault="00697630" w:rsidP="00093F0F">
            <w:pPr>
              <w:rPr>
                <w:rFonts w:eastAsia="Calibri"/>
                <w:b/>
                <w:i/>
                <w:sz w:val="22"/>
                <w:lang w:eastAsia="ar-SA"/>
              </w:rPr>
            </w:pPr>
            <w:r w:rsidRPr="00140FED">
              <w:rPr>
                <w:rFonts w:eastAsia="Calibri"/>
                <w:bCs/>
                <w:sz w:val="22"/>
                <w:lang w:eastAsia="ar-SA"/>
              </w:rPr>
              <w:t>19.Домкрат 20 тон</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21FB1112"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CA9CAE"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E9A170" w14:textId="77777777" w:rsidR="00697630" w:rsidRPr="00140FED" w:rsidRDefault="00697630" w:rsidP="00093F0F">
            <w:pPr>
              <w:jc w:val="center"/>
              <w:rPr>
                <w:rFonts w:eastAsia="Calibri"/>
                <w:bCs/>
                <w:sz w:val="22"/>
                <w:lang w:eastAsia="ar-SA"/>
              </w:rPr>
            </w:pPr>
          </w:p>
        </w:tc>
      </w:tr>
      <w:tr w:rsidR="00697630" w:rsidRPr="00140FED" w14:paraId="77144A8D"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5BDA4FC" w14:textId="77777777" w:rsidR="00697630" w:rsidRPr="00140FED" w:rsidRDefault="00697630" w:rsidP="00093F0F">
            <w:pPr>
              <w:rPr>
                <w:rFonts w:eastAsia="Calibri"/>
                <w:b/>
                <w:i/>
                <w:sz w:val="22"/>
                <w:lang w:eastAsia="ar-SA"/>
              </w:rPr>
            </w:pPr>
            <w:r w:rsidRPr="00140FED">
              <w:rPr>
                <w:rFonts w:eastAsia="Calibri"/>
                <w:bCs/>
                <w:sz w:val="22"/>
              </w:rPr>
              <w:t>20</w:t>
            </w:r>
            <w:r w:rsidRPr="00AC778E">
              <w:rPr>
                <w:rFonts w:eastAsia="Calibri"/>
                <w:bCs/>
                <w:sz w:val="22"/>
              </w:rPr>
              <w:t>.Жилет аварійний</w:t>
            </w:r>
            <w:r w:rsidRPr="00140FED">
              <w:rPr>
                <w:rFonts w:eastAsia="Calibri"/>
                <w:bCs/>
                <w:sz w:val="22"/>
              </w:rPr>
              <w:t xml:space="preserve">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476F374E" w14:textId="77777777" w:rsidR="00697630" w:rsidRPr="00140FED" w:rsidRDefault="00697630" w:rsidP="00093F0F">
            <w:pPr>
              <w:rPr>
                <w:rFonts w:eastAsia="Calibri"/>
                <w:b/>
                <w:i/>
                <w:sz w:val="22"/>
                <w:lang w:eastAsia="ar-SA"/>
              </w:rPr>
            </w:pPr>
            <w:r w:rsidRPr="00140FED">
              <w:rPr>
                <w:rFonts w:eastAsia="Calibri"/>
                <w:bCs/>
                <w:sz w:val="22"/>
                <w:lang w:eastAsia="ar-SA"/>
              </w:rPr>
              <w:t>3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A98A6C"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3017F7" w14:textId="77777777" w:rsidR="00697630" w:rsidRPr="00140FED" w:rsidRDefault="00697630" w:rsidP="00093F0F">
            <w:pPr>
              <w:jc w:val="center"/>
              <w:rPr>
                <w:rFonts w:eastAsia="Calibri"/>
                <w:bCs/>
                <w:sz w:val="22"/>
                <w:lang w:eastAsia="ar-SA"/>
              </w:rPr>
            </w:pPr>
          </w:p>
        </w:tc>
      </w:tr>
      <w:tr w:rsidR="00697630" w:rsidRPr="00140FED" w14:paraId="6052E61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07CEBAC"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21.Знак аварійної зупинки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36A076B" w14:textId="77777777" w:rsidR="00697630" w:rsidRPr="00140FED" w:rsidRDefault="00697630" w:rsidP="00093F0F">
            <w:pPr>
              <w:rPr>
                <w:rFonts w:eastAsia="Calibri"/>
                <w:b/>
                <w:i/>
                <w:sz w:val="22"/>
                <w:lang w:eastAsia="ar-SA"/>
              </w:rPr>
            </w:pPr>
            <w:r w:rsidRPr="00140FED">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AB56DC" w14:textId="77777777" w:rsidR="00697630" w:rsidRPr="00140FED" w:rsidRDefault="00697630" w:rsidP="00093F0F">
            <w:pPr>
              <w:rPr>
                <w:rFonts w:eastAsia="Calibri"/>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2FF83C" w14:textId="77777777" w:rsidR="00697630" w:rsidRPr="00140FED" w:rsidRDefault="00697630" w:rsidP="00093F0F">
            <w:pPr>
              <w:jc w:val="center"/>
              <w:rPr>
                <w:rFonts w:eastAsia="Calibri"/>
                <w:bCs/>
                <w:sz w:val="22"/>
                <w:lang w:eastAsia="ar-SA"/>
              </w:rPr>
            </w:pPr>
          </w:p>
        </w:tc>
      </w:tr>
      <w:tr w:rsidR="00697630" w:rsidRPr="00140FED" w14:paraId="4B3131A9"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753024F"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22.Запобіжники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68C82BD" w14:textId="77777777" w:rsidR="00697630" w:rsidRPr="00140FED" w:rsidRDefault="00697630" w:rsidP="00093F0F">
            <w:pPr>
              <w:rPr>
                <w:rFonts w:eastAsia="Calibri"/>
                <w:b/>
                <w:i/>
                <w:sz w:val="22"/>
                <w:lang w:eastAsia="ar-SA"/>
              </w:rPr>
            </w:pPr>
            <w:r w:rsidRPr="00140FED">
              <w:rPr>
                <w:rFonts w:eastAsia="Calibri"/>
                <w:bCs/>
                <w:sz w:val="22"/>
                <w:lang w:eastAsia="ar-SA"/>
              </w:rPr>
              <w:t>1 к-т.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807809"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9AFFC" w14:textId="77777777" w:rsidR="00697630" w:rsidRPr="00140FED" w:rsidRDefault="00697630" w:rsidP="00093F0F">
            <w:pPr>
              <w:jc w:val="center"/>
              <w:rPr>
                <w:rFonts w:eastAsia="Calibri"/>
                <w:bCs/>
                <w:sz w:val="22"/>
                <w:lang w:eastAsia="ar-SA"/>
              </w:rPr>
            </w:pPr>
          </w:p>
        </w:tc>
      </w:tr>
      <w:tr w:rsidR="00697630" w:rsidRPr="00140FED" w14:paraId="6E82E610"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94AF570"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23.Килими гумові у кабіну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0BB6A9C0" w14:textId="77777777" w:rsidR="00697630" w:rsidRPr="00140FED" w:rsidRDefault="00697630" w:rsidP="00093F0F">
            <w:pPr>
              <w:rPr>
                <w:rFonts w:eastAsia="Calibri"/>
                <w:b/>
                <w:i/>
                <w:sz w:val="22"/>
                <w:lang w:eastAsia="ar-SA"/>
              </w:rPr>
            </w:pPr>
            <w:r w:rsidRPr="00140FED">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9AD8FA"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82F1CC" w14:textId="77777777" w:rsidR="00697630" w:rsidRPr="00140FED" w:rsidRDefault="00697630" w:rsidP="00093F0F">
            <w:pPr>
              <w:jc w:val="center"/>
              <w:rPr>
                <w:rFonts w:eastAsia="Calibri"/>
                <w:bCs/>
                <w:sz w:val="22"/>
                <w:lang w:eastAsia="ar-SA"/>
              </w:rPr>
            </w:pPr>
          </w:p>
        </w:tc>
      </w:tr>
      <w:tr w:rsidR="00697630" w:rsidRPr="00140FED" w14:paraId="0587A5F5"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EC0F48A"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24.Колесо запасне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B722E5F"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1 од. встановлене на кузові </w:t>
            </w:r>
            <w:r>
              <w:rPr>
                <w:rFonts w:eastAsia="Calibri"/>
                <w:bCs/>
                <w:sz w:val="22"/>
                <w:lang w:eastAsia="ar-SA"/>
              </w:rPr>
              <w:t>вантажівки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69BCFE"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424E1" w14:textId="77777777" w:rsidR="00697630" w:rsidRPr="00140FED" w:rsidRDefault="00697630" w:rsidP="00093F0F">
            <w:pPr>
              <w:jc w:val="center"/>
              <w:rPr>
                <w:rFonts w:eastAsia="Calibri"/>
                <w:bCs/>
                <w:sz w:val="22"/>
                <w:lang w:eastAsia="ar-SA"/>
              </w:rPr>
            </w:pPr>
          </w:p>
        </w:tc>
      </w:tr>
      <w:tr w:rsidR="00697630" w:rsidRPr="00140FED" w14:paraId="22203D8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FF64FCB"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25.Ключ для запасного колеса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75FE387"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A8A881"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553D5F" w14:textId="77777777" w:rsidR="00697630" w:rsidRPr="00140FED" w:rsidRDefault="00697630" w:rsidP="00093F0F">
            <w:pPr>
              <w:jc w:val="center"/>
              <w:rPr>
                <w:rFonts w:eastAsia="Calibri"/>
                <w:bCs/>
                <w:sz w:val="22"/>
                <w:lang w:eastAsia="ar-SA"/>
              </w:rPr>
            </w:pPr>
          </w:p>
        </w:tc>
      </w:tr>
      <w:tr w:rsidR="00697630" w:rsidRPr="00140FED" w14:paraId="43526D92"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49E63478" w14:textId="77777777" w:rsidR="00697630" w:rsidRPr="00140FED" w:rsidRDefault="00697630" w:rsidP="00093F0F">
            <w:pPr>
              <w:rPr>
                <w:rFonts w:eastAsia="Calibri"/>
                <w:b/>
                <w:i/>
                <w:sz w:val="22"/>
                <w:lang w:eastAsia="ar-SA"/>
              </w:rPr>
            </w:pPr>
            <w:r w:rsidRPr="00140FED">
              <w:rPr>
                <w:rFonts w:eastAsia="Calibri"/>
                <w:bCs/>
                <w:sz w:val="22"/>
                <w:lang w:eastAsia="ar-SA"/>
              </w:rPr>
              <w:t>26.Ключ балонний</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F77CF2A"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53437E"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510C51" w14:textId="77777777" w:rsidR="00697630" w:rsidRPr="00140FED" w:rsidRDefault="00697630" w:rsidP="00093F0F">
            <w:pPr>
              <w:jc w:val="center"/>
              <w:rPr>
                <w:rFonts w:eastAsia="Calibri"/>
                <w:bCs/>
                <w:sz w:val="22"/>
                <w:lang w:eastAsia="ar-SA"/>
              </w:rPr>
            </w:pPr>
          </w:p>
        </w:tc>
      </w:tr>
      <w:tr w:rsidR="00697630" w:rsidRPr="00140FED" w14:paraId="3E9F5C9B"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4C425454"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27.Ключ розвідний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27A9EFA3"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5B00E1"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3D8836" w14:textId="77777777" w:rsidR="00697630" w:rsidRPr="00140FED" w:rsidRDefault="00697630" w:rsidP="00093F0F">
            <w:pPr>
              <w:jc w:val="center"/>
              <w:rPr>
                <w:rFonts w:eastAsia="Calibri"/>
                <w:bCs/>
                <w:sz w:val="22"/>
                <w:lang w:eastAsia="ar-SA"/>
              </w:rPr>
            </w:pPr>
          </w:p>
        </w:tc>
      </w:tr>
      <w:tr w:rsidR="00697630" w:rsidRPr="00140FED" w14:paraId="435324B0"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2B069C0" w14:textId="77777777" w:rsidR="00697630" w:rsidRPr="00140FED" w:rsidRDefault="00697630" w:rsidP="00093F0F">
            <w:pPr>
              <w:rPr>
                <w:rFonts w:eastAsia="Calibri"/>
                <w:b/>
                <w:i/>
                <w:sz w:val="22"/>
                <w:lang w:eastAsia="ar-SA"/>
              </w:rPr>
            </w:pPr>
            <w:r w:rsidRPr="00140FED">
              <w:rPr>
                <w:rFonts w:eastAsia="Calibri"/>
                <w:bCs/>
                <w:sz w:val="22"/>
                <w:lang w:eastAsia="ar-SA"/>
              </w:rPr>
              <w:t>28.Ключ ступичний (</w:t>
            </w:r>
            <w:r w:rsidRPr="00140FED">
              <w:rPr>
                <w:rFonts w:eastAsia="Calibri"/>
                <w:sz w:val="22"/>
                <w:lang w:eastAsia="ar-SA"/>
              </w:rPr>
              <w:t>маточинний</w:t>
            </w:r>
            <w:r w:rsidRPr="00140FED">
              <w:rPr>
                <w:rFonts w:eastAsia="Calibri"/>
                <w:bCs/>
                <w:sz w:val="22"/>
                <w:lang w:eastAsia="ar-SA"/>
              </w:rPr>
              <w:t xml:space="preserve"> ключ)</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44D58A25"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 од. (комплект)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18B67"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DD6B8" w14:textId="77777777" w:rsidR="00697630" w:rsidRPr="00140FED" w:rsidRDefault="00697630" w:rsidP="00093F0F">
            <w:pPr>
              <w:jc w:val="center"/>
              <w:rPr>
                <w:rFonts w:eastAsia="Calibri"/>
                <w:bCs/>
                <w:sz w:val="22"/>
                <w:lang w:eastAsia="ar-SA"/>
              </w:rPr>
            </w:pPr>
          </w:p>
        </w:tc>
      </w:tr>
      <w:tr w:rsidR="00697630" w:rsidRPr="00140FED" w14:paraId="16B01494"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7B35797" w14:textId="77777777" w:rsidR="00697630" w:rsidRPr="00AC778E" w:rsidRDefault="00697630" w:rsidP="00093F0F">
            <w:pPr>
              <w:rPr>
                <w:rFonts w:eastAsia="Calibri"/>
                <w:b/>
                <w:i/>
                <w:sz w:val="22"/>
                <w:lang w:eastAsia="ar-SA"/>
              </w:rPr>
            </w:pPr>
            <w:r w:rsidRPr="00AC778E">
              <w:rPr>
                <w:rFonts w:eastAsia="Calibri"/>
                <w:bCs/>
                <w:sz w:val="22"/>
                <w:lang w:eastAsia="ar-SA"/>
              </w:rPr>
              <w:t xml:space="preserve">29.Конуси аварійні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6342C05" w14:textId="77777777" w:rsidR="00697630" w:rsidRPr="00AC778E" w:rsidRDefault="00697630" w:rsidP="00093F0F">
            <w:pPr>
              <w:rPr>
                <w:rFonts w:eastAsia="Calibri"/>
                <w:b/>
                <w:i/>
                <w:sz w:val="22"/>
                <w:lang w:eastAsia="ar-SA"/>
              </w:rPr>
            </w:pPr>
            <w:r w:rsidRPr="00AC778E">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89B8CB"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83430D" w14:textId="77777777" w:rsidR="00697630" w:rsidRPr="00AC778E" w:rsidRDefault="00697630" w:rsidP="00093F0F">
            <w:pPr>
              <w:jc w:val="center"/>
              <w:rPr>
                <w:rFonts w:eastAsia="Calibri"/>
                <w:bCs/>
                <w:sz w:val="22"/>
                <w:lang w:eastAsia="ar-SA"/>
              </w:rPr>
            </w:pPr>
          </w:p>
        </w:tc>
      </w:tr>
      <w:tr w:rsidR="00697630" w:rsidRPr="00140FED" w14:paraId="52CCC5EB"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7C1236D9" w14:textId="77777777" w:rsidR="00697630" w:rsidRPr="00AC778E" w:rsidRDefault="00697630" w:rsidP="00093F0F">
            <w:pPr>
              <w:rPr>
                <w:rFonts w:eastAsia="Calibri"/>
                <w:b/>
                <w:i/>
                <w:sz w:val="22"/>
                <w:lang w:eastAsia="ar-SA"/>
              </w:rPr>
            </w:pPr>
            <w:r w:rsidRPr="00AC778E">
              <w:rPr>
                <w:rFonts w:eastAsia="Calibri"/>
                <w:bCs/>
                <w:sz w:val="22"/>
                <w:lang w:eastAsia="ar-SA"/>
              </w:rPr>
              <w:t>30.Крила передні пластикові</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1CF0ECD" w14:textId="77777777" w:rsidR="00697630" w:rsidRPr="00AC778E" w:rsidRDefault="00697630" w:rsidP="00093F0F">
            <w:pPr>
              <w:rPr>
                <w:rFonts w:eastAsia="Calibri"/>
                <w:b/>
                <w:i/>
                <w:sz w:val="22"/>
                <w:lang w:eastAsia="ar-SA"/>
              </w:rPr>
            </w:pPr>
            <w:r w:rsidRPr="00AC778E">
              <w:rPr>
                <w:rFonts w:eastAsia="Calibri"/>
                <w:bCs/>
                <w:sz w:val="22"/>
                <w:lang w:eastAsia="ar-SA"/>
              </w:rPr>
              <w:t xml:space="preserve">2 од.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77C4EF"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CAE556" w14:textId="77777777" w:rsidR="00697630" w:rsidRPr="00AC778E" w:rsidRDefault="00697630" w:rsidP="00093F0F">
            <w:pPr>
              <w:jc w:val="center"/>
              <w:rPr>
                <w:rFonts w:eastAsia="Calibri"/>
                <w:bCs/>
                <w:sz w:val="22"/>
                <w:lang w:eastAsia="ar-SA"/>
              </w:rPr>
            </w:pPr>
          </w:p>
        </w:tc>
      </w:tr>
      <w:tr w:rsidR="00697630" w:rsidRPr="00140FED" w14:paraId="1515B499"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4D1B29F" w14:textId="77777777" w:rsidR="00697630" w:rsidRPr="00AC778E" w:rsidRDefault="00697630" w:rsidP="00093F0F">
            <w:pPr>
              <w:rPr>
                <w:rFonts w:eastAsia="Calibri"/>
                <w:b/>
                <w:i/>
                <w:sz w:val="22"/>
                <w:lang w:eastAsia="ar-SA"/>
              </w:rPr>
            </w:pPr>
            <w:r w:rsidRPr="00AC778E">
              <w:rPr>
                <w:rFonts w:eastAsia="Calibri"/>
                <w:bCs/>
                <w:sz w:val="22"/>
                <w:lang w:eastAsia="ar-SA"/>
              </w:rPr>
              <w:t xml:space="preserve">31.Крила-підкрилок на передні крила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4BBE46F7" w14:textId="77777777" w:rsidR="00697630" w:rsidRPr="00AC778E" w:rsidRDefault="00697630" w:rsidP="00093F0F">
            <w:pPr>
              <w:rPr>
                <w:rFonts w:eastAsia="Calibri"/>
                <w:b/>
                <w:i/>
                <w:sz w:val="22"/>
                <w:lang w:eastAsia="ar-SA"/>
              </w:rPr>
            </w:pPr>
            <w:r w:rsidRPr="00AC778E">
              <w:rPr>
                <w:rFonts w:eastAsia="Calibri"/>
                <w:bCs/>
                <w:sz w:val="22"/>
                <w:lang w:eastAsia="ar-SA"/>
              </w:rPr>
              <w:t xml:space="preserve">2 од.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B55D53"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CA3310" w14:textId="77777777" w:rsidR="00697630" w:rsidRPr="00AC778E" w:rsidRDefault="00697630" w:rsidP="00093F0F">
            <w:pPr>
              <w:jc w:val="center"/>
              <w:rPr>
                <w:rFonts w:eastAsia="Calibri"/>
                <w:bCs/>
                <w:sz w:val="22"/>
                <w:lang w:eastAsia="ar-SA"/>
              </w:rPr>
            </w:pPr>
          </w:p>
        </w:tc>
      </w:tr>
      <w:tr w:rsidR="00697630" w:rsidRPr="00140FED" w14:paraId="24A48529"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7CBE0581" w14:textId="77777777" w:rsidR="00697630" w:rsidRPr="00AC778E" w:rsidRDefault="00697630" w:rsidP="00093F0F">
            <w:pPr>
              <w:rPr>
                <w:rFonts w:eastAsia="Calibri"/>
                <w:b/>
                <w:i/>
                <w:sz w:val="22"/>
                <w:lang w:eastAsia="ar-SA"/>
              </w:rPr>
            </w:pPr>
            <w:r w:rsidRPr="00AC778E">
              <w:rPr>
                <w:rFonts w:eastAsia="Calibri"/>
                <w:bCs/>
                <w:sz w:val="22"/>
                <w:lang w:eastAsia="ar-SA"/>
              </w:rPr>
              <w:t xml:space="preserve">32.Крила задні металеві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20E62159" w14:textId="77777777" w:rsidR="00697630" w:rsidRPr="00AC778E" w:rsidRDefault="00697630" w:rsidP="00093F0F">
            <w:pPr>
              <w:rPr>
                <w:rFonts w:eastAsia="Calibri"/>
                <w:b/>
                <w:i/>
                <w:sz w:val="22"/>
                <w:lang w:eastAsia="ar-SA"/>
              </w:rPr>
            </w:pPr>
            <w:r w:rsidRPr="00AC778E">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9A13FF"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FDEE1C" w14:textId="77777777" w:rsidR="00697630" w:rsidRPr="00AC778E" w:rsidRDefault="00697630" w:rsidP="00093F0F">
            <w:pPr>
              <w:jc w:val="center"/>
              <w:rPr>
                <w:rFonts w:eastAsia="Calibri"/>
                <w:bCs/>
                <w:sz w:val="22"/>
                <w:lang w:eastAsia="ar-SA"/>
              </w:rPr>
            </w:pPr>
          </w:p>
        </w:tc>
      </w:tr>
      <w:tr w:rsidR="00697630" w:rsidRPr="00140FED" w14:paraId="1AF37FDB"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6953954" w14:textId="77777777" w:rsidR="00697630" w:rsidRPr="00AC778E" w:rsidRDefault="00697630" w:rsidP="00093F0F">
            <w:pPr>
              <w:rPr>
                <w:rFonts w:eastAsia="Calibri"/>
                <w:b/>
                <w:i/>
                <w:sz w:val="22"/>
                <w:lang w:eastAsia="ar-SA"/>
              </w:rPr>
            </w:pPr>
            <w:r w:rsidRPr="00AC778E">
              <w:rPr>
                <w:rFonts w:eastAsia="Calibri"/>
                <w:bCs/>
                <w:sz w:val="22"/>
              </w:rPr>
              <w:t xml:space="preserve">33.Лопата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5C537A3" w14:textId="77777777" w:rsidR="00697630" w:rsidRPr="00AC778E" w:rsidRDefault="00697630" w:rsidP="00093F0F">
            <w:pPr>
              <w:rPr>
                <w:rFonts w:eastAsia="Calibri"/>
                <w:b/>
                <w:i/>
                <w:sz w:val="22"/>
                <w:lang w:eastAsia="ar-SA"/>
              </w:rPr>
            </w:pPr>
            <w:r w:rsidRPr="00AC778E">
              <w:rPr>
                <w:rFonts w:eastAsia="Calibri"/>
                <w:bCs/>
                <w:sz w:val="22"/>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F4462C"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34FDA5" w14:textId="77777777" w:rsidR="00697630" w:rsidRPr="00AC778E" w:rsidRDefault="00697630" w:rsidP="00093F0F">
            <w:pPr>
              <w:jc w:val="center"/>
              <w:rPr>
                <w:rFonts w:eastAsia="Calibri"/>
                <w:bCs/>
                <w:sz w:val="22"/>
                <w:lang w:eastAsia="ar-SA"/>
              </w:rPr>
            </w:pPr>
          </w:p>
        </w:tc>
      </w:tr>
      <w:tr w:rsidR="00697630" w:rsidRPr="00140FED" w14:paraId="50BCF132"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A7CB108" w14:textId="77777777" w:rsidR="00697630" w:rsidRPr="00AC778E" w:rsidRDefault="00697630" w:rsidP="00093F0F">
            <w:pPr>
              <w:rPr>
                <w:rFonts w:eastAsia="Calibri"/>
                <w:bCs/>
                <w:sz w:val="22"/>
              </w:rPr>
            </w:pPr>
            <w:r w:rsidRPr="00AC778E">
              <w:rPr>
                <w:rFonts w:eastAsia="Calibri"/>
                <w:sz w:val="22"/>
              </w:rPr>
              <w:t>34.Лебідка (пристрій) ручна для запасного колеса</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CA0236B" w14:textId="77777777" w:rsidR="00697630" w:rsidRPr="00AC778E" w:rsidRDefault="00697630" w:rsidP="00093F0F">
            <w:pPr>
              <w:rPr>
                <w:rFonts w:eastAsia="Calibri"/>
                <w:bCs/>
                <w:sz w:val="22"/>
              </w:rPr>
            </w:pPr>
            <w:r w:rsidRPr="00AC778E">
              <w:rPr>
                <w:rFonts w:eastAsia="Calibri"/>
                <w:bCs/>
                <w:sz w:val="22"/>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7BC3D2" w14:textId="77777777" w:rsidR="00697630" w:rsidRPr="00AC778E" w:rsidRDefault="00697630" w:rsidP="00093F0F">
            <w:pPr>
              <w:rPr>
                <w:rFonts w:eastAsia="Calibri"/>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4242E" w14:textId="77777777" w:rsidR="00697630" w:rsidRPr="00AC778E" w:rsidRDefault="00697630" w:rsidP="00093F0F">
            <w:pPr>
              <w:jc w:val="center"/>
              <w:rPr>
                <w:rFonts w:eastAsia="Calibri"/>
                <w:bCs/>
                <w:sz w:val="22"/>
              </w:rPr>
            </w:pPr>
          </w:p>
        </w:tc>
      </w:tr>
      <w:tr w:rsidR="00697630" w:rsidRPr="00140FED" w14:paraId="378E260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7B7DE7FF" w14:textId="77777777" w:rsidR="00697630" w:rsidRPr="00140FED" w:rsidRDefault="00697630" w:rsidP="00093F0F">
            <w:pPr>
              <w:rPr>
                <w:rFonts w:eastAsia="Calibri"/>
                <w:b/>
                <w:i/>
                <w:sz w:val="22"/>
                <w:lang w:eastAsia="ar-SA"/>
              </w:rPr>
            </w:pPr>
            <w:r w:rsidRPr="00140FED">
              <w:rPr>
                <w:rFonts w:eastAsia="Calibri"/>
                <w:bCs/>
                <w:sz w:val="22"/>
                <w:lang w:eastAsia="ar-SA"/>
              </w:rPr>
              <w:t>3</w:t>
            </w:r>
            <w:r>
              <w:rPr>
                <w:rFonts w:eastAsia="Calibri"/>
                <w:bCs/>
                <w:sz w:val="22"/>
                <w:lang w:val="ru-RU" w:eastAsia="ar-SA"/>
              </w:rPr>
              <w:t>5</w:t>
            </w:r>
            <w:r w:rsidRPr="00140FED">
              <w:rPr>
                <w:rFonts w:eastAsia="Calibri"/>
                <w:bCs/>
                <w:sz w:val="22"/>
                <w:lang w:eastAsia="ar-SA"/>
              </w:rPr>
              <w:t>.Молоток</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283A23DD"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7EA36F" w14:textId="77777777" w:rsidR="00697630" w:rsidRPr="00140FED" w:rsidRDefault="00697630" w:rsidP="00093F0F">
            <w:pPr>
              <w:rPr>
                <w:rFonts w:eastAsia="Calibri"/>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0C478" w14:textId="77777777" w:rsidR="00697630" w:rsidRPr="00140FED" w:rsidRDefault="00697630" w:rsidP="00093F0F">
            <w:pPr>
              <w:jc w:val="center"/>
              <w:rPr>
                <w:rFonts w:eastAsia="Calibri"/>
                <w:bCs/>
                <w:sz w:val="22"/>
              </w:rPr>
            </w:pPr>
          </w:p>
        </w:tc>
      </w:tr>
      <w:tr w:rsidR="00697630" w:rsidRPr="00140FED" w14:paraId="3BD20B07"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356C797" w14:textId="77777777" w:rsidR="00697630" w:rsidRPr="00140FED" w:rsidRDefault="00697630" w:rsidP="00093F0F">
            <w:pPr>
              <w:rPr>
                <w:rFonts w:eastAsia="Calibri"/>
                <w:b/>
                <w:i/>
                <w:sz w:val="22"/>
                <w:lang w:eastAsia="ar-SA"/>
              </w:rPr>
            </w:pPr>
            <w:r w:rsidRPr="00140FED">
              <w:rPr>
                <w:rFonts w:eastAsia="Calibri"/>
                <w:bCs/>
                <w:sz w:val="22"/>
                <w:lang w:eastAsia="ar-SA"/>
              </w:rPr>
              <w:t>3</w:t>
            </w:r>
            <w:r>
              <w:rPr>
                <w:rFonts w:eastAsia="Calibri"/>
                <w:bCs/>
                <w:sz w:val="22"/>
                <w:lang w:val="ru-RU" w:eastAsia="ar-SA"/>
              </w:rPr>
              <w:t>6</w:t>
            </w:r>
            <w:r w:rsidRPr="00140FED">
              <w:rPr>
                <w:rFonts w:eastAsia="Calibri"/>
                <w:bCs/>
                <w:sz w:val="22"/>
                <w:lang w:eastAsia="ar-SA"/>
              </w:rPr>
              <w:t>.Монтувалка</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333EA43"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AED03A"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770A46" w14:textId="77777777" w:rsidR="00697630" w:rsidRPr="00140FED" w:rsidRDefault="00697630" w:rsidP="00093F0F">
            <w:pPr>
              <w:jc w:val="center"/>
              <w:rPr>
                <w:rFonts w:eastAsia="Calibri"/>
                <w:bCs/>
                <w:sz w:val="22"/>
                <w:lang w:eastAsia="ar-SA"/>
              </w:rPr>
            </w:pPr>
          </w:p>
        </w:tc>
      </w:tr>
      <w:tr w:rsidR="00697630" w:rsidRPr="00140FED" w14:paraId="6A6056B5"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3FDDF18" w14:textId="77777777" w:rsidR="00697630" w:rsidRPr="00140FED" w:rsidRDefault="00697630" w:rsidP="00093F0F">
            <w:pPr>
              <w:rPr>
                <w:rFonts w:eastAsia="Calibri"/>
                <w:b/>
                <w:i/>
                <w:sz w:val="22"/>
                <w:lang w:eastAsia="ar-SA"/>
              </w:rPr>
            </w:pPr>
            <w:r w:rsidRPr="00140FED">
              <w:rPr>
                <w:rFonts w:eastAsia="Calibri"/>
                <w:bCs/>
                <w:sz w:val="22"/>
                <w:lang w:eastAsia="ar-SA"/>
              </w:rPr>
              <w:t>3</w:t>
            </w:r>
            <w:r>
              <w:rPr>
                <w:rFonts w:eastAsia="Calibri"/>
                <w:bCs/>
                <w:sz w:val="22"/>
                <w:lang w:val="ru-RU" w:eastAsia="ar-SA"/>
              </w:rPr>
              <w:t>7</w:t>
            </w:r>
            <w:r w:rsidRPr="00140FED">
              <w:rPr>
                <w:rFonts w:eastAsia="Calibri"/>
                <w:bCs/>
                <w:sz w:val="22"/>
                <w:lang w:eastAsia="ar-SA"/>
              </w:rPr>
              <w:t xml:space="preserve">.Плоскогубці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D643D23"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8A4201"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2F57B" w14:textId="77777777" w:rsidR="00697630" w:rsidRPr="00140FED" w:rsidRDefault="00697630" w:rsidP="00093F0F">
            <w:pPr>
              <w:jc w:val="center"/>
              <w:rPr>
                <w:rFonts w:eastAsia="Calibri"/>
                <w:bCs/>
                <w:sz w:val="22"/>
                <w:lang w:eastAsia="ar-SA"/>
              </w:rPr>
            </w:pPr>
          </w:p>
        </w:tc>
      </w:tr>
      <w:tr w:rsidR="00697630" w:rsidRPr="00140FED" w14:paraId="53E06D98"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CEB5498" w14:textId="77777777" w:rsidR="00697630" w:rsidRPr="00140FED" w:rsidRDefault="00697630" w:rsidP="00093F0F">
            <w:pPr>
              <w:rPr>
                <w:rFonts w:eastAsia="Calibri"/>
                <w:b/>
                <w:i/>
                <w:sz w:val="22"/>
                <w:lang w:eastAsia="ar-SA"/>
              </w:rPr>
            </w:pPr>
            <w:r w:rsidRPr="00140FED">
              <w:rPr>
                <w:rFonts w:eastAsia="Calibri"/>
                <w:bCs/>
                <w:sz w:val="22"/>
                <w:lang w:eastAsia="ar-SA"/>
              </w:rPr>
              <w:t>3</w:t>
            </w:r>
            <w:r>
              <w:rPr>
                <w:rFonts w:eastAsia="Calibri"/>
                <w:bCs/>
                <w:sz w:val="22"/>
                <w:lang w:val="ru-RU" w:eastAsia="ar-SA"/>
              </w:rPr>
              <w:t>8</w:t>
            </w:r>
            <w:r w:rsidRPr="00140FED">
              <w:rPr>
                <w:rFonts w:eastAsia="Calibri"/>
                <w:bCs/>
                <w:sz w:val="22"/>
                <w:lang w:eastAsia="ar-SA"/>
              </w:rPr>
              <w:t>.Переноска освітлення</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B1901D8"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687EE7"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D9500A" w14:textId="77777777" w:rsidR="00697630" w:rsidRPr="00140FED" w:rsidRDefault="00697630" w:rsidP="00093F0F">
            <w:pPr>
              <w:jc w:val="center"/>
              <w:rPr>
                <w:rFonts w:eastAsia="Calibri"/>
                <w:bCs/>
                <w:sz w:val="22"/>
                <w:lang w:eastAsia="ar-SA"/>
              </w:rPr>
            </w:pPr>
          </w:p>
        </w:tc>
      </w:tr>
      <w:tr w:rsidR="00697630" w:rsidRPr="00140FED" w14:paraId="48C8D5E1"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3D93184" w14:textId="77777777" w:rsidR="00697630" w:rsidRPr="00AC778E" w:rsidRDefault="00697630" w:rsidP="00093F0F">
            <w:pPr>
              <w:rPr>
                <w:rFonts w:eastAsia="Calibri"/>
                <w:b/>
                <w:i/>
                <w:sz w:val="22"/>
                <w:lang w:eastAsia="ar-SA"/>
              </w:rPr>
            </w:pPr>
            <w:r w:rsidRPr="00AC778E">
              <w:rPr>
                <w:rFonts w:eastAsia="Calibri"/>
                <w:bCs/>
                <w:sz w:val="22"/>
                <w:lang w:eastAsia="ar-SA"/>
              </w:rPr>
              <w:t>3</w:t>
            </w:r>
            <w:r w:rsidRPr="00AC778E">
              <w:rPr>
                <w:rFonts w:eastAsia="Calibri"/>
                <w:bCs/>
                <w:sz w:val="22"/>
                <w:lang w:val="ru-RU" w:eastAsia="ar-SA"/>
              </w:rPr>
              <w:t>9</w:t>
            </w:r>
            <w:r w:rsidRPr="00AC778E">
              <w:rPr>
                <w:rFonts w:eastAsia="Calibri"/>
                <w:bCs/>
                <w:sz w:val="22"/>
                <w:lang w:eastAsia="ar-SA"/>
              </w:rPr>
              <w:t>.Рукавиці захисні</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E4D71DE" w14:textId="77777777" w:rsidR="00697630" w:rsidRPr="00AC778E" w:rsidRDefault="00697630" w:rsidP="00093F0F">
            <w:pPr>
              <w:rPr>
                <w:rFonts w:eastAsia="Calibri"/>
                <w:b/>
                <w:i/>
                <w:sz w:val="22"/>
                <w:lang w:eastAsia="ar-SA"/>
              </w:rPr>
            </w:pPr>
            <w:r w:rsidRPr="00AC778E">
              <w:rPr>
                <w:rFonts w:eastAsia="Calibri"/>
                <w:bCs/>
                <w:sz w:val="22"/>
                <w:lang w:eastAsia="ar-SA"/>
              </w:rPr>
              <w:t>3 пари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60E1E" w14:textId="77777777" w:rsidR="00697630" w:rsidRPr="00AC778E" w:rsidRDefault="00697630" w:rsidP="00093F0F">
            <w:pPr>
              <w:rPr>
                <w:rFonts w:eastAsia="Calibri"/>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285EC8" w14:textId="77777777" w:rsidR="00697630" w:rsidRPr="00AC778E" w:rsidRDefault="00697630" w:rsidP="00093F0F">
            <w:pPr>
              <w:jc w:val="center"/>
              <w:rPr>
                <w:rFonts w:eastAsia="Calibri"/>
                <w:bCs/>
                <w:sz w:val="22"/>
                <w:lang w:eastAsia="ar-SA"/>
              </w:rPr>
            </w:pPr>
          </w:p>
        </w:tc>
      </w:tr>
      <w:tr w:rsidR="00697630" w:rsidRPr="00140FED" w14:paraId="52AC87CD"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BC1ED8E" w14:textId="77777777" w:rsidR="00697630" w:rsidRPr="00AC778E" w:rsidRDefault="00697630" w:rsidP="00093F0F">
            <w:pPr>
              <w:rPr>
                <w:rFonts w:eastAsia="Calibri"/>
                <w:bCs/>
                <w:sz w:val="22"/>
                <w:lang w:eastAsia="ar-SA"/>
              </w:rPr>
            </w:pPr>
            <w:r w:rsidRPr="00AC778E">
              <w:rPr>
                <w:rFonts w:eastAsia="Calibri"/>
                <w:sz w:val="22"/>
                <w:lang w:val="ru-RU"/>
              </w:rPr>
              <w:t>40</w:t>
            </w:r>
            <w:r w:rsidRPr="00AC778E">
              <w:rPr>
                <w:rFonts w:eastAsia="Calibri"/>
                <w:sz w:val="22"/>
              </w:rPr>
              <w:t>.Ремені монтажні для фіксації вантажів</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9C3521A" w14:textId="77777777" w:rsidR="00697630" w:rsidRPr="00AC778E" w:rsidRDefault="00697630" w:rsidP="00093F0F">
            <w:pPr>
              <w:rPr>
                <w:rFonts w:eastAsia="Calibri"/>
                <w:bCs/>
                <w:sz w:val="22"/>
                <w:lang w:eastAsia="ar-SA"/>
              </w:rPr>
            </w:pPr>
            <w:r w:rsidRPr="00AC778E">
              <w:rPr>
                <w:rFonts w:eastAsia="Calibri"/>
                <w:sz w:val="22"/>
              </w:rPr>
              <w:t>2 к-т.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319068"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7D9AE8" w14:textId="77777777" w:rsidR="00697630" w:rsidRPr="00AC778E" w:rsidRDefault="00697630" w:rsidP="00093F0F">
            <w:pPr>
              <w:jc w:val="center"/>
              <w:rPr>
                <w:rFonts w:eastAsia="Calibri"/>
                <w:bCs/>
                <w:sz w:val="22"/>
                <w:lang w:eastAsia="ar-SA"/>
              </w:rPr>
            </w:pPr>
          </w:p>
        </w:tc>
      </w:tr>
      <w:tr w:rsidR="00697630" w:rsidRPr="00140FED" w14:paraId="10B202F6"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FE2B54A" w14:textId="77777777" w:rsidR="00697630" w:rsidRPr="00AC778E" w:rsidRDefault="00697630" w:rsidP="00093F0F">
            <w:pPr>
              <w:rPr>
                <w:rFonts w:eastAsia="Calibri"/>
                <w:b/>
                <w:i/>
                <w:sz w:val="22"/>
                <w:lang w:eastAsia="ar-SA"/>
              </w:rPr>
            </w:pPr>
            <w:r w:rsidRPr="00AC778E">
              <w:rPr>
                <w:rFonts w:eastAsia="Calibri"/>
                <w:bCs/>
                <w:sz w:val="22"/>
                <w:lang w:eastAsia="ar-SA"/>
              </w:rPr>
              <w:t>4</w:t>
            </w:r>
            <w:r w:rsidRPr="00AC778E">
              <w:rPr>
                <w:rFonts w:eastAsia="Calibri"/>
                <w:bCs/>
                <w:sz w:val="22"/>
                <w:lang w:val="ru-RU" w:eastAsia="ar-SA"/>
              </w:rPr>
              <w:t>1</w:t>
            </w:r>
            <w:r w:rsidRPr="00AC778E">
              <w:rPr>
                <w:rFonts w:eastAsia="Calibri"/>
                <w:bCs/>
                <w:sz w:val="22"/>
                <w:lang w:eastAsia="ar-SA"/>
              </w:rPr>
              <w:t xml:space="preserve">.Сумка для інструменту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751AE59" w14:textId="77777777" w:rsidR="00697630" w:rsidRPr="00AC778E" w:rsidRDefault="00697630" w:rsidP="00093F0F">
            <w:pPr>
              <w:rPr>
                <w:rFonts w:eastAsia="Calibri"/>
                <w:b/>
                <w:i/>
                <w:sz w:val="22"/>
                <w:lang w:eastAsia="ar-SA"/>
              </w:rPr>
            </w:pPr>
            <w:r w:rsidRPr="00AC778E">
              <w:rPr>
                <w:rFonts w:eastAsia="Calibri"/>
                <w:bCs/>
                <w:sz w:val="22"/>
                <w:lang w:eastAsia="ar-SA"/>
              </w:rPr>
              <w:t xml:space="preserve">1 од.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9A7DB4"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D50F20" w14:textId="77777777" w:rsidR="00697630" w:rsidRPr="00AC778E" w:rsidRDefault="00697630" w:rsidP="00093F0F">
            <w:pPr>
              <w:jc w:val="center"/>
              <w:rPr>
                <w:rFonts w:eastAsia="Calibri"/>
                <w:bCs/>
                <w:sz w:val="22"/>
                <w:lang w:eastAsia="ar-SA"/>
              </w:rPr>
            </w:pPr>
          </w:p>
        </w:tc>
      </w:tr>
      <w:tr w:rsidR="00697630" w:rsidRPr="00140FED" w14:paraId="4970FD06"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8286406" w14:textId="77777777" w:rsidR="00697630" w:rsidRPr="00AC778E" w:rsidRDefault="00697630" w:rsidP="00093F0F">
            <w:pPr>
              <w:rPr>
                <w:rFonts w:eastAsia="Calibri"/>
                <w:bCs/>
                <w:sz w:val="22"/>
                <w:lang w:val="ru-RU" w:eastAsia="ar-SA"/>
              </w:rPr>
            </w:pPr>
            <w:r w:rsidRPr="00AC778E">
              <w:rPr>
                <w:rFonts w:eastAsia="Calibri"/>
                <w:bCs/>
                <w:sz w:val="22"/>
                <w:lang w:val="ru-RU" w:eastAsia="ar-SA"/>
              </w:rPr>
              <w:t>42.</w:t>
            </w:r>
            <w:r w:rsidRPr="00AC778E">
              <w:rPr>
                <w:rFonts w:eastAsia="Calibri"/>
                <w:bCs/>
                <w:sz w:val="22"/>
                <w:lang w:eastAsia="ar-SA"/>
              </w:rPr>
              <w:t>Тент до кузов</w:t>
            </w:r>
            <w:r w:rsidRPr="00AC778E">
              <w:rPr>
                <w:rFonts w:eastAsia="Calibri"/>
                <w:bCs/>
                <w:sz w:val="22"/>
                <w:lang w:val="ru-RU" w:eastAsia="ar-SA"/>
              </w:rPr>
              <w:t>а</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091E6AF" w14:textId="77777777" w:rsidR="00697630" w:rsidRPr="00AC778E" w:rsidRDefault="00697630" w:rsidP="00093F0F">
            <w:pPr>
              <w:rPr>
                <w:rFonts w:eastAsia="Calibri"/>
                <w:bCs/>
                <w:sz w:val="22"/>
                <w:lang w:val="ru-RU" w:eastAsia="ar-SA"/>
              </w:rPr>
            </w:pPr>
            <w:r w:rsidRPr="00AC778E">
              <w:rPr>
                <w:rFonts w:eastAsia="Calibri"/>
                <w:bCs/>
                <w:sz w:val="22"/>
                <w:lang w:val="ru-RU"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4BC3BB"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0B5F2" w14:textId="77777777" w:rsidR="00697630" w:rsidRPr="00AC778E" w:rsidRDefault="00697630" w:rsidP="00093F0F">
            <w:pPr>
              <w:jc w:val="center"/>
              <w:rPr>
                <w:rFonts w:eastAsia="Calibri"/>
                <w:bCs/>
                <w:sz w:val="22"/>
                <w:lang w:eastAsia="ar-SA"/>
              </w:rPr>
            </w:pPr>
          </w:p>
        </w:tc>
      </w:tr>
      <w:tr w:rsidR="00697630" w:rsidRPr="00140FED" w14:paraId="6EA05740"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EA7AF9E" w14:textId="77777777" w:rsidR="00697630" w:rsidRPr="00140FED" w:rsidRDefault="00697630" w:rsidP="00093F0F">
            <w:pPr>
              <w:rPr>
                <w:rFonts w:eastAsia="Calibri"/>
                <w:b/>
                <w:i/>
                <w:sz w:val="22"/>
                <w:lang w:eastAsia="ar-SA"/>
              </w:rPr>
            </w:pPr>
            <w:r w:rsidRPr="00140FED">
              <w:rPr>
                <w:rFonts w:eastAsia="Calibri"/>
                <w:bCs/>
                <w:sz w:val="22"/>
              </w:rPr>
              <w:t>4</w:t>
            </w:r>
            <w:r>
              <w:rPr>
                <w:rFonts w:eastAsia="Calibri"/>
                <w:bCs/>
                <w:sz w:val="22"/>
                <w:lang w:val="ru-RU"/>
              </w:rPr>
              <w:t>3</w:t>
            </w:r>
            <w:r w:rsidRPr="00140FED">
              <w:rPr>
                <w:rFonts w:eastAsia="Calibri"/>
                <w:bCs/>
                <w:sz w:val="22"/>
              </w:rPr>
              <w:t>.</w:t>
            </w:r>
            <w:r w:rsidRPr="00890275">
              <w:rPr>
                <w:rFonts w:eastAsia="Calibri"/>
                <w:bCs/>
                <w:sz w:val="22"/>
              </w:rPr>
              <w:t>Трос</w:t>
            </w:r>
            <w:r w:rsidRPr="00890275">
              <w:rPr>
                <w:rFonts w:eastAsia="Calibri"/>
                <w:bCs/>
                <w:sz w:val="22"/>
                <w:lang w:eastAsia="ar-SA"/>
              </w:rPr>
              <w:t xml:space="preserve"> для буксування</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5208EB1B"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30592E"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DA028B" w14:textId="77777777" w:rsidR="00697630" w:rsidRPr="00140FED" w:rsidRDefault="00697630" w:rsidP="00093F0F">
            <w:pPr>
              <w:jc w:val="center"/>
              <w:rPr>
                <w:rFonts w:eastAsia="Calibri"/>
                <w:bCs/>
                <w:sz w:val="22"/>
                <w:lang w:eastAsia="ar-SA"/>
              </w:rPr>
            </w:pPr>
          </w:p>
        </w:tc>
      </w:tr>
      <w:tr w:rsidR="00697630" w:rsidRPr="00140FED" w14:paraId="607A7E19"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8401A67" w14:textId="77777777" w:rsidR="00697630" w:rsidRPr="00140FED" w:rsidRDefault="00697630" w:rsidP="00093F0F">
            <w:pPr>
              <w:rPr>
                <w:rFonts w:eastAsia="Calibri"/>
                <w:b/>
                <w:i/>
                <w:sz w:val="22"/>
                <w:lang w:eastAsia="ar-SA"/>
              </w:rPr>
            </w:pPr>
            <w:r w:rsidRPr="00140FED">
              <w:rPr>
                <w:rFonts w:eastAsia="Calibri"/>
                <w:bCs/>
                <w:sz w:val="22"/>
                <w:lang w:eastAsia="ar-SA"/>
              </w:rPr>
              <w:t>4</w:t>
            </w:r>
            <w:r>
              <w:rPr>
                <w:rFonts w:eastAsia="Calibri"/>
                <w:bCs/>
                <w:sz w:val="22"/>
                <w:lang w:val="ru-RU" w:eastAsia="ar-SA"/>
              </w:rPr>
              <w:t>4</w:t>
            </w:r>
            <w:r w:rsidRPr="00140FED">
              <w:rPr>
                <w:rFonts w:eastAsia="Calibri"/>
                <w:bCs/>
                <w:sz w:val="22"/>
                <w:lang w:eastAsia="ar-SA"/>
              </w:rPr>
              <w:t xml:space="preserve">.Шприц для змазки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E41A779"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C2C6CA" w14:textId="77777777" w:rsidR="00697630" w:rsidRPr="00140FED" w:rsidRDefault="00697630" w:rsidP="00093F0F">
            <w:pPr>
              <w:rPr>
                <w:rFonts w:eastAsia="Calibri"/>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511AB6" w14:textId="77777777" w:rsidR="00697630" w:rsidRPr="00140FED" w:rsidRDefault="00697630" w:rsidP="00093F0F">
            <w:pPr>
              <w:jc w:val="center"/>
              <w:rPr>
                <w:rFonts w:eastAsia="Calibri"/>
                <w:bCs/>
                <w:sz w:val="22"/>
                <w:lang w:eastAsia="ar-SA"/>
              </w:rPr>
            </w:pPr>
          </w:p>
        </w:tc>
      </w:tr>
      <w:tr w:rsidR="00697630" w:rsidRPr="00140FED" w14:paraId="29AFBE9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64477F2" w14:textId="77777777" w:rsidR="00697630" w:rsidRPr="00140FED" w:rsidRDefault="00697630" w:rsidP="00093F0F">
            <w:pPr>
              <w:rPr>
                <w:rFonts w:eastAsia="Calibri"/>
                <w:b/>
                <w:i/>
                <w:sz w:val="22"/>
                <w:lang w:eastAsia="ar-SA"/>
              </w:rPr>
            </w:pPr>
            <w:r w:rsidRPr="00140FED">
              <w:rPr>
                <w:rFonts w:eastAsia="Calibri"/>
                <w:bCs/>
                <w:sz w:val="22"/>
                <w:lang w:eastAsia="ar-SA"/>
              </w:rPr>
              <w:t>4</w:t>
            </w:r>
            <w:r>
              <w:rPr>
                <w:rFonts w:eastAsia="Calibri"/>
                <w:bCs/>
                <w:sz w:val="22"/>
                <w:lang w:val="ru-RU" w:eastAsia="ar-SA"/>
              </w:rPr>
              <w:t>5</w:t>
            </w:r>
            <w:r w:rsidRPr="00140FED">
              <w:rPr>
                <w:rFonts w:eastAsia="Calibri"/>
                <w:bCs/>
                <w:sz w:val="22"/>
                <w:lang w:eastAsia="ar-SA"/>
              </w:rPr>
              <w:t>.Чохли на сидіння</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BBA6A37" w14:textId="77777777" w:rsidR="00697630" w:rsidRPr="00140FED" w:rsidRDefault="00697630" w:rsidP="00093F0F">
            <w:pPr>
              <w:rPr>
                <w:rFonts w:eastAsia="Calibri"/>
                <w:b/>
                <w:i/>
                <w:sz w:val="22"/>
                <w:lang w:eastAsia="ar-SA"/>
              </w:rPr>
            </w:pPr>
            <w:r w:rsidRPr="00140FED">
              <w:rPr>
                <w:rFonts w:eastAsia="Calibri"/>
                <w:bCs/>
                <w:sz w:val="22"/>
                <w:lang w:eastAsia="ar-SA"/>
              </w:rPr>
              <w:t>3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8977A7"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C019F0" w14:textId="77777777" w:rsidR="00697630" w:rsidRPr="00140FED" w:rsidRDefault="00697630" w:rsidP="00093F0F">
            <w:pPr>
              <w:jc w:val="center"/>
              <w:rPr>
                <w:rFonts w:eastAsia="Calibri"/>
                <w:bCs/>
                <w:sz w:val="22"/>
                <w:lang w:eastAsia="ar-SA"/>
              </w:rPr>
            </w:pPr>
          </w:p>
        </w:tc>
      </w:tr>
      <w:tr w:rsidR="00697630" w:rsidRPr="00140FED" w14:paraId="7FC594B2"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630703D" w14:textId="77777777" w:rsidR="00697630" w:rsidRPr="00140FED" w:rsidRDefault="00697630" w:rsidP="00093F0F">
            <w:pPr>
              <w:rPr>
                <w:rFonts w:eastAsia="Calibri"/>
                <w:b/>
                <w:i/>
                <w:sz w:val="22"/>
                <w:lang w:eastAsia="ar-SA"/>
              </w:rPr>
            </w:pPr>
            <w:r w:rsidRPr="00140FED">
              <w:rPr>
                <w:rFonts w:eastAsia="Calibri"/>
                <w:bCs/>
                <w:sz w:val="22"/>
                <w:lang w:eastAsia="ar-SA"/>
              </w:rPr>
              <w:t>4</w:t>
            </w:r>
            <w:r>
              <w:rPr>
                <w:rFonts w:eastAsia="Calibri"/>
                <w:bCs/>
                <w:sz w:val="22"/>
                <w:lang w:val="ru-RU" w:eastAsia="ar-SA"/>
              </w:rPr>
              <w:t>6</w:t>
            </w:r>
            <w:r w:rsidRPr="00140FED">
              <w:rPr>
                <w:rFonts w:eastAsia="Calibri"/>
                <w:bCs/>
                <w:sz w:val="22"/>
                <w:lang w:eastAsia="ar-SA"/>
              </w:rPr>
              <w:t>.Фільтр паливний грубої очистки</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B4EC0E2"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4A6715"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616752" w14:textId="77777777" w:rsidR="00697630" w:rsidRPr="00140FED" w:rsidRDefault="00697630" w:rsidP="00093F0F">
            <w:pPr>
              <w:jc w:val="center"/>
              <w:rPr>
                <w:rFonts w:eastAsia="Calibri"/>
                <w:bCs/>
                <w:sz w:val="22"/>
                <w:lang w:eastAsia="ar-SA"/>
              </w:rPr>
            </w:pPr>
          </w:p>
        </w:tc>
      </w:tr>
      <w:tr w:rsidR="00697630" w:rsidRPr="00140FED" w14:paraId="7A1A776B"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9E65DAF" w14:textId="77777777" w:rsidR="00697630" w:rsidRPr="00140FED" w:rsidRDefault="00697630" w:rsidP="00093F0F">
            <w:pPr>
              <w:rPr>
                <w:rFonts w:eastAsia="Calibri"/>
                <w:b/>
                <w:i/>
                <w:sz w:val="22"/>
                <w:lang w:eastAsia="ar-SA"/>
              </w:rPr>
            </w:pPr>
            <w:r w:rsidRPr="00140FED">
              <w:rPr>
                <w:rFonts w:eastAsia="Calibri"/>
                <w:bCs/>
                <w:sz w:val="22"/>
                <w:lang w:eastAsia="ar-SA"/>
              </w:rPr>
              <w:t>4</w:t>
            </w:r>
            <w:r>
              <w:rPr>
                <w:rFonts w:eastAsia="Calibri"/>
                <w:bCs/>
                <w:sz w:val="22"/>
                <w:lang w:val="ru-RU" w:eastAsia="ar-SA"/>
              </w:rPr>
              <w:t>7</w:t>
            </w:r>
            <w:r w:rsidRPr="00140FED">
              <w:rPr>
                <w:rFonts w:eastAsia="Calibri"/>
                <w:bCs/>
                <w:sz w:val="22"/>
                <w:lang w:eastAsia="ar-SA"/>
              </w:rPr>
              <w:t>.Фільтр паливний тонкої очистки</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5A4E780"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520D0A"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CB1612" w14:textId="77777777" w:rsidR="00697630" w:rsidRPr="00140FED" w:rsidRDefault="00697630" w:rsidP="00093F0F">
            <w:pPr>
              <w:jc w:val="center"/>
              <w:rPr>
                <w:rFonts w:eastAsia="Calibri"/>
                <w:bCs/>
                <w:sz w:val="22"/>
                <w:lang w:eastAsia="ar-SA"/>
              </w:rPr>
            </w:pPr>
          </w:p>
        </w:tc>
      </w:tr>
      <w:tr w:rsidR="00697630" w:rsidRPr="00140FED" w14:paraId="0AB77DAF"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4643DA1" w14:textId="77777777" w:rsidR="00697630" w:rsidRPr="00140FED" w:rsidRDefault="00697630" w:rsidP="00093F0F">
            <w:pPr>
              <w:rPr>
                <w:rFonts w:eastAsia="Calibri"/>
                <w:b/>
                <w:i/>
                <w:sz w:val="22"/>
                <w:lang w:eastAsia="ar-SA"/>
              </w:rPr>
            </w:pPr>
            <w:r w:rsidRPr="00140FED">
              <w:rPr>
                <w:rFonts w:eastAsia="Calibri"/>
                <w:bCs/>
                <w:sz w:val="22"/>
                <w:lang w:eastAsia="ar-SA"/>
              </w:rPr>
              <w:t>4</w:t>
            </w:r>
            <w:r>
              <w:rPr>
                <w:rFonts w:eastAsia="Calibri"/>
                <w:bCs/>
                <w:sz w:val="22"/>
                <w:lang w:val="ru-RU" w:eastAsia="ar-SA"/>
              </w:rPr>
              <w:t>8</w:t>
            </w:r>
            <w:r w:rsidRPr="00140FED">
              <w:rPr>
                <w:rFonts w:eastAsia="Calibri"/>
                <w:bCs/>
                <w:sz w:val="22"/>
                <w:lang w:eastAsia="ar-SA"/>
              </w:rPr>
              <w:t>.Фільтр повітряний</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49D29C5"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585411"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DE06C" w14:textId="77777777" w:rsidR="00697630" w:rsidRPr="00140FED" w:rsidRDefault="00697630" w:rsidP="00093F0F">
            <w:pPr>
              <w:jc w:val="center"/>
              <w:rPr>
                <w:rFonts w:eastAsia="Calibri"/>
                <w:bCs/>
                <w:sz w:val="22"/>
                <w:lang w:eastAsia="ar-SA"/>
              </w:rPr>
            </w:pPr>
          </w:p>
        </w:tc>
      </w:tr>
      <w:tr w:rsidR="00697630" w:rsidRPr="00140FED" w14:paraId="0B57BD9B"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C5D4C29" w14:textId="77777777" w:rsidR="00697630" w:rsidRPr="00140FED" w:rsidRDefault="00697630" w:rsidP="00093F0F">
            <w:pPr>
              <w:rPr>
                <w:rFonts w:eastAsia="Calibri"/>
                <w:b/>
                <w:i/>
                <w:sz w:val="22"/>
                <w:lang w:eastAsia="ar-SA"/>
              </w:rPr>
            </w:pPr>
            <w:r w:rsidRPr="00140FED">
              <w:rPr>
                <w:rFonts w:eastAsia="Calibri"/>
                <w:bCs/>
                <w:sz w:val="22"/>
                <w:lang w:eastAsia="ar-SA"/>
              </w:rPr>
              <w:t>4</w:t>
            </w:r>
            <w:r>
              <w:rPr>
                <w:rFonts w:eastAsia="Calibri"/>
                <w:bCs/>
                <w:sz w:val="22"/>
                <w:lang w:val="ru-RU" w:eastAsia="ar-SA"/>
              </w:rPr>
              <w:t>9</w:t>
            </w:r>
            <w:r w:rsidRPr="00140FED">
              <w:rPr>
                <w:rFonts w:eastAsia="Calibri"/>
                <w:bCs/>
                <w:sz w:val="22"/>
                <w:lang w:eastAsia="ar-SA"/>
              </w:rPr>
              <w:t>.Ящик інструментальний металевий</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23F9377"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091C84"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97B717" w14:textId="77777777" w:rsidR="00697630" w:rsidRPr="00140FED" w:rsidRDefault="00697630" w:rsidP="00093F0F">
            <w:pPr>
              <w:jc w:val="center"/>
              <w:rPr>
                <w:rFonts w:eastAsia="Calibri"/>
                <w:bCs/>
                <w:sz w:val="22"/>
                <w:lang w:eastAsia="ar-SA"/>
              </w:rPr>
            </w:pPr>
          </w:p>
        </w:tc>
      </w:tr>
      <w:tr w:rsidR="00697630" w:rsidRPr="00140FED" w14:paraId="029115A0" w14:textId="77777777" w:rsidTr="00D42F4B">
        <w:tc>
          <w:tcPr>
            <w:tcW w:w="7655" w:type="dxa"/>
            <w:gridSpan w:val="4"/>
            <w:tcBorders>
              <w:top w:val="single" w:sz="4" w:space="0" w:color="auto"/>
              <w:left w:val="single" w:sz="4" w:space="0" w:color="auto"/>
              <w:bottom w:val="single" w:sz="4" w:space="0" w:color="auto"/>
              <w:right w:val="single" w:sz="4" w:space="0" w:color="auto"/>
            </w:tcBorders>
            <w:shd w:val="pct20" w:color="auto" w:fill="auto"/>
          </w:tcPr>
          <w:p w14:paraId="4011AB64" w14:textId="77777777" w:rsidR="00697630" w:rsidRPr="00140FED" w:rsidRDefault="00697630" w:rsidP="00093F0F">
            <w:pPr>
              <w:jc w:val="center"/>
              <w:rPr>
                <w:rFonts w:eastAsia="Calibri"/>
                <w:b/>
                <w:i/>
                <w:sz w:val="22"/>
                <w:lang w:eastAsia="ar-SA"/>
              </w:rPr>
            </w:pPr>
            <w:r w:rsidRPr="00140FED">
              <w:rPr>
                <w:rFonts w:eastAsia="Calibri"/>
                <w:b/>
                <w:sz w:val="22"/>
                <w:lang w:eastAsia="ar-SA"/>
              </w:rPr>
              <w:t>Рідини</w:t>
            </w:r>
          </w:p>
        </w:tc>
        <w:tc>
          <w:tcPr>
            <w:tcW w:w="2551" w:type="dxa"/>
            <w:gridSpan w:val="2"/>
            <w:tcBorders>
              <w:top w:val="single" w:sz="4" w:space="0" w:color="auto"/>
              <w:left w:val="single" w:sz="4" w:space="0" w:color="auto"/>
              <w:bottom w:val="single" w:sz="4" w:space="0" w:color="auto"/>
              <w:right w:val="single" w:sz="4" w:space="0" w:color="auto"/>
            </w:tcBorders>
            <w:shd w:val="pct20" w:color="auto" w:fill="auto"/>
          </w:tcPr>
          <w:p w14:paraId="00E8EB22" w14:textId="77777777" w:rsidR="00697630" w:rsidRPr="00140FED" w:rsidRDefault="00697630" w:rsidP="00093F0F">
            <w:pPr>
              <w:widowControl w:val="0"/>
              <w:suppressAutoHyphens/>
              <w:autoSpaceDE w:val="0"/>
              <w:jc w:val="center"/>
              <w:rPr>
                <w:rFonts w:eastAsia="Calibri"/>
                <w:b/>
                <w:sz w:val="22"/>
                <w:lang w:eastAsia="ar-SA"/>
              </w:rPr>
            </w:pPr>
          </w:p>
        </w:tc>
      </w:tr>
      <w:tr w:rsidR="00697630" w:rsidRPr="00140FED" w14:paraId="3C0FFF81"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2F75D4A" w14:textId="77777777" w:rsidR="00697630" w:rsidRPr="00140FED" w:rsidRDefault="00697630" w:rsidP="00093F0F">
            <w:pPr>
              <w:rPr>
                <w:rFonts w:eastAsia="Calibri"/>
                <w:b/>
                <w:i/>
                <w:sz w:val="22"/>
                <w:lang w:eastAsia="ar-SA"/>
              </w:rPr>
            </w:pPr>
            <w:r>
              <w:rPr>
                <w:rFonts w:eastAsia="Calibri"/>
                <w:bCs/>
                <w:sz w:val="22"/>
                <w:lang w:val="ru-RU" w:eastAsia="ar-SA"/>
              </w:rPr>
              <w:t>50</w:t>
            </w:r>
            <w:r w:rsidRPr="00140FED">
              <w:rPr>
                <w:rFonts w:eastAsia="Calibri"/>
                <w:bCs/>
                <w:sz w:val="22"/>
                <w:lang w:eastAsia="ar-SA"/>
              </w:rPr>
              <w:t xml:space="preserve">.Олива для двигуна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6C2ADC5"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w:t>
            </w:r>
            <w:r w:rsidRPr="00140FED">
              <w:rPr>
                <w:rFonts w:eastAsia="Calibri"/>
                <w:bCs/>
                <w:sz w:val="22"/>
                <w:lang w:val="ru-RU" w:eastAsia="ar-SA"/>
              </w:rPr>
              <w:t>1</w:t>
            </w:r>
            <w:r w:rsidRPr="00140FED">
              <w:rPr>
                <w:rFonts w:eastAsia="Calibri"/>
                <w:bCs/>
                <w:sz w:val="22"/>
                <w:lang w:eastAsia="ar-SA"/>
              </w:rPr>
              <w:t xml:space="preserve"> 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912D80" w14:textId="77777777" w:rsidR="00697630" w:rsidRPr="00140FED" w:rsidRDefault="00697630" w:rsidP="00093F0F">
            <w:pPr>
              <w:rPr>
                <w:rFonts w:eastAsia="Calibri"/>
                <w:b/>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B823C" w14:textId="77777777" w:rsidR="00697630" w:rsidRPr="00140FED" w:rsidRDefault="00697630" w:rsidP="00093F0F">
            <w:pPr>
              <w:jc w:val="center"/>
              <w:rPr>
                <w:rFonts w:eastAsia="Calibri"/>
                <w:bCs/>
                <w:sz w:val="22"/>
                <w:lang w:eastAsia="ar-SA"/>
              </w:rPr>
            </w:pPr>
          </w:p>
        </w:tc>
      </w:tr>
      <w:tr w:rsidR="00697630" w:rsidRPr="00140FED" w14:paraId="34547D4A"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4CC9CB2F" w14:textId="77777777" w:rsidR="00697630" w:rsidRPr="00140FED" w:rsidRDefault="00697630" w:rsidP="00093F0F">
            <w:pPr>
              <w:rPr>
                <w:rFonts w:eastAsia="Calibri"/>
                <w:b/>
                <w:i/>
                <w:sz w:val="22"/>
                <w:lang w:eastAsia="ar-SA"/>
              </w:rPr>
            </w:pPr>
            <w:r>
              <w:rPr>
                <w:rFonts w:eastAsia="Calibri"/>
                <w:bCs/>
                <w:sz w:val="22"/>
                <w:lang w:val="ru-RU" w:eastAsia="ar-SA"/>
              </w:rPr>
              <w:lastRenderedPageBreak/>
              <w:t>51</w:t>
            </w:r>
            <w:r w:rsidRPr="00140FED">
              <w:rPr>
                <w:rFonts w:eastAsia="Calibri"/>
                <w:bCs/>
                <w:sz w:val="22"/>
                <w:lang w:eastAsia="ar-SA"/>
              </w:rPr>
              <w:t xml:space="preserve">.Олива гідравлічна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484A350"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w:t>
            </w:r>
            <w:r w:rsidRPr="00140FED">
              <w:rPr>
                <w:rFonts w:eastAsia="Calibri"/>
                <w:bCs/>
                <w:sz w:val="22"/>
                <w:lang w:val="ru-RU" w:eastAsia="ar-SA"/>
              </w:rPr>
              <w:t>1</w:t>
            </w:r>
            <w:r w:rsidRPr="00140FED">
              <w:rPr>
                <w:rFonts w:eastAsia="Calibri"/>
                <w:bCs/>
                <w:sz w:val="22"/>
                <w:lang w:eastAsia="ar-SA"/>
              </w:rPr>
              <w:t xml:space="preserve"> 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7A1AB7"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FB2A0" w14:textId="77777777" w:rsidR="00697630" w:rsidRPr="00140FED" w:rsidRDefault="00697630" w:rsidP="00093F0F">
            <w:pPr>
              <w:jc w:val="center"/>
              <w:rPr>
                <w:rFonts w:eastAsia="Calibri"/>
                <w:bCs/>
                <w:sz w:val="22"/>
                <w:lang w:eastAsia="ar-SA"/>
              </w:rPr>
            </w:pPr>
          </w:p>
        </w:tc>
      </w:tr>
      <w:tr w:rsidR="00697630" w:rsidRPr="00140FED" w14:paraId="255F9C84"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8575F91" w14:textId="77777777" w:rsidR="00697630" w:rsidRPr="00140FED" w:rsidRDefault="00697630" w:rsidP="00093F0F">
            <w:pPr>
              <w:rPr>
                <w:rFonts w:eastAsia="Calibri"/>
                <w:b/>
                <w:i/>
                <w:sz w:val="22"/>
                <w:lang w:eastAsia="ar-SA"/>
              </w:rPr>
            </w:pPr>
            <w:r w:rsidRPr="00140FED">
              <w:rPr>
                <w:rFonts w:eastAsia="Calibri"/>
                <w:bCs/>
                <w:sz w:val="22"/>
                <w:lang w:val="ru-RU" w:eastAsia="ar-SA"/>
              </w:rPr>
              <w:t>5</w:t>
            </w:r>
            <w:r>
              <w:rPr>
                <w:rFonts w:eastAsia="Calibri"/>
                <w:bCs/>
                <w:sz w:val="22"/>
                <w:lang w:val="ru-RU" w:eastAsia="ar-SA"/>
              </w:rPr>
              <w:t>2</w:t>
            </w:r>
            <w:r w:rsidRPr="00140FED">
              <w:rPr>
                <w:rFonts w:eastAsia="Calibri"/>
                <w:bCs/>
                <w:sz w:val="22"/>
                <w:lang w:eastAsia="ar-SA"/>
              </w:rPr>
              <w:t xml:space="preserve">.Олива для мостів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AFA15CB"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w:t>
            </w:r>
            <w:r w:rsidRPr="00140FED">
              <w:rPr>
                <w:rFonts w:eastAsia="Calibri"/>
                <w:bCs/>
                <w:sz w:val="22"/>
                <w:lang w:val="ru-RU" w:eastAsia="ar-SA"/>
              </w:rPr>
              <w:t>1</w:t>
            </w:r>
            <w:r w:rsidRPr="00140FED">
              <w:rPr>
                <w:rFonts w:eastAsia="Calibri"/>
                <w:bCs/>
                <w:sz w:val="22"/>
                <w:lang w:eastAsia="ar-SA"/>
              </w:rPr>
              <w:t xml:space="preserve"> 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22D79A"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5F407" w14:textId="77777777" w:rsidR="00697630" w:rsidRPr="00140FED" w:rsidRDefault="00697630" w:rsidP="00093F0F">
            <w:pPr>
              <w:jc w:val="center"/>
              <w:rPr>
                <w:rFonts w:eastAsia="Calibri"/>
                <w:bCs/>
                <w:sz w:val="22"/>
                <w:lang w:eastAsia="ar-SA"/>
              </w:rPr>
            </w:pPr>
          </w:p>
        </w:tc>
      </w:tr>
      <w:tr w:rsidR="00697630" w:rsidRPr="00140FED" w14:paraId="08572076"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004440D" w14:textId="77777777" w:rsidR="00697630" w:rsidRPr="00140FED" w:rsidRDefault="00697630" w:rsidP="00093F0F">
            <w:pPr>
              <w:rPr>
                <w:rFonts w:eastAsia="Calibri"/>
                <w:b/>
                <w:i/>
                <w:sz w:val="22"/>
                <w:lang w:eastAsia="ar-SA"/>
              </w:rPr>
            </w:pPr>
            <w:r w:rsidRPr="00140FED">
              <w:rPr>
                <w:rFonts w:eastAsia="Calibri"/>
                <w:bCs/>
                <w:sz w:val="22"/>
                <w:lang w:eastAsia="ar-SA"/>
              </w:rPr>
              <w:t>5</w:t>
            </w:r>
            <w:r>
              <w:rPr>
                <w:rFonts w:eastAsia="Calibri"/>
                <w:bCs/>
                <w:sz w:val="22"/>
                <w:lang w:val="ru-RU" w:eastAsia="ar-SA"/>
              </w:rPr>
              <w:t>3</w:t>
            </w:r>
            <w:r w:rsidRPr="00140FED">
              <w:rPr>
                <w:rFonts w:eastAsia="Calibri"/>
                <w:bCs/>
                <w:sz w:val="22"/>
                <w:lang w:eastAsia="ar-SA"/>
              </w:rPr>
              <w:t xml:space="preserve">.Олива для КЗП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EB3873C"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w:t>
            </w:r>
            <w:r w:rsidRPr="00140FED">
              <w:rPr>
                <w:rFonts w:eastAsia="Calibri"/>
                <w:bCs/>
                <w:sz w:val="22"/>
                <w:lang w:val="ru-RU" w:eastAsia="ar-SA"/>
              </w:rPr>
              <w:t>1</w:t>
            </w:r>
            <w:r w:rsidRPr="00140FED">
              <w:rPr>
                <w:rFonts w:eastAsia="Calibri"/>
                <w:bCs/>
                <w:sz w:val="22"/>
                <w:lang w:eastAsia="ar-SA"/>
              </w:rPr>
              <w:t xml:space="preserve"> 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57BA79"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999E36" w14:textId="77777777" w:rsidR="00697630" w:rsidRPr="00140FED" w:rsidRDefault="00697630" w:rsidP="00093F0F">
            <w:pPr>
              <w:jc w:val="center"/>
              <w:rPr>
                <w:rFonts w:eastAsia="Calibri"/>
                <w:bCs/>
                <w:sz w:val="22"/>
                <w:lang w:eastAsia="ar-SA"/>
              </w:rPr>
            </w:pPr>
          </w:p>
        </w:tc>
      </w:tr>
      <w:tr w:rsidR="00697630" w:rsidRPr="00140FED" w14:paraId="4BC402F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185141B" w14:textId="77777777" w:rsidR="00697630" w:rsidRPr="00140FED" w:rsidRDefault="00697630" w:rsidP="00093F0F">
            <w:pPr>
              <w:rPr>
                <w:rFonts w:eastAsia="Calibri"/>
                <w:b/>
                <w:i/>
                <w:sz w:val="22"/>
                <w:lang w:eastAsia="ar-SA"/>
              </w:rPr>
            </w:pPr>
            <w:r w:rsidRPr="00140FED">
              <w:rPr>
                <w:rFonts w:eastAsia="Calibri"/>
                <w:bCs/>
                <w:sz w:val="22"/>
                <w:lang w:eastAsia="ar-SA"/>
              </w:rPr>
              <w:t>5</w:t>
            </w:r>
            <w:r>
              <w:rPr>
                <w:rFonts w:eastAsia="Calibri"/>
                <w:bCs/>
                <w:sz w:val="22"/>
                <w:lang w:val="ru-RU" w:eastAsia="ar-SA"/>
              </w:rPr>
              <w:t>4</w:t>
            </w:r>
            <w:r w:rsidRPr="00140FED">
              <w:rPr>
                <w:rFonts w:eastAsia="Calibri"/>
                <w:bCs/>
                <w:sz w:val="22"/>
                <w:lang w:eastAsia="ar-SA"/>
              </w:rPr>
              <w:t xml:space="preserve">.Гідравлічна рідина для зчеплення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960FCFE" w14:textId="77777777" w:rsidR="00697630" w:rsidRPr="00140FED" w:rsidRDefault="00697630" w:rsidP="00093F0F">
            <w:pPr>
              <w:rPr>
                <w:rFonts w:eastAsia="Calibri"/>
                <w:b/>
                <w:i/>
                <w:sz w:val="22"/>
                <w:lang w:eastAsia="ar-SA"/>
              </w:rPr>
            </w:pPr>
            <w:r w:rsidRPr="00140FED">
              <w:rPr>
                <w:rFonts w:eastAsia="Calibri"/>
                <w:bCs/>
                <w:sz w:val="22"/>
                <w:lang w:eastAsia="ar-SA"/>
              </w:rPr>
              <w:t>Не менше 1л.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D6640E"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C94760" w14:textId="77777777" w:rsidR="00697630" w:rsidRPr="00140FED" w:rsidRDefault="00697630" w:rsidP="00093F0F">
            <w:pPr>
              <w:jc w:val="center"/>
              <w:rPr>
                <w:rFonts w:eastAsia="Calibri"/>
                <w:bCs/>
                <w:sz w:val="22"/>
                <w:lang w:eastAsia="ar-SA"/>
              </w:rPr>
            </w:pPr>
          </w:p>
        </w:tc>
      </w:tr>
      <w:tr w:rsidR="00697630" w:rsidRPr="00140FED" w14:paraId="5BB90651"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9B3B14D" w14:textId="77777777" w:rsidR="00697630" w:rsidRPr="00140FED" w:rsidRDefault="00697630" w:rsidP="00093F0F">
            <w:pPr>
              <w:rPr>
                <w:rFonts w:eastAsia="Calibri"/>
                <w:b/>
                <w:i/>
                <w:sz w:val="22"/>
                <w:lang w:eastAsia="ar-SA"/>
              </w:rPr>
            </w:pPr>
            <w:r w:rsidRPr="00140FED">
              <w:rPr>
                <w:rFonts w:eastAsia="Calibri"/>
                <w:bCs/>
                <w:sz w:val="22"/>
                <w:lang w:eastAsia="ar-SA"/>
              </w:rPr>
              <w:t>5</w:t>
            </w:r>
            <w:r>
              <w:rPr>
                <w:rFonts w:eastAsia="Calibri"/>
                <w:bCs/>
                <w:sz w:val="22"/>
                <w:lang w:val="ru-RU" w:eastAsia="ar-SA"/>
              </w:rPr>
              <w:t>5</w:t>
            </w:r>
            <w:r w:rsidRPr="00140FED">
              <w:rPr>
                <w:rFonts w:eastAsia="Calibri"/>
                <w:bCs/>
                <w:sz w:val="22"/>
                <w:lang w:eastAsia="ar-SA"/>
              </w:rPr>
              <w:t>.Тосол</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DA5A772"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w:t>
            </w:r>
            <w:r w:rsidRPr="00140FED">
              <w:rPr>
                <w:rFonts w:eastAsia="Calibri"/>
                <w:bCs/>
                <w:sz w:val="22"/>
                <w:lang w:val="ru-RU" w:eastAsia="ar-SA"/>
              </w:rPr>
              <w:t>1</w:t>
            </w:r>
            <w:r w:rsidRPr="00140FED">
              <w:rPr>
                <w:rFonts w:eastAsia="Calibri"/>
                <w:bCs/>
                <w:sz w:val="22"/>
                <w:lang w:eastAsia="ar-SA"/>
              </w:rPr>
              <w:t>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159D67"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443BDB" w14:textId="77777777" w:rsidR="00697630" w:rsidRPr="00140FED" w:rsidRDefault="00697630" w:rsidP="00093F0F">
            <w:pPr>
              <w:jc w:val="center"/>
              <w:rPr>
                <w:rFonts w:eastAsia="Calibri"/>
                <w:bCs/>
                <w:sz w:val="22"/>
                <w:lang w:eastAsia="ar-SA"/>
              </w:rPr>
            </w:pPr>
          </w:p>
        </w:tc>
      </w:tr>
      <w:tr w:rsidR="00697630" w:rsidRPr="00140FED" w14:paraId="43624282"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4342F62" w14:textId="77777777" w:rsidR="00697630" w:rsidRPr="00140FED" w:rsidRDefault="00697630" w:rsidP="00093F0F">
            <w:pPr>
              <w:rPr>
                <w:rFonts w:eastAsia="Calibri"/>
                <w:b/>
                <w:i/>
                <w:sz w:val="22"/>
                <w:lang w:eastAsia="ar-SA"/>
              </w:rPr>
            </w:pPr>
            <w:r w:rsidRPr="00140FED">
              <w:rPr>
                <w:rFonts w:eastAsia="Calibri"/>
                <w:bCs/>
                <w:sz w:val="22"/>
                <w:lang w:eastAsia="ar-SA"/>
              </w:rPr>
              <w:t>5</w:t>
            </w:r>
            <w:r>
              <w:rPr>
                <w:rFonts w:eastAsia="Calibri"/>
                <w:bCs/>
                <w:sz w:val="22"/>
                <w:lang w:val="ru-RU" w:eastAsia="ar-SA"/>
              </w:rPr>
              <w:t>6</w:t>
            </w:r>
            <w:r w:rsidRPr="00140FED">
              <w:rPr>
                <w:rFonts w:eastAsia="Calibri"/>
                <w:bCs/>
                <w:sz w:val="22"/>
                <w:lang w:eastAsia="ar-SA"/>
              </w:rPr>
              <w:t xml:space="preserve">.Фарба для </w:t>
            </w:r>
            <w:r w:rsidRPr="00140FED">
              <w:rPr>
                <w:rFonts w:eastAsia="Calibri"/>
                <w:bCs/>
                <w:sz w:val="22"/>
                <w:lang w:val="ru-RU" w:eastAsia="ar-SA"/>
              </w:rPr>
              <w:t>кузову</w:t>
            </w:r>
            <w:r w:rsidRPr="00140FED">
              <w:rPr>
                <w:rFonts w:eastAsia="Calibri"/>
                <w:bCs/>
                <w:sz w:val="22"/>
                <w:lang w:eastAsia="ar-SA"/>
              </w:rPr>
              <w:t xml:space="preserve">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410ABA43"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1 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987940"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706F15" w14:textId="77777777" w:rsidR="00697630" w:rsidRPr="00140FED" w:rsidRDefault="00697630" w:rsidP="00093F0F">
            <w:pPr>
              <w:jc w:val="center"/>
              <w:rPr>
                <w:rFonts w:eastAsia="Calibri"/>
                <w:bCs/>
                <w:sz w:val="22"/>
                <w:lang w:eastAsia="ar-SA"/>
              </w:rPr>
            </w:pPr>
          </w:p>
        </w:tc>
      </w:tr>
      <w:tr w:rsidR="00697630" w:rsidRPr="00140FED" w14:paraId="3C6FA2E6"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B9E52D0" w14:textId="77777777" w:rsidR="00697630" w:rsidRPr="00140FED" w:rsidRDefault="00697630" w:rsidP="00093F0F">
            <w:pPr>
              <w:rPr>
                <w:rFonts w:eastAsia="Calibri"/>
                <w:b/>
                <w:i/>
                <w:sz w:val="22"/>
                <w:lang w:eastAsia="ar-SA"/>
              </w:rPr>
            </w:pPr>
            <w:r w:rsidRPr="00140FED">
              <w:rPr>
                <w:rFonts w:eastAsia="Calibri"/>
                <w:bCs/>
                <w:sz w:val="22"/>
                <w:lang w:eastAsia="ar-SA"/>
              </w:rPr>
              <w:t>5</w:t>
            </w:r>
            <w:r>
              <w:rPr>
                <w:rFonts w:eastAsia="Calibri"/>
                <w:bCs/>
                <w:sz w:val="22"/>
                <w:lang w:val="ru-RU" w:eastAsia="ar-SA"/>
              </w:rPr>
              <w:t>7</w:t>
            </w:r>
            <w:r w:rsidRPr="00140FED">
              <w:rPr>
                <w:rFonts w:eastAsia="Calibri"/>
                <w:bCs/>
                <w:sz w:val="22"/>
                <w:lang w:eastAsia="ar-SA"/>
              </w:rPr>
              <w:t xml:space="preserve">.Фарба для </w:t>
            </w:r>
            <w:r w:rsidRPr="00140FED">
              <w:rPr>
                <w:rFonts w:eastAsia="Calibri"/>
                <w:bCs/>
                <w:sz w:val="22"/>
                <w:lang w:val="ru-RU" w:eastAsia="ar-SA"/>
              </w:rPr>
              <w:t>рами</w:t>
            </w:r>
            <w:r w:rsidRPr="00140FED">
              <w:rPr>
                <w:rFonts w:eastAsia="Calibri"/>
                <w:bCs/>
                <w:sz w:val="22"/>
                <w:lang w:eastAsia="ar-SA"/>
              </w:rPr>
              <w:t xml:space="preserve">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3DBCA61"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1 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EFDCC1"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F4B924" w14:textId="77777777" w:rsidR="00697630" w:rsidRPr="00140FED" w:rsidRDefault="00697630" w:rsidP="00093F0F">
            <w:pPr>
              <w:jc w:val="center"/>
              <w:rPr>
                <w:rFonts w:eastAsia="Calibri"/>
                <w:bCs/>
                <w:sz w:val="22"/>
                <w:lang w:eastAsia="ar-SA"/>
              </w:rPr>
            </w:pPr>
          </w:p>
        </w:tc>
      </w:tr>
      <w:tr w:rsidR="00697630" w:rsidRPr="00140FED" w14:paraId="16105A1C" w14:textId="77777777" w:rsidTr="00D42F4B">
        <w:tc>
          <w:tcPr>
            <w:tcW w:w="7655" w:type="dxa"/>
            <w:gridSpan w:val="4"/>
            <w:tcBorders>
              <w:top w:val="single" w:sz="4" w:space="0" w:color="auto"/>
              <w:left w:val="single" w:sz="4" w:space="0" w:color="auto"/>
              <w:bottom w:val="single" w:sz="4" w:space="0" w:color="auto"/>
              <w:right w:val="single" w:sz="4" w:space="0" w:color="auto"/>
            </w:tcBorders>
            <w:shd w:val="pct20" w:color="auto" w:fill="auto"/>
          </w:tcPr>
          <w:p w14:paraId="21C91F1C" w14:textId="77777777" w:rsidR="00697630" w:rsidRPr="00140FED" w:rsidRDefault="00697630" w:rsidP="00093F0F">
            <w:pPr>
              <w:jc w:val="center"/>
              <w:rPr>
                <w:rFonts w:eastAsia="Calibri"/>
                <w:b/>
                <w:i/>
                <w:sz w:val="22"/>
                <w:lang w:eastAsia="ar-SA"/>
              </w:rPr>
            </w:pPr>
            <w:r w:rsidRPr="00140FED">
              <w:rPr>
                <w:rFonts w:eastAsia="Calibri"/>
                <w:b/>
                <w:sz w:val="22"/>
                <w:lang w:eastAsia="ar-SA"/>
              </w:rPr>
              <w:t>Інші вимоги</w:t>
            </w:r>
          </w:p>
        </w:tc>
        <w:tc>
          <w:tcPr>
            <w:tcW w:w="2551" w:type="dxa"/>
            <w:gridSpan w:val="2"/>
            <w:tcBorders>
              <w:top w:val="single" w:sz="4" w:space="0" w:color="auto"/>
              <w:left w:val="single" w:sz="4" w:space="0" w:color="auto"/>
              <w:bottom w:val="single" w:sz="4" w:space="0" w:color="auto"/>
              <w:right w:val="single" w:sz="4" w:space="0" w:color="auto"/>
            </w:tcBorders>
            <w:shd w:val="pct20" w:color="auto" w:fill="auto"/>
          </w:tcPr>
          <w:p w14:paraId="3BBB2893" w14:textId="77777777" w:rsidR="00697630" w:rsidRPr="00140FED" w:rsidRDefault="00697630" w:rsidP="00093F0F">
            <w:pPr>
              <w:widowControl w:val="0"/>
              <w:suppressAutoHyphens/>
              <w:autoSpaceDE w:val="0"/>
              <w:jc w:val="center"/>
              <w:rPr>
                <w:rFonts w:eastAsia="Calibri"/>
                <w:b/>
                <w:sz w:val="22"/>
                <w:lang w:eastAsia="ar-SA"/>
              </w:rPr>
            </w:pPr>
          </w:p>
        </w:tc>
      </w:tr>
      <w:tr w:rsidR="00697630" w:rsidRPr="00140FED" w14:paraId="7D4FE00A" w14:textId="77777777" w:rsidTr="00D42F4B">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14:paraId="0C5D9B53" w14:textId="77777777" w:rsidR="00697630" w:rsidRPr="00140FED" w:rsidRDefault="00697630" w:rsidP="00093F0F">
            <w:pPr>
              <w:rPr>
                <w:rFonts w:eastAsia="Calibri"/>
                <w:b/>
                <w:i/>
                <w:sz w:val="22"/>
                <w:lang w:eastAsia="ar-SA"/>
              </w:rPr>
            </w:pPr>
            <w:r w:rsidRPr="00140FED">
              <w:rPr>
                <w:rFonts w:eastAsia="Calibri"/>
                <w:sz w:val="22"/>
              </w:rPr>
              <w:t xml:space="preserve">Модель транспортного засобу </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C66A3" w14:textId="77777777" w:rsidR="00697630" w:rsidRPr="00140FED" w:rsidRDefault="00697630" w:rsidP="00093F0F">
            <w:pPr>
              <w:rPr>
                <w:rFonts w:eastAsia="Calibri"/>
                <w:b/>
                <w:i/>
                <w:sz w:val="22"/>
                <w:lang w:eastAsia="ar-SA"/>
              </w:rPr>
            </w:pPr>
            <w:r w:rsidRPr="00140FED">
              <w:rPr>
                <w:rFonts w:eastAsia="Calibri"/>
                <w:sz w:val="22"/>
              </w:rPr>
              <w:t>Вказати модель вантажного шасі на якому буде зібрано (виготовлено) готовий транспортний засіб.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9A70DB" w14:textId="77777777" w:rsidR="00697630" w:rsidRPr="00140FED" w:rsidRDefault="00697630" w:rsidP="00093F0F">
            <w:pPr>
              <w:rPr>
                <w:rFonts w:eastAsia="Calibri"/>
                <w:b/>
                <w:i/>
                <w:i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E83BEE" w14:textId="77777777" w:rsidR="00697630" w:rsidRPr="00140FED" w:rsidRDefault="00697630" w:rsidP="00093F0F">
            <w:pPr>
              <w:rPr>
                <w:rFonts w:eastAsia="Calibri"/>
                <w:sz w:val="22"/>
              </w:rPr>
            </w:pPr>
          </w:p>
        </w:tc>
      </w:tr>
      <w:tr w:rsidR="00697630" w:rsidRPr="00140FED" w14:paraId="454C4E6E" w14:textId="77777777" w:rsidTr="00D42F4B">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14:paraId="7C52E3E1" w14:textId="77777777" w:rsidR="00697630" w:rsidRPr="00140FED" w:rsidRDefault="00697630" w:rsidP="00093F0F">
            <w:pPr>
              <w:rPr>
                <w:rFonts w:eastAsia="Calibri"/>
                <w:b/>
                <w:i/>
                <w:sz w:val="22"/>
                <w:lang w:val="en-US" w:eastAsia="ar-SA"/>
              </w:rPr>
            </w:pPr>
            <w:r w:rsidRPr="00140FED">
              <w:rPr>
                <w:rFonts w:eastAsia="Calibri"/>
                <w:bCs/>
                <w:i/>
                <w:iCs/>
                <w:sz w:val="22"/>
              </w:rPr>
              <w:t>Гарантійні зобов’язання</w:t>
            </w:r>
            <w:r w:rsidRPr="00140FED">
              <w:rPr>
                <w:rFonts w:eastAsia="Calibri"/>
                <w:sz w:val="22"/>
              </w:rPr>
              <w:t xml:space="preserve"> </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D1F82" w14:textId="77777777" w:rsidR="00697630" w:rsidRPr="00AC778E" w:rsidRDefault="00697630" w:rsidP="00093F0F">
            <w:pPr>
              <w:rPr>
                <w:rFonts w:eastAsia="Calibri"/>
                <w:b/>
                <w:i/>
                <w:sz w:val="22"/>
                <w:lang w:eastAsia="ar-SA"/>
              </w:rPr>
            </w:pPr>
            <w:r w:rsidRPr="00AC778E">
              <w:rPr>
                <w:rFonts w:eastAsia="Calibri"/>
                <w:sz w:val="22"/>
              </w:rPr>
              <w:t xml:space="preserve">Гарантія не менше 24 місяців або 100 000 км пробігу з дати підписання </w:t>
            </w:r>
            <w:r w:rsidRPr="00AC778E">
              <w:rPr>
                <w:rFonts w:eastAsia="Calibri"/>
                <w:bCs/>
                <w:iCs/>
                <w:sz w:val="22"/>
              </w:rPr>
              <w:t xml:space="preserve">Акту </w:t>
            </w:r>
            <w:r w:rsidRPr="00AC778E">
              <w:rPr>
                <w:rFonts w:eastAsia="Calibri"/>
                <w:sz w:val="22"/>
              </w:rPr>
              <w:t>приймання-передачі Товару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AE7FF1" w14:textId="77777777" w:rsidR="00697630" w:rsidRPr="00AC778E" w:rsidRDefault="00697630" w:rsidP="00093F0F">
            <w:pPr>
              <w:rPr>
                <w:rFonts w:eastAsia="Calibr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6EFF7E" w14:textId="77777777" w:rsidR="00697630" w:rsidRPr="00AC778E" w:rsidRDefault="00697630" w:rsidP="00093F0F">
            <w:pPr>
              <w:rPr>
                <w:rFonts w:eastAsia="Calibri"/>
                <w:sz w:val="22"/>
              </w:rPr>
            </w:pPr>
          </w:p>
        </w:tc>
      </w:tr>
    </w:tbl>
    <w:p w14:paraId="1B699AA5" w14:textId="77777777" w:rsidR="00697630" w:rsidRDefault="00697630" w:rsidP="00697630">
      <w:pPr>
        <w:rPr>
          <w:sz w:val="22"/>
        </w:rPr>
      </w:pPr>
    </w:p>
    <w:p w14:paraId="3D5E66C3" w14:textId="77777777" w:rsidR="00697630" w:rsidRPr="0032709D" w:rsidRDefault="00697630" w:rsidP="00697630">
      <w:pPr>
        <w:ind w:firstLine="708"/>
        <w:rPr>
          <w:b/>
          <w:bCs/>
          <w:sz w:val="22"/>
        </w:rPr>
      </w:pPr>
      <w:r w:rsidRPr="0032709D">
        <w:rPr>
          <w:b/>
          <w:bCs/>
          <w:sz w:val="22"/>
        </w:rPr>
        <w:t>Для підтвердження якості Учасник надає:</w:t>
      </w:r>
    </w:p>
    <w:p w14:paraId="699910DE" w14:textId="77777777" w:rsidR="00697630" w:rsidRPr="00B7247E" w:rsidRDefault="00697630" w:rsidP="00697630">
      <w:pPr>
        <w:suppressAutoHyphens/>
        <w:ind w:firstLine="708"/>
        <w:jc w:val="both"/>
        <w:rPr>
          <w:rFonts w:ascii="Calibri" w:eastAsia="Calibri" w:hAnsi="Calibri" w:cs="Calibri"/>
          <w:sz w:val="20"/>
          <w:szCs w:val="20"/>
        </w:rPr>
      </w:pPr>
      <w:r w:rsidRPr="007B3B3C">
        <w:rPr>
          <w:rFonts w:eastAsia="Calibri"/>
        </w:rPr>
        <w:t xml:space="preserve">Копію сертифікату відповідності з основними технічними показниками (з усіма додатками), виданий органом з сертифікації відповідної галузі акредитації на транспортний засіб в цілому або на вантажне шасі, на якому буде зібрано готовий транспортний засіб (Товар), дійсний на дату розкриття </w:t>
      </w:r>
      <w:r w:rsidRPr="00B7247E">
        <w:rPr>
          <w:rFonts w:eastAsia="Calibri"/>
        </w:rPr>
        <w:t>тендерної пропозиції (завірений підписом уповноваженої особи учасника та печаткою (у разі її використання</w:t>
      </w:r>
      <w:r w:rsidRPr="00B7247E">
        <w:rPr>
          <w:rFonts w:ascii="Calibri" w:eastAsia="Calibri" w:hAnsi="Calibri" w:cs="Calibri"/>
          <w:sz w:val="20"/>
          <w:szCs w:val="20"/>
        </w:rPr>
        <w:t>)).</w:t>
      </w:r>
    </w:p>
    <w:p w14:paraId="3029002C" w14:textId="77777777" w:rsidR="00697630" w:rsidRPr="00B7247E" w:rsidRDefault="00697630" w:rsidP="00697630">
      <w:pPr>
        <w:tabs>
          <w:tab w:val="left" w:pos="6495"/>
        </w:tabs>
        <w:rPr>
          <w:sz w:val="22"/>
        </w:rPr>
      </w:pPr>
    </w:p>
    <w:p w14:paraId="7A26029F" w14:textId="77777777" w:rsidR="000068ED" w:rsidRPr="00B7247E" w:rsidRDefault="000068ED" w:rsidP="000068ED">
      <w:pPr>
        <w:widowControl w:val="0"/>
        <w:autoSpaceDE w:val="0"/>
        <w:jc w:val="both"/>
        <w:rPr>
          <w:b/>
          <w:bCs/>
          <w:i/>
          <w:iCs/>
          <w:sz w:val="8"/>
          <w:szCs w:val="20"/>
          <w:lang w:eastAsia="en-US"/>
        </w:rPr>
      </w:pPr>
    </w:p>
    <w:p w14:paraId="1F3F8C51" w14:textId="77777777" w:rsidR="000068ED" w:rsidRPr="00B7247E" w:rsidRDefault="000068ED" w:rsidP="000068ED">
      <w:pPr>
        <w:widowControl w:val="0"/>
        <w:autoSpaceDE w:val="0"/>
        <w:jc w:val="both"/>
        <w:rPr>
          <w:b/>
          <w:bCs/>
          <w:i/>
          <w:iCs/>
          <w:sz w:val="20"/>
          <w:szCs w:val="20"/>
          <w:lang w:eastAsia="en-US"/>
        </w:rPr>
      </w:pPr>
    </w:p>
    <w:p w14:paraId="359693BD" w14:textId="089B9985" w:rsidR="00757C2E" w:rsidRPr="00B7247E" w:rsidRDefault="000068ED" w:rsidP="00F97593">
      <w:pPr>
        <w:widowControl w:val="0"/>
        <w:autoSpaceDE w:val="0"/>
        <w:jc w:val="both"/>
        <w:rPr>
          <w:sz w:val="20"/>
          <w:szCs w:val="20"/>
          <w:lang w:eastAsia="en-US"/>
        </w:rPr>
      </w:pPr>
      <w:r w:rsidRPr="00B7247E">
        <w:rPr>
          <w:sz w:val="20"/>
          <w:szCs w:val="20"/>
          <w:lang w:eastAsia="en-US"/>
        </w:rPr>
        <w:t>* Пропозиція учасника, що не відповідає технічній частині, буде відхилена як така, що не відповідає вимогам замовника.</w:t>
      </w:r>
    </w:p>
    <w:p w14:paraId="545D403B" w14:textId="751FE587" w:rsidR="006A01BD" w:rsidRPr="00B7247E" w:rsidRDefault="006A01BD" w:rsidP="00F97593">
      <w:pPr>
        <w:widowControl w:val="0"/>
        <w:autoSpaceDE w:val="0"/>
        <w:jc w:val="both"/>
        <w:rPr>
          <w:sz w:val="20"/>
          <w:szCs w:val="20"/>
          <w:lang w:eastAsia="en-US"/>
        </w:rPr>
      </w:pPr>
    </w:p>
    <w:p w14:paraId="3413E4C4" w14:textId="77777777" w:rsidR="006A01BD" w:rsidRPr="00B7247E" w:rsidRDefault="006A01BD" w:rsidP="006A01BD">
      <w:pPr>
        <w:widowControl w:val="0"/>
        <w:autoSpaceDE w:val="0"/>
        <w:jc w:val="both"/>
        <w:rPr>
          <w:sz w:val="20"/>
          <w:szCs w:val="20"/>
          <w:lang w:eastAsia="en-US"/>
        </w:rPr>
      </w:pPr>
      <w:r w:rsidRPr="00B7247E">
        <w:rPr>
          <w:sz w:val="20"/>
          <w:szCs w:val="20"/>
          <w:lang w:eastAsia="en-US"/>
        </w:rPr>
        <w:t xml:space="preserve">Примітки: </w:t>
      </w:r>
    </w:p>
    <w:p w14:paraId="63B56D5E" w14:textId="7A3C131C" w:rsidR="006A01BD" w:rsidRPr="00D42F4B" w:rsidRDefault="006A01BD" w:rsidP="006A01BD">
      <w:pPr>
        <w:widowControl w:val="0"/>
        <w:autoSpaceDE w:val="0"/>
        <w:jc w:val="both"/>
        <w:rPr>
          <w:sz w:val="20"/>
          <w:szCs w:val="20"/>
          <w:lang w:eastAsia="en-US"/>
        </w:rPr>
      </w:pPr>
      <w:r w:rsidRPr="00B7247E">
        <w:rPr>
          <w:sz w:val="20"/>
          <w:szCs w:val="20"/>
          <w:lang w:eastAsia="en-US"/>
        </w:rPr>
        <w:t>Якщо в технічних вимогах є  посилання на конкретну торговельну марку чи фірму, патент, конструкцію або тип предмета закупівлі, джерело його походження або виробника, то Учасник може подати  у своїй тендерній пропозиції  відповідний  еквівалент. Усі показники еквіваленту мають бути не гіршими, ніж у товару, зазначеному у цьому переліку, які потрібно підтвердити технічною документацією (сертифікатом відповідності та/або якості).</w:t>
      </w:r>
    </w:p>
    <w:bookmarkEnd w:id="21"/>
    <w:p w14:paraId="0326E867" w14:textId="77777777" w:rsidR="00FF0906" w:rsidRPr="004336F1" w:rsidRDefault="00FF0906" w:rsidP="00027AC1">
      <w:pPr>
        <w:tabs>
          <w:tab w:val="left" w:pos="7860"/>
        </w:tabs>
        <w:jc w:val="right"/>
        <w:rPr>
          <w:b/>
          <w:bCs/>
          <w:color w:val="FF0000"/>
          <w:u w:val="single"/>
        </w:rPr>
      </w:pPr>
    </w:p>
    <w:bookmarkEnd w:id="22"/>
    <w:p w14:paraId="204577FD" w14:textId="77777777" w:rsidR="00D42F4B" w:rsidRDefault="00D42F4B" w:rsidP="00027AC1">
      <w:pPr>
        <w:tabs>
          <w:tab w:val="left" w:pos="7860"/>
        </w:tabs>
        <w:jc w:val="right"/>
        <w:rPr>
          <w:b/>
          <w:bCs/>
          <w:color w:val="FF0000"/>
          <w:u w:val="single"/>
        </w:rPr>
      </w:pPr>
    </w:p>
    <w:p w14:paraId="6B70DA42" w14:textId="77777777" w:rsidR="00D42F4B" w:rsidRDefault="00D42F4B" w:rsidP="00027AC1">
      <w:pPr>
        <w:tabs>
          <w:tab w:val="left" w:pos="7860"/>
        </w:tabs>
        <w:jc w:val="right"/>
        <w:rPr>
          <w:b/>
          <w:bCs/>
          <w:color w:val="FF0000"/>
          <w:u w:val="single"/>
        </w:rPr>
      </w:pPr>
    </w:p>
    <w:p w14:paraId="2A765849" w14:textId="77777777" w:rsidR="00D42F4B" w:rsidRDefault="00D42F4B" w:rsidP="00027AC1">
      <w:pPr>
        <w:tabs>
          <w:tab w:val="left" w:pos="7860"/>
        </w:tabs>
        <w:jc w:val="right"/>
        <w:rPr>
          <w:b/>
          <w:bCs/>
          <w:color w:val="FF0000"/>
          <w:u w:val="single"/>
        </w:rPr>
      </w:pPr>
    </w:p>
    <w:p w14:paraId="558D5866" w14:textId="77777777" w:rsidR="00D42F4B" w:rsidRDefault="00D42F4B" w:rsidP="00027AC1">
      <w:pPr>
        <w:tabs>
          <w:tab w:val="left" w:pos="7860"/>
        </w:tabs>
        <w:jc w:val="right"/>
        <w:rPr>
          <w:b/>
          <w:bCs/>
          <w:color w:val="FF0000"/>
          <w:u w:val="single"/>
        </w:rPr>
      </w:pPr>
    </w:p>
    <w:p w14:paraId="5134600B" w14:textId="77777777" w:rsidR="00D42F4B" w:rsidRDefault="00D42F4B" w:rsidP="00027AC1">
      <w:pPr>
        <w:tabs>
          <w:tab w:val="left" w:pos="7860"/>
        </w:tabs>
        <w:jc w:val="right"/>
        <w:rPr>
          <w:b/>
          <w:bCs/>
          <w:color w:val="FF0000"/>
          <w:u w:val="single"/>
        </w:rPr>
      </w:pPr>
    </w:p>
    <w:p w14:paraId="21871AB8" w14:textId="77777777" w:rsidR="00D42F4B" w:rsidRDefault="00D42F4B" w:rsidP="00027AC1">
      <w:pPr>
        <w:tabs>
          <w:tab w:val="left" w:pos="7860"/>
        </w:tabs>
        <w:jc w:val="right"/>
        <w:rPr>
          <w:b/>
          <w:bCs/>
          <w:color w:val="FF0000"/>
          <w:u w:val="single"/>
        </w:rPr>
      </w:pPr>
    </w:p>
    <w:p w14:paraId="6F4C1AF1" w14:textId="77777777" w:rsidR="00D42F4B" w:rsidRDefault="00D42F4B" w:rsidP="00027AC1">
      <w:pPr>
        <w:tabs>
          <w:tab w:val="left" w:pos="7860"/>
        </w:tabs>
        <w:jc w:val="right"/>
        <w:rPr>
          <w:b/>
          <w:bCs/>
          <w:color w:val="FF0000"/>
          <w:u w:val="single"/>
        </w:rPr>
      </w:pPr>
    </w:p>
    <w:p w14:paraId="3E83CDF6" w14:textId="77777777" w:rsidR="00D42F4B" w:rsidRDefault="00D42F4B" w:rsidP="00027AC1">
      <w:pPr>
        <w:tabs>
          <w:tab w:val="left" w:pos="7860"/>
        </w:tabs>
        <w:jc w:val="right"/>
        <w:rPr>
          <w:b/>
          <w:bCs/>
          <w:color w:val="FF0000"/>
          <w:u w:val="single"/>
        </w:rPr>
      </w:pPr>
    </w:p>
    <w:p w14:paraId="3373DAD1" w14:textId="77777777" w:rsidR="00D42F4B" w:rsidRDefault="00D42F4B" w:rsidP="00027AC1">
      <w:pPr>
        <w:tabs>
          <w:tab w:val="left" w:pos="7860"/>
        </w:tabs>
        <w:jc w:val="right"/>
        <w:rPr>
          <w:b/>
          <w:bCs/>
          <w:color w:val="FF0000"/>
          <w:u w:val="single"/>
        </w:rPr>
      </w:pPr>
    </w:p>
    <w:p w14:paraId="19DC7845" w14:textId="77777777" w:rsidR="00D42F4B" w:rsidRDefault="00D42F4B" w:rsidP="00027AC1">
      <w:pPr>
        <w:tabs>
          <w:tab w:val="left" w:pos="7860"/>
        </w:tabs>
        <w:jc w:val="right"/>
        <w:rPr>
          <w:b/>
          <w:bCs/>
          <w:color w:val="FF0000"/>
          <w:u w:val="single"/>
        </w:rPr>
      </w:pPr>
    </w:p>
    <w:p w14:paraId="7A0770A5" w14:textId="77777777" w:rsidR="00D42F4B" w:rsidRDefault="00D42F4B" w:rsidP="00027AC1">
      <w:pPr>
        <w:tabs>
          <w:tab w:val="left" w:pos="7860"/>
        </w:tabs>
        <w:jc w:val="right"/>
        <w:rPr>
          <w:b/>
          <w:bCs/>
          <w:color w:val="FF0000"/>
          <w:u w:val="single"/>
        </w:rPr>
      </w:pPr>
    </w:p>
    <w:p w14:paraId="6F7998B8" w14:textId="77777777" w:rsidR="00D42F4B" w:rsidRDefault="00D42F4B" w:rsidP="00027AC1">
      <w:pPr>
        <w:tabs>
          <w:tab w:val="left" w:pos="7860"/>
        </w:tabs>
        <w:jc w:val="right"/>
        <w:rPr>
          <w:b/>
          <w:bCs/>
          <w:color w:val="FF0000"/>
          <w:u w:val="single"/>
        </w:rPr>
      </w:pPr>
    </w:p>
    <w:p w14:paraId="31264A5A" w14:textId="77777777" w:rsidR="00D42F4B" w:rsidRDefault="00D42F4B" w:rsidP="00027AC1">
      <w:pPr>
        <w:tabs>
          <w:tab w:val="left" w:pos="7860"/>
        </w:tabs>
        <w:jc w:val="right"/>
        <w:rPr>
          <w:b/>
          <w:bCs/>
          <w:color w:val="FF0000"/>
          <w:u w:val="single"/>
        </w:rPr>
      </w:pPr>
    </w:p>
    <w:p w14:paraId="6E764DF2" w14:textId="77777777" w:rsidR="00D42F4B" w:rsidRDefault="00D42F4B" w:rsidP="00027AC1">
      <w:pPr>
        <w:tabs>
          <w:tab w:val="left" w:pos="7860"/>
        </w:tabs>
        <w:jc w:val="right"/>
        <w:rPr>
          <w:b/>
          <w:bCs/>
          <w:color w:val="FF0000"/>
          <w:u w:val="single"/>
        </w:rPr>
      </w:pPr>
    </w:p>
    <w:p w14:paraId="514BD3C0" w14:textId="77777777" w:rsidR="00D42F4B" w:rsidRDefault="00D42F4B" w:rsidP="00027AC1">
      <w:pPr>
        <w:tabs>
          <w:tab w:val="left" w:pos="7860"/>
        </w:tabs>
        <w:jc w:val="right"/>
        <w:rPr>
          <w:b/>
          <w:bCs/>
          <w:color w:val="FF0000"/>
          <w:u w:val="single"/>
        </w:rPr>
      </w:pPr>
    </w:p>
    <w:p w14:paraId="640EF64F" w14:textId="77777777" w:rsidR="00D42F4B" w:rsidRDefault="00D42F4B" w:rsidP="00027AC1">
      <w:pPr>
        <w:tabs>
          <w:tab w:val="left" w:pos="7860"/>
        </w:tabs>
        <w:jc w:val="right"/>
        <w:rPr>
          <w:b/>
          <w:bCs/>
          <w:color w:val="FF0000"/>
          <w:u w:val="single"/>
        </w:rPr>
      </w:pPr>
    </w:p>
    <w:p w14:paraId="45795491" w14:textId="77777777" w:rsidR="00D42F4B" w:rsidRDefault="00D42F4B" w:rsidP="00027AC1">
      <w:pPr>
        <w:tabs>
          <w:tab w:val="left" w:pos="7860"/>
        </w:tabs>
        <w:jc w:val="right"/>
        <w:rPr>
          <w:b/>
          <w:bCs/>
          <w:color w:val="FF0000"/>
          <w:u w:val="single"/>
        </w:rPr>
      </w:pPr>
    </w:p>
    <w:p w14:paraId="661FD868" w14:textId="77777777" w:rsidR="00D42F4B" w:rsidRDefault="00D42F4B" w:rsidP="00027AC1">
      <w:pPr>
        <w:tabs>
          <w:tab w:val="left" w:pos="7860"/>
        </w:tabs>
        <w:jc w:val="right"/>
        <w:rPr>
          <w:b/>
          <w:bCs/>
          <w:color w:val="FF0000"/>
          <w:u w:val="single"/>
        </w:rPr>
      </w:pPr>
    </w:p>
    <w:p w14:paraId="06A7EDB9" w14:textId="77777777" w:rsidR="00D42F4B" w:rsidRDefault="00D42F4B" w:rsidP="00027AC1">
      <w:pPr>
        <w:tabs>
          <w:tab w:val="left" w:pos="7860"/>
        </w:tabs>
        <w:jc w:val="right"/>
        <w:rPr>
          <w:b/>
          <w:bCs/>
          <w:color w:val="FF0000"/>
          <w:u w:val="single"/>
        </w:rPr>
      </w:pPr>
    </w:p>
    <w:p w14:paraId="7E296DD5" w14:textId="77777777" w:rsidR="00D42F4B" w:rsidRDefault="00D42F4B" w:rsidP="00027AC1">
      <w:pPr>
        <w:tabs>
          <w:tab w:val="left" w:pos="7860"/>
        </w:tabs>
        <w:jc w:val="right"/>
        <w:rPr>
          <w:b/>
          <w:bCs/>
          <w:color w:val="FF0000"/>
          <w:u w:val="single"/>
        </w:rPr>
      </w:pPr>
    </w:p>
    <w:p w14:paraId="1A0BB443" w14:textId="77777777" w:rsidR="00D42F4B" w:rsidRDefault="00D42F4B" w:rsidP="00027AC1">
      <w:pPr>
        <w:tabs>
          <w:tab w:val="left" w:pos="7860"/>
        </w:tabs>
        <w:jc w:val="right"/>
        <w:rPr>
          <w:b/>
          <w:bCs/>
          <w:color w:val="FF0000"/>
          <w:u w:val="single"/>
        </w:rPr>
      </w:pPr>
    </w:p>
    <w:p w14:paraId="360CBB0A" w14:textId="77777777" w:rsidR="00D42F4B" w:rsidRDefault="00D42F4B" w:rsidP="00027AC1">
      <w:pPr>
        <w:tabs>
          <w:tab w:val="left" w:pos="7860"/>
        </w:tabs>
        <w:jc w:val="right"/>
        <w:rPr>
          <w:b/>
          <w:bCs/>
          <w:color w:val="FF0000"/>
          <w:u w:val="single"/>
        </w:rPr>
      </w:pPr>
    </w:p>
    <w:p w14:paraId="0A6AF3AB" w14:textId="4EA97FE6" w:rsidR="00027AC1" w:rsidRPr="00D42F4B" w:rsidRDefault="00027AC1" w:rsidP="00027AC1">
      <w:pPr>
        <w:tabs>
          <w:tab w:val="left" w:pos="7860"/>
        </w:tabs>
        <w:jc w:val="right"/>
        <w:rPr>
          <w:rStyle w:val="af8"/>
        </w:rPr>
      </w:pPr>
      <w:r w:rsidRPr="00D42F4B">
        <w:rPr>
          <w:b/>
          <w:bCs/>
          <w:u w:val="single"/>
        </w:rPr>
        <w:lastRenderedPageBreak/>
        <w:t>ДОДАТОК №5</w:t>
      </w:r>
    </w:p>
    <w:p w14:paraId="4412A29D" w14:textId="77777777" w:rsidR="00027AC1" w:rsidRPr="00D42F4B" w:rsidRDefault="00027AC1" w:rsidP="00027AC1">
      <w:pPr>
        <w:rPr>
          <w:rStyle w:val="af8"/>
        </w:rPr>
      </w:pPr>
    </w:p>
    <w:p w14:paraId="19F5436B" w14:textId="77777777" w:rsidR="00027AC1" w:rsidRPr="00D42F4B" w:rsidRDefault="00027AC1" w:rsidP="00027AC1">
      <w:pPr>
        <w:jc w:val="center"/>
      </w:pPr>
      <w:r w:rsidRPr="00D42F4B">
        <w:rPr>
          <w:rStyle w:val="af8"/>
        </w:rPr>
        <w:t>Форма довідки «Гарантійний лист щодо довідки про несудимість»</w:t>
      </w:r>
      <w:r w:rsidRPr="00D42F4B">
        <w:br/>
      </w:r>
    </w:p>
    <w:p w14:paraId="1A53FF1D" w14:textId="77777777" w:rsidR="00973B3D" w:rsidRPr="00D42F4B" w:rsidRDefault="00027AC1" w:rsidP="00973B3D">
      <w:pPr>
        <w:jc w:val="both"/>
      </w:pPr>
      <w:r w:rsidRPr="00D42F4B">
        <w:br/>
        <w:t>Ми, _____________ </w:t>
      </w:r>
      <w:r w:rsidRPr="00D42F4B">
        <w:rPr>
          <w:rStyle w:val="aff1"/>
        </w:rPr>
        <w:t>(назва переможця)</w:t>
      </w:r>
      <w:r w:rsidRPr="00D42F4B">
        <w:t>, як переможець процедури закупівлі № _______ </w:t>
      </w:r>
      <w:r w:rsidRPr="00D42F4B">
        <w:rPr>
          <w:rStyle w:val="aff1"/>
        </w:rPr>
        <w:t>(зазначається номер закупівлі)</w:t>
      </w:r>
      <w:r w:rsidRPr="00D42F4B">
        <w:t>, цим гарантійним листом повідомляємо таке:</w:t>
      </w:r>
      <w:r w:rsidRPr="00D42F4B">
        <w:br/>
      </w:r>
      <w:r w:rsidRPr="00D42F4B">
        <w:br/>
        <w:t xml:space="preserve">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w:t>
      </w:r>
      <w:r w:rsidR="00973B3D" w:rsidRPr="00D42F4B">
        <w:t xml:space="preserve">та Указу Президента України від 14.03.2022  №133/2022 «Про продовження строку дії воєнного стану в Україні»  </w:t>
      </w:r>
      <w:r w:rsidRPr="00D42F4B">
        <w:t>отримання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судимостi не має та в розшуку не перебуває, є неможливим.</w:t>
      </w:r>
    </w:p>
    <w:p w14:paraId="7128264D" w14:textId="1C87A1B9" w:rsidR="00027AC1" w:rsidRPr="00D42F4B" w:rsidRDefault="00027AC1" w:rsidP="00973B3D">
      <w:pPr>
        <w:jc w:val="both"/>
      </w:pPr>
      <w:r w:rsidRPr="00D42F4B">
        <w:br/>
        <w:t>Враховуючи вищевикладене, надаємо довідку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судимостi не має та в розшуку не перебуває, видану _______ </w:t>
      </w:r>
      <w:r w:rsidRPr="00D42F4B">
        <w:rPr>
          <w:rStyle w:val="aff1"/>
        </w:rPr>
        <w:t>(зазначаємо дату видання наявної довідки).</w:t>
      </w:r>
      <w:r w:rsidRPr="00D42F4B">
        <w:br/>
      </w:r>
      <w:r w:rsidRPr="00D42F4B">
        <w:br/>
        <w:t>Крім цього, ми, _____________ </w:t>
      </w:r>
      <w:r w:rsidRPr="00D42F4B">
        <w:rPr>
          <w:rStyle w:val="aff1"/>
        </w:rPr>
        <w:t>(назва переможця),</w:t>
      </w:r>
      <w:r w:rsidRPr="00D42F4B">
        <w:t> гарантуємо, що службова (посадова) особа _______________ </w:t>
      </w:r>
      <w:r w:rsidRPr="00D42F4B">
        <w:rPr>
          <w:rStyle w:val="aff1"/>
        </w:rPr>
        <w:t>(зазначити ПІБ)</w:t>
      </w:r>
      <w:r w:rsidRPr="00D42F4B">
        <w:t> _____________ </w:t>
      </w:r>
      <w:r w:rsidRPr="00D42F4B">
        <w:rPr>
          <w:rStyle w:val="aff1"/>
        </w:rPr>
        <w:t>(назва переможця) </w:t>
      </w:r>
      <w:r w:rsidRPr="00D42F4B">
        <w:t>(переможця)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Pr="00D42F4B">
        <w:br/>
      </w:r>
      <w:r w:rsidRPr="00D42F4B">
        <w:br/>
        <w:t>Також гарантуємо надання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судимостi не має та в розшуку не перебуває станом на _______ (зазначити дату) після припинення чи скасування воєнного стану та поновлення зупинених строків.</w:t>
      </w:r>
    </w:p>
    <w:p w14:paraId="2C524E49" w14:textId="77777777" w:rsidR="00027AC1" w:rsidRPr="00D42F4B" w:rsidRDefault="00027AC1" w:rsidP="00027AC1">
      <w:pPr>
        <w:ind w:firstLine="567"/>
        <w:jc w:val="both"/>
      </w:pPr>
    </w:p>
    <w:p w14:paraId="0025A028" w14:textId="5F26EB5D" w:rsidR="00027AC1" w:rsidRDefault="00027AC1" w:rsidP="00F97593">
      <w:pPr>
        <w:widowControl w:val="0"/>
        <w:autoSpaceDE w:val="0"/>
        <w:jc w:val="both"/>
        <w:rPr>
          <w:b/>
          <w:bCs/>
        </w:rPr>
      </w:pPr>
    </w:p>
    <w:p w14:paraId="732036B5" w14:textId="35DFBB7C" w:rsidR="00450E28" w:rsidRDefault="00450E28" w:rsidP="00F97593">
      <w:pPr>
        <w:widowControl w:val="0"/>
        <w:autoSpaceDE w:val="0"/>
        <w:jc w:val="both"/>
        <w:rPr>
          <w:b/>
          <w:bCs/>
        </w:rPr>
      </w:pPr>
    </w:p>
    <w:p w14:paraId="63285617" w14:textId="1D7BAC97" w:rsidR="00450E28" w:rsidRDefault="00450E28" w:rsidP="00F97593">
      <w:pPr>
        <w:widowControl w:val="0"/>
        <w:autoSpaceDE w:val="0"/>
        <w:jc w:val="both"/>
        <w:rPr>
          <w:b/>
          <w:bCs/>
        </w:rPr>
      </w:pPr>
    </w:p>
    <w:p w14:paraId="2C98D67A" w14:textId="7E68D3F1" w:rsidR="00450E28" w:rsidRDefault="00450E28" w:rsidP="00F97593">
      <w:pPr>
        <w:widowControl w:val="0"/>
        <w:autoSpaceDE w:val="0"/>
        <w:jc w:val="both"/>
        <w:rPr>
          <w:b/>
          <w:bCs/>
        </w:rPr>
      </w:pPr>
    </w:p>
    <w:p w14:paraId="1697CBA6" w14:textId="586C65F6" w:rsidR="00450E28" w:rsidRDefault="00450E28" w:rsidP="00F97593">
      <w:pPr>
        <w:widowControl w:val="0"/>
        <w:autoSpaceDE w:val="0"/>
        <w:jc w:val="both"/>
        <w:rPr>
          <w:b/>
          <w:bCs/>
        </w:rPr>
      </w:pPr>
    </w:p>
    <w:p w14:paraId="51907338" w14:textId="2DA117EB" w:rsidR="00450E28" w:rsidRDefault="00450E28" w:rsidP="00F97593">
      <w:pPr>
        <w:widowControl w:val="0"/>
        <w:autoSpaceDE w:val="0"/>
        <w:jc w:val="both"/>
        <w:rPr>
          <w:b/>
          <w:bCs/>
        </w:rPr>
      </w:pPr>
    </w:p>
    <w:p w14:paraId="181F4D6B" w14:textId="03E9BA72" w:rsidR="00450E28" w:rsidRDefault="00450E28" w:rsidP="00F97593">
      <w:pPr>
        <w:widowControl w:val="0"/>
        <w:autoSpaceDE w:val="0"/>
        <w:jc w:val="both"/>
        <w:rPr>
          <w:b/>
          <w:bCs/>
        </w:rPr>
      </w:pPr>
    </w:p>
    <w:p w14:paraId="38A26036" w14:textId="4851C551" w:rsidR="00450E28" w:rsidRDefault="00450E28" w:rsidP="00F97593">
      <w:pPr>
        <w:widowControl w:val="0"/>
        <w:autoSpaceDE w:val="0"/>
        <w:jc w:val="both"/>
        <w:rPr>
          <w:b/>
          <w:bCs/>
        </w:rPr>
      </w:pPr>
    </w:p>
    <w:p w14:paraId="040B9C21" w14:textId="7FDE0975" w:rsidR="00450E28" w:rsidRDefault="00450E28" w:rsidP="00F97593">
      <w:pPr>
        <w:widowControl w:val="0"/>
        <w:autoSpaceDE w:val="0"/>
        <w:jc w:val="both"/>
        <w:rPr>
          <w:b/>
          <w:bCs/>
        </w:rPr>
      </w:pPr>
    </w:p>
    <w:p w14:paraId="041DCBC3" w14:textId="061EADDE" w:rsidR="00450E28" w:rsidRDefault="00450E28" w:rsidP="00F97593">
      <w:pPr>
        <w:widowControl w:val="0"/>
        <w:autoSpaceDE w:val="0"/>
        <w:jc w:val="both"/>
        <w:rPr>
          <w:b/>
          <w:bCs/>
        </w:rPr>
      </w:pPr>
    </w:p>
    <w:p w14:paraId="6200CFB3" w14:textId="542CECC1" w:rsidR="00450E28" w:rsidRDefault="00450E28" w:rsidP="00F97593">
      <w:pPr>
        <w:widowControl w:val="0"/>
        <w:autoSpaceDE w:val="0"/>
        <w:jc w:val="both"/>
        <w:rPr>
          <w:b/>
          <w:bCs/>
        </w:rPr>
      </w:pPr>
    </w:p>
    <w:p w14:paraId="5A838313" w14:textId="02485D60" w:rsidR="00450E28" w:rsidRDefault="00450E28" w:rsidP="00F97593">
      <w:pPr>
        <w:widowControl w:val="0"/>
        <w:autoSpaceDE w:val="0"/>
        <w:jc w:val="both"/>
        <w:rPr>
          <w:b/>
          <w:bCs/>
        </w:rPr>
      </w:pPr>
    </w:p>
    <w:p w14:paraId="2D32EDD0" w14:textId="15DA186A" w:rsidR="00450E28" w:rsidRDefault="00450E28" w:rsidP="00F97593">
      <w:pPr>
        <w:widowControl w:val="0"/>
        <w:autoSpaceDE w:val="0"/>
        <w:jc w:val="both"/>
        <w:rPr>
          <w:b/>
          <w:bCs/>
        </w:rPr>
      </w:pPr>
    </w:p>
    <w:p w14:paraId="6AE74870" w14:textId="45D2D7CA" w:rsidR="00450E28" w:rsidRDefault="00450E28" w:rsidP="00F97593">
      <w:pPr>
        <w:widowControl w:val="0"/>
        <w:autoSpaceDE w:val="0"/>
        <w:jc w:val="both"/>
        <w:rPr>
          <w:b/>
          <w:bCs/>
        </w:rPr>
      </w:pPr>
    </w:p>
    <w:p w14:paraId="44AD37D3" w14:textId="44437284" w:rsidR="00450E28" w:rsidRDefault="00450E28" w:rsidP="00F97593">
      <w:pPr>
        <w:widowControl w:val="0"/>
        <w:autoSpaceDE w:val="0"/>
        <w:jc w:val="both"/>
        <w:rPr>
          <w:b/>
          <w:bCs/>
        </w:rPr>
      </w:pPr>
    </w:p>
    <w:p w14:paraId="6A8D1C20" w14:textId="427CE03A" w:rsidR="00450E28" w:rsidRDefault="00450E28" w:rsidP="00F97593">
      <w:pPr>
        <w:widowControl w:val="0"/>
        <w:autoSpaceDE w:val="0"/>
        <w:jc w:val="both"/>
        <w:rPr>
          <w:b/>
          <w:bCs/>
        </w:rPr>
      </w:pPr>
    </w:p>
    <w:p w14:paraId="4BB2DA6D" w14:textId="27725AC5" w:rsidR="00450E28" w:rsidRDefault="00450E28" w:rsidP="00F97593">
      <w:pPr>
        <w:widowControl w:val="0"/>
        <w:autoSpaceDE w:val="0"/>
        <w:jc w:val="both"/>
        <w:rPr>
          <w:b/>
          <w:bCs/>
        </w:rPr>
      </w:pPr>
    </w:p>
    <w:p w14:paraId="691102DE" w14:textId="4CA7ED8B" w:rsidR="00450E28" w:rsidRDefault="00450E28" w:rsidP="00F97593">
      <w:pPr>
        <w:widowControl w:val="0"/>
        <w:autoSpaceDE w:val="0"/>
        <w:jc w:val="both"/>
        <w:rPr>
          <w:b/>
          <w:bCs/>
        </w:rPr>
      </w:pPr>
    </w:p>
    <w:p w14:paraId="6150C0BD" w14:textId="77777777" w:rsidR="00450E28" w:rsidRDefault="00450E28" w:rsidP="00F97593">
      <w:pPr>
        <w:widowControl w:val="0"/>
        <w:autoSpaceDE w:val="0"/>
        <w:jc w:val="both"/>
        <w:rPr>
          <w:b/>
          <w:bCs/>
        </w:rPr>
      </w:pPr>
    </w:p>
    <w:p w14:paraId="45BE1871" w14:textId="0A22BE84" w:rsidR="00450E28" w:rsidRDefault="00450E28" w:rsidP="00450E28">
      <w:pPr>
        <w:tabs>
          <w:tab w:val="left" w:pos="7860"/>
        </w:tabs>
        <w:jc w:val="right"/>
        <w:rPr>
          <w:b/>
          <w:bCs/>
          <w:u w:val="single"/>
        </w:rPr>
      </w:pPr>
      <w:r w:rsidRPr="00D42F4B">
        <w:rPr>
          <w:b/>
          <w:bCs/>
          <w:u w:val="single"/>
        </w:rPr>
        <w:lastRenderedPageBreak/>
        <w:t>ДОДАТОК №</w:t>
      </w:r>
      <w:r>
        <w:rPr>
          <w:b/>
          <w:bCs/>
          <w:u w:val="single"/>
        </w:rPr>
        <w:t>6</w:t>
      </w:r>
    </w:p>
    <w:p w14:paraId="71F37D4E" w14:textId="4F0DDF47" w:rsidR="00450E28" w:rsidRDefault="00450E28" w:rsidP="00450E28">
      <w:pPr>
        <w:tabs>
          <w:tab w:val="left" w:pos="7860"/>
        </w:tabs>
        <w:jc w:val="right"/>
        <w:rPr>
          <w:b/>
          <w:bCs/>
          <w:u w:val="single"/>
        </w:rPr>
      </w:pPr>
    </w:p>
    <w:p w14:paraId="1F1432F5" w14:textId="77777777" w:rsidR="00450E28" w:rsidRDefault="00450E28" w:rsidP="00450E28">
      <w:pPr>
        <w:shd w:val="clear" w:color="auto" w:fill="FFFFFF"/>
        <w:tabs>
          <w:tab w:val="left" w:pos="284"/>
        </w:tabs>
        <w:jc w:val="both"/>
        <w:rPr>
          <w:b/>
          <w:color w:val="000000"/>
        </w:rPr>
      </w:pPr>
    </w:p>
    <w:p w14:paraId="06C5BECD" w14:textId="3BF14778" w:rsidR="00450E28" w:rsidRPr="00B7547D" w:rsidRDefault="00450E28" w:rsidP="00450E28">
      <w:pPr>
        <w:shd w:val="clear" w:color="auto" w:fill="FFFFFF"/>
        <w:tabs>
          <w:tab w:val="left" w:pos="284"/>
        </w:tabs>
        <w:jc w:val="both"/>
      </w:pPr>
      <w:r>
        <w:rPr>
          <w:b/>
          <w:color w:val="000000"/>
        </w:rPr>
        <w:t>Перелік документів та інформації для підтвердження відповідності Учасника кваліфікаційним критеріям, визначеним у ст. 16 Закону «Про публічні закупівлі» (далі – Закон):</w:t>
      </w:r>
    </w:p>
    <w:p w14:paraId="6B35692E" w14:textId="77777777" w:rsidR="00450E28" w:rsidRDefault="00450E28" w:rsidP="00450E28">
      <w:pPr>
        <w:pStyle w:val="afa"/>
        <w:shd w:val="clear" w:color="auto" w:fill="FFFFFF"/>
        <w:ind w:left="833"/>
        <w:jc w:val="both"/>
      </w:pPr>
    </w:p>
    <w:tbl>
      <w:tblPr>
        <w:tblW w:w="10055" w:type="dxa"/>
        <w:tblInd w:w="10" w:type="dxa"/>
        <w:tblLayout w:type="fixed"/>
        <w:tblCellMar>
          <w:top w:w="100" w:type="dxa"/>
          <w:left w:w="100" w:type="dxa"/>
          <w:bottom w:w="100" w:type="dxa"/>
          <w:right w:w="100" w:type="dxa"/>
        </w:tblCellMar>
        <w:tblLook w:val="0600" w:firstRow="0" w:lastRow="0" w:firstColumn="0" w:lastColumn="0" w:noHBand="1" w:noVBand="1"/>
      </w:tblPr>
      <w:tblGrid>
        <w:gridCol w:w="5296"/>
        <w:gridCol w:w="4759"/>
      </w:tblGrid>
      <w:tr w:rsidR="00450E28" w14:paraId="550A0688" w14:textId="77777777" w:rsidTr="00093F0F">
        <w:trPr>
          <w:trHeight w:val="683"/>
        </w:trPr>
        <w:tc>
          <w:tcPr>
            <w:tcW w:w="10055" w:type="dxa"/>
            <w:gridSpan w:val="2"/>
            <w:tcBorders>
              <w:bottom w:val="single" w:sz="8" w:space="0" w:color="000000"/>
            </w:tcBorders>
            <w:shd w:val="clear" w:color="auto" w:fill="FFFFFF" w:themeFill="background1"/>
          </w:tcPr>
          <w:p w14:paraId="7B10F814" w14:textId="77777777" w:rsidR="00450E28" w:rsidRDefault="00450E28" w:rsidP="00093F0F">
            <w:pPr>
              <w:widowControl w:val="0"/>
              <w:shd w:val="clear" w:color="auto" w:fill="FFFFFF"/>
              <w:tabs>
                <w:tab w:val="left" w:pos="284"/>
              </w:tabs>
              <w:jc w:val="both"/>
              <w:rPr>
                <w:color w:val="000000"/>
              </w:rPr>
            </w:pPr>
            <w:r>
              <w:rPr>
                <w:color w:val="000000"/>
              </w:rPr>
              <w:t xml:space="preserve">1. </w:t>
            </w:r>
            <w:r>
              <w:rPr>
                <w:b/>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tc>
      </w:tr>
      <w:tr w:rsidR="00450E28" w14:paraId="5E850D02" w14:textId="77777777" w:rsidTr="00093F0F">
        <w:trPr>
          <w:trHeight w:val="356"/>
        </w:trPr>
        <w:tc>
          <w:tcPr>
            <w:tcW w:w="5296" w:type="dxa"/>
            <w:tcBorders>
              <w:top w:val="single" w:sz="8" w:space="0" w:color="000000"/>
              <w:left w:val="single" w:sz="8" w:space="0" w:color="000000"/>
              <w:bottom w:val="single" w:sz="8" w:space="0" w:color="000000"/>
              <w:right w:val="single" w:sz="8" w:space="0" w:color="000000"/>
            </w:tcBorders>
            <w:shd w:val="clear" w:color="auto" w:fill="auto"/>
          </w:tcPr>
          <w:p w14:paraId="7CA98591" w14:textId="77777777" w:rsidR="00450E28" w:rsidRDefault="00450E28" w:rsidP="00093F0F">
            <w:pPr>
              <w:widowControl w:val="0"/>
              <w:shd w:val="clear" w:color="auto" w:fill="FFFFFF"/>
              <w:tabs>
                <w:tab w:val="left" w:pos="284"/>
              </w:tabs>
              <w:jc w:val="center"/>
              <w:rPr>
                <w:b/>
                <w:color w:val="000000"/>
              </w:rPr>
            </w:pPr>
            <w:r>
              <w:rPr>
                <w:b/>
                <w:color w:val="000000"/>
              </w:rPr>
              <w:t>Форма документу</w:t>
            </w:r>
          </w:p>
        </w:tc>
        <w:tc>
          <w:tcPr>
            <w:tcW w:w="4759" w:type="dxa"/>
            <w:tcBorders>
              <w:top w:val="single" w:sz="8" w:space="0" w:color="000000"/>
              <w:left w:val="single" w:sz="8" w:space="0" w:color="000000"/>
              <w:bottom w:val="single" w:sz="8" w:space="0" w:color="000000"/>
              <w:right w:val="single" w:sz="8" w:space="0" w:color="000000"/>
            </w:tcBorders>
            <w:shd w:val="clear" w:color="auto" w:fill="auto"/>
          </w:tcPr>
          <w:p w14:paraId="0E75F6AD" w14:textId="77777777" w:rsidR="00450E28" w:rsidRDefault="00450E28" w:rsidP="00093F0F">
            <w:pPr>
              <w:widowControl w:val="0"/>
              <w:tabs>
                <w:tab w:val="left" w:pos="284"/>
              </w:tabs>
              <w:jc w:val="center"/>
              <w:rPr>
                <w:b/>
                <w:color w:val="000000"/>
              </w:rPr>
            </w:pPr>
            <w:r>
              <w:rPr>
                <w:b/>
                <w:color w:val="000000"/>
              </w:rPr>
              <w:t>Вимоги до  оформлення документа</w:t>
            </w:r>
          </w:p>
        </w:tc>
      </w:tr>
      <w:tr w:rsidR="00450E28" w14:paraId="26B842BE" w14:textId="77777777" w:rsidTr="00093F0F">
        <w:trPr>
          <w:trHeight w:val="3877"/>
        </w:trPr>
        <w:tc>
          <w:tcPr>
            <w:tcW w:w="5296" w:type="dxa"/>
            <w:tcBorders>
              <w:top w:val="single" w:sz="8" w:space="0" w:color="000000"/>
              <w:left w:val="single" w:sz="8" w:space="0" w:color="000000"/>
              <w:bottom w:val="single" w:sz="8" w:space="0" w:color="000000"/>
              <w:right w:val="single" w:sz="8" w:space="0" w:color="000000"/>
            </w:tcBorders>
            <w:shd w:val="clear" w:color="auto" w:fill="auto"/>
          </w:tcPr>
          <w:p w14:paraId="3150EE7A" w14:textId="77777777" w:rsidR="00450E28" w:rsidRDefault="00450E28" w:rsidP="00093F0F">
            <w:pPr>
              <w:widowControl w:val="0"/>
              <w:tabs>
                <w:tab w:val="left" w:pos="284"/>
              </w:tabs>
              <w:jc w:val="both"/>
              <w:rPr>
                <w:color w:val="000000"/>
              </w:rPr>
            </w:pPr>
            <w:r>
              <w:rPr>
                <w:color w:val="000000"/>
              </w:rPr>
              <w:t xml:space="preserve">1.1. Довідка з інформацією про наявність досвіду виконання аналогічного(-их) договору(-ів) за предметом закупівлі </w:t>
            </w:r>
            <w:r>
              <w:rPr>
                <w:b/>
                <w:color w:val="000000"/>
              </w:rPr>
              <w:t>(не менше одного договору)</w:t>
            </w:r>
            <w:r>
              <w:rPr>
                <w:color w:val="000000"/>
              </w:rPr>
              <w:t>.</w:t>
            </w:r>
          </w:p>
          <w:p w14:paraId="08D9959E" w14:textId="77777777" w:rsidR="00450E28" w:rsidRDefault="00450E28" w:rsidP="00093F0F">
            <w:pPr>
              <w:widowControl w:val="0"/>
              <w:tabs>
                <w:tab w:val="left" w:pos="284"/>
              </w:tabs>
              <w:ind w:left="465"/>
              <w:jc w:val="both"/>
              <w:rPr>
                <w:color w:val="000000"/>
              </w:rPr>
            </w:pPr>
          </w:p>
          <w:p w14:paraId="1E4D72F7" w14:textId="77777777" w:rsidR="00450E28" w:rsidRDefault="00450E28" w:rsidP="00093F0F">
            <w:pPr>
              <w:widowControl w:val="0"/>
              <w:jc w:val="both"/>
              <w:rPr>
                <w:color w:val="000000"/>
              </w:rPr>
            </w:pPr>
            <w:r>
              <w:rPr>
                <w:b/>
                <w:color w:val="000000"/>
              </w:rPr>
              <w:t>Аналогічними вважаються</w:t>
            </w:r>
            <w:r>
              <w:rPr>
                <w:color w:val="000000"/>
              </w:rPr>
              <w:t xml:space="preserve"> </w:t>
            </w:r>
            <w:r>
              <w:rPr>
                <w:i/>
                <w:color w:val="000000"/>
              </w:rPr>
              <w:t>договори на поставку товару</w:t>
            </w:r>
            <w:r>
              <w:rPr>
                <w:color w:val="000000"/>
              </w:rPr>
              <w:t>(-ів)</w:t>
            </w:r>
            <w:r>
              <w:rPr>
                <w:i/>
                <w:color w:val="000000"/>
              </w:rPr>
              <w:t>, аналогічного(-их) предмету закупівлі.</w:t>
            </w:r>
          </w:p>
          <w:p w14:paraId="1C4039C9" w14:textId="77777777" w:rsidR="00450E28" w:rsidRDefault="00450E28" w:rsidP="00093F0F">
            <w:pPr>
              <w:widowControl w:val="0"/>
              <w:ind w:left="465"/>
              <w:jc w:val="both"/>
              <w:rPr>
                <w:color w:val="000000"/>
              </w:rPr>
            </w:pPr>
          </w:p>
          <w:p w14:paraId="66F59581" w14:textId="77777777" w:rsidR="00450E28" w:rsidRDefault="00450E28" w:rsidP="00093F0F">
            <w:pPr>
              <w:widowControl w:val="0"/>
              <w:jc w:val="both"/>
              <w:rPr>
                <w:color w:val="000000"/>
              </w:rPr>
            </w:pPr>
            <w:r>
              <w:rPr>
                <w:color w:val="000000"/>
              </w:rPr>
              <w:t>Поставки за договорами, які вказує Учасник на підтвердження зазначеному кваліфікаційному критерію, мають бути виконаними в повному обсязі.</w:t>
            </w:r>
          </w:p>
        </w:tc>
        <w:tc>
          <w:tcPr>
            <w:tcW w:w="4759" w:type="dxa"/>
            <w:tcBorders>
              <w:top w:val="single" w:sz="8" w:space="0" w:color="000000"/>
              <w:bottom w:val="single" w:sz="8" w:space="0" w:color="000000"/>
              <w:right w:val="single" w:sz="8" w:space="0" w:color="000000"/>
            </w:tcBorders>
            <w:shd w:val="clear" w:color="auto" w:fill="auto"/>
          </w:tcPr>
          <w:p w14:paraId="76756C9F" w14:textId="77777777" w:rsidR="00450E28" w:rsidRDefault="00450E28" w:rsidP="00093F0F">
            <w:pPr>
              <w:widowControl w:val="0"/>
              <w:tabs>
                <w:tab w:val="left" w:pos="284"/>
              </w:tabs>
              <w:jc w:val="both"/>
              <w:rPr>
                <w:color w:val="000000"/>
              </w:rPr>
            </w:pPr>
            <w:r>
              <w:rPr>
                <w:color w:val="000000"/>
              </w:rPr>
              <w:t>Для пп. 1.1.:</w:t>
            </w:r>
          </w:p>
          <w:p w14:paraId="11D50C25" w14:textId="77777777" w:rsidR="00450E28" w:rsidRDefault="00450E28" w:rsidP="00093F0F">
            <w:pPr>
              <w:widowControl w:val="0"/>
              <w:tabs>
                <w:tab w:val="left" w:pos="284"/>
              </w:tabs>
              <w:jc w:val="both"/>
              <w:rPr>
                <w:color w:val="000000"/>
              </w:rPr>
            </w:pPr>
            <w:r>
              <w:rPr>
                <w:color w:val="000000"/>
              </w:rPr>
              <w:t>Довідка повинна містити:</w:t>
            </w:r>
          </w:p>
          <w:p w14:paraId="353FAF00" w14:textId="77777777" w:rsidR="00450E28" w:rsidRDefault="00450E28" w:rsidP="00093F0F">
            <w:pPr>
              <w:widowControl w:val="0"/>
              <w:tabs>
                <w:tab w:val="left" w:pos="284"/>
              </w:tabs>
              <w:jc w:val="both"/>
              <w:rPr>
                <w:color w:val="000000"/>
              </w:rPr>
            </w:pPr>
            <w:r>
              <w:rPr>
                <w:color w:val="000000"/>
              </w:rPr>
              <w:t>- предмет договору,</w:t>
            </w:r>
          </w:p>
          <w:p w14:paraId="67295862" w14:textId="77777777" w:rsidR="00450E28" w:rsidRDefault="00450E28" w:rsidP="00093F0F">
            <w:pPr>
              <w:widowControl w:val="0"/>
              <w:tabs>
                <w:tab w:val="left" w:pos="284"/>
              </w:tabs>
              <w:jc w:val="both"/>
              <w:rPr>
                <w:color w:val="000000"/>
              </w:rPr>
            </w:pPr>
            <w:r>
              <w:rPr>
                <w:color w:val="000000"/>
              </w:rPr>
              <w:t xml:space="preserve">- номер та дату його укладення, </w:t>
            </w:r>
          </w:p>
          <w:p w14:paraId="38308916" w14:textId="77777777" w:rsidR="00450E28" w:rsidRDefault="00450E28" w:rsidP="00093F0F">
            <w:pPr>
              <w:widowControl w:val="0"/>
              <w:tabs>
                <w:tab w:val="left" w:pos="284"/>
              </w:tabs>
              <w:jc w:val="both"/>
              <w:rPr>
                <w:color w:val="000000"/>
              </w:rPr>
            </w:pPr>
            <w:r>
              <w:rPr>
                <w:color w:val="000000"/>
              </w:rPr>
              <w:t>- найменування контрагента,</w:t>
            </w:r>
          </w:p>
          <w:p w14:paraId="3907D088" w14:textId="77777777" w:rsidR="00450E28" w:rsidRDefault="00450E28" w:rsidP="00093F0F">
            <w:pPr>
              <w:widowControl w:val="0"/>
              <w:tabs>
                <w:tab w:val="left" w:pos="284"/>
              </w:tabs>
              <w:jc w:val="both"/>
              <w:rPr>
                <w:color w:val="000000"/>
              </w:rPr>
            </w:pPr>
            <w:r>
              <w:rPr>
                <w:color w:val="000000"/>
              </w:rPr>
              <w:t>- вартість договору.</w:t>
            </w:r>
          </w:p>
          <w:p w14:paraId="7BD7CC71" w14:textId="77777777" w:rsidR="00450E28" w:rsidRDefault="00450E28" w:rsidP="00093F0F">
            <w:pPr>
              <w:widowControl w:val="0"/>
              <w:tabs>
                <w:tab w:val="left" w:pos="284"/>
              </w:tabs>
              <w:jc w:val="both"/>
              <w:rPr>
                <w:color w:val="000000"/>
              </w:rPr>
            </w:pPr>
          </w:p>
          <w:p w14:paraId="20CAFF7E" w14:textId="77777777" w:rsidR="00450E28" w:rsidRDefault="00450E28" w:rsidP="00093F0F">
            <w:pPr>
              <w:widowControl w:val="0"/>
              <w:tabs>
                <w:tab w:val="left" w:pos="284"/>
              </w:tabs>
              <w:jc w:val="both"/>
              <w:rPr>
                <w:color w:val="000000"/>
              </w:rPr>
            </w:pPr>
            <w:r>
              <w:rPr>
                <w:color w:val="000000"/>
              </w:rPr>
              <w:t xml:space="preserve"> Довідка складається в </w:t>
            </w:r>
            <w:r>
              <w:rPr>
                <w:b/>
                <w:color w:val="000000"/>
              </w:rPr>
              <w:t>довільній</w:t>
            </w:r>
            <w:r>
              <w:rPr>
                <w:color w:val="000000"/>
              </w:rPr>
              <w:t xml:space="preserve"> формі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електронного підпису цієї уповноваженої особи).</w:t>
            </w:r>
          </w:p>
        </w:tc>
      </w:tr>
      <w:tr w:rsidR="00450E28" w14:paraId="266F2D18" w14:textId="77777777" w:rsidTr="00093F0F">
        <w:trPr>
          <w:trHeight w:val="468"/>
        </w:trPr>
        <w:tc>
          <w:tcPr>
            <w:tcW w:w="5296" w:type="dxa"/>
            <w:tcBorders>
              <w:left w:val="single" w:sz="8" w:space="0" w:color="000000"/>
              <w:bottom w:val="single" w:sz="8" w:space="0" w:color="000000"/>
              <w:right w:val="single" w:sz="8" w:space="0" w:color="000000"/>
            </w:tcBorders>
            <w:shd w:val="clear" w:color="auto" w:fill="auto"/>
          </w:tcPr>
          <w:p w14:paraId="05E52ED2" w14:textId="77777777" w:rsidR="00450E28" w:rsidRPr="00B7547D" w:rsidRDefault="00450E28" w:rsidP="00440D5E">
            <w:pPr>
              <w:pStyle w:val="afa"/>
              <w:widowControl w:val="0"/>
              <w:numPr>
                <w:ilvl w:val="1"/>
                <w:numId w:val="3"/>
              </w:numPr>
              <w:shd w:val="clear" w:color="auto" w:fill="FFFFFF"/>
              <w:tabs>
                <w:tab w:val="left" w:pos="284"/>
              </w:tabs>
              <w:suppressAutoHyphens/>
              <w:spacing w:after="0" w:line="240" w:lineRule="auto"/>
              <w:jc w:val="both"/>
              <w:rPr>
                <w:rFonts w:ascii="Times New Roman" w:eastAsia="Times New Roman" w:hAnsi="Times New Roman"/>
                <w:color w:val="000000"/>
                <w:sz w:val="24"/>
                <w:szCs w:val="24"/>
              </w:rPr>
            </w:pPr>
            <w:r w:rsidRPr="00B7547D">
              <w:rPr>
                <w:rFonts w:ascii="Times New Roman" w:eastAsia="Times New Roman" w:hAnsi="Times New Roman"/>
                <w:color w:val="000000"/>
                <w:sz w:val="24"/>
                <w:szCs w:val="24"/>
              </w:rPr>
              <w:t>Виконаний(-ні) договір(-и) (з додатками), на який(-і) є посилання у довідці, що вимагається відповідно до пп. 1.1. пункту 1 цього Додатку.</w:t>
            </w:r>
          </w:p>
          <w:p w14:paraId="4441DFD1" w14:textId="77777777" w:rsidR="00450E28" w:rsidRDefault="00450E28" w:rsidP="00093F0F">
            <w:pPr>
              <w:widowControl w:val="0"/>
              <w:shd w:val="clear" w:color="auto" w:fill="FFFFFF"/>
              <w:tabs>
                <w:tab w:val="left" w:pos="284"/>
              </w:tabs>
              <w:ind w:left="465"/>
              <w:jc w:val="both"/>
              <w:rPr>
                <w:color w:val="000000"/>
              </w:rPr>
            </w:pPr>
          </w:p>
          <w:p w14:paraId="2E34313D" w14:textId="77777777" w:rsidR="00450E28" w:rsidRDefault="00450E28" w:rsidP="00093F0F">
            <w:pPr>
              <w:widowControl w:val="0"/>
              <w:shd w:val="clear" w:color="auto" w:fill="FFFFFF"/>
              <w:tabs>
                <w:tab w:val="left" w:pos="284"/>
              </w:tabs>
              <w:ind w:left="426" w:hanging="426"/>
              <w:jc w:val="both"/>
              <w:rPr>
                <w:b/>
                <w:color w:val="000000"/>
              </w:rPr>
            </w:pPr>
            <w:r>
              <w:rPr>
                <w:b/>
                <w:color w:val="000000"/>
              </w:rPr>
              <w:t xml:space="preserve">та/або </w:t>
            </w:r>
          </w:p>
          <w:p w14:paraId="2351C29C" w14:textId="77777777" w:rsidR="00450E28" w:rsidRDefault="00450E28" w:rsidP="00093F0F">
            <w:pPr>
              <w:widowControl w:val="0"/>
              <w:shd w:val="clear" w:color="auto" w:fill="FFFFFF"/>
              <w:tabs>
                <w:tab w:val="left" w:pos="284"/>
              </w:tabs>
              <w:ind w:left="426" w:hanging="426"/>
              <w:jc w:val="both"/>
              <w:rPr>
                <w:color w:val="000000"/>
              </w:rPr>
            </w:pPr>
          </w:p>
          <w:p w14:paraId="12A39F29" w14:textId="77777777" w:rsidR="00450E28" w:rsidRDefault="00450E28" w:rsidP="00093F0F">
            <w:pPr>
              <w:widowControl w:val="0"/>
              <w:shd w:val="clear" w:color="auto" w:fill="FFFFFF"/>
              <w:tabs>
                <w:tab w:val="left" w:pos="284"/>
              </w:tabs>
              <w:ind w:left="426" w:hanging="426"/>
              <w:jc w:val="both"/>
              <w:rPr>
                <w:color w:val="000000"/>
              </w:rPr>
            </w:pPr>
            <w:r>
              <w:rPr>
                <w:color w:val="000000"/>
              </w:rPr>
              <w:t xml:space="preserve">      витяг(и) з договору(ів) (з додатком (-ами)), на який (-і) є посилання у довідці, що вимагається відповідно до пп. 1.1. пункту 1  цього Додатку.</w:t>
            </w:r>
          </w:p>
          <w:p w14:paraId="2A1D9C1F" w14:textId="77777777" w:rsidR="00450E28" w:rsidRDefault="00450E28" w:rsidP="00093F0F">
            <w:pPr>
              <w:widowControl w:val="0"/>
              <w:shd w:val="clear" w:color="auto" w:fill="FFFFFF"/>
              <w:tabs>
                <w:tab w:val="left" w:pos="284"/>
              </w:tabs>
              <w:ind w:left="426" w:hanging="426"/>
              <w:jc w:val="both"/>
              <w:rPr>
                <w:color w:val="000000"/>
              </w:rPr>
            </w:pPr>
          </w:p>
          <w:p w14:paraId="4CFB1BE4" w14:textId="77777777" w:rsidR="00450E28" w:rsidRDefault="00450E28" w:rsidP="00093F0F">
            <w:pPr>
              <w:widowControl w:val="0"/>
              <w:shd w:val="clear" w:color="auto" w:fill="FFFFFF"/>
              <w:tabs>
                <w:tab w:val="left" w:pos="284"/>
              </w:tabs>
              <w:ind w:left="426" w:hanging="426"/>
              <w:jc w:val="both"/>
              <w:rPr>
                <w:color w:val="000000"/>
              </w:rPr>
            </w:pPr>
            <w:r>
              <w:rPr>
                <w:color w:val="000000"/>
              </w:rPr>
              <w:t>Додаток(-и) до договору (витягу) вважаються наданими в достатній кількості, якщо вони  містять інформацію про аналогічний товар, який постачався за договором. Надання усіх додатків до договору в повному обсязі не є обов’язковим.</w:t>
            </w:r>
          </w:p>
        </w:tc>
        <w:tc>
          <w:tcPr>
            <w:tcW w:w="4759" w:type="dxa"/>
            <w:tcBorders>
              <w:bottom w:val="single" w:sz="8" w:space="0" w:color="000000"/>
              <w:right w:val="single" w:sz="8" w:space="0" w:color="000000"/>
            </w:tcBorders>
            <w:shd w:val="clear" w:color="auto" w:fill="auto"/>
          </w:tcPr>
          <w:p w14:paraId="5869D05E" w14:textId="77777777" w:rsidR="00450E28" w:rsidRDefault="00450E28" w:rsidP="00093F0F">
            <w:pPr>
              <w:widowControl w:val="0"/>
              <w:tabs>
                <w:tab w:val="left" w:pos="284"/>
              </w:tabs>
              <w:rPr>
                <w:color w:val="000000"/>
              </w:rPr>
            </w:pPr>
            <w:r>
              <w:rPr>
                <w:color w:val="000000"/>
              </w:rPr>
              <w:t>Для пп. 1.2.  Витяг з договору повинен містити в собі інформацію про істотні умови договору (предмет договору, суму договору, строк його дії), його преамбулу (якщо вона є) та підписи сторін.</w:t>
            </w:r>
          </w:p>
          <w:p w14:paraId="6E6B9E7B" w14:textId="77777777" w:rsidR="00450E28" w:rsidRDefault="00450E28" w:rsidP="00093F0F">
            <w:pPr>
              <w:widowControl w:val="0"/>
              <w:tabs>
                <w:tab w:val="left" w:pos="284"/>
              </w:tabs>
              <w:rPr>
                <w:color w:val="000000"/>
              </w:rPr>
            </w:pPr>
          </w:p>
          <w:p w14:paraId="31ABC9F3" w14:textId="77777777" w:rsidR="00450E28" w:rsidRDefault="00450E28" w:rsidP="00093F0F">
            <w:pPr>
              <w:widowControl w:val="0"/>
              <w:tabs>
                <w:tab w:val="left" w:pos="284"/>
              </w:tabs>
              <w:rPr>
                <w:color w:val="000000"/>
              </w:rPr>
            </w:pPr>
            <w:r>
              <w:rPr>
                <w:color w:val="000000"/>
              </w:rPr>
              <w:t xml:space="preserve"> </w:t>
            </w:r>
            <w:r>
              <w:rPr>
                <w:b/>
                <w:i/>
                <w:color w:val="000000"/>
              </w:rPr>
              <w:t xml:space="preserve">Всі документи надаються у вигляді сканованої копії оригіналів чи завірених копій. </w:t>
            </w:r>
          </w:p>
        </w:tc>
      </w:tr>
      <w:tr w:rsidR="00450E28" w14:paraId="712370A4" w14:textId="77777777" w:rsidTr="00093F0F">
        <w:trPr>
          <w:trHeight w:val="6875"/>
        </w:trPr>
        <w:tc>
          <w:tcPr>
            <w:tcW w:w="5296" w:type="dxa"/>
            <w:tcBorders>
              <w:left w:val="single" w:sz="8" w:space="0" w:color="000000"/>
              <w:bottom w:val="single" w:sz="8" w:space="0" w:color="000000"/>
              <w:right w:val="single" w:sz="8" w:space="0" w:color="000000"/>
            </w:tcBorders>
            <w:shd w:val="clear" w:color="auto" w:fill="auto"/>
          </w:tcPr>
          <w:p w14:paraId="1221C5F1" w14:textId="77777777" w:rsidR="00450E28" w:rsidRDefault="00450E28" w:rsidP="00093F0F">
            <w:pPr>
              <w:widowControl w:val="0"/>
              <w:shd w:val="clear" w:color="auto" w:fill="FFFFFF"/>
              <w:tabs>
                <w:tab w:val="left" w:pos="284"/>
              </w:tabs>
              <w:ind w:left="426" w:hanging="426"/>
              <w:jc w:val="both"/>
              <w:rPr>
                <w:color w:val="000000"/>
              </w:rPr>
            </w:pPr>
            <w:r>
              <w:rPr>
                <w:color w:val="000000"/>
              </w:rPr>
              <w:lastRenderedPageBreak/>
              <w:t>1.3. Документ(-ти), що підтверджують виконання зобов’язань за договором(-ами) зазначеним(-ими) у довідці  що вимагається відповідно до пп. 1.1. пункту 1 цього Додатку:</w:t>
            </w:r>
          </w:p>
          <w:p w14:paraId="34B36852" w14:textId="77777777" w:rsidR="00450E28" w:rsidRDefault="00450E28" w:rsidP="00093F0F">
            <w:pPr>
              <w:widowControl w:val="0"/>
              <w:shd w:val="clear" w:color="auto" w:fill="FFFFFF"/>
              <w:tabs>
                <w:tab w:val="left" w:pos="284"/>
              </w:tabs>
              <w:ind w:left="426" w:hanging="426"/>
              <w:jc w:val="both"/>
              <w:rPr>
                <w:color w:val="000000"/>
              </w:rPr>
            </w:pPr>
            <w:r>
              <w:rPr>
                <w:color w:val="000000"/>
              </w:rPr>
              <w:t xml:space="preserve">1.3.1. Акти прийому-передачі товару, видаткові накладні, тощо; </w:t>
            </w:r>
            <w:r>
              <w:rPr>
                <w:color w:val="000000"/>
              </w:rPr>
              <w:tab/>
            </w:r>
          </w:p>
          <w:p w14:paraId="61B5ED5A" w14:textId="77777777" w:rsidR="00450E28" w:rsidRDefault="00450E28" w:rsidP="00093F0F">
            <w:pPr>
              <w:widowControl w:val="0"/>
              <w:shd w:val="clear" w:color="auto" w:fill="FFFFFF"/>
              <w:tabs>
                <w:tab w:val="left" w:pos="284"/>
              </w:tabs>
              <w:ind w:left="465"/>
              <w:jc w:val="both"/>
              <w:rPr>
                <w:color w:val="000000"/>
              </w:rPr>
            </w:pPr>
          </w:p>
          <w:p w14:paraId="1B5F6E30" w14:textId="77777777" w:rsidR="00450E28" w:rsidRDefault="00450E28" w:rsidP="00093F0F">
            <w:pPr>
              <w:widowControl w:val="0"/>
              <w:shd w:val="clear" w:color="auto" w:fill="FFFFFF"/>
              <w:tabs>
                <w:tab w:val="left" w:pos="284"/>
              </w:tabs>
              <w:ind w:left="426" w:hanging="426"/>
              <w:jc w:val="both"/>
              <w:rPr>
                <w:b/>
                <w:color w:val="000000"/>
              </w:rPr>
            </w:pPr>
            <w:r>
              <w:rPr>
                <w:b/>
                <w:color w:val="000000"/>
              </w:rPr>
              <w:t xml:space="preserve">та/або </w:t>
            </w:r>
          </w:p>
          <w:p w14:paraId="3712EEC5" w14:textId="77777777" w:rsidR="00450E28" w:rsidRDefault="00450E28" w:rsidP="00093F0F">
            <w:pPr>
              <w:widowControl w:val="0"/>
              <w:shd w:val="clear" w:color="auto" w:fill="FFFFFF"/>
              <w:tabs>
                <w:tab w:val="left" w:pos="284"/>
              </w:tabs>
              <w:ind w:left="426" w:hanging="426"/>
              <w:jc w:val="both"/>
              <w:rPr>
                <w:color w:val="000000"/>
              </w:rPr>
            </w:pPr>
          </w:p>
          <w:p w14:paraId="6C5ED268" w14:textId="77777777" w:rsidR="00450E28" w:rsidRDefault="00450E28" w:rsidP="00093F0F">
            <w:pPr>
              <w:widowControl w:val="0"/>
              <w:shd w:val="clear" w:color="auto" w:fill="FFFFFF"/>
              <w:tabs>
                <w:tab w:val="left" w:pos="284"/>
              </w:tabs>
              <w:ind w:left="426" w:hanging="426"/>
              <w:jc w:val="both"/>
              <w:rPr>
                <w:color w:val="000000"/>
              </w:rPr>
            </w:pPr>
            <w:r>
              <w:rPr>
                <w:color w:val="000000"/>
              </w:rPr>
              <w:t>1.3.2. Лист-відгук від Замовника\Покупця про наявність позитивного досвіду у закупівлі у Учасника за договором(-ами), зазначеним(-ими) у довідці, що вимагається відповідно до пп. 1.1. пункту 1  цього Додатку.</w:t>
            </w:r>
          </w:p>
        </w:tc>
        <w:tc>
          <w:tcPr>
            <w:tcW w:w="4759" w:type="dxa"/>
            <w:tcBorders>
              <w:bottom w:val="single" w:sz="8" w:space="0" w:color="000000"/>
              <w:right w:val="single" w:sz="8" w:space="0" w:color="000000"/>
            </w:tcBorders>
            <w:shd w:val="clear" w:color="auto" w:fill="auto"/>
          </w:tcPr>
          <w:p w14:paraId="0CBACDA1" w14:textId="77777777" w:rsidR="00450E28" w:rsidRDefault="00450E28" w:rsidP="00093F0F">
            <w:pPr>
              <w:widowControl w:val="0"/>
              <w:shd w:val="clear" w:color="auto" w:fill="FFFFFF"/>
              <w:tabs>
                <w:tab w:val="left" w:pos="284"/>
              </w:tabs>
              <w:jc w:val="both"/>
              <w:rPr>
                <w:color w:val="000000"/>
              </w:rPr>
            </w:pPr>
          </w:p>
          <w:p w14:paraId="756F580D" w14:textId="77777777" w:rsidR="00450E28" w:rsidRDefault="00450E28" w:rsidP="00093F0F">
            <w:pPr>
              <w:widowControl w:val="0"/>
              <w:shd w:val="clear" w:color="auto" w:fill="FFFFFF"/>
              <w:tabs>
                <w:tab w:val="left" w:pos="284"/>
              </w:tabs>
              <w:jc w:val="both"/>
              <w:rPr>
                <w:color w:val="000000"/>
              </w:rPr>
            </w:pPr>
          </w:p>
          <w:p w14:paraId="4B91DE43" w14:textId="77777777" w:rsidR="00450E28" w:rsidRDefault="00450E28" w:rsidP="00093F0F">
            <w:pPr>
              <w:widowControl w:val="0"/>
              <w:shd w:val="clear" w:color="auto" w:fill="FFFFFF"/>
              <w:tabs>
                <w:tab w:val="left" w:pos="284"/>
              </w:tabs>
              <w:jc w:val="both"/>
              <w:rPr>
                <w:color w:val="000000"/>
              </w:rPr>
            </w:pPr>
          </w:p>
          <w:p w14:paraId="36088DC7" w14:textId="77777777" w:rsidR="00450E28" w:rsidRDefault="00450E28" w:rsidP="00093F0F">
            <w:pPr>
              <w:widowControl w:val="0"/>
              <w:shd w:val="clear" w:color="auto" w:fill="FFFFFF"/>
              <w:tabs>
                <w:tab w:val="left" w:pos="284"/>
              </w:tabs>
              <w:jc w:val="both"/>
              <w:rPr>
                <w:color w:val="000000"/>
              </w:rPr>
            </w:pPr>
          </w:p>
          <w:p w14:paraId="0133D22E" w14:textId="77777777" w:rsidR="00450E28" w:rsidRDefault="00450E28" w:rsidP="00093F0F">
            <w:pPr>
              <w:widowControl w:val="0"/>
              <w:shd w:val="clear" w:color="auto" w:fill="FFFFFF"/>
              <w:tabs>
                <w:tab w:val="left" w:pos="284"/>
              </w:tabs>
              <w:jc w:val="both"/>
              <w:rPr>
                <w:color w:val="000000"/>
              </w:rPr>
            </w:pPr>
            <w:r>
              <w:rPr>
                <w:color w:val="000000"/>
              </w:rPr>
              <w:t xml:space="preserve">Для пп. 1.3.1. – документи надаються у вигляді сканованої копії оригіналів чи завірених копій. </w:t>
            </w:r>
          </w:p>
          <w:p w14:paraId="3C12DBBE" w14:textId="77777777" w:rsidR="00450E28" w:rsidRDefault="00450E28" w:rsidP="00093F0F">
            <w:pPr>
              <w:widowControl w:val="0"/>
              <w:shd w:val="clear" w:color="auto" w:fill="FFFFFF"/>
              <w:tabs>
                <w:tab w:val="left" w:pos="284"/>
              </w:tabs>
              <w:jc w:val="both"/>
              <w:rPr>
                <w:color w:val="000000"/>
              </w:rPr>
            </w:pPr>
          </w:p>
          <w:p w14:paraId="3A84E83C" w14:textId="77777777" w:rsidR="00450E28" w:rsidRDefault="00450E28" w:rsidP="00093F0F">
            <w:pPr>
              <w:widowControl w:val="0"/>
              <w:tabs>
                <w:tab w:val="left" w:pos="284"/>
              </w:tabs>
              <w:rPr>
                <w:color w:val="000000"/>
              </w:rPr>
            </w:pPr>
            <w:r>
              <w:rPr>
                <w:color w:val="000000"/>
              </w:rPr>
              <w:t xml:space="preserve"> </w:t>
            </w:r>
          </w:p>
          <w:p w14:paraId="17CE0D6E" w14:textId="77777777" w:rsidR="00450E28" w:rsidRDefault="00450E28" w:rsidP="00093F0F">
            <w:pPr>
              <w:widowControl w:val="0"/>
              <w:tabs>
                <w:tab w:val="left" w:pos="284"/>
              </w:tabs>
              <w:rPr>
                <w:color w:val="000000"/>
              </w:rPr>
            </w:pPr>
            <w:r>
              <w:rPr>
                <w:color w:val="000000"/>
              </w:rPr>
              <w:t>Для пп. 1.3.2 – лист-відгук подається  в довільній формі та повинен містити дані:</w:t>
            </w:r>
          </w:p>
          <w:p w14:paraId="56E60150" w14:textId="77777777" w:rsidR="00450E28" w:rsidRDefault="00450E28" w:rsidP="00093F0F">
            <w:pPr>
              <w:widowControl w:val="0"/>
              <w:tabs>
                <w:tab w:val="left" w:pos="284"/>
              </w:tabs>
              <w:rPr>
                <w:color w:val="000000"/>
              </w:rPr>
            </w:pPr>
            <w:r>
              <w:rPr>
                <w:color w:val="000000"/>
              </w:rPr>
              <w:t xml:space="preserve"> - предмет договору,</w:t>
            </w:r>
          </w:p>
          <w:p w14:paraId="50CD376C" w14:textId="77777777" w:rsidR="00450E28" w:rsidRDefault="00450E28" w:rsidP="00093F0F">
            <w:pPr>
              <w:widowControl w:val="0"/>
              <w:tabs>
                <w:tab w:val="left" w:pos="284"/>
              </w:tabs>
              <w:rPr>
                <w:color w:val="000000"/>
              </w:rPr>
            </w:pPr>
            <w:r>
              <w:rPr>
                <w:color w:val="000000"/>
              </w:rPr>
              <w:t>-  номер та дату укладення договору,</w:t>
            </w:r>
          </w:p>
          <w:p w14:paraId="6BD41082" w14:textId="77777777" w:rsidR="00450E28" w:rsidRDefault="00450E28" w:rsidP="00093F0F">
            <w:pPr>
              <w:widowControl w:val="0"/>
              <w:tabs>
                <w:tab w:val="left" w:pos="284"/>
              </w:tabs>
              <w:rPr>
                <w:color w:val="000000"/>
              </w:rPr>
            </w:pPr>
            <w:r>
              <w:rPr>
                <w:color w:val="000000"/>
              </w:rPr>
              <w:t>-  найменування та контактні дані контрагента.</w:t>
            </w:r>
          </w:p>
          <w:p w14:paraId="418A491B" w14:textId="77777777" w:rsidR="00450E28" w:rsidRDefault="00450E28" w:rsidP="00093F0F">
            <w:pPr>
              <w:widowControl w:val="0"/>
              <w:shd w:val="clear" w:color="auto" w:fill="FFFFFF"/>
              <w:tabs>
                <w:tab w:val="left" w:pos="284"/>
              </w:tabs>
              <w:jc w:val="both"/>
              <w:rPr>
                <w:color w:val="000000"/>
              </w:rPr>
            </w:pPr>
            <w:r>
              <w:rPr>
                <w:color w:val="000000"/>
              </w:rPr>
              <w:t xml:space="preserve">Лист-відгук має бути підписаний уповноваженою особою Замовника\Покупця та завірений печаткою (у випадку використання печатки Замовником\Покупцем в своїй господарській діяльності та при оформленні документів). Надається у вигляді сканованої копії або в електронному форматі з накладенням електронного підпису уповноваженої службової (посадової) особи Замовника\Покупця. </w:t>
            </w:r>
          </w:p>
        </w:tc>
      </w:tr>
    </w:tbl>
    <w:p w14:paraId="77A529A1" w14:textId="77777777" w:rsidR="00450E28" w:rsidRDefault="00450E28" w:rsidP="00450E28">
      <w:pPr>
        <w:shd w:val="clear" w:color="auto" w:fill="FFFFFF"/>
        <w:tabs>
          <w:tab w:val="left" w:pos="284"/>
        </w:tabs>
        <w:jc w:val="both"/>
        <w:rPr>
          <w:color w:val="000000"/>
        </w:rPr>
      </w:pPr>
    </w:p>
    <w:p w14:paraId="163AEE9E" w14:textId="77777777" w:rsidR="00450E28" w:rsidRDefault="00450E28" w:rsidP="00450E28">
      <w:pPr>
        <w:ind w:right="141" w:firstLine="426"/>
        <w:jc w:val="both"/>
      </w:pPr>
      <w:r>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E0D0E1" w14:textId="77777777" w:rsidR="00450E28" w:rsidRDefault="00450E28" w:rsidP="00450E28">
      <w:pPr>
        <w:jc w:val="both"/>
        <w:rPr>
          <w:b/>
          <w:color w:val="000000"/>
        </w:rPr>
      </w:pPr>
    </w:p>
    <w:p w14:paraId="623B7E15" w14:textId="77777777" w:rsidR="00450E28" w:rsidRPr="00D42F4B" w:rsidRDefault="00450E28" w:rsidP="00450E28">
      <w:pPr>
        <w:tabs>
          <w:tab w:val="left" w:pos="7860"/>
        </w:tabs>
        <w:jc w:val="right"/>
        <w:rPr>
          <w:rStyle w:val="af8"/>
        </w:rPr>
      </w:pPr>
    </w:p>
    <w:p w14:paraId="348DFA0A" w14:textId="28BC737B" w:rsidR="00450E28" w:rsidRDefault="00450E28" w:rsidP="00F97593">
      <w:pPr>
        <w:widowControl w:val="0"/>
        <w:autoSpaceDE w:val="0"/>
        <w:jc w:val="both"/>
        <w:rPr>
          <w:b/>
          <w:bCs/>
        </w:rPr>
      </w:pPr>
    </w:p>
    <w:p w14:paraId="60A6F3A6" w14:textId="77777777" w:rsidR="00450E28" w:rsidRPr="00D42F4B" w:rsidRDefault="00450E28" w:rsidP="00F97593">
      <w:pPr>
        <w:widowControl w:val="0"/>
        <w:autoSpaceDE w:val="0"/>
        <w:jc w:val="both"/>
        <w:rPr>
          <w:b/>
          <w:bCs/>
        </w:rPr>
      </w:pPr>
    </w:p>
    <w:sectPr w:rsidR="00450E28" w:rsidRPr="00D42F4B" w:rsidSect="007F1380">
      <w:pgSz w:w="11906" w:h="16838" w:code="9"/>
      <w:pgMar w:top="1134" w:right="748" w:bottom="1134" w:left="120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A687" w14:textId="77777777" w:rsidR="00363B9D" w:rsidRDefault="00363B9D">
      <w:r>
        <w:separator/>
      </w:r>
    </w:p>
  </w:endnote>
  <w:endnote w:type="continuationSeparator" w:id="0">
    <w:p w14:paraId="6700534A" w14:textId="77777777" w:rsidR="00363B9D" w:rsidRDefault="003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05B4" w14:textId="77777777" w:rsidR="00C477A7" w:rsidRDefault="00C477A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106E82E4" w14:textId="77777777" w:rsidR="00C477A7" w:rsidRDefault="00C477A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FCDA" w14:textId="77777777" w:rsidR="00C477A7" w:rsidRDefault="00C477A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C1A79">
      <w:rPr>
        <w:rStyle w:val="a9"/>
        <w:noProof/>
      </w:rPr>
      <w:t>1</w:t>
    </w:r>
    <w:r>
      <w:rPr>
        <w:rStyle w:val="a9"/>
      </w:rPr>
      <w:fldChar w:fldCharType="end"/>
    </w:r>
  </w:p>
  <w:p w14:paraId="7D9E1E85" w14:textId="77777777" w:rsidR="00C477A7" w:rsidRDefault="00C477A7" w:rsidP="007A4B6C">
    <w:pPr>
      <w:pStyle w:val="a5"/>
      <w:framePr w:wrap="around" w:vAnchor="text" w:hAnchor="margin" w:xAlign="right" w:y="1"/>
      <w:jc w:val="center"/>
      <w:rPr>
        <w:rStyle w:val="a9"/>
      </w:rPr>
    </w:pPr>
  </w:p>
  <w:p w14:paraId="3605C0AA" w14:textId="77777777" w:rsidR="00C477A7" w:rsidRDefault="00C477A7" w:rsidP="009B0AC3">
    <w:pPr>
      <w:pStyle w:val="a5"/>
      <w:framePr w:wrap="around" w:vAnchor="text" w:hAnchor="margin" w:y="1"/>
      <w:ind w:right="360"/>
      <w:rPr>
        <w:rStyle w:val="a9"/>
      </w:rPr>
    </w:pPr>
  </w:p>
  <w:p w14:paraId="15BD066A" w14:textId="77777777" w:rsidR="00C477A7" w:rsidRDefault="00C477A7"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38AA" w14:textId="77777777" w:rsidR="00363B9D" w:rsidRDefault="00363B9D">
      <w:r>
        <w:separator/>
      </w:r>
    </w:p>
  </w:footnote>
  <w:footnote w:type="continuationSeparator" w:id="0">
    <w:p w14:paraId="78366E58" w14:textId="77777777" w:rsidR="00363B9D" w:rsidRDefault="00363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F8A1332"/>
    <w:lvl w:ilvl="0" w:tplc="A2AA0154">
      <w:numFmt w:val="bullet"/>
      <w:lvlText w:val="-"/>
      <w:lvlJc w:val="left"/>
      <w:pPr>
        <w:ind w:left="502"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4600A65"/>
    <w:multiLevelType w:val="multilevel"/>
    <w:tmpl w:val="FCBC74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502"/>
        </w:tabs>
        <w:ind w:left="502"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16cid:durableId="110133055">
    <w:abstractNumId w:val="2"/>
  </w:num>
  <w:num w:numId="2" w16cid:durableId="1193347371">
    <w:abstractNumId w:val="4"/>
  </w:num>
  <w:num w:numId="3" w16cid:durableId="5527348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A47"/>
    <w:rsid w:val="00001C7F"/>
    <w:rsid w:val="00001C95"/>
    <w:rsid w:val="00001E45"/>
    <w:rsid w:val="00001EF8"/>
    <w:rsid w:val="0000281F"/>
    <w:rsid w:val="00002A7F"/>
    <w:rsid w:val="00003EFE"/>
    <w:rsid w:val="00004115"/>
    <w:rsid w:val="000042C7"/>
    <w:rsid w:val="00004A5E"/>
    <w:rsid w:val="00004B25"/>
    <w:rsid w:val="00004CEF"/>
    <w:rsid w:val="00004E79"/>
    <w:rsid w:val="000051AA"/>
    <w:rsid w:val="00005B50"/>
    <w:rsid w:val="00005EC0"/>
    <w:rsid w:val="00006124"/>
    <w:rsid w:val="000068ED"/>
    <w:rsid w:val="00006E03"/>
    <w:rsid w:val="0000719C"/>
    <w:rsid w:val="00007C22"/>
    <w:rsid w:val="00007F25"/>
    <w:rsid w:val="0001004A"/>
    <w:rsid w:val="00010457"/>
    <w:rsid w:val="00010516"/>
    <w:rsid w:val="000105FF"/>
    <w:rsid w:val="0001080C"/>
    <w:rsid w:val="00010FBE"/>
    <w:rsid w:val="00011A98"/>
    <w:rsid w:val="00011B6A"/>
    <w:rsid w:val="00011D57"/>
    <w:rsid w:val="000120F8"/>
    <w:rsid w:val="000122E8"/>
    <w:rsid w:val="00012325"/>
    <w:rsid w:val="00012A11"/>
    <w:rsid w:val="00012B85"/>
    <w:rsid w:val="00012E72"/>
    <w:rsid w:val="00012F80"/>
    <w:rsid w:val="00013048"/>
    <w:rsid w:val="000130A6"/>
    <w:rsid w:val="00013187"/>
    <w:rsid w:val="00013365"/>
    <w:rsid w:val="0001389B"/>
    <w:rsid w:val="00013C06"/>
    <w:rsid w:val="00013C07"/>
    <w:rsid w:val="000140AA"/>
    <w:rsid w:val="000140D4"/>
    <w:rsid w:val="00014B65"/>
    <w:rsid w:val="00014E3F"/>
    <w:rsid w:val="00015381"/>
    <w:rsid w:val="00015531"/>
    <w:rsid w:val="000155DF"/>
    <w:rsid w:val="00015BF3"/>
    <w:rsid w:val="00015CC4"/>
    <w:rsid w:val="00015FFF"/>
    <w:rsid w:val="00016054"/>
    <w:rsid w:val="000160E6"/>
    <w:rsid w:val="000162F1"/>
    <w:rsid w:val="000163EC"/>
    <w:rsid w:val="0001645F"/>
    <w:rsid w:val="00016637"/>
    <w:rsid w:val="000169F2"/>
    <w:rsid w:val="0001709B"/>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07B"/>
    <w:rsid w:val="00022191"/>
    <w:rsid w:val="00022388"/>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844"/>
    <w:rsid w:val="00026A9D"/>
    <w:rsid w:val="00026EE8"/>
    <w:rsid w:val="00026F1C"/>
    <w:rsid w:val="00026FD0"/>
    <w:rsid w:val="000272A6"/>
    <w:rsid w:val="000277D7"/>
    <w:rsid w:val="00027AC1"/>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3FA4"/>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5"/>
    <w:rsid w:val="00037BDA"/>
    <w:rsid w:val="00037DDD"/>
    <w:rsid w:val="000408F8"/>
    <w:rsid w:val="00040B1D"/>
    <w:rsid w:val="00041724"/>
    <w:rsid w:val="000417DE"/>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855"/>
    <w:rsid w:val="0004392C"/>
    <w:rsid w:val="00043A0D"/>
    <w:rsid w:val="00044288"/>
    <w:rsid w:val="00044703"/>
    <w:rsid w:val="0004490C"/>
    <w:rsid w:val="00044AE6"/>
    <w:rsid w:val="00044D8E"/>
    <w:rsid w:val="00044E6B"/>
    <w:rsid w:val="0004500C"/>
    <w:rsid w:val="0004515A"/>
    <w:rsid w:val="000451E5"/>
    <w:rsid w:val="00045286"/>
    <w:rsid w:val="000453B2"/>
    <w:rsid w:val="000454A9"/>
    <w:rsid w:val="000456EB"/>
    <w:rsid w:val="0004591E"/>
    <w:rsid w:val="00045F6B"/>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401"/>
    <w:rsid w:val="0005255F"/>
    <w:rsid w:val="00052900"/>
    <w:rsid w:val="00052BEC"/>
    <w:rsid w:val="00052C75"/>
    <w:rsid w:val="00053186"/>
    <w:rsid w:val="000534F0"/>
    <w:rsid w:val="000538E5"/>
    <w:rsid w:val="00053AB6"/>
    <w:rsid w:val="00053B9D"/>
    <w:rsid w:val="00053D8E"/>
    <w:rsid w:val="00054042"/>
    <w:rsid w:val="00054193"/>
    <w:rsid w:val="000547AC"/>
    <w:rsid w:val="00054916"/>
    <w:rsid w:val="00054D26"/>
    <w:rsid w:val="00054E3A"/>
    <w:rsid w:val="00054EEF"/>
    <w:rsid w:val="00055CF6"/>
    <w:rsid w:val="00055D3E"/>
    <w:rsid w:val="00055E1E"/>
    <w:rsid w:val="00055E4C"/>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6ED"/>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C7C"/>
    <w:rsid w:val="000652FD"/>
    <w:rsid w:val="000653A6"/>
    <w:rsid w:val="000654F3"/>
    <w:rsid w:val="00065671"/>
    <w:rsid w:val="00065A84"/>
    <w:rsid w:val="00065D08"/>
    <w:rsid w:val="00066754"/>
    <w:rsid w:val="00066B33"/>
    <w:rsid w:val="00066C14"/>
    <w:rsid w:val="00066FA3"/>
    <w:rsid w:val="000670B3"/>
    <w:rsid w:val="0006720F"/>
    <w:rsid w:val="0006775A"/>
    <w:rsid w:val="000679A5"/>
    <w:rsid w:val="00067C0D"/>
    <w:rsid w:val="00067E7D"/>
    <w:rsid w:val="00067EC8"/>
    <w:rsid w:val="00067F6C"/>
    <w:rsid w:val="0007015A"/>
    <w:rsid w:val="00070493"/>
    <w:rsid w:val="0007054C"/>
    <w:rsid w:val="00070CD8"/>
    <w:rsid w:val="0007135E"/>
    <w:rsid w:val="00071947"/>
    <w:rsid w:val="00071C05"/>
    <w:rsid w:val="00071FBC"/>
    <w:rsid w:val="00071FFE"/>
    <w:rsid w:val="00072689"/>
    <w:rsid w:val="00072A77"/>
    <w:rsid w:val="00072BF1"/>
    <w:rsid w:val="00073198"/>
    <w:rsid w:val="00073359"/>
    <w:rsid w:val="00073728"/>
    <w:rsid w:val="0007374B"/>
    <w:rsid w:val="000737FF"/>
    <w:rsid w:val="00073CFB"/>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77859"/>
    <w:rsid w:val="00077E13"/>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18A"/>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8E8"/>
    <w:rsid w:val="00090F68"/>
    <w:rsid w:val="00091057"/>
    <w:rsid w:val="00091071"/>
    <w:rsid w:val="000912EC"/>
    <w:rsid w:val="000913C1"/>
    <w:rsid w:val="0009177D"/>
    <w:rsid w:val="00091B31"/>
    <w:rsid w:val="00091E52"/>
    <w:rsid w:val="00092619"/>
    <w:rsid w:val="00092C03"/>
    <w:rsid w:val="00092D7E"/>
    <w:rsid w:val="000930D0"/>
    <w:rsid w:val="000932BB"/>
    <w:rsid w:val="0009343F"/>
    <w:rsid w:val="0009352B"/>
    <w:rsid w:val="00093573"/>
    <w:rsid w:val="00093A50"/>
    <w:rsid w:val="00093F89"/>
    <w:rsid w:val="00094BB8"/>
    <w:rsid w:val="00094C7F"/>
    <w:rsid w:val="000953DC"/>
    <w:rsid w:val="000959EC"/>
    <w:rsid w:val="00095E03"/>
    <w:rsid w:val="000961A7"/>
    <w:rsid w:val="00096319"/>
    <w:rsid w:val="00096614"/>
    <w:rsid w:val="000966ED"/>
    <w:rsid w:val="00096844"/>
    <w:rsid w:val="00096926"/>
    <w:rsid w:val="00096D47"/>
    <w:rsid w:val="00096DCC"/>
    <w:rsid w:val="0009732B"/>
    <w:rsid w:val="0009743D"/>
    <w:rsid w:val="00097683"/>
    <w:rsid w:val="0009778D"/>
    <w:rsid w:val="0009785F"/>
    <w:rsid w:val="000A0125"/>
    <w:rsid w:val="000A01B3"/>
    <w:rsid w:val="000A0202"/>
    <w:rsid w:val="000A08BA"/>
    <w:rsid w:val="000A0AA7"/>
    <w:rsid w:val="000A14E7"/>
    <w:rsid w:val="000A1641"/>
    <w:rsid w:val="000A1650"/>
    <w:rsid w:val="000A1C04"/>
    <w:rsid w:val="000A2BF7"/>
    <w:rsid w:val="000A3239"/>
    <w:rsid w:val="000A3460"/>
    <w:rsid w:val="000A36CC"/>
    <w:rsid w:val="000A3C55"/>
    <w:rsid w:val="000A41CA"/>
    <w:rsid w:val="000A433E"/>
    <w:rsid w:val="000A46CC"/>
    <w:rsid w:val="000A540A"/>
    <w:rsid w:val="000A558E"/>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530"/>
    <w:rsid w:val="000B17B7"/>
    <w:rsid w:val="000B1861"/>
    <w:rsid w:val="000B1974"/>
    <w:rsid w:val="000B197A"/>
    <w:rsid w:val="000B1FFD"/>
    <w:rsid w:val="000B20FA"/>
    <w:rsid w:val="000B2454"/>
    <w:rsid w:val="000B2837"/>
    <w:rsid w:val="000B2D4D"/>
    <w:rsid w:val="000B2E44"/>
    <w:rsid w:val="000B2F6F"/>
    <w:rsid w:val="000B38C1"/>
    <w:rsid w:val="000B3C36"/>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B7C"/>
    <w:rsid w:val="000C0015"/>
    <w:rsid w:val="000C003F"/>
    <w:rsid w:val="000C039B"/>
    <w:rsid w:val="000C0752"/>
    <w:rsid w:val="000C09D3"/>
    <w:rsid w:val="000C0CAB"/>
    <w:rsid w:val="000C0F2A"/>
    <w:rsid w:val="000C0F7D"/>
    <w:rsid w:val="000C1046"/>
    <w:rsid w:val="000C11FA"/>
    <w:rsid w:val="000C124B"/>
    <w:rsid w:val="000C126C"/>
    <w:rsid w:val="000C1299"/>
    <w:rsid w:val="000C18F7"/>
    <w:rsid w:val="000C1922"/>
    <w:rsid w:val="000C1965"/>
    <w:rsid w:val="000C1B15"/>
    <w:rsid w:val="000C21E3"/>
    <w:rsid w:val="000C2452"/>
    <w:rsid w:val="000C24C5"/>
    <w:rsid w:val="000C25A1"/>
    <w:rsid w:val="000C25BE"/>
    <w:rsid w:val="000C2771"/>
    <w:rsid w:val="000C27B6"/>
    <w:rsid w:val="000C3133"/>
    <w:rsid w:val="000C3383"/>
    <w:rsid w:val="000C37FC"/>
    <w:rsid w:val="000C3D6B"/>
    <w:rsid w:val="000C40EF"/>
    <w:rsid w:val="000C411F"/>
    <w:rsid w:val="000C444D"/>
    <w:rsid w:val="000C45AB"/>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55E6"/>
    <w:rsid w:val="000E5E4D"/>
    <w:rsid w:val="000E695F"/>
    <w:rsid w:val="000E6A1C"/>
    <w:rsid w:val="000E6BDC"/>
    <w:rsid w:val="000E6C10"/>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821"/>
    <w:rsid w:val="000F3304"/>
    <w:rsid w:val="000F3372"/>
    <w:rsid w:val="000F3379"/>
    <w:rsid w:val="000F34D4"/>
    <w:rsid w:val="000F36AD"/>
    <w:rsid w:val="000F3787"/>
    <w:rsid w:val="000F3923"/>
    <w:rsid w:val="000F3ADB"/>
    <w:rsid w:val="000F3E47"/>
    <w:rsid w:val="000F3F8C"/>
    <w:rsid w:val="000F409D"/>
    <w:rsid w:val="000F42DC"/>
    <w:rsid w:val="000F46BF"/>
    <w:rsid w:val="000F4860"/>
    <w:rsid w:val="000F4935"/>
    <w:rsid w:val="000F4A7C"/>
    <w:rsid w:val="000F4DAE"/>
    <w:rsid w:val="000F4E91"/>
    <w:rsid w:val="000F5246"/>
    <w:rsid w:val="000F52A4"/>
    <w:rsid w:val="000F53F2"/>
    <w:rsid w:val="000F5DB0"/>
    <w:rsid w:val="000F5EBD"/>
    <w:rsid w:val="000F6525"/>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27D"/>
    <w:rsid w:val="00104A1F"/>
    <w:rsid w:val="00104B07"/>
    <w:rsid w:val="00104E70"/>
    <w:rsid w:val="00104EED"/>
    <w:rsid w:val="0010574E"/>
    <w:rsid w:val="00105C48"/>
    <w:rsid w:val="0010622B"/>
    <w:rsid w:val="00106236"/>
    <w:rsid w:val="00107591"/>
    <w:rsid w:val="001079AE"/>
    <w:rsid w:val="00107A03"/>
    <w:rsid w:val="00107E5A"/>
    <w:rsid w:val="0011018A"/>
    <w:rsid w:val="00110272"/>
    <w:rsid w:val="0011040C"/>
    <w:rsid w:val="0011058E"/>
    <w:rsid w:val="00110C20"/>
    <w:rsid w:val="0011182C"/>
    <w:rsid w:val="0011188D"/>
    <w:rsid w:val="00111DCC"/>
    <w:rsid w:val="00111DF3"/>
    <w:rsid w:val="001120BC"/>
    <w:rsid w:val="001124B1"/>
    <w:rsid w:val="00112A58"/>
    <w:rsid w:val="00112A8B"/>
    <w:rsid w:val="0011365D"/>
    <w:rsid w:val="00113B3B"/>
    <w:rsid w:val="00113B80"/>
    <w:rsid w:val="00113CCF"/>
    <w:rsid w:val="00113FF7"/>
    <w:rsid w:val="00114849"/>
    <w:rsid w:val="00114AF8"/>
    <w:rsid w:val="00114C0F"/>
    <w:rsid w:val="00115467"/>
    <w:rsid w:val="001156FF"/>
    <w:rsid w:val="00115771"/>
    <w:rsid w:val="00115D14"/>
    <w:rsid w:val="00115F95"/>
    <w:rsid w:val="001166DB"/>
    <w:rsid w:val="00116792"/>
    <w:rsid w:val="001167CE"/>
    <w:rsid w:val="00116E33"/>
    <w:rsid w:val="00116EEE"/>
    <w:rsid w:val="00116EF7"/>
    <w:rsid w:val="0011713F"/>
    <w:rsid w:val="001175FE"/>
    <w:rsid w:val="00117BF7"/>
    <w:rsid w:val="00120B1D"/>
    <w:rsid w:val="00121227"/>
    <w:rsid w:val="001212DA"/>
    <w:rsid w:val="001213B8"/>
    <w:rsid w:val="0012145A"/>
    <w:rsid w:val="00121497"/>
    <w:rsid w:val="00121C27"/>
    <w:rsid w:val="00121DF1"/>
    <w:rsid w:val="001228E8"/>
    <w:rsid w:val="00122D74"/>
    <w:rsid w:val="00122D89"/>
    <w:rsid w:val="00122EB0"/>
    <w:rsid w:val="00122F0B"/>
    <w:rsid w:val="00122F24"/>
    <w:rsid w:val="0012324A"/>
    <w:rsid w:val="001235A3"/>
    <w:rsid w:val="001236C9"/>
    <w:rsid w:val="001241A7"/>
    <w:rsid w:val="001242A1"/>
    <w:rsid w:val="001248C2"/>
    <w:rsid w:val="0012500A"/>
    <w:rsid w:val="00125417"/>
    <w:rsid w:val="001257BB"/>
    <w:rsid w:val="00125A37"/>
    <w:rsid w:val="00125D7A"/>
    <w:rsid w:val="00126329"/>
    <w:rsid w:val="00126869"/>
    <w:rsid w:val="00126A91"/>
    <w:rsid w:val="00126ADD"/>
    <w:rsid w:val="00126EC5"/>
    <w:rsid w:val="001273A0"/>
    <w:rsid w:val="001275A5"/>
    <w:rsid w:val="00127944"/>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C95"/>
    <w:rsid w:val="00133B17"/>
    <w:rsid w:val="00133D2D"/>
    <w:rsid w:val="00133DDF"/>
    <w:rsid w:val="00133F4B"/>
    <w:rsid w:val="00134083"/>
    <w:rsid w:val="001342C4"/>
    <w:rsid w:val="00134BD9"/>
    <w:rsid w:val="00134C55"/>
    <w:rsid w:val="001350B2"/>
    <w:rsid w:val="001357C2"/>
    <w:rsid w:val="00135B2F"/>
    <w:rsid w:val="00135B62"/>
    <w:rsid w:val="001368C1"/>
    <w:rsid w:val="00136CC3"/>
    <w:rsid w:val="0013765E"/>
    <w:rsid w:val="001376DE"/>
    <w:rsid w:val="00137BA2"/>
    <w:rsid w:val="00140202"/>
    <w:rsid w:val="0014027C"/>
    <w:rsid w:val="00140795"/>
    <w:rsid w:val="0014081C"/>
    <w:rsid w:val="00140979"/>
    <w:rsid w:val="001409EF"/>
    <w:rsid w:val="001410DC"/>
    <w:rsid w:val="001412BD"/>
    <w:rsid w:val="00141888"/>
    <w:rsid w:val="00141905"/>
    <w:rsid w:val="00141A13"/>
    <w:rsid w:val="00141C10"/>
    <w:rsid w:val="00141CC7"/>
    <w:rsid w:val="00141F52"/>
    <w:rsid w:val="00142168"/>
    <w:rsid w:val="00142214"/>
    <w:rsid w:val="001425A9"/>
    <w:rsid w:val="00142927"/>
    <w:rsid w:val="00142BB2"/>
    <w:rsid w:val="00142CD1"/>
    <w:rsid w:val="00142D9C"/>
    <w:rsid w:val="001431E5"/>
    <w:rsid w:val="00143855"/>
    <w:rsid w:val="0014421B"/>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C80"/>
    <w:rsid w:val="00147E92"/>
    <w:rsid w:val="0015005A"/>
    <w:rsid w:val="0015041E"/>
    <w:rsid w:val="0015059F"/>
    <w:rsid w:val="00150BC8"/>
    <w:rsid w:val="00150D9D"/>
    <w:rsid w:val="00150EAB"/>
    <w:rsid w:val="001514B5"/>
    <w:rsid w:val="001515B6"/>
    <w:rsid w:val="00151685"/>
    <w:rsid w:val="00151849"/>
    <w:rsid w:val="00151A9E"/>
    <w:rsid w:val="00151B76"/>
    <w:rsid w:val="00151CB0"/>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A3"/>
    <w:rsid w:val="00157BDE"/>
    <w:rsid w:val="00157BDF"/>
    <w:rsid w:val="00157E18"/>
    <w:rsid w:val="0016067F"/>
    <w:rsid w:val="0016097B"/>
    <w:rsid w:val="00160C8D"/>
    <w:rsid w:val="00160CE6"/>
    <w:rsid w:val="00160D39"/>
    <w:rsid w:val="00160DC4"/>
    <w:rsid w:val="001611E9"/>
    <w:rsid w:val="0016160E"/>
    <w:rsid w:val="00161790"/>
    <w:rsid w:val="00162423"/>
    <w:rsid w:val="00162705"/>
    <w:rsid w:val="0016295D"/>
    <w:rsid w:val="00162C48"/>
    <w:rsid w:val="00162DDD"/>
    <w:rsid w:val="001631BC"/>
    <w:rsid w:val="001631F0"/>
    <w:rsid w:val="00163559"/>
    <w:rsid w:val="001639B9"/>
    <w:rsid w:val="00164156"/>
    <w:rsid w:val="0016440A"/>
    <w:rsid w:val="0016478C"/>
    <w:rsid w:val="001647D6"/>
    <w:rsid w:val="0016484B"/>
    <w:rsid w:val="001649CC"/>
    <w:rsid w:val="00164C02"/>
    <w:rsid w:val="00164FDC"/>
    <w:rsid w:val="00165294"/>
    <w:rsid w:val="0016633D"/>
    <w:rsid w:val="00166522"/>
    <w:rsid w:val="00166AFD"/>
    <w:rsid w:val="00166E92"/>
    <w:rsid w:val="001675FF"/>
    <w:rsid w:val="001676A9"/>
    <w:rsid w:val="00167714"/>
    <w:rsid w:val="0017007F"/>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7E"/>
    <w:rsid w:val="00172DD8"/>
    <w:rsid w:val="00173451"/>
    <w:rsid w:val="001734D7"/>
    <w:rsid w:val="00173FAC"/>
    <w:rsid w:val="001740F3"/>
    <w:rsid w:val="00174434"/>
    <w:rsid w:val="00174479"/>
    <w:rsid w:val="00174801"/>
    <w:rsid w:val="00174D28"/>
    <w:rsid w:val="001751A6"/>
    <w:rsid w:val="001752FC"/>
    <w:rsid w:val="00175430"/>
    <w:rsid w:val="00175B31"/>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09DA"/>
    <w:rsid w:val="00180BE8"/>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7D"/>
    <w:rsid w:val="00182FC6"/>
    <w:rsid w:val="00183118"/>
    <w:rsid w:val="00183228"/>
    <w:rsid w:val="0018326C"/>
    <w:rsid w:val="00183788"/>
    <w:rsid w:val="001838DA"/>
    <w:rsid w:val="00183BF1"/>
    <w:rsid w:val="00183DCF"/>
    <w:rsid w:val="00184326"/>
    <w:rsid w:val="001843EF"/>
    <w:rsid w:val="00184C5D"/>
    <w:rsid w:val="00184D34"/>
    <w:rsid w:val="00184EF5"/>
    <w:rsid w:val="00184F4C"/>
    <w:rsid w:val="001850F5"/>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0A93"/>
    <w:rsid w:val="001911E3"/>
    <w:rsid w:val="00191617"/>
    <w:rsid w:val="00191C38"/>
    <w:rsid w:val="00191CB3"/>
    <w:rsid w:val="00192539"/>
    <w:rsid w:val="0019254D"/>
    <w:rsid w:val="0019358F"/>
    <w:rsid w:val="00193ECC"/>
    <w:rsid w:val="0019401A"/>
    <w:rsid w:val="0019407F"/>
    <w:rsid w:val="0019422B"/>
    <w:rsid w:val="0019490B"/>
    <w:rsid w:val="00194CB0"/>
    <w:rsid w:val="00194D43"/>
    <w:rsid w:val="001952E4"/>
    <w:rsid w:val="00195631"/>
    <w:rsid w:val="001958C0"/>
    <w:rsid w:val="00195BDD"/>
    <w:rsid w:val="00195F87"/>
    <w:rsid w:val="00196291"/>
    <w:rsid w:val="0019650A"/>
    <w:rsid w:val="00196BD3"/>
    <w:rsid w:val="00197010"/>
    <w:rsid w:val="0019704A"/>
    <w:rsid w:val="001970A3"/>
    <w:rsid w:val="001974A1"/>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4CB"/>
    <w:rsid w:val="001A5864"/>
    <w:rsid w:val="001A5971"/>
    <w:rsid w:val="001A5B7E"/>
    <w:rsid w:val="001A623B"/>
    <w:rsid w:val="001A633A"/>
    <w:rsid w:val="001A6493"/>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0A"/>
    <w:rsid w:val="001B4A4F"/>
    <w:rsid w:val="001B4A80"/>
    <w:rsid w:val="001B4BD3"/>
    <w:rsid w:val="001B4C56"/>
    <w:rsid w:val="001B523C"/>
    <w:rsid w:val="001B5243"/>
    <w:rsid w:val="001B5C6E"/>
    <w:rsid w:val="001B5DAA"/>
    <w:rsid w:val="001B6127"/>
    <w:rsid w:val="001B6148"/>
    <w:rsid w:val="001B6383"/>
    <w:rsid w:val="001B65E6"/>
    <w:rsid w:val="001B67DE"/>
    <w:rsid w:val="001B6B98"/>
    <w:rsid w:val="001B6F41"/>
    <w:rsid w:val="001B7872"/>
    <w:rsid w:val="001B78C9"/>
    <w:rsid w:val="001B7A0D"/>
    <w:rsid w:val="001B7F07"/>
    <w:rsid w:val="001B7F53"/>
    <w:rsid w:val="001C019E"/>
    <w:rsid w:val="001C0328"/>
    <w:rsid w:val="001C05D0"/>
    <w:rsid w:val="001C0779"/>
    <w:rsid w:val="001C0927"/>
    <w:rsid w:val="001C0959"/>
    <w:rsid w:val="001C0A79"/>
    <w:rsid w:val="001C0E3D"/>
    <w:rsid w:val="001C0F0B"/>
    <w:rsid w:val="001C0F3E"/>
    <w:rsid w:val="001C0FAA"/>
    <w:rsid w:val="001C1198"/>
    <w:rsid w:val="001C141F"/>
    <w:rsid w:val="001C165D"/>
    <w:rsid w:val="001C16DA"/>
    <w:rsid w:val="001C16DF"/>
    <w:rsid w:val="001C1B35"/>
    <w:rsid w:val="001C1B9B"/>
    <w:rsid w:val="001C1C41"/>
    <w:rsid w:val="001C22CE"/>
    <w:rsid w:val="001C23A7"/>
    <w:rsid w:val="001C24A6"/>
    <w:rsid w:val="001C24EA"/>
    <w:rsid w:val="001C2966"/>
    <w:rsid w:val="001C2C8E"/>
    <w:rsid w:val="001C2E90"/>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178"/>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54"/>
    <w:rsid w:val="001D68A6"/>
    <w:rsid w:val="001D69EF"/>
    <w:rsid w:val="001D6BD2"/>
    <w:rsid w:val="001D6D1A"/>
    <w:rsid w:val="001D7146"/>
    <w:rsid w:val="001D72D3"/>
    <w:rsid w:val="001D7322"/>
    <w:rsid w:val="001D78F2"/>
    <w:rsid w:val="001D79C8"/>
    <w:rsid w:val="001D7C97"/>
    <w:rsid w:val="001E03F9"/>
    <w:rsid w:val="001E040C"/>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405F"/>
    <w:rsid w:val="001E4607"/>
    <w:rsid w:val="001E46AB"/>
    <w:rsid w:val="001E504D"/>
    <w:rsid w:val="001E5FBF"/>
    <w:rsid w:val="001E67C8"/>
    <w:rsid w:val="001E692F"/>
    <w:rsid w:val="001E697C"/>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169"/>
    <w:rsid w:val="001F243E"/>
    <w:rsid w:val="001F2779"/>
    <w:rsid w:val="001F2BB5"/>
    <w:rsid w:val="001F2BBD"/>
    <w:rsid w:val="001F2D23"/>
    <w:rsid w:val="001F2E3C"/>
    <w:rsid w:val="001F2E6D"/>
    <w:rsid w:val="001F2F58"/>
    <w:rsid w:val="001F319E"/>
    <w:rsid w:val="001F328B"/>
    <w:rsid w:val="001F3439"/>
    <w:rsid w:val="001F3B3C"/>
    <w:rsid w:val="001F3EE0"/>
    <w:rsid w:val="001F3FE6"/>
    <w:rsid w:val="001F4671"/>
    <w:rsid w:val="001F46DB"/>
    <w:rsid w:val="001F47E2"/>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544C"/>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5A7"/>
    <w:rsid w:val="0022065A"/>
    <w:rsid w:val="00221004"/>
    <w:rsid w:val="002214DC"/>
    <w:rsid w:val="002215C2"/>
    <w:rsid w:val="00221B52"/>
    <w:rsid w:val="00222574"/>
    <w:rsid w:val="002226C4"/>
    <w:rsid w:val="00222B46"/>
    <w:rsid w:val="00222BB1"/>
    <w:rsid w:val="00222BC0"/>
    <w:rsid w:val="00222C75"/>
    <w:rsid w:val="002234C3"/>
    <w:rsid w:val="0022362A"/>
    <w:rsid w:val="002237A4"/>
    <w:rsid w:val="00223FB0"/>
    <w:rsid w:val="002249CD"/>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AB2"/>
    <w:rsid w:val="00227D6F"/>
    <w:rsid w:val="00227DE6"/>
    <w:rsid w:val="00227FDB"/>
    <w:rsid w:val="002302DA"/>
    <w:rsid w:val="00230B39"/>
    <w:rsid w:val="00230CCB"/>
    <w:rsid w:val="00231179"/>
    <w:rsid w:val="00231254"/>
    <w:rsid w:val="00231440"/>
    <w:rsid w:val="00231512"/>
    <w:rsid w:val="0023184C"/>
    <w:rsid w:val="00231E76"/>
    <w:rsid w:val="002322DB"/>
    <w:rsid w:val="0023232D"/>
    <w:rsid w:val="00232480"/>
    <w:rsid w:val="00232AA9"/>
    <w:rsid w:val="00232DBA"/>
    <w:rsid w:val="00232F5E"/>
    <w:rsid w:val="00233AC6"/>
    <w:rsid w:val="00233AFC"/>
    <w:rsid w:val="00233CDB"/>
    <w:rsid w:val="0023451B"/>
    <w:rsid w:val="002347D7"/>
    <w:rsid w:val="00234968"/>
    <w:rsid w:val="00234F9C"/>
    <w:rsid w:val="0023548E"/>
    <w:rsid w:val="002355C6"/>
    <w:rsid w:val="002356B5"/>
    <w:rsid w:val="00235961"/>
    <w:rsid w:val="00235A6A"/>
    <w:rsid w:val="00235C5E"/>
    <w:rsid w:val="00235CE9"/>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7D7"/>
    <w:rsid w:val="00240C3E"/>
    <w:rsid w:val="00240D82"/>
    <w:rsid w:val="00240DC3"/>
    <w:rsid w:val="00241266"/>
    <w:rsid w:val="0024153E"/>
    <w:rsid w:val="00241AEF"/>
    <w:rsid w:val="002422B3"/>
    <w:rsid w:val="00242306"/>
    <w:rsid w:val="0024241A"/>
    <w:rsid w:val="002427F7"/>
    <w:rsid w:val="00242E76"/>
    <w:rsid w:val="00242FC1"/>
    <w:rsid w:val="00243538"/>
    <w:rsid w:val="002435D4"/>
    <w:rsid w:val="0024387E"/>
    <w:rsid w:val="00243C98"/>
    <w:rsid w:val="00243E58"/>
    <w:rsid w:val="00243F4E"/>
    <w:rsid w:val="00243FAE"/>
    <w:rsid w:val="00244330"/>
    <w:rsid w:val="002446AB"/>
    <w:rsid w:val="002449AF"/>
    <w:rsid w:val="00244AAF"/>
    <w:rsid w:val="00244C41"/>
    <w:rsid w:val="00245905"/>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AC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D7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57FF8"/>
    <w:rsid w:val="00260A67"/>
    <w:rsid w:val="00260DFC"/>
    <w:rsid w:val="002611E4"/>
    <w:rsid w:val="00261268"/>
    <w:rsid w:val="0026140B"/>
    <w:rsid w:val="00261666"/>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8D9"/>
    <w:rsid w:val="00266D4E"/>
    <w:rsid w:val="002674E1"/>
    <w:rsid w:val="002679C5"/>
    <w:rsid w:val="00267D3A"/>
    <w:rsid w:val="00267EF7"/>
    <w:rsid w:val="00267F2E"/>
    <w:rsid w:val="00270356"/>
    <w:rsid w:val="00270776"/>
    <w:rsid w:val="00270952"/>
    <w:rsid w:val="00270B78"/>
    <w:rsid w:val="00270CC2"/>
    <w:rsid w:val="00270DEF"/>
    <w:rsid w:val="00270FED"/>
    <w:rsid w:val="002712E4"/>
    <w:rsid w:val="00271780"/>
    <w:rsid w:val="00271A78"/>
    <w:rsid w:val="00272465"/>
    <w:rsid w:val="002724FD"/>
    <w:rsid w:val="00272541"/>
    <w:rsid w:val="002725FD"/>
    <w:rsid w:val="00272703"/>
    <w:rsid w:val="0027290F"/>
    <w:rsid w:val="00272C05"/>
    <w:rsid w:val="0027305D"/>
    <w:rsid w:val="0027322B"/>
    <w:rsid w:val="00273844"/>
    <w:rsid w:val="00273973"/>
    <w:rsid w:val="002739DD"/>
    <w:rsid w:val="00273A02"/>
    <w:rsid w:val="00273BB5"/>
    <w:rsid w:val="00273D97"/>
    <w:rsid w:val="00273DCB"/>
    <w:rsid w:val="00273EFF"/>
    <w:rsid w:val="00274047"/>
    <w:rsid w:val="00274876"/>
    <w:rsid w:val="002748C5"/>
    <w:rsid w:val="00274A8B"/>
    <w:rsid w:val="00274B8C"/>
    <w:rsid w:val="00274C51"/>
    <w:rsid w:val="00274DD8"/>
    <w:rsid w:val="00275010"/>
    <w:rsid w:val="00275120"/>
    <w:rsid w:val="002758BF"/>
    <w:rsid w:val="00275B37"/>
    <w:rsid w:val="00275EB6"/>
    <w:rsid w:val="00276395"/>
    <w:rsid w:val="0027671C"/>
    <w:rsid w:val="0027683F"/>
    <w:rsid w:val="00276967"/>
    <w:rsid w:val="00276A22"/>
    <w:rsid w:val="00276BD7"/>
    <w:rsid w:val="00276BE6"/>
    <w:rsid w:val="00276DB8"/>
    <w:rsid w:val="00276DC1"/>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077"/>
    <w:rsid w:val="00282683"/>
    <w:rsid w:val="002826B5"/>
    <w:rsid w:val="002829E4"/>
    <w:rsid w:val="00283870"/>
    <w:rsid w:val="00283989"/>
    <w:rsid w:val="00283ECA"/>
    <w:rsid w:val="00284499"/>
    <w:rsid w:val="0028468F"/>
    <w:rsid w:val="0028487B"/>
    <w:rsid w:val="00284A7F"/>
    <w:rsid w:val="00284B07"/>
    <w:rsid w:val="00284C5E"/>
    <w:rsid w:val="00285F49"/>
    <w:rsid w:val="00286212"/>
    <w:rsid w:val="00286247"/>
    <w:rsid w:val="002866E2"/>
    <w:rsid w:val="00286ACE"/>
    <w:rsid w:val="00286D07"/>
    <w:rsid w:val="00286F22"/>
    <w:rsid w:val="00286F30"/>
    <w:rsid w:val="002870FA"/>
    <w:rsid w:val="00287257"/>
    <w:rsid w:val="0028733E"/>
    <w:rsid w:val="002873B3"/>
    <w:rsid w:val="00287849"/>
    <w:rsid w:val="00287B26"/>
    <w:rsid w:val="00287F52"/>
    <w:rsid w:val="00287FA5"/>
    <w:rsid w:val="002900E5"/>
    <w:rsid w:val="00290114"/>
    <w:rsid w:val="0029019D"/>
    <w:rsid w:val="002902BA"/>
    <w:rsid w:val="002905A2"/>
    <w:rsid w:val="0029069A"/>
    <w:rsid w:val="0029075B"/>
    <w:rsid w:val="002908BE"/>
    <w:rsid w:val="00290ABD"/>
    <w:rsid w:val="00290C35"/>
    <w:rsid w:val="00290CAB"/>
    <w:rsid w:val="00290D5F"/>
    <w:rsid w:val="002911AD"/>
    <w:rsid w:val="002911BD"/>
    <w:rsid w:val="002911F9"/>
    <w:rsid w:val="0029121F"/>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1C2D"/>
    <w:rsid w:val="002A228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77D"/>
    <w:rsid w:val="002A59D4"/>
    <w:rsid w:val="002A5AE9"/>
    <w:rsid w:val="002A5B34"/>
    <w:rsid w:val="002A5D99"/>
    <w:rsid w:val="002A6204"/>
    <w:rsid w:val="002A6C7E"/>
    <w:rsid w:val="002A7048"/>
    <w:rsid w:val="002A7C43"/>
    <w:rsid w:val="002A7FC0"/>
    <w:rsid w:val="002B0245"/>
    <w:rsid w:val="002B02EE"/>
    <w:rsid w:val="002B037F"/>
    <w:rsid w:val="002B0B10"/>
    <w:rsid w:val="002B12B7"/>
    <w:rsid w:val="002B1373"/>
    <w:rsid w:val="002B205A"/>
    <w:rsid w:val="002B20F1"/>
    <w:rsid w:val="002B23E3"/>
    <w:rsid w:val="002B2C95"/>
    <w:rsid w:val="002B34A8"/>
    <w:rsid w:val="002B3613"/>
    <w:rsid w:val="002B383B"/>
    <w:rsid w:val="002B3988"/>
    <w:rsid w:val="002B3D20"/>
    <w:rsid w:val="002B41C1"/>
    <w:rsid w:val="002B48FE"/>
    <w:rsid w:val="002B4BFC"/>
    <w:rsid w:val="002B4D91"/>
    <w:rsid w:val="002B4EB4"/>
    <w:rsid w:val="002B53A0"/>
    <w:rsid w:val="002B5421"/>
    <w:rsid w:val="002B543A"/>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0925"/>
    <w:rsid w:val="002C160A"/>
    <w:rsid w:val="002C1C7B"/>
    <w:rsid w:val="002C1EF4"/>
    <w:rsid w:val="002C1F17"/>
    <w:rsid w:val="002C2890"/>
    <w:rsid w:val="002C32BC"/>
    <w:rsid w:val="002C34D9"/>
    <w:rsid w:val="002C3C9A"/>
    <w:rsid w:val="002C3D0A"/>
    <w:rsid w:val="002C3F54"/>
    <w:rsid w:val="002C41BC"/>
    <w:rsid w:val="002C41DB"/>
    <w:rsid w:val="002C435C"/>
    <w:rsid w:val="002C4D8D"/>
    <w:rsid w:val="002C4DBF"/>
    <w:rsid w:val="002C4E52"/>
    <w:rsid w:val="002C56C7"/>
    <w:rsid w:val="002C5D38"/>
    <w:rsid w:val="002C6054"/>
    <w:rsid w:val="002C639F"/>
    <w:rsid w:val="002C6506"/>
    <w:rsid w:val="002C655C"/>
    <w:rsid w:val="002C66FF"/>
    <w:rsid w:val="002C6E47"/>
    <w:rsid w:val="002C7BFA"/>
    <w:rsid w:val="002D0563"/>
    <w:rsid w:val="002D066E"/>
    <w:rsid w:val="002D07F6"/>
    <w:rsid w:val="002D081E"/>
    <w:rsid w:val="002D0A37"/>
    <w:rsid w:val="002D0BA2"/>
    <w:rsid w:val="002D0F7D"/>
    <w:rsid w:val="002D1602"/>
    <w:rsid w:val="002D1ADE"/>
    <w:rsid w:val="002D1BC0"/>
    <w:rsid w:val="002D1F89"/>
    <w:rsid w:val="002D24D0"/>
    <w:rsid w:val="002D2AC0"/>
    <w:rsid w:val="002D2B97"/>
    <w:rsid w:val="002D2D51"/>
    <w:rsid w:val="002D2F16"/>
    <w:rsid w:val="002D2F89"/>
    <w:rsid w:val="002D3050"/>
    <w:rsid w:val="002D3062"/>
    <w:rsid w:val="002D3076"/>
    <w:rsid w:val="002D33DB"/>
    <w:rsid w:val="002D3438"/>
    <w:rsid w:val="002D3DE8"/>
    <w:rsid w:val="002D3F16"/>
    <w:rsid w:val="002D4027"/>
    <w:rsid w:val="002D40CB"/>
    <w:rsid w:val="002D4228"/>
    <w:rsid w:val="002D4270"/>
    <w:rsid w:val="002D4DD2"/>
    <w:rsid w:val="002D51BC"/>
    <w:rsid w:val="002D61D3"/>
    <w:rsid w:val="002D624D"/>
    <w:rsid w:val="002D6418"/>
    <w:rsid w:val="002D645D"/>
    <w:rsid w:val="002D64B9"/>
    <w:rsid w:val="002D7076"/>
    <w:rsid w:val="002D7118"/>
    <w:rsid w:val="002D71BE"/>
    <w:rsid w:val="002D72A4"/>
    <w:rsid w:val="002D7328"/>
    <w:rsid w:val="002D77DD"/>
    <w:rsid w:val="002D7AF7"/>
    <w:rsid w:val="002D7E35"/>
    <w:rsid w:val="002E01CF"/>
    <w:rsid w:val="002E0756"/>
    <w:rsid w:val="002E089A"/>
    <w:rsid w:val="002E0A30"/>
    <w:rsid w:val="002E0A6D"/>
    <w:rsid w:val="002E0AC5"/>
    <w:rsid w:val="002E1422"/>
    <w:rsid w:val="002E1502"/>
    <w:rsid w:val="002E21F1"/>
    <w:rsid w:val="002E224E"/>
    <w:rsid w:val="002E22B4"/>
    <w:rsid w:val="002E2DA1"/>
    <w:rsid w:val="002E3772"/>
    <w:rsid w:val="002E3A59"/>
    <w:rsid w:val="002E3ACC"/>
    <w:rsid w:val="002E3F8D"/>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4C2"/>
    <w:rsid w:val="002F0600"/>
    <w:rsid w:val="002F06D2"/>
    <w:rsid w:val="002F077C"/>
    <w:rsid w:val="002F10AD"/>
    <w:rsid w:val="002F177B"/>
    <w:rsid w:val="002F18B4"/>
    <w:rsid w:val="002F1C26"/>
    <w:rsid w:val="002F20D0"/>
    <w:rsid w:val="002F26C5"/>
    <w:rsid w:val="002F2A02"/>
    <w:rsid w:val="002F2A67"/>
    <w:rsid w:val="002F2E09"/>
    <w:rsid w:val="002F2FC3"/>
    <w:rsid w:val="002F3013"/>
    <w:rsid w:val="002F3114"/>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5BC"/>
    <w:rsid w:val="002F7A18"/>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81C"/>
    <w:rsid w:val="00303D10"/>
    <w:rsid w:val="00303DC9"/>
    <w:rsid w:val="00303F1F"/>
    <w:rsid w:val="003041C2"/>
    <w:rsid w:val="003046AF"/>
    <w:rsid w:val="003047A4"/>
    <w:rsid w:val="00304881"/>
    <w:rsid w:val="00304EA1"/>
    <w:rsid w:val="0030568A"/>
    <w:rsid w:val="00305F96"/>
    <w:rsid w:val="003062E1"/>
    <w:rsid w:val="0030635A"/>
    <w:rsid w:val="0030643A"/>
    <w:rsid w:val="00306592"/>
    <w:rsid w:val="003068C1"/>
    <w:rsid w:val="00306BA4"/>
    <w:rsid w:val="00307079"/>
    <w:rsid w:val="00307666"/>
    <w:rsid w:val="00307AB7"/>
    <w:rsid w:val="00307B64"/>
    <w:rsid w:val="00307BEE"/>
    <w:rsid w:val="00307FA3"/>
    <w:rsid w:val="003100B1"/>
    <w:rsid w:val="00310500"/>
    <w:rsid w:val="00310544"/>
    <w:rsid w:val="00310568"/>
    <w:rsid w:val="00310653"/>
    <w:rsid w:val="00310B5E"/>
    <w:rsid w:val="00311A38"/>
    <w:rsid w:val="00311D43"/>
    <w:rsid w:val="00311DE9"/>
    <w:rsid w:val="00312016"/>
    <w:rsid w:val="00312488"/>
    <w:rsid w:val="003124F6"/>
    <w:rsid w:val="00312A91"/>
    <w:rsid w:val="00312D88"/>
    <w:rsid w:val="0031348B"/>
    <w:rsid w:val="0031349D"/>
    <w:rsid w:val="003134F5"/>
    <w:rsid w:val="003136D5"/>
    <w:rsid w:val="00313CE5"/>
    <w:rsid w:val="00313EFD"/>
    <w:rsid w:val="003142F6"/>
    <w:rsid w:val="003143C0"/>
    <w:rsid w:val="00314454"/>
    <w:rsid w:val="00314C13"/>
    <w:rsid w:val="00314C46"/>
    <w:rsid w:val="00314E28"/>
    <w:rsid w:val="00314E74"/>
    <w:rsid w:val="00314FC9"/>
    <w:rsid w:val="0031518A"/>
    <w:rsid w:val="00315766"/>
    <w:rsid w:val="00315D46"/>
    <w:rsid w:val="00316080"/>
    <w:rsid w:val="00316125"/>
    <w:rsid w:val="003162AB"/>
    <w:rsid w:val="00316D49"/>
    <w:rsid w:val="00316F9D"/>
    <w:rsid w:val="0031719E"/>
    <w:rsid w:val="0031739D"/>
    <w:rsid w:val="0031746A"/>
    <w:rsid w:val="00317614"/>
    <w:rsid w:val="003178E1"/>
    <w:rsid w:val="00317B63"/>
    <w:rsid w:val="00320560"/>
    <w:rsid w:val="003209AB"/>
    <w:rsid w:val="00320A9E"/>
    <w:rsid w:val="00320B0E"/>
    <w:rsid w:val="00320CFB"/>
    <w:rsid w:val="00320DA6"/>
    <w:rsid w:val="00320F77"/>
    <w:rsid w:val="00320FF0"/>
    <w:rsid w:val="003210C3"/>
    <w:rsid w:val="0032130D"/>
    <w:rsid w:val="00321414"/>
    <w:rsid w:val="0032175B"/>
    <w:rsid w:val="003217C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A75"/>
    <w:rsid w:val="00324FBE"/>
    <w:rsid w:val="003254B7"/>
    <w:rsid w:val="00325508"/>
    <w:rsid w:val="003259A5"/>
    <w:rsid w:val="00325BAB"/>
    <w:rsid w:val="00325D29"/>
    <w:rsid w:val="00325F74"/>
    <w:rsid w:val="0032606D"/>
    <w:rsid w:val="003260BF"/>
    <w:rsid w:val="00326353"/>
    <w:rsid w:val="00326417"/>
    <w:rsid w:val="00326DF1"/>
    <w:rsid w:val="003277F6"/>
    <w:rsid w:val="00327A4E"/>
    <w:rsid w:val="00327B29"/>
    <w:rsid w:val="00327D9E"/>
    <w:rsid w:val="0033015D"/>
    <w:rsid w:val="00330224"/>
    <w:rsid w:val="00330392"/>
    <w:rsid w:val="00330543"/>
    <w:rsid w:val="0033055F"/>
    <w:rsid w:val="0033078D"/>
    <w:rsid w:val="00330865"/>
    <w:rsid w:val="003313F3"/>
    <w:rsid w:val="003315CD"/>
    <w:rsid w:val="00331AB7"/>
    <w:rsid w:val="00331B6B"/>
    <w:rsid w:val="003331B5"/>
    <w:rsid w:val="003334D3"/>
    <w:rsid w:val="003338B6"/>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695"/>
    <w:rsid w:val="0034184B"/>
    <w:rsid w:val="00341A97"/>
    <w:rsid w:val="00341C19"/>
    <w:rsid w:val="00341D2D"/>
    <w:rsid w:val="003429D1"/>
    <w:rsid w:val="00342C1A"/>
    <w:rsid w:val="00342D70"/>
    <w:rsid w:val="0034313A"/>
    <w:rsid w:val="0034326E"/>
    <w:rsid w:val="00343334"/>
    <w:rsid w:val="003434F7"/>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2B07"/>
    <w:rsid w:val="00353045"/>
    <w:rsid w:val="003530CF"/>
    <w:rsid w:val="00353627"/>
    <w:rsid w:val="003539F6"/>
    <w:rsid w:val="00353CF0"/>
    <w:rsid w:val="00353E9B"/>
    <w:rsid w:val="00354234"/>
    <w:rsid w:val="00354806"/>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A1A"/>
    <w:rsid w:val="00361FE5"/>
    <w:rsid w:val="00362173"/>
    <w:rsid w:val="0036217F"/>
    <w:rsid w:val="00362770"/>
    <w:rsid w:val="003629C2"/>
    <w:rsid w:val="00362C0F"/>
    <w:rsid w:val="00362E86"/>
    <w:rsid w:val="003630A4"/>
    <w:rsid w:val="00363370"/>
    <w:rsid w:val="00363986"/>
    <w:rsid w:val="00363998"/>
    <w:rsid w:val="00363A51"/>
    <w:rsid w:val="00363B02"/>
    <w:rsid w:val="00363B5C"/>
    <w:rsid w:val="00363B9D"/>
    <w:rsid w:val="00363E47"/>
    <w:rsid w:val="003642A9"/>
    <w:rsid w:val="003644EF"/>
    <w:rsid w:val="0036462F"/>
    <w:rsid w:val="0036480A"/>
    <w:rsid w:val="00364E98"/>
    <w:rsid w:val="003650CC"/>
    <w:rsid w:val="00365706"/>
    <w:rsid w:val="003657C7"/>
    <w:rsid w:val="00365BC5"/>
    <w:rsid w:val="003662E2"/>
    <w:rsid w:val="00366815"/>
    <w:rsid w:val="00366DC3"/>
    <w:rsid w:val="00366EA8"/>
    <w:rsid w:val="00366FF6"/>
    <w:rsid w:val="0036711B"/>
    <w:rsid w:val="003675EE"/>
    <w:rsid w:val="00367A7F"/>
    <w:rsid w:val="00367C23"/>
    <w:rsid w:val="003706EE"/>
    <w:rsid w:val="00370813"/>
    <w:rsid w:val="00370836"/>
    <w:rsid w:val="003711BA"/>
    <w:rsid w:val="0037155B"/>
    <w:rsid w:val="00371567"/>
    <w:rsid w:val="00371C2C"/>
    <w:rsid w:val="00371D30"/>
    <w:rsid w:val="00371D97"/>
    <w:rsid w:val="0037220E"/>
    <w:rsid w:val="003728FB"/>
    <w:rsid w:val="00372D86"/>
    <w:rsid w:val="003731B4"/>
    <w:rsid w:val="003731BC"/>
    <w:rsid w:val="00373446"/>
    <w:rsid w:val="00373594"/>
    <w:rsid w:val="00373EEE"/>
    <w:rsid w:val="003740EC"/>
    <w:rsid w:val="003742B0"/>
    <w:rsid w:val="003744F3"/>
    <w:rsid w:val="00374568"/>
    <w:rsid w:val="00374979"/>
    <w:rsid w:val="00374F53"/>
    <w:rsid w:val="00375452"/>
    <w:rsid w:val="003754CC"/>
    <w:rsid w:val="00375773"/>
    <w:rsid w:val="00375B53"/>
    <w:rsid w:val="00375D3F"/>
    <w:rsid w:val="00375E24"/>
    <w:rsid w:val="00376899"/>
    <w:rsid w:val="0038008C"/>
    <w:rsid w:val="00380395"/>
    <w:rsid w:val="0038044D"/>
    <w:rsid w:val="00380759"/>
    <w:rsid w:val="00380E6B"/>
    <w:rsid w:val="00380E75"/>
    <w:rsid w:val="00380F17"/>
    <w:rsid w:val="00381175"/>
    <w:rsid w:val="003812B8"/>
    <w:rsid w:val="0038155A"/>
    <w:rsid w:val="0038161D"/>
    <w:rsid w:val="00381655"/>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66E"/>
    <w:rsid w:val="00387943"/>
    <w:rsid w:val="00387A1F"/>
    <w:rsid w:val="00387A76"/>
    <w:rsid w:val="00387B1F"/>
    <w:rsid w:val="00387E84"/>
    <w:rsid w:val="00387F08"/>
    <w:rsid w:val="003904B1"/>
    <w:rsid w:val="00390557"/>
    <w:rsid w:val="00390639"/>
    <w:rsid w:val="003909CE"/>
    <w:rsid w:val="00390A90"/>
    <w:rsid w:val="00390BF4"/>
    <w:rsid w:val="00391329"/>
    <w:rsid w:val="00392132"/>
    <w:rsid w:val="003928BC"/>
    <w:rsid w:val="003928F1"/>
    <w:rsid w:val="00392905"/>
    <w:rsid w:val="00392C23"/>
    <w:rsid w:val="00392F30"/>
    <w:rsid w:val="0039315E"/>
    <w:rsid w:val="00393D06"/>
    <w:rsid w:val="0039471D"/>
    <w:rsid w:val="00394772"/>
    <w:rsid w:val="00394853"/>
    <w:rsid w:val="003949BD"/>
    <w:rsid w:val="00394C24"/>
    <w:rsid w:val="00394D16"/>
    <w:rsid w:val="00394D66"/>
    <w:rsid w:val="00394E82"/>
    <w:rsid w:val="003951C1"/>
    <w:rsid w:val="00395246"/>
    <w:rsid w:val="00395256"/>
    <w:rsid w:val="0039536B"/>
    <w:rsid w:val="0039569C"/>
    <w:rsid w:val="00395A00"/>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C94"/>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35F"/>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F79"/>
    <w:rsid w:val="003B42EB"/>
    <w:rsid w:val="003B4536"/>
    <w:rsid w:val="003B4719"/>
    <w:rsid w:val="003B47BE"/>
    <w:rsid w:val="003B4806"/>
    <w:rsid w:val="003B4C75"/>
    <w:rsid w:val="003B5165"/>
    <w:rsid w:val="003B53E2"/>
    <w:rsid w:val="003B54BF"/>
    <w:rsid w:val="003B567F"/>
    <w:rsid w:val="003B56B8"/>
    <w:rsid w:val="003B5A6E"/>
    <w:rsid w:val="003B5AD0"/>
    <w:rsid w:val="003B5C02"/>
    <w:rsid w:val="003B65C0"/>
    <w:rsid w:val="003B6991"/>
    <w:rsid w:val="003B6A4A"/>
    <w:rsid w:val="003B6C54"/>
    <w:rsid w:val="003B737E"/>
    <w:rsid w:val="003B7987"/>
    <w:rsid w:val="003B79BD"/>
    <w:rsid w:val="003B7B83"/>
    <w:rsid w:val="003B7CA1"/>
    <w:rsid w:val="003B7D0F"/>
    <w:rsid w:val="003B7D76"/>
    <w:rsid w:val="003B7F88"/>
    <w:rsid w:val="003C037D"/>
    <w:rsid w:val="003C0661"/>
    <w:rsid w:val="003C06C2"/>
    <w:rsid w:val="003C08EB"/>
    <w:rsid w:val="003C0BF1"/>
    <w:rsid w:val="003C0D9A"/>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295"/>
    <w:rsid w:val="003C68A2"/>
    <w:rsid w:val="003C6A76"/>
    <w:rsid w:val="003C6ACD"/>
    <w:rsid w:val="003C6B86"/>
    <w:rsid w:val="003C6BB4"/>
    <w:rsid w:val="003C6BF2"/>
    <w:rsid w:val="003C764F"/>
    <w:rsid w:val="003C7B41"/>
    <w:rsid w:val="003C7BDF"/>
    <w:rsid w:val="003D024D"/>
    <w:rsid w:val="003D0442"/>
    <w:rsid w:val="003D0B83"/>
    <w:rsid w:val="003D0C26"/>
    <w:rsid w:val="003D0D22"/>
    <w:rsid w:val="003D14AF"/>
    <w:rsid w:val="003D1853"/>
    <w:rsid w:val="003D1A3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392"/>
    <w:rsid w:val="003D374B"/>
    <w:rsid w:val="003D3A9B"/>
    <w:rsid w:val="003D420B"/>
    <w:rsid w:val="003D4512"/>
    <w:rsid w:val="003D4886"/>
    <w:rsid w:val="003D4A7B"/>
    <w:rsid w:val="003D4B72"/>
    <w:rsid w:val="003D50A2"/>
    <w:rsid w:val="003D52B2"/>
    <w:rsid w:val="003D546E"/>
    <w:rsid w:val="003D5754"/>
    <w:rsid w:val="003D5F95"/>
    <w:rsid w:val="003D60FE"/>
    <w:rsid w:val="003D61A9"/>
    <w:rsid w:val="003D676F"/>
    <w:rsid w:val="003D67BB"/>
    <w:rsid w:val="003D6963"/>
    <w:rsid w:val="003D6E10"/>
    <w:rsid w:val="003D6FB6"/>
    <w:rsid w:val="003D732A"/>
    <w:rsid w:val="003D7436"/>
    <w:rsid w:val="003D79D2"/>
    <w:rsid w:val="003D79F9"/>
    <w:rsid w:val="003D7F3A"/>
    <w:rsid w:val="003E042E"/>
    <w:rsid w:val="003E0FA7"/>
    <w:rsid w:val="003E101F"/>
    <w:rsid w:val="003E1147"/>
    <w:rsid w:val="003E1452"/>
    <w:rsid w:val="003E19EB"/>
    <w:rsid w:val="003E1BD6"/>
    <w:rsid w:val="003E1D91"/>
    <w:rsid w:val="003E1E8F"/>
    <w:rsid w:val="003E2444"/>
    <w:rsid w:val="003E2C5B"/>
    <w:rsid w:val="003E2D1C"/>
    <w:rsid w:val="003E2EFE"/>
    <w:rsid w:val="003E36D5"/>
    <w:rsid w:val="003E3701"/>
    <w:rsid w:val="003E441E"/>
    <w:rsid w:val="003E4EF0"/>
    <w:rsid w:val="003E53C5"/>
    <w:rsid w:val="003E55CF"/>
    <w:rsid w:val="003E57C4"/>
    <w:rsid w:val="003E5984"/>
    <w:rsid w:val="003E5D55"/>
    <w:rsid w:val="003E5DC8"/>
    <w:rsid w:val="003E5E42"/>
    <w:rsid w:val="003E6704"/>
    <w:rsid w:val="003E6808"/>
    <w:rsid w:val="003E6946"/>
    <w:rsid w:val="003E6BFC"/>
    <w:rsid w:val="003E6E0B"/>
    <w:rsid w:val="003E6E36"/>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C14"/>
    <w:rsid w:val="003F0D91"/>
    <w:rsid w:val="003F0F37"/>
    <w:rsid w:val="003F175E"/>
    <w:rsid w:val="003F1A90"/>
    <w:rsid w:val="003F1D4A"/>
    <w:rsid w:val="003F1D99"/>
    <w:rsid w:val="003F1F95"/>
    <w:rsid w:val="003F24B7"/>
    <w:rsid w:val="003F25B7"/>
    <w:rsid w:val="003F28B0"/>
    <w:rsid w:val="003F2B62"/>
    <w:rsid w:val="003F2E9F"/>
    <w:rsid w:val="003F3156"/>
    <w:rsid w:val="003F319C"/>
    <w:rsid w:val="003F32C7"/>
    <w:rsid w:val="003F33C6"/>
    <w:rsid w:val="003F347D"/>
    <w:rsid w:val="003F36E7"/>
    <w:rsid w:val="003F392C"/>
    <w:rsid w:val="003F3930"/>
    <w:rsid w:val="003F39CF"/>
    <w:rsid w:val="003F3DB0"/>
    <w:rsid w:val="003F45F1"/>
    <w:rsid w:val="003F47F3"/>
    <w:rsid w:val="003F48F7"/>
    <w:rsid w:val="003F4DC0"/>
    <w:rsid w:val="003F507F"/>
    <w:rsid w:val="003F52C8"/>
    <w:rsid w:val="003F560B"/>
    <w:rsid w:val="003F5F56"/>
    <w:rsid w:val="003F60B4"/>
    <w:rsid w:val="003F637C"/>
    <w:rsid w:val="003F665D"/>
    <w:rsid w:val="003F6E2F"/>
    <w:rsid w:val="003F7499"/>
    <w:rsid w:val="003F74FC"/>
    <w:rsid w:val="003F74FD"/>
    <w:rsid w:val="003F753F"/>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38A"/>
    <w:rsid w:val="00404399"/>
    <w:rsid w:val="00404DDF"/>
    <w:rsid w:val="00404EF1"/>
    <w:rsid w:val="00405591"/>
    <w:rsid w:val="004055B0"/>
    <w:rsid w:val="00405619"/>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1F29"/>
    <w:rsid w:val="00412305"/>
    <w:rsid w:val="004126B2"/>
    <w:rsid w:val="00412ADE"/>
    <w:rsid w:val="00413269"/>
    <w:rsid w:val="00413332"/>
    <w:rsid w:val="00413461"/>
    <w:rsid w:val="004135D6"/>
    <w:rsid w:val="00413908"/>
    <w:rsid w:val="00413957"/>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B6B"/>
    <w:rsid w:val="00424CAC"/>
    <w:rsid w:val="004254D0"/>
    <w:rsid w:val="00425C83"/>
    <w:rsid w:val="00426009"/>
    <w:rsid w:val="00426055"/>
    <w:rsid w:val="004261A7"/>
    <w:rsid w:val="00426BC4"/>
    <w:rsid w:val="00427079"/>
    <w:rsid w:val="00427096"/>
    <w:rsid w:val="00427409"/>
    <w:rsid w:val="00427432"/>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36F1"/>
    <w:rsid w:val="00433CE4"/>
    <w:rsid w:val="00433F8A"/>
    <w:rsid w:val="00433FF4"/>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26"/>
    <w:rsid w:val="00436B43"/>
    <w:rsid w:val="004370E4"/>
    <w:rsid w:val="00437160"/>
    <w:rsid w:val="004371E5"/>
    <w:rsid w:val="0043732C"/>
    <w:rsid w:val="00437357"/>
    <w:rsid w:val="00437E1D"/>
    <w:rsid w:val="00440504"/>
    <w:rsid w:val="00440678"/>
    <w:rsid w:val="00440991"/>
    <w:rsid w:val="00440D5E"/>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50EF"/>
    <w:rsid w:val="00445101"/>
    <w:rsid w:val="00445734"/>
    <w:rsid w:val="00445F32"/>
    <w:rsid w:val="00446752"/>
    <w:rsid w:val="00446A96"/>
    <w:rsid w:val="00447193"/>
    <w:rsid w:val="0044745D"/>
    <w:rsid w:val="00450151"/>
    <w:rsid w:val="004501A6"/>
    <w:rsid w:val="00450625"/>
    <w:rsid w:val="00450AD1"/>
    <w:rsid w:val="00450D31"/>
    <w:rsid w:val="00450E28"/>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24E"/>
    <w:rsid w:val="0045572A"/>
    <w:rsid w:val="004560EC"/>
    <w:rsid w:val="00456510"/>
    <w:rsid w:val="0045678A"/>
    <w:rsid w:val="00456A15"/>
    <w:rsid w:val="00456F79"/>
    <w:rsid w:val="00457497"/>
    <w:rsid w:val="00457783"/>
    <w:rsid w:val="00457C46"/>
    <w:rsid w:val="00457CF5"/>
    <w:rsid w:val="00460123"/>
    <w:rsid w:val="004607C6"/>
    <w:rsid w:val="0046112D"/>
    <w:rsid w:val="0046141F"/>
    <w:rsid w:val="00461621"/>
    <w:rsid w:val="0046201C"/>
    <w:rsid w:val="00462035"/>
    <w:rsid w:val="00462249"/>
    <w:rsid w:val="004622FB"/>
    <w:rsid w:val="00462999"/>
    <w:rsid w:val="004629A4"/>
    <w:rsid w:val="00462AE5"/>
    <w:rsid w:val="00463677"/>
    <w:rsid w:val="00463757"/>
    <w:rsid w:val="00463909"/>
    <w:rsid w:val="00463910"/>
    <w:rsid w:val="00463997"/>
    <w:rsid w:val="00463BE2"/>
    <w:rsid w:val="00463C89"/>
    <w:rsid w:val="0046437C"/>
    <w:rsid w:val="00464B5B"/>
    <w:rsid w:val="00464DB4"/>
    <w:rsid w:val="00464FDB"/>
    <w:rsid w:val="00464FEC"/>
    <w:rsid w:val="004658E6"/>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1B6"/>
    <w:rsid w:val="00471C06"/>
    <w:rsid w:val="004720C8"/>
    <w:rsid w:val="0047213F"/>
    <w:rsid w:val="004721F8"/>
    <w:rsid w:val="00472200"/>
    <w:rsid w:val="004723DD"/>
    <w:rsid w:val="0047253C"/>
    <w:rsid w:val="00472E6A"/>
    <w:rsid w:val="00473313"/>
    <w:rsid w:val="0047331E"/>
    <w:rsid w:val="00473781"/>
    <w:rsid w:val="004739A2"/>
    <w:rsid w:val="00473A88"/>
    <w:rsid w:val="00474225"/>
    <w:rsid w:val="00474848"/>
    <w:rsid w:val="00475202"/>
    <w:rsid w:val="00475437"/>
    <w:rsid w:val="00475DD1"/>
    <w:rsid w:val="00475EAA"/>
    <w:rsid w:val="00475F35"/>
    <w:rsid w:val="00476048"/>
    <w:rsid w:val="00477912"/>
    <w:rsid w:val="00477CF5"/>
    <w:rsid w:val="004809BF"/>
    <w:rsid w:val="00480C21"/>
    <w:rsid w:val="004811C6"/>
    <w:rsid w:val="004812D8"/>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ACA"/>
    <w:rsid w:val="00484DEA"/>
    <w:rsid w:val="0048510A"/>
    <w:rsid w:val="00485662"/>
    <w:rsid w:val="00485737"/>
    <w:rsid w:val="00485A80"/>
    <w:rsid w:val="00485F9D"/>
    <w:rsid w:val="00486632"/>
    <w:rsid w:val="00486869"/>
    <w:rsid w:val="00486C5E"/>
    <w:rsid w:val="00486F66"/>
    <w:rsid w:val="0048723B"/>
    <w:rsid w:val="00487497"/>
    <w:rsid w:val="004874CC"/>
    <w:rsid w:val="00487521"/>
    <w:rsid w:val="00487BCF"/>
    <w:rsid w:val="00490599"/>
    <w:rsid w:val="00490719"/>
    <w:rsid w:val="00491113"/>
    <w:rsid w:val="00491669"/>
    <w:rsid w:val="00491D64"/>
    <w:rsid w:val="004920A2"/>
    <w:rsid w:val="00492374"/>
    <w:rsid w:val="0049237B"/>
    <w:rsid w:val="004927A7"/>
    <w:rsid w:val="0049287A"/>
    <w:rsid w:val="004933E7"/>
    <w:rsid w:val="004934A8"/>
    <w:rsid w:val="004934C9"/>
    <w:rsid w:val="00493891"/>
    <w:rsid w:val="00493C9D"/>
    <w:rsid w:val="004940A7"/>
    <w:rsid w:val="0049410A"/>
    <w:rsid w:val="00494287"/>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97EF1"/>
    <w:rsid w:val="004A0371"/>
    <w:rsid w:val="004A0692"/>
    <w:rsid w:val="004A06E9"/>
    <w:rsid w:val="004A0ADC"/>
    <w:rsid w:val="004A0F7D"/>
    <w:rsid w:val="004A1259"/>
    <w:rsid w:val="004A131B"/>
    <w:rsid w:val="004A1597"/>
    <w:rsid w:val="004A18CC"/>
    <w:rsid w:val="004A19D7"/>
    <w:rsid w:val="004A1AA3"/>
    <w:rsid w:val="004A1E1C"/>
    <w:rsid w:val="004A203F"/>
    <w:rsid w:val="004A2380"/>
    <w:rsid w:val="004A24F3"/>
    <w:rsid w:val="004A2513"/>
    <w:rsid w:val="004A2FF7"/>
    <w:rsid w:val="004A32DC"/>
    <w:rsid w:val="004A36A4"/>
    <w:rsid w:val="004A38CA"/>
    <w:rsid w:val="004A3C9B"/>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0B8"/>
    <w:rsid w:val="004B216F"/>
    <w:rsid w:val="004B28DB"/>
    <w:rsid w:val="004B2D17"/>
    <w:rsid w:val="004B2D2E"/>
    <w:rsid w:val="004B2D7B"/>
    <w:rsid w:val="004B3120"/>
    <w:rsid w:val="004B36EE"/>
    <w:rsid w:val="004B3A54"/>
    <w:rsid w:val="004B3DD6"/>
    <w:rsid w:val="004B4068"/>
    <w:rsid w:val="004B42CE"/>
    <w:rsid w:val="004B44A6"/>
    <w:rsid w:val="004B470D"/>
    <w:rsid w:val="004B558E"/>
    <w:rsid w:val="004B63BC"/>
    <w:rsid w:val="004B6D13"/>
    <w:rsid w:val="004B6D5F"/>
    <w:rsid w:val="004B6DC7"/>
    <w:rsid w:val="004B7176"/>
    <w:rsid w:val="004B74C6"/>
    <w:rsid w:val="004B74DD"/>
    <w:rsid w:val="004B7BA9"/>
    <w:rsid w:val="004B7F80"/>
    <w:rsid w:val="004C0840"/>
    <w:rsid w:val="004C0905"/>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78"/>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03D"/>
    <w:rsid w:val="004E018A"/>
    <w:rsid w:val="004E0E07"/>
    <w:rsid w:val="004E166E"/>
    <w:rsid w:val="004E1B19"/>
    <w:rsid w:val="004E24B5"/>
    <w:rsid w:val="004E2CDF"/>
    <w:rsid w:val="004E2DC1"/>
    <w:rsid w:val="004E32E9"/>
    <w:rsid w:val="004E3680"/>
    <w:rsid w:val="004E37E6"/>
    <w:rsid w:val="004E3AFA"/>
    <w:rsid w:val="004E41DC"/>
    <w:rsid w:val="004E48EB"/>
    <w:rsid w:val="004E48ED"/>
    <w:rsid w:val="004E494E"/>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C4D"/>
    <w:rsid w:val="004F1132"/>
    <w:rsid w:val="004F11B2"/>
    <w:rsid w:val="004F1592"/>
    <w:rsid w:val="004F171B"/>
    <w:rsid w:val="004F241E"/>
    <w:rsid w:val="004F2440"/>
    <w:rsid w:val="004F2D14"/>
    <w:rsid w:val="004F2EBA"/>
    <w:rsid w:val="004F2F13"/>
    <w:rsid w:val="004F2F34"/>
    <w:rsid w:val="004F3136"/>
    <w:rsid w:val="004F32C7"/>
    <w:rsid w:val="004F34B3"/>
    <w:rsid w:val="004F3744"/>
    <w:rsid w:val="004F3BB2"/>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46C"/>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3D"/>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5DF"/>
    <w:rsid w:val="005147A3"/>
    <w:rsid w:val="00514C2E"/>
    <w:rsid w:val="00514EC6"/>
    <w:rsid w:val="00514F20"/>
    <w:rsid w:val="0051520D"/>
    <w:rsid w:val="005158D9"/>
    <w:rsid w:val="00515CDD"/>
    <w:rsid w:val="005160E0"/>
    <w:rsid w:val="00516266"/>
    <w:rsid w:val="0051697B"/>
    <w:rsid w:val="00516AE7"/>
    <w:rsid w:val="00516B70"/>
    <w:rsid w:val="00516CC4"/>
    <w:rsid w:val="00516E63"/>
    <w:rsid w:val="00517116"/>
    <w:rsid w:val="0051761D"/>
    <w:rsid w:val="00517657"/>
    <w:rsid w:val="005200C6"/>
    <w:rsid w:val="00520A74"/>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6CF"/>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1AA"/>
    <w:rsid w:val="0053130F"/>
    <w:rsid w:val="00531322"/>
    <w:rsid w:val="00531369"/>
    <w:rsid w:val="00531378"/>
    <w:rsid w:val="00531401"/>
    <w:rsid w:val="0053178F"/>
    <w:rsid w:val="00531888"/>
    <w:rsid w:val="00531898"/>
    <w:rsid w:val="00531AC1"/>
    <w:rsid w:val="00531CF3"/>
    <w:rsid w:val="00531D82"/>
    <w:rsid w:val="00532111"/>
    <w:rsid w:val="00532307"/>
    <w:rsid w:val="005325B1"/>
    <w:rsid w:val="005325B8"/>
    <w:rsid w:val="0053267C"/>
    <w:rsid w:val="00533409"/>
    <w:rsid w:val="0053376F"/>
    <w:rsid w:val="00533C2A"/>
    <w:rsid w:val="00533CA6"/>
    <w:rsid w:val="00533CF0"/>
    <w:rsid w:val="00534163"/>
    <w:rsid w:val="0053436A"/>
    <w:rsid w:val="005344CC"/>
    <w:rsid w:val="00534594"/>
    <w:rsid w:val="00534F38"/>
    <w:rsid w:val="00534F3B"/>
    <w:rsid w:val="00535140"/>
    <w:rsid w:val="005351F2"/>
    <w:rsid w:val="00535C1D"/>
    <w:rsid w:val="00535C4A"/>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0C04"/>
    <w:rsid w:val="0054124D"/>
    <w:rsid w:val="005418E4"/>
    <w:rsid w:val="00542A18"/>
    <w:rsid w:val="00542D13"/>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156"/>
    <w:rsid w:val="0055123E"/>
    <w:rsid w:val="00551321"/>
    <w:rsid w:val="00551705"/>
    <w:rsid w:val="00551BDD"/>
    <w:rsid w:val="00551D5E"/>
    <w:rsid w:val="00551DA9"/>
    <w:rsid w:val="0055212C"/>
    <w:rsid w:val="0055242D"/>
    <w:rsid w:val="0055258C"/>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96B"/>
    <w:rsid w:val="00556D9E"/>
    <w:rsid w:val="00557024"/>
    <w:rsid w:val="00557187"/>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C66"/>
    <w:rsid w:val="005637B2"/>
    <w:rsid w:val="00563E60"/>
    <w:rsid w:val="00563F54"/>
    <w:rsid w:val="005641EC"/>
    <w:rsid w:val="005648A3"/>
    <w:rsid w:val="00564FB9"/>
    <w:rsid w:val="00565200"/>
    <w:rsid w:val="005652FE"/>
    <w:rsid w:val="00565DEE"/>
    <w:rsid w:val="00565E0E"/>
    <w:rsid w:val="00565F38"/>
    <w:rsid w:val="00565F98"/>
    <w:rsid w:val="00566C6F"/>
    <w:rsid w:val="00567711"/>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C67"/>
    <w:rsid w:val="00574D79"/>
    <w:rsid w:val="00574FA2"/>
    <w:rsid w:val="00575398"/>
    <w:rsid w:val="005757C6"/>
    <w:rsid w:val="00575875"/>
    <w:rsid w:val="0057589F"/>
    <w:rsid w:val="005759DD"/>
    <w:rsid w:val="00575CA8"/>
    <w:rsid w:val="00576258"/>
    <w:rsid w:val="005763B5"/>
    <w:rsid w:val="005770C1"/>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1CE"/>
    <w:rsid w:val="005845B8"/>
    <w:rsid w:val="00584C31"/>
    <w:rsid w:val="00584F55"/>
    <w:rsid w:val="0058515B"/>
    <w:rsid w:val="00585370"/>
    <w:rsid w:val="005856F0"/>
    <w:rsid w:val="00585E65"/>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B7"/>
    <w:rsid w:val="0059067A"/>
    <w:rsid w:val="00590ABF"/>
    <w:rsid w:val="00590E0A"/>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4FEE"/>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01F"/>
    <w:rsid w:val="005A2154"/>
    <w:rsid w:val="005A2236"/>
    <w:rsid w:val="005A242B"/>
    <w:rsid w:val="005A2521"/>
    <w:rsid w:val="005A2523"/>
    <w:rsid w:val="005A2558"/>
    <w:rsid w:val="005A25FC"/>
    <w:rsid w:val="005A3162"/>
    <w:rsid w:val="005A3D13"/>
    <w:rsid w:val="005A3E16"/>
    <w:rsid w:val="005A418A"/>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A7CE7"/>
    <w:rsid w:val="005B0C22"/>
    <w:rsid w:val="005B14C4"/>
    <w:rsid w:val="005B1ADE"/>
    <w:rsid w:val="005B25A6"/>
    <w:rsid w:val="005B3F70"/>
    <w:rsid w:val="005B4612"/>
    <w:rsid w:val="005B53F4"/>
    <w:rsid w:val="005B55E2"/>
    <w:rsid w:val="005B567D"/>
    <w:rsid w:val="005B56E8"/>
    <w:rsid w:val="005B5C3E"/>
    <w:rsid w:val="005B60C9"/>
    <w:rsid w:val="005B6315"/>
    <w:rsid w:val="005B64D8"/>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A79"/>
    <w:rsid w:val="005C1F5B"/>
    <w:rsid w:val="005C29AB"/>
    <w:rsid w:val="005C30D8"/>
    <w:rsid w:val="005C35A4"/>
    <w:rsid w:val="005C38D8"/>
    <w:rsid w:val="005C38E6"/>
    <w:rsid w:val="005C3A8A"/>
    <w:rsid w:val="005C3D4B"/>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CD8"/>
    <w:rsid w:val="005D4DB9"/>
    <w:rsid w:val="005D4ED3"/>
    <w:rsid w:val="005D5609"/>
    <w:rsid w:val="005D5A44"/>
    <w:rsid w:val="005D5CD4"/>
    <w:rsid w:val="005D6814"/>
    <w:rsid w:val="005D694B"/>
    <w:rsid w:val="005D6B74"/>
    <w:rsid w:val="005D6ED8"/>
    <w:rsid w:val="005D6F4A"/>
    <w:rsid w:val="005D6F5C"/>
    <w:rsid w:val="005D7064"/>
    <w:rsid w:val="005D74EE"/>
    <w:rsid w:val="005D752D"/>
    <w:rsid w:val="005D791D"/>
    <w:rsid w:val="005D7928"/>
    <w:rsid w:val="005D7F78"/>
    <w:rsid w:val="005E022E"/>
    <w:rsid w:val="005E04C1"/>
    <w:rsid w:val="005E07EC"/>
    <w:rsid w:val="005E0862"/>
    <w:rsid w:val="005E08D5"/>
    <w:rsid w:val="005E09BE"/>
    <w:rsid w:val="005E0A85"/>
    <w:rsid w:val="005E0A9F"/>
    <w:rsid w:val="005E0BA4"/>
    <w:rsid w:val="005E0CD1"/>
    <w:rsid w:val="005E1073"/>
    <w:rsid w:val="005E13B4"/>
    <w:rsid w:val="005E196E"/>
    <w:rsid w:val="005E1B91"/>
    <w:rsid w:val="005E20DC"/>
    <w:rsid w:val="005E23F0"/>
    <w:rsid w:val="005E2AFA"/>
    <w:rsid w:val="005E2F50"/>
    <w:rsid w:val="005E2F98"/>
    <w:rsid w:val="005E32BF"/>
    <w:rsid w:val="005E3F7F"/>
    <w:rsid w:val="005E47B0"/>
    <w:rsid w:val="005E4AA3"/>
    <w:rsid w:val="005E50AB"/>
    <w:rsid w:val="005E5533"/>
    <w:rsid w:val="005E5688"/>
    <w:rsid w:val="005E5A76"/>
    <w:rsid w:val="005E629A"/>
    <w:rsid w:val="005E6472"/>
    <w:rsid w:val="005E687B"/>
    <w:rsid w:val="005E6B50"/>
    <w:rsid w:val="005E7068"/>
    <w:rsid w:val="005E7247"/>
    <w:rsid w:val="005E780D"/>
    <w:rsid w:val="005E79C2"/>
    <w:rsid w:val="005F0051"/>
    <w:rsid w:val="005F03A9"/>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50"/>
    <w:rsid w:val="005F41C7"/>
    <w:rsid w:val="005F4228"/>
    <w:rsid w:val="005F445F"/>
    <w:rsid w:val="005F4C0C"/>
    <w:rsid w:val="005F5620"/>
    <w:rsid w:val="005F57F6"/>
    <w:rsid w:val="005F5878"/>
    <w:rsid w:val="005F5A03"/>
    <w:rsid w:val="005F63DD"/>
    <w:rsid w:val="005F645F"/>
    <w:rsid w:val="005F64B1"/>
    <w:rsid w:val="005F665D"/>
    <w:rsid w:val="005F69FC"/>
    <w:rsid w:val="005F708D"/>
    <w:rsid w:val="005F70AA"/>
    <w:rsid w:val="005F73BE"/>
    <w:rsid w:val="005F76A0"/>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0CE"/>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4A1"/>
    <w:rsid w:val="006078FE"/>
    <w:rsid w:val="00607A2D"/>
    <w:rsid w:val="00607E72"/>
    <w:rsid w:val="00610073"/>
    <w:rsid w:val="006100F2"/>
    <w:rsid w:val="00610121"/>
    <w:rsid w:val="006101EE"/>
    <w:rsid w:val="006104E6"/>
    <w:rsid w:val="00610886"/>
    <w:rsid w:val="00610B67"/>
    <w:rsid w:val="006110AB"/>
    <w:rsid w:val="00611188"/>
    <w:rsid w:val="0061152F"/>
    <w:rsid w:val="00611857"/>
    <w:rsid w:val="00611B11"/>
    <w:rsid w:val="00611B89"/>
    <w:rsid w:val="00612353"/>
    <w:rsid w:val="00612A51"/>
    <w:rsid w:val="00612D7F"/>
    <w:rsid w:val="006133E1"/>
    <w:rsid w:val="00613845"/>
    <w:rsid w:val="00613E07"/>
    <w:rsid w:val="006146CF"/>
    <w:rsid w:val="00614959"/>
    <w:rsid w:val="00614E36"/>
    <w:rsid w:val="00614E93"/>
    <w:rsid w:val="00615CD7"/>
    <w:rsid w:val="00615CEF"/>
    <w:rsid w:val="00616216"/>
    <w:rsid w:val="0061630A"/>
    <w:rsid w:val="006166D0"/>
    <w:rsid w:val="006169E1"/>
    <w:rsid w:val="00616F83"/>
    <w:rsid w:val="0061762C"/>
    <w:rsid w:val="0061781F"/>
    <w:rsid w:val="00617C4B"/>
    <w:rsid w:val="00617D3C"/>
    <w:rsid w:val="00620241"/>
    <w:rsid w:val="006202C6"/>
    <w:rsid w:val="00620749"/>
    <w:rsid w:val="0062082F"/>
    <w:rsid w:val="00621823"/>
    <w:rsid w:val="00621A6E"/>
    <w:rsid w:val="00621ADA"/>
    <w:rsid w:val="00621C63"/>
    <w:rsid w:val="0062288B"/>
    <w:rsid w:val="00622B29"/>
    <w:rsid w:val="00623151"/>
    <w:rsid w:val="0062357E"/>
    <w:rsid w:val="0062361F"/>
    <w:rsid w:val="00623B13"/>
    <w:rsid w:val="00623EA8"/>
    <w:rsid w:val="006247C6"/>
    <w:rsid w:val="00624850"/>
    <w:rsid w:val="00624F5F"/>
    <w:rsid w:val="0062504E"/>
    <w:rsid w:val="00625761"/>
    <w:rsid w:val="006259FB"/>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A91"/>
    <w:rsid w:val="006348DF"/>
    <w:rsid w:val="00634A53"/>
    <w:rsid w:val="00634D82"/>
    <w:rsid w:val="00634D92"/>
    <w:rsid w:val="006350B8"/>
    <w:rsid w:val="00635330"/>
    <w:rsid w:val="00635364"/>
    <w:rsid w:val="00635BB7"/>
    <w:rsid w:val="00635C29"/>
    <w:rsid w:val="00635ED8"/>
    <w:rsid w:val="0063681B"/>
    <w:rsid w:val="00636DE5"/>
    <w:rsid w:val="00637075"/>
    <w:rsid w:val="006375BF"/>
    <w:rsid w:val="00637C0D"/>
    <w:rsid w:val="00637F8C"/>
    <w:rsid w:val="00640029"/>
    <w:rsid w:val="0064021C"/>
    <w:rsid w:val="006402B0"/>
    <w:rsid w:val="00640AB9"/>
    <w:rsid w:val="00640E91"/>
    <w:rsid w:val="0064134C"/>
    <w:rsid w:val="0064143A"/>
    <w:rsid w:val="00641B4D"/>
    <w:rsid w:val="00641F83"/>
    <w:rsid w:val="006422C0"/>
    <w:rsid w:val="0064237F"/>
    <w:rsid w:val="0064267E"/>
    <w:rsid w:val="00642761"/>
    <w:rsid w:val="006428B8"/>
    <w:rsid w:val="00642BF4"/>
    <w:rsid w:val="00642FF9"/>
    <w:rsid w:val="006437EE"/>
    <w:rsid w:val="00644282"/>
    <w:rsid w:val="00644A52"/>
    <w:rsid w:val="00644B00"/>
    <w:rsid w:val="00644BD9"/>
    <w:rsid w:val="00644E5D"/>
    <w:rsid w:val="0064556E"/>
    <w:rsid w:val="00645A4F"/>
    <w:rsid w:val="00645C10"/>
    <w:rsid w:val="006460A1"/>
    <w:rsid w:val="006461D6"/>
    <w:rsid w:val="00646B74"/>
    <w:rsid w:val="00646EAB"/>
    <w:rsid w:val="00646EDB"/>
    <w:rsid w:val="00647660"/>
    <w:rsid w:val="0064799A"/>
    <w:rsid w:val="006507B2"/>
    <w:rsid w:val="00650B30"/>
    <w:rsid w:val="00650F46"/>
    <w:rsid w:val="0065112B"/>
    <w:rsid w:val="00651213"/>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87D"/>
    <w:rsid w:val="006559A5"/>
    <w:rsid w:val="0065606A"/>
    <w:rsid w:val="00656188"/>
    <w:rsid w:val="006562CA"/>
    <w:rsid w:val="00656968"/>
    <w:rsid w:val="006572F7"/>
    <w:rsid w:val="00657331"/>
    <w:rsid w:val="00657425"/>
    <w:rsid w:val="006577BA"/>
    <w:rsid w:val="00657AC7"/>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1A"/>
    <w:rsid w:val="00667962"/>
    <w:rsid w:val="00667B18"/>
    <w:rsid w:val="00667C28"/>
    <w:rsid w:val="00667D1A"/>
    <w:rsid w:val="00667EB1"/>
    <w:rsid w:val="0067044D"/>
    <w:rsid w:val="00670672"/>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A74"/>
    <w:rsid w:val="00677CC6"/>
    <w:rsid w:val="00680209"/>
    <w:rsid w:val="00680762"/>
    <w:rsid w:val="00680796"/>
    <w:rsid w:val="00680C16"/>
    <w:rsid w:val="00680F68"/>
    <w:rsid w:val="006813A0"/>
    <w:rsid w:val="00681947"/>
    <w:rsid w:val="00681A30"/>
    <w:rsid w:val="00681B41"/>
    <w:rsid w:val="00681C67"/>
    <w:rsid w:val="00682010"/>
    <w:rsid w:val="006821A9"/>
    <w:rsid w:val="006821BF"/>
    <w:rsid w:val="00682715"/>
    <w:rsid w:val="00682C6B"/>
    <w:rsid w:val="00682DFD"/>
    <w:rsid w:val="00683142"/>
    <w:rsid w:val="0068378F"/>
    <w:rsid w:val="006838B2"/>
    <w:rsid w:val="00683969"/>
    <w:rsid w:val="00683D1A"/>
    <w:rsid w:val="00683F5E"/>
    <w:rsid w:val="00683FE9"/>
    <w:rsid w:val="006845B1"/>
    <w:rsid w:val="006845EA"/>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E4"/>
    <w:rsid w:val="006916B8"/>
    <w:rsid w:val="006918F8"/>
    <w:rsid w:val="0069191B"/>
    <w:rsid w:val="006919DA"/>
    <w:rsid w:val="006925C7"/>
    <w:rsid w:val="00692803"/>
    <w:rsid w:val="00692DC8"/>
    <w:rsid w:val="00693030"/>
    <w:rsid w:val="00693101"/>
    <w:rsid w:val="006934F0"/>
    <w:rsid w:val="006937C8"/>
    <w:rsid w:val="00693EC5"/>
    <w:rsid w:val="00693EFC"/>
    <w:rsid w:val="006940F2"/>
    <w:rsid w:val="00694307"/>
    <w:rsid w:val="006943E8"/>
    <w:rsid w:val="00694410"/>
    <w:rsid w:val="00694705"/>
    <w:rsid w:val="00694B0E"/>
    <w:rsid w:val="00694C4D"/>
    <w:rsid w:val="0069537C"/>
    <w:rsid w:val="0069545D"/>
    <w:rsid w:val="00695555"/>
    <w:rsid w:val="006958DD"/>
    <w:rsid w:val="0069602A"/>
    <w:rsid w:val="0069606E"/>
    <w:rsid w:val="0069622A"/>
    <w:rsid w:val="00696266"/>
    <w:rsid w:val="00696411"/>
    <w:rsid w:val="00696575"/>
    <w:rsid w:val="00696816"/>
    <w:rsid w:val="00696AF2"/>
    <w:rsid w:val="00697097"/>
    <w:rsid w:val="00697260"/>
    <w:rsid w:val="006974FF"/>
    <w:rsid w:val="00697630"/>
    <w:rsid w:val="00697686"/>
    <w:rsid w:val="006978DB"/>
    <w:rsid w:val="00697F87"/>
    <w:rsid w:val="006A00B9"/>
    <w:rsid w:val="006A01BD"/>
    <w:rsid w:val="006A0231"/>
    <w:rsid w:val="006A045D"/>
    <w:rsid w:val="006A0676"/>
    <w:rsid w:val="006A07AA"/>
    <w:rsid w:val="006A0AE5"/>
    <w:rsid w:val="006A1398"/>
    <w:rsid w:val="006A13E8"/>
    <w:rsid w:val="006A14B9"/>
    <w:rsid w:val="006A2124"/>
    <w:rsid w:val="006A2247"/>
    <w:rsid w:val="006A268E"/>
    <w:rsid w:val="006A2865"/>
    <w:rsid w:val="006A29C9"/>
    <w:rsid w:val="006A2E91"/>
    <w:rsid w:val="006A2EDD"/>
    <w:rsid w:val="006A30E6"/>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E21"/>
    <w:rsid w:val="006A7F88"/>
    <w:rsid w:val="006B0020"/>
    <w:rsid w:val="006B015C"/>
    <w:rsid w:val="006B02DC"/>
    <w:rsid w:val="006B0804"/>
    <w:rsid w:val="006B1021"/>
    <w:rsid w:val="006B1052"/>
    <w:rsid w:val="006B10AA"/>
    <w:rsid w:val="006B1592"/>
    <w:rsid w:val="006B162C"/>
    <w:rsid w:val="006B1C64"/>
    <w:rsid w:val="006B1D12"/>
    <w:rsid w:val="006B277A"/>
    <w:rsid w:val="006B28C9"/>
    <w:rsid w:val="006B2F11"/>
    <w:rsid w:val="006B3379"/>
    <w:rsid w:val="006B349F"/>
    <w:rsid w:val="006B36CD"/>
    <w:rsid w:val="006B38C5"/>
    <w:rsid w:val="006B38EC"/>
    <w:rsid w:val="006B3A4B"/>
    <w:rsid w:val="006B3ABF"/>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6F34"/>
    <w:rsid w:val="006B7572"/>
    <w:rsid w:val="006B75CF"/>
    <w:rsid w:val="006B781D"/>
    <w:rsid w:val="006B794F"/>
    <w:rsid w:val="006B7964"/>
    <w:rsid w:val="006B7B2A"/>
    <w:rsid w:val="006B7F91"/>
    <w:rsid w:val="006C00CB"/>
    <w:rsid w:val="006C034A"/>
    <w:rsid w:val="006C06D3"/>
    <w:rsid w:val="006C083E"/>
    <w:rsid w:val="006C0B5F"/>
    <w:rsid w:val="006C0E97"/>
    <w:rsid w:val="006C0FC6"/>
    <w:rsid w:val="006C11A0"/>
    <w:rsid w:val="006C1244"/>
    <w:rsid w:val="006C1511"/>
    <w:rsid w:val="006C1531"/>
    <w:rsid w:val="006C1752"/>
    <w:rsid w:val="006C1836"/>
    <w:rsid w:val="006C1A9C"/>
    <w:rsid w:val="006C1B19"/>
    <w:rsid w:val="006C1D57"/>
    <w:rsid w:val="006C1FFA"/>
    <w:rsid w:val="006C2130"/>
    <w:rsid w:val="006C2383"/>
    <w:rsid w:val="006C284F"/>
    <w:rsid w:val="006C2947"/>
    <w:rsid w:val="006C297E"/>
    <w:rsid w:val="006C2B9D"/>
    <w:rsid w:val="006C3324"/>
    <w:rsid w:val="006C3E32"/>
    <w:rsid w:val="006C3F53"/>
    <w:rsid w:val="006C4164"/>
    <w:rsid w:val="006C4252"/>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9DE"/>
    <w:rsid w:val="006D0E9F"/>
    <w:rsid w:val="006D142C"/>
    <w:rsid w:val="006D150A"/>
    <w:rsid w:val="006D160F"/>
    <w:rsid w:val="006D17B2"/>
    <w:rsid w:val="006D1A00"/>
    <w:rsid w:val="006D1B19"/>
    <w:rsid w:val="006D1C51"/>
    <w:rsid w:val="006D1EAE"/>
    <w:rsid w:val="006D1F16"/>
    <w:rsid w:val="006D1F76"/>
    <w:rsid w:val="006D2345"/>
    <w:rsid w:val="006D2474"/>
    <w:rsid w:val="006D2637"/>
    <w:rsid w:val="006D298A"/>
    <w:rsid w:val="006D2A31"/>
    <w:rsid w:val="006D2A88"/>
    <w:rsid w:val="006D2EC7"/>
    <w:rsid w:val="006D2FBA"/>
    <w:rsid w:val="006D300B"/>
    <w:rsid w:val="006D320B"/>
    <w:rsid w:val="006D32E5"/>
    <w:rsid w:val="006D355C"/>
    <w:rsid w:val="006D3C11"/>
    <w:rsid w:val="006D3C27"/>
    <w:rsid w:val="006D40D4"/>
    <w:rsid w:val="006D4174"/>
    <w:rsid w:val="006D41E1"/>
    <w:rsid w:val="006D41FD"/>
    <w:rsid w:val="006D4605"/>
    <w:rsid w:val="006D49FB"/>
    <w:rsid w:val="006D4B29"/>
    <w:rsid w:val="006D4D68"/>
    <w:rsid w:val="006D5365"/>
    <w:rsid w:val="006D539C"/>
    <w:rsid w:val="006D54CC"/>
    <w:rsid w:val="006D55E4"/>
    <w:rsid w:val="006D5D86"/>
    <w:rsid w:val="006D61B9"/>
    <w:rsid w:val="006D65B3"/>
    <w:rsid w:val="006D6616"/>
    <w:rsid w:val="006D668A"/>
    <w:rsid w:val="006D760D"/>
    <w:rsid w:val="006D7AE5"/>
    <w:rsid w:val="006D7E1C"/>
    <w:rsid w:val="006D7EF1"/>
    <w:rsid w:val="006E0007"/>
    <w:rsid w:val="006E0396"/>
    <w:rsid w:val="006E07D6"/>
    <w:rsid w:val="006E0A6D"/>
    <w:rsid w:val="006E0B01"/>
    <w:rsid w:val="006E0C2D"/>
    <w:rsid w:val="006E0FF0"/>
    <w:rsid w:val="006E11AF"/>
    <w:rsid w:val="006E1781"/>
    <w:rsid w:val="006E1DED"/>
    <w:rsid w:val="006E2256"/>
    <w:rsid w:val="006E2650"/>
    <w:rsid w:val="006E288B"/>
    <w:rsid w:val="006E2BFE"/>
    <w:rsid w:val="006E2C0B"/>
    <w:rsid w:val="006E2DE7"/>
    <w:rsid w:val="006E302E"/>
    <w:rsid w:val="006E3205"/>
    <w:rsid w:val="006E34B1"/>
    <w:rsid w:val="006E37F3"/>
    <w:rsid w:val="006E3891"/>
    <w:rsid w:val="006E3C48"/>
    <w:rsid w:val="006E3EBB"/>
    <w:rsid w:val="006E44F9"/>
    <w:rsid w:val="006E451A"/>
    <w:rsid w:val="006E468A"/>
    <w:rsid w:val="006E4704"/>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658"/>
    <w:rsid w:val="006F18BF"/>
    <w:rsid w:val="006F1F91"/>
    <w:rsid w:val="006F2131"/>
    <w:rsid w:val="006F237C"/>
    <w:rsid w:val="006F2566"/>
    <w:rsid w:val="006F259E"/>
    <w:rsid w:val="006F2CE1"/>
    <w:rsid w:val="006F2FAF"/>
    <w:rsid w:val="006F3A6E"/>
    <w:rsid w:val="006F429A"/>
    <w:rsid w:val="006F42BF"/>
    <w:rsid w:val="006F44ED"/>
    <w:rsid w:val="006F4631"/>
    <w:rsid w:val="006F4806"/>
    <w:rsid w:val="006F4C7F"/>
    <w:rsid w:val="006F4E4D"/>
    <w:rsid w:val="006F5061"/>
    <w:rsid w:val="006F5103"/>
    <w:rsid w:val="006F5312"/>
    <w:rsid w:val="006F54B4"/>
    <w:rsid w:val="006F5651"/>
    <w:rsid w:val="006F5901"/>
    <w:rsid w:val="006F643E"/>
    <w:rsid w:val="006F6680"/>
    <w:rsid w:val="006F69BE"/>
    <w:rsid w:val="006F75D2"/>
    <w:rsid w:val="006F7888"/>
    <w:rsid w:val="006F7DC9"/>
    <w:rsid w:val="006F7DCC"/>
    <w:rsid w:val="007001B8"/>
    <w:rsid w:val="0070048C"/>
    <w:rsid w:val="007004DC"/>
    <w:rsid w:val="00700F02"/>
    <w:rsid w:val="00700F1E"/>
    <w:rsid w:val="007014F4"/>
    <w:rsid w:val="007017B0"/>
    <w:rsid w:val="00701877"/>
    <w:rsid w:val="00701D5A"/>
    <w:rsid w:val="00701D99"/>
    <w:rsid w:val="0070223F"/>
    <w:rsid w:val="007025FB"/>
    <w:rsid w:val="0070270A"/>
    <w:rsid w:val="00702BD6"/>
    <w:rsid w:val="00702D30"/>
    <w:rsid w:val="007031D5"/>
    <w:rsid w:val="00703810"/>
    <w:rsid w:val="00703889"/>
    <w:rsid w:val="0070396A"/>
    <w:rsid w:val="00704138"/>
    <w:rsid w:val="0070436E"/>
    <w:rsid w:val="00704B1C"/>
    <w:rsid w:val="00704E74"/>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0B1"/>
    <w:rsid w:val="00713189"/>
    <w:rsid w:val="00713284"/>
    <w:rsid w:val="0071373D"/>
    <w:rsid w:val="00713798"/>
    <w:rsid w:val="007138C9"/>
    <w:rsid w:val="00713FA3"/>
    <w:rsid w:val="00714578"/>
    <w:rsid w:val="0071467A"/>
    <w:rsid w:val="007146DE"/>
    <w:rsid w:val="00714836"/>
    <w:rsid w:val="00714A73"/>
    <w:rsid w:val="00714E38"/>
    <w:rsid w:val="007150D5"/>
    <w:rsid w:val="007155BC"/>
    <w:rsid w:val="0071576C"/>
    <w:rsid w:val="00715778"/>
    <w:rsid w:val="00715793"/>
    <w:rsid w:val="007158A3"/>
    <w:rsid w:val="007159C9"/>
    <w:rsid w:val="00715AD5"/>
    <w:rsid w:val="00715ED8"/>
    <w:rsid w:val="00716137"/>
    <w:rsid w:val="007161B8"/>
    <w:rsid w:val="007161C3"/>
    <w:rsid w:val="007162C1"/>
    <w:rsid w:val="007162F3"/>
    <w:rsid w:val="00716315"/>
    <w:rsid w:val="00716370"/>
    <w:rsid w:val="007165D4"/>
    <w:rsid w:val="00716A0A"/>
    <w:rsid w:val="007174AA"/>
    <w:rsid w:val="00717E75"/>
    <w:rsid w:val="00720354"/>
    <w:rsid w:val="007209AD"/>
    <w:rsid w:val="00720DC0"/>
    <w:rsid w:val="00720DED"/>
    <w:rsid w:val="00720E32"/>
    <w:rsid w:val="00721272"/>
    <w:rsid w:val="007219B5"/>
    <w:rsid w:val="00722276"/>
    <w:rsid w:val="007227B4"/>
    <w:rsid w:val="007227FD"/>
    <w:rsid w:val="007228BE"/>
    <w:rsid w:val="007228EB"/>
    <w:rsid w:val="00722BEE"/>
    <w:rsid w:val="0072302C"/>
    <w:rsid w:val="00724174"/>
    <w:rsid w:val="007241AF"/>
    <w:rsid w:val="007241E4"/>
    <w:rsid w:val="007243F2"/>
    <w:rsid w:val="00724770"/>
    <w:rsid w:val="00724930"/>
    <w:rsid w:val="00725593"/>
    <w:rsid w:val="00725A24"/>
    <w:rsid w:val="00725C63"/>
    <w:rsid w:val="00725C75"/>
    <w:rsid w:val="00725C77"/>
    <w:rsid w:val="00725D6C"/>
    <w:rsid w:val="0072619A"/>
    <w:rsid w:val="0072629C"/>
    <w:rsid w:val="00726501"/>
    <w:rsid w:val="007266AC"/>
    <w:rsid w:val="007269C0"/>
    <w:rsid w:val="00726A77"/>
    <w:rsid w:val="00726D27"/>
    <w:rsid w:val="0072706C"/>
    <w:rsid w:val="007270C2"/>
    <w:rsid w:val="0072756A"/>
    <w:rsid w:val="007275DD"/>
    <w:rsid w:val="00727871"/>
    <w:rsid w:val="00730147"/>
    <w:rsid w:val="007302FA"/>
    <w:rsid w:val="00730724"/>
    <w:rsid w:val="0073096B"/>
    <w:rsid w:val="00730A0E"/>
    <w:rsid w:val="00730C14"/>
    <w:rsid w:val="00731746"/>
    <w:rsid w:val="00731855"/>
    <w:rsid w:val="0073189C"/>
    <w:rsid w:val="0073214C"/>
    <w:rsid w:val="00732332"/>
    <w:rsid w:val="00732B63"/>
    <w:rsid w:val="00732D7B"/>
    <w:rsid w:val="0073302A"/>
    <w:rsid w:val="0073316F"/>
    <w:rsid w:val="007332B9"/>
    <w:rsid w:val="00733441"/>
    <w:rsid w:val="00733444"/>
    <w:rsid w:val="007334C6"/>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5F13"/>
    <w:rsid w:val="007361C6"/>
    <w:rsid w:val="00736202"/>
    <w:rsid w:val="007369BF"/>
    <w:rsid w:val="00736A72"/>
    <w:rsid w:val="00736D27"/>
    <w:rsid w:val="00736FDA"/>
    <w:rsid w:val="0073712F"/>
    <w:rsid w:val="0073732D"/>
    <w:rsid w:val="007377D5"/>
    <w:rsid w:val="00737F7E"/>
    <w:rsid w:val="0074029F"/>
    <w:rsid w:val="00740438"/>
    <w:rsid w:val="00740815"/>
    <w:rsid w:val="007408D1"/>
    <w:rsid w:val="00740E7A"/>
    <w:rsid w:val="00740F01"/>
    <w:rsid w:val="00741B51"/>
    <w:rsid w:val="00742470"/>
    <w:rsid w:val="00742956"/>
    <w:rsid w:val="00742CD5"/>
    <w:rsid w:val="00742FEF"/>
    <w:rsid w:val="00743ADC"/>
    <w:rsid w:val="00743D67"/>
    <w:rsid w:val="00743DD0"/>
    <w:rsid w:val="00743E57"/>
    <w:rsid w:val="00744004"/>
    <w:rsid w:val="00744246"/>
    <w:rsid w:val="007446D3"/>
    <w:rsid w:val="00744B1F"/>
    <w:rsid w:val="00744FBC"/>
    <w:rsid w:val="007457FB"/>
    <w:rsid w:val="00745831"/>
    <w:rsid w:val="00745A30"/>
    <w:rsid w:val="0074644E"/>
    <w:rsid w:val="007464D4"/>
    <w:rsid w:val="007466C5"/>
    <w:rsid w:val="007469A3"/>
    <w:rsid w:val="00746A35"/>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6E4"/>
    <w:rsid w:val="00756824"/>
    <w:rsid w:val="00756E7F"/>
    <w:rsid w:val="007570E5"/>
    <w:rsid w:val="0075733F"/>
    <w:rsid w:val="0075735D"/>
    <w:rsid w:val="00757AA1"/>
    <w:rsid w:val="00757C2E"/>
    <w:rsid w:val="00757E3C"/>
    <w:rsid w:val="00760061"/>
    <w:rsid w:val="007604C7"/>
    <w:rsid w:val="00760B19"/>
    <w:rsid w:val="0076143B"/>
    <w:rsid w:val="00761B45"/>
    <w:rsid w:val="00761C9A"/>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402"/>
    <w:rsid w:val="007666AB"/>
    <w:rsid w:val="00766891"/>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49A"/>
    <w:rsid w:val="00772ADB"/>
    <w:rsid w:val="00772E46"/>
    <w:rsid w:val="00773117"/>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33B"/>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14E"/>
    <w:rsid w:val="007822DC"/>
    <w:rsid w:val="00782A0B"/>
    <w:rsid w:val="00782C74"/>
    <w:rsid w:val="00782EE0"/>
    <w:rsid w:val="00783222"/>
    <w:rsid w:val="0078341C"/>
    <w:rsid w:val="0078352A"/>
    <w:rsid w:val="007836C4"/>
    <w:rsid w:val="00783AA8"/>
    <w:rsid w:val="00783BD1"/>
    <w:rsid w:val="00783E29"/>
    <w:rsid w:val="007840AE"/>
    <w:rsid w:val="0078429D"/>
    <w:rsid w:val="00784484"/>
    <w:rsid w:val="0078495B"/>
    <w:rsid w:val="00784C39"/>
    <w:rsid w:val="00785352"/>
    <w:rsid w:val="007855F4"/>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B18"/>
    <w:rsid w:val="00792B87"/>
    <w:rsid w:val="00792C1B"/>
    <w:rsid w:val="00792E82"/>
    <w:rsid w:val="00793070"/>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4C8"/>
    <w:rsid w:val="007975A9"/>
    <w:rsid w:val="00797638"/>
    <w:rsid w:val="00797A27"/>
    <w:rsid w:val="00797C34"/>
    <w:rsid w:val="00797D1F"/>
    <w:rsid w:val="007A06B6"/>
    <w:rsid w:val="007A07DB"/>
    <w:rsid w:val="007A0829"/>
    <w:rsid w:val="007A085D"/>
    <w:rsid w:val="007A111F"/>
    <w:rsid w:val="007A1133"/>
    <w:rsid w:val="007A16A0"/>
    <w:rsid w:val="007A1970"/>
    <w:rsid w:val="007A1B1D"/>
    <w:rsid w:val="007A1FED"/>
    <w:rsid w:val="007A26CB"/>
    <w:rsid w:val="007A271E"/>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5A03"/>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374"/>
    <w:rsid w:val="007B1ADF"/>
    <w:rsid w:val="007B1BD4"/>
    <w:rsid w:val="007B1CDC"/>
    <w:rsid w:val="007B1FEA"/>
    <w:rsid w:val="007B2186"/>
    <w:rsid w:val="007B2843"/>
    <w:rsid w:val="007B28C6"/>
    <w:rsid w:val="007B28EE"/>
    <w:rsid w:val="007B296D"/>
    <w:rsid w:val="007B2DDA"/>
    <w:rsid w:val="007B2F47"/>
    <w:rsid w:val="007B33D3"/>
    <w:rsid w:val="007B365B"/>
    <w:rsid w:val="007B3907"/>
    <w:rsid w:val="007B3A71"/>
    <w:rsid w:val="007B3EBE"/>
    <w:rsid w:val="007B4230"/>
    <w:rsid w:val="007B470C"/>
    <w:rsid w:val="007B4DCD"/>
    <w:rsid w:val="007B5325"/>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413"/>
    <w:rsid w:val="007C1801"/>
    <w:rsid w:val="007C1B5E"/>
    <w:rsid w:val="007C1E6D"/>
    <w:rsid w:val="007C2097"/>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07"/>
    <w:rsid w:val="007C6B62"/>
    <w:rsid w:val="007C6C96"/>
    <w:rsid w:val="007C6DBE"/>
    <w:rsid w:val="007C6EEF"/>
    <w:rsid w:val="007C7A8C"/>
    <w:rsid w:val="007C7CAE"/>
    <w:rsid w:val="007D016A"/>
    <w:rsid w:val="007D03A9"/>
    <w:rsid w:val="007D1060"/>
    <w:rsid w:val="007D114E"/>
    <w:rsid w:val="007D1306"/>
    <w:rsid w:val="007D13A1"/>
    <w:rsid w:val="007D1884"/>
    <w:rsid w:val="007D1BF0"/>
    <w:rsid w:val="007D1C22"/>
    <w:rsid w:val="007D1C8A"/>
    <w:rsid w:val="007D22AA"/>
    <w:rsid w:val="007D2F80"/>
    <w:rsid w:val="007D2FF7"/>
    <w:rsid w:val="007D3084"/>
    <w:rsid w:val="007D317F"/>
    <w:rsid w:val="007D3201"/>
    <w:rsid w:val="007D3300"/>
    <w:rsid w:val="007D39CB"/>
    <w:rsid w:val="007D3E81"/>
    <w:rsid w:val="007D3F8A"/>
    <w:rsid w:val="007D3F90"/>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716"/>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1F"/>
    <w:rsid w:val="007E62F4"/>
    <w:rsid w:val="007E6503"/>
    <w:rsid w:val="007E6808"/>
    <w:rsid w:val="007E76A5"/>
    <w:rsid w:val="007E7CA3"/>
    <w:rsid w:val="007E7E8A"/>
    <w:rsid w:val="007F008C"/>
    <w:rsid w:val="007F0128"/>
    <w:rsid w:val="007F02B2"/>
    <w:rsid w:val="007F0563"/>
    <w:rsid w:val="007F09D8"/>
    <w:rsid w:val="007F111A"/>
    <w:rsid w:val="007F1332"/>
    <w:rsid w:val="007F1380"/>
    <w:rsid w:val="007F1484"/>
    <w:rsid w:val="007F1561"/>
    <w:rsid w:val="007F1F46"/>
    <w:rsid w:val="007F1FE1"/>
    <w:rsid w:val="007F1FE4"/>
    <w:rsid w:val="007F2001"/>
    <w:rsid w:val="007F23DB"/>
    <w:rsid w:val="007F251E"/>
    <w:rsid w:val="007F2956"/>
    <w:rsid w:val="007F2DEE"/>
    <w:rsid w:val="007F31C7"/>
    <w:rsid w:val="007F446B"/>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7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4C"/>
    <w:rsid w:val="00813C7D"/>
    <w:rsid w:val="00813DB0"/>
    <w:rsid w:val="008148AA"/>
    <w:rsid w:val="00814A64"/>
    <w:rsid w:val="00814F6B"/>
    <w:rsid w:val="00815165"/>
    <w:rsid w:val="008156D0"/>
    <w:rsid w:val="00815ACE"/>
    <w:rsid w:val="00815C12"/>
    <w:rsid w:val="00815D78"/>
    <w:rsid w:val="008160D7"/>
    <w:rsid w:val="00816103"/>
    <w:rsid w:val="00816248"/>
    <w:rsid w:val="008162C9"/>
    <w:rsid w:val="00816410"/>
    <w:rsid w:val="00816443"/>
    <w:rsid w:val="008167ED"/>
    <w:rsid w:val="0081680D"/>
    <w:rsid w:val="00817CC9"/>
    <w:rsid w:val="00817D93"/>
    <w:rsid w:val="0082037B"/>
    <w:rsid w:val="00820404"/>
    <w:rsid w:val="0082041E"/>
    <w:rsid w:val="008204C3"/>
    <w:rsid w:val="008208D7"/>
    <w:rsid w:val="0082090C"/>
    <w:rsid w:val="0082103A"/>
    <w:rsid w:val="008214D9"/>
    <w:rsid w:val="00821794"/>
    <w:rsid w:val="00821C4E"/>
    <w:rsid w:val="00822D8E"/>
    <w:rsid w:val="00822E27"/>
    <w:rsid w:val="00822F27"/>
    <w:rsid w:val="0082302D"/>
    <w:rsid w:val="0082316A"/>
    <w:rsid w:val="00823941"/>
    <w:rsid w:val="008239C7"/>
    <w:rsid w:val="00823A5E"/>
    <w:rsid w:val="00823AE0"/>
    <w:rsid w:val="00823CFB"/>
    <w:rsid w:val="00823D7A"/>
    <w:rsid w:val="008240F8"/>
    <w:rsid w:val="00824D92"/>
    <w:rsid w:val="008259F3"/>
    <w:rsid w:val="0082622A"/>
    <w:rsid w:val="008265FE"/>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A44"/>
    <w:rsid w:val="00833C7C"/>
    <w:rsid w:val="00833F2A"/>
    <w:rsid w:val="00833FCB"/>
    <w:rsid w:val="00834602"/>
    <w:rsid w:val="008346C3"/>
    <w:rsid w:val="008348C3"/>
    <w:rsid w:val="00834C72"/>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AD9"/>
    <w:rsid w:val="00840E09"/>
    <w:rsid w:val="00840E48"/>
    <w:rsid w:val="008417C1"/>
    <w:rsid w:val="00842006"/>
    <w:rsid w:val="00842241"/>
    <w:rsid w:val="00842479"/>
    <w:rsid w:val="008424A6"/>
    <w:rsid w:val="00842820"/>
    <w:rsid w:val="00842DDD"/>
    <w:rsid w:val="00842E12"/>
    <w:rsid w:val="00843159"/>
    <w:rsid w:val="008434D1"/>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7E9"/>
    <w:rsid w:val="00847AD7"/>
    <w:rsid w:val="008501F7"/>
    <w:rsid w:val="00850467"/>
    <w:rsid w:val="008505F5"/>
    <w:rsid w:val="0085067C"/>
    <w:rsid w:val="0085197E"/>
    <w:rsid w:val="00851BB3"/>
    <w:rsid w:val="00851CC7"/>
    <w:rsid w:val="00851FB5"/>
    <w:rsid w:val="00852124"/>
    <w:rsid w:val="0085221A"/>
    <w:rsid w:val="008523B0"/>
    <w:rsid w:val="00852524"/>
    <w:rsid w:val="008531CB"/>
    <w:rsid w:val="00853386"/>
    <w:rsid w:val="008535D1"/>
    <w:rsid w:val="00853F9A"/>
    <w:rsid w:val="008540F2"/>
    <w:rsid w:val="00854582"/>
    <w:rsid w:val="00854AE5"/>
    <w:rsid w:val="00854BC1"/>
    <w:rsid w:val="00854D1E"/>
    <w:rsid w:val="00854E73"/>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23B"/>
    <w:rsid w:val="00860325"/>
    <w:rsid w:val="008604E9"/>
    <w:rsid w:val="00860A8B"/>
    <w:rsid w:val="00860AB6"/>
    <w:rsid w:val="00860DF4"/>
    <w:rsid w:val="008612BE"/>
    <w:rsid w:val="00861475"/>
    <w:rsid w:val="008614C1"/>
    <w:rsid w:val="0086162C"/>
    <w:rsid w:val="00861768"/>
    <w:rsid w:val="00861D61"/>
    <w:rsid w:val="00861D6A"/>
    <w:rsid w:val="00861F0E"/>
    <w:rsid w:val="00862C7C"/>
    <w:rsid w:val="00862C81"/>
    <w:rsid w:val="00863215"/>
    <w:rsid w:val="00863ADA"/>
    <w:rsid w:val="00863B41"/>
    <w:rsid w:val="00863E0E"/>
    <w:rsid w:val="00863F1E"/>
    <w:rsid w:val="00863FCB"/>
    <w:rsid w:val="00864B0F"/>
    <w:rsid w:val="00864B99"/>
    <w:rsid w:val="00865008"/>
    <w:rsid w:val="008657CB"/>
    <w:rsid w:val="008658C6"/>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51"/>
    <w:rsid w:val="00871D64"/>
    <w:rsid w:val="00871E92"/>
    <w:rsid w:val="0087204D"/>
    <w:rsid w:val="008723A7"/>
    <w:rsid w:val="008729C1"/>
    <w:rsid w:val="00872C6A"/>
    <w:rsid w:val="00872D05"/>
    <w:rsid w:val="00872EA0"/>
    <w:rsid w:val="00873768"/>
    <w:rsid w:val="00873D49"/>
    <w:rsid w:val="00874035"/>
    <w:rsid w:val="00874062"/>
    <w:rsid w:val="008748E8"/>
    <w:rsid w:val="00874AA2"/>
    <w:rsid w:val="00875590"/>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61F"/>
    <w:rsid w:val="00880843"/>
    <w:rsid w:val="00880A73"/>
    <w:rsid w:val="00880FCA"/>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E9E"/>
    <w:rsid w:val="00883F1D"/>
    <w:rsid w:val="008843C2"/>
    <w:rsid w:val="00884B80"/>
    <w:rsid w:val="00884D0E"/>
    <w:rsid w:val="00884D9E"/>
    <w:rsid w:val="008855B0"/>
    <w:rsid w:val="0088564C"/>
    <w:rsid w:val="0088590A"/>
    <w:rsid w:val="00885DCB"/>
    <w:rsid w:val="0088646B"/>
    <w:rsid w:val="00886B75"/>
    <w:rsid w:val="00886E76"/>
    <w:rsid w:val="00887247"/>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E2B"/>
    <w:rsid w:val="00893F30"/>
    <w:rsid w:val="008940A2"/>
    <w:rsid w:val="0089415C"/>
    <w:rsid w:val="008942F1"/>
    <w:rsid w:val="008947DD"/>
    <w:rsid w:val="00894860"/>
    <w:rsid w:val="00894880"/>
    <w:rsid w:val="008949A9"/>
    <w:rsid w:val="00894FE0"/>
    <w:rsid w:val="008951BE"/>
    <w:rsid w:val="0089562B"/>
    <w:rsid w:val="00895860"/>
    <w:rsid w:val="00895922"/>
    <w:rsid w:val="00895AD1"/>
    <w:rsid w:val="00896092"/>
    <w:rsid w:val="008965CE"/>
    <w:rsid w:val="0089669F"/>
    <w:rsid w:val="00896A14"/>
    <w:rsid w:val="00896AEC"/>
    <w:rsid w:val="00896B4F"/>
    <w:rsid w:val="00896E15"/>
    <w:rsid w:val="00896FD6"/>
    <w:rsid w:val="0089747D"/>
    <w:rsid w:val="008974E8"/>
    <w:rsid w:val="0089773F"/>
    <w:rsid w:val="008A0945"/>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C76"/>
    <w:rsid w:val="008A4D4E"/>
    <w:rsid w:val="008A4DA8"/>
    <w:rsid w:val="008A511F"/>
    <w:rsid w:val="008A512E"/>
    <w:rsid w:val="008A5C4A"/>
    <w:rsid w:val="008A63C0"/>
    <w:rsid w:val="008A65E6"/>
    <w:rsid w:val="008A66EC"/>
    <w:rsid w:val="008A680A"/>
    <w:rsid w:val="008A686E"/>
    <w:rsid w:val="008A696B"/>
    <w:rsid w:val="008A6FFD"/>
    <w:rsid w:val="008A7045"/>
    <w:rsid w:val="008A7604"/>
    <w:rsid w:val="008A769C"/>
    <w:rsid w:val="008A7B5B"/>
    <w:rsid w:val="008A7CAB"/>
    <w:rsid w:val="008B01E1"/>
    <w:rsid w:val="008B05FA"/>
    <w:rsid w:val="008B0811"/>
    <w:rsid w:val="008B0901"/>
    <w:rsid w:val="008B09D7"/>
    <w:rsid w:val="008B17A4"/>
    <w:rsid w:val="008B1F02"/>
    <w:rsid w:val="008B208D"/>
    <w:rsid w:val="008B2726"/>
    <w:rsid w:val="008B2AAD"/>
    <w:rsid w:val="008B2EE5"/>
    <w:rsid w:val="008B36ED"/>
    <w:rsid w:val="008B40A4"/>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4B"/>
    <w:rsid w:val="008B72C8"/>
    <w:rsid w:val="008B7599"/>
    <w:rsid w:val="008B7771"/>
    <w:rsid w:val="008B77CF"/>
    <w:rsid w:val="008C00DA"/>
    <w:rsid w:val="008C029A"/>
    <w:rsid w:val="008C041B"/>
    <w:rsid w:val="008C0547"/>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685"/>
    <w:rsid w:val="008C4995"/>
    <w:rsid w:val="008C4E04"/>
    <w:rsid w:val="008C5BCA"/>
    <w:rsid w:val="008C5C93"/>
    <w:rsid w:val="008C5DE3"/>
    <w:rsid w:val="008C6234"/>
    <w:rsid w:val="008C66CB"/>
    <w:rsid w:val="008C6840"/>
    <w:rsid w:val="008C6D91"/>
    <w:rsid w:val="008C7460"/>
    <w:rsid w:val="008C78EE"/>
    <w:rsid w:val="008C7BC8"/>
    <w:rsid w:val="008C7F16"/>
    <w:rsid w:val="008D00CB"/>
    <w:rsid w:val="008D032F"/>
    <w:rsid w:val="008D0C5D"/>
    <w:rsid w:val="008D0DAB"/>
    <w:rsid w:val="008D0E07"/>
    <w:rsid w:val="008D1505"/>
    <w:rsid w:val="008D1899"/>
    <w:rsid w:val="008D1BEC"/>
    <w:rsid w:val="008D1F41"/>
    <w:rsid w:val="008D1FA4"/>
    <w:rsid w:val="008D21FC"/>
    <w:rsid w:val="008D232C"/>
    <w:rsid w:val="008D25F8"/>
    <w:rsid w:val="008D2683"/>
    <w:rsid w:val="008D26BA"/>
    <w:rsid w:val="008D29EF"/>
    <w:rsid w:val="008D2AEC"/>
    <w:rsid w:val="008D2C14"/>
    <w:rsid w:val="008D2C1F"/>
    <w:rsid w:val="008D3348"/>
    <w:rsid w:val="008D37DD"/>
    <w:rsid w:val="008D3DB5"/>
    <w:rsid w:val="008D3FC9"/>
    <w:rsid w:val="008D4186"/>
    <w:rsid w:val="008D43A6"/>
    <w:rsid w:val="008D4881"/>
    <w:rsid w:val="008D48C5"/>
    <w:rsid w:val="008D4AA7"/>
    <w:rsid w:val="008D4AD2"/>
    <w:rsid w:val="008D501A"/>
    <w:rsid w:val="008D50E5"/>
    <w:rsid w:val="008D527E"/>
    <w:rsid w:val="008D5DF9"/>
    <w:rsid w:val="008D5E3A"/>
    <w:rsid w:val="008D6151"/>
    <w:rsid w:val="008D6208"/>
    <w:rsid w:val="008D62BD"/>
    <w:rsid w:val="008D6555"/>
    <w:rsid w:val="008D69BF"/>
    <w:rsid w:val="008D6B45"/>
    <w:rsid w:val="008D6BBB"/>
    <w:rsid w:val="008D7130"/>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748"/>
    <w:rsid w:val="008E598A"/>
    <w:rsid w:val="008E5A2F"/>
    <w:rsid w:val="008E5BF9"/>
    <w:rsid w:val="008E5FD6"/>
    <w:rsid w:val="008E6984"/>
    <w:rsid w:val="008E6F85"/>
    <w:rsid w:val="008E7008"/>
    <w:rsid w:val="008E70DE"/>
    <w:rsid w:val="008E7177"/>
    <w:rsid w:val="008E79D9"/>
    <w:rsid w:val="008E7FE1"/>
    <w:rsid w:val="008F0497"/>
    <w:rsid w:val="008F09B8"/>
    <w:rsid w:val="008F0B90"/>
    <w:rsid w:val="008F0F42"/>
    <w:rsid w:val="008F1652"/>
    <w:rsid w:val="008F166A"/>
    <w:rsid w:val="008F16EF"/>
    <w:rsid w:val="008F170F"/>
    <w:rsid w:val="008F1B6D"/>
    <w:rsid w:val="008F1CD0"/>
    <w:rsid w:val="008F2270"/>
    <w:rsid w:val="008F272C"/>
    <w:rsid w:val="008F2977"/>
    <w:rsid w:val="008F29C2"/>
    <w:rsid w:val="008F2C13"/>
    <w:rsid w:val="008F2CD8"/>
    <w:rsid w:val="008F2EAB"/>
    <w:rsid w:val="008F2EB2"/>
    <w:rsid w:val="008F3292"/>
    <w:rsid w:val="008F3A5D"/>
    <w:rsid w:val="008F4942"/>
    <w:rsid w:val="008F4ACC"/>
    <w:rsid w:val="008F4C07"/>
    <w:rsid w:val="008F4E5B"/>
    <w:rsid w:val="008F54B3"/>
    <w:rsid w:val="008F55E2"/>
    <w:rsid w:val="008F57A0"/>
    <w:rsid w:val="008F5890"/>
    <w:rsid w:val="008F58AE"/>
    <w:rsid w:val="008F5AD3"/>
    <w:rsid w:val="008F5E46"/>
    <w:rsid w:val="008F5ECD"/>
    <w:rsid w:val="008F600E"/>
    <w:rsid w:val="008F63B6"/>
    <w:rsid w:val="008F64BD"/>
    <w:rsid w:val="008F687E"/>
    <w:rsid w:val="008F6D7F"/>
    <w:rsid w:val="008F700C"/>
    <w:rsid w:val="008F709A"/>
    <w:rsid w:val="008F7238"/>
    <w:rsid w:val="008F725D"/>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9E2"/>
    <w:rsid w:val="00902A4A"/>
    <w:rsid w:val="00902FC0"/>
    <w:rsid w:val="00903402"/>
    <w:rsid w:val="009036C3"/>
    <w:rsid w:val="009038FA"/>
    <w:rsid w:val="00903CDB"/>
    <w:rsid w:val="00904936"/>
    <w:rsid w:val="00904AC3"/>
    <w:rsid w:val="00904DAD"/>
    <w:rsid w:val="00904F17"/>
    <w:rsid w:val="0090509B"/>
    <w:rsid w:val="009055CD"/>
    <w:rsid w:val="00905967"/>
    <w:rsid w:val="0090598D"/>
    <w:rsid w:val="00905B0B"/>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7B1"/>
    <w:rsid w:val="0091682B"/>
    <w:rsid w:val="0091698C"/>
    <w:rsid w:val="00916AC1"/>
    <w:rsid w:val="00916FDF"/>
    <w:rsid w:val="00917296"/>
    <w:rsid w:val="0091757E"/>
    <w:rsid w:val="009175A5"/>
    <w:rsid w:val="00917EAC"/>
    <w:rsid w:val="00920266"/>
    <w:rsid w:val="009209A1"/>
    <w:rsid w:val="00920A35"/>
    <w:rsid w:val="00920AAF"/>
    <w:rsid w:val="00920C3E"/>
    <w:rsid w:val="00920E06"/>
    <w:rsid w:val="00920E43"/>
    <w:rsid w:val="00921262"/>
    <w:rsid w:val="00921320"/>
    <w:rsid w:val="00921579"/>
    <w:rsid w:val="00921C99"/>
    <w:rsid w:val="00921DEB"/>
    <w:rsid w:val="009220FB"/>
    <w:rsid w:val="00922371"/>
    <w:rsid w:val="00922554"/>
    <w:rsid w:val="00922640"/>
    <w:rsid w:val="00922832"/>
    <w:rsid w:val="00922F9B"/>
    <w:rsid w:val="0092341E"/>
    <w:rsid w:val="0092354D"/>
    <w:rsid w:val="009239F6"/>
    <w:rsid w:val="00923D19"/>
    <w:rsid w:val="00923F30"/>
    <w:rsid w:val="00924249"/>
    <w:rsid w:val="00924309"/>
    <w:rsid w:val="009244D4"/>
    <w:rsid w:val="00924F53"/>
    <w:rsid w:val="00925283"/>
    <w:rsid w:val="009252C8"/>
    <w:rsid w:val="00925425"/>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35A7"/>
    <w:rsid w:val="00934374"/>
    <w:rsid w:val="00934993"/>
    <w:rsid w:val="00934A59"/>
    <w:rsid w:val="00934CDE"/>
    <w:rsid w:val="009355E8"/>
    <w:rsid w:val="00935607"/>
    <w:rsid w:val="0093585C"/>
    <w:rsid w:val="00935868"/>
    <w:rsid w:val="009359B5"/>
    <w:rsid w:val="00935B91"/>
    <w:rsid w:val="009368EA"/>
    <w:rsid w:val="00936A9C"/>
    <w:rsid w:val="00936AA6"/>
    <w:rsid w:val="00936D25"/>
    <w:rsid w:val="00937205"/>
    <w:rsid w:val="00937D2F"/>
    <w:rsid w:val="00940607"/>
    <w:rsid w:val="00940AC6"/>
    <w:rsid w:val="00941541"/>
    <w:rsid w:val="009415B8"/>
    <w:rsid w:val="0094189F"/>
    <w:rsid w:val="00941906"/>
    <w:rsid w:val="0094197F"/>
    <w:rsid w:val="00941D44"/>
    <w:rsid w:val="00941E65"/>
    <w:rsid w:val="009422FE"/>
    <w:rsid w:val="009423F2"/>
    <w:rsid w:val="0094263C"/>
    <w:rsid w:val="00942693"/>
    <w:rsid w:val="00942CCD"/>
    <w:rsid w:val="009434C9"/>
    <w:rsid w:val="0094364F"/>
    <w:rsid w:val="00943779"/>
    <w:rsid w:val="009437EB"/>
    <w:rsid w:val="00943A81"/>
    <w:rsid w:val="00943A95"/>
    <w:rsid w:val="00943B37"/>
    <w:rsid w:val="00943C4C"/>
    <w:rsid w:val="009440FA"/>
    <w:rsid w:val="009444F8"/>
    <w:rsid w:val="009444FE"/>
    <w:rsid w:val="0094460F"/>
    <w:rsid w:val="00944779"/>
    <w:rsid w:val="009447A3"/>
    <w:rsid w:val="00944937"/>
    <w:rsid w:val="009449B3"/>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545"/>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5F05"/>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2D61"/>
    <w:rsid w:val="009631C4"/>
    <w:rsid w:val="00963546"/>
    <w:rsid w:val="00963B64"/>
    <w:rsid w:val="00963B65"/>
    <w:rsid w:val="00963CE9"/>
    <w:rsid w:val="00963E0B"/>
    <w:rsid w:val="00963E77"/>
    <w:rsid w:val="00963EB4"/>
    <w:rsid w:val="00963F81"/>
    <w:rsid w:val="0096467A"/>
    <w:rsid w:val="00964811"/>
    <w:rsid w:val="00964A10"/>
    <w:rsid w:val="0096549A"/>
    <w:rsid w:val="009667F0"/>
    <w:rsid w:val="00967156"/>
    <w:rsid w:val="00967438"/>
    <w:rsid w:val="00967489"/>
    <w:rsid w:val="00967815"/>
    <w:rsid w:val="00967C88"/>
    <w:rsid w:val="00967D1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B3D"/>
    <w:rsid w:val="00973CF7"/>
    <w:rsid w:val="00974132"/>
    <w:rsid w:val="00974310"/>
    <w:rsid w:val="0097460B"/>
    <w:rsid w:val="009747F4"/>
    <w:rsid w:val="00974B3C"/>
    <w:rsid w:val="009750D7"/>
    <w:rsid w:val="00975325"/>
    <w:rsid w:val="009756CB"/>
    <w:rsid w:val="00975D09"/>
    <w:rsid w:val="00976072"/>
    <w:rsid w:val="00976476"/>
    <w:rsid w:val="00976498"/>
    <w:rsid w:val="00976588"/>
    <w:rsid w:val="00976687"/>
    <w:rsid w:val="00976962"/>
    <w:rsid w:val="00976CD7"/>
    <w:rsid w:val="00977111"/>
    <w:rsid w:val="0098003C"/>
    <w:rsid w:val="009801FF"/>
    <w:rsid w:val="009803D3"/>
    <w:rsid w:val="00980C0B"/>
    <w:rsid w:val="009815D8"/>
    <w:rsid w:val="009817EE"/>
    <w:rsid w:val="00981976"/>
    <w:rsid w:val="00981B03"/>
    <w:rsid w:val="00981F02"/>
    <w:rsid w:val="00981F64"/>
    <w:rsid w:val="009826E9"/>
    <w:rsid w:val="00982972"/>
    <w:rsid w:val="00982CD2"/>
    <w:rsid w:val="00983228"/>
    <w:rsid w:val="0098330C"/>
    <w:rsid w:val="009834B0"/>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0FC"/>
    <w:rsid w:val="009871CF"/>
    <w:rsid w:val="00987264"/>
    <w:rsid w:val="0098763A"/>
    <w:rsid w:val="00987D01"/>
    <w:rsid w:val="00990256"/>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4BD6"/>
    <w:rsid w:val="0099545C"/>
    <w:rsid w:val="009954A4"/>
    <w:rsid w:val="009954C4"/>
    <w:rsid w:val="00995872"/>
    <w:rsid w:val="009967FA"/>
    <w:rsid w:val="0099706F"/>
    <w:rsid w:val="0099756B"/>
    <w:rsid w:val="00997945"/>
    <w:rsid w:val="00997E46"/>
    <w:rsid w:val="00997F29"/>
    <w:rsid w:val="009A05F3"/>
    <w:rsid w:val="009A06D8"/>
    <w:rsid w:val="009A088F"/>
    <w:rsid w:val="009A0DEB"/>
    <w:rsid w:val="009A0F7F"/>
    <w:rsid w:val="009A109F"/>
    <w:rsid w:val="009A15C2"/>
    <w:rsid w:val="009A1F0C"/>
    <w:rsid w:val="009A2384"/>
    <w:rsid w:val="009A2F74"/>
    <w:rsid w:val="009A2F99"/>
    <w:rsid w:val="009A3011"/>
    <w:rsid w:val="009A36DC"/>
    <w:rsid w:val="009A38CF"/>
    <w:rsid w:val="009A3E98"/>
    <w:rsid w:val="009A455C"/>
    <w:rsid w:val="009A4838"/>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918"/>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6FC"/>
    <w:rsid w:val="009B59E4"/>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1EC"/>
    <w:rsid w:val="009C43A4"/>
    <w:rsid w:val="009C4466"/>
    <w:rsid w:val="009C4595"/>
    <w:rsid w:val="009C4A6A"/>
    <w:rsid w:val="009C4CD7"/>
    <w:rsid w:val="009C4D7C"/>
    <w:rsid w:val="009C5054"/>
    <w:rsid w:val="009C5202"/>
    <w:rsid w:val="009C524D"/>
    <w:rsid w:val="009C56F4"/>
    <w:rsid w:val="009C58FF"/>
    <w:rsid w:val="009C61C5"/>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784"/>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C1"/>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0F"/>
    <w:rsid w:val="009E414B"/>
    <w:rsid w:val="009E41B7"/>
    <w:rsid w:val="009E4454"/>
    <w:rsid w:val="009E4C84"/>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40A"/>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4B1E"/>
    <w:rsid w:val="009F5093"/>
    <w:rsid w:val="009F5501"/>
    <w:rsid w:val="009F57A8"/>
    <w:rsid w:val="009F63E4"/>
    <w:rsid w:val="009F64A2"/>
    <w:rsid w:val="009F661B"/>
    <w:rsid w:val="009F6727"/>
    <w:rsid w:val="009F6DF3"/>
    <w:rsid w:val="009F6E18"/>
    <w:rsid w:val="009F742C"/>
    <w:rsid w:val="009F7AF5"/>
    <w:rsid w:val="009F7BB5"/>
    <w:rsid w:val="009F7FA6"/>
    <w:rsid w:val="00A00430"/>
    <w:rsid w:val="00A005A8"/>
    <w:rsid w:val="00A0064D"/>
    <w:rsid w:val="00A00E38"/>
    <w:rsid w:val="00A01973"/>
    <w:rsid w:val="00A019CE"/>
    <w:rsid w:val="00A019D8"/>
    <w:rsid w:val="00A022A7"/>
    <w:rsid w:val="00A022D2"/>
    <w:rsid w:val="00A02556"/>
    <w:rsid w:val="00A025A7"/>
    <w:rsid w:val="00A027E3"/>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319"/>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5D7"/>
    <w:rsid w:val="00A2093A"/>
    <w:rsid w:val="00A20BB7"/>
    <w:rsid w:val="00A20BE2"/>
    <w:rsid w:val="00A20FE6"/>
    <w:rsid w:val="00A2110E"/>
    <w:rsid w:val="00A211FC"/>
    <w:rsid w:val="00A21914"/>
    <w:rsid w:val="00A21A16"/>
    <w:rsid w:val="00A2204F"/>
    <w:rsid w:val="00A2262C"/>
    <w:rsid w:val="00A22696"/>
    <w:rsid w:val="00A227FA"/>
    <w:rsid w:val="00A228AE"/>
    <w:rsid w:val="00A229A6"/>
    <w:rsid w:val="00A22A3E"/>
    <w:rsid w:val="00A22A8F"/>
    <w:rsid w:val="00A22DD7"/>
    <w:rsid w:val="00A22ED6"/>
    <w:rsid w:val="00A22F2D"/>
    <w:rsid w:val="00A23AE1"/>
    <w:rsid w:val="00A23C80"/>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B7E"/>
    <w:rsid w:val="00A25D86"/>
    <w:rsid w:val="00A261AB"/>
    <w:rsid w:val="00A26339"/>
    <w:rsid w:val="00A26702"/>
    <w:rsid w:val="00A2679F"/>
    <w:rsid w:val="00A269B1"/>
    <w:rsid w:val="00A26BC6"/>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48A"/>
    <w:rsid w:val="00A34134"/>
    <w:rsid w:val="00A34165"/>
    <w:rsid w:val="00A34242"/>
    <w:rsid w:val="00A34B3F"/>
    <w:rsid w:val="00A34B65"/>
    <w:rsid w:val="00A34F57"/>
    <w:rsid w:val="00A3519C"/>
    <w:rsid w:val="00A3576D"/>
    <w:rsid w:val="00A359B8"/>
    <w:rsid w:val="00A36D74"/>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3A"/>
    <w:rsid w:val="00A47690"/>
    <w:rsid w:val="00A47A25"/>
    <w:rsid w:val="00A50108"/>
    <w:rsid w:val="00A504AA"/>
    <w:rsid w:val="00A50818"/>
    <w:rsid w:val="00A50BC9"/>
    <w:rsid w:val="00A512DA"/>
    <w:rsid w:val="00A5200D"/>
    <w:rsid w:val="00A5233D"/>
    <w:rsid w:val="00A5257E"/>
    <w:rsid w:val="00A52FC7"/>
    <w:rsid w:val="00A53004"/>
    <w:rsid w:val="00A531F5"/>
    <w:rsid w:val="00A536D0"/>
    <w:rsid w:val="00A53D25"/>
    <w:rsid w:val="00A5417C"/>
    <w:rsid w:val="00A542E2"/>
    <w:rsid w:val="00A543F4"/>
    <w:rsid w:val="00A54A2A"/>
    <w:rsid w:val="00A55253"/>
    <w:rsid w:val="00A55886"/>
    <w:rsid w:val="00A558F9"/>
    <w:rsid w:val="00A55B45"/>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48B"/>
    <w:rsid w:val="00A62ADC"/>
    <w:rsid w:val="00A62CF5"/>
    <w:rsid w:val="00A62E61"/>
    <w:rsid w:val="00A62F01"/>
    <w:rsid w:val="00A63249"/>
    <w:rsid w:val="00A6336B"/>
    <w:rsid w:val="00A63815"/>
    <w:rsid w:val="00A63906"/>
    <w:rsid w:val="00A63C8B"/>
    <w:rsid w:val="00A63C99"/>
    <w:rsid w:val="00A63D44"/>
    <w:rsid w:val="00A63D54"/>
    <w:rsid w:val="00A63EBD"/>
    <w:rsid w:val="00A63FD9"/>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2B"/>
    <w:rsid w:val="00A67A80"/>
    <w:rsid w:val="00A67AB6"/>
    <w:rsid w:val="00A67CF3"/>
    <w:rsid w:val="00A67E9D"/>
    <w:rsid w:val="00A702AA"/>
    <w:rsid w:val="00A70693"/>
    <w:rsid w:val="00A70901"/>
    <w:rsid w:val="00A70905"/>
    <w:rsid w:val="00A70D91"/>
    <w:rsid w:val="00A711F5"/>
    <w:rsid w:val="00A71203"/>
    <w:rsid w:val="00A71660"/>
    <w:rsid w:val="00A71A5D"/>
    <w:rsid w:val="00A71B7D"/>
    <w:rsid w:val="00A72332"/>
    <w:rsid w:val="00A7258D"/>
    <w:rsid w:val="00A725BD"/>
    <w:rsid w:val="00A729DE"/>
    <w:rsid w:val="00A72A97"/>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A3F"/>
    <w:rsid w:val="00A82C5B"/>
    <w:rsid w:val="00A82D79"/>
    <w:rsid w:val="00A83278"/>
    <w:rsid w:val="00A83776"/>
    <w:rsid w:val="00A838B2"/>
    <w:rsid w:val="00A83AA2"/>
    <w:rsid w:val="00A83AAC"/>
    <w:rsid w:val="00A84326"/>
    <w:rsid w:val="00A84366"/>
    <w:rsid w:val="00A84764"/>
    <w:rsid w:val="00A849BC"/>
    <w:rsid w:val="00A84B79"/>
    <w:rsid w:val="00A84D83"/>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1D3"/>
    <w:rsid w:val="00A912C9"/>
    <w:rsid w:val="00A91D7D"/>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430"/>
    <w:rsid w:val="00A96540"/>
    <w:rsid w:val="00A9656C"/>
    <w:rsid w:val="00A966A6"/>
    <w:rsid w:val="00A9690D"/>
    <w:rsid w:val="00A96A32"/>
    <w:rsid w:val="00A96A75"/>
    <w:rsid w:val="00A96C7E"/>
    <w:rsid w:val="00A96EDB"/>
    <w:rsid w:val="00A97543"/>
    <w:rsid w:val="00A97CBC"/>
    <w:rsid w:val="00A97E0E"/>
    <w:rsid w:val="00A97E4B"/>
    <w:rsid w:val="00AA0232"/>
    <w:rsid w:val="00AA0288"/>
    <w:rsid w:val="00AA02DE"/>
    <w:rsid w:val="00AA05B1"/>
    <w:rsid w:val="00AA0900"/>
    <w:rsid w:val="00AA09C7"/>
    <w:rsid w:val="00AA0D6C"/>
    <w:rsid w:val="00AA0E65"/>
    <w:rsid w:val="00AA1206"/>
    <w:rsid w:val="00AA1319"/>
    <w:rsid w:val="00AA15FE"/>
    <w:rsid w:val="00AA1957"/>
    <w:rsid w:val="00AA1AD8"/>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50E"/>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D44"/>
    <w:rsid w:val="00AB2E5F"/>
    <w:rsid w:val="00AB2F33"/>
    <w:rsid w:val="00AB2FFA"/>
    <w:rsid w:val="00AB30AB"/>
    <w:rsid w:val="00AB30B7"/>
    <w:rsid w:val="00AB314F"/>
    <w:rsid w:val="00AB31CA"/>
    <w:rsid w:val="00AB34AD"/>
    <w:rsid w:val="00AB36F4"/>
    <w:rsid w:val="00AB3BD4"/>
    <w:rsid w:val="00AB3E59"/>
    <w:rsid w:val="00AB40B4"/>
    <w:rsid w:val="00AB4C55"/>
    <w:rsid w:val="00AB5459"/>
    <w:rsid w:val="00AB5527"/>
    <w:rsid w:val="00AB5ED4"/>
    <w:rsid w:val="00AB633C"/>
    <w:rsid w:val="00AB63A9"/>
    <w:rsid w:val="00AB644C"/>
    <w:rsid w:val="00AB67C3"/>
    <w:rsid w:val="00AB6937"/>
    <w:rsid w:val="00AB6EF3"/>
    <w:rsid w:val="00AB7AED"/>
    <w:rsid w:val="00AC0334"/>
    <w:rsid w:val="00AC0DAF"/>
    <w:rsid w:val="00AC0E75"/>
    <w:rsid w:val="00AC1489"/>
    <w:rsid w:val="00AC1593"/>
    <w:rsid w:val="00AC15AE"/>
    <w:rsid w:val="00AC1ECD"/>
    <w:rsid w:val="00AC2068"/>
    <w:rsid w:val="00AC22BB"/>
    <w:rsid w:val="00AC22CF"/>
    <w:rsid w:val="00AC2497"/>
    <w:rsid w:val="00AC24E9"/>
    <w:rsid w:val="00AC2D4F"/>
    <w:rsid w:val="00AC31B0"/>
    <w:rsid w:val="00AC35A7"/>
    <w:rsid w:val="00AC43C3"/>
    <w:rsid w:val="00AC4590"/>
    <w:rsid w:val="00AC4B8D"/>
    <w:rsid w:val="00AC4F42"/>
    <w:rsid w:val="00AC4F6B"/>
    <w:rsid w:val="00AC4FB4"/>
    <w:rsid w:val="00AC50B6"/>
    <w:rsid w:val="00AC5779"/>
    <w:rsid w:val="00AC578E"/>
    <w:rsid w:val="00AC63D8"/>
    <w:rsid w:val="00AC6449"/>
    <w:rsid w:val="00AC64F7"/>
    <w:rsid w:val="00AC65D1"/>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3303"/>
    <w:rsid w:val="00AD3405"/>
    <w:rsid w:val="00AD3BB4"/>
    <w:rsid w:val="00AD3E4E"/>
    <w:rsid w:val="00AD4556"/>
    <w:rsid w:val="00AD45E6"/>
    <w:rsid w:val="00AD50E4"/>
    <w:rsid w:val="00AD5115"/>
    <w:rsid w:val="00AD56B0"/>
    <w:rsid w:val="00AD5AF6"/>
    <w:rsid w:val="00AD646B"/>
    <w:rsid w:val="00AD6E80"/>
    <w:rsid w:val="00AD6EA6"/>
    <w:rsid w:val="00AD728E"/>
    <w:rsid w:val="00AE0336"/>
    <w:rsid w:val="00AE04C5"/>
    <w:rsid w:val="00AE0889"/>
    <w:rsid w:val="00AE0F1F"/>
    <w:rsid w:val="00AE13FF"/>
    <w:rsid w:val="00AE1C62"/>
    <w:rsid w:val="00AE20A0"/>
    <w:rsid w:val="00AE241B"/>
    <w:rsid w:val="00AE2B08"/>
    <w:rsid w:val="00AE326F"/>
    <w:rsid w:val="00AE34D4"/>
    <w:rsid w:val="00AE3647"/>
    <w:rsid w:val="00AE393F"/>
    <w:rsid w:val="00AE3B51"/>
    <w:rsid w:val="00AE3C22"/>
    <w:rsid w:val="00AE4BF1"/>
    <w:rsid w:val="00AE4D94"/>
    <w:rsid w:val="00AE512D"/>
    <w:rsid w:val="00AE52E3"/>
    <w:rsid w:val="00AE533B"/>
    <w:rsid w:val="00AE53E7"/>
    <w:rsid w:val="00AE5A6B"/>
    <w:rsid w:val="00AE5B9B"/>
    <w:rsid w:val="00AE6114"/>
    <w:rsid w:val="00AE63C3"/>
    <w:rsid w:val="00AE69E9"/>
    <w:rsid w:val="00AE6CC2"/>
    <w:rsid w:val="00AE72AF"/>
    <w:rsid w:val="00AE74FF"/>
    <w:rsid w:val="00AE7500"/>
    <w:rsid w:val="00AE75D0"/>
    <w:rsid w:val="00AE78FB"/>
    <w:rsid w:val="00AE7D6B"/>
    <w:rsid w:val="00AF01B0"/>
    <w:rsid w:val="00AF01E5"/>
    <w:rsid w:val="00AF01EF"/>
    <w:rsid w:val="00AF0493"/>
    <w:rsid w:val="00AF0563"/>
    <w:rsid w:val="00AF05F6"/>
    <w:rsid w:val="00AF0723"/>
    <w:rsid w:val="00AF07CD"/>
    <w:rsid w:val="00AF08C9"/>
    <w:rsid w:val="00AF0A21"/>
    <w:rsid w:val="00AF169F"/>
    <w:rsid w:val="00AF1817"/>
    <w:rsid w:val="00AF1BB3"/>
    <w:rsid w:val="00AF2245"/>
    <w:rsid w:val="00AF2AD6"/>
    <w:rsid w:val="00AF325E"/>
    <w:rsid w:val="00AF36C4"/>
    <w:rsid w:val="00AF3D7A"/>
    <w:rsid w:val="00AF4C76"/>
    <w:rsid w:val="00AF4D1F"/>
    <w:rsid w:val="00AF501D"/>
    <w:rsid w:val="00AF5395"/>
    <w:rsid w:val="00AF54D3"/>
    <w:rsid w:val="00AF5773"/>
    <w:rsid w:val="00AF5867"/>
    <w:rsid w:val="00AF59D2"/>
    <w:rsid w:val="00AF5CF2"/>
    <w:rsid w:val="00AF5D36"/>
    <w:rsid w:val="00AF5DA5"/>
    <w:rsid w:val="00AF5E48"/>
    <w:rsid w:val="00AF64E9"/>
    <w:rsid w:val="00AF6A1A"/>
    <w:rsid w:val="00AF6B36"/>
    <w:rsid w:val="00AF6D80"/>
    <w:rsid w:val="00AF7597"/>
    <w:rsid w:val="00AF7904"/>
    <w:rsid w:val="00B00B12"/>
    <w:rsid w:val="00B00BC8"/>
    <w:rsid w:val="00B01341"/>
    <w:rsid w:val="00B0166F"/>
    <w:rsid w:val="00B01C90"/>
    <w:rsid w:val="00B01F40"/>
    <w:rsid w:val="00B02025"/>
    <w:rsid w:val="00B021B4"/>
    <w:rsid w:val="00B0240A"/>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53"/>
    <w:rsid w:val="00B106EC"/>
    <w:rsid w:val="00B1109B"/>
    <w:rsid w:val="00B1166F"/>
    <w:rsid w:val="00B1191D"/>
    <w:rsid w:val="00B1230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22F"/>
    <w:rsid w:val="00B1534F"/>
    <w:rsid w:val="00B15560"/>
    <w:rsid w:val="00B1605D"/>
    <w:rsid w:val="00B160A6"/>
    <w:rsid w:val="00B16177"/>
    <w:rsid w:val="00B16196"/>
    <w:rsid w:val="00B1620E"/>
    <w:rsid w:val="00B1646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820"/>
    <w:rsid w:val="00B30BC5"/>
    <w:rsid w:val="00B30CD0"/>
    <w:rsid w:val="00B30E85"/>
    <w:rsid w:val="00B30F94"/>
    <w:rsid w:val="00B314F6"/>
    <w:rsid w:val="00B31850"/>
    <w:rsid w:val="00B31DF9"/>
    <w:rsid w:val="00B31EE1"/>
    <w:rsid w:val="00B32CDF"/>
    <w:rsid w:val="00B3319A"/>
    <w:rsid w:val="00B3357F"/>
    <w:rsid w:val="00B33940"/>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B8F"/>
    <w:rsid w:val="00B34C51"/>
    <w:rsid w:val="00B34D6F"/>
    <w:rsid w:val="00B35032"/>
    <w:rsid w:val="00B35056"/>
    <w:rsid w:val="00B351F1"/>
    <w:rsid w:val="00B3548D"/>
    <w:rsid w:val="00B3553D"/>
    <w:rsid w:val="00B358B6"/>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BFF"/>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A7A"/>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6E0C"/>
    <w:rsid w:val="00B57267"/>
    <w:rsid w:val="00B57E52"/>
    <w:rsid w:val="00B60F34"/>
    <w:rsid w:val="00B61096"/>
    <w:rsid w:val="00B61435"/>
    <w:rsid w:val="00B615A2"/>
    <w:rsid w:val="00B61657"/>
    <w:rsid w:val="00B61698"/>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19"/>
    <w:rsid w:val="00B64B34"/>
    <w:rsid w:val="00B65227"/>
    <w:rsid w:val="00B6534F"/>
    <w:rsid w:val="00B656BA"/>
    <w:rsid w:val="00B657AA"/>
    <w:rsid w:val="00B65A30"/>
    <w:rsid w:val="00B65B2B"/>
    <w:rsid w:val="00B65CA2"/>
    <w:rsid w:val="00B65CFA"/>
    <w:rsid w:val="00B65DF7"/>
    <w:rsid w:val="00B66976"/>
    <w:rsid w:val="00B66C51"/>
    <w:rsid w:val="00B670B8"/>
    <w:rsid w:val="00B6721F"/>
    <w:rsid w:val="00B67788"/>
    <w:rsid w:val="00B677CC"/>
    <w:rsid w:val="00B67A54"/>
    <w:rsid w:val="00B67AC9"/>
    <w:rsid w:val="00B67AE5"/>
    <w:rsid w:val="00B67C65"/>
    <w:rsid w:val="00B70202"/>
    <w:rsid w:val="00B7056F"/>
    <w:rsid w:val="00B70801"/>
    <w:rsid w:val="00B70808"/>
    <w:rsid w:val="00B70834"/>
    <w:rsid w:val="00B70A70"/>
    <w:rsid w:val="00B70DAD"/>
    <w:rsid w:val="00B70DEB"/>
    <w:rsid w:val="00B70FD2"/>
    <w:rsid w:val="00B712BE"/>
    <w:rsid w:val="00B71F29"/>
    <w:rsid w:val="00B72085"/>
    <w:rsid w:val="00B7247E"/>
    <w:rsid w:val="00B725AF"/>
    <w:rsid w:val="00B72811"/>
    <w:rsid w:val="00B72E4D"/>
    <w:rsid w:val="00B73084"/>
    <w:rsid w:val="00B730FE"/>
    <w:rsid w:val="00B73B4F"/>
    <w:rsid w:val="00B744DC"/>
    <w:rsid w:val="00B7450D"/>
    <w:rsid w:val="00B74730"/>
    <w:rsid w:val="00B74B58"/>
    <w:rsid w:val="00B74CF3"/>
    <w:rsid w:val="00B74DFD"/>
    <w:rsid w:val="00B74F29"/>
    <w:rsid w:val="00B75557"/>
    <w:rsid w:val="00B75617"/>
    <w:rsid w:val="00B757A6"/>
    <w:rsid w:val="00B759E3"/>
    <w:rsid w:val="00B75B2B"/>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0DC"/>
    <w:rsid w:val="00B821AF"/>
    <w:rsid w:val="00B82704"/>
    <w:rsid w:val="00B828D8"/>
    <w:rsid w:val="00B828FC"/>
    <w:rsid w:val="00B82B43"/>
    <w:rsid w:val="00B82C6F"/>
    <w:rsid w:val="00B82D5B"/>
    <w:rsid w:val="00B83238"/>
    <w:rsid w:val="00B838AE"/>
    <w:rsid w:val="00B83960"/>
    <w:rsid w:val="00B839A6"/>
    <w:rsid w:val="00B83A74"/>
    <w:rsid w:val="00B83AAC"/>
    <w:rsid w:val="00B843BD"/>
    <w:rsid w:val="00B84D24"/>
    <w:rsid w:val="00B84EC8"/>
    <w:rsid w:val="00B853D9"/>
    <w:rsid w:val="00B854F5"/>
    <w:rsid w:val="00B85AF0"/>
    <w:rsid w:val="00B85CE2"/>
    <w:rsid w:val="00B8651D"/>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2E6D"/>
    <w:rsid w:val="00B9357F"/>
    <w:rsid w:val="00B93B0B"/>
    <w:rsid w:val="00B93B9E"/>
    <w:rsid w:val="00B93E58"/>
    <w:rsid w:val="00B94533"/>
    <w:rsid w:val="00B949F5"/>
    <w:rsid w:val="00B94CCF"/>
    <w:rsid w:val="00B95052"/>
    <w:rsid w:val="00B95263"/>
    <w:rsid w:val="00B9576B"/>
    <w:rsid w:val="00B95ED3"/>
    <w:rsid w:val="00B9627D"/>
    <w:rsid w:val="00B962BA"/>
    <w:rsid w:val="00B963F0"/>
    <w:rsid w:val="00B96471"/>
    <w:rsid w:val="00B964ED"/>
    <w:rsid w:val="00B9691E"/>
    <w:rsid w:val="00B969BE"/>
    <w:rsid w:val="00B96C5B"/>
    <w:rsid w:val="00B96D9F"/>
    <w:rsid w:val="00B96F44"/>
    <w:rsid w:val="00B974C3"/>
    <w:rsid w:val="00B97558"/>
    <w:rsid w:val="00B9761B"/>
    <w:rsid w:val="00B97686"/>
    <w:rsid w:val="00B97698"/>
    <w:rsid w:val="00B97BF1"/>
    <w:rsid w:val="00B97E80"/>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394"/>
    <w:rsid w:val="00BA4739"/>
    <w:rsid w:val="00BA5019"/>
    <w:rsid w:val="00BA502D"/>
    <w:rsid w:val="00BA50DA"/>
    <w:rsid w:val="00BA51D6"/>
    <w:rsid w:val="00BA5321"/>
    <w:rsid w:val="00BA5405"/>
    <w:rsid w:val="00BA542F"/>
    <w:rsid w:val="00BA56E4"/>
    <w:rsid w:val="00BA58BE"/>
    <w:rsid w:val="00BA5C6A"/>
    <w:rsid w:val="00BA5FDA"/>
    <w:rsid w:val="00BA6386"/>
    <w:rsid w:val="00BA6BB3"/>
    <w:rsid w:val="00BA6C1C"/>
    <w:rsid w:val="00BA6CE6"/>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3C6"/>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84"/>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3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522"/>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7B3"/>
    <w:rsid w:val="00BD1F04"/>
    <w:rsid w:val="00BD21AE"/>
    <w:rsid w:val="00BD23D8"/>
    <w:rsid w:val="00BD25E6"/>
    <w:rsid w:val="00BD271A"/>
    <w:rsid w:val="00BD27B1"/>
    <w:rsid w:val="00BD299F"/>
    <w:rsid w:val="00BD2AFA"/>
    <w:rsid w:val="00BD2E96"/>
    <w:rsid w:val="00BD2EBC"/>
    <w:rsid w:val="00BD37C2"/>
    <w:rsid w:val="00BD3A1E"/>
    <w:rsid w:val="00BD3ADA"/>
    <w:rsid w:val="00BD3BBC"/>
    <w:rsid w:val="00BD3F3B"/>
    <w:rsid w:val="00BD41AF"/>
    <w:rsid w:val="00BD4426"/>
    <w:rsid w:val="00BD4BBC"/>
    <w:rsid w:val="00BD558A"/>
    <w:rsid w:val="00BD562E"/>
    <w:rsid w:val="00BD5C07"/>
    <w:rsid w:val="00BD5D72"/>
    <w:rsid w:val="00BD5DB3"/>
    <w:rsid w:val="00BD5E7E"/>
    <w:rsid w:val="00BD6124"/>
    <w:rsid w:val="00BD647D"/>
    <w:rsid w:val="00BD65F5"/>
    <w:rsid w:val="00BD69E3"/>
    <w:rsid w:val="00BD717A"/>
    <w:rsid w:val="00BD753E"/>
    <w:rsid w:val="00BD7805"/>
    <w:rsid w:val="00BD7B87"/>
    <w:rsid w:val="00BD7BC7"/>
    <w:rsid w:val="00BD7D5A"/>
    <w:rsid w:val="00BD7E38"/>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5FC1"/>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026"/>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57F"/>
    <w:rsid w:val="00BF3C31"/>
    <w:rsid w:val="00BF3FA4"/>
    <w:rsid w:val="00BF474C"/>
    <w:rsid w:val="00BF47B6"/>
    <w:rsid w:val="00BF4F6B"/>
    <w:rsid w:val="00BF56D6"/>
    <w:rsid w:val="00BF5B68"/>
    <w:rsid w:val="00BF5EBF"/>
    <w:rsid w:val="00BF641B"/>
    <w:rsid w:val="00BF672C"/>
    <w:rsid w:val="00BF74F6"/>
    <w:rsid w:val="00BF7A6A"/>
    <w:rsid w:val="00BF7D38"/>
    <w:rsid w:val="00BF7D4C"/>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869"/>
    <w:rsid w:val="00C02A32"/>
    <w:rsid w:val="00C02D7E"/>
    <w:rsid w:val="00C035C2"/>
    <w:rsid w:val="00C03633"/>
    <w:rsid w:val="00C037B4"/>
    <w:rsid w:val="00C04363"/>
    <w:rsid w:val="00C04386"/>
    <w:rsid w:val="00C04987"/>
    <w:rsid w:val="00C04AD0"/>
    <w:rsid w:val="00C04D98"/>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6A1"/>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0EE6"/>
    <w:rsid w:val="00C210AE"/>
    <w:rsid w:val="00C217A0"/>
    <w:rsid w:val="00C21BB9"/>
    <w:rsid w:val="00C21F9B"/>
    <w:rsid w:val="00C22572"/>
    <w:rsid w:val="00C228D1"/>
    <w:rsid w:val="00C22ABF"/>
    <w:rsid w:val="00C22BDE"/>
    <w:rsid w:val="00C22C61"/>
    <w:rsid w:val="00C231A0"/>
    <w:rsid w:val="00C236C0"/>
    <w:rsid w:val="00C23CA2"/>
    <w:rsid w:val="00C23F4B"/>
    <w:rsid w:val="00C241C4"/>
    <w:rsid w:val="00C243FF"/>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24F"/>
    <w:rsid w:val="00C274E9"/>
    <w:rsid w:val="00C27AE6"/>
    <w:rsid w:val="00C27C86"/>
    <w:rsid w:val="00C27E64"/>
    <w:rsid w:val="00C27F41"/>
    <w:rsid w:val="00C27FA0"/>
    <w:rsid w:val="00C30297"/>
    <w:rsid w:val="00C3030C"/>
    <w:rsid w:val="00C304E8"/>
    <w:rsid w:val="00C3072F"/>
    <w:rsid w:val="00C30A9E"/>
    <w:rsid w:val="00C30E9E"/>
    <w:rsid w:val="00C314A2"/>
    <w:rsid w:val="00C31A8C"/>
    <w:rsid w:val="00C320F3"/>
    <w:rsid w:val="00C321D1"/>
    <w:rsid w:val="00C322DD"/>
    <w:rsid w:val="00C328CC"/>
    <w:rsid w:val="00C32C51"/>
    <w:rsid w:val="00C33862"/>
    <w:rsid w:val="00C35CDD"/>
    <w:rsid w:val="00C3664C"/>
    <w:rsid w:val="00C36B7F"/>
    <w:rsid w:val="00C36E2E"/>
    <w:rsid w:val="00C36EB5"/>
    <w:rsid w:val="00C36FBE"/>
    <w:rsid w:val="00C37CD3"/>
    <w:rsid w:val="00C37F88"/>
    <w:rsid w:val="00C40166"/>
    <w:rsid w:val="00C40311"/>
    <w:rsid w:val="00C4062D"/>
    <w:rsid w:val="00C40AA5"/>
    <w:rsid w:val="00C40B3C"/>
    <w:rsid w:val="00C41508"/>
    <w:rsid w:val="00C4165B"/>
    <w:rsid w:val="00C41A5B"/>
    <w:rsid w:val="00C41A6E"/>
    <w:rsid w:val="00C41A85"/>
    <w:rsid w:val="00C41B71"/>
    <w:rsid w:val="00C42093"/>
    <w:rsid w:val="00C42352"/>
    <w:rsid w:val="00C4290E"/>
    <w:rsid w:val="00C4313B"/>
    <w:rsid w:val="00C434E1"/>
    <w:rsid w:val="00C437E3"/>
    <w:rsid w:val="00C43F40"/>
    <w:rsid w:val="00C4422F"/>
    <w:rsid w:val="00C4443F"/>
    <w:rsid w:val="00C44514"/>
    <w:rsid w:val="00C446FF"/>
    <w:rsid w:val="00C448C6"/>
    <w:rsid w:val="00C44946"/>
    <w:rsid w:val="00C44974"/>
    <w:rsid w:val="00C449AF"/>
    <w:rsid w:val="00C44BE7"/>
    <w:rsid w:val="00C44F88"/>
    <w:rsid w:val="00C45096"/>
    <w:rsid w:val="00C456B5"/>
    <w:rsid w:val="00C45B38"/>
    <w:rsid w:val="00C45F5E"/>
    <w:rsid w:val="00C45FB8"/>
    <w:rsid w:val="00C462F7"/>
    <w:rsid w:val="00C4668F"/>
    <w:rsid w:val="00C46943"/>
    <w:rsid w:val="00C476DE"/>
    <w:rsid w:val="00C477A7"/>
    <w:rsid w:val="00C47E5F"/>
    <w:rsid w:val="00C47F29"/>
    <w:rsid w:val="00C5041D"/>
    <w:rsid w:val="00C504FB"/>
    <w:rsid w:val="00C505B6"/>
    <w:rsid w:val="00C505D9"/>
    <w:rsid w:val="00C506DF"/>
    <w:rsid w:val="00C50CFA"/>
    <w:rsid w:val="00C50DCD"/>
    <w:rsid w:val="00C51098"/>
    <w:rsid w:val="00C51209"/>
    <w:rsid w:val="00C5131F"/>
    <w:rsid w:val="00C51977"/>
    <w:rsid w:val="00C52879"/>
    <w:rsid w:val="00C52AD8"/>
    <w:rsid w:val="00C5321B"/>
    <w:rsid w:val="00C53A11"/>
    <w:rsid w:val="00C54951"/>
    <w:rsid w:val="00C54F85"/>
    <w:rsid w:val="00C551EB"/>
    <w:rsid w:val="00C55503"/>
    <w:rsid w:val="00C5550D"/>
    <w:rsid w:val="00C55560"/>
    <w:rsid w:val="00C5556C"/>
    <w:rsid w:val="00C556B1"/>
    <w:rsid w:val="00C55845"/>
    <w:rsid w:val="00C55A11"/>
    <w:rsid w:val="00C55D29"/>
    <w:rsid w:val="00C56573"/>
    <w:rsid w:val="00C56693"/>
    <w:rsid w:val="00C570D5"/>
    <w:rsid w:val="00C573B3"/>
    <w:rsid w:val="00C57412"/>
    <w:rsid w:val="00C57766"/>
    <w:rsid w:val="00C5799A"/>
    <w:rsid w:val="00C579D6"/>
    <w:rsid w:val="00C579DC"/>
    <w:rsid w:val="00C57DCB"/>
    <w:rsid w:val="00C60696"/>
    <w:rsid w:val="00C608BE"/>
    <w:rsid w:val="00C60EBC"/>
    <w:rsid w:val="00C61247"/>
    <w:rsid w:val="00C613D0"/>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72"/>
    <w:rsid w:val="00C647C9"/>
    <w:rsid w:val="00C64899"/>
    <w:rsid w:val="00C64A4A"/>
    <w:rsid w:val="00C64B31"/>
    <w:rsid w:val="00C64E23"/>
    <w:rsid w:val="00C6539D"/>
    <w:rsid w:val="00C65674"/>
    <w:rsid w:val="00C65872"/>
    <w:rsid w:val="00C65CC4"/>
    <w:rsid w:val="00C65D8B"/>
    <w:rsid w:val="00C66F99"/>
    <w:rsid w:val="00C67528"/>
    <w:rsid w:val="00C6766A"/>
    <w:rsid w:val="00C676AF"/>
    <w:rsid w:val="00C7011A"/>
    <w:rsid w:val="00C70817"/>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971"/>
    <w:rsid w:val="00C75D25"/>
    <w:rsid w:val="00C76037"/>
    <w:rsid w:val="00C764E0"/>
    <w:rsid w:val="00C7655D"/>
    <w:rsid w:val="00C76D13"/>
    <w:rsid w:val="00C76DE2"/>
    <w:rsid w:val="00C7734E"/>
    <w:rsid w:val="00C777FB"/>
    <w:rsid w:val="00C77A73"/>
    <w:rsid w:val="00C77B17"/>
    <w:rsid w:val="00C77BB4"/>
    <w:rsid w:val="00C77E34"/>
    <w:rsid w:val="00C77EDF"/>
    <w:rsid w:val="00C77F8D"/>
    <w:rsid w:val="00C801C5"/>
    <w:rsid w:val="00C802EE"/>
    <w:rsid w:val="00C80393"/>
    <w:rsid w:val="00C80799"/>
    <w:rsid w:val="00C80B8F"/>
    <w:rsid w:val="00C80FC2"/>
    <w:rsid w:val="00C814F4"/>
    <w:rsid w:val="00C81E6E"/>
    <w:rsid w:val="00C827B2"/>
    <w:rsid w:val="00C827DF"/>
    <w:rsid w:val="00C82865"/>
    <w:rsid w:val="00C82D9F"/>
    <w:rsid w:val="00C849AD"/>
    <w:rsid w:val="00C849CE"/>
    <w:rsid w:val="00C8506F"/>
    <w:rsid w:val="00C8526F"/>
    <w:rsid w:val="00C854EC"/>
    <w:rsid w:val="00C854FA"/>
    <w:rsid w:val="00C85566"/>
    <w:rsid w:val="00C855C0"/>
    <w:rsid w:val="00C8578E"/>
    <w:rsid w:val="00C8625C"/>
    <w:rsid w:val="00C86260"/>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C96"/>
    <w:rsid w:val="00C92EF7"/>
    <w:rsid w:val="00C93627"/>
    <w:rsid w:val="00C937E7"/>
    <w:rsid w:val="00C9390F"/>
    <w:rsid w:val="00C93B67"/>
    <w:rsid w:val="00C93DB6"/>
    <w:rsid w:val="00C941B2"/>
    <w:rsid w:val="00C94339"/>
    <w:rsid w:val="00C94619"/>
    <w:rsid w:val="00C94A39"/>
    <w:rsid w:val="00C94F0B"/>
    <w:rsid w:val="00C9569B"/>
    <w:rsid w:val="00C959A6"/>
    <w:rsid w:val="00C95C1D"/>
    <w:rsid w:val="00C95CE7"/>
    <w:rsid w:val="00C95EF5"/>
    <w:rsid w:val="00C9631B"/>
    <w:rsid w:val="00C964E4"/>
    <w:rsid w:val="00C96700"/>
    <w:rsid w:val="00C969CA"/>
    <w:rsid w:val="00C96B4B"/>
    <w:rsid w:val="00C9758C"/>
    <w:rsid w:val="00C97C89"/>
    <w:rsid w:val="00C97CB8"/>
    <w:rsid w:val="00CA0610"/>
    <w:rsid w:val="00CA0872"/>
    <w:rsid w:val="00CA0937"/>
    <w:rsid w:val="00CA0F36"/>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72C"/>
    <w:rsid w:val="00CA3805"/>
    <w:rsid w:val="00CA3CAC"/>
    <w:rsid w:val="00CA4091"/>
    <w:rsid w:val="00CA44DC"/>
    <w:rsid w:val="00CA44F8"/>
    <w:rsid w:val="00CA4C5F"/>
    <w:rsid w:val="00CA4E16"/>
    <w:rsid w:val="00CA4ECB"/>
    <w:rsid w:val="00CA51C1"/>
    <w:rsid w:val="00CA527D"/>
    <w:rsid w:val="00CA5360"/>
    <w:rsid w:val="00CA5A51"/>
    <w:rsid w:val="00CA5EAE"/>
    <w:rsid w:val="00CA61C9"/>
    <w:rsid w:val="00CA6202"/>
    <w:rsid w:val="00CA6548"/>
    <w:rsid w:val="00CA6666"/>
    <w:rsid w:val="00CA6AFC"/>
    <w:rsid w:val="00CA6CDA"/>
    <w:rsid w:val="00CA6D64"/>
    <w:rsid w:val="00CA745E"/>
    <w:rsid w:val="00CA7824"/>
    <w:rsid w:val="00CA78BA"/>
    <w:rsid w:val="00CA7CBB"/>
    <w:rsid w:val="00CA7E5A"/>
    <w:rsid w:val="00CB055E"/>
    <w:rsid w:val="00CB0571"/>
    <w:rsid w:val="00CB05E9"/>
    <w:rsid w:val="00CB06F9"/>
    <w:rsid w:val="00CB0BA6"/>
    <w:rsid w:val="00CB0FB8"/>
    <w:rsid w:val="00CB1983"/>
    <w:rsid w:val="00CB1A3B"/>
    <w:rsid w:val="00CB20A3"/>
    <w:rsid w:val="00CB23CE"/>
    <w:rsid w:val="00CB249D"/>
    <w:rsid w:val="00CB26B6"/>
    <w:rsid w:val="00CB280A"/>
    <w:rsid w:val="00CB285E"/>
    <w:rsid w:val="00CB2D31"/>
    <w:rsid w:val="00CB30F1"/>
    <w:rsid w:val="00CB317D"/>
    <w:rsid w:val="00CB3208"/>
    <w:rsid w:val="00CB339B"/>
    <w:rsid w:val="00CB3655"/>
    <w:rsid w:val="00CB4285"/>
    <w:rsid w:val="00CB439C"/>
    <w:rsid w:val="00CB447B"/>
    <w:rsid w:val="00CB44A3"/>
    <w:rsid w:val="00CB45B7"/>
    <w:rsid w:val="00CB484E"/>
    <w:rsid w:val="00CB4E16"/>
    <w:rsid w:val="00CB5759"/>
    <w:rsid w:val="00CB6BBD"/>
    <w:rsid w:val="00CB6CF5"/>
    <w:rsid w:val="00CB6E63"/>
    <w:rsid w:val="00CB6FED"/>
    <w:rsid w:val="00CB71EF"/>
    <w:rsid w:val="00CB7631"/>
    <w:rsid w:val="00CB766F"/>
    <w:rsid w:val="00CB7820"/>
    <w:rsid w:val="00CB799F"/>
    <w:rsid w:val="00CC004D"/>
    <w:rsid w:val="00CC03C9"/>
    <w:rsid w:val="00CC05C9"/>
    <w:rsid w:val="00CC0A0C"/>
    <w:rsid w:val="00CC0D55"/>
    <w:rsid w:val="00CC0F72"/>
    <w:rsid w:val="00CC0FD9"/>
    <w:rsid w:val="00CC1315"/>
    <w:rsid w:val="00CC1624"/>
    <w:rsid w:val="00CC1C22"/>
    <w:rsid w:val="00CC1E8C"/>
    <w:rsid w:val="00CC22E6"/>
    <w:rsid w:val="00CC2982"/>
    <w:rsid w:val="00CC2BE4"/>
    <w:rsid w:val="00CC30EF"/>
    <w:rsid w:val="00CC314F"/>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6D63"/>
    <w:rsid w:val="00CC73E4"/>
    <w:rsid w:val="00CC79D8"/>
    <w:rsid w:val="00CC7CA8"/>
    <w:rsid w:val="00CC7D0E"/>
    <w:rsid w:val="00CD00E0"/>
    <w:rsid w:val="00CD0109"/>
    <w:rsid w:val="00CD0502"/>
    <w:rsid w:val="00CD0759"/>
    <w:rsid w:val="00CD07ED"/>
    <w:rsid w:val="00CD0D82"/>
    <w:rsid w:val="00CD0F53"/>
    <w:rsid w:val="00CD139A"/>
    <w:rsid w:val="00CD17FD"/>
    <w:rsid w:val="00CD1B23"/>
    <w:rsid w:val="00CD1EA5"/>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CD3"/>
    <w:rsid w:val="00CD4D6B"/>
    <w:rsid w:val="00CD5576"/>
    <w:rsid w:val="00CD5734"/>
    <w:rsid w:val="00CD584C"/>
    <w:rsid w:val="00CD590D"/>
    <w:rsid w:val="00CD5A6A"/>
    <w:rsid w:val="00CD5AC4"/>
    <w:rsid w:val="00CD5AF2"/>
    <w:rsid w:val="00CD5BA6"/>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06"/>
    <w:rsid w:val="00CE392E"/>
    <w:rsid w:val="00CE3A76"/>
    <w:rsid w:val="00CE41B9"/>
    <w:rsid w:val="00CE4379"/>
    <w:rsid w:val="00CE46F4"/>
    <w:rsid w:val="00CE4B9A"/>
    <w:rsid w:val="00CE4E54"/>
    <w:rsid w:val="00CE5400"/>
    <w:rsid w:val="00CE544E"/>
    <w:rsid w:val="00CE552F"/>
    <w:rsid w:val="00CE579A"/>
    <w:rsid w:val="00CE5D57"/>
    <w:rsid w:val="00CE5DB1"/>
    <w:rsid w:val="00CE5DEF"/>
    <w:rsid w:val="00CE6012"/>
    <w:rsid w:val="00CE651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A89"/>
    <w:rsid w:val="00D04B4B"/>
    <w:rsid w:val="00D04C26"/>
    <w:rsid w:val="00D050F7"/>
    <w:rsid w:val="00D056A7"/>
    <w:rsid w:val="00D0573C"/>
    <w:rsid w:val="00D05D4A"/>
    <w:rsid w:val="00D05E77"/>
    <w:rsid w:val="00D0613E"/>
    <w:rsid w:val="00D06313"/>
    <w:rsid w:val="00D074ED"/>
    <w:rsid w:val="00D07851"/>
    <w:rsid w:val="00D10002"/>
    <w:rsid w:val="00D1046F"/>
    <w:rsid w:val="00D106BD"/>
    <w:rsid w:val="00D1092D"/>
    <w:rsid w:val="00D11169"/>
    <w:rsid w:val="00D1116E"/>
    <w:rsid w:val="00D11173"/>
    <w:rsid w:val="00D11258"/>
    <w:rsid w:val="00D1127D"/>
    <w:rsid w:val="00D112BF"/>
    <w:rsid w:val="00D11950"/>
    <w:rsid w:val="00D119F4"/>
    <w:rsid w:val="00D11A04"/>
    <w:rsid w:val="00D11A10"/>
    <w:rsid w:val="00D11B77"/>
    <w:rsid w:val="00D11DEE"/>
    <w:rsid w:val="00D11EF8"/>
    <w:rsid w:val="00D11F2F"/>
    <w:rsid w:val="00D120B9"/>
    <w:rsid w:val="00D12490"/>
    <w:rsid w:val="00D1312D"/>
    <w:rsid w:val="00D137D8"/>
    <w:rsid w:val="00D13808"/>
    <w:rsid w:val="00D139B9"/>
    <w:rsid w:val="00D13D27"/>
    <w:rsid w:val="00D1402C"/>
    <w:rsid w:val="00D14110"/>
    <w:rsid w:val="00D141CD"/>
    <w:rsid w:val="00D14A38"/>
    <w:rsid w:val="00D14DF1"/>
    <w:rsid w:val="00D1547E"/>
    <w:rsid w:val="00D157DA"/>
    <w:rsid w:val="00D15A1E"/>
    <w:rsid w:val="00D15B7A"/>
    <w:rsid w:val="00D1638F"/>
    <w:rsid w:val="00D166FD"/>
    <w:rsid w:val="00D16865"/>
    <w:rsid w:val="00D169F3"/>
    <w:rsid w:val="00D16BA7"/>
    <w:rsid w:val="00D17252"/>
    <w:rsid w:val="00D17880"/>
    <w:rsid w:val="00D17945"/>
    <w:rsid w:val="00D17BCF"/>
    <w:rsid w:val="00D2096E"/>
    <w:rsid w:val="00D21A8A"/>
    <w:rsid w:val="00D21ABD"/>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025"/>
    <w:rsid w:val="00D2555C"/>
    <w:rsid w:val="00D25602"/>
    <w:rsid w:val="00D25657"/>
    <w:rsid w:val="00D256C4"/>
    <w:rsid w:val="00D25D29"/>
    <w:rsid w:val="00D260DA"/>
    <w:rsid w:val="00D26282"/>
    <w:rsid w:val="00D26378"/>
    <w:rsid w:val="00D264ED"/>
    <w:rsid w:val="00D264F3"/>
    <w:rsid w:val="00D265C5"/>
    <w:rsid w:val="00D26D9E"/>
    <w:rsid w:val="00D27029"/>
    <w:rsid w:val="00D27084"/>
    <w:rsid w:val="00D2745A"/>
    <w:rsid w:val="00D27822"/>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64"/>
    <w:rsid w:val="00D34482"/>
    <w:rsid w:val="00D35342"/>
    <w:rsid w:val="00D3564A"/>
    <w:rsid w:val="00D3572F"/>
    <w:rsid w:val="00D35807"/>
    <w:rsid w:val="00D35A45"/>
    <w:rsid w:val="00D35B85"/>
    <w:rsid w:val="00D35DA8"/>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618"/>
    <w:rsid w:val="00D427A5"/>
    <w:rsid w:val="00D42F4B"/>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EB"/>
    <w:rsid w:val="00D45F99"/>
    <w:rsid w:val="00D469D4"/>
    <w:rsid w:val="00D46A33"/>
    <w:rsid w:val="00D46D51"/>
    <w:rsid w:val="00D47002"/>
    <w:rsid w:val="00D474FF"/>
    <w:rsid w:val="00D47619"/>
    <w:rsid w:val="00D47885"/>
    <w:rsid w:val="00D47B64"/>
    <w:rsid w:val="00D5009D"/>
    <w:rsid w:val="00D50669"/>
    <w:rsid w:val="00D506EB"/>
    <w:rsid w:val="00D50C90"/>
    <w:rsid w:val="00D510B4"/>
    <w:rsid w:val="00D51536"/>
    <w:rsid w:val="00D51818"/>
    <w:rsid w:val="00D519E5"/>
    <w:rsid w:val="00D51E02"/>
    <w:rsid w:val="00D51EA2"/>
    <w:rsid w:val="00D5218B"/>
    <w:rsid w:val="00D52737"/>
    <w:rsid w:val="00D52B01"/>
    <w:rsid w:val="00D52DED"/>
    <w:rsid w:val="00D53335"/>
    <w:rsid w:val="00D533A7"/>
    <w:rsid w:val="00D533E8"/>
    <w:rsid w:val="00D5383E"/>
    <w:rsid w:val="00D53AE7"/>
    <w:rsid w:val="00D53F69"/>
    <w:rsid w:val="00D54746"/>
    <w:rsid w:val="00D548F9"/>
    <w:rsid w:val="00D54B92"/>
    <w:rsid w:val="00D54F1A"/>
    <w:rsid w:val="00D5559C"/>
    <w:rsid w:val="00D55B01"/>
    <w:rsid w:val="00D55E8E"/>
    <w:rsid w:val="00D563C0"/>
    <w:rsid w:val="00D56452"/>
    <w:rsid w:val="00D56750"/>
    <w:rsid w:val="00D57134"/>
    <w:rsid w:val="00D57339"/>
    <w:rsid w:val="00D57522"/>
    <w:rsid w:val="00D57556"/>
    <w:rsid w:val="00D57C72"/>
    <w:rsid w:val="00D57D9C"/>
    <w:rsid w:val="00D6040C"/>
    <w:rsid w:val="00D6082F"/>
    <w:rsid w:val="00D6083F"/>
    <w:rsid w:val="00D60AE8"/>
    <w:rsid w:val="00D61200"/>
    <w:rsid w:val="00D6143C"/>
    <w:rsid w:val="00D615FE"/>
    <w:rsid w:val="00D6168D"/>
    <w:rsid w:val="00D6172C"/>
    <w:rsid w:val="00D61870"/>
    <w:rsid w:val="00D618A6"/>
    <w:rsid w:val="00D61935"/>
    <w:rsid w:val="00D619E2"/>
    <w:rsid w:val="00D6231F"/>
    <w:rsid w:val="00D62663"/>
    <w:rsid w:val="00D626C0"/>
    <w:rsid w:val="00D6274D"/>
    <w:rsid w:val="00D62CA8"/>
    <w:rsid w:val="00D62F7B"/>
    <w:rsid w:val="00D63AED"/>
    <w:rsid w:val="00D63B2C"/>
    <w:rsid w:val="00D641DC"/>
    <w:rsid w:val="00D64213"/>
    <w:rsid w:val="00D64943"/>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6BF"/>
    <w:rsid w:val="00D70B6A"/>
    <w:rsid w:val="00D70CF4"/>
    <w:rsid w:val="00D70E12"/>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0B3"/>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7DE"/>
    <w:rsid w:val="00D85B41"/>
    <w:rsid w:val="00D85D4D"/>
    <w:rsid w:val="00D85D6B"/>
    <w:rsid w:val="00D85FFF"/>
    <w:rsid w:val="00D867FD"/>
    <w:rsid w:val="00D86BF3"/>
    <w:rsid w:val="00D871E1"/>
    <w:rsid w:val="00D871F0"/>
    <w:rsid w:val="00D8770A"/>
    <w:rsid w:val="00D87990"/>
    <w:rsid w:val="00D87CE0"/>
    <w:rsid w:val="00D906DF"/>
    <w:rsid w:val="00D9073F"/>
    <w:rsid w:val="00D90CEE"/>
    <w:rsid w:val="00D911D3"/>
    <w:rsid w:val="00D91521"/>
    <w:rsid w:val="00D9153C"/>
    <w:rsid w:val="00D91781"/>
    <w:rsid w:val="00D91AD9"/>
    <w:rsid w:val="00D91B08"/>
    <w:rsid w:val="00D92022"/>
    <w:rsid w:val="00D922F7"/>
    <w:rsid w:val="00D92502"/>
    <w:rsid w:val="00D9268B"/>
    <w:rsid w:val="00D931C0"/>
    <w:rsid w:val="00D93E91"/>
    <w:rsid w:val="00D940D9"/>
    <w:rsid w:val="00D94725"/>
    <w:rsid w:val="00D94881"/>
    <w:rsid w:val="00D9488C"/>
    <w:rsid w:val="00D94CB3"/>
    <w:rsid w:val="00D94FE4"/>
    <w:rsid w:val="00D9580E"/>
    <w:rsid w:val="00D9591B"/>
    <w:rsid w:val="00D95AA4"/>
    <w:rsid w:val="00D95BF2"/>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C34"/>
    <w:rsid w:val="00DA0D9A"/>
    <w:rsid w:val="00DA105C"/>
    <w:rsid w:val="00DA1189"/>
    <w:rsid w:val="00DA1213"/>
    <w:rsid w:val="00DA153C"/>
    <w:rsid w:val="00DA1672"/>
    <w:rsid w:val="00DA2192"/>
    <w:rsid w:val="00DA2289"/>
    <w:rsid w:val="00DA2570"/>
    <w:rsid w:val="00DA2980"/>
    <w:rsid w:val="00DA2A2D"/>
    <w:rsid w:val="00DA2B21"/>
    <w:rsid w:val="00DA2E22"/>
    <w:rsid w:val="00DA2EA0"/>
    <w:rsid w:val="00DA3498"/>
    <w:rsid w:val="00DA36F0"/>
    <w:rsid w:val="00DA37C9"/>
    <w:rsid w:val="00DA39EE"/>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D3F"/>
    <w:rsid w:val="00DC1E19"/>
    <w:rsid w:val="00DC2278"/>
    <w:rsid w:val="00DC230C"/>
    <w:rsid w:val="00DC23B9"/>
    <w:rsid w:val="00DC25BF"/>
    <w:rsid w:val="00DC26B5"/>
    <w:rsid w:val="00DC2746"/>
    <w:rsid w:val="00DC284F"/>
    <w:rsid w:val="00DC2B96"/>
    <w:rsid w:val="00DC2E15"/>
    <w:rsid w:val="00DC3199"/>
    <w:rsid w:val="00DC3ABC"/>
    <w:rsid w:val="00DC3C38"/>
    <w:rsid w:val="00DC3F20"/>
    <w:rsid w:val="00DC429C"/>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2E58"/>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0D9"/>
    <w:rsid w:val="00DE1145"/>
    <w:rsid w:val="00DE181D"/>
    <w:rsid w:val="00DE1C6E"/>
    <w:rsid w:val="00DE27D9"/>
    <w:rsid w:val="00DE2F8C"/>
    <w:rsid w:val="00DE34B6"/>
    <w:rsid w:val="00DE35D1"/>
    <w:rsid w:val="00DE3C19"/>
    <w:rsid w:val="00DE3CE6"/>
    <w:rsid w:val="00DE3EDE"/>
    <w:rsid w:val="00DE4751"/>
    <w:rsid w:val="00DE4AB2"/>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0C74"/>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AB"/>
    <w:rsid w:val="00E01AB3"/>
    <w:rsid w:val="00E01B82"/>
    <w:rsid w:val="00E01C42"/>
    <w:rsid w:val="00E01EFA"/>
    <w:rsid w:val="00E02313"/>
    <w:rsid w:val="00E02CA5"/>
    <w:rsid w:val="00E032A9"/>
    <w:rsid w:val="00E03418"/>
    <w:rsid w:val="00E036D7"/>
    <w:rsid w:val="00E03AB4"/>
    <w:rsid w:val="00E04969"/>
    <w:rsid w:val="00E04999"/>
    <w:rsid w:val="00E04CA4"/>
    <w:rsid w:val="00E04E4D"/>
    <w:rsid w:val="00E059BD"/>
    <w:rsid w:val="00E05F6F"/>
    <w:rsid w:val="00E06340"/>
    <w:rsid w:val="00E06F9B"/>
    <w:rsid w:val="00E07008"/>
    <w:rsid w:val="00E07334"/>
    <w:rsid w:val="00E07356"/>
    <w:rsid w:val="00E079DC"/>
    <w:rsid w:val="00E1036E"/>
    <w:rsid w:val="00E103B7"/>
    <w:rsid w:val="00E10AF2"/>
    <w:rsid w:val="00E10BB0"/>
    <w:rsid w:val="00E1121F"/>
    <w:rsid w:val="00E11394"/>
    <w:rsid w:val="00E11A03"/>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BB8"/>
    <w:rsid w:val="00E17C01"/>
    <w:rsid w:val="00E17CBC"/>
    <w:rsid w:val="00E17F21"/>
    <w:rsid w:val="00E200C8"/>
    <w:rsid w:val="00E202F3"/>
    <w:rsid w:val="00E205A1"/>
    <w:rsid w:val="00E20687"/>
    <w:rsid w:val="00E20747"/>
    <w:rsid w:val="00E217DF"/>
    <w:rsid w:val="00E21EE4"/>
    <w:rsid w:val="00E22162"/>
    <w:rsid w:val="00E2216C"/>
    <w:rsid w:val="00E227D8"/>
    <w:rsid w:val="00E22921"/>
    <w:rsid w:val="00E22972"/>
    <w:rsid w:val="00E22A98"/>
    <w:rsid w:val="00E22C92"/>
    <w:rsid w:val="00E22DB9"/>
    <w:rsid w:val="00E23056"/>
    <w:rsid w:val="00E230E1"/>
    <w:rsid w:val="00E233B0"/>
    <w:rsid w:val="00E234A6"/>
    <w:rsid w:val="00E2368B"/>
    <w:rsid w:val="00E23754"/>
    <w:rsid w:val="00E23889"/>
    <w:rsid w:val="00E239CA"/>
    <w:rsid w:val="00E23CFD"/>
    <w:rsid w:val="00E23ED0"/>
    <w:rsid w:val="00E24072"/>
    <w:rsid w:val="00E24287"/>
    <w:rsid w:val="00E242B2"/>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7A"/>
    <w:rsid w:val="00E32B81"/>
    <w:rsid w:val="00E33A48"/>
    <w:rsid w:val="00E33DEB"/>
    <w:rsid w:val="00E33F83"/>
    <w:rsid w:val="00E34154"/>
    <w:rsid w:val="00E3449D"/>
    <w:rsid w:val="00E348E5"/>
    <w:rsid w:val="00E34969"/>
    <w:rsid w:val="00E3496F"/>
    <w:rsid w:val="00E349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8D5"/>
    <w:rsid w:val="00E449C9"/>
    <w:rsid w:val="00E45489"/>
    <w:rsid w:val="00E454E4"/>
    <w:rsid w:val="00E45BAE"/>
    <w:rsid w:val="00E45C3B"/>
    <w:rsid w:val="00E4681E"/>
    <w:rsid w:val="00E46BB0"/>
    <w:rsid w:val="00E47B0B"/>
    <w:rsid w:val="00E47BFD"/>
    <w:rsid w:val="00E47D34"/>
    <w:rsid w:val="00E5083A"/>
    <w:rsid w:val="00E509D7"/>
    <w:rsid w:val="00E50EE2"/>
    <w:rsid w:val="00E50FB3"/>
    <w:rsid w:val="00E51AE8"/>
    <w:rsid w:val="00E51D27"/>
    <w:rsid w:val="00E51E33"/>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BE5"/>
    <w:rsid w:val="00E562FB"/>
    <w:rsid w:val="00E56702"/>
    <w:rsid w:val="00E569C9"/>
    <w:rsid w:val="00E56AB4"/>
    <w:rsid w:val="00E56B35"/>
    <w:rsid w:val="00E56CE9"/>
    <w:rsid w:val="00E57437"/>
    <w:rsid w:val="00E578C6"/>
    <w:rsid w:val="00E57A53"/>
    <w:rsid w:val="00E57C55"/>
    <w:rsid w:val="00E57D6E"/>
    <w:rsid w:val="00E57EC7"/>
    <w:rsid w:val="00E6035A"/>
    <w:rsid w:val="00E6053D"/>
    <w:rsid w:val="00E606D9"/>
    <w:rsid w:val="00E6070F"/>
    <w:rsid w:val="00E60928"/>
    <w:rsid w:val="00E60A3C"/>
    <w:rsid w:val="00E60B73"/>
    <w:rsid w:val="00E60B9F"/>
    <w:rsid w:val="00E612B2"/>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0BB"/>
    <w:rsid w:val="00E641BA"/>
    <w:rsid w:val="00E6472E"/>
    <w:rsid w:val="00E64779"/>
    <w:rsid w:val="00E6495B"/>
    <w:rsid w:val="00E64AF4"/>
    <w:rsid w:val="00E65111"/>
    <w:rsid w:val="00E65605"/>
    <w:rsid w:val="00E66283"/>
    <w:rsid w:val="00E66410"/>
    <w:rsid w:val="00E666DB"/>
    <w:rsid w:val="00E66BD3"/>
    <w:rsid w:val="00E66FE2"/>
    <w:rsid w:val="00E67171"/>
    <w:rsid w:val="00E672E1"/>
    <w:rsid w:val="00E67606"/>
    <w:rsid w:val="00E67775"/>
    <w:rsid w:val="00E67C90"/>
    <w:rsid w:val="00E702E5"/>
    <w:rsid w:val="00E70659"/>
    <w:rsid w:val="00E706FD"/>
    <w:rsid w:val="00E707CA"/>
    <w:rsid w:val="00E70A1F"/>
    <w:rsid w:val="00E70D87"/>
    <w:rsid w:val="00E70D8A"/>
    <w:rsid w:val="00E70DEA"/>
    <w:rsid w:val="00E70DFF"/>
    <w:rsid w:val="00E70EE2"/>
    <w:rsid w:val="00E71032"/>
    <w:rsid w:val="00E71554"/>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104"/>
    <w:rsid w:val="00E804BB"/>
    <w:rsid w:val="00E806AF"/>
    <w:rsid w:val="00E80707"/>
    <w:rsid w:val="00E809C4"/>
    <w:rsid w:val="00E80E0A"/>
    <w:rsid w:val="00E812ED"/>
    <w:rsid w:val="00E816E8"/>
    <w:rsid w:val="00E817B3"/>
    <w:rsid w:val="00E8192D"/>
    <w:rsid w:val="00E81DC9"/>
    <w:rsid w:val="00E81E00"/>
    <w:rsid w:val="00E81FC1"/>
    <w:rsid w:val="00E8267D"/>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BB3"/>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654"/>
    <w:rsid w:val="00E92662"/>
    <w:rsid w:val="00E9298E"/>
    <w:rsid w:val="00E92BD4"/>
    <w:rsid w:val="00E92FD5"/>
    <w:rsid w:val="00E93BEC"/>
    <w:rsid w:val="00E944CC"/>
    <w:rsid w:val="00E94541"/>
    <w:rsid w:val="00E946CD"/>
    <w:rsid w:val="00E94D50"/>
    <w:rsid w:val="00E951D3"/>
    <w:rsid w:val="00E95463"/>
    <w:rsid w:val="00E95640"/>
    <w:rsid w:val="00E958D9"/>
    <w:rsid w:val="00E95990"/>
    <w:rsid w:val="00E95AEE"/>
    <w:rsid w:val="00E95C31"/>
    <w:rsid w:val="00E9643A"/>
    <w:rsid w:val="00E96972"/>
    <w:rsid w:val="00E97367"/>
    <w:rsid w:val="00E974BB"/>
    <w:rsid w:val="00E97678"/>
    <w:rsid w:val="00E976C8"/>
    <w:rsid w:val="00E97883"/>
    <w:rsid w:val="00E97CB8"/>
    <w:rsid w:val="00E97CE2"/>
    <w:rsid w:val="00E97DDA"/>
    <w:rsid w:val="00E97F71"/>
    <w:rsid w:val="00EA0121"/>
    <w:rsid w:val="00EA013A"/>
    <w:rsid w:val="00EA022B"/>
    <w:rsid w:val="00EA025B"/>
    <w:rsid w:val="00EA0BA8"/>
    <w:rsid w:val="00EA0CFE"/>
    <w:rsid w:val="00EA0D9C"/>
    <w:rsid w:val="00EA0E58"/>
    <w:rsid w:val="00EA0E76"/>
    <w:rsid w:val="00EA113E"/>
    <w:rsid w:val="00EA1190"/>
    <w:rsid w:val="00EA1670"/>
    <w:rsid w:val="00EA1784"/>
    <w:rsid w:val="00EA17C9"/>
    <w:rsid w:val="00EA191B"/>
    <w:rsid w:val="00EA1E94"/>
    <w:rsid w:val="00EA25FC"/>
    <w:rsid w:val="00EA27C7"/>
    <w:rsid w:val="00EA2915"/>
    <w:rsid w:val="00EA2BFB"/>
    <w:rsid w:val="00EA2E3A"/>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24F"/>
    <w:rsid w:val="00EB46AF"/>
    <w:rsid w:val="00EB4BBC"/>
    <w:rsid w:val="00EB4DCE"/>
    <w:rsid w:val="00EB4DE4"/>
    <w:rsid w:val="00EB5227"/>
    <w:rsid w:val="00EB55E4"/>
    <w:rsid w:val="00EB56B5"/>
    <w:rsid w:val="00EB5BF5"/>
    <w:rsid w:val="00EB609C"/>
    <w:rsid w:val="00EB6565"/>
    <w:rsid w:val="00EB6905"/>
    <w:rsid w:val="00EB6AF6"/>
    <w:rsid w:val="00EB6C2E"/>
    <w:rsid w:val="00EB6DDB"/>
    <w:rsid w:val="00EB6DF0"/>
    <w:rsid w:val="00EB7076"/>
    <w:rsid w:val="00EB71A4"/>
    <w:rsid w:val="00EB71AF"/>
    <w:rsid w:val="00EB75BB"/>
    <w:rsid w:val="00EB797A"/>
    <w:rsid w:val="00EC05D1"/>
    <w:rsid w:val="00EC05D7"/>
    <w:rsid w:val="00EC066F"/>
    <w:rsid w:val="00EC09A6"/>
    <w:rsid w:val="00EC0B83"/>
    <w:rsid w:val="00EC105B"/>
    <w:rsid w:val="00EC1332"/>
    <w:rsid w:val="00EC1463"/>
    <w:rsid w:val="00EC1617"/>
    <w:rsid w:val="00EC18EF"/>
    <w:rsid w:val="00EC1B51"/>
    <w:rsid w:val="00EC2009"/>
    <w:rsid w:val="00EC277D"/>
    <w:rsid w:val="00EC2BCF"/>
    <w:rsid w:val="00EC2F1B"/>
    <w:rsid w:val="00EC3265"/>
    <w:rsid w:val="00EC331B"/>
    <w:rsid w:val="00EC333A"/>
    <w:rsid w:val="00EC3530"/>
    <w:rsid w:val="00EC3A56"/>
    <w:rsid w:val="00EC462E"/>
    <w:rsid w:val="00EC4D52"/>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78C"/>
    <w:rsid w:val="00EC7A75"/>
    <w:rsid w:val="00EC7F19"/>
    <w:rsid w:val="00ED0B79"/>
    <w:rsid w:val="00ED0FA6"/>
    <w:rsid w:val="00ED1605"/>
    <w:rsid w:val="00ED1908"/>
    <w:rsid w:val="00ED2027"/>
    <w:rsid w:val="00ED2617"/>
    <w:rsid w:val="00ED37F9"/>
    <w:rsid w:val="00ED391C"/>
    <w:rsid w:val="00ED40AF"/>
    <w:rsid w:val="00ED432D"/>
    <w:rsid w:val="00ED43DF"/>
    <w:rsid w:val="00ED5C43"/>
    <w:rsid w:val="00ED5D3F"/>
    <w:rsid w:val="00ED5D8F"/>
    <w:rsid w:val="00ED5E4E"/>
    <w:rsid w:val="00ED6242"/>
    <w:rsid w:val="00ED6FF1"/>
    <w:rsid w:val="00ED70D0"/>
    <w:rsid w:val="00ED74E5"/>
    <w:rsid w:val="00ED7645"/>
    <w:rsid w:val="00ED7CE5"/>
    <w:rsid w:val="00EE075F"/>
    <w:rsid w:val="00EE07C7"/>
    <w:rsid w:val="00EE09BB"/>
    <w:rsid w:val="00EE0AD1"/>
    <w:rsid w:val="00EE1255"/>
    <w:rsid w:val="00EE1C65"/>
    <w:rsid w:val="00EE1D1B"/>
    <w:rsid w:val="00EE1F08"/>
    <w:rsid w:val="00EE2049"/>
    <w:rsid w:val="00EE2304"/>
    <w:rsid w:val="00EE242F"/>
    <w:rsid w:val="00EE254E"/>
    <w:rsid w:val="00EE2A54"/>
    <w:rsid w:val="00EE2D4D"/>
    <w:rsid w:val="00EE2D59"/>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7D"/>
    <w:rsid w:val="00EE5C8E"/>
    <w:rsid w:val="00EE5F69"/>
    <w:rsid w:val="00EE5FA1"/>
    <w:rsid w:val="00EE6A4D"/>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2FD7"/>
    <w:rsid w:val="00EF3047"/>
    <w:rsid w:val="00EF357B"/>
    <w:rsid w:val="00EF3775"/>
    <w:rsid w:val="00EF3876"/>
    <w:rsid w:val="00EF39A6"/>
    <w:rsid w:val="00EF3C14"/>
    <w:rsid w:val="00EF4568"/>
    <w:rsid w:val="00EF4736"/>
    <w:rsid w:val="00EF4DE4"/>
    <w:rsid w:val="00EF533C"/>
    <w:rsid w:val="00EF57BA"/>
    <w:rsid w:val="00EF5CC6"/>
    <w:rsid w:val="00EF5E68"/>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3"/>
    <w:rsid w:val="00F01518"/>
    <w:rsid w:val="00F0162A"/>
    <w:rsid w:val="00F019B0"/>
    <w:rsid w:val="00F01DDC"/>
    <w:rsid w:val="00F020D3"/>
    <w:rsid w:val="00F02488"/>
    <w:rsid w:val="00F02AD4"/>
    <w:rsid w:val="00F02C0B"/>
    <w:rsid w:val="00F03282"/>
    <w:rsid w:val="00F03674"/>
    <w:rsid w:val="00F03A1E"/>
    <w:rsid w:val="00F03F7B"/>
    <w:rsid w:val="00F045F6"/>
    <w:rsid w:val="00F045F9"/>
    <w:rsid w:val="00F0466B"/>
    <w:rsid w:val="00F047CA"/>
    <w:rsid w:val="00F049DF"/>
    <w:rsid w:val="00F04A19"/>
    <w:rsid w:val="00F05031"/>
    <w:rsid w:val="00F05789"/>
    <w:rsid w:val="00F05808"/>
    <w:rsid w:val="00F058AB"/>
    <w:rsid w:val="00F05D5C"/>
    <w:rsid w:val="00F06152"/>
    <w:rsid w:val="00F0619F"/>
    <w:rsid w:val="00F0667A"/>
    <w:rsid w:val="00F06818"/>
    <w:rsid w:val="00F06875"/>
    <w:rsid w:val="00F06BC6"/>
    <w:rsid w:val="00F06F80"/>
    <w:rsid w:val="00F07041"/>
    <w:rsid w:val="00F076EF"/>
    <w:rsid w:val="00F07F6B"/>
    <w:rsid w:val="00F1005F"/>
    <w:rsid w:val="00F1006F"/>
    <w:rsid w:val="00F101FC"/>
    <w:rsid w:val="00F103F2"/>
    <w:rsid w:val="00F10C43"/>
    <w:rsid w:val="00F10D1B"/>
    <w:rsid w:val="00F10D47"/>
    <w:rsid w:val="00F110DA"/>
    <w:rsid w:val="00F1149C"/>
    <w:rsid w:val="00F119ED"/>
    <w:rsid w:val="00F11B92"/>
    <w:rsid w:val="00F11F79"/>
    <w:rsid w:val="00F11FB8"/>
    <w:rsid w:val="00F1272C"/>
    <w:rsid w:val="00F12865"/>
    <w:rsid w:val="00F13022"/>
    <w:rsid w:val="00F13C49"/>
    <w:rsid w:val="00F13D29"/>
    <w:rsid w:val="00F13E6D"/>
    <w:rsid w:val="00F13EDE"/>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B67"/>
    <w:rsid w:val="00F17CF8"/>
    <w:rsid w:val="00F17E7B"/>
    <w:rsid w:val="00F17FFD"/>
    <w:rsid w:val="00F2007D"/>
    <w:rsid w:val="00F20346"/>
    <w:rsid w:val="00F203AE"/>
    <w:rsid w:val="00F20886"/>
    <w:rsid w:val="00F20B5C"/>
    <w:rsid w:val="00F211C3"/>
    <w:rsid w:val="00F211DF"/>
    <w:rsid w:val="00F2148E"/>
    <w:rsid w:val="00F21896"/>
    <w:rsid w:val="00F21992"/>
    <w:rsid w:val="00F21A8D"/>
    <w:rsid w:val="00F21B4A"/>
    <w:rsid w:val="00F21C98"/>
    <w:rsid w:val="00F21DBA"/>
    <w:rsid w:val="00F2298D"/>
    <w:rsid w:val="00F22ADA"/>
    <w:rsid w:val="00F22D9E"/>
    <w:rsid w:val="00F233C3"/>
    <w:rsid w:val="00F23B3D"/>
    <w:rsid w:val="00F23B51"/>
    <w:rsid w:val="00F23CFF"/>
    <w:rsid w:val="00F24031"/>
    <w:rsid w:val="00F242AE"/>
    <w:rsid w:val="00F24393"/>
    <w:rsid w:val="00F24B19"/>
    <w:rsid w:val="00F255ED"/>
    <w:rsid w:val="00F25D81"/>
    <w:rsid w:val="00F25DE0"/>
    <w:rsid w:val="00F25F21"/>
    <w:rsid w:val="00F260E8"/>
    <w:rsid w:val="00F26EA9"/>
    <w:rsid w:val="00F26EF0"/>
    <w:rsid w:val="00F27119"/>
    <w:rsid w:val="00F27381"/>
    <w:rsid w:val="00F27506"/>
    <w:rsid w:val="00F279FC"/>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60C"/>
    <w:rsid w:val="00F338ED"/>
    <w:rsid w:val="00F33A01"/>
    <w:rsid w:val="00F33CE5"/>
    <w:rsid w:val="00F340B1"/>
    <w:rsid w:val="00F346A8"/>
    <w:rsid w:val="00F348BD"/>
    <w:rsid w:val="00F34A33"/>
    <w:rsid w:val="00F34C4E"/>
    <w:rsid w:val="00F34F3A"/>
    <w:rsid w:val="00F35078"/>
    <w:rsid w:val="00F35652"/>
    <w:rsid w:val="00F357B7"/>
    <w:rsid w:val="00F36125"/>
    <w:rsid w:val="00F36B36"/>
    <w:rsid w:val="00F36C80"/>
    <w:rsid w:val="00F36E0E"/>
    <w:rsid w:val="00F37377"/>
    <w:rsid w:val="00F37C86"/>
    <w:rsid w:val="00F37DBE"/>
    <w:rsid w:val="00F40FFB"/>
    <w:rsid w:val="00F4188A"/>
    <w:rsid w:val="00F418E0"/>
    <w:rsid w:val="00F41B01"/>
    <w:rsid w:val="00F41BC3"/>
    <w:rsid w:val="00F41DF5"/>
    <w:rsid w:val="00F42303"/>
    <w:rsid w:val="00F426D0"/>
    <w:rsid w:val="00F42F48"/>
    <w:rsid w:val="00F43137"/>
    <w:rsid w:val="00F43282"/>
    <w:rsid w:val="00F43A99"/>
    <w:rsid w:val="00F4466B"/>
    <w:rsid w:val="00F44B9D"/>
    <w:rsid w:val="00F44E16"/>
    <w:rsid w:val="00F458AD"/>
    <w:rsid w:val="00F45B3E"/>
    <w:rsid w:val="00F45F6F"/>
    <w:rsid w:val="00F45FE9"/>
    <w:rsid w:val="00F46707"/>
    <w:rsid w:val="00F46860"/>
    <w:rsid w:val="00F46C86"/>
    <w:rsid w:val="00F46F10"/>
    <w:rsid w:val="00F47296"/>
    <w:rsid w:val="00F476CB"/>
    <w:rsid w:val="00F47852"/>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615"/>
    <w:rsid w:val="00F51980"/>
    <w:rsid w:val="00F51D64"/>
    <w:rsid w:val="00F522D4"/>
    <w:rsid w:val="00F528D3"/>
    <w:rsid w:val="00F52970"/>
    <w:rsid w:val="00F52A8D"/>
    <w:rsid w:val="00F52B91"/>
    <w:rsid w:val="00F5419E"/>
    <w:rsid w:val="00F5493A"/>
    <w:rsid w:val="00F54AF3"/>
    <w:rsid w:val="00F54B35"/>
    <w:rsid w:val="00F54F66"/>
    <w:rsid w:val="00F54F6B"/>
    <w:rsid w:val="00F550FD"/>
    <w:rsid w:val="00F5533F"/>
    <w:rsid w:val="00F55C2B"/>
    <w:rsid w:val="00F55D36"/>
    <w:rsid w:val="00F55DDC"/>
    <w:rsid w:val="00F56016"/>
    <w:rsid w:val="00F5631A"/>
    <w:rsid w:val="00F56905"/>
    <w:rsid w:val="00F56996"/>
    <w:rsid w:val="00F56B0D"/>
    <w:rsid w:val="00F56E00"/>
    <w:rsid w:val="00F57581"/>
    <w:rsid w:val="00F57746"/>
    <w:rsid w:val="00F579CC"/>
    <w:rsid w:val="00F57AF0"/>
    <w:rsid w:val="00F60150"/>
    <w:rsid w:val="00F60294"/>
    <w:rsid w:val="00F60471"/>
    <w:rsid w:val="00F60EAD"/>
    <w:rsid w:val="00F61040"/>
    <w:rsid w:val="00F611F7"/>
    <w:rsid w:val="00F61A44"/>
    <w:rsid w:val="00F61AA9"/>
    <w:rsid w:val="00F61B81"/>
    <w:rsid w:val="00F61D10"/>
    <w:rsid w:val="00F62708"/>
    <w:rsid w:val="00F62721"/>
    <w:rsid w:val="00F627A7"/>
    <w:rsid w:val="00F629FF"/>
    <w:rsid w:val="00F62A42"/>
    <w:rsid w:val="00F6377C"/>
    <w:rsid w:val="00F63D7B"/>
    <w:rsid w:val="00F64242"/>
    <w:rsid w:val="00F643DB"/>
    <w:rsid w:val="00F64620"/>
    <w:rsid w:val="00F64C9A"/>
    <w:rsid w:val="00F64CB2"/>
    <w:rsid w:val="00F64F22"/>
    <w:rsid w:val="00F650B1"/>
    <w:rsid w:val="00F65265"/>
    <w:rsid w:val="00F65313"/>
    <w:rsid w:val="00F665AF"/>
    <w:rsid w:val="00F66613"/>
    <w:rsid w:val="00F66809"/>
    <w:rsid w:val="00F66975"/>
    <w:rsid w:val="00F67AFA"/>
    <w:rsid w:val="00F67C2D"/>
    <w:rsid w:val="00F67CDB"/>
    <w:rsid w:val="00F70411"/>
    <w:rsid w:val="00F7061B"/>
    <w:rsid w:val="00F70713"/>
    <w:rsid w:val="00F707FC"/>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83E"/>
    <w:rsid w:val="00F74FDB"/>
    <w:rsid w:val="00F7513F"/>
    <w:rsid w:val="00F751F7"/>
    <w:rsid w:val="00F75504"/>
    <w:rsid w:val="00F75925"/>
    <w:rsid w:val="00F75B13"/>
    <w:rsid w:val="00F75C8D"/>
    <w:rsid w:val="00F75E04"/>
    <w:rsid w:val="00F7600C"/>
    <w:rsid w:val="00F76273"/>
    <w:rsid w:val="00F76322"/>
    <w:rsid w:val="00F76817"/>
    <w:rsid w:val="00F768C5"/>
    <w:rsid w:val="00F76A6E"/>
    <w:rsid w:val="00F76B76"/>
    <w:rsid w:val="00F76E83"/>
    <w:rsid w:val="00F76FC6"/>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2B"/>
    <w:rsid w:val="00F84449"/>
    <w:rsid w:val="00F846FE"/>
    <w:rsid w:val="00F84745"/>
    <w:rsid w:val="00F84884"/>
    <w:rsid w:val="00F84887"/>
    <w:rsid w:val="00F8499D"/>
    <w:rsid w:val="00F8508B"/>
    <w:rsid w:val="00F85239"/>
    <w:rsid w:val="00F85916"/>
    <w:rsid w:val="00F85DCD"/>
    <w:rsid w:val="00F865D0"/>
    <w:rsid w:val="00F868D9"/>
    <w:rsid w:val="00F86BCD"/>
    <w:rsid w:val="00F87770"/>
    <w:rsid w:val="00F8796B"/>
    <w:rsid w:val="00F90853"/>
    <w:rsid w:val="00F91025"/>
    <w:rsid w:val="00F9109A"/>
    <w:rsid w:val="00F910B1"/>
    <w:rsid w:val="00F913A5"/>
    <w:rsid w:val="00F913FF"/>
    <w:rsid w:val="00F914BD"/>
    <w:rsid w:val="00F914D0"/>
    <w:rsid w:val="00F91803"/>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0A2"/>
    <w:rsid w:val="00F950EB"/>
    <w:rsid w:val="00F9579A"/>
    <w:rsid w:val="00F95A40"/>
    <w:rsid w:val="00F95D5C"/>
    <w:rsid w:val="00F95F0C"/>
    <w:rsid w:val="00F96149"/>
    <w:rsid w:val="00F962D4"/>
    <w:rsid w:val="00F96486"/>
    <w:rsid w:val="00F96CC6"/>
    <w:rsid w:val="00F970BC"/>
    <w:rsid w:val="00F974AE"/>
    <w:rsid w:val="00F97593"/>
    <w:rsid w:val="00F9793D"/>
    <w:rsid w:val="00F979A4"/>
    <w:rsid w:val="00F97E7D"/>
    <w:rsid w:val="00FA05B9"/>
    <w:rsid w:val="00FA08B6"/>
    <w:rsid w:val="00FA0A3B"/>
    <w:rsid w:val="00FA0DD1"/>
    <w:rsid w:val="00FA0F2F"/>
    <w:rsid w:val="00FA114D"/>
    <w:rsid w:val="00FA1210"/>
    <w:rsid w:val="00FA1305"/>
    <w:rsid w:val="00FA1511"/>
    <w:rsid w:val="00FA1B24"/>
    <w:rsid w:val="00FA1E9A"/>
    <w:rsid w:val="00FA1F24"/>
    <w:rsid w:val="00FA1F32"/>
    <w:rsid w:val="00FA21ED"/>
    <w:rsid w:val="00FA2AD0"/>
    <w:rsid w:val="00FA2F5F"/>
    <w:rsid w:val="00FA328A"/>
    <w:rsid w:val="00FA3629"/>
    <w:rsid w:val="00FA36A0"/>
    <w:rsid w:val="00FA398F"/>
    <w:rsid w:val="00FA3A95"/>
    <w:rsid w:val="00FA3D0D"/>
    <w:rsid w:val="00FA3E3A"/>
    <w:rsid w:val="00FA3E5D"/>
    <w:rsid w:val="00FA46C1"/>
    <w:rsid w:val="00FA49CE"/>
    <w:rsid w:val="00FA4B98"/>
    <w:rsid w:val="00FA507F"/>
    <w:rsid w:val="00FA51B3"/>
    <w:rsid w:val="00FA5228"/>
    <w:rsid w:val="00FA53B6"/>
    <w:rsid w:val="00FA589C"/>
    <w:rsid w:val="00FA65F3"/>
    <w:rsid w:val="00FA6697"/>
    <w:rsid w:val="00FA68B6"/>
    <w:rsid w:val="00FA7013"/>
    <w:rsid w:val="00FA7D37"/>
    <w:rsid w:val="00FB0012"/>
    <w:rsid w:val="00FB011A"/>
    <w:rsid w:val="00FB01B8"/>
    <w:rsid w:val="00FB01DF"/>
    <w:rsid w:val="00FB059D"/>
    <w:rsid w:val="00FB0604"/>
    <w:rsid w:val="00FB099F"/>
    <w:rsid w:val="00FB0DE4"/>
    <w:rsid w:val="00FB12D5"/>
    <w:rsid w:val="00FB1372"/>
    <w:rsid w:val="00FB13DE"/>
    <w:rsid w:val="00FB1990"/>
    <w:rsid w:val="00FB1A7E"/>
    <w:rsid w:val="00FB1B15"/>
    <w:rsid w:val="00FB2089"/>
    <w:rsid w:val="00FB222A"/>
    <w:rsid w:val="00FB27CE"/>
    <w:rsid w:val="00FB29F0"/>
    <w:rsid w:val="00FB2C42"/>
    <w:rsid w:val="00FB2E27"/>
    <w:rsid w:val="00FB3656"/>
    <w:rsid w:val="00FB36A1"/>
    <w:rsid w:val="00FB3771"/>
    <w:rsid w:val="00FB3B77"/>
    <w:rsid w:val="00FB3D42"/>
    <w:rsid w:val="00FB3D68"/>
    <w:rsid w:val="00FB3FFB"/>
    <w:rsid w:val="00FB40B5"/>
    <w:rsid w:val="00FB414E"/>
    <w:rsid w:val="00FB491B"/>
    <w:rsid w:val="00FB5269"/>
    <w:rsid w:val="00FB538F"/>
    <w:rsid w:val="00FB5484"/>
    <w:rsid w:val="00FB556D"/>
    <w:rsid w:val="00FB5939"/>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3DA2"/>
    <w:rsid w:val="00FC4367"/>
    <w:rsid w:val="00FC44BC"/>
    <w:rsid w:val="00FC4666"/>
    <w:rsid w:val="00FC4EE2"/>
    <w:rsid w:val="00FC5289"/>
    <w:rsid w:val="00FC5AF6"/>
    <w:rsid w:val="00FC5E8C"/>
    <w:rsid w:val="00FC61DC"/>
    <w:rsid w:val="00FC6589"/>
    <w:rsid w:val="00FC6C3C"/>
    <w:rsid w:val="00FC6C8F"/>
    <w:rsid w:val="00FC6D0E"/>
    <w:rsid w:val="00FC71B4"/>
    <w:rsid w:val="00FC7AB5"/>
    <w:rsid w:val="00FC7AC8"/>
    <w:rsid w:val="00FC7FAA"/>
    <w:rsid w:val="00FD006F"/>
    <w:rsid w:val="00FD0497"/>
    <w:rsid w:val="00FD0789"/>
    <w:rsid w:val="00FD0BB9"/>
    <w:rsid w:val="00FD0E92"/>
    <w:rsid w:val="00FD1057"/>
    <w:rsid w:val="00FD11BB"/>
    <w:rsid w:val="00FD1D35"/>
    <w:rsid w:val="00FD1F34"/>
    <w:rsid w:val="00FD237C"/>
    <w:rsid w:val="00FD2B72"/>
    <w:rsid w:val="00FD2E3D"/>
    <w:rsid w:val="00FD31DB"/>
    <w:rsid w:val="00FD32A3"/>
    <w:rsid w:val="00FD3B01"/>
    <w:rsid w:val="00FD3CAD"/>
    <w:rsid w:val="00FD3EDB"/>
    <w:rsid w:val="00FD3F54"/>
    <w:rsid w:val="00FD41CB"/>
    <w:rsid w:val="00FD4306"/>
    <w:rsid w:val="00FD4661"/>
    <w:rsid w:val="00FD4D8F"/>
    <w:rsid w:val="00FD4F02"/>
    <w:rsid w:val="00FD4FF5"/>
    <w:rsid w:val="00FD5618"/>
    <w:rsid w:val="00FD58AE"/>
    <w:rsid w:val="00FD5CDF"/>
    <w:rsid w:val="00FD5EE0"/>
    <w:rsid w:val="00FD628F"/>
    <w:rsid w:val="00FD6444"/>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4A47"/>
    <w:rsid w:val="00FE541C"/>
    <w:rsid w:val="00FE5642"/>
    <w:rsid w:val="00FE56CB"/>
    <w:rsid w:val="00FE57AC"/>
    <w:rsid w:val="00FE5C69"/>
    <w:rsid w:val="00FE60CF"/>
    <w:rsid w:val="00FE6324"/>
    <w:rsid w:val="00FE689D"/>
    <w:rsid w:val="00FE6DFF"/>
    <w:rsid w:val="00FE7240"/>
    <w:rsid w:val="00FE78C6"/>
    <w:rsid w:val="00FE7905"/>
    <w:rsid w:val="00FE7BDD"/>
    <w:rsid w:val="00FE7CBB"/>
    <w:rsid w:val="00FE7D90"/>
    <w:rsid w:val="00FE7E89"/>
    <w:rsid w:val="00FE7F4C"/>
    <w:rsid w:val="00FF0114"/>
    <w:rsid w:val="00FF013E"/>
    <w:rsid w:val="00FF03A4"/>
    <w:rsid w:val="00FF056D"/>
    <w:rsid w:val="00FF05D0"/>
    <w:rsid w:val="00FF0906"/>
    <w:rsid w:val="00FF090B"/>
    <w:rsid w:val="00FF0BE1"/>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A08"/>
    <w:rsid w:val="00FF3B26"/>
    <w:rsid w:val="00FF3B99"/>
    <w:rsid w:val="00FF3D00"/>
    <w:rsid w:val="00FF4031"/>
    <w:rsid w:val="00FF411C"/>
    <w:rsid w:val="00FF45A5"/>
    <w:rsid w:val="00FF466F"/>
    <w:rsid w:val="00FF47FB"/>
    <w:rsid w:val="00FF48EF"/>
    <w:rsid w:val="00FF49E2"/>
    <w:rsid w:val="00FF4D03"/>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41170"/>
  <w15:docId w15:val="{2C1AC414-3879-7D4A-85AC-B6F1FC88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uiPriority w:val="99"/>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link w:val="af1"/>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2">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Normal (Web) Char,Знак2"/>
    <w:basedOn w:val="a"/>
    <w:link w:val="af4"/>
    <w:qFormat/>
    <w:rsid w:val="00EB5227"/>
    <w:pPr>
      <w:spacing w:before="100" w:beforeAutospacing="1" w:after="100" w:afterAutospacing="1"/>
    </w:pPr>
    <w:rPr>
      <w:lang w:val="ru-RU"/>
    </w:rPr>
  </w:style>
  <w:style w:type="character" w:styleId="af5">
    <w:name w:val="Hyperlink"/>
    <w:uiPriority w:val="99"/>
    <w:qFormat/>
    <w:rsid w:val="00F30AEA"/>
    <w:rPr>
      <w:color w:val="0000FF"/>
      <w:u w:val="single"/>
    </w:rPr>
  </w:style>
  <w:style w:type="paragraph" w:customStyle="1" w:styleId="af6">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7">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8">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9">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a">
    <w:name w:val="List Paragraph"/>
    <w:basedOn w:val="a"/>
    <w:link w:val="afb"/>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c">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link w:val="afd"/>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e">
    <w:name w:val="a"/>
    <w:basedOn w:val="a"/>
    <w:uiPriority w:val="99"/>
    <w:rsid w:val="004A0692"/>
    <w:pPr>
      <w:spacing w:before="100" w:beforeAutospacing="1" w:after="100" w:afterAutospacing="1"/>
    </w:pPr>
    <w:rPr>
      <w:lang w:val="ru-RU"/>
    </w:rPr>
  </w:style>
  <w:style w:type="character" w:customStyle="1" w:styleId="afb">
    <w:name w:val="Абзац списку Знак"/>
    <w:link w:val="afa"/>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locked/>
    <w:rsid w:val="008E7177"/>
    <w:rPr>
      <w:sz w:val="24"/>
      <w:szCs w:val="24"/>
      <w:lang w:eastAsia="ru-RU"/>
    </w:rPr>
  </w:style>
  <w:style w:type="table" w:customStyle="1" w:styleId="18">
    <w:name w:val="Сетка таблицы светлая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2a">
    <w:name w:val="Заголовок2"/>
    <w:basedOn w:val="a"/>
    <w:next w:val="a3"/>
    <w:rsid w:val="00A911D3"/>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af1">
    <w:name w:val="Верхній колонтитул Знак"/>
    <w:basedOn w:val="a0"/>
    <w:link w:val="af0"/>
    <w:uiPriority w:val="99"/>
    <w:rsid w:val="00A911D3"/>
    <w:rPr>
      <w:sz w:val="24"/>
      <w:szCs w:val="24"/>
      <w:lang w:eastAsia="ru-RU"/>
    </w:rPr>
  </w:style>
  <w:style w:type="paragraph" w:customStyle="1" w:styleId="2b">
    <w:name w:val="Без интервала2"/>
    <w:rsid w:val="00E51E33"/>
    <w:pPr>
      <w:widowControl w:val="0"/>
      <w:autoSpaceDE w:val="0"/>
      <w:autoSpaceDN w:val="0"/>
    </w:pPr>
    <w:rPr>
      <w:rFonts w:ascii="Times New Roman CYR" w:hAnsi="Times New Roman CYR" w:cs="Times New Roman CYR"/>
      <w:sz w:val="24"/>
      <w:szCs w:val="24"/>
      <w:lang w:val="ru-RU" w:eastAsia="ru-RU"/>
    </w:rPr>
  </w:style>
  <w:style w:type="paragraph" w:customStyle="1" w:styleId="19">
    <w:name w:val="Абзац списку1"/>
    <w:basedOn w:val="a"/>
    <w:link w:val="ListParagraphChar"/>
    <w:rsid w:val="00E51E33"/>
    <w:pPr>
      <w:spacing w:after="200" w:line="276" w:lineRule="auto"/>
      <w:ind w:left="720"/>
      <w:contextualSpacing/>
    </w:pPr>
    <w:rPr>
      <w:rFonts w:ascii="Calibri" w:hAnsi="Calibri"/>
      <w:sz w:val="22"/>
      <w:szCs w:val="20"/>
      <w:lang w:eastAsia="en-US"/>
    </w:rPr>
  </w:style>
  <w:style w:type="character" w:customStyle="1" w:styleId="ListParagraphChar">
    <w:name w:val="List Paragraph Char"/>
    <w:link w:val="19"/>
    <w:locked/>
    <w:rsid w:val="00E51E33"/>
    <w:rPr>
      <w:rFonts w:ascii="Calibri" w:hAnsi="Calibri"/>
      <w:sz w:val="22"/>
      <w:lang w:eastAsia="en-US"/>
    </w:rPr>
  </w:style>
  <w:style w:type="paragraph" w:customStyle="1" w:styleId="2c">
    <w:name w:val="Абзац списку2"/>
    <w:basedOn w:val="a"/>
    <w:rsid w:val="00610886"/>
    <w:pPr>
      <w:widowControl w:val="0"/>
      <w:autoSpaceDE w:val="0"/>
      <w:autoSpaceDN w:val="0"/>
      <w:ind w:left="173"/>
      <w:jc w:val="both"/>
    </w:pPr>
    <w:rPr>
      <w:rFonts w:eastAsia="Calibri"/>
      <w:sz w:val="22"/>
      <w:szCs w:val="22"/>
      <w:lang w:val="en-US" w:eastAsia="en-US"/>
    </w:rPr>
  </w:style>
  <w:style w:type="paragraph" w:customStyle="1" w:styleId="36">
    <w:name w:val="Абзац списку3"/>
    <w:basedOn w:val="a"/>
    <w:rsid w:val="00695555"/>
    <w:pPr>
      <w:widowControl w:val="0"/>
      <w:autoSpaceDE w:val="0"/>
      <w:autoSpaceDN w:val="0"/>
      <w:ind w:left="173"/>
      <w:jc w:val="both"/>
    </w:pPr>
    <w:rPr>
      <w:rFonts w:eastAsia="Calibri"/>
      <w:sz w:val="22"/>
      <w:szCs w:val="22"/>
      <w:lang w:val="en-US" w:eastAsia="en-US"/>
    </w:rPr>
  </w:style>
  <w:style w:type="paragraph" w:styleId="aff">
    <w:name w:val="No Spacing"/>
    <w:link w:val="aff0"/>
    <w:qFormat/>
    <w:rsid w:val="002C3D0A"/>
    <w:rPr>
      <w:rFonts w:ascii="Calibri" w:eastAsia="Calibri" w:hAnsi="Calibri"/>
      <w:sz w:val="22"/>
      <w:szCs w:val="22"/>
      <w:lang w:eastAsia="en-US"/>
    </w:rPr>
  </w:style>
  <w:style w:type="paragraph" w:customStyle="1" w:styleId="312">
    <w:name w:val="Заголовок 31"/>
    <w:basedOn w:val="a"/>
    <w:uiPriority w:val="9"/>
    <w:qFormat/>
    <w:rsid w:val="002C3D0A"/>
    <w:pPr>
      <w:spacing w:before="100" w:beforeAutospacing="1" w:after="100" w:afterAutospacing="1"/>
      <w:outlineLvl w:val="2"/>
    </w:pPr>
    <w:rPr>
      <w:b/>
      <w:bCs/>
      <w:sz w:val="27"/>
      <w:szCs w:val="27"/>
      <w:lang w:val="en-US" w:eastAsia="en-US"/>
    </w:rPr>
  </w:style>
  <w:style w:type="character" w:customStyle="1" w:styleId="aff0">
    <w:name w:val="Без інтервалів Знак"/>
    <w:link w:val="aff"/>
    <w:rsid w:val="002C3D0A"/>
    <w:rPr>
      <w:rFonts w:ascii="Calibri" w:eastAsia="Calibri" w:hAnsi="Calibri"/>
      <w:sz w:val="22"/>
      <w:szCs w:val="22"/>
      <w:lang w:eastAsia="en-US"/>
    </w:rPr>
  </w:style>
  <w:style w:type="paragraph" w:customStyle="1" w:styleId="Default">
    <w:name w:val="Default"/>
    <w:rsid w:val="00677A74"/>
    <w:pPr>
      <w:autoSpaceDE w:val="0"/>
      <w:autoSpaceDN w:val="0"/>
      <w:adjustRightInd w:val="0"/>
    </w:pPr>
    <w:rPr>
      <w:color w:val="000000"/>
      <w:sz w:val="24"/>
      <w:szCs w:val="24"/>
    </w:rPr>
  </w:style>
  <w:style w:type="character" w:styleId="aff1">
    <w:name w:val="Emphasis"/>
    <w:uiPriority w:val="20"/>
    <w:qFormat/>
    <w:rsid w:val="00027AC1"/>
    <w:rPr>
      <w:i/>
      <w:iCs/>
    </w:rPr>
  </w:style>
  <w:style w:type="character" w:customStyle="1" w:styleId="20">
    <w:name w:val="Заголовок 2 Знак"/>
    <w:basedOn w:val="a0"/>
    <w:link w:val="2"/>
    <w:rsid w:val="00697630"/>
    <w:rPr>
      <w:rFonts w:ascii="Arial" w:hAnsi="Arial" w:cs="Arial"/>
      <w:b/>
      <w:bCs/>
      <w:i/>
      <w:iCs/>
      <w:sz w:val="28"/>
      <w:szCs w:val="28"/>
      <w:lang w:eastAsia="ru-RU"/>
    </w:rPr>
  </w:style>
  <w:style w:type="character" w:customStyle="1" w:styleId="30">
    <w:name w:val="Заголовок 3 Знак"/>
    <w:basedOn w:val="a0"/>
    <w:link w:val="3"/>
    <w:uiPriority w:val="9"/>
    <w:rsid w:val="00697630"/>
    <w:rPr>
      <w:b/>
      <w:sz w:val="28"/>
      <w:szCs w:val="28"/>
      <w:lang w:eastAsia="ru-RU"/>
    </w:rPr>
  </w:style>
  <w:style w:type="character" w:customStyle="1" w:styleId="40">
    <w:name w:val="Заголовок 4 Знак"/>
    <w:basedOn w:val="a0"/>
    <w:link w:val="4"/>
    <w:rsid w:val="00697630"/>
    <w:rPr>
      <w:b/>
      <w:bCs/>
      <w:sz w:val="24"/>
      <w:szCs w:val="24"/>
      <w:lang w:eastAsia="ru-RU"/>
    </w:rPr>
  </w:style>
  <w:style w:type="character" w:customStyle="1" w:styleId="ab">
    <w:name w:val="Текст у виносці Знак"/>
    <w:basedOn w:val="a0"/>
    <w:link w:val="aa"/>
    <w:uiPriority w:val="99"/>
    <w:rsid w:val="00697630"/>
    <w:rPr>
      <w:rFonts w:ascii="Tahoma" w:hAnsi="Tahoma" w:cs="Tahoma"/>
      <w:sz w:val="16"/>
      <w:szCs w:val="16"/>
      <w:lang w:eastAsia="ru-RU"/>
    </w:rPr>
  </w:style>
  <w:style w:type="character" w:customStyle="1" w:styleId="hps">
    <w:name w:val="hps"/>
    <w:basedOn w:val="a0"/>
    <w:qFormat/>
    <w:rsid w:val="00697630"/>
  </w:style>
  <w:style w:type="paragraph" w:customStyle="1" w:styleId="rvps14">
    <w:name w:val="rvps14"/>
    <w:basedOn w:val="a"/>
    <w:rsid w:val="00697630"/>
    <w:pPr>
      <w:spacing w:before="100" w:beforeAutospacing="1" w:after="100" w:afterAutospacing="1"/>
    </w:pPr>
    <w:rPr>
      <w:lang w:val="ru-RU"/>
    </w:rPr>
  </w:style>
  <w:style w:type="character" w:customStyle="1" w:styleId="postbody">
    <w:name w:val="postbody"/>
    <w:basedOn w:val="a0"/>
    <w:rsid w:val="00697630"/>
  </w:style>
  <w:style w:type="paragraph" w:customStyle="1" w:styleId="70">
    <w:name w:val="Знак7 Знак Знак Знак Знак Знак Знак Знак Знак Знак Знак Знак Знак"/>
    <w:basedOn w:val="a"/>
    <w:rsid w:val="00697630"/>
    <w:rPr>
      <w:rFonts w:ascii="Verdana" w:hAnsi="Verdana" w:cs="Verdana"/>
      <w:sz w:val="20"/>
      <w:szCs w:val="20"/>
      <w:lang w:val="en-US" w:eastAsia="en-US"/>
    </w:rPr>
  </w:style>
  <w:style w:type="character" w:customStyle="1" w:styleId="rvts9">
    <w:name w:val="rvts9"/>
    <w:basedOn w:val="a0"/>
    <w:rsid w:val="00697630"/>
  </w:style>
  <w:style w:type="paragraph" w:customStyle="1" w:styleId="1a">
    <w:name w:val="Текст1"/>
    <w:basedOn w:val="a"/>
    <w:qFormat/>
    <w:rsid w:val="00697630"/>
    <w:pPr>
      <w:suppressAutoHyphens/>
    </w:pPr>
    <w:rPr>
      <w:rFonts w:ascii="Consolas" w:eastAsia="Calibri" w:hAnsi="Consolas"/>
      <w:sz w:val="21"/>
      <w:szCs w:val="21"/>
      <w:lang w:val="ru-RU" w:eastAsia="ar-SA"/>
    </w:rPr>
  </w:style>
  <w:style w:type="paragraph" w:customStyle="1" w:styleId="1b">
    <w:name w:val="Знак1 Знак Знак Знак Знак Знак Знак Знак Знак Знак"/>
    <w:basedOn w:val="a"/>
    <w:rsid w:val="00697630"/>
    <w:rPr>
      <w:rFonts w:ascii="Verdana" w:hAnsi="Verdana"/>
      <w:lang w:val="en-US" w:eastAsia="en-US"/>
    </w:rPr>
  </w:style>
  <w:style w:type="paragraph" w:customStyle="1" w:styleId="41">
    <w:name w:val="Абзац списку4"/>
    <w:basedOn w:val="a"/>
    <w:rsid w:val="00697630"/>
    <w:pPr>
      <w:spacing w:after="200" w:line="276" w:lineRule="auto"/>
      <w:ind w:left="720"/>
      <w:contextualSpacing/>
    </w:pPr>
    <w:rPr>
      <w:rFonts w:ascii="Calibri" w:hAnsi="Calibri"/>
      <w:sz w:val="22"/>
      <w:szCs w:val="22"/>
      <w:lang w:eastAsia="en-US"/>
    </w:rPr>
  </w:style>
  <w:style w:type="character" w:customStyle="1" w:styleId="shorttext">
    <w:name w:val="short_text"/>
    <w:rsid w:val="00697630"/>
  </w:style>
  <w:style w:type="character" w:customStyle="1" w:styleId="longtext">
    <w:name w:val="long_text"/>
    <w:rsid w:val="00697630"/>
  </w:style>
  <w:style w:type="paragraph" w:customStyle="1" w:styleId="1c">
    <w:name w:val="Заголовок №1"/>
    <w:basedOn w:val="a"/>
    <w:rsid w:val="00697630"/>
    <w:pPr>
      <w:widowControl w:val="0"/>
      <w:shd w:val="clear" w:color="auto" w:fill="FFFFFF"/>
      <w:spacing w:line="274" w:lineRule="exact"/>
      <w:jc w:val="center"/>
      <w:outlineLvl w:val="0"/>
    </w:pPr>
    <w:rPr>
      <w:b/>
      <w:bCs/>
      <w:spacing w:val="4"/>
      <w:sz w:val="21"/>
      <w:szCs w:val="21"/>
    </w:rPr>
  </w:style>
  <w:style w:type="paragraph" w:customStyle="1" w:styleId="xfmc1">
    <w:name w:val="xfmc1"/>
    <w:basedOn w:val="a"/>
    <w:rsid w:val="00697630"/>
    <w:pPr>
      <w:spacing w:before="100" w:beforeAutospacing="1" w:after="100" w:afterAutospacing="1"/>
    </w:pPr>
    <w:rPr>
      <w:lang w:val="ru-RU"/>
    </w:rPr>
  </w:style>
  <w:style w:type="character" w:customStyle="1" w:styleId="alt-edited">
    <w:name w:val="alt-edited"/>
    <w:basedOn w:val="a0"/>
    <w:rsid w:val="00697630"/>
  </w:style>
  <w:style w:type="character" w:customStyle="1" w:styleId="xfm77314130">
    <w:name w:val="xfm_77314130"/>
    <w:basedOn w:val="a0"/>
    <w:rsid w:val="00697630"/>
  </w:style>
  <w:style w:type="paragraph" w:customStyle="1" w:styleId="1d">
    <w:name w:val="Без інтервалів1"/>
    <w:link w:val="NoSpacingChar"/>
    <w:rsid w:val="00697630"/>
    <w:pPr>
      <w:suppressAutoHyphens/>
    </w:pPr>
    <w:rPr>
      <w:rFonts w:ascii="Calibri" w:eastAsia="Calibri" w:hAnsi="Calibri"/>
      <w:sz w:val="22"/>
      <w:szCs w:val="22"/>
      <w:lang w:val="ru-RU" w:eastAsia="ar-SA"/>
    </w:rPr>
  </w:style>
  <w:style w:type="character" w:customStyle="1" w:styleId="NoSpacingChar">
    <w:name w:val="No Spacing Char"/>
    <w:link w:val="1d"/>
    <w:qFormat/>
    <w:locked/>
    <w:rsid w:val="00697630"/>
    <w:rPr>
      <w:rFonts w:ascii="Calibri" w:eastAsia="Calibri" w:hAnsi="Calibri"/>
      <w:sz w:val="22"/>
      <w:szCs w:val="22"/>
      <w:lang w:val="ru-RU" w:eastAsia="ar-SA"/>
    </w:rPr>
  </w:style>
  <w:style w:type="character" w:customStyle="1" w:styleId="tlid-translation">
    <w:name w:val="tlid-translation"/>
    <w:basedOn w:val="a0"/>
    <w:rsid w:val="00697630"/>
  </w:style>
  <w:style w:type="paragraph" w:customStyle="1" w:styleId="tj">
    <w:name w:val="tj"/>
    <w:basedOn w:val="a"/>
    <w:rsid w:val="00697630"/>
    <w:pPr>
      <w:spacing w:before="100" w:beforeAutospacing="1" w:after="100" w:afterAutospacing="1"/>
    </w:pPr>
    <w:rPr>
      <w:lang w:val="ru-RU"/>
    </w:rPr>
  </w:style>
  <w:style w:type="paragraph" w:customStyle="1" w:styleId="p47">
    <w:name w:val="p47"/>
    <w:basedOn w:val="a"/>
    <w:rsid w:val="00697630"/>
    <w:pPr>
      <w:spacing w:before="100" w:beforeAutospacing="1" w:after="100" w:afterAutospacing="1"/>
    </w:pPr>
    <w:rPr>
      <w:lang w:eastAsia="uk-UA"/>
    </w:rPr>
  </w:style>
  <w:style w:type="paragraph" w:customStyle="1" w:styleId="p66">
    <w:name w:val="p66"/>
    <w:basedOn w:val="a"/>
    <w:rsid w:val="00697630"/>
    <w:pPr>
      <w:spacing w:before="100" w:beforeAutospacing="1" w:after="100" w:afterAutospacing="1"/>
    </w:pPr>
    <w:rPr>
      <w:lang w:eastAsia="uk-UA"/>
    </w:rPr>
  </w:style>
  <w:style w:type="character" w:customStyle="1" w:styleId="xfm42519414">
    <w:name w:val="xfm_42519414"/>
    <w:basedOn w:val="a0"/>
    <w:rsid w:val="00697630"/>
  </w:style>
  <w:style w:type="character" w:customStyle="1" w:styleId="jlqj4b">
    <w:name w:val="jlqj4b"/>
    <w:basedOn w:val="a0"/>
    <w:rsid w:val="00697630"/>
  </w:style>
  <w:style w:type="numbering" w:customStyle="1" w:styleId="1e">
    <w:name w:val="Нет списка1"/>
    <w:next w:val="a2"/>
    <w:uiPriority w:val="99"/>
    <w:semiHidden/>
    <w:unhideWhenUsed/>
    <w:rsid w:val="00697630"/>
  </w:style>
  <w:style w:type="table" w:customStyle="1" w:styleId="1f">
    <w:name w:val="Сетка таблицы1"/>
    <w:basedOn w:val="a1"/>
    <w:next w:val="af2"/>
    <w:rsid w:val="00697630"/>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left">
    <w:name w:val="rteleft"/>
    <w:basedOn w:val="a"/>
    <w:rsid w:val="00697630"/>
    <w:pPr>
      <w:spacing w:before="100" w:beforeAutospacing="1" w:after="100" w:afterAutospacing="1"/>
    </w:pPr>
    <w:rPr>
      <w:lang w:val="ru-RU"/>
    </w:rPr>
  </w:style>
  <w:style w:type="table" w:styleId="-1">
    <w:name w:val="Table List 1"/>
    <w:basedOn w:val="a1"/>
    <w:rsid w:val="00697630"/>
    <w:rPr>
      <w:lang w:eastAsia="zh-CN"/>
    </w:rPr>
    <w:tblPr>
      <w:tblStyleRowBandSize w:val="1"/>
      <w:tblBorders>
        <w:top w:val="single" w:sz="4" w:space="0" w:color="auto"/>
        <w:left w:val="single" w:sz="4" w:space="0" w:color="auto"/>
        <w:bottom w:val="single" w:sz="4" w:space="0" w:color="auto"/>
        <w:right w:val="single" w:sz="4" w:space="0" w:color="auto"/>
      </w:tblBorders>
    </w:tblPr>
    <w:tblStylePr w:type="firstRow">
      <w:rPr>
        <w:b/>
        <w:bCs/>
        <w:i/>
        <w:iCs/>
        <w:color w:val="800000"/>
      </w:rPr>
      <w:tblPr/>
      <w:tcPr>
        <w:shd w:val="clear" w:color="auto" w:fill="FFFF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atn">
    <w:name w:val="hps atn"/>
    <w:rsid w:val="00697630"/>
  </w:style>
  <w:style w:type="character" w:customStyle="1" w:styleId="atn">
    <w:name w:val="atn"/>
    <w:rsid w:val="00697630"/>
  </w:style>
  <w:style w:type="paragraph" w:customStyle="1" w:styleId="WW-2">
    <w:name w:val="WW-Основной текст 2"/>
    <w:basedOn w:val="a"/>
    <w:rsid w:val="00697630"/>
    <w:pPr>
      <w:suppressAutoHyphens/>
    </w:pPr>
    <w:rPr>
      <w:szCs w:val="20"/>
      <w:lang w:eastAsia="ar-SA"/>
    </w:rPr>
  </w:style>
  <w:style w:type="character" w:customStyle="1" w:styleId="aff2">
    <w:name w:val="Обычный (Интернет) Знак"/>
    <w:aliases w:val="Normal (Web) Char Знак"/>
    <w:uiPriority w:val="99"/>
    <w:locked/>
    <w:rsid w:val="00697630"/>
    <w:rPr>
      <w:sz w:val="24"/>
      <w:szCs w:val="24"/>
    </w:rPr>
  </w:style>
  <w:style w:type="character" w:customStyle="1" w:styleId="24">
    <w:name w:val="Основний текст з відступом 2 Знак"/>
    <w:basedOn w:val="a0"/>
    <w:link w:val="23"/>
    <w:uiPriority w:val="99"/>
    <w:rsid w:val="00697630"/>
    <w:rPr>
      <w:sz w:val="24"/>
      <w:szCs w:val="24"/>
      <w:lang w:eastAsia="ru-RU"/>
    </w:rPr>
  </w:style>
  <w:style w:type="character" w:customStyle="1" w:styleId="32">
    <w:name w:val="Основний текст 3 Знак"/>
    <w:basedOn w:val="a0"/>
    <w:link w:val="31"/>
    <w:rsid w:val="00697630"/>
    <w:rPr>
      <w:b/>
      <w:sz w:val="28"/>
      <w:szCs w:val="28"/>
      <w:lang w:eastAsia="ru-RU"/>
    </w:rPr>
  </w:style>
  <w:style w:type="numbering" w:customStyle="1" w:styleId="113">
    <w:name w:val="Нет списка11"/>
    <w:next w:val="a2"/>
    <w:uiPriority w:val="99"/>
    <w:semiHidden/>
    <w:unhideWhenUsed/>
    <w:rsid w:val="00697630"/>
  </w:style>
  <w:style w:type="paragraph" w:customStyle="1" w:styleId="2-11">
    <w:name w:val="Средняя сетка 2 - Акцент 11"/>
    <w:qFormat/>
    <w:rsid w:val="00697630"/>
    <w:pPr>
      <w:keepNext/>
      <w:shd w:val="clear" w:color="auto" w:fill="FFFFFF"/>
      <w:suppressAutoHyphens/>
    </w:pPr>
    <w:rPr>
      <w:sz w:val="24"/>
      <w:szCs w:val="24"/>
      <w:lang w:val="ru-RU" w:eastAsia="zh-CN" w:bidi="hi-IN"/>
    </w:rPr>
  </w:style>
  <w:style w:type="numbering" w:customStyle="1" w:styleId="2d">
    <w:name w:val="Нет списка2"/>
    <w:next w:val="a2"/>
    <w:uiPriority w:val="99"/>
    <w:semiHidden/>
    <w:unhideWhenUsed/>
    <w:rsid w:val="00697630"/>
  </w:style>
  <w:style w:type="paragraph" w:customStyle="1" w:styleId="1f0">
    <w:name w:val="Знак1 Знак Знак Знак Знак Знак Знак Знак Знак Знак"/>
    <w:basedOn w:val="a"/>
    <w:rsid w:val="00697630"/>
    <w:rPr>
      <w:rFonts w:ascii="Verdana" w:hAnsi="Verdana"/>
      <w:lang w:val="en-US" w:eastAsia="en-US"/>
    </w:rPr>
  </w:style>
  <w:style w:type="numbering" w:customStyle="1" w:styleId="37">
    <w:name w:val="Нет списка3"/>
    <w:next w:val="a2"/>
    <w:uiPriority w:val="99"/>
    <w:semiHidden/>
    <w:unhideWhenUsed/>
    <w:rsid w:val="00697630"/>
  </w:style>
  <w:style w:type="character" w:customStyle="1" w:styleId="afd">
    <w:name w:val="Основной текст_"/>
    <w:link w:val="29"/>
    <w:rsid w:val="00697630"/>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47349436">
      <w:bodyDiv w:val="1"/>
      <w:marLeft w:val="0"/>
      <w:marRight w:val="0"/>
      <w:marTop w:val="0"/>
      <w:marBottom w:val="0"/>
      <w:divBdr>
        <w:top w:val="none" w:sz="0" w:space="0" w:color="auto"/>
        <w:left w:val="none" w:sz="0" w:space="0" w:color="auto"/>
        <w:bottom w:val="none" w:sz="0" w:space="0" w:color="auto"/>
        <w:right w:val="none" w:sz="0" w:space="0" w:color="auto"/>
      </w:divBdr>
    </w:div>
    <w:div w:id="297296298">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16806608">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11378377">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3849593">
      <w:bodyDiv w:val="1"/>
      <w:marLeft w:val="0"/>
      <w:marRight w:val="0"/>
      <w:marTop w:val="0"/>
      <w:marBottom w:val="0"/>
      <w:divBdr>
        <w:top w:val="none" w:sz="0" w:space="0" w:color="auto"/>
        <w:left w:val="none" w:sz="0" w:space="0" w:color="auto"/>
        <w:bottom w:val="none" w:sz="0" w:space="0" w:color="auto"/>
        <w:right w:val="none" w:sz="0" w:space="0" w:color="auto"/>
      </w:divBdr>
    </w:div>
    <w:div w:id="1180387848">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8416034">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49307">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7502496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496069557">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0929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wanted.mvs.gov.ua/test/" TargetMode="External"/><Relationship Id="rId39" Type="http://schemas.openxmlformats.org/officeDocument/2006/relationships/hyperlink" Target="https://zakon.rada.gov.ua/laws/show/922-19/print" TargetMode="External"/><Relationship Id="rId21"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 Id="rId63" Type="http://schemas.openxmlformats.org/officeDocument/2006/relationships/hyperlink" Target="https://zakon.rada.gov.ua/laws/show/922-19/print" TargetMode="External"/><Relationship Id="rId68" Type="http://schemas.openxmlformats.org/officeDocument/2006/relationships/hyperlink" Target="https://zakon.rada.gov.ua/laws/show/922-19/print"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print" TargetMode="External"/><Relationship Id="rId66" Type="http://schemas.openxmlformats.org/officeDocument/2006/relationships/hyperlink" Target="https://zakon.rada.gov.ua/laws/show/922-19/print" TargetMode="External"/><Relationship Id="rId7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wanted.mvs.gov.ua/test/"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print" TargetMode="External"/><Relationship Id="rId61"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922-19/print" TargetMode="External"/><Relationship Id="rId31" Type="http://schemas.openxmlformats.org/officeDocument/2006/relationships/hyperlink" Target="http://wanted.mvs.gov.ua/test/"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print" TargetMode="External"/><Relationship Id="rId65" Type="http://schemas.openxmlformats.org/officeDocument/2006/relationships/hyperlink" Target="https://zakon.rada.gov.ua/laws/show/922-19/print" TargetMode="External"/><Relationship Id="rId73" Type="http://schemas.openxmlformats.org/officeDocument/2006/relationships/hyperlink" Target="https://zakon.rada.gov.ua/laws/show/922-19/prin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922-19/print" TargetMode="External"/><Relationship Id="rId56" Type="http://schemas.openxmlformats.org/officeDocument/2006/relationships/hyperlink" Target="https://zakon.rada.gov.ua/laws/show/922-19/print" TargetMode="External"/><Relationship Id="rId64" Type="http://schemas.openxmlformats.org/officeDocument/2006/relationships/hyperlink" Target="https://zakon.rada.gov.ua/laws/show/922-19/print" TargetMode="External"/><Relationship Id="rId69" Type="http://schemas.openxmlformats.org/officeDocument/2006/relationships/hyperlink" Target="https://zakon.rada.gov.ua/laws/show/922-19/print" TargetMode="External"/><Relationship Id="rId77" Type="http://schemas.openxmlformats.org/officeDocument/2006/relationships/fontTable" Target="fontTable.xml"/><Relationship Id="rId8" Type="http://schemas.openxmlformats.org/officeDocument/2006/relationships/hyperlink" Target="https://zakon.rada.gov.ua/laws/show/922-19/print" TargetMode="External"/><Relationship Id="rId51" Type="http://schemas.openxmlformats.org/officeDocument/2006/relationships/hyperlink" Target="https://zakon.rada.gov.ua/laws/show/922-19/print" TargetMode="External"/><Relationship Id="rId72"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46" Type="http://schemas.openxmlformats.org/officeDocument/2006/relationships/hyperlink" Target="https://zakon.rada.gov.ua/laws/show/922-19/print" TargetMode="External"/><Relationship Id="rId59" Type="http://schemas.openxmlformats.org/officeDocument/2006/relationships/hyperlink" Target="https://zakon.rada.gov.ua/laws/show/922-19/print" TargetMode="External"/><Relationship Id="rId67"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41" Type="http://schemas.openxmlformats.org/officeDocument/2006/relationships/hyperlink" Target="https://zakon.rada.gov.ua/laws/show/922-19/print" TargetMode="External"/><Relationship Id="rId54" Type="http://schemas.openxmlformats.org/officeDocument/2006/relationships/hyperlink" Target="https://zakon.rada.gov.ua/laws/show/922-19/print" TargetMode="External"/><Relationship Id="rId62" Type="http://schemas.openxmlformats.org/officeDocument/2006/relationships/hyperlink" Target="https://zakon.rada.gov.ua/laws/show/922-19/print" TargetMode="External"/><Relationship Id="rId70" Type="http://schemas.openxmlformats.org/officeDocument/2006/relationships/hyperlink" Target="https://zakon.rada.gov.ua/laws/show/922-19/print"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BC99-58E1-4BD8-B172-888338DB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45</Pages>
  <Words>79815</Words>
  <Characters>45496</Characters>
  <Application>Microsoft Office Word</Application>
  <DocSecurity>0</DocSecurity>
  <Lines>379</Lines>
  <Paragraphs>250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Відкриті торги</vt:lpstr>
    </vt:vector>
  </TitlesOfParts>
  <Company/>
  <LinksUpToDate>false</LinksUpToDate>
  <CharactersWithSpaces>125061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БММ</cp:lastModifiedBy>
  <cp:revision>2</cp:revision>
  <cp:lastPrinted>2022-06-06T09:45:00Z</cp:lastPrinted>
  <dcterms:created xsi:type="dcterms:W3CDTF">2021-05-21T04:11:00Z</dcterms:created>
  <dcterms:modified xsi:type="dcterms:W3CDTF">2022-06-08T06:25:00Z</dcterms:modified>
</cp:coreProperties>
</file>