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CA3C1" w14:textId="77777777" w:rsidR="001458A0" w:rsidRPr="00463785" w:rsidRDefault="001458A0" w:rsidP="001458A0">
      <w:pPr>
        <w:jc w:val="center"/>
        <w:rPr>
          <w:b/>
          <w:bCs/>
          <w:caps/>
          <w:sz w:val="32"/>
          <w:szCs w:val="32"/>
        </w:rPr>
      </w:pPr>
      <w:r>
        <w:rPr>
          <w:b/>
          <w:bCs/>
          <w:caps/>
          <w:sz w:val="32"/>
          <w:szCs w:val="32"/>
        </w:rPr>
        <w:t>ХЕРСОНСЬКИЙ ДЕРЖАВНИЙ УНІВЕРСИТЕТ</w:t>
      </w:r>
    </w:p>
    <w:p w14:paraId="1362EF65" w14:textId="77777777" w:rsidR="004E5C1B" w:rsidRPr="001458A0" w:rsidRDefault="004E5C1B" w:rsidP="004E5C1B">
      <w:pPr>
        <w:widowControl w:val="0"/>
        <w:ind w:left="5664" w:firstLine="336"/>
        <w:rPr>
          <w:b/>
          <w:bCs/>
          <w:color w:val="000000" w:themeColor="text1"/>
          <w:sz w:val="26"/>
          <w:szCs w:val="26"/>
        </w:rPr>
      </w:pPr>
    </w:p>
    <w:p w14:paraId="5586A5B8" w14:textId="77777777" w:rsidR="004E5C1B" w:rsidRDefault="004E5C1B" w:rsidP="004E5C1B">
      <w:pPr>
        <w:widowControl w:val="0"/>
        <w:ind w:left="5664" w:firstLine="336"/>
        <w:rPr>
          <w:b/>
          <w:bCs/>
          <w:color w:val="000000" w:themeColor="text1"/>
          <w:sz w:val="26"/>
          <w:szCs w:val="26"/>
          <w:lang w:val="uk-UA"/>
        </w:rPr>
      </w:pPr>
    </w:p>
    <w:p w14:paraId="29906E3E" w14:textId="77777777" w:rsidR="00E86C40" w:rsidRDefault="00E86C40" w:rsidP="004E5C1B">
      <w:pPr>
        <w:widowControl w:val="0"/>
        <w:ind w:left="5664" w:firstLine="336"/>
        <w:rPr>
          <w:b/>
          <w:bCs/>
          <w:color w:val="000000" w:themeColor="text1"/>
          <w:sz w:val="26"/>
          <w:szCs w:val="26"/>
          <w:lang w:val="uk-UA"/>
        </w:rPr>
      </w:pPr>
    </w:p>
    <w:p w14:paraId="24E217AB" w14:textId="77777777" w:rsidR="00E86C40" w:rsidRDefault="00E86C40" w:rsidP="004E5C1B">
      <w:pPr>
        <w:widowControl w:val="0"/>
        <w:ind w:left="5664" w:firstLine="336"/>
        <w:rPr>
          <w:b/>
          <w:bCs/>
          <w:color w:val="000000" w:themeColor="text1"/>
          <w:sz w:val="26"/>
          <w:szCs w:val="26"/>
          <w:lang w:val="uk-UA"/>
        </w:rPr>
      </w:pPr>
    </w:p>
    <w:p w14:paraId="10B2B81E" w14:textId="77777777" w:rsidR="00E86C40" w:rsidRPr="00F10F34" w:rsidRDefault="00E86C40" w:rsidP="004E5C1B">
      <w:pPr>
        <w:widowControl w:val="0"/>
        <w:ind w:left="5664" w:firstLine="336"/>
        <w:rPr>
          <w:b/>
          <w:bCs/>
          <w:color w:val="000000" w:themeColor="text1"/>
          <w:sz w:val="26"/>
          <w:szCs w:val="26"/>
          <w:lang w:val="uk-UA"/>
        </w:rPr>
      </w:pPr>
    </w:p>
    <w:p w14:paraId="334E04D5" w14:textId="77777777" w:rsidR="004E5C1B" w:rsidRPr="00F10F34" w:rsidRDefault="004E5C1B" w:rsidP="004E5C1B">
      <w:pPr>
        <w:widowControl w:val="0"/>
        <w:ind w:left="4956" w:firstLine="708"/>
        <w:rPr>
          <w:b/>
          <w:bCs/>
          <w:sz w:val="26"/>
          <w:szCs w:val="26"/>
          <w:highlight w:val="yellow"/>
          <w:lang w:val="uk-UA"/>
        </w:rPr>
      </w:pPr>
      <w:r w:rsidRPr="00F10F34">
        <w:rPr>
          <w:b/>
          <w:bCs/>
          <w:color w:val="000000" w:themeColor="text1"/>
          <w:sz w:val="26"/>
          <w:szCs w:val="26"/>
          <w:lang w:val="uk-UA"/>
        </w:rPr>
        <w:t>«ЗАТВЕРДЖЕНО»</w:t>
      </w:r>
    </w:p>
    <w:p w14:paraId="531C201E" w14:textId="77777777" w:rsidR="004E5C1B" w:rsidRPr="00F10F34" w:rsidRDefault="004E5C1B" w:rsidP="004E5C1B">
      <w:pPr>
        <w:widowControl w:val="0"/>
        <w:ind w:left="4956" w:firstLine="708"/>
        <w:rPr>
          <w:sz w:val="26"/>
          <w:szCs w:val="26"/>
          <w:lang w:val="uk-UA"/>
        </w:rPr>
      </w:pPr>
      <w:r w:rsidRPr="00F10F34">
        <w:rPr>
          <w:sz w:val="26"/>
          <w:szCs w:val="26"/>
          <w:lang w:val="uk-UA"/>
        </w:rPr>
        <w:t xml:space="preserve">Протокол Уповноваженої особи </w:t>
      </w:r>
    </w:p>
    <w:p w14:paraId="7908F656" w14:textId="28D04EB4" w:rsidR="004E5C1B" w:rsidRPr="004A0F03" w:rsidRDefault="00F10F34" w:rsidP="00DD0321">
      <w:pPr>
        <w:widowControl w:val="0"/>
        <w:ind w:left="4956" w:firstLine="708"/>
        <w:rPr>
          <w:color w:val="000000" w:themeColor="text1"/>
          <w:sz w:val="26"/>
          <w:szCs w:val="26"/>
          <w:lang w:val="uk-UA"/>
        </w:rPr>
      </w:pPr>
      <w:r w:rsidRPr="004A0F03">
        <w:rPr>
          <w:color w:val="000000" w:themeColor="text1"/>
          <w:sz w:val="26"/>
          <w:szCs w:val="26"/>
          <w:lang w:val="uk-UA"/>
        </w:rPr>
        <w:t>№</w:t>
      </w:r>
      <w:r w:rsidR="004A0F03" w:rsidRPr="004A0F03">
        <w:rPr>
          <w:color w:val="000000" w:themeColor="text1"/>
          <w:sz w:val="26"/>
          <w:szCs w:val="26"/>
          <w:lang w:val="uk-UA"/>
        </w:rPr>
        <w:t>35</w:t>
      </w:r>
      <w:r w:rsidRPr="004A0F03">
        <w:rPr>
          <w:color w:val="000000" w:themeColor="text1"/>
          <w:sz w:val="26"/>
          <w:szCs w:val="26"/>
          <w:lang w:val="uk-UA"/>
        </w:rPr>
        <w:t xml:space="preserve"> від «</w:t>
      </w:r>
      <w:r w:rsidR="004A0F03" w:rsidRPr="004A0F03">
        <w:rPr>
          <w:color w:val="000000" w:themeColor="text1"/>
          <w:sz w:val="26"/>
          <w:szCs w:val="26"/>
          <w:lang w:val="uk-UA"/>
        </w:rPr>
        <w:t>06</w:t>
      </w:r>
      <w:r w:rsidRPr="004A0F03">
        <w:rPr>
          <w:color w:val="000000" w:themeColor="text1"/>
          <w:sz w:val="26"/>
          <w:szCs w:val="26"/>
          <w:lang w:val="uk-UA"/>
        </w:rPr>
        <w:t xml:space="preserve">» </w:t>
      </w:r>
      <w:r w:rsidR="004A0F03" w:rsidRPr="004A0F03">
        <w:rPr>
          <w:color w:val="000000" w:themeColor="text1"/>
          <w:sz w:val="26"/>
          <w:szCs w:val="26"/>
          <w:lang w:val="uk-UA"/>
        </w:rPr>
        <w:t>жовтня</w:t>
      </w:r>
      <w:r w:rsidRPr="004A0F03">
        <w:rPr>
          <w:color w:val="000000" w:themeColor="text1"/>
          <w:sz w:val="26"/>
          <w:szCs w:val="26"/>
          <w:lang w:val="uk-UA"/>
        </w:rPr>
        <w:t xml:space="preserve"> 2023 р.</w:t>
      </w:r>
    </w:p>
    <w:p w14:paraId="67DF4078" w14:textId="77777777" w:rsidR="004E5C1B" w:rsidRPr="00F10F34" w:rsidRDefault="004E5C1B" w:rsidP="004E5C1B">
      <w:pPr>
        <w:jc w:val="center"/>
        <w:outlineLvl w:val="0"/>
        <w:rPr>
          <w:b/>
          <w:bCs/>
          <w:sz w:val="26"/>
          <w:szCs w:val="26"/>
          <w:lang w:val="uk-UA"/>
        </w:rPr>
      </w:pPr>
    </w:p>
    <w:p w14:paraId="7AB925EA" w14:textId="77777777" w:rsidR="004E5C1B" w:rsidRPr="00F10F34" w:rsidRDefault="004E5C1B" w:rsidP="004E5C1B">
      <w:pPr>
        <w:jc w:val="center"/>
        <w:outlineLvl w:val="0"/>
        <w:rPr>
          <w:b/>
          <w:bCs/>
          <w:sz w:val="26"/>
          <w:szCs w:val="26"/>
          <w:lang w:val="uk-UA"/>
        </w:rPr>
      </w:pPr>
    </w:p>
    <w:p w14:paraId="2BF0788C" w14:textId="77777777" w:rsidR="004E5C1B" w:rsidRPr="00F10F34" w:rsidRDefault="004E5C1B" w:rsidP="004E5C1B">
      <w:pPr>
        <w:jc w:val="center"/>
        <w:outlineLvl w:val="0"/>
        <w:rPr>
          <w:b/>
          <w:bCs/>
          <w:sz w:val="26"/>
          <w:szCs w:val="26"/>
          <w:lang w:val="uk-UA"/>
        </w:rPr>
      </w:pPr>
    </w:p>
    <w:p w14:paraId="434D541F" w14:textId="77777777" w:rsidR="004E5C1B" w:rsidRDefault="004E5C1B" w:rsidP="004E5C1B">
      <w:pPr>
        <w:jc w:val="center"/>
        <w:outlineLvl w:val="0"/>
        <w:rPr>
          <w:b/>
          <w:bCs/>
          <w:sz w:val="28"/>
          <w:szCs w:val="28"/>
          <w:lang w:val="uk-UA"/>
        </w:rPr>
      </w:pPr>
      <w:bookmarkStart w:id="0" w:name="_GoBack"/>
      <w:bookmarkEnd w:id="0"/>
    </w:p>
    <w:p w14:paraId="08A10B1F" w14:textId="77777777" w:rsidR="004E5C1B" w:rsidRDefault="004E5C1B" w:rsidP="004E5C1B">
      <w:pPr>
        <w:jc w:val="center"/>
        <w:outlineLvl w:val="0"/>
        <w:rPr>
          <w:b/>
          <w:bCs/>
          <w:sz w:val="28"/>
          <w:szCs w:val="28"/>
          <w:lang w:val="uk-UA"/>
        </w:rPr>
      </w:pPr>
    </w:p>
    <w:p w14:paraId="25346048" w14:textId="77777777" w:rsidR="004E5C1B" w:rsidRDefault="004E5C1B" w:rsidP="004E5C1B">
      <w:pPr>
        <w:jc w:val="center"/>
        <w:outlineLvl w:val="0"/>
        <w:rPr>
          <w:bCs/>
          <w:sz w:val="28"/>
          <w:szCs w:val="28"/>
          <w:lang w:val="uk-UA"/>
        </w:rPr>
      </w:pPr>
    </w:p>
    <w:p w14:paraId="655E7096" w14:textId="77777777" w:rsidR="004E5C1B" w:rsidRDefault="004E5C1B" w:rsidP="004E5C1B">
      <w:pPr>
        <w:jc w:val="center"/>
        <w:rPr>
          <w:sz w:val="20"/>
          <w:szCs w:val="20"/>
        </w:rPr>
      </w:pPr>
    </w:p>
    <w:p w14:paraId="731220CD" w14:textId="77777777" w:rsidR="004E5C1B" w:rsidRPr="00DA0C19" w:rsidRDefault="004E5C1B" w:rsidP="004E5C1B">
      <w:pPr>
        <w:jc w:val="center"/>
        <w:rPr>
          <w:sz w:val="20"/>
          <w:szCs w:val="20"/>
        </w:rPr>
      </w:pPr>
    </w:p>
    <w:p w14:paraId="19815169" w14:textId="77777777" w:rsidR="004E5C1B" w:rsidRDefault="004E5C1B" w:rsidP="004E5C1B">
      <w:pPr>
        <w:jc w:val="center"/>
        <w:rPr>
          <w:b/>
          <w:sz w:val="32"/>
          <w:szCs w:val="32"/>
          <w:lang w:val="uk-UA"/>
        </w:rPr>
      </w:pPr>
      <w:r>
        <w:rPr>
          <w:b/>
          <w:sz w:val="32"/>
          <w:szCs w:val="32"/>
        </w:rPr>
        <w:t>ТЕНДЕРНА ДОКУМЕНТАЦІЯ</w:t>
      </w:r>
    </w:p>
    <w:p w14:paraId="111CE338" w14:textId="77777777" w:rsidR="004E5C1B" w:rsidRPr="004E5C1B" w:rsidRDefault="004E5C1B" w:rsidP="004E5C1B">
      <w:pPr>
        <w:jc w:val="center"/>
        <w:rPr>
          <w:b/>
          <w:sz w:val="32"/>
          <w:szCs w:val="32"/>
          <w:lang w:val="uk-UA"/>
        </w:rPr>
      </w:pPr>
    </w:p>
    <w:p w14:paraId="1C45860E" w14:textId="77777777" w:rsidR="004E5C1B" w:rsidRPr="000E5965" w:rsidRDefault="004E5C1B" w:rsidP="004D43FF">
      <w:pPr>
        <w:jc w:val="center"/>
        <w:rPr>
          <w:b/>
          <w:sz w:val="28"/>
          <w:szCs w:val="32"/>
          <w:lang w:val="uk-UA"/>
        </w:rPr>
      </w:pPr>
      <w:r w:rsidRPr="000E5965">
        <w:rPr>
          <w:b/>
          <w:sz w:val="28"/>
          <w:szCs w:val="32"/>
          <w:lang w:val="uk-UA"/>
        </w:rPr>
        <w:t>щодо проведення відкритих торгів з особливостями на закупівлю</w:t>
      </w:r>
    </w:p>
    <w:p w14:paraId="32348F18" w14:textId="77777777" w:rsidR="00E86C40" w:rsidRPr="000E5965" w:rsidRDefault="00E86C40" w:rsidP="004D43FF">
      <w:pPr>
        <w:jc w:val="center"/>
        <w:rPr>
          <w:b/>
          <w:sz w:val="28"/>
          <w:szCs w:val="32"/>
          <w:lang w:val="uk-UA"/>
        </w:rPr>
      </w:pPr>
    </w:p>
    <w:p w14:paraId="2562548D" w14:textId="3744D471" w:rsidR="000C6457" w:rsidRPr="000C6457" w:rsidRDefault="000C6457" w:rsidP="002D258A">
      <w:pPr>
        <w:jc w:val="center"/>
        <w:rPr>
          <w:b/>
          <w:sz w:val="28"/>
          <w:szCs w:val="28"/>
          <w:lang w:val="uk-UA"/>
        </w:rPr>
      </w:pPr>
      <w:r w:rsidRPr="00FF7912">
        <w:rPr>
          <w:b/>
          <w:iCs/>
          <w:color w:val="000000"/>
          <w:sz w:val="28"/>
          <w:szCs w:val="28"/>
        </w:rPr>
        <w:t xml:space="preserve">ДК </w:t>
      </w:r>
      <w:r w:rsidRPr="00FF7912">
        <w:rPr>
          <w:b/>
          <w:iCs/>
          <w:color w:val="000000"/>
          <w:sz w:val="28"/>
          <w:szCs w:val="28"/>
          <w:lang w:val="uk-UA"/>
        </w:rPr>
        <w:t xml:space="preserve">021:2015 </w:t>
      </w:r>
      <w:r w:rsidR="002D258A">
        <w:rPr>
          <w:b/>
          <w:iCs/>
          <w:color w:val="000000"/>
          <w:sz w:val="28"/>
          <w:szCs w:val="28"/>
          <w:lang w:val="uk-UA"/>
        </w:rPr>
        <w:t>-</w:t>
      </w:r>
      <w:r w:rsidRPr="00FF7912">
        <w:rPr>
          <w:b/>
          <w:iCs/>
          <w:color w:val="000000"/>
          <w:sz w:val="28"/>
          <w:szCs w:val="28"/>
          <w:lang w:val="uk-UA"/>
        </w:rPr>
        <w:t xml:space="preserve"> </w:t>
      </w:r>
      <w:bookmarkStart w:id="1" w:name="_Hlk129189240"/>
      <w:r w:rsidRPr="00FF7912">
        <w:rPr>
          <w:b/>
          <w:iCs/>
          <w:color w:val="000000"/>
          <w:sz w:val="28"/>
          <w:szCs w:val="28"/>
          <w:lang w:val="uk-UA"/>
        </w:rPr>
        <w:t>30210000-4</w:t>
      </w:r>
      <w:r w:rsidR="004C6290" w:rsidRPr="00FF7912">
        <w:rPr>
          <w:b/>
          <w:iCs/>
          <w:color w:val="000000"/>
          <w:sz w:val="28"/>
          <w:szCs w:val="28"/>
          <w:lang w:val="uk-UA"/>
        </w:rPr>
        <w:t xml:space="preserve"> </w:t>
      </w:r>
      <w:r w:rsidRPr="00FF7912">
        <w:rPr>
          <w:b/>
          <w:iCs/>
          <w:color w:val="000000"/>
          <w:sz w:val="28"/>
          <w:szCs w:val="28"/>
          <w:lang w:val="uk-UA"/>
        </w:rPr>
        <w:t xml:space="preserve">Машини для обробки даних (апаратна частина) </w:t>
      </w:r>
      <w:r w:rsidRPr="002D258A">
        <w:rPr>
          <w:b/>
          <w:iCs/>
          <w:color w:val="000000"/>
          <w:sz w:val="28"/>
          <w:szCs w:val="28"/>
          <w:lang w:val="uk-UA"/>
        </w:rPr>
        <w:t>(</w:t>
      </w:r>
      <w:r w:rsidR="002B48EF" w:rsidRPr="002D258A">
        <w:rPr>
          <w:b/>
          <w:iCs/>
          <w:color w:val="000000"/>
          <w:sz w:val="28"/>
          <w:szCs w:val="28"/>
          <w:lang w:val="uk-UA"/>
        </w:rPr>
        <w:t>Н</w:t>
      </w:r>
      <w:r w:rsidRPr="002D258A">
        <w:rPr>
          <w:b/>
          <w:iCs/>
          <w:color w:val="000000"/>
          <w:sz w:val="28"/>
          <w:szCs w:val="28"/>
          <w:lang w:val="uk-UA"/>
        </w:rPr>
        <w:t>оутбуки</w:t>
      </w:r>
      <w:r w:rsidR="002D258A" w:rsidRPr="002D258A">
        <w:rPr>
          <w:b/>
          <w:iCs/>
          <w:color w:val="000000"/>
          <w:sz w:val="28"/>
          <w:szCs w:val="28"/>
          <w:lang w:val="uk-UA"/>
        </w:rPr>
        <w:t xml:space="preserve"> та планшети</w:t>
      </w:r>
      <w:r w:rsidRPr="002D258A">
        <w:rPr>
          <w:b/>
          <w:iCs/>
          <w:color w:val="000000"/>
          <w:sz w:val="28"/>
          <w:szCs w:val="28"/>
          <w:lang w:val="uk-UA"/>
        </w:rPr>
        <w:t>)</w:t>
      </w:r>
      <w:bookmarkEnd w:id="1"/>
    </w:p>
    <w:p w14:paraId="48526DFA" w14:textId="77777777" w:rsidR="004E5C1B" w:rsidRPr="000C6457" w:rsidRDefault="004E5C1B" w:rsidP="000F7C94">
      <w:pPr>
        <w:pStyle w:val="a5"/>
        <w:shd w:val="clear" w:color="auto" w:fill="FFFFFF" w:themeFill="background1"/>
        <w:spacing w:before="0" w:beforeAutospacing="0" w:after="0" w:afterAutospacing="0" w:line="276" w:lineRule="auto"/>
        <w:jc w:val="both"/>
        <w:rPr>
          <w:sz w:val="28"/>
          <w:szCs w:val="28"/>
        </w:rPr>
      </w:pPr>
    </w:p>
    <w:p w14:paraId="1D51F7F9" w14:textId="77777777" w:rsidR="004E5C1B" w:rsidRPr="000C6457" w:rsidRDefault="004E5C1B" w:rsidP="000F7C94">
      <w:pPr>
        <w:shd w:val="clear" w:color="auto" w:fill="FFFFFF" w:themeFill="background1"/>
        <w:outlineLvl w:val="0"/>
        <w:rPr>
          <w:bCs/>
          <w:i/>
          <w:sz w:val="28"/>
          <w:szCs w:val="28"/>
          <w:lang w:val="uk-UA"/>
        </w:rPr>
      </w:pPr>
    </w:p>
    <w:p w14:paraId="6CA2D15D" w14:textId="77777777" w:rsidR="004E5C1B" w:rsidRPr="002D258A" w:rsidRDefault="004E5C1B" w:rsidP="004E5C1B">
      <w:pPr>
        <w:jc w:val="center"/>
        <w:outlineLvl w:val="0"/>
        <w:rPr>
          <w:b/>
          <w:bCs/>
          <w:sz w:val="28"/>
          <w:szCs w:val="28"/>
          <w:lang w:val="uk-UA"/>
        </w:rPr>
      </w:pPr>
    </w:p>
    <w:p w14:paraId="3D46C8AF" w14:textId="77777777" w:rsidR="004E5C1B" w:rsidRPr="002C7895" w:rsidRDefault="004E5C1B" w:rsidP="004E5C1B">
      <w:pPr>
        <w:jc w:val="center"/>
        <w:outlineLvl w:val="0"/>
        <w:rPr>
          <w:bCs/>
          <w:sz w:val="28"/>
          <w:szCs w:val="28"/>
          <w:lang w:val="uk-UA"/>
        </w:rPr>
      </w:pPr>
    </w:p>
    <w:p w14:paraId="5F8DAAA1" w14:textId="77777777" w:rsidR="004E5C1B" w:rsidRPr="002C7895" w:rsidRDefault="004E5C1B" w:rsidP="004E5C1B">
      <w:pPr>
        <w:jc w:val="center"/>
        <w:outlineLvl w:val="0"/>
        <w:rPr>
          <w:bCs/>
          <w:sz w:val="28"/>
          <w:szCs w:val="28"/>
          <w:lang w:val="uk-UA"/>
        </w:rPr>
      </w:pPr>
    </w:p>
    <w:p w14:paraId="58D7C026" w14:textId="77777777" w:rsidR="004E5C1B" w:rsidRDefault="004E5C1B" w:rsidP="004E5C1B">
      <w:pPr>
        <w:outlineLvl w:val="0"/>
        <w:rPr>
          <w:b/>
          <w:bCs/>
          <w:sz w:val="28"/>
          <w:szCs w:val="28"/>
          <w:lang w:val="uk-UA"/>
        </w:rPr>
      </w:pPr>
    </w:p>
    <w:p w14:paraId="67F34D97" w14:textId="77777777" w:rsidR="004E5C1B" w:rsidRDefault="004E5C1B" w:rsidP="004E5C1B">
      <w:pPr>
        <w:outlineLvl w:val="0"/>
        <w:rPr>
          <w:b/>
          <w:bCs/>
          <w:sz w:val="28"/>
          <w:szCs w:val="28"/>
          <w:lang w:val="uk-UA"/>
        </w:rPr>
      </w:pPr>
    </w:p>
    <w:p w14:paraId="7BF4873F" w14:textId="77777777" w:rsidR="004E5C1B" w:rsidRDefault="004E5C1B" w:rsidP="004E5C1B">
      <w:pPr>
        <w:outlineLvl w:val="0"/>
        <w:rPr>
          <w:b/>
          <w:bCs/>
          <w:sz w:val="28"/>
          <w:szCs w:val="28"/>
          <w:lang w:val="uk-UA"/>
        </w:rPr>
      </w:pPr>
    </w:p>
    <w:p w14:paraId="6EF58394" w14:textId="77777777" w:rsidR="004E5C1B" w:rsidRDefault="004E5C1B" w:rsidP="004E5C1B">
      <w:pPr>
        <w:outlineLvl w:val="0"/>
        <w:rPr>
          <w:b/>
          <w:bCs/>
          <w:sz w:val="28"/>
          <w:szCs w:val="28"/>
          <w:lang w:val="uk-UA"/>
        </w:rPr>
      </w:pPr>
    </w:p>
    <w:p w14:paraId="5BC5C32B" w14:textId="77777777" w:rsidR="004E5C1B" w:rsidRDefault="004E5C1B" w:rsidP="004E5C1B">
      <w:pPr>
        <w:outlineLvl w:val="0"/>
        <w:rPr>
          <w:b/>
          <w:bCs/>
          <w:sz w:val="28"/>
          <w:szCs w:val="28"/>
          <w:lang w:val="uk-UA"/>
        </w:rPr>
      </w:pPr>
    </w:p>
    <w:p w14:paraId="4CDD32F2" w14:textId="77777777" w:rsidR="004E5C1B" w:rsidRDefault="004E5C1B" w:rsidP="004E5C1B">
      <w:pPr>
        <w:outlineLvl w:val="0"/>
        <w:rPr>
          <w:b/>
          <w:bCs/>
          <w:sz w:val="28"/>
          <w:szCs w:val="28"/>
          <w:lang w:val="uk-UA"/>
        </w:rPr>
      </w:pPr>
    </w:p>
    <w:p w14:paraId="5CF83E16" w14:textId="77777777" w:rsidR="00137B12" w:rsidRDefault="00137B12" w:rsidP="004E5C1B">
      <w:pPr>
        <w:outlineLvl w:val="0"/>
        <w:rPr>
          <w:b/>
          <w:bCs/>
          <w:sz w:val="28"/>
          <w:szCs w:val="28"/>
          <w:lang w:val="uk-UA"/>
        </w:rPr>
      </w:pPr>
    </w:p>
    <w:p w14:paraId="3A72B978" w14:textId="77777777" w:rsidR="000F7C94" w:rsidRDefault="000F7C94" w:rsidP="004E5C1B">
      <w:pPr>
        <w:outlineLvl w:val="0"/>
        <w:rPr>
          <w:b/>
          <w:bCs/>
          <w:sz w:val="28"/>
          <w:szCs w:val="28"/>
          <w:lang w:val="uk-UA"/>
        </w:rPr>
      </w:pPr>
    </w:p>
    <w:p w14:paraId="5E420483" w14:textId="77777777" w:rsidR="000F7C94" w:rsidRDefault="000F7C94" w:rsidP="004E5C1B">
      <w:pPr>
        <w:outlineLvl w:val="0"/>
        <w:rPr>
          <w:b/>
          <w:bCs/>
          <w:sz w:val="28"/>
          <w:szCs w:val="28"/>
          <w:lang w:val="uk-UA"/>
        </w:rPr>
      </w:pPr>
    </w:p>
    <w:p w14:paraId="25B40037" w14:textId="77777777" w:rsidR="000F7C94" w:rsidRDefault="000F7C94" w:rsidP="004E5C1B">
      <w:pPr>
        <w:outlineLvl w:val="0"/>
        <w:rPr>
          <w:b/>
          <w:bCs/>
          <w:sz w:val="28"/>
          <w:szCs w:val="28"/>
          <w:lang w:val="uk-UA"/>
        </w:rPr>
      </w:pPr>
    </w:p>
    <w:p w14:paraId="057903AB" w14:textId="77777777" w:rsidR="000F7C94" w:rsidRDefault="000F7C94" w:rsidP="004E5C1B">
      <w:pPr>
        <w:outlineLvl w:val="0"/>
        <w:rPr>
          <w:b/>
          <w:bCs/>
          <w:sz w:val="28"/>
          <w:szCs w:val="28"/>
          <w:lang w:val="uk-UA"/>
        </w:rPr>
      </w:pPr>
    </w:p>
    <w:p w14:paraId="0E8E67C1" w14:textId="77777777" w:rsidR="00137B12" w:rsidRDefault="00137B12" w:rsidP="004E5C1B">
      <w:pPr>
        <w:outlineLvl w:val="0"/>
        <w:rPr>
          <w:b/>
          <w:bCs/>
          <w:sz w:val="28"/>
          <w:szCs w:val="28"/>
          <w:lang w:val="uk-UA"/>
        </w:rPr>
      </w:pPr>
    </w:p>
    <w:p w14:paraId="082F062C" w14:textId="77777777" w:rsidR="00137B12" w:rsidRDefault="00137B12" w:rsidP="004E5C1B">
      <w:pPr>
        <w:outlineLvl w:val="0"/>
        <w:rPr>
          <w:b/>
          <w:bCs/>
          <w:sz w:val="28"/>
          <w:szCs w:val="28"/>
          <w:lang w:val="uk-UA"/>
        </w:rPr>
      </w:pPr>
    </w:p>
    <w:p w14:paraId="0F0C7C29" w14:textId="77777777" w:rsidR="004E5C1B" w:rsidRDefault="004E5C1B" w:rsidP="004E5C1B">
      <w:pPr>
        <w:outlineLvl w:val="0"/>
        <w:rPr>
          <w:b/>
          <w:bCs/>
          <w:sz w:val="28"/>
          <w:szCs w:val="28"/>
          <w:lang w:val="uk-UA"/>
        </w:rPr>
      </w:pPr>
    </w:p>
    <w:p w14:paraId="6D03F0E2" w14:textId="77777777" w:rsidR="004E5C1B" w:rsidRDefault="004E5C1B" w:rsidP="004E5C1B">
      <w:pPr>
        <w:outlineLvl w:val="0"/>
        <w:rPr>
          <w:b/>
          <w:bCs/>
          <w:sz w:val="28"/>
          <w:szCs w:val="28"/>
          <w:lang w:val="uk-UA"/>
        </w:rPr>
      </w:pPr>
    </w:p>
    <w:p w14:paraId="4B3CEC96" w14:textId="77777777" w:rsidR="001458A0" w:rsidRDefault="001458A0" w:rsidP="001458A0">
      <w:pPr>
        <w:spacing w:before="240"/>
        <w:jc w:val="center"/>
        <w:rPr>
          <w:b/>
          <w:color w:val="000000"/>
          <w:sz w:val="28"/>
        </w:rPr>
      </w:pPr>
      <w:r w:rsidRPr="00137B12">
        <w:rPr>
          <w:b/>
          <w:sz w:val="28"/>
        </w:rPr>
        <w:t xml:space="preserve">м. </w:t>
      </w:r>
      <w:r w:rsidR="00DE5D70" w:rsidRPr="00137B12">
        <w:rPr>
          <w:b/>
          <w:sz w:val="28"/>
          <w:lang w:val="uk-UA"/>
        </w:rPr>
        <w:t>Івано</w:t>
      </w:r>
      <w:r w:rsidR="00DE5D70">
        <w:rPr>
          <w:b/>
          <w:sz w:val="28"/>
          <w:lang w:val="uk-UA"/>
        </w:rPr>
        <w:t>-Франківськ</w:t>
      </w:r>
      <w:r>
        <w:rPr>
          <w:b/>
          <w:sz w:val="28"/>
        </w:rPr>
        <w:t xml:space="preserve"> </w:t>
      </w:r>
      <w:r w:rsidRPr="00B26B95">
        <w:rPr>
          <w:b/>
          <w:i/>
          <w:sz w:val="28"/>
        </w:rPr>
        <w:t xml:space="preserve">- </w:t>
      </w:r>
      <w:r w:rsidRPr="00B26B95">
        <w:rPr>
          <w:b/>
          <w:color w:val="000000"/>
          <w:sz w:val="28"/>
        </w:rPr>
        <w:t>20</w:t>
      </w:r>
      <w:r>
        <w:rPr>
          <w:b/>
          <w:color w:val="000000"/>
          <w:sz w:val="28"/>
        </w:rPr>
        <w:t>23</w:t>
      </w:r>
      <w:r w:rsidRPr="00B26B95">
        <w:rPr>
          <w:b/>
          <w:color w:val="000000"/>
          <w:sz w:val="28"/>
        </w:rPr>
        <w:t xml:space="preserve"> рік</w:t>
      </w:r>
    </w:p>
    <w:p w14:paraId="7B4D1247" w14:textId="77777777" w:rsidR="004E5C1B" w:rsidRDefault="004E5C1B" w:rsidP="004E5C1B">
      <w:pPr>
        <w:jc w:val="center"/>
        <w:outlineLvl w:val="0"/>
        <w:rPr>
          <w:color w:val="000000" w:themeColor="text1"/>
          <w:sz w:val="28"/>
          <w:szCs w:val="28"/>
          <w:lang w:val="uk-UA"/>
        </w:rPr>
      </w:pPr>
      <w:r>
        <w:rPr>
          <w:b/>
          <w:bCs/>
          <w:sz w:val="28"/>
          <w:szCs w:val="28"/>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54"/>
        <w:gridCol w:w="6475"/>
      </w:tblGrid>
      <w:tr w:rsidR="004E5C1B" w14:paraId="15F6E1C6" w14:textId="77777777" w:rsidTr="004E5C1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56C31B30" w14:textId="77777777" w:rsidR="004E5C1B" w:rsidRDefault="004E5C1B">
            <w:pPr>
              <w:pStyle w:val="12"/>
              <w:widowControl w:val="0"/>
              <w:jc w:val="center"/>
              <w:rPr>
                <w:b/>
                <w:color w:val="auto"/>
              </w:rPr>
            </w:pPr>
            <w:r>
              <w:rPr>
                <w:b/>
                <w:color w:val="auto"/>
              </w:rPr>
              <w:lastRenderedPageBreak/>
              <w:t>Розділ 1. Загальні положення</w:t>
            </w:r>
          </w:p>
        </w:tc>
      </w:tr>
      <w:tr w:rsidR="004E5C1B" w14:paraId="26644F62"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3B401A88" w14:textId="77777777" w:rsidR="004E5C1B" w:rsidRDefault="004E5C1B">
            <w:pPr>
              <w:pStyle w:val="12"/>
              <w:widowControl w:val="0"/>
              <w:jc w:val="center"/>
              <w:rPr>
                <w:b/>
                <w:bCs/>
                <w:color w:val="auto"/>
              </w:rPr>
            </w:pPr>
            <w:r>
              <w:rPr>
                <w:b/>
                <w:bCs/>
                <w:color w:val="auto"/>
              </w:rPr>
              <w:t>1</w:t>
            </w:r>
          </w:p>
        </w:tc>
        <w:tc>
          <w:tcPr>
            <w:tcW w:w="1397" w:type="pct"/>
            <w:tcBorders>
              <w:top w:val="single" w:sz="4" w:space="0" w:color="auto"/>
              <w:left w:val="single" w:sz="4" w:space="0" w:color="auto"/>
              <w:bottom w:val="single" w:sz="4" w:space="0" w:color="auto"/>
              <w:right w:val="single" w:sz="4" w:space="0" w:color="auto"/>
            </w:tcBorders>
            <w:hideMark/>
          </w:tcPr>
          <w:p w14:paraId="2546B6B0" w14:textId="77777777" w:rsidR="004E5C1B" w:rsidRDefault="004E5C1B">
            <w:pPr>
              <w:pStyle w:val="12"/>
              <w:widowControl w:val="0"/>
              <w:rPr>
                <w:b/>
                <w:bCs/>
                <w:color w:val="auto"/>
              </w:rPr>
            </w:pPr>
            <w:r>
              <w:rPr>
                <w:b/>
                <w:bCs/>
                <w:color w:val="auto"/>
              </w:rPr>
              <w:t>Терміни, які вживаються в тендерній документації</w:t>
            </w:r>
          </w:p>
        </w:tc>
        <w:tc>
          <w:tcPr>
            <w:tcW w:w="3285" w:type="pct"/>
            <w:tcBorders>
              <w:top w:val="single" w:sz="4" w:space="0" w:color="auto"/>
              <w:left w:val="single" w:sz="4" w:space="0" w:color="auto"/>
              <w:bottom w:val="single" w:sz="4" w:space="0" w:color="auto"/>
              <w:right w:val="single" w:sz="4" w:space="0" w:color="auto"/>
            </w:tcBorders>
            <w:vAlign w:val="center"/>
            <w:hideMark/>
          </w:tcPr>
          <w:p w14:paraId="24DB4B44" w14:textId="77777777" w:rsidR="004E5C1B" w:rsidRDefault="004E5C1B" w:rsidP="001458A0">
            <w:pPr>
              <w:ind w:right="-58"/>
              <w:jc w:val="both"/>
              <w:rPr>
                <w:bCs/>
                <w:lang w:val="uk-UA"/>
              </w:rPr>
            </w:pPr>
            <w:r>
              <w:rPr>
                <w:bCs/>
                <w:lang w:val="uk-UA"/>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w:t>
            </w:r>
            <w:r w:rsidR="001458A0">
              <w:rPr>
                <w:bCs/>
                <w:lang w:val="uk-UA"/>
              </w:rPr>
              <w:t>8</w:t>
            </w:r>
            <w:r w:rsidR="002B48EF">
              <w:rPr>
                <w:bCs/>
                <w:lang w:val="uk-UA"/>
              </w:rPr>
              <w:t xml:space="preserve"> зі змінами</w:t>
            </w:r>
            <w:r w:rsidR="001458A0">
              <w:rPr>
                <w:bCs/>
                <w:lang w:val="uk-UA"/>
              </w:rPr>
              <w:t xml:space="preserve"> (далі - Особливості).</w:t>
            </w:r>
          </w:p>
          <w:p w14:paraId="0BE33491" w14:textId="77777777" w:rsidR="004E5C1B" w:rsidRDefault="004E5C1B" w:rsidP="001458A0">
            <w:pPr>
              <w:ind w:right="-58"/>
              <w:jc w:val="both"/>
              <w:rPr>
                <w:color w:val="0000FF"/>
                <w:lang w:val="uk-UA"/>
              </w:rPr>
            </w:pPr>
            <w:r>
              <w:rPr>
                <w:bCs/>
                <w:lang w:val="uk-UA"/>
              </w:rPr>
              <w:t>Терміни, які використовуються в цій документації, вживаються у значенні, наведеному в Законі та Особливостях.</w:t>
            </w:r>
          </w:p>
        </w:tc>
      </w:tr>
      <w:tr w:rsidR="004E5C1B" w14:paraId="066EB6DD"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7146189F" w14:textId="77777777" w:rsidR="004E5C1B" w:rsidRDefault="004E5C1B">
            <w:pPr>
              <w:pStyle w:val="12"/>
              <w:widowControl w:val="0"/>
              <w:jc w:val="center"/>
              <w:rPr>
                <w:b/>
                <w:bCs/>
                <w:color w:val="auto"/>
              </w:rPr>
            </w:pPr>
            <w:r>
              <w:rPr>
                <w:b/>
                <w:bCs/>
                <w:color w:val="auto"/>
              </w:rPr>
              <w:t>2</w:t>
            </w:r>
          </w:p>
        </w:tc>
        <w:tc>
          <w:tcPr>
            <w:tcW w:w="4682" w:type="pct"/>
            <w:gridSpan w:val="2"/>
            <w:tcBorders>
              <w:top w:val="single" w:sz="4" w:space="0" w:color="auto"/>
              <w:left w:val="single" w:sz="4" w:space="0" w:color="auto"/>
              <w:bottom w:val="single" w:sz="4" w:space="0" w:color="auto"/>
              <w:right w:val="single" w:sz="4" w:space="0" w:color="auto"/>
            </w:tcBorders>
            <w:hideMark/>
          </w:tcPr>
          <w:p w14:paraId="292B8A8B" w14:textId="77777777" w:rsidR="004E5C1B" w:rsidRDefault="004E5C1B">
            <w:pPr>
              <w:pStyle w:val="12"/>
              <w:widowControl w:val="0"/>
              <w:jc w:val="both"/>
              <w:rPr>
                <w:b/>
                <w:bCs/>
                <w:i/>
                <w:color w:val="auto"/>
              </w:rPr>
            </w:pPr>
            <w:r>
              <w:rPr>
                <w:b/>
                <w:bCs/>
                <w:color w:val="auto"/>
              </w:rPr>
              <w:t>Інформація про замовника торгів</w:t>
            </w:r>
          </w:p>
        </w:tc>
      </w:tr>
      <w:tr w:rsidR="004E5C1B" w14:paraId="6EC0F573"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6069F0E2" w14:textId="77777777" w:rsidR="004E5C1B" w:rsidRDefault="004E5C1B">
            <w:pPr>
              <w:pStyle w:val="12"/>
              <w:widowControl w:val="0"/>
              <w:jc w:val="center"/>
              <w:rPr>
                <w:color w:val="auto"/>
              </w:rPr>
            </w:pPr>
            <w:r>
              <w:rPr>
                <w:color w:val="auto"/>
              </w:rPr>
              <w:t>2.1</w:t>
            </w:r>
          </w:p>
        </w:tc>
        <w:tc>
          <w:tcPr>
            <w:tcW w:w="1397" w:type="pct"/>
            <w:tcBorders>
              <w:top w:val="single" w:sz="4" w:space="0" w:color="auto"/>
              <w:left w:val="single" w:sz="4" w:space="0" w:color="auto"/>
              <w:bottom w:val="single" w:sz="4" w:space="0" w:color="auto"/>
              <w:right w:val="single" w:sz="4" w:space="0" w:color="auto"/>
            </w:tcBorders>
            <w:hideMark/>
          </w:tcPr>
          <w:p w14:paraId="5B4AFB92" w14:textId="77777777" w:rsidR="004E5C1B" w:rsidRDefault="004E5C1B">
            <w:pPr>
              <w:pStyle w:val="12"/>
              <w:widowControl w:val="0"/>
              <w:jc w:val="both"/>
              <w:rPr>
                <w:color w:val="auto"/>
              </w:rPr>
            </w:pPr>
            <w:r>
              <w:rPr>
                <w:color w:val="auto"/>
              </w:rPr>
              <w:t>повне найменування</w:t>
            </w:r>
          </w:p>
        </w:tc>
        <w:tc>
          <w:tcPr>
            <w:tcW w:w="3285" w:type="pct"/>
            <w:tcBorders>
              <w:top w:val="single" w:sz="4" w:space="0" w:color="auto"/>
              <w:left w:val="single" w:sz="4" w:space="0" w:color="auto"/>
              <w:bottom w:val="single" w:sz="4" w:space="0" w:color="auto"/>
              <w:right w:val="single" w:sz="4" w:space="0" w:color="auto"/>
            </w:tcBorders>
            <w:hideMark/>
          </w:tcPr>
          <w:p w14:paraId="66A1F856" w14:textId="77777777" w:rsidR="004E5C1B" w:rsidRPr="001458A0" w:rsidRDefault="001458A0" w:rsidP="004E5C1B">
            <w:pPr>
              <w:shd w:val="clear" w:color="auto" w:fill="FFFFFF"/>
              <w:jc w:val="both"/>
              <w:textAlignment w:val="baseline"/>
              <w:rPr>
                <w:iCs/>
                <w:highlight w:val="yellow"/>
                <w:lang w:val="uk-UA"/>
              </w:rPr>
            </w:pPr>
            <w:bookmarkStart w:id="2" w:name="n44"/>
            <w:bookmarkEnd w:id="2"/>
            <w:r w:rsidRPr="00CC68BF">
              <w:rPr>
                <w:iCs/>
                <w:lang w:val="uk-UA"/>
              </w:rPr>
              <w:t>Херсонський державний університет</w:t>
            </w:r>
          </w:p>
        </w:tc>
      </w:tr>
      <w:tr w:rsidR="004E5C1B" w14:paraId="4D129753"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7B95206E" w14:textId="77777777" w:rsidR="004E5C1B" w:rsidRDefault="004E5C1B">
            <w:pPr>
              <w:pStyle w:val="12"/>
              <w:widowControl w:val="0"/>
              <w:jc w:val="center"/>
              <w:rPr>
                <w:color w:val="auto"/>
              </w:rPr>
            </w:pPr>
            <w:r>
              <w:rPr>
                <w:color w:val="auto"/>
              </w:rPr>
              <w:t>2.2</w:t>
            </w:r>
          </w:p>
        </w:tc>
        <w:tc>
          <w:tcPr>
            <w:tcW w:w="1397" w:type="pct"/>
            <w:tcBorders>
              <w:top w:val="single" w:sz="4" w:space="0" w:color="auto"/>
              <w:left w:val="single" w:sz="4" w:space="0" w:color="auto"/>
              <w:bottom w:val="single" w:sz="4" w:space="0" w:color="auto"/>
              <w:right w:val="single" w:sz="4" w:space="0" w:color="auto"/>
            </w:tcBorders>
            <w:hideMark/>
          </w:tcPr>
          <w:p w14:paraId="230A0C48" w14:textId="77777777" w:rsidR="004E5C1B" w:rsidRDefault="004E5C1B">
            <w:pPr>
              <w:pStyle w:val="12"/>
              <w:widowControl w:val="0"/>
              <w:jc w:val="both"/>
              <w:rPr>
                <w:color w:val="auto"/>
              </w:rPr>
            </w:pPr>
            <w:r>
              <w:rPr>
                <w:color w:val="auto"/>
              </w:rPr>
              <w:t>місцезнаходження</w:t>
            </w:r>
          </w:p>
        </w:tc>
        <w:tc>
          <w:tcPr>
            <w:tcW w:w="3285" w:type="pct"/>
            <w:tcBorders>
              <w:top w:val="single" w:sz="4" w:space="0" w:color="auto"/>
              <w:left w:val="single" w:sz="4" w:space="0" w:color="auto"/>
              <w:bottom w:val="single" w:sz="4" w:space="0" w:color="auto"/>
              <w:right w:val="single" w:sz="4" w:space="0" w:color="auto"/>
            </w:tcBorders>
            <w:hideMark/>
          </w:tcPr>
          <w:p w14:paraId="5385E46C" w14:textId="77777777" w:rsidR="004E5C1B" w:rsidRPr="00CC68BF" w:rsidRDefault="00CC68BF">
            <w:pPr>
              <w:shd w:val="clear" w:color="auto" w:fill="FFFFFF"/>
              <w:jc w:val="both"/>
              <w:textAlignment w:val="baseline"/>
              <w:rPr>
                <w:iCs/>
                <w:lang w:val="uk-UA"/>
              </w:rPr>
            </w:pPr>
            <w:r>
              <w:rPr>
                <w:iCs/>
                <w:lang w:val="uk-UA"/>
              </w:rPr>
              <w:t xml:space="preserve">Юридична адреса: </w:t>
            </w:r>
            <w:r w:rsidR="001458A0" w:rsidRPr="00CC68BF">
              <w:rPr>
                <w:iCs/>
                <w:lang w:val="uk-UA"/>
              </w:rPr>
              <w:t>м. Херсон, вул. Університетська, 27</w:t>
            </w:r>
          </w:p>
          <w:p w14:paraId="5298DAE6" w14:textId="77777777" w:rsidR="00DE5D70" w:rsidRPr="00CC68BF" w:rsidRDefault="00CC68BF">
            <w:pPr>
              <w:shd w:val="clear" w:color="auto" w:fill="FFFFFF"/>
              <w:jc w:val="both"/>
              <w:textAlignment w:val="baseline"/>
              <w:rPr>
                <w:iCs/>
                <w:lang w:val="uk-UA"/>
              </w:rPr>
            </w:pPr>
            <w:r>
              <w:rPr>
                <w:iCs/>
                <w:lang w:val="uk-UA"/>
              </w:rPr>
              <w:t>Ф</w:t>
            </w:r>
            <w:r w:rsidR="00DE5D70" w:rsidRPr="00CC68BF">
              <w:rPr>
                <w:iCs/>
                <w:lang w:val="uk-UA"/>
              </w:rPr>
              <w:t>актична адреса</w:t>
            </w:r>
            <w:r>
              <w:rPr>
                <w:iCs/>
                <w:lang w:val="uk-UA"/>
              </w:rPr>
              <w:t>: м. Івано-Франківськ, вул. Шевченка, 14</w:t>
            </w:r>
          </w:p>
        </w:tc>
      </w:tr>
      <w:tr w:rsidR="004E5C1B" w:rsidRPr="00CE14E7" w14:paraId="7DE54A9E"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5D4428F6" w14:textId="77777777" w:rsidR="004E5C1B" w:rsidRDefault="004E5C1B">
            <w:pPr>
              <w:pStyle w:val="12"/>
              <w:widowControl w:val="0"/>
              <w:jc w:val="center"/>
              <w:rPr>
                <w:color w:val="auto"/>
              </w:rPr>
            </w:pPr>
            <w:r>
              <w:rPr>
                <w:color w:val="auto"/>
              </w:rPr>
              <w:t>2.3</w:t>
            </w:r>
          </w:p>
        </w:tc>
        <w:tc>
          <w:tcPr>
            <w:tcW w:w="1397" w:type="pct"/>
            <w:tcBorders>
              <w:top w:val="single" w:sz="4" w:space="0" w:color="auto"/>
              <w:left w:val="single" w:sz="4" w:space="0" w:color="auto"/>
              <w:bottom w:val="single" w:sz="4" w:space="0" w:color="auto"/>
              <w:right w:val="single" w:sz="4" w:space="0" w:color="auto"/>
            </w:tcBorders>
            <w:hideMark/>
          </w:tcPr>
          <w:p w14:paraId="1AE44F18" w14:textId="77777777" w:rsidR="004E5C1B" w:rsidRDefault="004E5C1B">
            <w:pPr>
              <w:pStyle w:val="12"/>
              <w:widowControl w:val="0"/>
              <w:rPr>
                <w:color w:val="auto"/>
              </w:rPr>
            </w:pPr>
            <w:r>
              <w:rPr>
                <w:color w:val="auto"/>
              </w:rPr>
              <w:t>посадова особа замовника, уповноважена здійснювати зв'язок з учасниками</w:t>
            </w:r>
          </w:p>
        </w:tc>
        <w:tc>
          <w:tcPr>
            <w:tcW w:w="3285" w:type="pct"/>
            <w:tcBorders>
              <w:top w:val="single" w:sz="4" w:space="0" w:color="auto"/>
              <w:left w:val="single" w:sz="4" w:space="0" w:color="auto"/>
              <w:bottom w:val="single" w:sz="4" w:space="0" w:color="auto"/>
              <w:right w:val="single" w:sz="4" w:space="0" w:color="auto"/>
            </w:tcBorders>
          </w:tcPr>
          <w:p w14:paraId="43BB0A82" w14:textId="77777777" w:rsidR="00CE14E7" w:rsidRPr="002D258A" w:rsidRDefault="002612FB" w:rsidP="00CE14E7">
            <w:pPr>
              <w:jc w:val="both"/>
              <w:rPr>
                <w:i/>
                <w:lang w:val="uk-UA"/>
              </w:rPr>
            </w:pPr>
            <w:r w:rsidRPr="002D258A">
              <w:rPr>
                <w:b/>
                <w:color w:val="000000"/>
                <w:lang w:val="uk-UA"/>
              </w:rPr>
              <w:t>Петриняк Діана</w:t>
            </w:r>
            <w:r w:rsidR="004E5C1B" w:rsidRPr="002D258A">
              <w:rPr>
                <w:color w:val="000000"/>
                <w:lang w:val="uk-UA"/>
              </w:rPr>
              <w:t xml:space="preserve"> – уповноважена особа,</w:t>
            </w:r>
            <w:r w:rsidR="00E86C40" w:rsidRPr="002D258A">
              <w:rPr>
                <w:color w:val="000000"/>
                <w:lang w:val="uk-UA"/>
              </w:rPr>
              <w:t xml:space="preserve"> </w:t>
            </w:r>
            <w:r w:rsidRPr="002D258A">
              <w:rPr>
                <w:color w:val="000000"/>
                <w:lang w:val="uk-UA"/>
              </w:rPr>
              <w:t>фахіве</w:t>
            </w:r>
            <w:r w:rsidR="000F0BE7" w:rsidRPr="002D258A">
              <w:rPr>
                <w:color w:val="000000"/>
                <w:lang w:val="uk-UA"/>
              </w:rPr>
              <w:t>ць договірного відділу</w:t>
            </w:r>
            <w:r w:rsidR="004E5C1B" w:rsidRPr="002D258A">
              <w:rPr>
                <w:color w:val="000000"/>
                <w:lang w:val="uk-UA"/>
              </w:rPr>
              <w:t>,</w:t>
            </w:r>
            <w:r w:rsidR="004E5C1B" w:rsidRPr="002D258A">
              <w:rPr>
                <w:b/>
                <w:color w:val="000000"/>
                <w:lang w:val="uk-UA"/>
              </w:rPr>
              <w:t xml:space="preserve"> </w:t>
            </w:r>
            <w:r w:rsidR="004E5C1B" w:rsidRPr="002D258A">
              <w:rPr>
                <w:color w:val="000000"/>
                <w:lang w:val="uk-UA"/>
              </w:rPr>
              <w:t>тел.:</w:t>
            </w:r>
            <w:r w:rsidR="000F0BE7" w:rsidRPr="002D258A">
              <w:rPr>
                <w:color w:val="000000"/>
                <w:lang w:val="uk-UA"/>
              </w:rPr>
              <w:t xml:space="preserve"> 099-71-30-626</w:t>
            </w:r>
            <w:r w:rsidR="004E5C1B" w:rsidRPr="002D258A">
              <w:rPr>
                <w:color w:val="000000"/>
                <w:lang w:val="uk-UA"/>
              </w:rPr>
              <w:t xml:space="preserve">, електронна адреса: </w:t>
            </w:r>
            <w:hyperlink r:id="rId8" w:history="1">
              <w:r w:rsidR="00CE14E7" w:rsidRPr="002D258A">
                <w:rPr>
                  <w:rStyle w:val="a3"/>
                  <w:lang w:val="uk-UA"/>
                </w:rPr>
                <w:t>dpetryniak@ksu.ks.ua</w:t>
              </w:r>
            </w:hyperlink>
            <w:r w:rsidR="00CE14E7" w:rsidRPr="002D258A">
              <w:rPr>
                <w:color w:val="000000"/>
                <w:lang w:val="uk-UA"/>
              </w:rPr>
              <w:t xml:space="preserve"> - </w:t>
            </w:r>
            <w:r w:rsidRPr="002D258A">
              <w:rPr>
                <w:i/>
                <w:lang w:val="uk-UA"/>
              </w:rPr>
              <w:t>з питань, пов’язаних з організацією проведення процедури закупівлі, підготовкою та подачею тендерної пропозиції</w:t>
            </w:r>
            <w:r w:rsidR="00CE14E7" w:rsidRPr="002D258A">
              <w:rPr>
                <w:i/>
                <w:lang w:val="uk-UA"/>
              </w:rPr>
              <w:t xml:space="preserve"> </w:t>
            </w:r>
            <w:r w:rsidRPr="002D258A">
              <w:rPr>
                <w:i/>
                <w:lang w:val="uk-UA"/>
              </w:rPr>
              <w:t xml:space="preserve"> через електронну систему закупівель.</w:t>
            </w:r>
            <w:r w:rsidR="00DE5D70" w:rsidRPr="002D258A">
              <w:rPr>
                <w:i/>
                <w:lang w:val="uk-UA"/>
              </w:rPr>
              <w:t xml:space="preserve"> </w:t>
            </w:r>
          </w:p>
          <w:p w14:paraId="798EFF4E" w14:textId="77777777" w:rsidR="002612FB" w:rsidRPr="002D258A" w:rsidRDefault="00CE14E7" w:rsidP="0039637A">
            <w:pPr>
              <w:jc w:val="both"/>
              <w:rPr>
                <w:rStyle w:val="a3"/>
                <w:color w:val="000000"/>
                <w:u w:val="none"/>
                <w:lang w:val="uk-UA"/>
              </w:rPr>
            </w:pPr>
            <w:r w:rsidRPr="002D258A">
              <w:rPr>
                <w:b/>
                <w:color w:val="222222"/>
                <w:shd w:val="clear" w:color="auto" w:fill="FFFFFF"/>
                <w:lang w:val="uk-UA"/>
              </w:rPr>
              <w:t>Лемещук Олександр</w:t>
            </w:r>
            <w:r w:rsidRPr="002D258A">
              <w:rPr>
                <w:color w:val="222222"/>
                <w:shd w:val="clear" w:color="auto" w:fill="FFFFFF"/>
                <w:lang w:val="uk-UA"/>
              </w:rPr>
              <w:t xml:space="preserve"> -</w:t>
            </w:r>
            <w:r w:rsidR="0039637A" w:rsidRPr="002D258A">
              <w:rPr>
                <w:color w:val="222222"/>
                <w:shd w:val="clear" w:color="auto" w:fill="FFFFFF"/>
                <w:lang w:val="uk-UA"/>
              </w:rPr>
              <w:t xml:space="preserve"> </w:t>
            </w:r>
            <w:r w:rsidRPr="002D258A">
              <w:rPr>
                <w:color w:val="000000"/>
                <w:lang w:val="uk-UA"/>
              </w:rPr>
              <w:t>тел.:</w:t>
            </w:r>
            <w:r w:rsidRPr="002D258A">
              <w:rPr>
                <w:color w:val="222222"/>
                <w:lang w:val="uk-UA"/>
              </w:rPr>
              <w:t xml:space="preserve"> 067-164-36-39, </w:t>
            </w:r>
            <w:r w:rsidR="0039637A" w:rsidRPr="002D258A">
              <w:rPr>
                <w:color w:val="000000"/>
                <w:lang w:val="uk-UA"/>
              </w:rPr>
              <w:t>електронна адреса</w:t>
            </w:r>
            <w:r w:rsidRPr="002D258A">
              <w:rPr>
                <w:color w:val="000000"/>
                <w:lang w:val="uk-UA"/>
              </w:rPr>
              <w:t xml:space="preserve"> </w:t>
            </w:r>
            <w:hyperlink r:id="rId9" w:tgtFrame="_blank" w:history="1">
              <w:r w:rsidRPr="002D258A">
                <w:rPr>
                  <w:rStyle w:val="a3"/>
                  <w:color w:val="1155CC"/>
                </w:rPr>
                <w:t>olemeshchuk</w:t>
              </w:r>
              <w:r w:rsidRPr="002D258A">
                <w:rPr>
                  <w:rStyle w:val="a3"/>
                  <w:color w:val="1155CC"/>
                  <w:lang w:val="uk-UA"/>
                </w:rPr>
                <w:t>@</w:t>
              </w:r>
              <w:r w:rsidRPr="002D258A">
                <w:rPr>
                  <w:rStyle w:val="a3"/>
                  <w:color w:val="1155CC"/>
                </w:rPr>
                <w:t>ksu</w:t>
              </w:r>
              <w:r w:rsidRPr="002D258A">
                <w:rPr>
                  <w:rStyle w:val="a3"/>
                  <w:color w:val="1155CC"/>
                  <w:lang w:val="uk-UA"/>
                </w:rPr>
                <w:t>.</w:t>
              </w:r>
              <w:r w:rsidRPr="002D258A">
                <w:rPr>
                  <w:rStyle w:val="a3"/>
                  <w:color w:val="1155CC"/>
                </w:rPr>
                <w:t>ks</w:t>
              </w:r>
              <w:r w:rsidRPr="002D258A">
                <w:rPr>
                  <w:rStyle w:val="a3"/>
                  <w:color w:val="1155CC"/>
                  <w:lang w:val="uk-UA"/>
                </w:rPr>
                <w:t>.</w:t>
              </w:r>
              <w:r w:rsidRPr="002D258A">
                <w:rPr>
                  <w:rStyle w:val="a3"/>
                  <w:color w:val="1155CC"/>
                </w:rPr>
                <w:t>ua</w:t>
              </w:r>
            </w:hyperlink>
            <w:r w:rsidR="0039637A" w:rsidRPr="002D258A">
              <w:t xml:space="preserve"> -</w:t>
            </w:r>
            <w:r w:rsidR="0039637A" w:rsidRPr="002D258A">
              <w:rPr>
                <w:color w:val="222222"/>
                <w:lang w:val="uk-UA"/>
              </w:rPr>
              <w:t xml:space="preserve"> </w:t>
            </w:r>
            <w:r w:rsidRPr="002D258A">
              <w:rPr>
                <w:i/>
                <w:lang w:val="uk-UA"/>
              </w:rPr>
              <w:t xml:space="preserve">отримання інформації щодо предмета закупівлі, або його технічних, якісних, кількісних характеристик </w:t>
            </w:r>
          </w:p>
        </w:tc>
      </w:tr>
      <w:tr w:rsidR="004E5C1B" w14:paraId="2CEC5558" w14:textId="77777777" w:rsidTr="002612FB">
        <w:trPr>
          <w:trHeight w:val="337"/>
        </w:trPr>
        <w:tc>
          <w:tcPr>
            <w:tcW w:w="318" w:type="pct"/>
            <w:tcBorders>
              <w:top w:val="single" w:sz="4" w:space="0" w:color="auto"/>
              <w:left w:val="single" w:sz="4" w:space="0" w:color="auto"/>
              <w:bottom w:val="single" w:sz="4" w:space="0" w:color="auto"/>
              <w:right w:val="single" w:sz="4" w:space="0" w:color="auto"/>
            </w:tcBorders>
            <w:hideMark/>
          </w:tcPr>
          <w:p w14:paraId="606C9631" w14:textId="77777777" w:rsidR="004E5C1B" w:rsidRDefault="004E5C1B">
            <w:pPr>
              <w:pStyle w:val="12"/>
              <w:widowControl w:val="0"/>
              <w:jc w:val="center"/>
              <w:rPr>
                <w:b/>
                <w:bCs/>
                <w:color w:val="auto"/>
              </w:rPr>
            </w:pPr>
            <w:r>
              <w:rPr>
                <w:b/>
                <w:bCs/>
                <w:color w:val="auto"/>
              </w:rPr>
              <w:t>3</w:t>
            </w:r>
          </w:p>
        </w:tc>
        <w:tc>
          <w:tcPr>
            <w:tcW w:w="1397" w:type="pct"/>
            <w:tcBorders>
              <w:top w:val="single" w:sz="4" w:space="0" w:color="auto"/>
              <w:left w:val="single" w:sz="4" w:space="0" w:color="auto"/>
              <w:bottom w:val="single" w:sz="4" w:space="0" w:color="auto"/>
              <w:right w:val="single" w:sz="4" w:space="0" w:color="auto"/>
            </w:tcBorders>
            <w:hideMark/>
          </w:tcPr>
          <w:p w14:paraId="40CACD50" w14:textId="77777777" w:rsidR="004E5C1B" w:rsidRDefault="004E5C1B">
            <w:pPr>
              <w:pStyle w:val="12"/>
              <w:widowControl w:val="0"/>
              <w:jc w:val="both"/>
              <w:rPr>
                <w:b/>
                <w:bCs/>
                <w:color w:val="auto"/>
              </w:rPr>
            </w:pPr>
            <w:r>
              <w:rPr>
                <w:b/>
                <w:bCs/>
                <w:color w:val="auto"/>
              </w:rPr>
              <w:t>Процедура закупівлі</w:t>
            </w:r>
          </w:p>
        </w:tc>
        <w:tc>
          <w:tcPr>
            <w:tcW w:w="3285" w:type="pct"/>
            <w:tcBorders>
              <w:top w:val="single" w:sz="4" w:space="0" w:color="auto"/>
              <w:left w:val="single" w:sz="4" w:space="0" w:color="auto"/>
              <w:bottom w:val="single" w:sz="4" w:space="0" w:color="auto"/>
              <w:right w:val="single" w:sz="4" w:space="0" w:color="auto"/>
            </w:tcBorders>
            <w:hideMark/>
          </w:tcPr>
          <w:p w14:paraId="3F33450A" w14:textId="77777777" w:rsidR="004E5C1B" w:rsidRDefault="004E5C1B">
            <w:pPr>
              <w:shd w:val="clear" w:color="auto" w:fill="FFFFFF"/>
              <w:jc w:val="both"/>
              <w:textAlignment w:val="baseline"/>
              <w:rPr>
                <w:shd w:val="clear" w:color="auto" w:fill="FFFFFF"/>
                <w:lang w:val="uk-UA"/>
              </w:rPr>
            </w:pPr>
            <w:r>
              <w:rPr>
                <w:shd w:val="clear" w:color="auto" w:fill="FFFFFF"/>
                <w:lang w:val="uk-UA"/>
              </w:rPr>
              <w:t>Відкриті торги з особливостями</w:t>
            </w:r>
          </w:p>
        </w:tc>
      </w:tr>
      <w:tr w:rsidR="004E5C1B" w14:paraId="35A47EC9" w14:textId="77777777" w:rsidTr="002612FB">
        <w:trPr>
          <w:trHeight w:val="414"/>
        </w:trPr>
        <w:tc>
          <w:tcPr>
            <w:tcW w:w="318" w:type="pct"/>
            <w:tcBorders>
              <w:top w:val="single" w:sz="4" w:space="0" w:color="auto"/>
              <w:left w:val="single" w:sz="4" w:space="0" w:color="auto"/>
              <w:bottom w:val="single" w:sz="4" w:space="0" w:color="auto"/>
              <w:right w:val="single" w:sz="4" w:space="0" w:color="auto"/>
            </w:tcBorders>
            <w:hideMark/>
          </w:tcPr>
          <w:p w14:paraId="0192DA1A" w14:textId="77777777" w:rsidR="004E5C1B" w:rsidRDefault="004E5C1B">
            <w:pPr>
              <w:pStyle w:val="12"/>
              <w:widowControl w:val="0"/>
              <w:jc w:val="center"/>
              <w:rPr>
                <w:b/>
                <w:bCs/>
                <w:color w:val="auto"/>
              </w:rPr>
            </w:pPr>
            <w:r>
              <w:rPr>
                <w:b/>
                <w:bCs/>
                <w:color w:val="auto"/>
              </w:rPr>
              <w:t>4</w:t>
            </w:r>
          </w:p>
        </w:tc>
        <w:tc>
          <w:tcPr>
            <w:tcW w:w="4682" w:type="pct"/>
            <w:gridSpan w:val="2"/>
            <w:tcBorders>
              <w:top w:val="single" w:sz="4" w:space="0" w:color="auto"/>
              <w:left w:val="single" w:sz="4" w:space="0" w:color="auto"/>
              <w:bottom w:val="single" w:sz="4" w:space="0" w:color="auto"/>
              <w:right w:val="single" w:sz="4" w:space="0" w:color="auto"/>
            </w:tcBorders>
            <w:hideMark/>
          </w:tcPr>
          <w:p w14:paraId="79C5D5B5" w14:textId="77777777" w:rsidR="004E5C1B" w:rsidRDefault="004E5C1B">
            <w:pPr>
              <w:shd w:val="clear" w:color="auto" w:fill="FFFFFF"/>
              <w:jc w:val="both"/>
              <w:textAlignment w:val="baseline"/>
              <w:rPr>
                <w:b/>
                <w:bCs/>
                <w:lang w:val="uk-UA"/>
              </w:rPr>
            </w:pPr>
            <w:r>
              <w:rPr>
                <w:b/>
                <w:bCs/>
                <w:lang w:val="uk-UA"/>
              </w:rPr>
              <w:t>Інформація про предмет закупівлі</w:t>
            </w:r>
          </w:p>
        </w:tc>
      </w:tr>
      <w:tr w:rsidR="002612FB" w:rsidRPr="001458A0" w14:paraId="278F27B8" w14:textId="77777777" w:rsidTr="004D43FF">
        <w:trPr>
          <w:trHeight w:val="520"/>
        </w:trPr>
        <w:tc>
          <w:tcPr>
            <w:tcW w:w="318" w:type="pct"/>
            <w:tcBorders>
              <w:top w:val="single" w:sz="4" w:space="0" w:color="auto"/>
              <w:left w:val="single" w:sz="4" w:space="0" w:color="auto"/>
              <w:bottom w:val="single" w:sz="4" w:space="0" w:color="auto"/>
              <w:right w:val="single" w:sz="4" w:space="0" w:color="auto"/>
            </w:tcBorders>
            <w:hideMark/>
          </w:tcPr>
          <w:p w14:paraId="02A0B7F8" w14:textId="77777777" w:rsidR="002612FB" w:rsidRDefault="002612FB">
            <w:pPr>
              <w:pStyle w:val="12"/>
              <w:widowControl w:val="0"/>
              <w:jc w:val="center"/>
              <w:rPr>
                <w:color w:val="auto"/>
              </w:rPr>
            </w:pPr>
            <w:r>
              <w:rPr>
                <w:color w:val="auto"/>
              </w:rPr>
              <w:t>4.1</w:t>
            </w:r>
          </w:p>
        </w:tc>
        <w:tc>
          <w:tcPr>
            <w:tcW w:w="1397" w:type="pct"/>
            <w:tcBorders>
              <w:top w:val="single" w:sz="4" w:space="0" w:color="auto"/>
              <w:left w:val="single" w:sz="4" w:space="0" w:color="auto"/>
              <w:bottom w:val="single" w:sz="4" w:space="0" w:color="auto"/>
              <w:right w:val="single" w:sz="4" w:space="0" w:color="auto"/>
            </w:tcBorders>
            <w:hideMark/>
          </w:tcPr>
          <w:p w14:paraId="6ABE5B7D" w14:textId="77777777" w:rsidR="002612FB" w:rsidRDefault="002612FB">
            <w:pPr>
              <w:pStyle w:val="12"/>
              <w:widowControl w:val="0"/>
              <w:rPr>
                <w:color w:val="auto"/>
              </w:rPr>
            </w:pPr>
            <w:r>
              <w:rPr>
                <w:color w:val="auto"/>
              </w:rPr>
              <w:t>назва предмета закупівлі</w:t>
            </w:r>
          </w:p>
        </w:tc>
        <w:tc>
          <w:tcPr>
            <w:tcW w:w="3285" w:type="pct"/>
            <w:tcBorders>
              <w:top w:val="single" w:sz="4" w:space="0" w:color="auto"/>
              <w:left w:val="single" w:sz="4" w:space="0" w:color="auto"/>
              <w:bottom w:val="single" w:sz="4" w:space="0" w:color="auto"/>
              <w:right w:val="single" w:sz="4" w:space="0" w:color="auto"/>
            </w:tcBorders>
            <w:shd w:val="clear" w:color="auto" w:fill="auto"/>
            <w:hideMark/>
          </w:tcPr>
          <w:p w14:paraId="23C8C5AC" w14:textId="77777777" w:rsidR="004C6290" w:rsidRPr="00FF7912" w:rsidRDefault="004C6290" w:rsidP="004C6290">
            <w:pPr>
              <w:shd w:val="clear" w:color="auto" w:fill="FFFFFF" w:themeFill="background1"/>
              <w:jc w:val="center"/>
              <w:rPr>
                <w:b/>
                <w:iCs/>
                <w:color w:val="000000"/>
                <w:lang w:val="uk-UA"/>
              </w:rPr>
            </w:pPr>
            <w:r w:rsidRPr="00FF7912">
              <w:rPr>
                <w:b/>
                <w:iCs/>
                <w:color w:val="000000"/>
              </w:rPr>
              <w:t xml:space="preserve">ДК </w:t>
            </w:r>
            <w:r w:rsidRPr="00FF7912">
              <w:rPr>
                <w:b/>
                <w:iCs/>
                <w:color w:val="000000"/>
                <w:lang w:val="uk-UA"/>
              </w:rPr>
              <w:t>021:2015 – 30210000-4</w:t>
            </w:r>
          </w:p>
          <w:p w14:paraId="68541A3E" w14:textId="77777777" w:rsidR="004C6290" w:rsidRPr="00FF7912" w:rsidRDefault="004C6290" w:rsidP="004C6290">
            <w:pPr>
              <w:shd w:val="clear" w:color="auto" w:fill="FFFFFF" w:themeFill="background1"/>
              <w:jc w:val="center"/>
              <w:rPr>
                <w:b/>
                <w:iCs/>
                <w:color w:val="000000"/>
                <w:lang w:val="uk-UA"/>
              </w:rPr>
            </w:pPr>
            <w:r w:rsidRPr="00FF7912">
              <w:rPr>
                <w:b/>
                <w:iCs/>
                <w:color w:val="000000"/>
                <w:lang w:val="uk-UA"/>
              </w:rPr>
              <w:t xml:space="preserve"> Машини для обробки даних (апаратна частина)</w:t>
            </w:r>
          </w:p>
          <w:p w14:paraId="7D7FB6A7" w14:textId="49E54720" w:rsidR="002612FB" w:rsidRPr="009946AC" w:rsidRDefault="004C6290" w:rsidP="004C6290">
            <w:pPr>
              <w:shd w:val="clear" w:color="auto" w:fill="FFFFFF" w:themeFill="background1"/>
              <w:jc w:val="center"/>
              <w:rPr>
                <w:b/>
                <w:bCs/>
                <w:highlight w:val="green"/>
                <w:lang w:val="uk-UA"/>
              </w:rPr>
            </w:pPr>
            <w:r w:rsidRPr="002D258A">
              <w:rPr>
                <w:b/>
                <w:iCs/>
                <w:color w:val="000000"/>
                <w:lang w:val="uk-UA"/>
              </w:rPr>
              <w:t xml:space="preserve"> </w:t>
            </w:r>
            <w:r w:rsidRPr="002D258A">
              <w:rPr>
                <w:iCs/>
                <w:color w:val="000000"/>
                <w:lang w:val="uk-UA"/>
              </w:rPr>
              <w:t>(ноутбуки</w:t>
            </w:r>
            <w:r w:rsidR="002D258A" w:rsidRPr="002D258A">
              <w:rPr>
                <w:iCs/>
                <w:color w:val="000000"/>
                <w:lang w:val="uk-UA"/>
              </w:rPr>
              <w:t xml:space="preserve"> та планшети</w:t>
            </w:r>
            <w:r w:rsidRPr="002D258A">
              <w:rPr>
                <w:iCs/>
                <w:color w:val="000000"/>
                <w:lang w:val="uk-UA"/>
              </w:rPr>
              <w:t>)</w:t>
            </w:r>
          </w:p>
        </w:tc>
      </w:tr>
      <w:tr w:rsidR="002612FB" w14:paraId="769369FA"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39F38BD8" w14:textId="77777777" w:rsidR="002612FB" w:rsidRDefault="002612FB">
            <w:pPr>
              <w:pStyle w:val="12"/>
              <w:widowControl w:val="0"/>
              <w:jc w:val="center"/>
              <w:rPr>
                <w:color w:val="auto"/>
              </w:rPr>
            </w:pPr>
            <w:r>
              <w:rPr>
                <w:color w:val="auto"/>
              </w:rPr>
              <w:t>4.2</w:t>
            </w:r>
          </w:p>
        </w:tc>
        <w:tc>
          <w:tcPr>
            <w:tcW w:w="1397" w:type="pct"/>
            <w:tcBorders>
              <w:top w:val="single" w:sz="4" w:space="0" w:color="auto"/>
              <w:left w:val="single" w:sz="4" w:space="0" w:color="auto"/>
              <w:bottom w:val="single" w:sz="4" w:space="0" w:color="auto"/>
              <w:right w:val="single" w:sz="4" w:space="0" w:color="auto"/>
            </w:tcBorders>
            <w:hideMark/>
          </w:tcPr>
          <w:p w14:paraId="4F48BAAE" w14:textId="77777777" w:rsidR="002612FB" w:rsidRPr="002612FB" w:rsidRDefault="002612FB">
            <w:pPr>
              <w:pStyle w:val="12"/>
              <w:widowControl w:val="0"/>
              <w:rPr>
                <w:color w:val="auto"/>
              </w:rPr>
            </w:pPr>
            <w:r w:rsidRPr="002612FB">
              <w:rPr>
                <w:color w:val="auto"/>
              </w:rPr>
              <w:t xml:space="preserve">опис окремої частини або частин предмета закупівлі (лота), щодо якої можуть бути подані тендерні пропозиції </w:t>
            </w:r>
          </w:p>
        </w:tc>
        <w:tc>
          <w:tcPr>
            <w:tcW w:w="3285" w:type="pct"/>
            <w:tcBorders>
              <w:top w:val="single" w:sz="4" w:space="0" w:color="auto"/>
              <w:left w:val="single" w:sz="4" w:space="0" w:color="auto"/>
              <w:bottom w:val="single" w:sz="4" w:space="0" w:color="auto"/>
              <w:right w:val="single" w:sz="4" w:space="0" w:color="auto"/>
            </w:tcBorders>
            <w:hideMark/>
          </w:tcPr>
          <w:p w14:paraId="342E7D8D" w14:textId="77777777" w:rsidR="002612FB" w:rsidRPr="002612FB" w:rsidRDefault="002612FB">
            <w:pPr>
              <w:pStyle w:val="12"/>
              <w:widowControl w:val="0"/>
              <w:jc w:val="both"/>
              <w:rPr>
                <w:bCs/>
                <w:i/>
                <w:color w:val="auto"/>
                <w:shd w:val="clear" w:color="auto" w:fill="FFFFFF"/>
              </w:rPr>
            </w:pPr>
            <w:r w:rsidRPr="002612FB">
              <w:rPr>
                <w:bCs/>
              </w:rPr>
              <w:t>Закупівля здійснюється щодо предмета закупівлі в цілому.</w:t>
            </w:r>
          </w:p>
        </w:tc>
      </w:tr>
      <w:tr w:rsidR="002612FB" w14:paraId="4F064DA1"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1055A145" w14:textId="77777777" w:rsidR="002612FB" w:rsidRDefault="002612FB">
            <w:pPr>
              <w:pStyle w:val="12"/>
              <w:widowControl w:val="0"/>
              <w:jc w:val="center"/>
              <w:rPr>
                <w:color w:val="auto"/>
              </w:rPr>
            </w:pPr>
            <w:r>
              <w:rPr>
                <w:color w:val="auto"/>
              </w:rPr>
              <w:t>4.3</w:t>
            </w:r>
          </w:p>
        </w:tc>
        <w:tc>
          <w:tcPr>
            <w:tcW w:w="1397" w:type="pct"/>
            <w:tcBorders>
              <w:top w:val="single" w:sz="4" w:space="0" w:color="auto"/>
              <w:left w:val="single" w:sz="4" w:space="0" w:color="auto"/>
              <w:bottom w:val="single" w:sz="4" w:space="0" w:color="auto"/>
              <w:right w:val="single" w:sz="4" w:space="0" w:color="auto"/>
            </w:tcBorders>
            <w:hideMark/>
          </w:tcPr>
          <w:p w14:paraId="40189AE0" w14:textId="77777777" w:rsidR="002612FB" w:rsidRPr="002612FB" w:rsidRDefault="002612FB" w:rsidP="004C6290">
            <w:pPr>
              <w:pStyle w:val="12"/>
              <w:widowControl w:val="0"/>
              <w:rPr>
                <w:color w:val="auto"/>
              </w:rPr>
            </w:pPr>
            <w:r w:rsidRPr="002612FB">
              <w:rPr>
                <w:color w:val="auto"/>
              </w:rPr>
              <w:t xml:space="preserve">Місце  та кількість </w:t>
            </w:r>
            <w:r w:rsidR="004C6290">
              <w:rPr>
                <w:color w:val="auto"/>
              </w:rPr>
              <w:t>постачання товару</w:t>
            </w:r>
            <w:r w:rsidRPr="002612FB">
              <w:rPr>
                <w:color w:val="auto"/>
              </w:rPr>
              <w:t xml:space="preserve">   </w:t>
            </w:r>
          </w:p>
        </w:tc>
        <w:tc>
          <w:tcPr>
            <w:tcW w:w="3285" w:type="pct"/>
            <w:tcBorders>
              <w:top w:val="single" w:sz="4" w:space="0" w:color="auto"/>
              <w:left w:val="single" w:sz="4" w:space="0" w:color="auto"/>
              <w:bottom w:val="single" w:sz="4" w:space="0" w:color="auto"/>
              <w:right w:val="single" w:sz="4" w:space="0" w:color="auto"/>
            </w:tcBorders>
            <w:hideMark/>
          </w:tcPr>
          <w:p w14:paraId="0AFA4FCE" w14:textId="77777777" w:rsidR="000F0BE7" w:rsidRDefault="000F0BE7" w:rsidP="000B47E7">
            <w:pPr>
              <w:widowControl w:val="0"/>
              <w:ind w:firstLine="18"/>
              <w:jc w:val="both"/>
              <w:rPr>
                <w:lang w:val="uk-UA"/>
              </w:rPr>
            </w:pPr>
            <w:r>
              <w:rPr>
                <w:lang w:val="uk-UA"/>
              </w:rPr>
              <w:t>76018, м. Івано-Франківськ, вул. Шевченка, 14</w:t>
            </w:r>
          </w:p>
          <w:p w14:paraId="3FD44FCD" w14:textId="51084753" w:rsidR="002612FB" w:rsidRPr="002612FB" w:rsidRDefault="002612FB" w:rsidP="004C6290">
            <w:pPr>
              <w:widowControl w:val="0"/>
              <w:ind w:firstLine="18"/>
              <w:jc w:val="both"/>
              <w:rPr>
                <w:szCs w:val="28"/>
                <w:lang w:val="uk-UA"/>
              </w:rPr>
            </w:pPr>
            <w:r w:rsidRPr="002612FB">
              <w:rPr>
                <w:color w:val="000000"/>
                <w:lang w:val="uk-UA"/>
              </w:rPr>
              <w:t xml:space="preserve">Кількість </w:t>
            </w:r>
            <w:r w:rsidRPr="00137B12">
              <w:rPr>
                <w:color w:val="000000"/>
                <w:lang w:val="uk-UA"/>
              </w:rPr>
              <w:t>–згідно</w:t>
            </w:r>
            <w:r w:rsidRPr="002612FB">
              <w:rPr>
                <w:color w:val="000000"/>
                <w:lang w:val="uk-UA"/>
              </w:rPr>
              <w:t xml:space="preserve"> технічних вимог та специфікації</w:t>
            </w:r>
          </w:p>
        </w:tc>
      </w:tr>
      <w:tr w:rsidR="002612FB" w14:paraId="5C1376F8"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3FDCF161" w14:textId="77777777" w:rsidR="002612FB" w:rsidRDefault="002612FB">
            <w:pPr>
              <w:pStyle w:val="12"/>
              <w:widowControl w:val="0"/>
              <w:jc w:val="center"/>
              <w:rPr>
                <w:color w:val="auto"/>
              </w:rPr>
            </w:pPr>
            <w:r>
              <w:rPr>
                <w:color w:val="auto"/>
              </w:rPr>
              <w:t>4.4</w:t>
            </w:r>
          </w:p>
        </w:tc>
        <w:tc>
          <w:tcPr>
            <w:tcW w:w="1397" w:type="pct"/>
            <w:tcBorders>
              <w:top w:val="single" w:sz="4" w:space="0" w:color="auto"/>
              <w:left w:val="single" w:sz="4" w:space="0" w:color="auto"/>
              <w:bottom w:val="single" w:sz="4" w:space="0" w:color="auto"/>
              <w:right w:val="single" w:sz="4" w:space="0" w:color="auto"/>
            </w:tcBorders>
            <w:hideMark/>
          </w:tcPr>
          <w:p w14:paraId="1A24F28D" w14:textId="77777777" w:rsidR="002612FB" w:rsidRPr="002612FB" w:rsidRDefault="002612FB" w:rsidP="004C6290">
            <w:pPr>
              <w:pStyle w:val="12"/>
              <w:widowControl w:val="0"/>
              <w:rPr>
                <w:color w:val="auto"/>
              </w:rPr>
            </w:pPr>
            <w:r w:rsidRPr="002612FB">
              <w:rPr>
                <w:color w:val="auto"/>
              </w:rPr>
              <w:t xml:space="preserve">строк </w:t>
            </w:r>
            <w:r w:rsidR="004C6290">
              <w:rPr>
                <w:color w:val="auto"/>
              </w:rPr>
              <w:t>постачання товару</w:t>
            </w:r>
          </w:p>
        </w:tc>
        <w:tc>
          <w:tcPr>
            <w:tcW w:w="3285" w:type="pct"/>
            <w:tcBorders>
              <w:top w:val="single" w:sz="4" w:space="0" w:color="auto"/>
              <w:left w:val="single" w:sz="4" w:space="0" w:color="auto"/>
              <w:bottom w:val="single" w:sz="4" w:space="0" w:color="auto"/>
              <w:right w:val="single" w:sz="4" w:space="0" w:color="auto"/>
            </w:tcBorders>
            <w:hideMark/>
          </w:tcPr>
          <w:p w14:paraId="1679DCAC" w14:textId="5BD9CD44" w:rsidR="002612FB" w:rsidRPr="004C6290" w:rsidRDefault="002612FB" w:rsidP="004C6290">
            <w:pPr>
              <w:suppressAutoHyphens/>
              <w:ind w:right="33"/>
              <w:jc w:val="both"/>
              <w:rPr>
                <w:lang w:val="uk-UA"/>
              </w:rPr>
            </w:pPr>
            <w:r w:rsidRPr="004C6290">
              <w:rPr>
                <w:sz w:val="23"/>
                <w:szCs w:val="23"/>
                <w:lang w:val="uk-UA" w:eastAsia="uk-UA"/>
              </w:rPr>
              <w:t xml:space="preserve">Строк  </w:t>
            </w:r>
            <w:r w:rsidR="004C6290" w:rsidRPr="004C6290">
              <w:rPr>
                <w:lang w:val="uk-UA"/>
              </w:rPr>
              <w:t>постачання товару</w:t>
            </w:r>
            <w:r w:rsidRPr="00CF34A9">
              <w:rPr>
                <w:sz w:val="23"/>
                <w:szCs w:val="23"/>
                <w:lang w:val="uk-UA" w:eastAsia="uk-UA"/>
              </w:rPr>
              <w:t xml:space="preserve">: протягом </w:t>
            </w:r>
            <w:r w:rsidR="00F431FE" w:rsidRPr="00FF4E74">
              <w:rPr>
                <w:sz w:val="23"/>
                <w:szCs w:val="23"/>
                <w:lang w:val="uk-UA" w:eastAsia="uk-UA"/>
              </w:rPr>
              <w:t>10</w:t>
            </w:r>
            <w:r w:rsidR="000B47E7" w:rsidRPr="00FF4E74">
              <w:rPr>
                <w:sz w:val="23"/>
                <w:szCs w:val="23"/>
                <w:lang w:val="uk-UA" w:eastAsia="uk-UA"/>
              </w:rPr>
              <w:t>-ти</w:t>
            </w:r>
            <w:r w:rsidR="002A5B7A" w:rsidRPr="00FF4E74">
              <w:rPr>
                <w:sz w:val="23"/>
                <w:szCs w:val="23"/>
                <w:lang w:val="uk-UA" w:eastAsia="uk-UA"/>
              </w:rPr>
              <w:t xml:space="preserve"> (</w:t>
            </w:r>
            <w:r w:rsidR="00F431FE" w:rsidRPr="00FF4E74">
              <w:rPr>
                <w:sz w:val="23"/>
                <w:szCs w:val="23"/>
                <w:lang w:val="uk-UA" w:eastAsia="uk-UA"/>
              </w:rPr>
              <w:t>дес</w:t>
            </w:r>
            <w:r w:rsidR="002A5B7A" w:rsidRPr="00FF4E74">
              <w:rPr>
                <w:sz w:val="23"/>
                <w:szCs w:val="23"/>
                <w:lang w:val="uk-UA" w:eastAsia="uk-UA"/>
              </w:rPr>
              <w:t>яти)</w:t>
            </w:r>
            <w:r w:rsidR="000B47E7" w:rsidRPr="00FF4E74">
              <w:rPr>
                <w:sz w:val="23"/>
                <w:szCs w:val="23"/>
                <w:lang w:val="uk-UA" w:eastAsia="uk-UA"/>
              </w:rPr>
              <w:t xml:space="preserve"> робочих</w:t>
            </w:r>
            <w:r w:rsidR="000B47E7" w:rsidRPr="00CF34A9">
              <w:rPr>
                <w:sz w:val="23"/>
                <w:szCs w:val="23"/>
                <w:lang w:val="uk-UA" w:eastAsia="uk-UA"/>
              </w:rPr>
              <w:t xml:space="preserve"> днів</w:t>
            </w:r>
            <w:r w:rsidRPr="00CF34A9">
              <w:rPr>
                <w:sz w:val="23"/>
                <w:szCs w:val="23"/>
                <w:lang w:val="uk-UA" w:eastAsia="uk-UA"/>
              </w:rPr>
              <w:t xml:space="preserve"> з моменту укладення договору.</w:t>
            </w:r>
          </w:p>
        </w:tc>
      </w:tr>
      <w:tr w:rsidR="002612FB" w14:paraId="448F7F4C"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71C7E2AE" w14:textId="77777777" w:rsidR="002612FB" w:rsidRDefault="002612FB">
            <w:pPr>
              <w:pStyle w:val="12"/>
              <w:widowControl w:val="0"/>
              <w:jc w:val="center"/>
              <w:rPr>
                <w:b/>
                <w:bCs/>
                <w:color w:val="auto"/>
              </w:rPr>
            </w:pPr>
            <w:r>
              <w:rPr>
                <w:b/>
                <w:bCs/>
                <w:color w:val="auto"/>
              </w:rPr>
              <w:t>5</w:t>
            </w:r>
          </w:p>
        </w:tc>
        <w:tc>
          <w:tcPr>
            <w:tcW w:w="1397" w:type="pct"/>
            <w:tcBorders>
              <w:top w:val="single" w:sz="4" w:space="0" w:color="auto"/>
              <w:left w:val="single" w:sz="4" w:space="0" w:color="auto"/>
              <w:bottom w:val="single" w:sz="4" w:space="0" w:color="auto"/>
              <w:right w:val="single" w:sz="4" w:space="0" w:color="auto"/>
            </w:tcBorders>
            <w:hideMark/>
          </w:tcPr>
          <w:p w14:paraId="1C501E35" w14:textId="77777777" w:rsidR="002612FB" w:rsidRDefault="002612FB">
            <w:pPr>
              <w:pStyle w:val="12"/>
              <w:widowControl w:val="0"/>
              <w:rPr>
                <w:b/>
                <w:bCs/>
                <w:color w:val="auto"/>
              </w:rPr>
            </w:pPr>
            <w:r>
              <w:rPr>
                <w:b/>
                <w:bCs/>
                <w:color w:val="auto"/>
              </w:rPr>
              <w:t>Недискримінація учасників</w:t>
            </w:r>
          </w:p>
        </w:tc>
        <w:tc>
          <w:tcPr>
            <w:tcW w:w="3285" w:type="pct"/>
            <w:tcBorders>
              <w:top w:val="single" w:sz="4" w:space="0" w:color="auto"/>
              <w:left w:val="single" w:sz="4" w:space="0" w:color="auto"/>
              <w:bottom w:val="single" w:sz="4" w:space="0" w:color="auto"/>
              <w:right w:val="single" w:sz="4" w:space="0" w:color="auto"/>
            </w:tcBorders>
            <w:hideMark/>
          </w:tcPr>
          <w:p w14:paraId="48A3876F" w14:textId="77777777" w:rsidR="002612FB" w:rsidRDefault="002612FB">
            <w:pPr>
              <w:pStyle w:val="12"/>
              <w:widowControl w:val="0"/>
              <w:jc w:val="both"/>
              <w:rPr>
                <w:color w:val="auto"/>
              </w:rPr>
            </w:pPr>
            <w:r>
              <w:rPr>
                <w:color w:val="auto"/>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12FB" w14:paraId="14197DB7"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50135582" w14:textId="77777777" w:rsidR="002612FB" w:rsidRDefault="002612FB">
            <w:pPr>
              <w:pStyle w:val="12"/>
              <w:widowControl w:val="0"/>
              <w:jc w:val="center"/>
              <w:rPr>
                <w:b/>
                <w:bCs/>
                <w:color w:val="auto"/>
              </w:rPr>
            </w:pPr>
            <w:r>
              <w:rPr>
                <w:b/>
                <w:bCs/>
                <w:color w:val="auto"/>
              </w:rPr>
              <w:t>6</w:t>
            </w:r>
          </w:p>
        </w:tc>
        <w:tc>
          <w:tcPr>
            <w:tcW w:w="1397" w:type="pct"/>
            <w:tcBorders>
              <w:top w:val="single" w:sz="4" w:space="0" w:color="auto"/>
              <w:left w:val="single" w:sz="4" w:space="0" w:color="auto"/>
              <w:bottom w:val="single" w:sz="4" w:space="0" w:color="auto"/>
              <w:right w:val="single" w:sz="4" w:space="0" w:color="auto"/>
            </w:tcBorders>
            <w:hideMark/>
          </w:tcPr>
          <w:p w14:paraId="10C44055" w14:textId="77777777" w:rsidR="002612FB" w:rsidRDefault="002612FB">
            <w:pPr>
              <w:pStyle w:val="12"/>
              <w:widowControl w:val="0"/>
              <w:rPr>
                <w:b/>
                <w:bCs/>
                <w:color w:val="auto"/>
              </w:rPr>
            </w:pPr>
            <w:r>
              <w:rPr>
                <w:b/>
                <w:bCs/>
                <w:color w:val="auto"/>
              </w:rPr>
              <w:t>Валюта, у якій повинна бути зазначена ціна тендерної пропозиції</w:t>
            </w:r>
          </w:p>
        </w:tc>
        <w:tc>
          <w:tcPr>
            <w:tcW w:w="3285" w:type="pct"/>
            <w:tcBorders>
              <w:top w:val="single" w:sz="4" w:space="0" w:color="auto"/>
              <w:left w:val="single" w:sz="4" w:space="0" w:color="auto"/>
              <w:bottom w:val="single" w:sz="4" w:space="0" w:color="auto"/>
              <w:right w:val="single" w:sz="4" w:space="0" w:color="auto"/>
            </w:tcBorders>
            <w:hideMark/>
          </w:tcPr>
          <w:p w14:paraId="53E4CA21" w14:textId="77777777" w:rsidR="002612FB" w:rsidRDefault="002612FB">
            <w:pPr>
              <w:jc w:val="both"/>
              <w:rPr>
                <w:i/>
                <w:lang w:val="uk-UA"/>
              </w:rPr>
            </w:pPr>
            <w:r>
              <w:rPr>
                <w:lang w:val="uk-UA"/>
              </w:rPr>
              <w:t xml:space="preserve">Валютою тендерної пропозиції є </w:t>
            </w:r>
            <w:r>
              <w:rPr>
                <w:i/>
                <w:lang w:val="uk-UA"/>
              </w:rPr>
              <w:t>гривня.</w:t>
            </w:r>
          </w:p>
          <w:p w14:paraId="0B2B383F" w14:textId="77777777" w:rsidR="002612FB" w:rsidRDefault="002612FB">
            <w:pPr>
              <w:jc w:val="both"/>
              <w:rPr>
                <w:iCs/>
                <w:lang w:val="uk-UA"/>
              </w:rPr>
            </w:pPr>
            <w:r>
              <w:rPr>
                <w:iCs/>
                <w:lang w:val="uk-UA"/>
              </w:rPr>
              <w:t xml:space="preserve">У разі якщо учасником процедури закупівлі є нерезидент, такий учасник зазначає ціну пропозиції в електронній системі закупівель у валюті - </w:t>
            </w:r>
            <w:r>
              <w:rPr>
                <w:i/>
                <w:lang w:val="uk-UA"/>
              </w:rPr>
              <w:t>гривня</w:t>
            </w:r>
            <w:r>
              <w:rPr>
                <w:iCs/>
                <w:lang w:val="uk-UA"/>
              </w:rPr>
              <w:t>.</w:t>
            </w:r>
          </w:p>
        </w:tc>
      </w:tr>
      <w:tr w:rsidR="002612FB" w:rsidRPr="004A0F03" w14:paraId="6344264B"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30F88B21" w14:textId="77777777" w:rsidR="002612FB" w:rsidRDefault="002612FB" w:rsidP="00137B12">
            <w:pPr>
              <w:pStyle w:val="12"/>
              <w:widowControl w:val="0"/>
              <w:jc w:val="center"/>
              <w:rPr>
                <w:b/>
                <w:bCs/>
                <w:color w:val="auto"/>
              </w:rPr>
            </w:pPr>
            <w:r>
              <w:rPr>
                <w:b/>
                <w:bCs/>
                <w:color w:val="auto"/>
              </w:rPr>
              <w:t>7</w:t>
            </w:r>
          </w:p>
        </w:tc>
        <w:tc>
          <w:tcPr>
            <w:tcW w:w="1397" w:type="pct"/>
            <w:tcBorders>
              <w:top w:val="single" w:sz="4" w:space="0" w:color="auto"/>
              <w:left w:val="single" w:sz="4" w:space="0" w:color="auto"/>
              <w:bottom w:val="single" w:sz="4" w:space="0" w:color="auto"/>
              <w:right w:val="single" w:sz="4" w:space="0" w:color="auto"/>
            </w:tcBorders>
            <w:hideMark/>
          </w:tcPr>
          <w:p w14:paraId="49FE4CED" w14:textId="77777777" w:rsidR="002612FB" w:rsidRDefault="002612FB" w:rsidP="00137B12">
            <w:pPr>
              <w:pStyle w:val="12"/>
              <w:widowControl w:val="0"/>
              <w:rPr>
                <w:b/>
                <w:bCs/>
                <w:color w:val="auto"/>
              </w:rPr>
            </w:pPr>
            <w:r>
              <w:rPr>
                <w:b/>
                <w:bCs/>
                <w:color w:val="auto"/>
              </w:rPr>
              <w:t>Мова (мови), якою (якими) повинні  бути  складені тендерні пропозиції</w:t>
            </w:r>
          </w:p>
        </w:tc>
        <w:tc>
          <w:tcPr>
            <w:tcW w:w="3285" w:type="pct"/>
            <w:tcBorders>
              <w:top w:val="single" w:sz="4" w:space="0" w:color="auto"/>
              <w:left w:val="single" w:sz="4" w:space="0" w:color="auto"/>
              <w:bottom w:val="single" w:sz="4" w:space="0" w:color="auto"/>
              <w:right w:val="single" w:sz="4" w:space="0" w:color="auto"/>
            </w:tcBorders>
            <w:hideMark/>
          </w:tcPr>
          <w:p w14:paraId="3BD9F511" w14:textId="77777777" w:rsidR="002612FB" w:rsidRDefault="002612FB" w:rsidP="00137B12">
            <w:pPr>
              <w:widowControl w:val="0"/>
              <w:jc w:val="both"/>
              <w:rPr>
                <w:color w:val="000000"/>
                <w:lang w:val="uk-UA"/>
              </w:rPr>
            </w:pPr>
            <w:r>
              <w:rPr>
                <w:color w:val="000000"/>
                <w:lang w:val="uk-UA"/>
              </w:rPr>
              <w:t>Мова тендерної пропозиції – українська.</w:t>
            </w:r>
          </w:p>
          <w:p w14:paraId="339B6644" w14:textId="77777777" w:rsidR="002612FB" w:rsidRDefault="002612FB" w:rsidP="00137B12">
            <w:pPr>
              <w:widowControl w:val="0"/>
              <w:jc w:val="both"/>
              <w:rPr>
                <w:color w:val="000000"/>
                <w:lang w:val="uk-UA"/>
              </w:rPr>
            </w:pPr>
            <w:r>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w:t>
            </w:r>
            <w:r>
              <w:rPr>
                <w:color w:val="000000"/>
                <w:lang w:val="uk-UA"/>
              </w:rPr>
              <w:lastRenderedPageBreak/>
              <w:t xml:space="preserve">можуть мати автентичний переклад </w:t>
            </w:r>
            <w:r>
              <w:rPr>
                <w:lang w:val="uk-UA"/>
              </w:rPr>
              <w:t>іншою мовою</w:t>
            </w:r>
            <w:r>
              <w:rPr>
                <w:color w:val="000000"/>
                <w:lang w:val="uk-UA"/>
              </w:rPr>
              <w:t>. Визначальним є текст, викладений українською мовою.</w:t>
            </w:r>
          </w:p>
          <w:p w14:paraId="6BAF176A" w14:textId="77777777" w:rsidR="002612FB" w:rsidRDefault="002612FB" w:rsidP="00137B12">
            <w:pPr>
              <w:widowControl w:val="0"/>
              <w:jc w:val="both"/>
              <w:rPr>
                <w:color w:val="000000"/>
                <w:lang w:val="uk-UA"/>
              </w:rPr>
            </w:pPr>
            <w:r>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722401C" w14:textId="77777777" w:rsidR="002612FB" w:rsidRDefault="002612FB" w:rsidP="00137B12">
            <w:pPr>
              <w:widowControl w:val="0"/>
              <w:jc w:val="both"/>
              <w:rPr>
                <w:color w:val="000000"/>
                <w:lang w:val="uk-UA"/>
              </w:rPr>
            </w:pPr>
            <w:r>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lang w:val="uk-UA"/>
              </w:rPr>
              <w:t>І</w:t>
            </w:r>
            <w:r>
              <w:rPr>
                <w:color w:val="000000"/>
                <w:lang w:val="uk-UA"/>
              </w:rPr>
              <w:t>нтернет, адреси електронної пошти, торговельної марки (знак</w:t>
            </w:r>
            <w:r>
              <w:rPr>
                <w:lang w:val="uk-UA"/>
              </w:rPr>
              <w:t>а</w:t>
            </w:r>
            <w:r>
              <w:rPr>
                <w:color w:val="000000"/>
                <w:lang w:val="uk-UA"/>
              </w:rPr>
              <w:t xml:space="preserve"> для товарів та послуг), загальноприйняті міжнародні терміни). Тендерна пропозиція та </w:t>
            </w:r>
            <w:r>
              <w:rPr>
                <w:lang w:val="uk-UA"/>
              </w:rPr>
              <w:t>в</w:t>
            </w:r>
            <w:r>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lang w:val="uk-UA"/>
              </w:rPr>
              <w:t>українською мовою</w:t>
            </w:r>
            <w:r>
              <w:rPr>
                <w:color w:val="000000"/>
                <w:lang w:val="uk-UA"/>
              </w:rPr>
              <w:t xml:space="preserve">. </w:t>
            </w:r>
          </w:p>
          <w:p w14:paraId="38023CBA" w14:textId="77777777" w:rsidR="002612FB" w:rsidRDefault="002612FB" w:rsidP="00137B12">
            <w:pPr>
              <w:widowControl w:val="0"/>
              <w:jc w:val="both"/>
              <w:rPr>
                <w:b/>
                <w:color w:val="000000"/>
                <w:lang w:val="uk-UA"/>
              </w:rPr>
            </w:pPr>
            <w:r>
              <w:rPr>
                <w:b/>
                <w:color w:val="000000"/>
                <w:lang w:val="uk-UA"/>
              </w:rPr>
              <w:t>Виключення:</w:t>
            </w:r>
          </w:p>
          <w:p w14:paraId="48E07B25" w14:textId="77777777" w:rsidR="002612FB" w:rsidRDefault="002612FB" w:rsidP="00137B12">
            <w:pPr>
              <w:widowControl w:val="0"/>
              <w:jc w:val="both"/>
              <w:rPr>
                <w:color w:val="000000"/>
                <w:lang w:val="uk-UA"/>
              </w:rPr>
            </w:pPr>
            <w:r>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lang w:val="uk-UA"/>
              </w:rPr>
              <w:t>у</w:t>
            </w:r>
            <w:r>
              <w:rPr>
                <w:color w:val="000000"/>
                <w:lang w:val="uk-UA"/>
              </w:rPr>
              <w:t xml:space="preserve"> тому числі якщо такі документи надані іноземною мовою без перекладу. </w:t>
            </w:r>
          </w:p>
          <w:p w14:paraId="66E11088" w14:textId="77777777" w:rsidR="002612FB" w:rsidRDefault="002612FB" w:rsidP="00137B12">
            <w:pPr>
              <w:widowControl w:val="0"/>
              <w:jc w:val="both"/>
              <w:rPr>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12FB" w14:paraId="22DB36DF" w14:textId="77777777" w:rsidTr="004E5C1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487DF2DF" w14:textId="77777777" w:rsidR="002612FB" w:rsidRDefault="002612FB" w:rsidP="00137B12">
            <w:pPr>
              <w:pStyle w:val="12"/>
              <w:widowControl w:val="0"/>
              <w:ind w:firstLine="22"/>
              <w:jc w:val="center"/>
              <w:rPr>
                <w:b/>
                <w:color w:val="auto"/>
              </w:rPr>
            </w:pPr>
            <w:r>
              <w:rPr>
                <w:b/>
                <w:color w:val="auto"/>
              </w:rPr>
              <w:lastRenderedPageBreak/>
              <w:t>Розділ 2. Порядок внесення змін та надання роз’яснень до тендерної документації</w:t>
            </w:r>
          </w:p>
        </w:tc>
      </w:tr>
      <w:tr w:rsidR="002612FB" w:rsidRPr="004A0F03" w14:paraId="2EA1D84D" w14:textId="77777777" w:rsidTr="002612FB">
        <w:trPr>
          <w:trHeight w:val="276"/>
        </w:trPr>
        <w:tc>
          <w:tcPr>
            <w:tcW w:w="318" w:type="pct"/>
            <w:tcBorders>
              <w:top w:val="single" w:sz="4" w:space="0" w:color="auto"/>
              <w:left w:val="single" w:sz="4" w:space="0" w:color="auto"/>
              <w:bottom w:val="single" w:sz="4" w:space="0" w:color="auto"/>
              <w:right w:val="single" w:sz="4" w:space="0" w:color="auto"/>
            </w:tcBorders>
            <w:hideMark/>
          </w:tcPr>
          <w:p w14:paraId="4ED4C507" w14:textId="77777777" w:rsidR="002612FB" w:rsidRDefault="002612FB">
            <w:pPr>
              <w:pStyle w:val="12"/>
              <w:widowControl w:val="0"/>
              <w:jc w:val="center"/>
              <w:rPr>
                <w:b/>
                <w:bCs/>
                <w:color w:val="auto"/>
              </w:rPr>
            </w:pPr>
            <w:r>
              <w:rPr>
                <w:b/>
                <w:bCs/>
                <w:color w:val="auto"/>
              </w:rPr>
              <w:t>1</w:t>
            </w:r>
          </w:p>
        </w:tc>
        <w:tc>
          <w:tcPr>
            <w:tcW w:w="1397" w:type="pct"/>
            <w:tcBorders>
              <w:top w:val="single" w:sz="4" w:space="0" w:color="auto"/>
              <w:left w:val="single" w:sz="4" w:space="0" w:color="auto"/>
              <w:bottom w:val="single" w:sz="4" w:space="0" w:color="auto"/>
              <w:right w:val="single" w:sz="4" w:space="0" w:color="auto"/>
            </w:tcBorders>
            <w:hideMark/>
          </w:tcPr>
          <w:p w14:paraId="53978A57" w14:textId="77777777" w:rsidR="002612FB" w:rsidRDefault="002612FB">
            <w:pPr>
              <w:pStyle w:val="12"/>
              <w:widowControl w:val="0"/>
              <w:rPr>
                <w:b/>
                <w:bCs/>
                <w:color w:val="auto"/>
              </w:rPr>
            </w:pPr>
            <w:r>
              <w:rPr>
                <w:b/>
                <w:bCs/>
                <w:color w:val="auto"/>
              </w:rPr>
              <w:t xml:space="preserve">Процедура надання роз’яснень щодо тендерної документації </w:t>
            </w:r>
          </w:p>
        </w:tc>
        <w:tc>
          <w:tcPr>
            <w:tcW w:w="3285" w:type="pct"/>
            <w:tcBorders>
              <w:top w:val="single" w:sz="4" w:space="0" w:color="auto"/>
              <w:left w:val="single" w:sz="4" w:space="0" w:color="auto"/>
              <w:bottom w:val="single" w:sz="4" w:space="0" w:color="auto"/>
              <w:right w:val="single" w:sz="4" w:space="0" w:color="auto"/>
            </w:tcBorders>
            <w:hideMark/>
          </w:tcPr>
          <w:p w14:paraId="77A2FB8D" w14:textId="77777777" w:rsidR="002612FB" w:rsidRDefault="002612FB">
            <w:pPr>
              <w:pStyle w:val="12"/>
              <w:widowControl w:val="0"/>
              <w:jc w:val="both"/>
            </w:pPr>
            <w:r>
              <w:t xml:space="preserve">Фізична/юридична особа має право </w:t>
            </w:r>
            <w:r>
              <w:rPr>
                <w:b/>
                <w:bCs/>
                <w:i/>
                <w:iCs/>
              </w:rPr>
              <w:t>не пізніше ніж за три дні</w:t>
            </w:r>
            <w: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2994928" w14:textId="77777777" w:rsidR="002612FB" w:rsidRDefault="002612FB">
            <w:pPr>
              <w:pStyle w:val="12"/>
              <w:widowControl w:val="0"/>
              <w:jc w:val="both"/>
            </w:pPr>
            <w: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0D9863F8" w14:textId="77777777" w:rsidR="002612FB" w:rsidRDefault="002612FB">
            <w:pPr>
              <w:pStyle w:val="12"/>
              <w:widowControl w:val="0"/>
              <w:jc w:val="both"/>
            </w:pPr>
            <w:r>
              <w:t xml:space="preserve">Замовник повинен протягом </w:t>
            </w:r>
            <w:r>
              <w:rPr>
                <w:b/>
                <w:bCs/>
                <w:i/>
                <w:iCs/>
              </w:rPr>
              <w:t>трьох днів</w:t>
            </w:r>
            <w:r>
              <w:t xml:space="preserve"> з дати їх оприлюднення надати роз'яснення на звернення шляхом оприлюднення його в електронній системі закупівель.</w:t>
            </w:r>
          </w:p>
          <w:p w14:paraId="2A3FCBCE" w14:textId="77777777" w:rsidR="002612FB" w:rsidRDefault="002612FB">
            <w:pPr>
              <w:pStyle w:val="12"/>
              <w:widowControl w:val="0"/>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7A65D7" w14:textId="49CAE317" w:rsidR="002612FB" w:rsidRDefault="002612FB">
            <w:pPr>
              <w:pStyle w:val="12"/>
              <w:widowControl w:val="0"/>
              <w:jc w:val="both"/>
              <w:rPr>
                <w:color w:val="auto"/>
                <w:highlight w:val="yellow"/>
              </w:rPr>
            </w:pPr>
            <w:r>
              <w:t xml:space="preserve">Для поновлення перебігу відкритих торгів замовник повинен розмістити роз'яснення щодо змісту тендерної </w:t>
            </w:r>
            <w:r>
              <w:lastRenderedPageBreak/>
              <w:t>документації в електронній системі закупівель з одночасним продовженням строку подання тендерних пропозицій</w:t>
            </w:r>
            <w:r w:rsidR="002D258A">
              <w:t xml:space="preserve">                 </w:t>
            </w:r>
            <w:r>
              <w:t xml:space="preserve"> </w:t>
            </w:r>
            <w:r>
              <w:rPr>
                <w:b/>
                <w:bCs/>
                <w:i/>
                <w:iCs/>
              </w:rPr>
              <w:t>не менш як на чотири дні</w:t>
            </w:r>
            <w:r>
              <w:t>.</w:t>
            </w:r>
          </w:p>
        </w:tc>
      </w:tr>
      <w:tr w:rsidR="002612FB" w14:paraId="609BA361"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11F3CABB" w14:textId="77777777" w:rsidR="002612FB" w:rsidRDefault="002612FB">
            <w:pPr>
              <w:pStyle w:val="12"/>
              <w:widowControl w:val="0"/>
              <w:jc w:val="center"/>
              <w:rPr>
                <w:b/>
                <w:bCs/>
                <w:color w:val="auto"/>
              </w:rPr>
            </w:pPr>
            <w:r>
              <w:rPr>
                <w:b/>
                <w:bCs/>
                <w:color w:val="auto"/>
              </w:rPr>
              <w:lastRenderedPageBreak/>
              <w:t>2</w:t>
            </w:r>
          </w:p>
        </w:tc>
        <w:tc>
          <w:tcPr>
            <w:tcW w:w="1397" w:type="pct"/>
            <w:tcBorders>
              <w:top w:val="single" w:sz="4" w:space="0" w:color="auto"/>
              <w:left w:val="single" w:sz="4" w:space="0" w:color="auto"/>
              <w:bottom w:val="single" w:sz="4" w:space="0" w:color="auto"/>
              <w:right w:val="single" w:sz="4" w:space="0" w:color="auto"/>
            </w:tcBorders>
            <w:hideMark/>
          </w:tcPr>
          <w:p w14:paraId="50B529B8" w14:textId="77777777" w:rsidR="002612FB" w:rsidRDefault="002612FB">
            <w:pPr>
              <w:pStyle w:val="12"/>
              <w:widowControl w:val="0"/>
              <w:rPr>
                <w:b/>
                <w:bCs/>
                <w:color w:val="auto"/>
              </w:rPr>
            </w:pPr>
            <w:r>
              <w:rPr>
                <w:b/>
                <w:bCs/>
                <w:color w:val="auto"/>
              </w:rPr>
              <w:t>Внесення змін до тендерної документації</w:t>
            </w:r>
          </w:p>
        </w:tc>
        <w:tc>
          <w:tcPr>
            <w:tcW w:w="3285" w:type="pct"/>
            <w:tcBorders>
              <w:top w:val="single" w:sz="4" w:space="0" w:color="auto"/>
              <w:left w:val="single" w:sz="4" w:space="0" w:color="auto"/>
              <w:bottom w:val="single" w:sz="4" w:space="0" w:color="auto"/>
              <w:right w:val="single" w:sz="4" w:space="0" w:color="auto"/>
            </w:tcBorders>
            <w:hideMark/>
          </w:tcPr>
          <w:p w14:paraId="510E641D" w14:textId="77777777" w:rsidR="002612FB" w:rsidRDefault="002612FB">
            <w:pPr>
              <w:pStyle w:val="12"/>
              <w:widowControl w:val="0"/>
              <w:jc w:val="both"/>
              <w:rPr>
                <w:color w:val="auto"/>
              </w:rPr>
            </w:pPr>
            <w:r>
              <w:rPr>
                <w:color w:val="auto"/>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залишилося не менше чотирьох днів. </w:t>
            </w:r>
          </w:p>
          <w:p w14:paraId="3023986F" w14:textId="77777777" w:rsidR="002612FB" w:rsidRDefault="002612FB">
            <w:pPr>
              <w:pStyle w:val="12"/>
              <w:widowControl w:val="0"/>
              <w:jc w:val="both"/>
              <w:rPr>
                <w:color w:val="auto"/>
              </w:rPr>
            </w:pPr>
            <w:r>
              <w:rPr>
                <w:color w:val="auto"/>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12FB" w14:paraId="63D15C57" w14:textId="77777777" w:rsidTr="004E5C1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4DD79DE6" w14:textId="77777777" w:rsidR="002612FB" w:rsidRDefault="002612FB">
            <w:pPr>
              <w:pStyle w:val="12"/>
              <w:widowControl w:val="0"/>
              <w:jc w:val="center"/>
              <w:rPr>
                <w:b/>
                <w:color w:val="auto"/>
              </w:rPr>
            </w:pPr>
            <w:r>
              <w:rPr>
                <w:b/>
                <w:color w:val="auto"/>
              </w:rPr>
              <w:t xml:space="preserve">Розділ 3. Інструкція з підготовки тендерної пропозиції </w:t>
            </w:r>
          </w:p>
        </w:tc>
      </w:tr>
      <w:tr w:rsidR="002612FB" w14:paraId="278DBC80" w14:textId="77777777" w:rsidTr="002612FB">
        <w:trPr>
          <w:trHeight w:val="558"/>
        </w:trPr>
        <w:tc>
          <w:tcPr>
            <w:tcW w:w="318" w:type="pct"/>
            <w:tcBorders>
              <w:top w:val="single" w:sz="4" w:space="0" w:color="auto"/>
              <w:left w:val="single" w:sz="4" w:space="0" w:color="auto"/>
              <w:bottom w:val="single" w:sz="4" w:space="0" w:color="auto"/>
              <w:right w:val="single" w:sz="4" w:space="0" w:color="auto"/>
            </w:tcBorders>
            <w:hideMark/>
          </w:tcPr>
          <w:p w14:paraId="71D06300" w14:textId="77777777" w:rsidR="002612FB" w:rsidRDefault="002612FB">
            <w:pPr>
              <w:pStyle w:val="12"/>
              <w:widowControl w:val="0"/>
              <w:jc w:val="center"/>
              <w:rPr>
                <w:b/>
                <w:bCs/>
                <w:color w:val="auto"/>
              </w:rPr>
            </w:pPr>
            <w:r>
              <w:rPr>
                <w:b/>
                <w:bCs/>
                <w:color w:val="auto"/>
              </w:rPr>
              <w:t>1</w:t>
            </w:r>
          </w:p>
        </w:tc>
        <w:tc>
          <w:tcPr>
            <w:tcW w:w="1397" w:type="pct"/>
            <w:tcBorders>
              <w:top w:val="single" w:sz="4" w:space="0" w:color="auto"/>
              <w:left w:val="single" w:sz="4" w:space="0" w:color="auto"/>
              <w:bottom w:val="single" w:sz="4" w:space="0" w:color="auto"/>
              <w:right w:val="single" w:sz="4" w:space="0" w:color="auto"/>
            </w:tcBorders>
            <w:hideMark/>
          </w:tcPr>
          <w:p w14:paraId="6272D855" w14:textId="77777777" w:rsidR="002612FB" w:rsidRDefault="002612FB">
            <w:pPr>
              <w:pStyle w:val="12"/>
              <w:widowControl w:val="0"/>
              <w:jc w:val="both"/>
              <w:rPr>
                <w:b/>
                <w:bCs/>
                <w:color w:val="auto"/>
              </w:rPr>
            </w:pPr>
            <w:r>
              <w:rPr>
                <w:b/>
                <w:bCs/>
                <w:color w:val="auto"/>
              </w:rPr>
              <w:t>Зміст і спосіб подання тендерної пропозиції</w:t>
            </w:r>
          </w:p>
        </w:tc>
        <w:tc>
          <w:tcPr>
            <w:tcW w:w="3285" w:type="pct"/>
            <w:tcBorders>
              <w:top w:val="single" w:sz="4" w:space="0" w:color="auto"/>
              <w:left w:val="single" w:sz="4" w:space="0" w:color="auto"/>
              <w:bottom w:val="single" w:sz="4" w:space="0" w:color="auto"/>
              <w:right w:val="single" w:sz="4" w:space="0" w:color="auto"/>
            </w:tcBorders>
            <w:hideMark/>
          </w:tcPr>
          <w:p w14:paraId="6AE20CEB" w14:textId="77777777" w:rsidR="002612FB" w:rsidRDefault="002612FB">
            <w:pPr>
              <w:widowControl w:val="0"/>
              <w:jc w:val="both"/>
              <w:rPr>
                <w:i/>
                <w:lang w:val="uk-UA"/>
              </w:rPr>
            </w:pPr>
            <w:r>
              <w:rPr>
                <w:i/>
                <w:lang w:val="uk-UA"/>
              </w:rPr>
              <w:t xml:space="preserve">Тендерні пропозиції подаються відповідно до порядку, визначеного статтею 26 Закону, крім положень частин </w:t>
            </w:r>
            <w:r w:rsidR="00C8481F">
              <w:rPr>
                <w:i/>
                <w:lang w:val="uk-UA"/>
              </w:rPr>
              <w:t xml:space="preserve">першої, </w:t>
            </w:r>
            <w:r>
              <w:rPr>
                <w:i/>
                <w:lang w:val="uk-UA"/>
              </w:rPr>
              <w:t xml:space="preserve">четвертої, шостої та сьомої статті 26 Закону. </w:t>
            </w:r>
          </w:p>
          <w:p w14:paraId="7D167D9E" w14:textId="77777777" w:rsidR="002612FB" w:rsidRDefault="002612FB">
            <w:pPr>
              <w:widowControl w:val="0"/>
              <w:jc w:val="both"/>
              <w:rPr>
                <w:highlight w:val="white"/>
                <w:lang w:val="uk-UA"/>
              </w:rPr>
            </w:pPr>
            <w:r>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A17B05">
              <w:rPr>
                <w:lang w:val="uk-UA"/>
              </w:rPr>
              <w:t xml:space="preserve"> та</w:t>
            </w:r>
            <w:r>
              <w:rPr>
                <w:lang w:val="uk-UA"/>
              </w:rPr>
              <w:t xml:space="preserve"> </w:t>
            </w:r>
            <w:r>
              <w:rPr>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2DE061D" w14:textId="77777777" w:rsidR="002612FB" w:rsidRDefault="002612FB">
            <w:pPr>
              <w:widowControl w:val="0"/>
              <w:jc w:val="both"/>
              <w:rPr>
                <w:lang w:val="uk-UA"/>
              </w:rPr>
            </w:pPr>
            <w:r>
              <w:rPr>
                <w:lang w:val="uk-UA"/>
              </w:rPr>
              <w:t>- інформаці</w:t>
            </w:r>
            <w:r w:rsidR="00A17B05">
              <w:rPr>
                <w:lang w:val="uk-UA"/>
              </w:rPr>
              <w:t>я</w:t>
            </w:r>
            <w:r>
              <w:rPr>
                <w:lang w:val="uk-UA"/>
              </w:rPr>
              <w:t xml:space="preserve">, що підтверджує відповідність учасника кваліфікаційним критеріям – </w:t>
            </w:r>
            <w:r>
              <w:rPr>
                <w:b/>
                <w:i/>
                <w:lang w:val="uk-UA"/>
              </w:rPr>
              <w:t>згідно</w:t>
            </w:r>
            <w:r>
              <w:rPr>
                <w:lang w:val="uk-UA"/>
              </w:rPr>
              <w:t xml:space="preserve"> з </w:t>
            </w:r>
            <w:r>
              <w:rPr>
                <w:b/>
                <w:i/>
                <w:lang w:val="uk-UA"/>
              </w:rPr>
              <w:t>Додатком 1</w:t>
            </w:r>
            <w:r>
              <w:rPr>
                <w:lang w:val="uk-UA"/>
              </w:rPr>
              <w:t xml:space="preserve"> до цієї тендерної документації;</w:t>
            </w:r>
          </w:p>
          <w:p w14:paraId="7A9D8024" w14:textId="77777777" w:rsidR="002612FB" w:rsidRDefault="002612FB">
            <w:pPr>
              <w:widowControl w:val="0"/>
              <w:jc w:val="both"/>
              <w:rPr>
                <w:lang w:val="uk-UA"/>
              </w:rPr>
            </w:pPr>
            <w:r>
              <w:rPr>
                <w:lang w:val="uk-UA"/>
              </w:rPr>
              <w:t>- інформаці</w:t>
            </w:r>
            <w:r w:rsidR="00A17B05">
              <w:rPr>
                <w:lang w:val="uk-UA"/>
              </w:rPr>
              <w:t>я</w:t>
            </w:r>
            <w:r>
              <w:rPr>
                <w:lang w:val="uk-UA"/>
              </w:rPr>
              <w:t xml:space="preserve"> щодо відсутності підстав</w:t>
            </w:r>
            <w:r w:rsidR="00A17B05">
              <w:rPr>
                <w:lang w:val="uk-UA"/>
              </w:rPr>
              <w:t>,</w:t>
            </w:r>
            <w:r>
              <w:rPr>
                <w:lang w:val="uk-UA"/>
              </w:rPr>
              <w:t xml:space="preserve"> встановлених в пункті 4</w:t>
            </w:r>
            <w:r w:rsidR="00894658">
              <w:rPr>
                <w:lang w:val="uk-UA"/>
              </w:rPr>
              <w:t>7</w:t>
            </w:r>
            <w:r>
              <w:rPr>
                <w:lang w:val="uk-UA"/>
              </w:rPr>
              <w:t xml:space="preserve"> Особливостей, – </w:t>
            </w:r>
            <w:r>
              <w:rPr>
                <w:b/>
                <w:i/>
                <w:lang w:val="uk-UA"/>
              </w:rPr>
              <w:t>згідно з Додатком 1</w:t>
            </w:r>
            <w:r>
              <w:rPr>
                <w:lang w:val="uk-UA"/>
              </w:rPr>
              <w:t xml:space="preserve"> до цієї тендерної документації;</w:t>
            </w:r>
          </w:p>
          <w:p w14:paraId="0749DDB7" w14:textId="77777777" w:rsidR="002612FB" w:rsidRDefault="002612FB">
            <w:pPr>
              <w:widowControl w:val="0"/>
              <w:jc w:val="both"/>
              <w:rPr>
                <w:lang w:val="uk-UA"/>
              </w:rPr>
            </w:pPr>
            <w:r>
              <w:rPr>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37CB7A0A" w14:textId="77777777" w:rsidR="002612FB" w:rsidRDefault="002612FB">
            <w:pPr>
              <w:widowControl w:val="0"/>
              <w:jc w:val="both"/>
              <w:rPr>
                <w:lang w:val="uk-UA"/>
              </w:rPr>
            </w:pPr>
            <w:r>
              <w:rPr>
                <w:lang w:val="uk-UA"/>
              </w:rPr>
              <w:t>- інформаці</w:t>
            </w:r>
            <w:r w:rsidR="00A17B05">
              <w:rPr>
                <w:lang w:val="uk-UA"/>
              </w:rPr>
              <w:t>я</w:t>
            </w:r>
            <w:r>
              <w:rPr>
                <w:lang w:val="uk-UA"/>
              </w:rPr>
              <w:t xml:space="preserve"> та документи, що підтверджують відповідність предмета закупівлі встановленим замовником вимогам - </w:t>
            </w:r>
            <w:r>
              <w:rPr>
                <w:b/>
                <w:bCs/>
                <w:i/>
                <w:iCs/>
                <w:lang w:val="uk-UA"/>
              </w:rPr>
              <w:t>згідно з Додатком 2</w:t>
            </w:r>
            <w:r>
              <w:rPr>
                <w:lang w:val="uk-UA"/>
              </w:rPr>
              <w:t xml:space="preserve"> до тендерної документації;</w:t>
            </w:r>
          </w:p>
          <w:p w14:paraId="1415B331" w14:textId="77777777" w:rsidR="002612FB" w:rsidRDefault="002612FB">
            <w:pPr>
              <w:widowControl w:val="0"/>
              <w:jc w:val="both"/>
              <w:rPr>
                <w:lang w:val="uk-UA"/>
              </w:rPr>
            </w:pPr>
            <w:r>
              <w:rPr>
                <w:lang w:val="uk-UA"/>
              </w:rPr>
              <w:t>- інформаці</w:t>
            </w:r>
            <w:r w:rsidR="00A17B05">
              <w:rPr>
                <w:lang w:val="uk-UA"/>
              </w:rPr>
              <w:t>я</w:t>
            </w:r>
            <w:r>
              <w:rPr>
                <w:lang w:val="uk-UA"/>
              </w:rPr>
              <w:t xml:space="preserve"> щодо кожного  співвиконавця у разі залучення (відповідно до п. 7 «Інформація про співвиконавця» даного Розділу);</w:t>
            </w:r>
          </w:p>
          <w:p w14:paraId="1F882550" w14:textId="77777777" w:rsidR="00A17B05" w:rsidRPr="009946AC" w:rsidRDefault="002612FB" w:rsidP="00A17B05">
            <w:pPr>
              <w:widowControl w:val="0"/>
              <w:suppressAutoHyphens/>
              <w:ind w:firstLine="398"/>
              <w:contextualSpacing/>
              <w:jc w:val="both"/>
              <w:rPr>
                <w:lang w:val="uk-UA"/>
              </w:rPr>
            </w:pPr>
            <w:r>
              <w:rPr>
                <w:lang w:val="uk-UA"/>
              </w:rPr>
              <w:t xml:space="preserve">- </w:t>
            </w:r>
            <w:r w:rsidR="00A17B05" w:rsidRPr="009946AC">
              <w:rPr>
                <w:lang w:val="uk-UA"/>
              </w:rPr>
              <w:t xml:space="preserve">тендерна пропозиція відповідно до форми </w:t>
            </w:r>
            <w:r w:rsidR="00A17B05" w:rsidRPr="009946AC">
              <w:rPr>
                <w:b/>
                <w:bCs/>
                <w:i/>
                <w:iCs/>
                <w:lang w:val="uk-UA"/>
              </w:rPr>
              <w:t>згідно з</w:t>
            </w:r>
            <w:r w:rsidR="00A17B05" w:rsidRPr="009946AC">
              <w:rPr>
                <w:lang w:val="uk-UA"/>
              </w:rPr>
              <w:t xml:space="preserve"> </w:t>
            </w:r>
            <w:r w:rsidR="00A17B05" w:rsidRPr="009946AC">
              <w:rPr>
                <w:b/>
                <w:i/>
                <w:lang w:val="uk-UA"/>
              </w:rPr>
              <w:t xml:space="preserve">додатком </w:t>
            </w:r>
            <w:r w:rsidR="001D684E" w:rsidRPr="009946AC">
              <w:rPr>
                <w:b/>
                <w:i/>
                <w:lang w:val="uk-UA"/>
              </w:rPr>
              <w:t>4</w:t>
            </w:r>
            <w:r w:rsidR="00A17B05" w:rsidRPr="009946AC">
              <w:rPr>
                <w:lang w:val="uk-UA"/>
              </w:rPr>
              <w:t xml:space="preserve"> до тендерної документації;</w:t>
            </w:r>
          </w:p>
          <w:p w14:paraId="450C1E9E" w14:textId="77777777" w:rsidR="002612FB" w:rsidRDefault="002612FB">
            <w:pPr>
              <w:widowControl w:val="0"/>
              <w:jc w:val="both"/>
              <w:rPr>
                <w:lang w:val="uk-UA"/>
              </w:rPr>
            </w:pPr>
            <w:r>
              <w:rPr>
                <w:lang w:val="uk-UA"/>
              </w:rPr>
              <w:lastRenderedPageBreak/>
              <w:t>іншою інформацією та документами</w:t>
            </w:r>
            <w:r w:rsidR="00A17B05">
              <w:rPr>
                <w:lang w:val="uk-UA"/>
              </w:rPr>
              <w:t xml:space="preserve"> </w:t>
            </w:r>
            <w:r>
              <w:rPr>
                <w:lang w:val="uk-UA"/>
              </w:rPr>
              <w:t xml:space="preserve"> відповідно до вимог цієї тендерної документації та додатків до неї.</w:t>
            </w:r>
          </w:p>
          <w:p w14:paraId="7CFF61D8" w14:textId="77777777" w:rsidR="002612FB" w:rsidRDefault="002612FB">
            <w:pPr>
              <w:widowControl w:val="0"/>
              <w:jc w:val="both"/>
              <w:rPr>
                <w:lang w:val="uk-UA"/>
              </w:rPr>
            </w:pPr>
            <w:r>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C59A27D" w14:textId="77777777" w:rsidR="002612FB" w:rsidRDefault="002612FB">
            <w:pPr>
              <w:widowControl w:val="0"/>
              <w:jc w:val="both"/>
              <w:rPr>
                <w:i/>
                <w:highlight w:val="white"/>
                <w:lang w:val="uk-UA"/>
              </w:rPr>
            </w:pPr>
            <w:r>
              <w:rPr>
                <w:i/>
                <w:highlight w:val="white"/>
                <w:lang w:val="uk-UA"/>
              </w:rPr>
              <w:t xml:space="preserve">Переможець процедури закупівлі у строк, що не перевищує </w:t>
            </w:r>
            <w:r>
              <w:rPr>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Pr>
                <w:i/>
                <w:highlight w:val="white"/>
                <w:lang w:val="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встановлені в </w:t>
            </w:r>
            <w:r>
              <w:rPr>
                <w:b/>
                <w:bCs/>
                <w:i/>
                <w:lang w:val="uk-UA"/>
              </w:rPr>
              <w:t>Додатку 1</w:t>
            </w:r>
            <w:r>
              <w:rPr>
                <w:i/>
                <w:lang w:val="uk-UA"/>
              </w:rPr>
              <w:t xml:space="preserve"> (для переможця).</w:t>
            </w:r>
          </w:p>
          <w:p w14:paraId="45BB7B8A" w14:textId="77777777" w:rsidR="002612FB" w:rsidRDefault="002612FB">
            <w:pPr>
              <w:widowControl w:val="0"/>
              <w:jc w:val="both"/>
              <w:rPr>
                <w:b/>
                <w:lang w:val="uk-UA"/>
              </w:rPr>
            </w:pPr>
            <w:r>
              <w:rPr>
                <w:b/>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7F26CA" w14:textId="77777777" w:rsidR="002612FB" w:rsidRDefault="002612FB">
            <w:pPr>
              <w:widowControl w:val="0"/>
              <w:jc w:val="both"/>
              <w:rPr>
                <w:b/>
                <w:i/>
                <w:lang w:val="uk-UA"/>
              </w:rPr>
            </w:pPr>
            <w:r>
              <w:rPr>
                <w:b/>
                <w:i/>
                <w:lang w:val="uk-UA"/>
              </w:rPr>
              <w:t>Опис та приклади формальних несуттєвих помилок.</w:t>
            </w:r>
          </w:p>
          <w:p w14:paraId="5CFFDC10" w14:textId="77777777" w:rsidR="002612FB" w:rsidRDefault="002612FB">
            <w:pPr>
              <w:widowControl w:val="0"/>
              <w:jc w:val="both"/>
              <w:rPr>
                <w:lang w:val="uk-UA"/>
              </w:rPr>
            </w:pPr>
            <w:r>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AA32FE" w14:textId="77777777" w:rsidR="002612FB" w:rsidRDefault="002612FB">
            <w:pPr>
              <w:widowControl w:val="0"/>
              <w:jc w:val="both"/>
              <w:rPr>
                <w:lang w:val="uk-UA"/>
              </w:rPr>
            </w:pPr>
            <w:r>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732AAB" w14:textId="77777777" w:rsidR="002612FB" w:rsidRDefault="002612FB">
            <w:pPr>
              <w:widowControl w:val="0"/>
              <w:jc w:val="both"/>
              <w:rPr>
                <w:i/>
                <w:u w:val="single"/>
                <w:lang w:val="uk-UA"/>
              </w:rPr>
            </w:pPr>
            <w:r>
              <w:rPr>
                <w:i/>
                <w:u w:val="single"/>
                <w:lang w:val="uk-UA"/>
              </w:rPr>
              <w:t>Опис формальних помилок:</w:t>
            </w:r>
          </w:p>
          <w:p w14:paraId="5738A747" w14:textId="77777777" w:rsidR="002612FB" w:rsidRDefault="002612FB" w:rsidP="00E86C40">
            <w:pPr>
              <w:widowControl w:val="0"/>
              <w:numPr>
                <w:ilvl w:val="0"/>
                <w:numId w:val="1"/>
              </w:numPr>
              <w:jc w:val="both"/>
              <w:rPr>
                <w:lang w:val="uk-UA"/>
              </w:rPr>
            </w:pPr>
            <w:r>
              <w:rPr>
                <w:lang w:val="uk-UA"/>
              </w:rPr>
              <w:t>Інформація / документ, подана учасником процедури закупівлі у складі тендерної пропозиції, містить помилку (помилки) у частині:</w:t>
            </w:r>
          </w:p>
          <w:p w14:paraId="337641BC" w14:textId="77777777" w:rsidR="002612FB" w:rsidRDefault="002612FB">
            <w:pPr>
              <w:widowControl w:val="0"/>
              <w:jc w:val="both"/>
              <w:rPr>
                <w:lang w:val="uk-UA"/>
              </w:rPr>
            </w:pPr>
            <w:r>
              <w:rPr>
                <w:lang w:val="uk-UA"/>
              </w:rPr>
              <w:t>- уживання великої літери;</w:t>
            </w:r>
          </w:p>
          <w:p w14:paraId="5AC49533" w14:textId="77777777" w:rsidR="002612FB" w:rsidRDefault="002612FB">
            <w:pPr>
              <w:widowControl w:val="0"/>
              <w:jc w:val="both"/>
              <w:rPr>
                <w:lang w:val="uk-UA"/>
              </w:rPr>
            </w:pPr>
            <w:r>
              <w:rPr>
                <w:lang w:val="uk-UA"/>
              </w:rPr>
              <w:t>- уживання розділових знаків та відмінювання слів у реченні;</w:t>
            </w:r>
          </w:p>
          <w:p w14:paraId="429C9F71" w14:textId="5C3D9217" w:rsidR="002612FB" w:rsidRDefault="002612FB">
            <w:pPr>
              <w:widowControl w:val="0"/>
              <w:jc w:val="both"/>
              <w:rPr>
                <w:lang w:val="uk-UA"/>
              </w:rPr>
            </w:pPr>
            <w:r>
              <w:rPr>
                <w:lang w:val="uk-UA"/>
              </w:rPr>
              <w:t xml:space="preserve">- використання слова або мовного звороту, запозичених </w:t>
            </w:r>
            <w:r w:rsidR="00301816">
              <w:rPr>
                <w:lang w:val="uk-UA"/>
              </w:rPr>
              <w:t xml:space="preserve">              </w:t>
            </w:r>
            <w:r>
              <w:rPr>
                <w:lang w:val="uk-UA"/>
              </w:rPr>
              <w:t>з іншої мови;</w:t>
            </w:r>
          </w:p>
          <w:p w14:paraId="0D9D8AB2" w14:textId="77777777" w:rsidR="002612FB" w:rsidRDefault="002612FB">
            <w:pPr>
              <w:widowControl w:val="0"/>
              <w:jc w:val="both"/>
              <w:rPr>
                <w:lang w:val="uk-UA"/>
              </w:rPr>
            </w:pPr>
            <w:r>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FDE7D91" w14:textId="77777777" w:rsidR="002612FB" w:rsidRDefault="002612FB">
            <w:pPr>
              <w:widowControl w:val="0"/>
              <w:jc w:val="both"/>
              <w:rPr>
                <w:lang w:val="uk-UA"/>
              </w:rPr>
            </w:pPr>
            <w:r>
              <w:rPr>
                <w:lang w:val="uk-UA"/>
              </w:rPr>
              <w:t>- застосування правил переносу частини слова з рядка в рядок;</w:t>
            </w:r>
          </w:p>
          <w:p w14:paraId="458418A4" w14:textId="77777777" w:rsidR="002612FB" w:rsidRDefault="002612FB">
            <w:pPr>
              <w:widowControl w:val="0"/>
              <w:jc w:val="both"/>
              <w:rPr>
                <w:lang w:val="uk-UA"/>
              </w:rPr>
            </w:pPr>
            <w:r>
              <w:rPr>
                <w:lang w:val="uk-UA"/>
              </w:rPr>
              <w:t>- написання слів разом та/або окремо, та/або через дефіс;</w:t>
            </w:r>
          </w:p>
          <w:p w14:paraId="77B213E1" w14:textId="77777777" w:rsidR="002612FB" w:rsidRDefault="002612FB">
            <w:pPr>
              <w:widowControl w:val="0"/>
              <w:jc w:val="both"/>
              <w:rPr>
                <w:lang w:val="uk-UA"/>
              </w:rPr>
            </w:pPr>
            <w:r>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B1A9CF" w14:textId="77777777" w:rsidR="002612FB" w:rsidRDefault="002612FB" w:rsidP="00E86C40">
            <w:pPr>
              <w:widowControl w:val="0"/>
              <w:numPr>
                <w:ilvl w:val="0"/>
                <w:numId w:val="2"/>
              </w:numPr>
              <w:jc w:val="both"/>
              <w:rPr>
                <w:lang w:val="uk-UA"/>
              </w:rPr>
            </w:pPr>
            <w:r>
              <w:rPr>
                <w:lang w:val="uk-UA"/>
              </w:rPr>
              <w:lastRenderedPageBreak/>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CC2279" w14:textId="77777777" w:rsidR="002612FB" w:rsidRDefault="002612FB" w:rsidP="00E86C40">
            <w:pPr>
              <w:widowControl w:val="0"/>
              <w:numPr>
                <w:ilvl w:val="0"/>
                <w:numId w:val="2"/>
              </w:numPr>
              <w:jc w:val="both"/>
              <w:rPr>
                <w:lang w:val="uk-UA"/>
              </w:rPr>
            </w:pPr>
            <w:r>
              <w:rPr>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533F3E" w14:textId="77777777" w:rsidR="002612FB" w:rsidRDefault="002612FB" w:rsidP="00E86C40">
            <w:pPr>
              <w:widowControl w:val="0"/>
              <w:numPr>
                <w:ilvl w:val="0"/>
                <w:numId w:val="2"/>
              </w:numPr>
              <w:jc w:val="both"/>
              <w:rPr>
                <w:lang w:val="uk-UA"/>
              </w:rPr>
            </w:pPr>
            <w:r>
              <w:rPr>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1AE0BB5" w14:textId="77777777" w:rsidR="002612FB" w:rsidRDefault="002612FB" w:rsidP="00E86C40">
            <w:pPr>
              <w:widowControl w:val="0"/>
              <w:numPr>
                <w:ilvl w:val="0"/>
                <w:numId w:val="2"/>
              </w:numPr>
              <w:jc w:val="both"/>
              <w:rPr>
                <w:lang w:val="uk-UA"/>
              </w:rPr>
            </w:pPr>
            <w:r>
              <w:rPr>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0404F4" w14:textId="77777777" w:rsidR="002612FB" w:rsidRDefault="002612FB" w:rsidP="00E86C4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3EFB8D" w14:textId="77777777" w:rsidR="002612FB" w:rsidRDefault="002612FB" w:rsidP="00E86C4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453440" w14:textId="77777777" w:rsidR="002612FB" w:rsidRDefault="002612FB" w:rsidP="00E86C40">
            <w:pPr>
              <w:widowControl w:val="0"/>
              <w:numPr>
                <w:ilvl w:val="0"/>
                <w:numId w:val="2"/>
              </w:numPr>
              <w:jc w:val="both"/>
              <w:rPr>
                <w:lang w:val="uk-UA"/>
              </w:rPr>
            </w:pPr>
            <w:r>
              <w:rPr>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6F267E6" w14:textId="77777777" w:rsidR="002612FB" w:rsidRDefault="002612FB" w:rsidP="00E86C40">
            <w:pPr>
              <w:widowControl w:val="0"/>
              <w:numPr>
                <w:ilvl w:val="0"/>
                <w:numId w:val="2"/>
              </w:numPr>
              <w:jc w:val="both"/>
              <w:rPr>
                <w:lang w:val="uk-UA"/>
              </w:rPr>
            </w:pPr>
            <w:r>
              <w:rPr>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88A492" w14:textId="77777777" w:rsidR="002612FB" w:rsidRDefault="002612FB" w:rsidP="00E86C4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1E297C" w14:textId="77777777" w:rsidR="002612FB" w:rsidRDefault="002612FB" w:rsidP="00E86C4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2A7FF2" w14:textId="77777777" w:rsidR="002612FB" w:rsidRDefault="002612FB" w:rsidP="00E86C40">
            <w:pPr>
              <w:widowControl w:val="0"/>
              <w:numPr>
                <w:ilvl w:val="0"/>
                <w:numId w:val="2"/>
              </w:numPr>
              <w:jc w:val="both"/>
              <w:rPr>
                <w:lang w:val="uk-UA"/>
              </w:rPr>
            </w:pPr>
            <w:r>
              <w:rPr>
                <w:lang w:val="uk-UA"/>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Pr>
                <w:lang w:val="uk-UA"/>
              </w:rPr>
              <w:lastRenderedPageBreak/>
              <w:t>забезпечує можливість його перегляду.</w:t>
            </w:r>
          </w:p>
          <w:p w14:paraId="527B312B" w14:textId="77777777" w:rsidR="002612FB" w:rsidRDefault="002612FB">
            <w:pPr>
              <w:widowControl w:val="0"/>
              <w:jc w:val="both"/>
              <w:rPr>
                <w:i/>
                <w:u w:val="single"/>
                <w:lang w:val="uk-UA"/>
              </w:rPr>
            </w:pPr>
            <w:r>
              <w:rPr>
                <w:i/>
                <w:u w:val="single"/>
                <w:lang w:val="uk-UA"/>
              </w:rPr>
              <w:t>Приклади формальних помилок:</w:t>
            </w:r>
          </w:p>
          <w:p w14:paraId="5B1A18AF" w14:textId="77777777" w:rsidR="002612FB" w:rsidRDefault="002612FB">
            <w:pPr>
              <w:widowControl w:val="0"/>
              <w:jc w:val="both"/>
              <w:rPr>
                <w:lang w:val="uk-UA"/>
              </w:rPr>
            </w:pPr>
            <w:r>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31D827" w14:textId="77777777" w:rsidR="002612FB" w:rsidRDefault="002612FB">
            <w:pPr>
              <w:widowControl w:val="0"/>
              <w:jc w:val="both"/>
              <w:rPr>
                <w:lang w:val="uk-UA"/>
              </w:rPr>
            </w:pPr>
            <w:r>
              <w:rPr>
                <w:lang w:val="uk-UA"/>
              </w:rPr>
              <w:t>- «м. київ» замість «м. Київ»;</w:t>
            </w:r>
          </w:p>
          <w:p w14:paraId="7A3E1D31" w14:textId="77777777" w:rsidR="002612FB" w:rsidRDefault="002612FB">
            <w:pPr>
              <w:widowControl w:val="0"/>
              <w:jc w:val="both"/>
              <w:rPr>
                <w:lang w:val="uk-UA"/>
              </w:rPr>
            </w:pPr>
            <w:r>
              <w:rPr>
                <w:lang w:val="uk-UA"/>
              </w:rPr>
              <w:t>- «поряд -ок» замість «поря – док»;</w:t>
            </w:r>
          </w:p>
          <w:p w14:paraId="3BF2D684" w14:textId="77777777" w:rsidR="002612FB" w:rsidRDefault="002612FB">
            <w:pPr>
              <w:widowControl w:val="0"/>
              <w:jc w:val="both"/>
              <w:rPr>
                <w:lang w:val="uk-UA"/>
              </w:rPr>
            </w:pPr>
            <w:r>
              <w:rPr>
                <w:lang w:val="uk-UA"/>
              </w:rPr>
              <w:t>- «ненадається» замість «не надається»»;</w:t>
            </w:r>
          </w:p>
          <w:p w14:paraId="6E1C4737" w14:textId="77777777" w:rsidR="002612FB" w:rsidRDefault="002612FB">
            <w:pPr>
              <w:widowControl w:val="0"/>
              <w:jc w:val="both"/>
              <w:rPr>
                <w:lang w:val="uk-UA"/>
              </w:rPr>
            </w:pPr>
            <w:r>
              <w:rPr>
                <w:lang w:val="uk-UA"/>
              </w:rPr>
              <w:t>- «______________№_____________» замість «14.08.2020 №320/13/14-01»;</w:t>
            </w:r>
          </w:p>
          <w:p w14:paraId="4DE4EAD6" w14:textId="77777777" w:rsidR="002612FB" w:rsidRDefault="002612FB">
            <w:pPr>
              <w:widowControl w:val="0"/>
              <w:jc w:val="both"/>
              <w:rPr>
                <w:lang w:val="uk-UA"/>
              </w:rPr>
            </w:pPr>
            <w:r>
              <w:rPr>
                <w:lang w:val="uk-UA"/>
              </w:rPr>
              <w:t xml:space="preserve">- учасник розмістив (завантажив) документ у форматі «JPG» замість  документа у форматі «pdf» (PortableDocumentFormat)». </w:t>
            </w:r>
          </w:p>
          <w:p w14:paraId="6211F645" w14:textId="77777777" w:rsidR="002612FB" w:rsidRDefault="002612FB">
            <w:pPr>
              <w:widowControl w:val="0"/>
              <w:ind w:left="40" w:hanging="20"/>
              <w:jc w:val="both"/>
              <w:rPr>
                <w:color w:val="000000"/>
                <w:lang w:val="uk-UA"/>
              </w:rPr>
            </w:pPr>
            <w:r>
              <w:rPr>
                <w:color w:val="000000"/>
                <w:lang w:val="uk-UA"/>
              </w:rPr>
              <w:t xml:space="preserve">Документи,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у складі тендерної пропозиції, не може бути підставою для її відхилення замовником.</w:t>
            </w:r>
          </w:p>
          <w:p w14:paraId="6621AFCC" w14:textId="77777777" w:rsidR="002612FB" w:rsidRDefault="002612FB">
            <w:pPr>
              <w:widowControl w:val="0"/>
              <w:ind w:left="40" w:hanging="20"/>
              <w:jc w:val="both"/>
              <w:rPr>
                <w:b/>
                <w:color w:val="000000"/>
                <w:lang w:val="uk-UA"/>
              </w:rPr>
            </w:pPr>
            <w:r>
              <w:rPr>
                <w:b/>
                <w:color w:val="000000"/>
                <w:lang w:val="uk-UA"/>
              </w:rPr>
              <w:t>УВАГА!!!</w:t>
            </w:r>
          </w:p>
          <w:p w14:paraId="3562132E" w14:textId="77777777" w:rsidR="002612FB" w:rsidRPr="005D24FB" w:rsidRDefault="002612FB">
            <w:pPr>
              <w:widowControl w:val="0"/>
              <w:jc w:val="both"/>
              <w:rPr>
                <w:color w:val="000000"/>
                <w:lang w:val="uk-UA"/>
              </w:rPr>
            </w:pPr>
            <w:r w:rsidRPr="005D24FB">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E869F09" w14:textId="77777777" w:rsidR="002612FB" w:rsidRPr="005D24FB" w:rsidRDefault="002612FB">
            <w:pPr>
              <w:jc w:val="both"/>
              <w:rPr>
                <w:color w:val="000000"/>
                <w:lang w:val="uk-UA"/>
              </w:rPr>
            </w:pPr>
            <w:r w:rsidRPr="005D24FB">
              <w:rPr>
                <w:color w:val="000000"/>
                <w:lang w:val="uk-UA"/>
              </w:rPr>
              <w:t>1) документи мають бути чіткими та розбірливими для читання;</w:t>
            </w:r>
          </w:p>
          <w:p w14:paraId="5D8FCF25" w14:textId="77777777" w:rsidR="002612FB" w:rsidRPr="005D24FB" w:rsidRDefault="002612FB">
            <w:pPr>
              <w:jc w:val="both"/>
              <w:rPr>
                <w:color w:val="000000"/>
                <w:lang w:val="uk-UA"/>
              </w:rPr>
            </w:pPr>
            <w:r w:rsidRPr="005D24FB">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5D24FB">
              <w:rPr>
                <w:lang w:val="uk-UA"/>
              </w:rPr>
              <w:t>сом (УЕП)</w:t>
            </w:r>
            <w:r w:rsidRPr="005D24FB">
              <w:rPr>
                <w:color w:val="000000"/>
                <w:lang w:val="uk-UA"/>
              </w:rPr>
              <w:t>;</w:t>
            </w:r>
          </w:p>
          <w:p w14:paraId="710AA517" w14:textId="77777777" w:rsidR="002612FB" w:rsidRPr="005D24FB" w:rsidRDefault="002612FB">
            <w:pPr>
              <w:jc w:val="both"/>
              <w:rPr>
                <w:color w:val="000000"/>
                <w:lang w:val="uk-UA"/>
              </w:rPr>
            </w:pPr>
            <w:r w:rsidRPr="005D24FB">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06C5DB7" w14:textId="77777777" w:rsidR="002612FB" w:rsidRPr="005D24FB" w:rsidRDefault="002612FB">
            <w:pPr>
              <w:jc w:val="both"/>
              <w:rPr>
                <w:color w:val="000000"/>
                <w:lang w:val="uk-UA"/>
              </w:rPr>
            </w:pPr>
            <w:r w:rsidRPr="005D24FB">
              <w:rPr>
                <w:color w:val="000000"/>
                <w:lang w:val="uk-UA"/>
              </w:rPr>
              <w:t>Винятки:</w:t>
            </w:r>
          </w:p>
          <w:p w14:paraId="185400C9" w14:textId="77777777" w:rsidR="002612FB" w:rsidRPr="005D24FB" w:rsidRDefault="002612FB">
            <w:pPr>
              <w:jc w:val="both"/>
              <w:rPr>
                <w:color w:val="000000"/>
                <w:lang w:val="uk-UA"/>
              </w:rPr>
            </w:pPr>
            <w:r w:rsidRPr="005D24FB">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AEE78C" w14:textId="77777777" w:rsidR="002612FB" w:rsidRPr="005D24FB" w:rsidRDefault="002612FB">
            <w:pPr>
              <w:widowControl w:val="0"/>
              <w:jc w:val="both"/>
              <w:rPr>
                <w:color w:val="000000"/>
                <w:lang w:val="uk-UA"/>
              </w:rPr>
            </w:pPr>
            <w:r w:rsidRPr="005D24FB">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5F5DF77" w14:textId="77777777" w:rsidR="002612FB" w:rsidRPr="005D24FB" w:rsidRDefault="002612FB">
            <w:pPr>
              <w:widowControl w:val="0"/>
              <w:ind w:left="40" w:hanging="20"/>
              <w:jc w:val="both"/>
              <w:rPr>
                <w:lang w:val="uk-UA"/>
              </w:rPr>
            </w:pPr>
            <w:r w:rsidRPr="005D24FB">
              <w:rPr>
                <w:color w:val="000000"/>
                <w:lang w:val="uk-UA"/>
              </w:rPr>
              <w:t xml:space="preserve">Замовник не вимагає від учасників засвідчувати документи </w:t>
            </w:r>
            <w:r w:rsidRPr="005D24FB">
              <w:rPr>
                <w:color w:val="000000"/>
                <w:lang w:val="uk-UA"/>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D24FB">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8AD0DD" w14:textId="77777777" w:rsidR="002612FB" w:rsidRPr="005D24FB" w:rsidRDefault="002612FB">
            <w:pPr>
              <w:widowControl w:val="0"/>
              <w:ind w:left="40" w:hanging="20"/>
              <w:jc w:val="both"/>
              <w:rPr>
                <w:color w:val="000000"/>
                <w:lang w:val="uk-UA"/>
              </w:rPr>
            </w:pPr>
            <w:r w:rsidRPr="005D24FB">
              <w:rPr>
                <w:color w:val="000000"/>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C7B9936" w14:textId="77777777" w:rsidR="002612FB" w:rsidRDefault="002612FB">
            <w:pPr>
              <w:widowControl w:val="0"/>
              <w:jc w:val="both"/>
              <w:rPr>
                <w:color w:val="0D0D0D"/>
                <w:lang w:val="uk-UA"/>
              </w:rPr>
            </w:pPr>
            <w:r>
              <w:rPr>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lang w:val="uk-UA"/>
              </w:rPr>
              <w:t xml:space="preserve"> </w:t>
            </w:r>
          </w:p>
          <w:p w14:paraId="7CB167E2" w14:textId="77777777" w:rsidR="002612FB" w:rsidRPr="00137B12" w:rsidRDefault="002612FB">
            <w:pPr>
              <w:widowControl w:val="0"/>
              <w:jc w:val="both"/>
              <w:rPr>
                <w:lang w:val="uk-UA"/>
              </w:rPr>
            </w:pPr>
            <w:r w:rsidRPr="00137B12">
              <w:rPr>
                <w:sz w:val="22"/>
                <w:szCs w:val="22"/>
                <w:lang w:val="uk-UA"/>
              </w:rPr>
              <w:t xml:space="preserve">Тендерні пропозиції мають </w:t>
            </w:r>
            <w:r w:rsidR="005D24FB" w:rsidRPr="00137B12">
              <w:rPr>
                <w:sz w:val="22"/>
                <w:szCs w:val="22"/>
                <w:lang w:val="uk-UA"/>
              </w:rPr>
              <w:t>право подавати всі зацікавлен</w:t>
            </w:r>
            <w:r w:rsidRPr="00137B12">
              <w:rPr>
                <w:sz w:val="22"/>
                <w:szCs w:val="22"/>
                <w:lang w:val="uk-UA"/>
              </w:rPr>
              <w:t xml:space="preserve">і особи. </w:t>
            </w:r>
          </w:p>
          <w:p w14:paraId="3CEB3CF1" w14:textId="77777777" w:rsidR="002612FB" w:rsidRDefault="002612FB">
            <w:pPr>
              <w:widowControl w:val="0"/>
              <w:autoSpaceDE w:val="0"/>
              <w:autoSpaceDN w:val="0"/>
              <w:adjustRightInd w:val="0"/>
              <w:snapToGrid w:val="0"/>
              <w:jc w:val="both"/>
              <w:rPr>
                <w:lang w:val="uk-UA"/>
              </w:rPr>
            </w:pPr>
            <w:r>
              <w:rPr>
                <w:lang w:val="uk-UA"/>
              </w:rPr>
              <w:t>Кожен учасник має право подати тільки одну тендерну пропозицію</w:t>
            </w:r>
            <w:r>
              <w:rPr>
                <w:b/>
                <w:highlight w:val="white"/>
                <w:lang w:val="uk-UA"/>
              </w:rPr>
              <w:t xml:space="preserve"> </w:t>
            </w:r>
            <w:r>
              <w:rPr>
                <w:highlight w:val="white"/>
                <w:lang w:val="uk-UA"/>
              </w:rPr>
              <w:t xml:space="preserve">(у тому числі до визначеної в тендерній документації частини предмета закупівлі (лота) </w:t>
            </w:r>
            <w:r>
              <w:rPr>
                <w:i/>
                <w:highlight w:val="white"/>
                <w:lang w:val="uk-UA"/>
              </w:rPr>
              <w:t>(у разі здійснення закупівлі за лотами)</w:t>
            </w:r>
            <w:r>
              <w:rPr>
                <w:highlight w:val="white"/>
                <w:lang w:val="uk-UA"/>
              </w:rPr>
              <w:t xml:space="preserve">. </w:t>
            </w:r>
          </w:p>
        </w:tc>
      </w:tr>
      <w:tr w:rsidR="002612FB" w14:paraId="1160A965" w14:textId="77777777" w:rsidTr="002612FB">
        <w:trPr>
          <w:trHeight w:val="558"/>
        </w:trPr>
        <w:tc>
          <w:tcPr>
            <w:tcW w:w="318" w:type="pct"/>
            <w:tcBorders>
              <w:top w:val="single" w:sz="4" w:space="0" w:color="auto"/>
              <w:left w:val="single" w:sz="4" w:space="0" w:color="auto"/>
              <w:bottom w:val="single" w:sz="4" w:space="0" w:color="auto"/>
              <w:right w:val="single" w:sz="4" w:space="0" w:color="auto"/>
            </w:tcBorders>
            <w:hideMark/>
          </w:tcPr>
          <w:p w14:paraId="038530E7" w14:textId="77777777" w:rsidR="002612FB" w:rsidRDefault="002612FB">
            <w:pPr>
              <w:pStyle w:val="12"/>
              <w:widowControl w:val="0"/>
              <w:jc w:val="center"/>
              <w:rPr>
                <w:b/>
                <w:bCs/>
                <w:color w:val="auto"/>
              </w:rPr>
            </w:pPr>
            <w:bookmarkStart w:id="3" w:name="_heading=h.ftj7vaqoric"/>
            <w:bookmarkStart w:id="4" w:name="_heading=h.hjqm8skarbdr"/>
            <w:bookmarkStart w:id="5" w:name="_heading=h.2et92p0"/>
            <w:bookmarkStart w:id="6" w:name="_heading=h.3znysh7"/>
            <w:bookmarkEnd w:id="3"/>
            <w:bookmarkEnd w:id="4"/>
            <w:bookmarkEnd w:id="5"/>
            <w:bookmarkEnd w:id="6"/>
            <w:r>
              <w:rPr>
                <w:b/>
                <w:bCs/>
                <w:color w:val="auto"/>
              </w:rPr>
              <w:lastRenderedPageBreak/>
              <w:t>2</w:t>
            </w:r>
          </w:p>
        </w:tc>
        <w:tc>
          <w:tcPr>
            <w:tcW w:w="1397" w:type="pct"/>
            <w:tcBorders>
              <w:top w:val="single" w:sz="4" w:space="0" w:color="auto"/>
              <w:left w:val="single" w:sz="4" w:space="0" w:color="auto"/>
              <w:bottom w:val="single" w:sz="4" w:space="0" w:color="auto"/>
              <w:right w:val="single" w:sz="4" w:space="0" w:color="auto"/>
            </w:tcBorders>
            <w:hideMark/>
          </w:tcPr>
          <w:p w14:paraId="27B1BC73" w14:textId="77777777" w:rsidR="002612FB" w:rsidRDefault="002612FB">
            <w:pPr>
              <w:pStyle w:val="12"/>
              <w:widowControl w:val="0"/>
              <w:jc w:val="both"/>
              <w:rPr>
                <w:b/>
                <w:bCs/>
                <w:color w:val="auto"/>
              </w:rPr>
            </w:pPr>
            <w:r>
              <w:rPr>
                <w:b/>
                <w:bCs/>
                <w:color w:val="auto"/>
              </w:rPr>
              <w:t>Забезпечення тендерної пропозиції</w:t>
            </w:r>
          </w:p>
        </w:tc>
        <w:tc>
          <w:tcPr>
            <w:tcW w:w="3285" w:type="pct"/>
            <w:tcBorders>
              <w:top w:val="single" w:sz="4" w:space="0" w:color="auto"/>
              <w:left w:val="single" w:sz="4" w:space="0" w:color="auto"/>
              <w:bottom w:val="single" w:sz="4" w:space="0" w:color="auto"/>
              <w:right w:val="single" w:sz="4" w:space="0" w:color="auto"/>
            </w:tcBorders>
            <w:hideMark/>
          </w:tcPr>
          <w:p w14:paraId="689759E6" w14:textId="77777777" w:rsidR="002612FB" w:rsidRDefault="002612FB">
            <w:pPr>
              <w:pStyle w:val="12"/>
              <w:widowControl w:val="0"/>
              <w:jc w:val="both"/>
              <w:rPr>
                <w:color w:val="auto"/>
              </w:rPr>
            </w:pPr>
            <w:r>
              <w:rPr>
                <w:color w:val="auto"/>
              </w:rPr>
              <w:t>Забезпечення тендерної пропозиції не вимагається.</w:t>
            </w:r>
          </w:p>
        </w:tc>
      </w:tr>
      <w:tr w:rsidR="002612FB" w14:paraId="337070EA" w14:textId="77777777" w:rsidTr="002612FB">
        <w:trPr>
          <w:trHeight w:val="558"/>
        </w:trPr>
        <w:tc>
          <w:tcPr>
            <w:tcW w:w="318" w:type="pct"/>
            <w:tcBorders>
              <w:top w:val="single" w:sz="4" w:space="0" w:color="auto"/>
              <w:left w:val="single" w:sz="4" w:space="0" w:color="auto"/>
              <w:bottom w:val="single" w:sz="4" w:space="0" w:color="auto"/>
              <w:right w:val="single" w:sz="4" w:space="0" w:color="auto"/>
            </w:tcBorders>
            <w:hideMark/>
          </w:tcPr>
          <w:p w14:paraId="444F3D31" w14:textId="77777777" w:rsidR="002612FB" w:rsidRDefault="002612FB">
            <w:pPr>
              <w:pStyle w:val="12"/>
              <w:widowControl w:val="0"/>
              <w:jc w:val="center"/>
              <w:rPr>
                <w:b/>
                <w:bCs/>
                <w:color w:val="auto"/>
              </w:rPr>
            </w:pPr>
            <w:r>
              <w:rPr>
                <w:b/>
                <w:bCs/>
                <w:color w:val="auto"/>
              </w:rPr>
              <w:t>3</w:t>
            </w:r>
          </w:p>
        </w:tc>
        <w:tc>
          <w:tcPr>
            <w:tcW w:w="1397" w:type="pct"/>
            <w:tcBorders>
              <w:top w:val="single" w:sz="4" w:space="0" w:color="auto"/>
              <w:left w:val="single" w:sz="4" w:space="0" w:color="auto"/>
              <w:bottom w:val="single" w:sz="4" w:space="0" w:color="auto"/>
              <w:right w:val="single" w:sz="4" w:space="0" w:color="auto"/>
            </w:tcBorders>
            <w:hideMark/>
          </w:tcPr>
          <w:p w14:paraId="2EEB4ECD" w14:textId="77777777" w:rsidR="002612FB" w:rsidRPr="00137B12" w:rsidRDefault="002612FB" w:rsidP="00137B12">
            <w:pPr>
              <w:pStyle w:val="12"/>
              <w:widowControl w:val="0"/>
              <w:ind w:left="-59" w:firstLine="59"/>
              <w:jc w:val="both"/>
              <w:rPr>
                <w:b/>
                <w:bCs/>
                <w:color w:val="auto"/>
                <w:sz w:val="20"/>
                <w:szCs w:val="20"/>
              </w:rPr>
            </w:pPr>
            <w:r w:rsidRPr="00137B12">
              <w:rPr>
                <w:b/>
                <w:bCs/>
                <w:color w:val="auto"/>
                <w:sz w:val="20"/>
                <w:szCs w:val="20"/>
              </w:rPr>
              <w:t>Умови повернення чи неповернення забезпечення тендерної пропозиції</w:t>
            </w:r>
          </w:p>
        </w:tc>
        <w:tc>
          <w:tcPr>
            <w:tcW w:w="3285" w:type="pct"/>
            <w:tcBorders>
              <w:top w:val="single" w:sz="4" w:space="0" w:color="auto"/>
              <w:left w:val="single" w:sz="4" w:space="0" w:color="auto"/>
              <w:bottom w:val="single" w:sz="4" w:space="0" w:color="auto"/>
              <w:right w:val="single" w:sz="4" w:space="0" w:color="auto"/>
            </w:tcBorders>
            <w:hideMark/>
          </w:tcPr>
          <w:p w14:paraId="143AEBB0" w14:textId="77777777" w:rsidR="002612FB" w:rsidRDefault="002612FB">
            <w:pPr>
              <w:pStyle w:val="12"/>
              <w:widowControl w:val="0"/>
              <w:jc w:val="both"/>
              <w:rPr>
                <w:color w:val="auto"/>
              </w:rPr>
            </w:pPr>
            <w:r>
              <w:rPr>
                <w:color w:val="auto"/>
              </w:rPr>
              <w:t>Забезпечення тендерної пропозиції не вимагається.</w:t>
            </w:r>
          </w:p>
        </w:tc>
      </w:tr>
      <w:tr w:rsidR="002612FB" w:rsidRPr="004A0F03" w14:paraId="11EBE915" w14:textId="77777777" w:rsidTr="002612FB">
        <w:trPr>
          <w:trHeight w:val="2390"/>
        </w:trPr>
        <w:tc>
          <w:tcPr>
            <w:tcW w:w="318" w:type="pct"/>
            <w:tcBorders>
              <w:top w:val="single" w:sz="4" w:space="0" w:color="auto"/>
              <w:left w:val="single" w:sz="4" w:space="0" w:color="auto"/>
              <w:bottom w:val="single" w:sz="4" w:space="0" w:color="auto"/>
              <w:right w:val="single" w:sz="4" w:space="0" w:color="auto"/>
            </w:tcBorders>
            <w:hideMark/>
          </w:tcPr>
          <w:p w14:paraId="7BA8A0C3" w14:textId="77777777" w:rsidR="002612FB" w:rsidRDefault="002612FB">
            <w:pPr>
              <w:pStyle w:val="12"/>
              <w:widowControl w:val="0"/>
              <w:jc w:val="center"/>
              <w:rPr>
                <w:b/>
                <w:bCs/>
                <w:color w:val="auto"/>
              </w:rPr>
            </w:pPr>
            <w:r>
              <w:rPr>
                <w:b/>
                <w:bCs/>
                <w:color w:val="auto"/>
              </w:rPr>
              <w:t>4</w:t>
            </w:r>
          </w:p>
        </w:tc>
        <w:tc>
          <w:tcPr>
            <w:tcW w:w="1397" w:type="pct"/>
            <w:tcBorders>
              <w:top w:val="single" w:sz="4" w:space="0" w:color="auto"/>
              <w:left w:val="single" w:sz="4" w:space="0" w:color="auto"/>
              <w:bottom w:val="single" w:sz="4" w:space="0" w:color="auto"/>
              <w:right w:val="single" w:sz="4" w:space="0" w:color="auto"/>
            </w:tcBorders>
            <w:hideMark/>
          </w:tcPr>
          <w:p w14:paraId="0F2C5E4A" w14:textId="77777777" w:rsidR="002612FB" w:rsidRDefault="002612FB">
            <w:pPr>
              <w:pStyle w:val="12"/>
              <w:widowControl w:val="0"/>
              <w:rPr>
                <w:b/>
                <w:bCs/>
                <w:color w:val="auto"/>
              </w:rPr>
            </w:pPr>
            <w:r>
              <w:rPr>
                <w:b/>
                <w:bCs/>
                <w:color w:val="auto"/>
              </w:rPr>
              <w:t>Строк, протягом якого тендерні пропозиції є дійсними</w:t>
            </w:r>
          </w:p>
        </w:tc>
        <w:tc>
          <w:tcPr>
            <w:tcW w:w="3285" w:type="pct"/>
            <w:tcBorders>
              <w:top w:val="single" w:sz="4" w:space="0" w:color="auto"/>
              <w:left w:val="single" w:sz="4" w:space="0" w:color="auto"/>
              <w:bottom w:val="single" w:sz="4" w:space="0" w:color="auto"/>
              <w:right w:val="single" w:sz="4" w:space="0" w:color="auto"/>
            </w:tcBorders>
            <w:hideMark/>
          </w:tcPr>
          <w:p w14:paraId="342A03B1" w14:textId="77777777" w:rsidR="002612FB" w:rsidRDefault="002612FB">
            <w:pPr>
              <w:pStyle w:val="12"/>
              <w:widowControl w:val="0"/>
              <w:jc w:val="both"/>
              <w:rPr>
                <w:color w:val="auto"/>
              </w:rPr>
            </w:pPr>
            <w:r>
              <w:rPr>
                <w:color w:val="auto"/>
              </w:rPr>
              <w:t>Тендерні пропозиції вважаються дійсними протягом 120 календарних днів із дати кінцевого строку подання тендерних пропозицій.</w:t>
            </w:r>
          </w:p>
          <w:p w14:paraId="4ADC69BA" w14:textId="77777777" w:rsidR="002612FB" w:rsidRDefault="002612FB">
            <w:pPr>
              <w:pStyle w:val="12"/>
              <w:widowControl w:val="0"/>
              <w:jc w:val="both"/>
              <w:rPr>
                <w:color w:val="auto"/>
              </w:rPr>
            </w:pPr>
            <w:r>
              <w:rPr>
                <w:color w:val="auto"/>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4D0E8E7" w14:textId="77777777" w:rsidR="002612FB" w:rsidRDefault="002612FB">
            <w:pPr>
              <w:pStyle w:val="12"/>
              <w:widowControl w:val="0"/>
              <w:tabs>
                <w:tab w:val="left" w:pos="4096"/>
                <w:tab w:val="left" w:pos="4488"/>
              </w:tabs>
              <w:jc w:val="both"/>
              <w:rPr>
                <w:color w:val="auto"/>
              </w:rPr>
            </w:pPr>
            <w:r>
              <w:rPr>
                <w:color w:val="auto"/>
              </w:rPr>
              <w:t>Учасник процедури закупівлі має право:</w:t>
            </w:r>
            <w:r>
              <w:rPr>
                <w:color w:val="auto"/>
              </w:rPr>
              <w:tab/>
            </w:r>
            <w:r>
              <w:rPr>
                <w:color w:val="auto"/>
              </w:rPr>
              <w:tab/>
            </w:r>
          </w:p>
          <w:p w14:paraId="5D83A1B6" w14:textId="77777777" w:rsidR="002612FB" w:rsidRDefault="002612FB" w:rsidP="00E86C40">
            <w:pPr>
              <w:pStyle w:val="12"/>
              <w:widowControl w:val="0"/>
              <w:numPr>
                <w:ilvl w:val="0"/>
                <w:numId w:val="3"/>
              </w:numPr>
              <w:ind w:left="0" w:firstLine="309"/>
              <w:jc w:val="both"/>
              <w:rPr>
                <w:color w:val="auto"/>
              </w:rPr>
            </w:pPr>
            <w:r>
              <w:rPr>
                <w:color w:val="auto"/>
              </w:rPr>
              <w:t>відхилити таку вимогу, не втрачаючи при цьому наданого ним забезпечення тендерної пропозиції;</w:t>
            </w:r>
          </w:p>
          <w:p w14:paraId="1DDF9B03" w14:textId="77777777" w:rsidR="002612FB" w:rsidRDefault="002612FB" w:rsidP="00E86C40">
            <w:pPr>
              <w:pStyle w:val="12"/>
              <w:widowControl w:val="0"/>
              <w:numPr>
                <w:ilvl w:val="0"/>
                <w:numId w:val="3"/>
              </w:numPr>
              <w:ind w:left="0" w:firstLine="309"/>
              <w:jc w:val="both"/>
              <w:rPr>
                <w:color w:val="auto"/>
              </w:rPr>
            </w:pPr>
            <w:r>
              <w:rPr>
                <w:color w:val="auto"/>
              </w:rPr>
              <w:t>погодитися з вимогою та продовжити строк дії поданої ним тендерної пропозиції і наданого забезпечення тендерної пропозиції.</w:t>
            </w:r>
          </w:p>
          <w:p w14:paraId="264A780A" w14:textId="77777777" w:rsidR="002612FB" w:rsidRDefault="002612FB">
            <w:pPr>
              <w:pStyle w:val="12"/>
              <w:widowControl w:val="0"/>
              <w:jc w:val="both"/>
              <w:rPr>
                <w:color w:val="auto"/>
              </w:rPr>
            </w:pPr>
            <w:r>
              <w:rPr>
                <w:color w:val="auto"/>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12FB" w:rsidRPr="004A0F03" w14:paraId="4102E650" w14:textId="77777777" w:rsidTr="00707271">
        <w:trPr>
          <w:trHeight w:val="1136"/>
        </w:trPr>
        <w:tc>
          <w:tcPr>
            <w:tcW w:w="318" w:type="pct"/>
            <w:tcBorders>
              <w:top w:val="single" w:sz="4" w:space="0" w:color="auto"/>
              <w:left w:val="single" w:sz="4" w:space="0" w:color="auto"/>
              <w:bottom w:val="single" w:sz="4" w:space="0" w:color="auto"/>
              <w:right w:val="single" w:sz="4" w:space="0" w:color="auto"/>
            </w:tcBorders>
            <w:hideMark/>
          </w:tcPr>
          <w:p w14:paraId="22598F1E" w14:textId="77777777" w:rsidR="002612FB" w:rsidRDefault="002612FB">
            <w:pPr>
              <w:pStyle w:val="12"/>
              <w:widowControl w:val="0"/>
              <w:jc w:val="center"/>
              <w:rPr>
                <w:b/>
                <w:bCs/>
                <w:color w:val="auto"/>
              </w:rPr>
            </w:pPr>
            <w:r>
              <w:rPr>
                <w:b/>
                <w:bCs/>
                <w:color w:val="auto"/>
              </w:rPr>
              <w:t>5</w:t>
            </w:r>
          </w:p>
        </w:tc>
        <w:tc>
          <w:tcPr>
            <w:tcW w:w="1397" w:type="pct"/>
            <w:tcBorders>
              <w:top w:val="single" w:sz="4" w:space="0" w:color="auto"/>
              <w:left w:val="single" w:sz="4" w:space="0" w:color="auto"/>
              <w:bottom w:val="single" w:sz="4" w:space="0" w:color="auto"/>
              <w:right w:val="single" w:sz="4" w:space="0" w:color="auto"/>
            </w:tcBorders>
            <w:shd w:val="clear" w:color="auto" w:fill="auto"/>
            <w:hideMark/>
          </w:tcPr>
          <w:p w14:paraId="60D4261F" w14:textId="77777777" w:rsidR="002612FB" w:rsidRPr="00707271" w:rsidRDefault="002612FB" w:rsidP="00EE49EB">
            <w:pPr>
              <w:pStyle w:val="12"/>
              <w:widowControl w:val="0"/>
              <w:rPr>
                <w:b/>
                <w:bCs/>
                <w:color w:val="auto"/>
              </w:rPr>
            </w:pPr>
            <w:r w:rsidRPr="00707271">
              <w:rPr>
                <w:b/>
                <w:bCs/>
                <w:color w:val="auto"/>
              </w:rPr>
              <w:t>Кваліфікаційні критерії до учасників та вимоги, згідно з пунктом 28 та пунктом 4</w:t>
            </w:r>
            <w:r w:rsidR="00EE49EB" w:rsidRPr="00707271">
              <w:rPr>
                <w:b/>
                <w:bCs/>
                <w:color w:val="auto"/>
              </w:rPr>
              <w:t>7</w:t>
            </w:r>
            <w:r w:rsidRPr="00707271">
              <w:rPr>
                <w:b/>
                <w:bCs/>
                <w:color w:val="auto"/>
              </w:rPr>
              <w:t xml:space="preserve"> Особливостей </w:t>
            </w:r>
          </w:p>
        </w:tc>
        <w:tc>
          <w:tcPr>
            <w:tcW w:w="3285" w:type="pct"/>
            <w:tcBorders>
              <w:top w:val="single" w:sz="4" w:space="0" w:color="auto"/>
              <w:left w:val="single" w:sz="4" w:space="0" w:color="auto"/>
              <w:bottom w:val="single" w:sz="4" w:space="0" w:color="auto"/>
              <w:right w:val="single" w:sz="4" w:space="0" w:color="auto"/>
            </w:tcBorders>
            <w:hideMark/>
          </w:tcPr>
          <w:p w14:paraId="45C76441" w14:textId="77777777" w:rsidR="002612FB" w:rsidRDefault="002612FB">
            <w:pPr>
              <w:widowControl w:val="0"/>
              <w:ind w:right="120"/>
              <w:jc w:val="both"/>
              <w:rPr>
                <w:lang w:val="uk-UA"/>
              </w:rPr>
            </w:pPr>
            <w:r>
              <w:rPr>
                <w:lang w:val="uk-UA"/>
              </w:rPr>
              <w:t xml:space="preserve">Згідно зі </w:t>
            </w:r>
            <w:r w:rsidR="00137B12">
              <w:rPr>
                <w:lang w:val="uk-UA"/>
              </w:rPr>
              <w:t>ст.</w:t>
            </w:r>
            <w:r>
              <w:rPr>
                <w:lang w:val="uk-UA"/>
              </w:rPr>
              <w:t xml:space="preserve"> 16 Закону визначено кваліфікаційні критерії та перелік документів, що підтверджують інформацію учасників про відповідність їх таким критеріям, зазначені в </w:t>
            </w:r>
            <w:r>
              <w:rPr>
                <w:b/>
                <w:i/>
                <w:lang w:val="uk-UA"/>
              </w:rPr>
              <w:t>Додатку 1</w:t>
            </w:r>
            <w:r>
              <w:rPr>
                <w:i/>
                <w:lang w:val="uk-UA"/>
              </w:rPr>
              <w:t xml:space="preserve"> </w:t>
            </w:r>
            <w:r>
              <w:rPr>
                <w:lang w:val="uk-UA"/>
              </w:rPr>
              <w:t xml:space="preserve">до цієї тендерної документації. </w:t>
            </w:r>
          </w:p>
          <w:p w14:paraId="0D5DE829" w14:textId="7669383B" w:rsidR="002612FB" w:rsidRDefault="002612FB">
            <w:pPr>
              <w:widowControl w:val="0"/>
              <w:ind w:right="120"/>
              <w:jc w:val="both"/>
              <w:rPr>
                <w:lang w:val="uk-UA"/>
              </w:rPr>
            </w:pPr>
            <w:r>
              <w:rPr>
                <w:lang w:val="uk-UA"/>
              </w:rPr>
              <w:t>Спосіб  підтвердження відповідності учасника критеріям і вимогам згідно із законодавством наведено в</w:t>
            </w:r>
            <w:r>
              <w:rPr>
                <w:b/>
                <w:lang w:val="uk-UA"/>
              </w:rPr>
              <w:t xml:space="preserve"> </w:t>
            </w:r>
            <w:r>
              <w:rPr>
                <w:b/>
                <w:i/>
                <w:lang w:val="uk-UA"/>
              </w:rPr>
              <w:t>Додатку 1</w:t>
            </w:r>
            <w:r>
              <w:rPr>
                <w:lang w:val="uk-UA"/>
              </w:rPr>
              <w:t xml:space="preserve"> </w:t>
            </w:r>
            <w:r w:rsidR="002D258A">
              <w:rPr>
                <w:lang w:val="uk-UA"/>
              </w:rPr>
              <w:t xml:space="preserve"> </w:t>
            </w:r>
            <w:r>
              <w:rPr>
                <w:lang w:val="uk-UA"/>
              </w:rPr>
              <w:t>до цієї тендерної документації.</w:t>
            </w:r>
          </w:p>
          <w:p w14:paraId="66A01880" w14:textId="77777777" w:rsidR="002612FB" w:rsidRDefault="002612FB">
            <w:pPr>
              <w:pStyle w:val="a5"/>
              <w:widowControl w:val="0"/>
              <w:spacing w:before="0" w:beforeAutospacing="0" w:after="0" w:afterAutospacing="0"/>
              <w:jc w:val="both"/>
              <w:rPr>
                <w:rFonts w:eastAsia="SimSun"/>
                <w:b/>
                <w:bCs/>
              </w:rPr>
            </w:pPr>
            <w:r>
              <w:rPr>
                <w:rFonts w:eastAsia="SimSun"/>
                <w:b/>
                <w:bCs/>
              </w:rPr>
              <w:t>Підстави, встановлені пунктом 4</w:t>
            </w:r>
            <w:r w:rsidR="00C839E3">
              <w:rPr>
                <w:rFonts w:eastAsia="SimSun"/>
                <w:b/>
                <w:bCs/>
              </w:rPr>
              <w:t>7</w:t>
            </w:r>
            <w:r>
              <w:rPr>
                <w:rFonts w:eastAsia="SimSun"/>
                <w:b/>
                <w:bCs/>
              </w:rPr>
              <w:t xml:space="preserve"> Особливостей: </w:t>
            </w:r>
          </w:p>
          <w:p w14:paraId="26D8DBC4" w14:textId="77777777" w:rsidR="002612FB" w:rsidRDefault="002612FB">
            <w:pPr>
              <w:pStyle w:val="a5"/>
              <w:widowControl w:val="0"/>
              <w:spacing w:before="0" w:beforeAutospacing="0" w:after="0" w:afterAutospacing="0"/>
              <w:jc w:val="both"/>
              <w:rPr>
                <w:rFonts w:eastAsia="SimSun"/>
              </w:rPr>
            </w:pPr>
            <w:r>
              <w:rPr>
                <w:rFonts w:eastAsia="SimSun"/>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eastAsia="SimSun"/>
              </w:rPr>
              <w:lastRenderedPageBreak/>
              <w:t>процедури закупівлі в разі, коли:</w:t>
            </w:r>
          </w:p>
          <w:p w14:paraId="6873ABF1" w14:textId="77777777" w:rsidR="002612FB" w:rsidRDefault="002612FB" w:rsidP="00E86C40">
            <w:pPr>
              <w:pStyle w:val="a5"/>
              <w:widowControl w:val="0"/>
              <w:numPr>
                <w:ilvl w:val="0"/>
                <w:numId w:val="4"/>
              </w:numPr>
              <w:spacing w:before="0" w:beforeAutospacing="0" w:after="0" w:afterAutospacing="0"/>
              <w:jc w:val="both"/>
              <w:rPr>
                <w:rFonts w:eastAsia="SimSun"/>
              </w:rPr>
            </w:pPr>
            <w:r>
              <w:rPr>
                <w:rFonts w:eastAsia="SimSu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p w14:paraId="3898302A" w14:textId="77777777" w:rsidR="002612FB" w:rsidRDefault="002612FB" w:rsidP="00E86C40">
            <w:pPr>
              <w:pStyle w:val="a5"/>
              <w:widowControl w:val="0"/>
              <w:numPr>
                <w:ilvl w:val="0"/>
                <w:numId w:val="4"/>
              </w:numPr>
              <w:spacing w:before="0" w:beforeAutospacing="0" w:after="0" w:afterAutospacing="0"/>
              <w:jc w:val="both"/>
              <w:rPr>
                <w:rFonts w:eastAsia="SimSun"/>
              </w:rPr>
            </w:pPr>
            <w:r>
              <w:rPr>
                <w:rFonts w:eastAsia="SimSun"/>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417C9F83" w14:textId="77777777" w:rsidR="002612FB" w:rsidRDefault="002612FB" w:rsidP="00E86C40">
            <w:pPr>
              <w:pStyle w:val="a5"/>
              <w:widowControl w:val="0"/>
              <w:numPr>
                <w:ilvl w:val="0"/>
                <w:numId w:val="4"/>
              </w:numPr>
              <w:spacing w:before="0" w:beforeAutospacing="0" w:after="0" w:afterAutospacing="0"/>
              <w:jc w:val="both"/>
              <w:rPr>
                <w:rFonts w:eastAsia="SimSun"/>
              </w:rPr>
            </w:pPr>
            <w:r>
              <w:rPr>
                <w:rFonts w:eastAsia="SimSu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65003FC7" w14:textId="77777777" w:rsidR="002612FB" w:rsidRDefault="002612FB" w:rsidP="00E86C40">
            <w:pPr>
              <w:pStyle w:val="a5"/>
              <w:widowControl w:val="0"/>
              <w:numPr>
                <w:ilvl w:val="0"/>
                <w:numId w:val="4"/>
              </w:numPr>
              <w:spacing w:before="0" w:beforeAutospacing="0" w:after="0" w:afterAutospacing="0"/>
              <w:jc w:val="both"/>
              <w:rPr>
                <w:rFonts w:eastAsia="SimSun"/>
              </w:rPr>
            </w:pPr>
            <w:r>
              <w:rPr>
                <w:rFonts w:eastAsia="SimSu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14:paraId="559B914E" w14:textId="77777777" w:rsidR="002612FB" w:rsidRDefault="002612FB" w:rsidP="00E86C40">
            <w:pPr>
              <w:pStyle w:val="a5"/>
              <w:widowControl w:val="0"/>
              <w:numPr>
                <w:ilvl w:val="0"/>
                <w:numId w:val="4"/>
              </w:numPr>
              <w:spacing w:before="0" w:beforeAutospacing="0" w:after="0" w:afterAutospacing="0"/>
              <w:jc w:val="both"/>
              <w:rPr>
                <w:rFonts w:eastAsia="SimSun"/>
              </w:rPr>
            </w:pPr>
            <w:r>
              <w:rPr>
                <w:rFonts w:eastAsia="SimSu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4C223946" w14:textId="77777777" w:rsidR="002612FB" w:rsidRDefault="002612FB" w:rsidP="00E86C40">
            <w:pPr>
              <w:pStyle w:val="a5"/>
              <w:widowControl w:val="0"/>
              <w:numPr>
                <w:ilvl w:val="0"/>
                <w:numId w:val="4"/>
              </w:numPr>
              <w:spacing w:before="0" w:beforeAutospacing="0" w:after="0" w:afterAutospacing="0"/>
              <w:jc w:val="both"/>
              <w:rPr>
                <w:rFonts w:eastAsia="SimSun"/>
              </w:rPr>
            </w:pPr>
            <w:r>
              <w:rPr>
                <w:rFonts w:eastAsia="SimSu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57FC0766" w14:textId="77777777" w:rsidR="002612FB" w:rsidRDefault="002612FB" w:rsidP="00E86C40">
            <w:pPr>
              <w:pStyle w:val="a5"/>
              <w:widowControl w:val="0"/>
              <w:numPr>
                <w:ilvl w:val="0"/>
                <w:numId w:val="4"/>
              </w:numPr>
              <w:spacing w:before="0" w:beforeAutospacing="0" w:after="0" w:afterAutospacing="0"/>
              <w:jc w:val="both"/>
              <w:rPr>
                <w:rFonts w:eastAsia="SimSun"/>
              </w:rPr>
            </w:pPr>
            <w:r>
              <w:rPr>
                <w:rFonts w:eastAsia="SimSun"/>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7AB4AD24" w14:textId="77777777" w:rsidR="002612FB" w:rsidRDefault="002612FB">
            <w:pPr>
              <w:pStyle w:val="a5"/>
              <w:widowControl w:val="0"/>
              <w:spacing w:before="0" w:beforeAutospacing="0" w:after="0" w:afterAutospacing="0"/>
              <w:jc w:val="both"/>
              <w:rPr>
                <w:rFonts w:eastAsia="SimSun"/>
              </w:rPr>
            </w:pPr>
            <w:r>
              <w:rPr>
                <w:rFonts w:eastAsia="SimSun"/>
              </w:rPr>
              <w:t>8) учасник процедури закупівлі визнаний у встановленому законом порядку банкрутом та стосовно нього відкрита ліквідаційна процедура;</w:t>
            </w:r>
          </w:p>
          <w:p w14:paraId="00633D29" w14:textId="77777777" w:rsidR="002612FB" w:rsidRDefault="002612FB">
            <w:pPr>
              <w:pStyle w:val="a5"/>
              <w:widowControl w:val="0"/>
              <w:spacing w:before="0" w:beforeAutospacing="0" w:after="0" w:afterAutospacing="0"/>
              <w:jc w:val="both"/>
              <w:rPr>
                <w:rFonts w:eastAsia="SimSun"/>
              </w:rPr>
            </w:pPr>
            <w:r>
              <w:rPr>
                <w:rFonts w:eastAsia="SimSu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7A2E03C4" w14:textId="77777777" w:rsidR="002612FB" w:rsidRDefault="002612FB">
            <w:pPr>
              <w:pStyle w:val="a5"/>
              <w:widowControl w:val="0"/>
              <w:spacing w:before="0" w:beforeAutospacing="0" w:after="0" w:afterAutospacing="0"/>
              <w:jc w:val="both"/>
              <w:rPr>
                <w:rFonts w:eastAsia="SimSun"/>
              </w:rPr>
            </w:pPr>
            <w:r>
              <w:rPr>
                <w:rFonts w:eastAsia="SimSu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14:paraId="5253670C" w14:textId="77777777" w:rsidR="002612FB" w:rsidRDefault="002612FB">
            <w:pPr>
              <w:pStyle w:val="a5"/>
              <w:widowControl w:val="0"/>
              <w:spacing w:before="0" w:beforeAutospacing="0" w:after="0" w:afterAutospacing="0"/>
              <w:jc w:val="both"/>
              <w:rPr>
                <w:rFonts w:eastAsia="SimSun"/>
              </w:rPr>
            </w:pPr>
            <w:r>
              <w:rPr>
                <w:rFonts w:eastAsia="SimSun"/>
              </w:rPr>
              <w:t xml:space="preserve">11) учасник процедури закупівлі або кінцевий бенефіціарний власник, член або учасник (акціонер) </w:t>
            </w:r>
            <w:r>
              <w:rPr>
                <w:rFonts w:eastAsia="SimSun"/>
              </w:rPr>
              <w:lastRenderedPageBreak/>
              <w:t xml:space="preserve">юридичної особи -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14:paraId="64A50E59" w14:textId="77777777" w:rsidR="002612FB" w:rsidRDefault="002612FB">
            <w:pPr>
              <w:pStyle w:val="a5"/>
              <w:widowControl w:val="0"/>
              <w:spacing w:before="0" w:beforeAutospacing="0" w:after="0" w:afterAutospacing="0"/>
              <w:jc w:val="both"/>
              <w:rPr>
                <w:rFonts w:eastAsia="SimSun"/>
              </w:rPr>
            </w:pPr>
            <w:r>
              <w:rPr>
                <w:rFonts w:eastAsia="SimSu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24681D" w14:textId="77777777" w:rsidR="002612FB" w:rsidRDefault="002612FB">
            <w:pPr>
              <w:pStyle w:val="a5"/>
              <w:widowControl w:val="0"/>
              <w:spacing w:before="0" w:beforeAutospacing="0" w:after="0" w:afterAutospacing="0"/>
              <w:jc w:val="both"/>
              <w:rPr>
                <w:rFonts w:eastAsia="SimSun"/>
              </w:rPr>
            </w:pPr>
            <w:r>
              <w:rPr>
                <w:rFonts w:eastAsia="SimSu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2EBAFD13" w14:textId="77777777" w:rsidR="002612FB" w:rsidRDefault="002612FB">
            <w:pPr>
              <w:pStyle w:val="a5"/>
              <w:widowControl w:val="0"/>
              <w:spacing w:before="0" w:beforeAutospacing="0" w:after="0" w:afterAutospacing="0"/>
              <w:jc w:val="both"/>
              <w:rPr>
                <w:rFonts w:eastAsia="SimSun"/>
              </w:rPr>
            </w:pPr>
            <w:r>
              <w:rPr>
                <w:rFonts w:eastAsia="SimSu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68B81E4" w14:textId="77777777" w:rsidR="002612FB" w:rsidRDefault="002612FB" w:rsidP="00C839E3">
            <w:pPr>
              <w:pStyle w:val="a5"/>
              <w:widowControl w:val="0"/>
              <w:spacing w:before="0" w:beforeAutospacing="0" w:after="0" w:afterAutospacing="0"/>
              <w:jc w:val="both"/>
              <w:rPr>
                <w:rFonts w:eastAsia="SimSun"/>
              </w:rPr>
            </w:pPr>
            <w:r>
              <w:rPr>
                <w:rFonts w:eastAsia="SimSu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839E3">
              <w:rPr>
                <w:rFonts w:eastAsia="SimSun"/>
              </w:rPr>
              <w:t>7</w:t>
            </w:r>
            <w:r>
              <w:rPr>
                <w:rFonts w:eastAsia="SimSu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612FB" w:rsidRPr="004A0F03" w14:paraId="00C46842" w14:textId="77777777" w:rsidTr="002612FB">
        <w:trPr>
          <w:trHeight w:val="1383"/>
        </w:trPr>
        <w:tc>
          <w:tcPr>
            <w:tcW w:w="318" w:type="pct"/>
            <w:tcBorders>
              <w:top w:val="single" w:sz="4" w:space="0" w:color="auto"/>
              <w:left w:val="single" w:sz="4" w:space="0" w:color="auto"/>
              <w:bottom w:val="single" w:sz="4" w:space="0" w:color="auto"/>
              <w:right w:val="single" w:sz="4" w:space="0" w:color="auto"/>
            </w:tcBorders>
            <w:hideMark/>
          </w:tcPr>
          <w:p w14:paraId="274A66C7" w14:textId="77777777" w:rsidR="002612FB" w:rsidRDefault="002612FB">
            <w:pPr>
              <w:pStyle w:val="12"/>
              <w:widowControl w:val="0"/>
              <w:jc w:val="center"/>
              <w:rPr>
                <w:b/>
                <w:bCs/>
                <w:color w:val="auto"/>
              </w:rPr>
            </w:pPr>
            <w:r>
              <w:rPr>
                <w:b/>
                <w:bCs/>
                <w:color w:val="auto"/>
              </w:rPr>
              <w:lastRenderedPageBreak/>
              <w:t>6</w:t>
            </w:r>
          </w:p>
        </w:tc>
        <w:tc>
          <w:tcPr>
            <w:tcW w:w="1397" w:type="pct"/>
            <w:tcBorders>
              <w:top w:val="single" w:sz="4" w:space="0" w:color="auto"/>
              <w:left w:val="single" w:sz="4" w:space="0" w:color="auto"/>
              <w:bottom w:val="single" w:sz="4" w:space="0" w:color="auto"/>
              <w:right w:val="single" w:sz="4" w:space="0" w:color="auto"/>
            </w:tcBorders>
            <w:hideMark/>
          </w:tcPr>
          <w:p w14:paraId="6C55A05B" w14:textId="77777777" w:rsidR="002612FB" w:rsidRDefault="002612FB">
            <w:pPr>
              <w:pStyle w:val="12"/>
              <w:widowControl w:val="0"/>
              <w:rPr>
                <w:b/>
                <w:bCs/>
                <w:color w:val="auto"/>
              </w:rPr>
            </w:pPr>
            <w:r>
              <w:rPr>
                <w:b/>
                <w:bCs/>
                <w:color w:val="auto"/>
              </w:rPr>
              <w:t>Інформація про технічні, якісні та кількісні характеристики предмета закупівлі</w:t>
            </w:r>
          </w:p>
        </w:tc>
        <w:tc>
          <w:tcPr>
            <w:tcW w:w="3285" w:type="pct"/>
            <w:tcBorders>
              <w:top w:val="single" w:sz="4" w:space="0" w:color="auto"/>
              <w:left w:val="single" w:sz="4" w:space="0" w:color="auto"/>
              <w:bottom w:val="single" w:sz="4" w:space="0" w:color="auto"/>
              <w:right w:val="single" w:sz="4" w:space="0" w:color="auto"/>
            </w:tcBorders>
            <w:hideMark/>
          </w:tcPr>
          <w:p w14:paraId="2BF5A883" w14:textId="77777777" w:rsidR="002612FB" w:rsidRDefault="002612FB" w:rsidP="00CE1AA4">
            <w:pPr>
              <w:pStyle w:val="a6"/>
              <w:tabs>
                <w:tab w:val="left" w:pos="10076"/>
                <w:tab w:val="left" w:pos="10992"/>
                <w:tab w:val="left" w:pos="11908"/>
                <w:tab w:val="left" w:pos="12824"/>
                <w:tab w:val="left" w:pos="13740"/>
                <w:tab w:val="left" w:pos="14656"/>
              </w:tabs>
              <w:ind w:rightChars="-37" w:right="-89"/>
              <w:jc w:val="both"/>
              <w:rPr>
                <w:szCs w:val="24"/>
              </w:rPr>
            </w:pPr>
            <w:r>
              <w:rPr>
                <w:szCs w:val="24"/>
              </w:rPr>
              <w:t>Вимоги до предмета закупівлі (технічні, якісні та кількісні характеристики) згідно з пункт</w:t>
            </w:r>
            <w:r w:rsidR="00137B12">
              <w:rPr>
                <w:szCs w:val="24"/>
              </w:rPr>
              <w:t>ом третім частиною другою ст.</w:t>
            </w:r>
            <w:r>
              <w:rPr>
                <w:szCs w:val="24"/>
              </w:rPr>
              <w:t xml:space="preserve"> 22 Закону в </w:t>
            </w:r>
            <w:r>
              <w:rPr>
                <w:b/>
                <w:bCs/>
                <w:i/>
                <w:iCs/>
                <w:szCs w:val="24"/>
              </w:rPr>
              <w:t>Додатку 2</w:t>
            </w:r>
            <w:r>
              <w:rPr>
                <w:szCs w:val="24"/>
              </w:rPr>
              <w:t xml:space="preserve"> до тендерної документації.</w:t>
            </w:r>
          </w:p>
          <w:p w14:paraId="0A4E8156" w14:textId="77777777" w:rsidR="00CE1AA4" w:rsidRDefault="00CE1AA4" w:rsidP="00CE1AA4">
            <w:pPr>
              <w:pStyle w:val="a6"/>
              <w:tabs>
                <w:tab w:val="left" w:pos="10076"/>
                <w:tab w:val="left" w:pos="10992"/>
                <w:tab w:val="left" w:pos="11908"/>
                <w:tab w:val="left" w:pos="12824"/>
                <w:tab w:val="left" w:pos="13740"/>
                <w:tab w:val="left" w:pos="14656"/>
              </w:tabs>
              <w:ind w:rightChars="-37" w:right="-89"/>
              <w:jc w:val="both"/>
              <w:rPr>
                <w:szCs w:val="24"/>
                <w:highlight w:val="yellow"/>
              </w:rPr>
            </w:pPr>
            <w:r w:rsidRPr="00157D47">
              <w:rPr>
                <w:szCs w:val="24"/>
                <w:lang w:eastAsia="ar-SA"/>
              </w:rPr>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«аналог та/або еквівалент» та приймаються у тендерних пропозиціях учасника.</w:t>
            </w:r>
          </w:p>
        </w:tc>
      </w:tr>
      <w:tr w:rsidR="00CE1AA4" w:rsidRPr="00CE1AA4" w14:paraId="3FC8B5B6" w14:textId="77777777" w:rsidTr="002612FB">
        <w:trPr>
          <w:trHeight w:val="1383"/>
        </w:trPr>
        <w:tc>
          <w:tcPr>
            <w:tcW w:w="318" w:type="pct"/>
            <w:tcBorders>
              <w:top w:val="single" w:sz="4" w:space="0" w:color="auto"/>
              <w:left w:val="single" w:sz="4" w:space="0" w:color="auto"/>
              <w:bottom w:val="single" w:sz="4" w:space="0" w:color="auto"/>
              <w:right w:val="single" w:sz="4" w:space="0" w:color="auto"/>
            </w:tcBorders>
            <w:hideMark/>
          </w:tcPr>
          <w:p w14:paraId="09E05F4E" w14:textId="77777777" w:rsidR="00CE1AA4" w:rsidRDefault="00CE1AA4">
            <w:pPr>
              <w:pStyle w:val="12"/>
              <w:widowControl w:val="0"/>
              <w:jc w:val="center"/>
              <w:rPr>
                <w:b/>
                <w:bCs/>
                <w:color w:val="auto"/>
              </w:rPr>
            </w:pPr>
            <w:r>
              <w:rPr>
                <w:b/>
                <w:bCs/>
                <w:color w:val="auto"/>
              </w:rPr>
              <w:t>7</w:t>
            </w:r>
          </w:p>
        </w:tc>
        <w:tc>
          <w:tcPr>
            <w:tcW w:w="1397" w:type="pct"/>
            <w:tcBorders>
              <w:top w:val="single" w:sz="4" w:space="0" w:color="auto"/>
              <w:left w:val="single" w:sz="4" w:space="0" w:color="auto"/>
              <w:bottom w:val="single" w:sz="4" w:space="0" w:color="auto"/>
              <w:right w:val="single" w:sz="4" w:space="0" w:color="auto"/>
            </w:tcBorders>
            <w:hideMark/>
          </w:tcPr>
          <w:p w14:paraId="7FB4F712" w14:textId="77777777" w:rsidR="00CE1AA4" w:rsidRPr="00CE1AA4" w:rsidRDefault="00CE1AA4" w:rsidP="00A17B05">
            <w:pPr>
              <w:widowControl w:val="0"/>
              <w:rPr>
                <w:lang w:val="uk-UA"/>
              </w:rPr>
            </w:pPr>
            <w:r w:rsidRPr="00CE1AA4">
              <w:rPr>
                <w:b/>
                <w:lang w:val="uk-UA"/>
              </w:rPr>
              <w:t xml:space="preserve">Інформація про маркування, протоколи випробувань або сертифікати, що підтверджують </w:t>
            </w:r>
            <w:r w:rsidRPr="00CE1AA4">
              <w:rPr>
                <w:b/>
                <w:lang w:val="uk-UA"/>
              </w:rPr>
              <w:lastRenderedPageBreak/>
              <w:t>відповідність предмета закупівлі встановленим замовником вимогам (у разі потреби)</w:t>
            </w:r>
          </w:p>
        </w:tc>
        <w:tc>
          <w:tcPr>
            <w:tcW w:w="3285" w:type="pct"/>
            <w:tcBorders>
              <w:top w:val="single" w:sz="4" w:space="0" w:color="auto"/>
              <w:left w:val="single" w:sz="4" w:space="0" w:color="auto"/>
              <w:bottom w:val="single" w:sz="4" w:space="0" w:color="auto"/>
              <w:right w:val="single" w:sz="4" w:space="0" w:color="auto"/>
            </w:tcBorders>
            <w:hideMark/>
          </w:tcPr>
          <w:p w14:paraId="5C775AAC" w14:textId="77777777" w:rsidR="00CE1AA4" w:rsidRPr="00CE1AA4" w:rsidRDefault="00CE1AA4" w:rsidP="00A17B05">
            <w:pPr>
              <w:widowControl w:val="0"/>
              <w:ind w:firstLine="438"/>
              <w:jc w:val="both"/>
              <w:rPr>
                <w:lang w:val="uk-UA"/>
              </w:rPr>
            </w:pPr>
            <w:r w:rsidRPr="00CE1AA4">
              <w:rPr>
                <w:lang w:val="uk-UA"/>
              </w:rPr>
              <w:lastRenderedPageBreak/>
              <w:t xml:space="preserve">Замовник, у разі потреби,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w:t>
            </w:r>
            <w:r w:rsidRPr="00CE1AA4">
              <w:rPr>
                <w:lang w:val="uk-UA"/>
              </w:rPr>
              <w:lastRenderedPageBreak/>
              <w:t xml:space="preserve">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9DE54B8" w14:textId="77777777" w:rsidR="00CE1AA4" w:rsidRPr="00CE1AA4" w:rsidRDefault="00CE1AA4" w:rsidP="00A17B05">
            <w:pPr>
              <w:widowControl w:val="0"/>
              <w:ind w:firstLine="438"/>
              <w:jc w:val="both"/>
              <w:rPr>
                <w:lang w:val="uk-UA"/>
              </w:rPr>
            </w:pPr>
            <w:r w:rsidRPr="00CE1AA4">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E1AA4">
              <w:rPr>
                <w:b/>
                <w:lang w:val="uk-UA"/>
              </w:rPr>
              <w:t xml:space="preserve"> </w:t>
            </w:r>
            <w:r w:rsidRPr="00CE1AA4">
              <w:rPr>
                <w:lang w:val="uk-UA"/>
              </w:rPr>
              <w:t xml:space="preserve">рішення </w:t>
            </w:r>
          </w:p>
          <w:p w14:paraId="116507B0" w14:textId="77777777" w:rsidR="00CE1AA4" w:rsidRPr="00CE1AA4" w:rsidRDefault="00CE1AA4" w:rsidP="00CE1AA4">
            <w:pPr>
              <w:widowControl w:val="0"/>
              <w:jc w:val="both"/>
              <w:rPr>
                <w:lang w:val="uk-UA"/>
              </w:rPr>
            </w:pPr>
            <w:r w:rsidRPr="00CE1AA4">
              <w:rPr>
                <w:lang w:val="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p>
          <w:p w14:paraId="6BE4B38A" w14:textId="77777777" w:rsidR="00CE1AA4" w:rsidRPr="00157D47" w:rsidRDefault="00CE1AA4" w:rsidP="001D684E">
            <w:pPr>
              <w:pStyle w:val="ac"/>
              <w:shd w:val="clear" w:color="auto" w:fill="FFFFFF"/>
              <w:ind w:firstLine="452"/>
              <w:jc w:val="both"/>
              <w:rPr>
                <w:rFonts w:ascii="Times New Roman" w:hAnsi="Times New Roman"/>
              </w:rPr>
            </w:pPr>
            <w:r w:rsidRPr="00CE1AA4">
              <w:rPr>
                <w:rFonts w:ascii="Times New Roman" w:hAnsi="Times New Roman"/>
                <w:i/>
                <w:lang w:val="uk-UA" w:eastAsia="ru-RU"/>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w:t>
            </w:r>
            <w:r w:rsidRPr="00FB273B">
              <w:rPr>
                <w:rFonts w:ascii="Times New Roman" w:hAnsi="Times New Roman"/>
                <w:i/>
                <w:lang w:val="uk-UA" w:eastAsia="ru-RU"/>
              </w:rPr>
              <w:t>у</w:t>
            </w:r>
            <w:r w:rsidRPr="00FB273B">
              <w:rPr>
                <w:rFonts w:ascii="Times New Roman" w:hAnsi="Times New Roman"/>
                <w:i/>
                <w:shd w:val="clear" w:color="auto" w:fill="FFFFFF"/>
                <w:lang w:val="uk-UA" w:eastAsia="ru-RU"/>
              </w:rPr>
              <w:t xml:space="preserve"> Додатку </w:t>
            </w:r>
            <w:r w:rsidR="001D684E" w:rsidRPr="00FB273B">
              <w:rPr>
                <w:rFonts w:ascii="Times New Roman" w:hAnsi="Times New Roman"/>
                <w:i/>
                <w:shd w:val="clear" w:color="auto" w:fill="FFFFFF"/>
                <w:lang w:val="uk-UA" w:eastAsia="ru-RU"/>
              </w:rPr>
              <w:t>2</w:t>
            </w:r>
            <w:r w:rsidRPr="00FB273B">
              <w:rPr>
                <w:rFonts w:ascii="Times New Roman" w:hAnsi="Times New Roman"/>
                <w:i/>
                <w:shd w:val="clear" w:color="auto" w:fill="FFFFFF"/>
                <w:lang w:val="uk-UA" w:eastAsia="ru-RU"/>
              </w:rPr>
              <w:t xml:space="preserve"> до тендерної документації.</w:t>
            </w:r>
          </w:p>
        </w:tc>
      </w:tr>
      <w:tr w:rsidR="002612FB" w14:paraId="4FCA4C27" w14:textId="77777777" w:rsidTr="00EE49EB">
        <w:trPr>
          <w:trHeight w:val="802"/>
        </w:trPr>
        <w:tc>
          <w:tcPr>
            <w:tcW w:w="318" w:type="pct"/>
            <w:tcBorders>
              <w:top w:val="single" w:sz="4" w:space="0" w:color="auto"/>
              <w:left w:val="single" w:sz="4" w:space="0" w:color="auto"/>
              <w:bottom w:val="single" w:sz="4" w:space="0" w:color="auto"/>
              <w:right w:val="single" w:sz="4" w:space="0" w:color="auto"/>
            </w:tcBorders>
            <w:hideMark/>
          </w:tcPr>
          <w:p w14:paraId="11EFD545" w14:textId="77777777" w:rsidR="002612FB" w:rsidRDefault="00CE1AA4">
            <w:pPr>
              <w:pStyle w:val="12"/>
              <w:widowControl w:val="0"/>
              <w:jc w:val="center"/>
              <w:rPr>
                <w:b/>
                <w:bCs/>
                <w:color w:val="auto"/>
              </w:rPr>
            </w:pPr>
            <w:r>
              <w:rPr>
                <w:b/>
                <w:bCs/>
                <w:color w:val="auto"/>
              </w:rPr>
              <w:lastRenderedPageBreak/>
              <w:t>8</w:t>
            </w:r>
          </w:p>
        </w:tc>
        <w:tc>
          <w:tcPr>
            <w:tcW w:w="1397" w:type="pct"/>
            <w:tcBorders>
              <w:top w:val="single" w:sz="4" w:space="0" w:color="auto"/>
              <w:left w:val="single" w:sz="4" w:space="0" w:color="auto"/>
              <w:bottom w:val="single" w:sz="4" w:space="0" w:color="auto"/>
              <w:right w:val="single" w:sz="4" w:space="0" w:color="auto"/>
            </w:tcBorders>
            <w:hideMark/>
          </w:tcPr>
          <w:p w14:paraId="38D57CDA" w14:textId="77777777" w:rsidR="002612FB" w:rsidRDefault="002612FB">
            <w:pPr>
              <w:pStyle w:val="12"/>
              <w:widowControl w:val="0"/>
              <w:rPr>
                <w:b/>
                <w:bCs/>
                <w:color w:val="auto"/>
              </w:rPr>
            </w:pPr>
            <w:r>
              <w:rPr>
                <w:b/>
                <w:bCs/>
                <w:color w:val="auto"/>
              </w:rPr>
              <w:t>Інформація про</w:t>
            </w:r>
          </w:p>
          <w:p w14:paraId="7123874A" w14:textId="77777777" w:rsidR="002612FB" w:rsidRDefault="002612FB">
            <w:pPr>
              <w:pStyle w:val="12"/>
              <w:widowControl w:val="0"/>
              <w:rPr>
                <w:b/>
                <w:bCs/>
                <w:color w:val="auto"/>
              </w:rPr>
            </w:pPr>
            <w:r>
              <w:rPr>
                <w:b/>
                <w:bCs/>
                <w:color w:val="auto"/>
              </w:rPr>
              <w:t xml:space="preserve">співвиконавця </w:t>
            </w:r>
          </w:p>
        </w:tc>
        <w:tc>
          <w:tcPr>
            <w:tcW w:w="3285" w:type="pct"/>
            <w:tcBorders>
              <w:top w:val="single" w:sz="4" w:space="0" w:color="auto"/>
              <w:left w:val="single" w:sz="4" w:space="0" w:color="auto"/>
              <w:bottom w:val="single" w:sz="4" w:space="0" w:color="auto"/>
              <w:right w:val="single" w:sz="4" w:space="0" w:color="auto"/>
            </w:tcBorders>
            <w:hideMark/>
          </w:tcPr>
          <w:p w14:paraId="7B0A28C0" w14:textId="77777777" w:rsidR="002612FB" w:rsidRDefault="00EE49EB">
            <w:pPr>
              <w:pStyle w:val="12"/>
              <w:widowControl w:val="0"/>
              <w:jc w:val="both"/>
              <w:rPr>
                <w:color w:val="auto"/>
              </w:rPr>
            </w:pPr>
            <w:r w:rsidRPr="00330543">
              <w:t>Закуповується товар, тому вимоги щодо надання інформації про субпідрядника / співвиконавця не встановлюються.</w:t>
            </w:r>
          </w:p>
        </w:tc>
      </w:tr>
      <w:tr w:rsidR="002612FB" w:rsidRPr="004A0F03" w14:paraId="26933E53"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1ED85E7E" w14:textId="77777777" w:rsidR="002612FB" w:rsidRDefault="00CE1AA4">
            <w:pPr>
              <w:pStyle w:val="12"/>
              <w:widowControl w:val="0"/>
              <w:jc w:val="center"/>
              <w:rPr>
                <w:b/>
                <w:bCs/>
                <w:color w:val="auto"/>
              </w:rPr>
            </w:pPr>
            <w:r>
              <w:rPr>
                <w:b/>
                <w:bCs/>
                <w:color w:val="auto"/>
              </w:rPr>
              <w:t>9</w:t>
            </w:r>
          </w:p>
        </w:tc>
        <w:tc>
          <w:tcPr>
            <w:tcW w:w="1397" w:type="pct"/>
            <w:tcBorders>
              <w:top w:val="single" w:sz="4" w:space="0" w:color="auto"/>
              <w:left w:val="single" w:sz="4" w:space="0" w:color="auto"/>
              <w:bottom w:val="single" w:sz="4" w:space="0" w:color="auto"/>
              <w:right w:val="single" w:sz="4" w:space="0" w:color="auto"/>
            </w:tcBorders>
            <w:hideMark/>
          </w:tcPr>
          <w:p w14:paraId="6DADD7F2" w14:textId="11618C30" w:rsidR="002612FB" w:rsidRDefault="00707271">
            <w:pPr>
              <w:pStyle w:val="12"/>
              <w:widowControl w:val="0"/>
              <w:rPr>
                <w:b/>
                <w:bCs/>
                <w:color w:val="auto"/>
              </w:rPr>
            </w:pPr>
            <w:r>
              <w:rPr>
                <w:b/>
                <w:bCs/>
                <w:color w:val="auto"/>
              </w:rPr>
              <w:t>В</w:t>
            </w:r>
            <w:r w:rsidR="002612FB">
              <w:rPr>
                <w:b/>
                <w:bCs/>
                <w:color w:val="auto"/>
              </w:rPr>
              <w:t>несення змін або відкликання тендерної пропозиції учасником</w:t>
            </w:r>
          </w:p>
        </w:tc>
        <w:tc>
          <w:tcPr>
            <w:tcW w:w="3285" w:type="pct"/>
            <w:tcBorders>
              <w:top w:val="single" w:sz="4" w:space="0" w:color="auto"/>
              <w:left w:val="single" w:sz="4" w:space="0" w:color="auto"/>
              <w:bottom w:val="single" w:sz="4" w:space="0" w:color="auto"/>
              <w:right w:val="single" w:sz="4" w:space="0" w:color="auto"/>
            </w:tcBorders>
            <w:hideMark/>
          </w:tcPr>
          <w:p w14:paraId="41424664" w14:textId="77777777" w:rsidR="002612FB" w:rsidRDefault="002612FB">
            <w:pPr>
              <w:pStyle w:val="12"/>
              <w:widowControl w:val="0"/>
              <w:jc w:val="both"/>
              <w:rPr>
                <w:color w:val="auto"/>
              </w:rPr>
            </w:pPr>
            <w:r>
              <w:rPr>
                <w:color w:val="auto"/>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32DD7" w:rsidRPr="00832DD7" w14:paraId="372ECEA4"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79CAC161" w14:textId="77777777" w:rsidR="00832DD7" w:rsidRPr="00832DD7" w:rsidRDefault="00832DD7">
            <w:pPr>
              <w:pStyle w:val="12"/>
              <w:widowControl w:val="0"/>
              <w:jc w:val="center"/>
              <w:rPr>
                <w:b/>
                <w:bCs/>
                <w:color w:val="auto"/>
                <w:lang w:val="ru-RU"/>
              </w:rPr>
            </w:pPr>
            <w:r>
              <w:rPr>
                <w:b/>
                <w:bCs/>
                <w:color w:val="auto"/>
                <w:lang w:val="ru-RU"/>
              </w:rPr>
              <w:t>10</w:t>
            </w:r>
          </w:p>
        </w:tc>
        <w:tc>
          <w:tcPr>
            <w:tcW w:w="1397" w:type="pct"/>
            <w:tcBorders>
              <w:top w:val="single" w:sz="4" w:space="0" w:color="auto"/>
              <w:left w:val="single" w:sz="4" w:space="0" w:color="auto"/>
              <w:bottom w:val="single" w:sz="4" w:space="0" w:color="auto"/>
              <w:right w:val="single" w:sz="4" w:space="0" w:color="auto"/>
            </w:tcBorders>
            <w:hideMark/>
          </w:tcPr>
          <w:p w14:paraId="72698E29" w14:textId="77777777" w:rsidR="00832DD7" w:rsidRPr="002B1017" w:rsidRDefault="00832DD7">
            <w:pPr>
              <w:widowControl w:val="0"/>
              <w:jc w:val="both"/>
              <w:rPr>
                <w:b/>
                <w:lang w:val="uk-UA"/>
              </w:rPr>
            </w:pPr>
            <w:r w:rsidRPr="002B1017">
              <w:rPr>
                <w:b/>
                <w:color w:val="000000"/>
                <w:lang w:val="uk-UA"/>
              </w:rPr>
              <w:t>Ступінь локалізації виробництва</w:t>
            </w:r>
          </w:p>
          <w:p w14:paraId="567FB8B3" w14:textId="77777777" w:rsidR="00832DD7" w:rsidRPr="002B1017" w:rsidRDefault="00832DD7">
            <w:pPr>
              <w:widowControl w:val="0"/>
              <w:jc w:val="both"/>
              <w:rPr>
                <w:b/>
                <w:lang w:val="uk-UA"/>
              </w:rPr>
            </w:pPr>
          </w:p>
        </w:tc>
        <w:tc>
          <w:tcPr>
            <w:tcW w:w="3285" w:type="pct"/>
            <w:tcBorders>
              <w:top w:val="single" w:sz="4" w:space="0" w:color="auto"/>
              <w:left w:val="single" w:sz="4" w:space="0" w:color="auto"/>
              <w:bottom w:val="single" w:sz="4" w:space="0" w:color="auto"/>
              <w:right w:val="single" w:sz="4" w:space="0" w:color="auto"/>
            </w:tcBorders>
            <w:hideMark/>
          </w:tcPr>
          <w:p w14:paraId="7CDD83F7" w14:textId="77777777" w:rsidR="00832DD7" w:rsidRPr="002B1017" w:rsidRDefault="00832DD7" w:rsidP="002B1017">
            <w:pPr>
              <w:pStyle w:val="a5"/>
              <w:spacing w:before="0" w:beforeAutospacing="0" w:after="150" w:afterAutospacing="0"/>
              <w:jc w:val="both"/>
              <w:rPr>
                <w:rFonts w:eastAsiaTheme="minorEastAsia"/>
                <w:lang w:eastAsia="ru-RU"/>
              </w:rPr>
            </w:pPr>
            <w:r w:rsidRPr="002B1017">
              <w:rPr>
                <w:rFonts w:eastAsiaTheme="minorEastAsia"/>
                <w:color w:val="000000"/>
              </w:rPr>
              <w:t>Не застосовується </w:t>
            </w:r>
          </w:p>
          <w:p w14:paraId="591C8BDF" w14:textId="77777777" w:rsidR="00832DD7" w:rsidRPr="002B1017" w:rsidRDefault="00832DD7">
            <w:pPr>
              <w:widowControl w:val="0"/>
              <w:jc w:val="both"/>
              <w:rPr>
                <w:color w:val="000000"/>
                <w:lang w:val="uk-UA" w:eastAsia="en-US"/>
              </w:rPr>
            </w:pPr>
          </w:p>
        </w:tc>
      </w:tr>
      <w:tr w:rsidR="002612FB" w14:paraId="1965D54C" w14:textId="77777777" w:rsidTr="004E5C1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19BA413F" w14:textId="77777777" w:rsidR="002612FB" w:rsidRDefault="002612FB">
            <w:pPr>
              <w:keepNext/>
              <w:widowControl w:val="0"/>
              <w:tabs>
                <w:tab w:val="left" w:pos="6001"/>
              </w:tabs>
              <w:ind w:right="113"/>
              <w:contextualSpacing/>
              <w:jc w:val="center"/>
              <w:rPr>
                <w:i/>
                <w:shd w:val="clear" w:color="auto" w:fill="FFFFFF"/>
                <w:lang w:val="uk-UA"/>
              </w:rPr>
            </w:pPr>
            <w:r>
              <w:rPr>
                <w:b/>
                <w:lang w:val="uk-UA"/>
              </w:rPr>
              <w:t>Розділ 4. Подання та розкриття тендерної пропозиції</w:t>
            </w:r>
          </w:p>
        </w:tc>
      </w:tr>
      <w:tr w:rsidR="002612FB" w14:paraId="4AEC15BB"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72B47C0E" w14:textId="77777777" w:rsidR="002612FB" w:rsidRDefault="002612FB">
            <w:pPr>
              <w:pStyle w:val="12"/>
              <w:widowControl w:val="0"/>
              <w:jc w:val="center"/>
              <w:rPr>
                <w:b/>
                <w:bCs/>
                <w:color w:val="auto"/>
              </w:rPr>
            </w:pPr>
            <w:r>
              <w:rPr>
                <w:b/>
                <w:bCs/>
                <w:color w:val="auto"/>
              </w:rPr>
              <w:t>1</w:t>
            </w:r>
          </w:p>
        </w:tc>
        <w:tc>
          <w:tcPr>
            <w:tcW w:w="1397" w:type="pct"/>
            <w:tcBorders>
              <w:top w:val="single" w:sz="4" w:space="0" w:color="auto"/>
              <w:left w:val="single" w:sz="4" w:space="0" w:color="auto"/>
              <w:bottom w:val="single" w:sz="4" w:space="0" w:color="auto"/>
              <w:right w:val="single" w:sz="4" w:space="0" w:color="auto"/>
            </w:tcBorders>
            <w:hideMark/>
          </w:tcPr>
          <w:p w14:paraId="11080ED0" w14:textId="77777777" w:rsidR="002612FB" w:rsidRDefault="002612FB">
            <w:pPr>
              <w:pStyle w:val="12"/>
              <w:widowControl w:val="0"/>
              <w:ind w:right="113"/>
              <w:rPr>
                <w:b/>
                <w:bCs/>
                <w:color w:val="auto"/>
              </w:rPr>
            </w:pPr>
            <w:r>
              <w:rPr>
                <w:b/>
                <w:bCs/>
                <w:color w:val="auto"/>
              </w:rPr>
              <w:t>Кінцевий строк подання тендерної пропозиції</w:t>
            </w:r>
          </w:p>
        </w:tc>
        <w:tc>
          <w:tcPr>
            <w:tcW w:w="3285" w:type="pct"/>
            <w:tcBorders>
              <w:top w:val="single" w:sz="4" w:space="0" w:color="auto"/>
              <w:left w:val="single" w:sz="4" w:space="0" w:color="auto"/>
              <w:bottom w:val="single" w:sz="4" w:space="0" w:color="auto"/>
              <w:right w:val="single" w:sz="4" w:space="0" w:color="auto"/>
            </w:tcBorders>
            <w:hideMark/>
          </w:tcPr>
          <w:p w14:paraId="7D2D006D" w14:textId="77777777" w:rsidR="002612FB" w:rsidRDefault="002612FB">
            <w:pPr>
              <w:widowControl w:val="0"/>
              <w:jc w:val="both"/>
              <w:rPr>
                <w:lang w:val="uk-UA"/>
              </w:rPr>
            </w:pPr>
            <w:r>
              <w:rPr>
                <w:lang w:val="uk-UA"/>
              </w:rPr>
              <w:t xml:space="preserve">Кінцевий строк подання тендерних пропозицій </w:t>
            </w:r>
            <w:r w:rsidR="006C0732">
              <w:rPr>
                <w:lang w:val="uk-UA"/>
              </w:rPr>
              <w:t>визначається замовником в оголошенні про проведення відкритих торгів</w:t>
            </w:r>
            <w:r>
              <w:rPr>
                <w:lang w:val="uk-UA"/>
              </w:rPr>
              <w:t>.</w:t>
            </w:r>
          </w:p>
          <w:p w14:paraId="42763EA6" w14:textId="77777777" w:rsidR="002612FB" w:rsidRDefault="002612FB">
            <w:pPr>
              <w:widowControl w:val="0"/>
              <w:jc w:val="both"/>
              <w:rPr>
                <w:lang w:val="uk-UA"/>
              </w:rPr>
            </w:pPr>
            <w:r>
              <w:rPr>
                <w:lang w:val="uk-UA"/>
              </w:rPr>
              <w:t>Отримана тендерна пропозиція вноситься автоматично до реєстру отриманих  тендерних пропозицій.</w:t>
            </w:r>
          </w:p>
          <w:p w14:paraId="4D4E3341" w14:textId="77777777" w:rsidR="002612FB" w:rsidRDefault="002612FB">
            <w:pPr>
              <w:widowControl w:val="0"/>
              <w:jc w:val="both"/>
              <w:rPr>
                <w:lang w:val="uk-UA"/>
              </w:rPr>
            </w:pPr>
            <w:r>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11335B" w14:textId="77777777" w:rsidR="002612FB" w:rsidRDefault="002612FB">
            <w:pPr>
              <w:pStyle w:val="12"/>
              <w:widowControl w:val="0"/>
              <w:ind w:right="113"/>
              <w:jc w:val="both"/>
              <w:rPr>
                <w:color w:val="auto"/>
                <w:highlight w:val="yellow"/>
              </w:rPr>
            </w:pPr>
            <w:r>
              <w:t>Тендерні</w:t>
            </w:r>
            <w:r>
              <w:rPr>
                <w:color w:val="auto"/>
              </w:rPr>
              <w:t xml:space="preserve"> пропозиції після закінчення кінцевого строку їх подання не приймаються електронною системою закупівель.</w:t>
            </w:r>
          </w:p>
        </w:tc>
      </w:tr>
      <w:tr w:rsidR="002612FB" w:rsidRPr="004A0F03" w14:paraId="096CA4E0"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5E0A8172" w14:textId="77777777" w:rsidR="002612FB" w:rsidRDefault="002612FB">
            <w:pPr>
              <w:pStyle w:val="12"/>
              <w:widowControl w:val="0"/>
              <w:jc w:val="center"/>
              <w:rPr>
                <w:b/>
                <w:bCs/>
                <w:color w:val="auto"/>
              </w:rPr>
            </w:pPr>
            <w:r>
              <w:rPr>
                <w:b/>
                <w:bCs/>
                <w:color w:val="auto"/>
              </w:rPr>
              <w:t>2</w:t>
            </w:r>
          </w:p>
        </w:tc>
        <w:tc>
          <w:tcPr>
            <w:tcW w:w="1397" w:type="pct"/>
            <w:tcBorders>
              <w:top w:val="single" w:sz="4" w:space="0" w:color="auto"/>
              <w:left w:val="single" w:sz="4" w:space="0" w:color="auto"/>
              <w:bottom w:val="single" w:sz="4" w:space="0" w:color="auto"/>
              <w:right w:val="single" w:sz="4" w:space="0" w:color="auto"/>
            </w:tcBorders>
            <w:hideMark/>
          </w:tcPr>
          <w:p w14:paraId="5414DC70" w14:textId="77777777" w:rsidR="002612FB" w:rsidRDefault="002612FB">
            <w:pPr>
              <w:pStyle w:val="12"/>
              <w:widowControl w:val="0"/>
              <w:ind w:right="113"/>
              <w:rPr>
                <w:b/>
                <w:bCs/>
                <w:color w:val="auto"/>
              </w:rPr>
            </w:pPr>
            <w:r>
              <w:rPr>
                <w:b/>
                <w:bCs/>
                <w:color w:val="auto"/>
              </w:rPr>
              <w:t>Порядок розкриття тендерної пропозиції</w:t>
            </w:r>
          </w:p>
        </w:tc>
        <w:tc>
          <w:tcPr>
            <w:tcW w:w="3285" w:type="pct"/>
            <w:tcBorders>
              <w:top w:val="single" w:sz="4" w:space="0" w:color="auto"/>
              <w:left w:val="single" w:sz="4" w:space="0" w:color="auto"/>
              <w:bottom w:val="single" w:sz="4" w:space="0" w:color="auto"/>
              <w:right w:val="single" w:sz="4" w:space="0" w:color="auto"/>
            </w:tcBorders>
            <w:hideMark/>
          </w:tcPr>
          <w:p w14:paraId="3F598F5A" w14:textId="77777777" w:rsidR="00301A67" w:rsidRPr="00E33A70" w:rsidRDefault="00301A67" w:rsidP="00301A67">
            <w:pPr>
              <w:pStyle w:val="13"/>
              <w:ind w:left="3" w:firstLine="317"/>
              <w:jc w:val="both"/>
              <w:rPr>
                <w:rFonts w:ascii="Times New Roman" w:hAnsi="Times New Roman"/>
                <w:b w:val="0"/>
                <w:sz w:val="24"/>
                <w:szCs w:val="24"/>
              </w:rPr>
            </w:pPr>
            <w:r w:rsidRPr="00E33A70">
              <w:rPr>
                <w:rFonts w:ascii="Times New Roman" w:hAnsi="Times New Roman"/>
                <w:b w:val="0"/>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9DD414A" w14:textId="77777777" w:rsidR="00301A67" w:rsidRPr="00E33A70" w:rsidRDefault="00301A67" w:rsidP="00301A67">
            <w:pPr>
              <w:pStyle w:val="13"/>
              <w:ind w:left="3" w:firstLine="317"/>
              <w:jc w:val="both"/>
              <w:rPr>
                <w:rFonts w:ascii="Times New Roman" w:hAnsi="Times New Roman"/>
                <w:b w:val="0"/>
                <w:sz w:val="24"/>
                <w:szCs w:val="24"/>
              </w:rPr>
            </w:pPr>
            <w:r w:rsidRPr="00E33A70">
              <w:rPr>
                <w:rFonts w:ascii="Times New Roman" w:hAnsi="Times New Roman"/>
                <w:b w:val="0"/>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E33A70">
              <w:rPr>
                <w:rFonts w:ascii="Times New Roman" w:hAnsi="Times New Roman"/>
                <w:b w:val="0"/>
                <w:color w:val="000000"/>
                <w:sz w:val="24"/>
                <w:szCs w:val="24"/>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w:t>
            </w:r>
            <w:r>
              <w:rPr>
                <w:rFonts w:ascii="Times New Roman" w:hAnsi="Times New Roman"/>
                <w:b w:val="0"/>
                <w:color w:val="000000"/>
                <w:sz w:val="24"/>
                <w:szCs w:val="24"/>
              </w:rPr>
              <w:t>.</w:t>
            </w:r>
            <w:r w:rsidRPr="00E33A70">
              <w:rPr>
                <w:rFonts w:ascii="Times New Roman" w:hAnsi="Times New Roman"/>
                <w:b w:val="0"/>
                <w:color w:val="000000"/>
                <w:sz w:val="24"/>
                <w:szCs w:val="24"/>
              </w:rPr>
              <w:t xml:space="preserve"> 28 Закону.</w:t>
            </w:r>
          </w:p>
          <w:p w14:paraId="681EACAA" w14:textId="77777777" w:rsidR="00301A67" w:rsidRPr="00E33A70" w:rsidRDefault="00301A67" w:rsidP="00301A67">
            <w:pPr>
              <w:pStyle w:val="13"/>
              <w:ind w:left="3" w:firstLine="317"/>
              <w:jc w:val="both"/>
              <w:rPr>
                <w:rFonts w:ascii="Times New Roman" w:hAnsi="Times New Roman"/>
                <w:b w:val="0"/>
                <w:sz w:val="24"/>
                <w:szCs w:val="24"/>
              </w:rPr>
            </w:pPr>
            <w:r w:rsidRPr="00E33A70">
              <w:rPr>
                <w:rFonts w:ascii="Times New Roman" w:hAnsi="Times New Roman"/>
                <w:b w:val="0"/>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BD2EE77" w14:textId="77777777" w:rsidR="00301A67" w:rsidRPr="00E33A70" w:rsidRDefault="00301A67" w:rsidP="00301A67">
            <w:pPr>
              <w:pStyle w:val="13"/>
              <w:ind w:left="3" w:firstLine="317"/>
              <w:jc w:val="both"/>
              <w:rPr>
                <w:rFonts w:ascii="Times New Roman" w:hAnsi="Times New Roman"/>
                <w:b w:val="0"/>
                <w:sz w:val="24"/>
                <w:szCs w:val="24"/>
              </w:rPr>
            </w:pPr>
            <w:r w:rsidRPr="00E33A70">
              <w:rPr>
                <w:rFonts w:ascii="Times New Roman" w:hAnsi="Times New Roman"/>
                <w:b w:val="0"/>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6133CF8" w14:textId="77777777" w:rsidR="00301A67" w:rsidRPr="00E33A70" w:rsidRDefault="00301A67" w:rsidP="00301A67">
            <w:pPr>
              <w:pStyle w:val="13"/>
              <w:ind w:left="3" w:firstLine="317"/>
              <w:jc w:val="both"/>
              <w:rPr>
                <w:rFonts w:ascii="Times New Roman" w:hAnsi="Times New Roman"/>
                <w:b w:val="0"/>
                <w:sz w:val="24"/>
                <w:szCs w:val="24"/>
              </w:rPr>
            </w:pPr>
            <w:r w:rsidRPr="00E33A70">
              <w:rPr>
                <w:rFonts w:ascii="Times New Roman" w:hAnsi="Times New Roman"/>
                <w:b w:val="0"/>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B16EC1C" w14:textId="77777777" w:rsidR="002612FB" w:rsidRDefault="00301A67" w:rsidP="00301A67">
            <w:pPr>
              <w:pStyle w:val="12"/>
              <w:widowControl w:val="0"/>
              <w:ind w:right="113"/>
              <w:jc w:val="both"/>
              <w:rPr>
                <w:color w:val="auto"/>
              </w:rPr>
            </w:pPr>
            <w:r w:rsidRPr="00B46CAD">
              <w:t xml:space="preserve"> Розмір мінімального кроку пониження ціни під час електронного аукціону </w:t>
            </w:r>
            <w:r w:rsidRPr="00ED5449">
              <w:t>складає – 1,0 відсоток</w:t>
            </w:r>
            <w:r w:rsidRPr="00B46CAD">
              <w:t xml:space="preserve"> від очікуваної вартості закупівлі</w:t>
            </w:r>
          </w:p>
        </w:tc>
      </w:tr>
      <w:tr w:rsidR="002612FB" w:rsidRPr="00137B12" w14:paraId="4E24CF82" w14:textId="77777777" w:rsidTr="00301A67">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DC96B" w14:textId="77777777" w:rsidR="002612FB" w:rsidRDefault="002612FB">
            <w:pPr>
              <w:pStyle w:val="12"/>
              <w:widowControl w:val="0"/>
              <w:ind w:right="113"/>
              <w:jc w:val="center"/>
              <w:rPr>
                <w:b/>
                <w:color w:val="auto"/>
              </w:rPr>
            </w:pPr>
            <w:r w:rsidRPr="00301A67">
              <w:rPr>
                <w:b/>
                <w:color w:val="auto"/>
              </w:rPr>
              <w:lastRenderedPageBreak/>
              <w:t>Розділ 5. Оцінка тендерної пропозиції</w:t>
            </w:r>
          </w:p>
        </w:tc>
      </w:tr>
      <w:tr w:rsidR="002612FB" w14:paraId="716FDDE8" w14:textId="77777777" w:rsidTr="002612FB">
        <w:trPr>
          <w:trHeight w:val="287"/>
        </w:trPr>
        <w:tc>
          <w:tcPr>
            <w:tcW w:w="318" w:type="pct"/>
            <w:tcBorders>
              <w:top w:val="single" w:sz="4" w:space="0" w:color="auto"/>
              <w:left w:val="single" w:sz="4" w:space="0" w:color="auto"/>
              <w:bottom w:val="single" w:sz="4" w:space="0" w:color="auto"/>
              <w:right w:val="single" w:sz="4" w:space="0" w:color="auto"/>
            </w:tcBorders>
            <w:hideMark/>
          </w:tcPr>
          <w:p w14:paraId="75398C8F" w14:textId="77777777" w:rsidR="002612FB" w:rsidRDefault="002612FB">
            <w:pPr>
              <w:pStyle w:val="12"/>
              <w:widowControl w:val="0"/>
              <w:jc w:val="center"/>
              <w:rPr>
                <w:b/>
                <w:bCs/>
                <w:color w:val="auto"/>
              </w:rPr>
            </w:pPr>
            <w:r>
              <w:rPr>
                <w:b/>
                <w:bCs/>
                <w:color w:val="auto"/>
              </w:rPr>
              <w:t>1</w:t>
            </w:r>
          </w:p>
        </w:tc>
        <w:tc>
          <w:tcPr>
            <w:tcW w:w="1397" w:type="pct"/>
            <w:tcBorders>
              <w:top w:val="single" w:sz="4" w:space="0" w:color="auto"/>
              <w:left w:val="single" w:sz="4" w:space="0" w:color="auto"/>
              <w:bottom w:val="single" w:sz="4" w:space="0" w:color="auto"/>
              <w:right w:val="single" w:sz="4" w:space="0" w:color="auto"/>
            </w:tcBorders>
            <w:hideMark/>
          </w:tcPr>
          <w:p w14:paraId="3BD23E17" w14:textId="77777777" w:rsidR="002612FB" w:rsidRDefault="002612FB">
            <w:pPr>
              <w:pStyle w:val="12"/>
              <w:widowControl w:val="0"/>
              <w:rPr>
                <w:b/>
                <w:bCs/>
                <w:color w:val="auto"/>
              </w:rPr>
            </w:pPr>
            <w:r>
              <w:rPr>
                <w:b/>
                <w:bCs/>
                <w:color w:val="auto"/>
              </w:rPr>
              <w:t>Перелік критеріїв та методика оцінки тендерної пропозиції із зазначенням питомої ваги критерію</w:t>
            </w:r>
          </w:p>
        </w:tc>
        <w:tc>
          <w:tcPr>
            <w:tcW w:w="3285" w:type="pct"/>
            <w:tcBorders>
              <w:top w:val="single" w:sz="4" w:space="0" w:color="auto"/>
              <w:left w:val="single" w:sz="4" w:space="0" w:color="auto"/>
              <w:bottom w:val="single" w:sz="4" w:space="0" w:color="auto"/>
              <w:right w:val="single" w:sz="4" w:space="0" w:color="auto"/>
            </w:tcBorders>
            <w:vAlign w:val="center"/>
            <w:hideMark/>
          </w:tcPr>
          <w:p w14:paraId="0BA4C0D1" w14:textId="77777777" w:rsidR="002612FB" w:rsidRDefault="002612FB">
            <w:pPr>
              <w:widowControl w:val="0"/>
              <w:spacing w:line="228" w:lineRule="auto"/>
              <w:jc w:val="both"/>
              <w:rPr>
                <w:lang w:val="uk-UA"/>
              </w:rPr>
            </w:pPr>
            <w:r>
              <w:rPr>
                <w:lang w:val="uk-UA"/>
              </w:rPr>
              <w:t>Розгляд та оцінка тендерних пропозицій відбуваються відповідно до пунктів 35, 3</w:t>
            </w:r>
            <w:r w:rsidR="0094599A">
              <w:rPr>
                <w:lang w:val="uk-UA"/>
              </w:rPr>
              <w:t>8</w:t>
            </w:r>
            <w:r>
              <w:rPr>
                <w:lang w:val="uk-UA"/>
              </w:rPr>
              <w:t xml:space="preserve"> і 3</w:t>
            </w:r>
            <w:r w:rsidR="0094599A">
              <w:rPr>
                <w:lang w:val="uk-UA"/>
              </w:rPr>
              <w:t xml:space="preserve">9 </w:t>
            </w:r>
            <w:r>
              <w:rPr>
                <w:lang w:val="uk-UA"/>
              </w:rPr>
              <w:t>Особливостей</w:t>
            </w:r>
          </w:p>
          <w:p w14:paraId="4A85B7D7" w14:textId="77777777" w:rsidR="002612FB" w:rsidRDefault="002612FB">
            <w:pPr>
              <w:widowControl w:val="0"/>
              <w:jc w:val="both"/>
              <w:rPr>
                <w:color w:val="000000"/>
                <w:lang w:val="uk-UA"/>
              </w:rPr>
            </w:pPr>
            <w:r>
              <w:rPr>
                <w:color w:val="000000"/>
                <w:lang w:val="uk-UA"/>
              </w:rPr>
              <w:t>Критерії та методика оцінки визначаються відповідно до пункту 3</w:t>
            </w:r>
            <w:r w:rsidR="0094599A">
              <w:rPr>
                <w:color w:val="000000"/>
                <w:lang w:val="uk-UA"/>
              </w:rPr>
              <w:t>9</w:t>
            </w:r>
            <w:r>
              <w:rPr>
                <w:color w:val="000000"/>
                <w:lang w:val="uk-UA"/>
              </w:rPr>
              <w:t xml:space="preserve"> Особливостей.</w:t>
            </w:r>
          </w:p>
          <w:p w14:paraId="06EA8980" w14:textId="77777777" w:rsidR="002612FB" w:rsidRDefault="002612FB">
            <w:pPr>
              <w:widowControl w:val="0"/>
              <w:jc w:val="both"/>
              <w:rPr>
                <w:b/>
                <w:lang w:val="uk-UA"/>
              </w:rPr>
            </w:pPr>
            <w:r>
              <w:rPr>
                <w:b/>
                <w:lang w:val="uk-UA"/>
              </w:rPr>
              <w:t>Перелік критеріїв та методика оцінки тендерної пропозиції із зазначенням питомої ваги критерію:</w:t>
            </w:r>
          </w:p>
          <w:p w14:paraId="6EA9B788" w14:textId="77777777" w:rsidR="002612FB" w:rsidRDefault="002612FB">
            <w:pPr>
              <w:widowControl w:val="0"/>
              <w:jc w:val="both"/>
              <w:rPr>
                <w:color w:val="000000"/>
                <w:lang w:val="uk-UA"/>
              </w:rPr>
            </w:pPr>
            <w:r>
              <w:rPr>
                <w:color w:val="00000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FF2D9E8" w14:textId="77777777" w:rsidR="002612FB" w:rsidRPr="00301A67" w:rsidRDefault="002612FB">
            <w:pPr>
              <w:widowControl w:val="0"/>
              <w:jc w:val="both"/>
              <w:rPr>
                <w:lang w:val="uk-UA"/>
              </w:rPr>
            </w:pPr>
            <w:r w:rsidRPr="00301A67">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29EA314" w14:textId="77777777" w:rsidR="002612FB" w:rsidRPr="00301A67" w:rsidRDefault="002612FB">
            <w:pPr>
              <w:widowControl w:val="0"/>
              <w:jc w:val="both"/>
              <w:rPr>
                <w:lang w:val="uk-UA"/>
              </w:rPr>
            </w:pPr>
            <w:r w:rsidRPr="00301A67">
              <w:rPr>
                <w:i/>
                <w:lang w:val="uk-UA"/>
              </w:rPr>
              <w:t xml:space="preserve">Ціна тендерної пропозиції </w:t>
            </w:r>
            <w:r w:rsidRPr="00301A67">
              <w:rPr>
                <w:b/>
                <w:i/>
                <w:lang w:val="uk-UA"/>
              </w:rPr>
              <w:t>не може</w:t>
            </w:r>
            <w:r w:rsidRPr="00301A67">
              <w:rPr>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AE2EB3E" w14:textId="77777777" w:rsidR="002612FB" w:rsidRPr="00301A67" w:rsidRDefault="002612FB">
            <w:pPr>
              <w:widowControl w:val="0"/>
              <w:jc w:val="both"/>
              <w:rPr>
                <w:b/>
                <w:i/>
                <w:lang w:val="uk-UA"/>
              </w:rPr>
            </w:pPr>
            <w:r w:rsidRPr="00301A67">
              <w:rPr>
                <w:i/>
                <w:lang w:val="uk-UA"/>
              </w:rPr>
              <w:t xml:space="preserve">До розгляду </w:t>
            </w:r>
            <w:r w:rsidRPr="00301A67">
              <w:rPr>
                <w:b/>
                <w:i/>
                <w:u w:val="single"/>
                <w:lang w:val="uk-UA"/>
              </w:rPr>
              <w:t>не приймається</w:t>
            </w:r>
            <w:r w:rsidRPr="00301A67">
              <w:rPr>
                <w:i/>
                <w:u w:val="single"/>
                <w:lang w:val="uk-UA"/>
              </w:rPr>
              <w:t xml:space="preserve"> </w:t>
            </w:r>
            <w:r w:rsidRPr="00301A67">
              <w:rPr>
                <w:i/>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E676D1C" w14:textId="77777777" w:rsidR="002612FB" w:rsidRPr="00301A67" w:rsidRDefault="002612FB">
            <w:pPr>
              <w:widowControl w:val="0"/>
              <w:jc w:val="both"/>
              <w:rPr>
                <w:lang w:val="uk-UA"/>
              </w:rPr>
            </w:pPr>
            <w:r w:rsidRPr="00301A67">
              <w:rPr>
                <w:lang w:val="uk-UA"/>
              </w:rPr>
              <w:t xml:space="preserve">Оцінка тендерних пропозицій здійснюється на основі </w:t>
            </w:r>
            <w:r w:rsidRPr="00301A67">
              <w:rPr>
                <w:lang w:val="uk-UA"/>
              </w:rPr>
              <w:lastRenderedPageBreak/>
              <w:t>критерію „Ціна”. Питома вага – 100 %.</w:t>
            </w:r>
          </w:p>
          <w:p w14:paraId="50D19EDE" w14:textId="77777777" w:rsidR="002612FB" w:rsidRDefault="002612FB">
            <w:pPr>
              <w:widowControl w:val="0"/>
              <w:jc w:val="both"/>
              <w:rPr>
                <w:lang w:val="uk-UA"/>
              </w:rPr>
            </w:pPr>
            <w:r>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4C8805F" w14:textId="77777777" w:rsidR="002612FB" w:rsidRDefault="002612FB">
            <w:pPr>
              <w:widowControl w:val="0"/>
              <w:jc w:val="both"/>
              <w:rPr>
                <w:b/>
                <w:lang w:val="uk-UA"/>
              </w:rPr>
            </w:pPr>
            <w:r>
              <w:rPr>
                <w:b/>
                <w:lang w:val="uk-UA"/>
              </w:rPr>
              <w:t>Оцінка здійснюється щодо предмета закупівлі в цілому.</w:t>
            </w:r>
          </w:p>
          <w:p w14:paraId="6AF16831" w14:textId="77777777" w:rsidR="002612FB" w:rsidRDefault="002612FB">
            <w:pPr>
              <w:widowControl w:val="0"/>
              <w:jc w:val="both"/>
              <w:rPr>
                <w:lang w:val="uk-UA"/>
              </w:rPr>
            </w:pPr>
            <w:r>
              <w:rPr>
                <w:lang w:val="uk-UA"/>
              </w:rPr>
              <w:t xml:space="preserve">Учасник визначає ціну на </w:t>
            </w:r>
            <w:r w:rsidR="00F37BAE">
              <w:rPr>
                <w:b/>
                <w:lang w:val="uk-UA"/>
              </w:rPr>
              <w:t>товар</w:t>
            </w:r>
            <w:r>
              <w:rPr>
                <w:lang w:val="uk-UA"/>
              </w:rPr>
              <w:t xml:space="preserve">, що він пропонує </w:t>
            </w:r>
            <w:r w:rsidR="00F37BAE">
              <w:rPr>
                <w:b/>
                <w:lang w:val="uk-UA"/>
              </w:rPr>
              <w:t>поставити</w:t>
            </w:r>
            <w:r>
              <w:rPr>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lang w:val="uk-UA"/>
              </w:rPr>
              <w:t>послуг</w:t>
            </w:r>
            <w:r>
              <w:rPr>
                <w:lang w:val="uk-UA"/>
              </w:rPr>
              <w:t xml:space="preserve"> даного виду.</w:t>
            </w:r>
          </w:p>
          <w:p w14:paraId="4A371C08" w14:textId="77777777" w:rsidR="002612FB" w:rsidRDefault="002612FB">
            <w:pPr>
              <w:widowControl w:val="0"/>
              <w:jc w:val="both"/>
              <w:rPr>
                <w:color w:val="000000"/>
                <w:lang w:val="uk-UA"/>
              </w:rPr>
            </w:pPr>
            <w:r>
              <w:rPr>
                <w:color w:val="000000"/>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F3B3F0A" w14:textId="43E4EE99" w:rsidR="002612FB" w:rsidRDefault="002612FB">
            <w:pPr>
              <w:widowControl w:val="0"/>
              <w:jc w:val="both"/>
              <w:rPr>
                <w:color w:val="000000"/>
                <w:lang w:val="uk-UA"/>
              </w:rPr>
            </w:pPr>
            <w:r>
              <w:rPr>
                <w:color w:val="000000"/>
                <w:lang w:val="uk-UA"/>
              </w:rPr>
              <w:t xml:space="preserve">Строк розгляду найбільш </w:t>
            </w:r>
            <w:r w:rsidRPr="00D927C7">
              <w:rPr>
                <w:color w:val="000000"/>
                <w:lang w:val="uk-UA"/>
              </w:rPr>
              <w:t xml:space="preserve">економічно вигідної тендерної пропозиції не повинен перевищувати </w:t>
            </w:r>
            <w:r w:rsidRPr="00D927C7">
              <w:rPr>
                <w:b/>
                <w:color w:val="000000"/>
                <w:lang w:val="uk-UA"/>
              </w:rPr>
              <w:t>п’яти робочих днів</w:t>
            </w:r>
            <w:r w:rsidRPr="00D927C7">
              <w:rPr>
                <w:color w:val="000000"/>
                <w:lang w:val="uk-UA"/>
              </w:rPr>
              <w:t xml:space="preserve"> </w:t>
            </w:r>
            <w:r w:rsidR="002D258A">
              <w:rPr>
                <w:color w:val="000000"/>
                <w:lang w:val="uk-UA"/>
              </w:rPr>
              <w:t xml:space="preserve">         </w:t>
            </w:r>
            <w:r w:rsidRPr="00D927C7">
              <w:rPr>
                <w:color w:val="000000"/>
                <w:lang w:val="uk-UA"/>
              </w:rPr>
              <w:t>з дня визначення її електронною системою закупівель</w:t>
            </w:r>
            <w:r>
              <w:rPr>
                <w:color w:val="000000"/>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EEE3E32" w14:textId="77777777" w:rsidR="002612FB" w:rsidRDefault="002612FB">
            <w:pPr>
              <w:widowControl w:val="0"/>
              <w:jc w:val="both"/>
              <w:rPr>
                <w:color w:val="000000"/>
                <w:lang w:val="uk-UA"/>
              </w:rPr>
            </w:pPr>
            <w:r>
              <w:rPr>
                <w:color w:val="000000"/>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4D4DCA7" w14:textId="77777777" w:rsidR="002612FB" w:rsidRDefault="002612FB">
            <w:pPr>
              <w:widowControl w:val="0"/>
              <w:jc w:val="both"/>
              <w:rPr>
                <w:color w:val="000000"/>
                <w:lang w:val="uk-UA"/>
              </w:rPr>
            </w:pPr>
            <w:r>
              <w:rPr>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521E05D" w14:textId="77777777" w:rsidR="002612FB" w:rsidRDefault="002612FB">
            <w:pPr>
              <w:widowControl w:val="0"/>
              <w:jc w:val="both"/>
              <w:rPr>
                <w:color w:val="000000"/>
                <w:lang w:val="uk-UA"/>
              </w:rPr>
            </w:pPr>
            <w:r>
              <w:rPr>
                <w:color w:val="00000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A926A1" w14:textId="77777777" w:rsidR="002612FB" w:rsidRDefault="002612FB">
            <w:pPr>
              <w:widowControl w:val="0"/>
              <w:jc w:val="both"/>
              <w:rPr>
                <w:color w:val="000000"/>
                <w:lang w:val="uk-UA"/>
              </w:rPr>
            </w:pPr>
            <w:r>
              <w:rPr>
                <w:color w:val="00000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73BB5F9" w14:textId="77777777" w:rsidR="002612FB" w:rsidRDefault="002612FB">
            <w:pPr>
              <w:widowControl w:val="0"/>
              <w:jc w:val="both"/>
              <w:rPr>
                <w:color w:val="000000"/>
                <w:lang w:val="uk-UA"/>
              </w:rPr>
            </w:pPr>
            <w:r>
              <w:rPr>
                <w:color w:val="000000"/>
                <w:lang w:val="uk-UA"/>
              </w:rPr>
              <w:t>Обґрунтування аномально низької тендерної пропозиції може містити інформацію про:</w:t>
            </w:r>
          </w:p>
          <w:p w14:paraId="08C0CFE0" w14:textId="77777777" w:rsidR="002612FB" w:rsidRDefault="002612FB" w:rsidP="00E86C40">
            <w:pPr>
              <w:widowControl w:val="0"/>
              <w:numPr>
                <w:ilvl w:val="0"/>
                <w:numId w:val="5"/>
              </w:numPr>
              <w:jc w:val="both"/>
              <w:rPr>
                <w:color w:val="000000"/>
                <w:lang w:val="uk-UA"/>
              </w:rPr>
            </w:pPr>
            <w:r>
              <w:rPr>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F3839D" w14:textId="77777777" w:rsidR="002612FB" w:rsidRDefault="002612FB" w:rsidP="00E86C40">
            <w:pPr>
              <w:widowControl w:val="0"/>
              <w:numPr>
                <w:ilvl w:val="0"/>
                <w:numId w:val="5"/>
              </w:numPr>
              <w:jc w:val="both"/>
              <w:rPr>
                <w:color w:val="000000"/>
                <w:lang w:val="uk-UA"/>
              </w:rPr>
            </w:pPr>
            <w:r>
              <w:rPr>
                <w:color w:val="000000"/>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40D0391" w14:textId="77777777" w:rsidR="002612FB" w:rsidRDefault="002612FB" w:rsidP="00E86C40">
            <w:pPr>
              <w:widowControl w:val="0"/>
              <w:numPr>
                <w:ilvl w:val="0"/>
                <w:numId w:val="5"/>
              </w:numPr>
              <w:jc w:val="both"/>
              <w:rPr>
                <w:color w:val="000000"/>
                <w:lang w:val="uk-UA"/>
              </w:rPr>
            </w:pPr>
            <w:r>
              <w:rPr>
                <w:color w:val="000000"/>
                <w:lang w:val="uk-UA"/>
              </w:rPr>
              <w:t>отримання учасником процедури закупівлі державної допомоги згідно із законодавством.</w:t>
            </w:r>
          </w:p>
          <w:p w14:paraId="024E89E0" w14:textId="77777777" w:rsidR="002612FB" w:rsidRDefault="002612FB">
            <w:pPr>
              <w:widowControl w:val="0"/>
              <w:jc w:val="both"/>
              <w:rPr>
                <w:lang w:val="uk-UA"/>
              </w:rPr>
            </w:pPr>
            <w:r>
              <w:rPr>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A0C12B2" w14:textId="77777777" w:rsidR="002612FB" w:rsidRDefault="002612FB">
            <w:pPr>
              <w:widowControl w:val="0"/>
              <w:jc w:val="both"/>
              <w:rPr>
                <w:color w:val="000000"/>
                <w:lang w:val="uk-UA"/>
              </w:rPr>
            </w:pPr>
            <w:r>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C35F29C" w14:textId="77777777" w:rsidR="002612FB" w:rsidRDefault="002612FB">
            <w:pPr>
              <w:widowControl w:val="0"/>
              <w:jc w:val="both"/>
              <w:rPr>
                <w:color w:val="000000"/>
                <w:lang w:val="uk-UA"/>
              </w:rPr>
            </w:pPr>
            <w:r>
              <w:rPr>
                <w:color w:val="00000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A92124" w14:textId="77777777" w:rsidR="002612FB" w:rsidRDefault="002612FB">
            <w:pPr>
              <w:widowControl w:val="0"/>
              <w:jc w:val="both"/>
              <w:rPr>
                <w:color w:val="000000"/>
                <w:lang w:val="uk-UA"/>
              </w:rPr>
            </w:pPr>
            <w:r>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F692D15" w14:textId="3C63DBFD" w:rsidR="002612FB" w:rsidRDefault="002612FB">
            <w:pPr>
              <w:widowControl w:val="0"/>
              <w:spacing w:line="228" w:lineRule="auto"/>
              <w:jc w:val="both"/>
              <w:rPr>
                <w:highlight w:val="white"/>
                <w:lang w:val="uk-UA"/>
              </w:rPr>
            </w:pPr>
            <w:r>
              <w:rPr>
                <w:highlight w:val="white"/>
                <w:lang w:val="uk-UA"/>
              </w:rPr>
              <w:t>Якщо замовником під час розгляду тендерної пропозиції учасника процедури закупівлі виявлено невідповідності</w:t>
            </w:r>
            <w:r w:rsidR="00707271">
              <w:rPr>
                <w:highlight w:val="white"/>
                <w:lang w:val="uk-UA"/>
              </w:rPr>
              <w:t xml:space="preserve">      </w:t>
            </w:r>
            <w:r>
              <w:rPr>
                <w:highlight w:val="white"/>
                <w:lang w:val="uk-UA"/>
              </w:rPr>
              <w:t xml:space="preserve"> </w:t>
            </w:r>
            <w:r>
              <w:rPr>
                <w:b/>
                <w:highlight w:val="white"/>
                <w:lang w:val="uk-UA"/>
              </w:rPr>
              <w:t xml:space="preserve">в </w:t>
            </w:r>
            <w:r>
              <w:rPr>
                <w:b/>
                <w:i/>
                <w:highlight w:val="white"/>
                <w:lang w:val="uk-UA"/>
              </w:rPr>
              <w:t>інформації та/або документах</w:t>
            </w:r>
            <w:r>
              <w:rPr>
                <w:b/>
                <w:highlight w:val="white"/>
                <w:lang w:val="uk-UA"/>
              </w:rPr>
              <w:t>,</w:t>
            </w:r>
            <w:r>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lang w:val="uk-UA"/>
              </w:rPr>
              <w:t>не може бути меншим ніж два робочі дні</w:t>
            </w:r>
            <w:r>
              <w:rPr>
                <w:b/>
                <w:highlight w:val="white"/>
                <w:lang w:val="uk-UA"/>
              </w:rPr>
              <w:t xml:space="preserve"> </w:t>
            </w:r>
            <w:r>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F351A7" w14:textId="77777777" w:rsidR="002612FB" w:rsidRDefault="002612FB">
            <w:pPr>
              <w:widowControl w:val="0"/>
              <w:shd w:val="clear" w:color="auto" w:fill="FFFFFF"/>
              <w:spacing w:line="228" w:lineRule="auto"/>
              <w:jc w:val="both"/>
              <w:rPr>
                <w:highlight w:val="white"/>
                <w:lang w:val="uk-UA"/>
              </w:rPr>
            </w:pPr>
            <w:r>
              <w:rPr>
                <w:b/>
                <w:i/>
                <w:highlight w:val="white"/>
                <w:lang w:val="uk-UA"/>
              </w:rPr>
              <w:t>Під невідповідністю</w:t>
            </w:r>
            <w:r>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lang w:val="uk-UA"/>
              </w:rPr>
              <w:t xml:space="preserve"> </w:t>
            </w:r>
            <w:r>
              <w:rPr>
                <w:highlight w:val="white"/>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1903109" w14:textId="77777777" w:rsidR="002612FB" w:rsidRDefault="002612FB">
            <w:pPr>
              <w:widowControl w:val="0"/>
              <w:shd w:val="clear" w:color="auto" w:fill="FFFFFF"/>
              <w:spacing w:line="228" w:lineRule="auto"/>
              <w:jc w:val="both"/>
              <w:rPr>
                <w:highlight w:val="white"/>
                <w:lang w:val="uk-UA"/>
              </w:rPr>
            </w:pPr>
            <w:r>
              <w:rPr>
                <w:b/>
                <w:i/>
                <w:highlight w:val="white"/>
                <w:lang w:val="uk-UA"/>
              </w:rPr>
              <w:t>Невідповідністю</w:t>
            </w:r>
            <w:r>
              <w:rPr>
                <w:highlight w:val="white"/>
                <w:lang w:val="uk-UA"/>
              </w:rPr>
              <w:t xml:space="preserve"> в інформації та/або документах, які надаються учасником процедури закупівлі на виконання </w:t>
            </w:r>
            <w:r>
              <w:rPr>
                <w:highlight w:val="white"/>
                <w:lang w:val="uk-UA"/>
              </w:rPr>
              <w:lastRenderedPageBreak/>
              <w:t xml:space="preserve">вимог технічної специфікації до предмета закупівлі, </w:t>
            </w:r>
            <w:r>
              <w:rPr>
                <w:b/>
                <w:i/>
                <w:highlight w:val="white"/>
                <w:lang w:val="uk-UA"/>
              </w:rPr>
              <w:t>вважаються помилки, виправлення яких не призводить до зміни</w:t>
            </w:r>
            <w:r>
              <w:rPr>
                <w:b/>
                <w:highlight w:val="white"/>
                <w:lang w:val="uk-UA"/>
              </w:rPr>
              <w:t xml:space="preserve"> </w:t>
            </w:r>
            <w:r>
              <w:rPr>
                <w:b/>
                <w:i/>
                <w:highlight w:val="white"/>
                <w:lang w:val="uk-UA"/>
              </w:rPr>
              <w:t>предмета закупівлі, запропонованого учасником</w:t>
            </w:r>
            <w:r>
              <w:rPr>
                <w:highlight w:val="white"/>
                <w:lang w:val="uk-UA"/>
              </w:rPr>
              <w:t xml:space="preserve"> процедури закупівлі у складі його тендерної пропозиції, найменування товару, марки, моделі тощо.</w:t>
            </w:r>
          </w:p>
          <w:p w14:paraId="03B5F70C" w14:textId="77777777" w:rsidR="002612FB" w:rsidRDefault="002612FB">
            <w:pPr>
              <w:widowControl w:val="0"/>
              <w:spacing w:line="228" w:lineRule="auto"/>
              <w:jc w:val="both"/>
              <w:rPr>
                <w:highlight w:val="white"/>
                <w:lang w:val="uk-UA"/>
              </w:rPr>
            </w:pPr>
            <w:r>
              <w:rPr>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D3337D" w14:textId="77777777" w:rsidR="002612FB" w:rsidRDefault="002612FB">
            <w:pPr>
              <w:widowControl w:val="0"/>
              <w:jc w:val="both"/>
              <w:rPr>
                <w:lang w:val="uk-UA"/>
              </w:rPr>
            </w:pPr>
            <w:r>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lang w:val="uk-UA"/>
              </w:rPr>
              <w:t>протягом 24 годин</w:t>
            </w:r>
            <w:r>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F6B4217" w14:textId="77777777" w:rsidR="002612FB" w:rsidRDefault="002612FB">
            <w:pPr>
              <w:widowControl w:val="0"/>
              <w:jc w:val="both"/>
              <w:rPr>
                <w:lang w:val="uk-UA"/>
              </w:rPr>
            </w:pPr>
            <w:r>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p w14:paraId="70D3339C" w14:textId="77777777" w:rsidR="002612FB" w:rsidRDefault="002612FB">
            <w:pPr>
              <w:widowControl w:val="0"/>
              <w:jc w:val="both"/>
              <w:rPr>
                <w:lang w:val="uk-UA"/>
              </w:rPr>
            </w:pPr>
            <w:r>
              <w:rPr>
                <w:lang w:val="uk-UA"/>
              </w:rPr>
              <w:t>У разі відхилення тендерної пропозиції з підстави, в</w:t>
            </w:r>
            <w:r w:rsidR="00F37BAE">
              <w:rPr>
                <w:lang w:val="uk-UA"/>
              </w:rPr>
              <w:t>изначеної підпунктом 3 пункту 44</w:t>
            </w:r>
            <w:r>
              <w:rPr>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F37BAE">
              <w:rPr>
                <w:lang w:val="uk-UA"/>
              </w:rPr>
              <w:t>х статтею 33 Закону та пункту 49</w:t>
            </w:r>
            <w:r>
              <w:rPr>
                <w:lang w:val="uk-UA"/>
              </w:rPr>
              <w:t xml:space="preserve"> Особливостей.</w:t>
            </w:r>
          </w:p>
        </w:tc>
      </w:tr>
      <w:tr w:rsidR="002612FB" w:rsidRPr="004A0F03" w14:paraId="73C98407"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6BA0FF65" w14:textId="77777777" w:rsidR="002612FB" w:rsidRDefault="002612FB">
            <w:pPr>
              <w:pStyle w:val="12"/>
              <w:widowControl w:val="0"/>
              <w:jc w:val="center"/>
              <w:rPr>
                <w:b/>
                <w:bCs/>
                <w:color w:val="auto"/>
              </w:rPr>
            </w:pPr>
            <w:r>
              <w:rPr>
                <w:b/>
                <w:bCs/>
                <w:color w:val="auto"/>
              </w:rPr>
              <w:lastRenderedPageBreak/>
              <w:t>2</w:t>
            </w:r>
          </w:p>
        </w:tc>
        <w:tc>
          <w:tcPr>
            <w:tcW w:w="1397" w:type="pct"/>
            <w:tcBorders>
              <w:top w:val="single" w:sz="4" w:space="0" w:color="auto"/>
              <w:left w:val="single" w:sz="4" w:space="0" w:color="auto"/>
              <w:bottom w:val="single" w:sz="4" w:space="0" w:color="auto"/>
              <w:right w:val="single" w:sz="4" w:space="0" w:color="auto"/>
            </w:tcBorders>
            <w:hideMark/>
          </w:tcPr>
          <w:p w14:paraId="1A72B81C" w14:textId="77777777" w:rsidR="002612FB" w:rsidRDefault="002612FB">
            <w:pPr>
              <w:pStyle w:val="12"/>
              <w:widowControl w:val="0"/>
              <w:ind w:right="113"/>
              <w:rPr>
                <w:b/>
                <w:bCs/>
                <w:color w:val="auto"/>
              </w:rPr>
            </w:pPr>
            <w:r>
              <w:rPr>
                <w:b/>
                <w:bCs/>
                <w:color w:val="auto"/>
              </w:rPr>
              <w:t>Інша інформація</w:t>
            </w:r>
          </w:p>
        </w:tc>
        <w:tc>
          <w:tcPr>
            <w:tcW w:w="3285" w:type="pct"/>
            <w:tcBorders>
              <w:top w:val="single" w:sz="4" w:space="0" w:color="auto"/>
              <w:left w:val="single" w:sz="4" w:space="0" w:color="auto"/>
              <w:bottom w:val="single" w:sz="4" w:space="0" w:color="auto"/>
              <w:right w:val="single" w:sz="4" w:space="0" w:color="auto"/>
            </w:tcBorders>
            <w:vAlign w:val="center"/>
            <w:hideMark/>
          </w:tcPr>
          <w:p w14:paraId="3E0DCBBC" w14:textId="77777777" w:rsidR="002612FB" w:rsidRPr="002B1017" w:rsidRDefault="002612FB">
            <w:pPr>
              <w:widowControl w:val="0"/>
              <w:ind w:right="18"/>
              <w:jc w:val="both"/>
              <w:rPr>
                <w:lang w:val="uk-UA"/>
              </w:rPr>
            </w:pPr>
            <w:r w:rsidRPr="002B1017">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24DC2AA" w14:textId="77777777" w:rsidR="002612FB" w:rsidRPr="002B1017" w:rsidRDefault="002612FB">
            <w:pPr>
              <w:widowControl w:val="0"/>
              <w:jc w:val="both"/>
              <w:rPr>
                <w:lang w:val="uk-UA"/>
              </w:rPr>
            </w:pPr>
            <w:r w:rsidRPr="002B1017">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31C5A7" w14:textId="77777777" w:rsidR="002612FB" w:rsidRPr="002B1017" w:rsidRDefault="002612FB">
            <w:pPr>
              <w:widowControl w:val="0"/>
              <w:jc w:val="both"/>
              <w:rPr>
                <w:lang w:val="uk-UA"/>
              </w:rPr>
            </w:pPr>
            <w:r w:rsidRPr="002B1017">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C7885F6" w14:textId="77777777" w:rsidR="002612FB" w:rsidRPr="002B1017" w:rsidRDefault="002612FB">
            <w:pPr>
              <w:widowControl w:val="0"/>
              <w:jc w:val="both"/>
              <w:rPr>
                <w:lang w:val="uk-UA"/>
              </w:rPr>
            </w:pPr>
            <w:r w:rsidRPr="002B1017">
              <w:rPr>
                <w:color w:val="000000"/>
                <w:lang w:val="uk-UA"/>
              </w:rPr>
              <w:t xml:space="preserve">За підроблення документів, печаток, штампів та бланків чи </w:t>
            </w:r>
            <w:r w:rsidRPr="002B1017">
              <w:rPr>
                <w:color w:val="000000"/>
                <w:lang w:val="uk-UA"/>
              </w:rPr>
              <w:lastRenderedPageBreak/>
              <w:t>використання підроблених документів, печаток, штампів, учасник торгів несе кримінальну відповідальність згідно зі статт</w:t>
            </w:r>
            <w:r w:rsidRPr="002B1017">
              <w:rPr>
                <w:lang w:val="uk-UA"/>
              </w:rPr>
              <w:t>ею</w:t>
            </w:r>
            <w:r w:rsidRPr="002B1017">
              <w:rPr>
                <w:color w:val="000000"/>
                <w:lang w:val="uk-UA"/>
              </w:rPr>
              <w:t xml:space="preserve"> 358 Кримінального </w:t>
            </w:r>
            <w:r w:rsidRPr="002B1017">
              <w:rPr>
                <w:lang w:val="uk-UA"/>
              </w:rPr>
              <w:t>к</w:t>
            </w:r>
            <w:r w:rsidRPr="002B1017">
              <w:rPr>
                <w:color w:val="000000"/>
                <w:lang w:val="uk-UA"/>
              </w:rPr>
              <w:t>одексу України.</w:t>
            </w:r>
          </w:p>
          <w:p w14:paraId="46B81698" w14:textId="77777777" w:rsidR="002612FB" w:rsidRPr="002B1017" w:rsidRDefault="002612FB">
            <w:pPr>
              <w:widowControl w:val="0"/>
              <w:jc w:val="both"/>
              <w:rPr>
                <w:lang w:val="uk-UA"/>
              </w:rPr>
            </w:pPr>
            <w:r w:rsidRPr="002B1017">
              <w:rPr>
                <w:b/>
                <w:i/>
                <w:color w:val="000000"/>
                <w:u w:val="single"/>
                <w:lang w:val="uk-UA"/>
              </w:rPr>
              <w:t>Інші умови тендерної документації:</w:t>
            </w:r>
          </w:p>
          <w:p w14:paraId="1F479219" w14:textId="77777777" w:rsidR="002612FB" w:rsidRPr="002B1017" w:rsidRDefault="002612FB" w:rsidP="00E86C40">
            <w:pPr>
              <w:widowControl w:val="0"/>
              <w:numPr>
                <w:ilvl w:val="0"/>
                <w:numId w:val="6"/>
              </w:numPr>
              <w:jc w:val="both"/>
              <w:rPr>
                <w:color w:val="000000"/>
                <w:lang w:val="uk-UA"/>
              </w:rPr>
            </w:pPr>
            <w:r w:rsidRPr="002B1017">
              <w:rPr>
                <w:color w:val="000000"/>
                <w:lang w:val="uk-UA"/>
              </w:rPr>
              <w:t>Учасники відповідають за зміст своїх тендерних пропозицій та повинні дотримуватись норм чинного законодавства України.</w:t>
            </w:r>
          </w:p>
          <w:p w14:paraId="17BC8A7F" w14:textId="77777777" w:rsidR="002612FB" w:rsidRPr="002B1017" w:rsidRDefault="002612FB" w:rsidP="00E86C40">
            <w:pPr>
              <w:widowControl w:val="0"/>
              <w:numPr>
                <w:ilvl w:val="0"/>
                <w:numId w:val="6"/>
              </w:numPr>
              <w:jc w:val="both"/>
              <w:rPr>
                <w:color w:val="000000"/>
                <w:lang w:val="uk-UA"/>
              </w:rPr>
            </w:pPr>
            <w:r w:rsidRPr="002B1017">
              <w:rPr>
                <w:color w:val="00000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B1017">
              <w:rPr>
                <w:lang w:val="uk-UA"/>
              </w:rPr>
              <w:t>у</w:t>
            </w:r>
            <w:r w:rsidRPr="002B1017">
              <w:rPr>
                <w:color w:val="000000"/>
                <w:lang w:val="uk-UA"/>
              </w:rPr>
              <w:t xml:space="preserve">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14:paraId="3719F391" w14:textId="77777777" w:rsidR="002612FB" w:rsidRPr="002B1017" w:rsidRDefault="002612FB" w:rsidP="00E86C40">
            <w:pPr>
              <w:widowControl w:val="0"/>
              <w:numPr>
                <w:ilvl w:val="0"/>
                <w:numId w:val="6"/>
              </w:numPr>
              <w:jc w:val="both"/>
              <w:rPr>
                <w:color w:val="000000"/>
                <w:lang w:val="uk-UA"/>
              </w:rPr>
            </w:pPr>
            <w:r w:rsidRPr="002B1017">
              <w:rPr>
                <w:color w:val="000000"/>
                <w:lang w:val="uk-UA"/>
              </w:rPr>
              <w:t xml:space="preserve">Документи, що не передбачені законодавством для учасників </w:t>
            </w:r>
            <w:r w:rsidRPr="002B1017">
              <w:rPr>
                <w:lang w:val="uk-UA"/>
              </w:rPr>
              <w:t>—</w:t>
            </w:r>
            <w:r w:rsidRPr="002B1017">
              <w:rPr>
                <w:color w:val="000000"/>
                <w:lang w:val="uk-UA"/>
              </w:rPr>
              <w:t xml:space="preserve"> юридичних, фізичних осіб, у тому числі фізичних осіб </w:t>
            </w:r>
            <w:r w:rsidRPr="002B1017">
              <w:rPr>
                <w:lang w:val="uk-UA"/>
              </w:rPr>
              <w:t>—</w:t>
            </w:r>
            <w:r w:rsidRPr="002B1017">
              <w:rPr>
                <w:color w:val="000000"/>
                <w:lang w:val="uk-UA"/>
              </w:rPr>
              <w:t xml:space="preserve"> підприємців, не подаються ними у складі тендерної пропозиції.</w:t>
            </w:r>
          </w:p>
          <w:p w14:paraId="79A1DBD0" w14:textId="77777777" w:rsidR="002612FB" w:rsidRPr="002B1017" w:rsidRDefault="002612FB" w:rsidP="00E86C40">
            <w:pPr>
              <w:widowControl w:val="0"/>
              <w:numPr>
                <w:ilvl w:val="0"/>
                <w:numId w:val="6"/>
              </w:numPr>
              <w:jc w:val="both"/>
              <w:rPr>
                <w:color w:val="000000"/>
                <w:lang w:val="uk-UA"/>
              </w:rPr>
            </w:pPr>
            <w:r w:rsidRPr="002B1017">
              <w:rPr>
                <w:color w:val="000000"/>
                <w:lang w:val="uk-UA"/>
              </w:rPr>
              <w:t xml:space="preserve">Відсутність документів, що не передбачені законодавством для учасників </w:t>
            </w:r>
            <w:r w:rsidRPr="002B1017">
              <w:rPr>
                <w:lang w:val="uk-UA"/>
              </w:rPr>
              <w:t>—</w:t>
            </w:r>
            <w:r w:rsidRPr="002B1017">
              <w:rPr>
                <w:color w:val="000000"/>
                <w:lang w:val="uk-UA"/>
              </w:rPr>
              <w:t xml:space="preserve"> юридичних, фізичних осіб, у тому числі фізичних осіб </w:t>
            </w:r>
            <w:r w:rsidRPr="002B1017">
              <w:rPr>
                <w:lang w:val="uk-UA"/>
              </w:rPr>
              <w:t>—</w:t>
            </w:r>
            <w:r w:rsidRPr="002B1017">
              <w:rPr>
                <w:color w:val="000000"/>
                <w:lang w:val="uk-UA"/>
              </w:rPr>
              <w:t xml:space="preserve"> підприємців, у складі тендерної пропозиції не може бути підставою для її відхилення замовником.</w:t>
            </w:r>
          </w:p>
          <w:p w14:paraId="517AA81B" w14:textId="77777777" w:rsidR="002612FB" w:rsidRPr="002B1017" w:rsidRDefault="002612FB" w:rsidP="00E86C40">
            <w:pPr>
              <w:widowControl w:val="0"/>
              <w:numPr>
                <w:ilvl w:val="0"/>
                <w:numId w:val="6"/>
              </w:numPr>
              <w:jc w:val="both"/>
              <w:rPr>
                <w:color w:val="000000"/>
                <w:lang w:val="uk-UA"/>
              </w:rPr>
            </w:pPr>
            <w:r w:rsidRPr="002B1017">
              <w:rPr>
                <w:color w:val="000000"/>
                <w:lang w:val="uk-UA"/>
              </w:rPr>
              <w:t xml:space="preserve">Учасники торгів — нерезиденти для виконання вимог щодо подання документів, передбачених </w:t>
            </w:r>
            <w:r w:rsidRPr="002B1017">
              <w:rPr>
                <w:b/>
                <w:i/>
                <w:color w:val="000000"/>
                <w:lang w:val="uk-UA"/>
              </w:rPr>
              <w:t>Додатком  1</w:t>
            </w:r>
            <w:r w:rsidRPr="002B1017">
              <w:rPr>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90033A" w14:textId="77777777" w:rsidR="002612FB" w:rsidRPr="002B1017" w:rsidRDefault="002612FB" w:rsidP="00E86C40">
            <w:pPr>
              <w:widowControl w:val="0"/>
              <w:numPr>
                <w:ilvl w:val="0"/>
                <w:numId w:val="6"/>
              </w:numPr>
              <w:jc w:val="both"/>
              <w:rPr>
                <w:color w:val="000000"/>
                <w:lang w:val="uk-UA"/>
              </w:rPr>
            </w:pPr>
            <w:r w:rsidRPr="002B1017">
              <w:rPr>
                <w:color w:val="000000"/>
                <w:lang w:val="uk-UA"/>
              </w:rPr>
              <w:t xml:space="preserve">Факт подання тендерної пропозиції учасником </w:t>
            </w:r>
            <w:r w:rsidRPr="002B1017">
              <w:rPr>
                <w:lang w:val="uk-UA"/>
              </w:rPr>
              <w:t>—</w:t>
            </w:r>
            <w:r w:rsidRPr="002B1017">
              <w:rPr>
                <w:color w:val="000000"/>
                <w:lang w:val="uk-UA"/>
              </w:rPr>
              <w:t xml:space="preserve"> фізичною особою чи фізичною особою</w:t>
            </w:r>
            <w:r w:rsidRPr="002B1017">
              <w:rPr>
                <w:lang w:val="uk-UA"/>
              </w:rPr>
              <w:t xml:space="preserve"> — </w:t>
            </w:r>
            <w:r w:rsidRPr="002B1017">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4D8A5BB" w14:textId="77777777" w:rsidR="002612FB" w:rsidRPr="002B1017" w:rsidRDefault="002612FB">
            <w:pPr>
              <w:widowControl w:val="0"/>
              <w:jc w:val="both"/>
              <w:rPr>
                <w:color w:val="000000"/>
                <w:lang w:val="uk-UA"/>
              </w:rPr>
            </w:pPr>
            <w:r w:rsidRPr="002B1017">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65AD2B9" w14:textId="77777777" w:rsidR="002612FB" w:rsidRPr="002B1017" w:rsidRDefault="002612FB" w:rsidP="00E86C40">
            <w:pPr>
              <w:widowControl w:val="0"/>
              <w:numPr>
                <w:ilvl w:val="0"/>
                <w:numId w:val="6"/>
              </w:numPr>
              <w:jc w:val="both"/>
              <w:rPr>
                <w:color w:val="000000"/>
                <w:lang w:val="uk-UA"/>
              </w:rPr>
            </w:pPr>
            <w:r w:rsidRPr="002B1017">
              <w:rPr>
                <w:color w:val="000000"/>
                <w:lang w:val="uk-UA"/>
              </w:rPr>
              <w:t>Документи, видані державними органами, повинні відповідати вимогам нормативних актів, відповідно до яких такі документи видані.</w:t>
            </w:r>
          </w:p>
          <w:p w14:paraId="3552CA3D" w14:textId="77777777" w:rsidR="002612FB" w:rsidRPr="002B1017" w:rsidRDefault="002612FB">
            <w:pPr>
              <w:widowControl w:val="0"/>
              <w:jc w:val="both"/>
              <w:rPr>
                <w:color w:val="000000"/>
                <w:lang w:val="uk-UA"/>
              </w:rPr>
            </w:pPr>
            <w:r w:rsidRPr="002B1017">
              <w:rPr>
                <w:color w:val="000000"/>
                <w:lang w:val="uk-UA"/>
              </w:rPr>
              <w:t>8. Учасник, який подав тендерну пропозицію, вважається таким, що згодний з про</w:t>
            </w:r>
            <w:r w:rsidRPr="002B1017">
              <w:rPr>
                <w:lang w:val="uk-UA"/>
              </w:rPr>
              <w:t>є</w:t>
            </w:r>
            <w:r w:rsidRPr="002B1017">
              <w:rPr>
                <w:color w:val="000000"/>
                <w:lang w:val="uk-UA"/>
              </w:rPr>
              <w:t xml:space="preserve">ктом договору про закупівлю, викладеним </w:t>
            </w:r>
            <w:r w:rsidRPr="002B1017">
              <w:rPr>
                <w:lang w:val="uk-UA"/>
              </w:rPr>
              <w:t>у</w:t>
            </w:r>
            <w:r w:rsidRPr="002B1017">
              <w:rPr>
                <w:color w:val="000000"/>
                <w:lang w:val="uk-UA"/>
              </w:rPr>
              <w:t xml:space="preserve"> </w:t>
            </w:r>
            <w:r w:rsidRPr="002B1017">
              <w:rPr>
                <w:b/>
                <w:i/>
                <w:color w:val="000000"/>
                <w:lang w:val="uk-UA"/>
              </w:rPr>
              <w:t>Додатку 3</w:t>
            </w:r>
            <w:r w:rsidRPr="002B1017">
              <w:rPr>
                <w:color w:val="000000"/>
                <w:lang w:val="uk-UA"/>
              </w:rPr>
              <w:t xml:space="preserve"> до цієї тендерної документації, та </w:t>
            </w:r>
            <w:r w:rsidRPr="002B1017">
              <w:rPr>
                <w:color w:val="000000"/>
                <w:lang w:val="uk-UA"/>
              </w:rPr>
              <w:lastRenderedPageBreak/>
              <w:t xml:space="preserve">буде дотримуватися умов своєї тендерної пропозиції протягом строку, встановленого </w:t>
            </w:r>
            <w:r w:rsidRPr="002B1017">
              <w:rPr>
                <w:b/>
                <w:i/>
                <w:color w:val="000000"/>
                <w:lang w:val="uk-UA"/>
              </w:rPr>
              <w:t>в п. 4 Розділу 3</w:t>
            </w:r>
            <w:r w:rsidRPr="002B1017">
              <w:rPr>
                <w:color w:val="000000"/>
                <w:lang w:val="uk-UA"/>
              </w:rPr>
              <w:t xml:space="preserve"> до цієї тендерної документації.</w:t>
            </w:r>
          </w:p>
          <w:p w14:paraId="4425677E" w14:textId="77777777" w:rsidR="002612FB" w:rsidRPr="002B1017" w:rsidRDefault="002612FB">
            <w:pPr>
              <w:widowControl w:val="0"/>
              <w:jc w:val="both"/>
              <w:rPr>
                <w:color w:val="000000"/>
                <w:lang w:val="uk-UA"/>
              </w:rPr>
            </w:pPr>
            <w:r w:rsidRPr="002B1017">
              <w:rPr>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0024BD" w14:textId="77777777" w:rsidR="002612FB" w:rsidRPr="002B1017" w:rsidRDefault="002612FB">
            <w:pPr>
              <w:widowControl w:val="0"/>
              <w:jc w:val="both"/>
              <w:rPr>
                <w:color w:val="000000"/>
                <w:lang w:val="uk-UA"/>
              </w:rPr>
            </w:pPr>
            <w:r w:rsidRPr="002B1017">
              <w:rPr>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2B1017">
              <w:rPr>
                <w:lang w:val="uk-UA"/>
              </w:rPr>
              <w:t>*</w:t>
            </w:r>
            <w:r w:rsidRPr="002B1017">
              <w:rPr>
                <w:color w:val="000000"/>
                <w:lang w:val="uk-UA"/>
              </w:rPr>
              <w:t>.</w:t>
            </w:r>
          </w:p>
          <w:p w14:paraId="228E49F1" w14:textId="77777777" w:rsidR="002612FB" w:rsidRPr="002B1017" w:rsidRDefault="002612FB">
            <w:pPr>
              <w:widowControl w:val="0"/>
              <w:jc w:val="both"/>
              <w:rPr>
                <w:i/>
                <w:sz w:val="20"/>
                <w:szCs w:val="20"/>
                <w:lang w:val="uk-UA"/>
              </w:rPr>
            </w:pPr>
            <w:r w:rsidRPr="002B1017">
              <w:rPr>
                <w:color w:val="000000"/>
                <w:lang w:val="uk-UA"/>
              </w:rPr>
              <w:t>Примітка:</w:t>
            </w:r>
            <w:r w:rsidRPr="002B1017">
              <w:rPr>
                <w:lang w:val="uk-UA"/>
              </w:rPr>
              <w:t xml:space="preserve"> </w:t>
            </w:r>
            <w:r w:rsidRPr="002B1017">
              <w:rPr>
                <w:i/>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7B76FE0" w14:textId="77777777" w:rsidR="002612FB" w:rsidRPr="002B1017" w:rsidRDefault="002612FB">
            <w:pPr>
              <w:widowControl w:val="0"/>
              <w:jc w:val="both"/>
              <w:rPr>
                <w:color w:val="000000"/>
                <w:lang w:val="uk-UA"/>
              </w:rPr>
            </w:pPr>
            <w:r w:rsidRPr="002B1017">
              <w:rPr>
                <w:color w:val="000000"/>
                <w:lang w:val="uk-UA"/>
              </w:rPr>
              <w:t xml:space="preserve">11. </w:t>
            </w:r>
            <w:r w:rsidRPr="002B1017">
              <w:rPr>
                <w:lang w:val="uk-UA"/>
              </w:rPr>
              <w:t>Тендерна п</w:t>
            </w:r>
            <w:r w:rsidRPr="002B1017">
              <w:rPr>
                <w:color w:val="000000"/>
                <w:lang w:val="uk-UA"/>
              </w:rPr>
              <w:t>ропозиція учасника може містити документи з водяними знаками.</w:t>
            </w:r>
          </w:p>
          <w:p w14:paraId="634BCF98" w14:textId="77777777" w:rsidR="00C042E1" w:rsidRPr="002A5B7A" w:rsidRDefault="00C042E1" w:rsidP="00C042E1">
            <w:pPr>
              <w:jc w:val="both"/>
              <w:rPr>
                <w:lang w:val="uk-UA"/>
              </w:rPr>
            </w:pPr>
            <w:r w:rsidRPr="002A5B7A">
              <w:rPr>
                <w:lang w:val="uk-UA"/>
              </w:rPr>
              <w:t>12.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6E67F7A5" w14:textId="77777777" w:rsidR="00C042E1" w:rsidRPr="002A5B7A" w:rsidRDefault="00C042E1" w:rsidP="00C042E1">
            <w:pPr>
              <w:jc w:val="both"/>
              <w:rPr>
                <w:lang w:val="uk-UA"/>
              </w:rPr>
            </w:pPr>
            <w:r w:rsidRPr="002A5B7A">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59477B1" w14:textId="77777777" w:rsidR="00C042E1" w:rsidRPr="002A5B7A" w:rsidRDefault="00C042E1" w:rsidP="00C042E1">
            <w:pPr>
              <w:jc w:val="both"/>
              <w:rPr>
                <w:lang w:val="uk-UA"/>
              </w:rPr>
            </w:pPr>
            <w:r w:rsidRPr="002A5B7A">
              <w:rPr>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BC099CA" w14:textId="77777777" w:rsidR="00C042E1" w:rsidRPr="002A5B7A" w:rsidRDefault="00C042E1" w:rsidP="00C042E1">
            <w:pPr>
              <w:jc w:val="both"/>
              <w:rPr>
                <w:lang w:val="uk-UA"/>
              </w:rPr>
            </w:pPr>
            <w:r w:rsidRPr="002A5B7A">
              <w:rPr>
                <w:lang w:val="uk-UA"/>
              </w:rPr>
              <w:t>або </w:t>
            </w:r>
          </w:p>
          <w:p w14:paraId="36D8C814" w14:textId="77777777" w:rsidR="00C042E1" w:rsidRPr="002A5B7A" w:rsidRDefault="00C042E1" w:rsidP="00C042E1">
            <w:pPr>
              <w:jc w:val="both"/>
              <w:rPr>
                <w:lang w:val="uk-UA"/>
              </w:rPr>
            </w:pPr>
            <w:r w:rsidRPr="002A5B7A">
              <w:rPr>
                <w:lang w:val="uk-UA"/>
              </w:rPr>
              <w:t>посвідку на постійне чи тимчасове проживання на території України</w:t>
            </w:r>
          </w:p>
          <w:p w14:paraId="35807E1C" w14:textId="77777777" w:rsidR="00C042E1" w:rsidRPr="002A5B7A" w:rsidRDefault="00C042E1" w:rsidP="00C042E1">
            <w:pPr>
              <w:jc w:val="both"/>
              <w:rPr>
                <w:lang w:val="uk-UA"/>
              </w:rPr>
            </w:pPr>
            <w:r w:rsidRPr="002A5B7A">
              <w:rPr>
                <w:lang w:val="uk-UA"/>
              </w:rPr>
              <w:t>або </w:t>
            </w:r>
          </w:p>
          <w:p w14:paraId="562F4E72" w14:textId="77EEC2F7" w:rsidR="00C042E1" w:rsidRPr="002A5B7A" w:rsidRDefault="00C042E1" w:rsidP="00C042E1">
            <w:pPr>
              <w:jc w:val="both"/>
              <w:rPr>
                <w:lang w:val="uk-UA"/>
              </w:rPr>
            </w:pPr>
            <w:r w:rsidRPr="002A5B7A">
              <w:rPr>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BF1AAB">
              <w:rPr>
                <w:lang w:val="uk-UA"/>
              </w:rPr>
              <w:t xml:space="preserve"> </w:t>
            </w:r>
            <w:r w:rsidRPr="002A5B7A">
              <w:rPr>
                <w:lang w:val="uk-UA"/>
              </w:rPr>
              <w:t>або </w:t>
            </w:r>
          </w:p>
          <w:p w14:paraId="6FE15104" w14:textId="77777777" w:rsidR="00C042E1" w:rsidRPr="002A5B7A" w:rsidRDefault="00C042E1" w:rsidP="00C042E1">
            <w:pPr>
              <w:jc w:val="both"/>
              <w:rPr>
                <w:lang w:val="uk-UA"/>
              </w:rPr>
            </w:pPr>
            <w:r w:rsidRPr="002A5B7A">
              <w:rPr>
                <w:lang w:val="uk-UA"/>
              </w:rPr>
              <w:lastRenderedPageBreak/>
              <w:t>посвідчення біженця чи документ, що підтверджує надання притулку в Україні.</w:t>
            </w:r>
          </w:p>
          <w:p w14:paraId="31EDEBFB" w14:textId="77777777" w:rsidR="00C042E1" w:rsidRPr="002A5B7A" w:rsidRDefault="00C042E1" w:rsidP="00C042E1">
            <w:pPr>
              <w:jc w:val="both"/>
              <w:rPr>
                <w:lang w:val="uk-UA"/>
              </w:rPr>
            </w:pPr>
            <w:r w:rsidRPr="002A5B7A">
              <w:rPr>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F82DAD2" w14:textId="77777777" w:rsidR="00C042E1" w:rsidRPr="002A5B7A" w:rsidRDefault="00C042E1" w:rsidP="00C042E1">
            <w:pPr>
              <w:jc w:val="both"/>
              <w:rPr>
                <w:lang w:val="uk-UA"/>
              </w:rPr>
            </w:pPr>
            <w:r w:rsidRPr="002A5B7A">
              <w:rPr>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A116D94" w14:textId="77777777" w:rsidR="00C042E1" w:rsidRPr="002A5B7A" w:rsidRDefault="00C042E1" w:rsidP="00C042E1">
            <w:pPr>
              <w:jc w:val="both"/>
              <w:rPr>
                <w:lang w:val="uk-UA"/>
              </w:rPr>
            </w:pPr>
            <w:r w:rsidRPr="002A5B7A">
              <w:rPr>
                <w:lang w:val="uk-UA"/>
              </w:rPr>
              <w:t>або </w:t>
            </w:r>
          </w:p>
          <w:p w14:paraId="79A57E96" w14:textId="77777777" w:rsidR="00C042E1" w:rsidRPr="002A5B7A" w:rsidRDefault="00C042E1" w:rsidP="00C042E1">
            <w:pPr>
              <w:jc w:val="both"/>
              <w:rPr>
                <w:lang w:val="uk-UA"/>
              </w:rPr>
            </w:pPr>
            <w:r w:rsidRPr="002A5B7A">
              <w:rPr>
                <w:lang w:val="uk-UA"/>
              </w:rPr>
              <w:t>згоду самого власника активів про передачу активів, підпис якої нотаріально завірений в установленому законодавством порядку.</w:t>
            </w:r>
          </w:p>
          <w:p w14:paraId="5CF626B1" w14:textId="77777777" w:rsidR="00C042E1" w:rsidRPr="002A5B7A" w:rsidRDefault="00C042E1" w:rsidP="00C042E1">
            <w:pPr>
              <w:jc w:val="both"/>
              <w:rPr>
                <w:lang w:val="uk-UA"/>
              </w:rPr>
            </w:pPr>
            <w:r w:rsidRPr="002A5B7A">
              <w:rPr>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A374B36" w14:textId="77777777" w:rsidR="00C042E1" w:rsidRPr="002A5B7A" w:rsidRDefault="00C042E1" w:rsidP="00C042E1">
            <w:pPr>
              <w:jc w:val="both"/>
              <w:rPr>
                <w:lang w:val="uk-UA"/>
              </w:rPr>
            </w:pPr>
            <w:r w:rsidRPr="002A5B7A">
              <w:rPr>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2A5B7A">
              <w:rPr>
                <w:lang w:val="uk-UA"/>
              </w:rPr>
              <w:lastRenderedPageBreak/>
              <w:t>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64D3A92" w14:textId="77777777" w:rsidR="00C042E1" w:rsidRPr="002A5B7A" w:rsidRDefault="00C042E1" w:rsidP="00C042E1">
            <w:pPr>
              <w:jc w:val="both"/>
              <w:rPr>
                <w:lang w:val="uk-UA"/>
              </w:rPr>
            </w:pPr>
            <w:r w:rsidRPr="002A5B7A">
              <w:rPr>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3BCCD8B8" w14:textId="77777777" w:rsidR="00C042E1" w:rsidRPr="002A5B7A" w:rsidRDefault="00C042E1" w:rsidP="00C042E1">
            <w:pPr>
              <w:jc w:val="both"/>
              <w:rPr>
                <w:lang w:val="uk-UA"/>
              </w:rPr>
            </w:pPr>
            <w:r w:rsidRPr="002A5B7A">
              <w:rPr>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CA2D0FA" w14:textId="77777777" w:rsidR="00C042E1" w:rsidRPr="002A5B7A" w:rsidRDefault="00C042E1" w:rsidP="00C042E1">
            <w:pPr>
              <w:jc w:val="both"/>
              <w:rPr>
                <w:lang w:val="uk-UA"/>
              </w:rPr>
            </w:pPr>
            <w:r w:rsidRPr="002A5B7A">
              <w:rPr>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D37E142" w14:textId="77777777" w:rsidR="002612FB" w:rsidRPr="002B1017" w:rsidRDefault="00C042E1" w:rsidP="00C042E1">
            <w:pPr>
              <w:widowControl w:val="0"/>
              <w:jc w:val="both"/>
              <w:rPr>
                <w:lang w:val="uk-UA"/>
              </w:rPr>
            </w:pPr>
            <w:r w:rsidRPr="002A5B7A">
              <w:rPr>
                <w:i/>
                <w:iCs/>
                <w:lang w:val="uk-UA"/>
              </w:rPr>
              <w:t xml:space="preserve"> 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r w:rsidR="002B1017" w:rsidRPr="002A5B7A">
              <w:rPr>
                <w:i/>
                <w:iCs/>
                <w:lang w:val="uk-UA"/>
              </w:rPr>
              <w:t>абзацу</w:t>
            </w:r>
            <w:r w:rsidRPr="002A5B7A">
              <w:rPr>
                <w:i/>
                <w:iCs/>
                <w:lang w:val="uk-UA"/>
              </w:rPr>
              <w:t xml:space="preserve"> підпункту 1 пункту 44 Особливостей.</w:t>
            </w:r>
          </w:p>
        </w:tc>
      </w:tr>
      <w:tr w:rsidR="002612FB" w:rsidRPr="004A0F03" w14:paraId="1C6492C4" w14:textId="77777777" w:rsidTr="002612FB">
        <w:trPr>
          <w:trHeight w:val="699"/>
        </w:trPr>
        <w:tc>
          <w:tcPr>
            <w:tcW w:w="318" w:type="pct"/>
            <w:tcBorders>
              <w:top w:val="single" w:sz="4" w:space="0" w:color="auto"/>
              <w:left w:val="single" w:sz="4" w:space="0" w:color="auto"/>
              <w:bottom w:val="single" w:sz="4" w:space="0" w:color="auto"/>
              <w:right w:val="single" w:sz="4" w:space="0" w:color="auto"/>
            </w:tcBorders>
            <w:hideMark/>
          </w:tcPr>
          <w:p w14:paraId="14DB05B2" w14:textId="77777777" w:rsidR="002612FB" w:rsidRPr="00A17EA2" w:rsidRDefault="002612FB">
            <w:pPr>
              <w:pStyle w:val="12"/>
              <w:widowControl w:val="0"/>
              <w:jc w:val="center"/>
              <w:rPr>
                <w:b/>
                <w:bCs/>
                <w:color w:val="auto"/>
              </w:rPr>
            </w:pPr>
            <w:r w:rsidRPr="00A17EA2">
              <w:rPr>
                <w:b/>
                <w:bCs/>
                <w:color w:val="auto"/>
              </w:rPr>
              <w:lastRenderedPageBreak/>
              <w:t>3</w:t>
            </w:r>
          </w:p>
        </w:tc>
        <w:tc>
          <w:tcPr>
            <w:tcW w:w="1397" w:type="pct"/>
            <w:tcBorders>
              <w:top w:val="single" w:sz="4" w:space="0" w:color="auto"/>
              <w:left w:val="single" w:sz="4" w:space="0" w:color="auto"/>
              <w:bottom w:val="single" w:sz="4" w:space="0" w:color="auto"/>
              <w:right w:val="single" w:sz="4" w:space="0" w:color="auto"/>
            </w:tcBorders>
            <w:hideMark/>
          </w:tcPr>
          <w:p w14:paraId="31762899" w14:textId="77777777" w:rsidR="002612FB" w:rsidRPr="00A17EA2" w:rsidRDefault="002612FB">
            <w:pPr>
              <w:pStyle w:val="12"/>
              <w:widowControl w:val="0"/>
              <w:ind w:right="113"/>
              <w:rPr>
                <w:b/>
                <w:bCs/>
                <w:color w:val="auto"/>
              </w:rPr>
            </w:pPr>
            <w:r w:rsidRPr="00A17EA2">
              <w:rPr>
                <w:b/>
                <w:bCs/>
                <w:color w:val="auto"/>
              </w:rPr>
              <w:t>Відхилення тендерних пропозицій</w:t>
            </w:r>
          </w:p>
        </w:tc>
        <w:tc>
          <w:tcPr>
            <w:tcW w:w="3285" w:type="pct"/>
            <w:tcBorders>
              <w:top w:val="single" w:sz="4" w:space="0" w:color="auto"/>
              <w:left w:val="single" w:sz="4" w:space="0" w:color="auto"/>
              <w:bottom w:val="single" w:sz="4" w:space="0" w:color="auto"/>
              <w:right w:val="single" w:sz="4" w:space="0" w:color="auto"/>
            </w:tcBorders>
            <w:hideMark/>
          </w:tcPr>
          <w:p w14:paraId="1D00527F" w14:textId="77777777" w:rsidR="002612FB" w:rsidRDefault="002612FB">
            <w:pPr>
              <w:tabs>
                <w:tab w:val="left" w:pos="466"/>
              </w:tabs>
              <w:ind w:left="20"/>
              <w:jc w:val="both"/>
              <w:rPr>
                <w:rFonts w:eastAsia="SimSun"/>
                <w:b/>
                <w:bCs/>
                <w:lang w:val="uk-UA"/>
              </w:rPr>
            </w:pPr>
            <w:r>
              <w:rPr>
                <w:rFonts w:eastAsia="SimSun"/>
                <w:b/>
                <w:bCs/>
                <w:lang w:val="uk-UA"/>
              </w:rPr>
              <w:t>Замовник відхиляє тендерну пропозицію із зазначенням аргументації в електронній системі закупівель у разі, коли:</w:t>
            </w:r>
          </w:p>
          <w:p w14:paraId="30698E9B" w14:textId="77777777" w:rsidR="00A70930" w:rsidRDefault="002612FB">
            <w:pPr>
              <w:tabs>
                <w:tab w:val="left" w:pos="466"/>
              </w:tabs>
              <w:ind w:left="20"/>
              <w:jc w:val="both"/>
              <w:rPr>
                <w:rFonts w:eastAsia="SimSun"/>
                <w:b/>
                <w:bCs/>
                <w:lang w:val="uk-UA"/>
              </w:rPr>
            </w:pPr>
            <w:r>
              <w:rPr>
                <w:rFonts w:eastAsia="SimSun"/>
                <w:b/>
                <w:bCs/>
                <w:lang w:val="uk-UA"/>
              </w:rPr>
              <w:t>1) учасник процедури закупівлі:</w:t>
            </w:r>
          </w:p>
          <w:p w14:paraId="5C909A30" w14:textId="77777777" w:rsidR="002612FB" w:rsidRPr="00A70930" w:rsidRDefault="00A70930" w:rsidP="00A70930">
            <w:pPr>
              <w:jc w:val="both"/>
              <w:rPr>
                <w:rFonts w:eastAsia="SimSun"/>
                <w:b/>
                <w:bCs/>
              </w:rPr>
            </w:pPr>
            <w:r>
              <w:rPr>
                <w:rFonts w:eastAsia="SimSun"/>
                <w:b/>
                <w:bCs/>
                <w:lang w:val="uk-UA"/>
              </w:rPr>
              <w:t xml:space="preserve">- </w:t>
            </w:r>
            <w:r w:rsidR="002612FB">
              <w:rPr>
                <w:rFonts w:eastAsia="SimSun"/>
                <w:b/>
                <w:bCs/>
                <w:lang w:val="uk-UA"/>
              </w:rPr>
              <w:t xml:space="preserve"> </w:t>
            </w:r>
            <w:r w:rsidRPr="00A70930">
              <w:rPr>
                <w:lang w:val="uk-UA"/>
              </w:rPr>
              <w:t>підпадає під підстави, встановлені пунктом 47 цих особливостей;</w:t>
            </w:r>
          </w:p>
          <w:p w14:paraId="32780106" w14:textId="77777777" w:rsidR="002612FB" w:rsidRDefault="002612FB">
            <w:pPr>
              <w:tabs>
                <w:tab w:val="left" w:pos="466"/>
              </w:tabs>
              <w:ind w:left="20"/>
              <w:jc w:val="both"/>
              <w:rPr>
                <w:rFonts w:eastAsia="SimSun"/>
                <w:lang w:val="uk-UA"/>
              </w:rPr>
            </w:pPr>
            <w:r>
              <w:rPr>
                <w:rFonts w:eastAsia="SimSu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0CC1800" w14:textId="77777777" w:rsidR="002612FB" w:rsidRDefault="002612FB">
            <w:pPr>
              <w:tabs>
                <w:tab w:val="left" w:pos="466"/>
              </w:tabs>
              <w:ind w:left="20"/>
              <w:jc w:val="both"/>
              <w:rPr>
                <w:rFonts w:eastAsia="SimSun"/>
                <w:lang w:val="uk-UA"/>
              </w:rPr>
            </w:pPr>
            <w:r>
              <w:rPr>
                <w:rFonts w:eastAsia="SimSun"/>
                <w:lang w:val="uk-UA"/>
              </w:rPr>
              <w:t xml:space="preserve">- не надав забезпечення тендерної пропозиції, якщо таке забезпечення вимагалося замовником; </w:t>
            </w:r>
          </w:p>
          <w:p w14:paraId="70C18327" w14:textId="77777777" w:rsidR="002612FB" w:rsidRDefault="002612FB">
            <w:pPr>
              <w:tabs>
                <w:tab w:val="left" w:pos="466"/>
              </w:tabs>
              <w:ind w:left="20"/>
              <w:jc w:val="both"/>
              <w:rPr>
                <w:rFonts w:eastAsia="SimSun"/>
                <w:lang w:val="uk-UA"/>
              </w:rPr>
            </w:pPr>
            <w:r>
              <w:rPr>
                <w:rFonts w:eastAsia="SimSun"/>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Pr>
                <w:rFonts w:eastAsia="SimSun"/>
                <w:lang w:val="uk-UA"/>
              </w:rPr>
              <w:lastRenderedPageBreak/>
              <w:t>невідповідностей;</w:t>
            </w:r>
          </w:p>
          <w:p w14:paraId="4AD15020" w14:textId="77777777" w:rsidR="002612FB" w:rsidRDefault="002612FB">
            <w:pPr>
              <w:tabs>
                <w:tab w:val="left" w:pos="466"/>
              </w:tabs>
              <w:ind w:left="20"/>
              <w:jc w:val="both"/>
              <w:rPr>
                <w:rFonts w:eastAsia="SimSun"/>
                <w:lang w:val="uk-UA"/>
              </w:rPr>
            </w:pPr>
            <w:r>
              <w:rPr>
                <w:rFonts w:eastAsia="SimSun"/>
                <w:lang w:val="uk-UA"/>
              </w:rPr>
              <w:t>- не надав обґрунтування аномально низької ціни тендерної пропозиції протягом строку, визначеного абзацом п’ятим пункту 3</w:t>
            </w:r>
            <w:r w:rsidR="00A17EA2">
              <w:rPr>
                <w:rFonts w:eastAsia="SimSun"/>
                <w:lang w:val="uk-UA"/>
              </w:rPr>
              <w:t xml:space="preserve">7 </w:t>
            </w:r>
            <w:r>
              <w:rPr>
                <w:rFonts w:eastAsia="SimSun"/>
                <w:lang w:val="uk-UA"/>
              </w:rPr>
              <w:t xml:space="preserve">Особливостей; </w:t>
            </w:r>
          </w:p>
          <w:p w14:paraId="5AFBB743" w14:textId="77777777" w:rsidR="002612FB" w:rsidRPr="00A17EA2" w:rsidRDefault="002612FB">
            <w:pPr>
              <w:tabs>
                <w:tab w:val="left" w:pos="466"/>
              </w:tabs>
              <w:ind w:left="20"/>
              <w:jc w:val="both"/>
              <w:rPr>
                <w:rFonts w:eastAsia="SimSun"/>
                <w:lang w:val="uk-UA"/>
              </w:rPr>
            </w:pPr>
            <w:r>
              <w:rPr>
                <w:rFonts w:eastAsia="SimSun"/>
                <w:lang w:val="uk-UA"/>
              </w:rPr>
              <w:t xml:space="preserve">- визначив конфіденційною інформацію, що не може бути визначена як конфіденційна відповідно до вимог </w:t>
            </w:r>
            <w:r w:rsidR="00A17EA2">
              <w:t xml:space="preserve">пункту 40 </w:t>
            </w:r>
            <w:r w:rsidR="00A17EA2" w:rsidRPr="00A17EA2">
              <w:rPr>
                <w:lang w:val="uk-UA"/>
              </w:rPr>
              <w:t>Особливостей</w:t>
            </w:r>
            <w:r w:rsidRPr="00A17EA2">
              <w:rPr>
                <w:rFonts w:eastAsia="SimSun"/>
                <w:lang w:val="uk-UA"/>
              </w:rPr>
              <w:t>;</w:t>
            </w:r>
          </w:p>
          <w:p w14:paraId="05B264CD" w14:textId="77777777" w:rsidR="00A17EA2" w:rsidRPr="00C042E1" w:rsidRDefault="002612FB" w:rsidP="00A17EA2">
            <w:pPr>
              <w:jc w:val="both"/>
              <w:rPr>
                <w:lang w:val="uk-UA"/>
              </w:rPr>
            </w:pPr>
            <w:r w:rsidRPr="00A17EA2">
              <w:rPr>
                <w:rFonts w:eastAsia="SimSun"/>
                <w:lang w:val="uk-UA"/>
              </w:rPr>
              <w:t xml:space="preserve">- </w:t>
            </w:r>
            <w:r w:rsidR="00A17EA2" w:rsidRPr="00A17EA2">
              <w:rPr>
                <w:lang w:val="uk-UA"/>
              </w:rPr>
              <w:t xml:space="preserve">є громадянином </w:t>
            </w:r>
            <w:r w:rsidR="00C042E1" w:rsidRPr="00C042E1">
              <w:rPr>
                <w:lang w:val="uk-UA"/>
              </w:rPr>
              <w:t>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C042E1" w:rsidRPr="000569EC">
              <w:t> </w:t>
            </w:r>
            <w:r w:rsidR="00C042E1" w:rsidRPr="00C042E1">
              <w:rPr>
                <w:lang w:val="uk-UA"/>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7D1CFAF" w14:textId="77777777" w:rsidR="002612FB" w:rsidRDefault="002612FB" w:rsidP="00A17EA2">
            <w:pPr>
              <w:tabs>
                <w:tab w:val="left" w:pos="466"/>
              </w:tabs>
              <w:ind w:left="20"/>
              <w:jc w:val="both"/>
              <w:rPr>
                <w:rFonts w:eastAsia="SimSun"/>
                <w:b/>
                <w:bCs/>
                <w:lang w:val="uk-UA"/>
              </w:rPr>
            </w:pPr>
            <w:r>
              <w:rPr>
                <w:rFonts w:eastAsia="SimSun"/>
                <w:b/>
                <w:bCs/>
                <w:lang w:val="uk-UA"/>
              </w:rPr>
              <w:t xml:space="preserve">2) тендерна пропозиція: </w:t>
            </w:r>
          </w:p>
          <w:p w14:paraId="371943CB" w14:textId="77777777" w:rsidR="002612FB" w:rsidRDefault="002612FB" w:rsidP="00A17EA2">
            <w:pPr>
              <w:tabs>
                <w:tab w:val="left" w:pos="466"/>
              </w:tabs>
              <w:ind w:left="20"/>
              <w:jc w:val="both"/>
              <w:rPr>
                <w:rFonts w:eastAsia="SimSun"/>
                <w:lang w:val="uk-UA"/>
              </w:rPr>
            </w:pPr>
            <w:r>
              <w:rPr>
                <w:rFonts w:eastAsia="SimSu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17EA2">
              <w:rPr>
                <w:rFonts w:eastAsia="SimSun"/>
                <w:lang w:val="uk-UA"/>
              </w:rPr>
              <w:t>3</w:t>
            </w:r>
            <w:r>
              <w:rPr>
                <w:rFonts w:eastAsia="SimSun"/>
                <w:lang w:val="uk-UA"/>
              </w:rPr>
              <w:t xml:space="preserve"> Особливостей; </w:t>
            </w:r>
          </w:p>
          <w:p w14:paraId="5F4A86B4" w14:textId="77777777" w:rsidR="002612FB" w:rsidRDefault="002612FB" w:rsidP="00A17EA2">
            <w:pPr>
              <w:tabs>
                <w:tab w:val="left" w:pos="466"/>
              </w:tabs>
              <w:ind w:left="20"/>
              <w:jc w:val="both"/>
              <w:rPr>
                <w:rFonts w:eastAsia="SimSun"/>
                <w:lang w:val="uk-UA"/>
              </w:rPr>
            </w:pPr>
            <w:r>
              <w:rPr>
                <w:rFonts w:eastAsia="SimSun"/>
                <w:lang w:val="uk-UA"/>
              </w:rPr>
              <w:t xml:space="preserve">- є такою, строк дії якої закінчився; </w:t>
            </w:r>
          </w:p>
          <w:p w14:paraId="491E9DED" w14:textId="77777777" w:rsidR="002612FB" w:rsidRDefault="002612FB" w:rsidP="00A17EA2">
            <w:pPr>
              <w:tabs>
                <w:tab w:val="left" w:pos="466"/>
              </w:tabs>
              <w:ind w:left="20"/>
              <w:jc w:val="both"/>
              <w:rPr>
                <w:rFonts w:eastAsia="SimSun"/>
                <w:lang w:val="uk-UA"/>
              </w:rPr>
            </w:pPr>
            <w:r>
              <w:rPr>
                <w:rFonts w:eastAsia="SimSu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9D7493" w14:textId="77777777" w:rsidR="002612FB" w:rsidRDefault="002612FB">
            <w:pPr>
              <w:tabs>
                <w:tab w:val="left" w:pos="466"/>
              </w:tabs>
              <w:ind w:left="20"/>
              <w:jc w:val="both"/>
              <w:rPr>
                <w:rFonts w:eastAsia="SimSun"/>
                <w:lang w:val="uk-UA"/>
              </w:rPr>
            </w:pPr>
            <w:r>
              <w:rPr>
                <w:rFonts w:eastAsia="SimSun"/>
                <w:lang w:val="uk-UA"/>
              </w:rPr>
              <w:t xml:space="preserve">- не відповідає вимогам, установленим у тендерній </w:t>
            </w:r>
            <w:r>
              <w:rPr>
                <w:rFonts w:eastAsia="SimSun"/>
                <w:lang w:val="uk-UA"/>
              </w:rPr>
              <w:lastRenderedPageBreak/>
              <w:t xml:space="preserve">документації відповідно до абзацу першого частини третьої статті 22 Закону; </w:t>
            </w:r>
          </w:p>
          <w:p w14:paraId="518DFF52" w14:textId="77777777" w:rsidR="002612FB" w:rsidRDefault="002612FB" w:rsidP="00E86C40">
            <w:pPr>
              <w:numPr>
                <w:ilvl w:val="0"/>
                <w:numId w:val="7"/>
              </w:numPr>
              <w:tabs>
                <w:tab w:val="left" w:pos="466"/>
              </w:tabs>
              <w:ind w:left="20"/>
              <w:jc w:val="both"/>
              <w:rPr>
                <w:rFonts w:eastAsia="SimSun"/>
                <w:b/>
                <w:bCs/>
                <w:lang w:val="uk-UA"/>
              </w:rPr>
            </w:pPr>
            <w:r>
              <w:rPr>
                <w:rFonts w:eastAsia="SimSun"/>
                <w:b/>
                <w:bCs/>
                <w:lang w:val="uk-UA"/>
              </w:rPr>
              <w:t>переможець процедури закупівлі:</w:t>
            </w:r>
          </w:p>
          <w:p w14:paraId="4F88D769" w14:textId="77777777" w:rsidR="002612FB" w:rsidRDefault="002612FB">
            <w:pPr>
              <w:tabs>
                <w:tab w:val="left" w:pos="466"/>
              </w:tabs>
              <w:jc w:val="both"/>
              <w:rPr>
                <w:rFonts w:eastAsia="SimSun"/>
                <w:lang w:val="uk-UA"/>
              </w:rPr>
            </w:pPr>
            <w:r>
              <w:rPr>
                <w:rFonts w:eastAsia="SimSu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FBCC331" w14:textId="77777777" w:rsidR="002612FB" w:rsidRPr="00A17EA2" w:rsidRDefault="002612FB">
            <w:pPr>
              <w:tabs>
                <w:tab w:val="left" w:pos="466"/>
              </w:tabs>
              <w:jc w:val="both"/>
              <w:rPr>
                <w:rFonts w:eastAsia="SimSun"/>
                <w:lang w:val="uk-UA"/>
              </w:rPr>
            </w:pPr>
            <w:r>
              <w:rPr>
                <w:rFonts w:eastAsia="SimSun"/>
                <w:lang w:val="uk-UA"/>
              </w:rPr>
              <w:t xml:space="preserve">- не надав у спосіб, зазначений в тендерній документації, документи, що підтверджують відсутність підстав, визначених </w:t>
            </w:r>
            <w:r w:rsidR="00A17EA2" w:rsidRPr="000569EC">
              <w:t xml:space="preserve">у </w:t>
            </w:r>
            <w:r w:rsidR="00A17EA2">
              <w:rPr>
                <w:lang w:val="uk-UA"/>
              </w:rPr>
              <w:t>пп.</w:t>
            </w:r>
            <w:r w:rsidR="00A17EA2" w:rsidRPr="000569EC">
              <w:t xml:space="preserve"> 3, 5, 6 і 12 та </w:t>
            </w:r>
            <w:r w:rsidR="00A17EA2" w:rsidRPr="00A17EA2">
              <w:rPr>
                <w:lang w:val="uk-UA"/>
              </w:rPr>
              <w:t xml:space="preserve">в абзаці чотирнадцятому пункту 47 </w:t>
            </w:r>
            <w:r w:rsidRPr="00A17EA2">
              <w:rPr>
                <w:rFonts w:eastAsia="SimSun"/>
                <w:lang w:val="uk-UA"/>
              </w:rPr>
              <w:t>Особливостей;</w:t>
            </w:r>
          </w:p>
          <w:p w14:paraId="179905CC" w14:textId="77777777" w:rsidR="002612FB" w:rsidRDefault="002612FB">
            <w:pPr>
              <w:tabs>
                <w:tab w:val="left" w:pos="466"/>
              </w:tabs>
              <w:jc w:val="both"/>
              <w:rPr>
                <w:rFonts w:eastAsia="SimSun"/>
                <w:lang w:val="uk-UA"/>
              </w:rPr>
            </w:pPr>
            <w:r>
              <w:rPr>
                <w:rFonts w:eastAsia="SimSun"/>
                <w:lang w:val="uk-UA"/>
              </w:rPr>
              <w:t>- не надав копію ліцензії або документа дозвільного характеру (у разі їх наявності) відповідно до частини другої статті 41 Закону;</w:t>
            </w:r>
          </w:p>
          <w:p w14:paraId="6480122A" w14:textId="77777777" w:rsidR="002612FB" w:rsidRDefault="002612FB">
            <w:pPr>
              <w:tabs>
                <w:tab w:val="left" w:pos="466"/>
              </w:tabs>
              <w:jc w:val="both"/>
              <w:rPr>
                <w:rFonts w:eastAsia="SimSun"/>
                <w:lang w:val="uk-UA"/>
              </w:rPr>
            </w:pPr>
            <w:r>
              <w:rPr>
                <w:rFonts w:eastAsia="SimSun"/>
                <w:lang w:val="uk-UA"/>
              </w:rPr>
              <w:t>- не надав забезпечення виконання договору про закупівлю, якщо таке забезпечення вимагалося замовником;</w:t>
            </w:r>
          </w:p>
          <w:p w14:paraId="2045B1CC" w14:textId="77777777" w:rsidR="002612FB" w:rsidRDefault="002612FB">
            <w:pPr>
              <w:tabs>
                <w:tab w:val="left" w:pos="466"/>
              </w:tabs>
              <w:jc w:val="both"/>
              <w:rPr>
                <w:rFonts w:eastAsia="SimSun"/>
                <w:lang w:val="uk-UA"/>
              </w:rPr>
            </w:pPr>
            <w:r>
              <w:rPr>
                <w:rFonts w:eastAsia="SimSun"/>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A17EA2">
              <w:rPr>
                <w:rFonts w:eastAsia="SimSun"/>
                <w:lang w:val="uk-UA"/>
              </w:rPr>
              <w:t>першим</w:t>
            </w:r>
            <w:r>
              <w:rPr>
                <w:rFonts w:eastAsia="SimSun"/>
                <w:lang w:val="uk-UA"/>
              </w:rPr>
              <w:t xml:space="preserve"> пункту </w:t>
            </w:r>
            <w:r w:rsidR="00A17EA2">
              <w:rPr>
                <w:rFonts w:eastAsia="SimSun"/>
                <w:lang w:val="uk-UA"/>
              </w:rPr>
              <w:t>42</w:t>
            </w:r>
            <w:r>
              <w:rPr>
                <w:rFonts w:eastAsia="SimSun"/>
                <w:lang w:val="uk-UA"/>
              </w:rPr>
              <w:t xml:space="preserve"> Особливостей. </w:t>
            </w:r>
          </w:p>
          <w:p w14:paraId="2CC29F1A" w14:textId="77777777" w:rsidR="002612FB" w:rsidRDefault="002612FB">
            <w:pPr>
              <w:tabs>
                <w:tab w:val="left" w:pos="466"/>
              </w:tabs>
              <w:jc w:val="both"/>
              <w:rPr>
                <w:rFonts w:eastAsia="SimSun"/>
                <w:lang w:val="uk-UA"/>
              </w:rPr>
            </w:pPr>
            <w:r>
              <w:rPr>
                <w:rFonts w:eastAsia="SimSu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згідно з пунктом 44 Особливостей.</w:t>
            </w:r>
          </w:p>
          <w:p w14:paraId="415E6091" w14:textId="77777777" w:rsidR="002612FB" w:rsidRDefault="002612FB">
            <w:pPr>
              <w:tabs>
                <w:tab w:val="left" w:pos="466"/>
              </w:tabs>
              <w:jc w:val="both"/>
              <w:rPr>
                <w:rFonts w:eastAsia="SimSun"/>
                <w:b/>
                <w:bCs/>
                <w:lang w:val="uk-UA"/>
              </w:rPr>
            </w:pPr>
            <w:r>
              <w:rPr>
                <w:rFonts w:eastAsia="SimSun"/>
                <w:b/>
                <w:bCs/>
                <w:lang w:val="uk-UA"/>
              </w:rPr>
              <w:t xml:space="preserve">Замовник може відхилити тендерну пропозицію із зазначенням аргументації в електронній системі закупівель у разі, коли: </w:t>
            </w:r>
          </w:p>
          <w:p w14:paraId="5CAB7663" w14:textId="77777777" w:rsidR="002612FB" w:rsidRDefault="002612FB" w:rsidP="00E86C40">
            <w:pPr>
              <w:numPr>
                <w:ilvl w:val="0"/>
                <w:numId w:val="8"/>
              </w:numPr>
              <w:tabs>
                <w:tab w:val="left" w:pos="466"/>
              </w:tabs>
              <w:jc w:val="both"/>
              <w:rPr>
                <w:rFonts w:eastAsia="SimSun"/>
                <w:lang w:val="uk-UA"/>
              </w:rPr>
            </w:pPr>
            <w:r>
              <w:rPr>
                <w:rFonts w:eastAsia="SimSun"/>
                <w:lang w:val="uk-UA"/>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38E99A64" w14:textId="77777777" w:rsidR="002612FB" w:rsidRDefault="002612FB" w:rsidP="00E86C40">
            <w:pPr>
              <w:numPr>
                <w:ilvl w:val="0"/>
                <w:numId w:val="8"/>
              </w:numPr>
              <w:tabs>
                <w:tab w:val="left" w:pos="466"/>
              </w:tabs>
              <w:jc w:val="both"/>
              <w:rPr>
                <w:rFonts w:eastAsia="SimSun"/>
                <w:lang w:val="uk-UA"/>
              </w:rPr>
            </w:pPr>
            <w:r>
              <w:rPr>
                <w:rFonts w:eastAsia="SimSun"/>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74D4D3C7" w14:textId="77777777" w:rsidR="002612FB" w:rsidRDefault="002612FB">
            <w:pPr>
              <w:tabs>
                <w:tab w:val="left" w:pos="466"/>
              </w:tabs>
              <w:jc w:val="both"/>
              <w:rPr>
                <w:rFonts w:eastAsia="SimSun"/>
                <w:lang w:val="uk-UA"/>
              </w:rPr>
            </w:pPr>
            <w:r>
              <w:rPr>
                <w:rFonts w:eastAsia="SimSun"/>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23CD7740" w14:textId="77777777" w:rsidR="002612FB" w:rsidRDefault="002612FB">
            <w:pPr>
              <w:tabs>
                <w:tab w:val="left" w:pos="466"/>
              </w:tabs>
              <w:jc w:val="both"/>
              <w:rPr>
                <w:rFonts w:eastAsia="Calibri"/>
                <w:color w:val="1F497D"/>
                <w:highlight w:val="yellow"/>
                <w:lang w:val="uk-UA" w:eastAsia="en-US"/>
              </w:rPr>
            </w:pPr>
            <w:r>
              <w:rPr>
                <w:rFonts w:eastAsia="SimSu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eastAsia="SimSun"/>
                <w:lang w:val="uk-UA"/>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12FB" w14:paraId="331DD6E4" w14:textId="77777777" w:rsidTr="004E5C1B">
        <w:trPr>
          <w:trHeight w:val="520"/>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595F2BBD" w14:textId="77777777" w:rsidR="002612FB" w:rsidRDefault="002612FB">
            <w:pPr>
              <w:pStyle w:val="12"/>
              <w:widowControl w:val="0"/>
              <w:ind w:left="92" w:hanging="20"/>
              <w:jc w:val="center"/>
              <w:rPr>
                <w:b/>
                <w:color w:val="auto"/>
              </w:rPr>
            </w:pPr>
            <w:bookmarkStart w:id="7" w:name="h.3rdcrjn"/>
            <w:bookmarkEnd w:id="7"/>
            <w:r>
              <w:rPr>
                <w:b/>
                <w:color w:val="auto"/>
              </w:rPr>
              <w:lastRenderedPageBreak/>
              <w:t>Розділ 6. Результати торгів та укладання договору про закупівлю</w:t>
            </w:r>
          </w:p>
        </w:tc>
      </w:tr>
      <w:tr w:rsidR="002612FB" w14:paraId="6042C496" w14:textId="77777777" w:rsidTr="002612FB">
        <w:trPr>
          <w:trHeight w:val="273"/>
        </w:trPr>
        <w:tc>
          <w:tcPr>
            <w:tcW w:w="318" w:type="pct"/>
            <w:tcBorders>
              <w:top w:val="single" w:sz="4" w:space="0" w:color="auto"/>
              <w:left w:val="single" w:sz="4" w:space="0" w:color="auto"/>
              <w:bottom w:val="single" w:sz="4" w:space="0" w:color="auto"/>
              <w:right w:val="single" w:sz="4" w:space="0" w:color="auto"/>
            </w:tcBorders>
            <w:hideMark/>
          </w:tcPr>
          <w:p w14:paraId="1AC9AB84" w14:textId="77777777" w:rsidR="002612FB" w:rsidRDefault="002612FB">
            <w:pPr>
              <w:pStyle w:val="12"/>
              <w:widowControl w:val="0"/>
              <w:ind w:right="113"/>
              <w:jc w:val="center"/>
              <w:rPr>
                <w:b/>
                <w:bCs/>
                <w:color w:val="auto"/>
              </w:rPr>
            </w:pPr>
            <w:r>
              <w:rPr>
                <w:b/>
                <w:bCs/>
                <w:color w:val="auto"/>
              </w:rPr>
              <w:t>1</w:t>
            </w:r>
          </w:p>
        </w:tc>
        <w:tc>
          <w:tcPr>
            <w:tcW w:w="1397" w:type="pct"/>
            <w:tcBorders>
              <w:top w:val="single" w:sz="4" w:space="0" w:color="auto"/>
              <w:left w:val="single" w:sz="4" w:space="0" w:color="auto"/>
              <w:bottom w:val="single" w:sz="4" w:space="0" w:color="auto"/>
              <w:right w:val="single" w:sz="4" w:space="0" w:color="auto"/>
            </w:tcBorders>
            <w:hideMark/>
          </w:tcPr>
          <w:p w14:paraId="45C5B3C1" w14:textId="77777777" w:rsidR="002612FB" w:rsidRDefault="002612FB" w:rsidP="00A70930">
            <w:pPr>
              <w:pStyle w:val="12"/>
              <w:widowControl w:val="0"/>
              <w:ind w:right="113"/>
              <w:rPr>
                <w:b/>
                <w:bCs/>
                <w:color w:val="auto"/>
              </w:rPr>
            </w:pPr>
            <w:r>
              <w:rPr>
                <w:b/>
                <w:bCs/>
                <w:color w:val="auto"/>
              </w:rPr>
              <w:t xml:space="preserve">Відміна </w:t>
            </w:r>
            <w:r w:rsidR="00A70930">
              <w:rPr>
                <w:b/>
                <w:bCs/>
                <w:color w:val="auto"/>
              </w:rPr>
              <w:t xml:space="preserve">торгів </w:t>
            </w:r>
            <w:r>
              <w:rPr>
                <w:b/>
                <w:bCs/>
                <w:color w:val="auto"/>
              </w:rPr>
              <w:t xml:space="preserve">чи визнання </w:t>
            </w:r>
            <w:r w:rsidR="00A70930">
              <w:rPr>
                <w:b/>
                <w:bCs/>
                <w:color w:val="auto"/>
              </w:rPr>
              <w:t xml:space="preserve">їх </w:t>
            </w:r>
            <w:r>
              <w:rPr>
                <w:b/>
                <w:bCs/>
                <w:color w:val="auto"/>
              </w:rPr>
              <w:t>такими, що не відбу</w:t>
            </w:r>
            <w:r w:rsidR="00A70930">
              <w:rPr>
                <w:b/>
                <w:bCs/>
                <w:color w:val="auto"/>
              </w:rPr>
              <w:t>лис</w:t>
            </w:r>
            <w:r>
              <w:rPr>
                <w:b/>
                <w:bCs/>
                <w:color w:val="auto"/>
              </w:rPr>
              <w:t>я</w:t>
            </w:r>
          </w:p>
        </w:tc>
        <w:tc>
          <w:tcPr>
            <w:tcW w:w="3285" w:type="pct"/>
            <w:tcBorders>
              <w:top w:val="single" w:sz="4" w:space="0" w:color="auto"/>
              <w:left w:val="single" w:sz="4" w:space="0" w:color="auto"/>
              <w:bottom w:val="single" w:sz="4" w:space="0" w:color="auto"/>
              <w:right w:val="single" w:sz="4" w:space="0" w:color="auto"/>
            </w:tcBorders>
            <w:hideMark/>
          </w:tcPr>
          <w:p w14:paraId="4C8DD3EC" w14:textId="77777777" w:rsidR="002612FB" w:rsidRDefault="002612FB">
            <w:pPr>
              <w:pStyle w:val="12"/>
              <w:widowControl w:val="0"/>
              <w:jc w:val="both"/>
              <w:rPr>
                <w:rFonts w:eastAsia="SimSun"/>
                <w:b/>
                <w:bCs/>
              </w:rPr>
            </w:pPr>
            <w:r>
              <w:rPr>
                <w:rFonts w:eastAsia="SimSun"/>
                <w:b/>
                <w:bCs/>
              </w:rPr>
              <w:t xml:space="preserve">Замовник відміняє відкриті торги у разі: </w:t>
            </w:r>
          </w:p>
          <w:p w14:paraId="7807D248" w14:textId="77777777" w:rsidR="002612FB" w:rsidRDefault="002612FB" w:rsidP="00E86C40">
            <w:pPr>
              <w:pStyle w:val="12"/>
              <w:widowControl w:val="0"/>
              <w:numPr>
                <w:ilvl w:val="0"/>
                <w:numId w:val="9"/>
              </w:numPr>
              <w:jc w:val="both"/>
              <w:rPr>
                <w:rFonts w:eastAsia="SimSun"/>
              </w:rPr>
            </w:pPr>
            <w:r>
              <w:rPr>
                <w:rFonts w:eastAsia="SimSun"/>
              </w:rPr>
              <w:t xml:space="preserve">відсутності подальшої потреби в закупівлі товарів, робіт чи послуг; </w:t>
            </w:r>
          </w:p>
          <w:p w14:paraId="5F1B1448" w14:textId="77777777" w:rsidR="002612FB" w:rsidRDefault="002612FB" w:rsidP="00E86C40">
            <w:pPr>
              <w:pStyle w:val="12"/>
              <w:widowControl w:val="0"/>
              <w:numPr>
                <w:ilvl w:val="0"/>
                <w:numId w:val="9"/>
              </w:numPr>
              <w:jc w:val="both"/>
              <w:rPr>
                <w:rFonts w:eastAsia="SimSun"/>
              </w:rPr>
            </w:pPr>
            <w:r>
              <w:rPr>
                <w:rFonts w:eastAsia="SimSun"/>
              </w:rPr>
              <w:t xml:space="preserve">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2CE5FF60" w14:textId="77777777" w:rsidR="002612FB" w:rsidRDefault="002612FB" w:rsidP="00E86C40">
            <w:pPr>
              <w:pStyle w:val="12"/>
              <w:widowControl w:val="0"/>
              <w:numPr>
                <w:ilvl w:val="0"/>
                <w:numId w:val="9"/>
              </w:numPr>
              <w:jc w:val="both"/>
              <w:rPr>
                <w:rFonts w:eastAsia="SimSun"/>
              </w:rPr>
            </w:pPr>
            <w:r>
              <w:rPr>
                <w:rFonts w:eastAsia="SimSun"/>
              </w:rPr>
              <w:t xml:space="preserve">скорочення обсягу видатків на здійснення закупівлі товарів, робіт чи послуг; </w:t>
            </w:r>
          </w:p>
          <w:p w14:paraId="0E82CAF6" w14:textId="77777777" w:rsidR="002612FB" w:rsidRDefault="002612FB" w:rsidP="00E86C40">
            <w:pPr>
              <w:pStyle w:val="12"/>
              <w:widowControl w:val="0"/>
              <w:numPr>
                <w:ilvl w:val="0"/>
                <w:numId w:val="9"/>
              </w:numPr>
              <w:jc w:val="both"/>
              <w:rPr>
                <w:rFonts w:eastAsia="SimSun"/>
              </w:rPr>
            </w:pPr>
            <w:r>
              <w:rPr>
                <w:rFonts w:eastAsia="SimSun"/>
              </w:rPr>
              <w:t xml:space="preserve">коли здійснення закупівлі стало неможливим внаслідок дії обставин непереборної сили. </w:t>
            </w:r>
          </w:p>
          <w:p w14:paraId="4AB104FA" w14:textId="77777777" w:rsidR="002612FB" w:rsidRDefault="002612FB">
            <w:pPr>
              <w:pStyle w:val="12"/>
              <w:widowControl w:val="0"/>
              <w:jc w:val="both"/>
              <w:rPr>
                <w:rFonts w:eastAsia="SimSun"/>
              </w:rPr>
            </w:pPr>
            <w:r>
              <w:rPr>
                <w:rFonts w:eastAsia="SimSu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418BAD9" w14:textId="77777777" w:rsidR="002612FB" w:rsidRDefault="002612FB">
            <w:pPr>
              <w:pStyle w:val="12"/>
              <w:widowControl w:val="0"/>
              <w:jc w:val="both"/>
              <w:rPr>
                <w:rFonts w:eastAsia="SimSun"/>
              </w:rPr>
            </w:pPr>
            <w:r>
              <w:rPr>
                <w:rFonts w:eastAsia="SimSun"/>
                <w:b/>
                <w:bCs/>
              </w:rPr>
              <w:t>Відкриті торги автоматично відміняються електронною системою закупівель у разі:</w:t>
            </w:r>
            <w:r>
              <w:rPr>
                <w:rFonts w:eastAsia="SimSun"/>
              </w:rPr>
              <w:t xml:space="preserve"> </w:t>
            </w:r>
          </w:p>
          <w:p w14:paraId="43C4CA02" w14:textId="77777777" w:rsidR="002612FB" w:rsidRDefault="002612FB" w:rsidP="00E86C40">
            <w:pPr>
              <w:pStyle w:val="12"/>
              <w:widowControl w:val="0"/>
              <w:numPr>
                <w:ilvl w:val="0"/>
                <w:numId w:val="10"/>
              </w:numPr>
              <w:jc w:val="both"/>
              <w:rPr>
                <w:rFonts w:eastAsia="SimSun"/>
              </w:rPr>
            </w:pPr>
            <w:r>
              <w:rPr>
                <w:rFonts w:eastAsia="SimSun"/>
              </w:rPr>
              <w:t xml:space="preserve">відхилення всіх тендерних пропозицій (у тому числі, якщо була подана одна тендерна пропозиція, яка відхилена замовником) згідно з Особливостями; </w:t>
            </w:r>
          </w:p>
          <w:p w14:paraId="6F868AE3" w14:textId="77777777" w:rsidR="002612FB" w:rsidRDefault="002612FB" w:rsidP="00E86C40">
            <w:pPr>
              <w:pStyle w:val="12"/>
              <w:widowControl w:val="0"/>
              <w:numPr>
                <w:ilvl w:val="0"/>
                <w:numId w:val="10"/>
              </w:numPr>
              <w:jc w:val="both"/>
              <w:rPr>
                <w:rFonts w:eastAsia="SimSun"/>
              </w:rPr>
            </w:pPr>
            <w:r>
              <w:rPr>
                <w:rFonts w:eastAsia="SimSun"/>
              </w:rPr>
              <w:t xml:space="preserve">неподання жодної тендерної пропозиції для участі у відкритих торгах у строк, установлений замовником згідно з Особливостями. </w:t>
            </w:r>
          </w:p>
          <w:p w14:paraId="178B1057" w14:textId="77777777" w:rsidR="002612FB" w:rsidRDefault="002612FB">
            <w:pPr>
              <w:pStyle w:val="12"/>
              <w:widowControl w:val="0"/>
              <w:jc w:val="both"/>
              <w:rPr>
                <w:rFonts w:eastAsia="SimSun"/>
              </w:rPr>
            </w:pPr>
            <w:r>
              <w:rPr>
                <w:rFonts w:eastAsia="SimSu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CFEA668" w14:textId="77777777" w:rsidR="002612FB" w:rsidRDefault="002612FB">
            <w:pPr>
              <w:pStyle w:val="12"/>
              <w:widowControl w:val="0"/>
              <w:jc w:val="both"/>
              <w:rPr>
                <w:color w:val="auto"/>
                <w:highlight w:val="yellow"/>
              </w:rPr>
            </w:pPr>
            <w:r>
              <w:rPr>
                <w:rFonts w:eastAsia="SimSu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12FB" w14:paraId="41262B8B"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7C7CA267" w14:textId="77777777" w:rsidR="002612FB" w:rsidRDefault="002612FB">
            <w:pPr>
              <w:pStyle w:val="12"/>
              <w:widowControl w:val="0"/>
              <w:ind w:right="-87"/>
              <w:jc w:val="center"/>
              <w:rPr>
                <w:b/>
                <w:bCs/>
                <w:color w:val="auto"/>
              </w:rPr>
            </w:pPr>
            <w:bookmarkStart w:id="8" w:name="h.z337ya"/>
            <w:bookmarkEnd w:id="8"/>
            <w:r>
              <w:rPr>
                <w:b/>
                <w:bCs/>
                <w:color w:val="auto"/>
              </w:rPr>
              <w:t>2</w:t>
            </w:r>
          </w:p>
        </w:tc>
        <w:tc>
          <w:tcPr>
            <w:tcW w:w="1397" w:type="pct"/>
            <w:tcBorders>
              <w:top w:val="single" w:sz="4" w:space="0" w:color="auto"/>
              <w:left w:val="single" w:sz="4" w:space="0" w:color="auto"/>
              <w:bottom w:val="single" w:sz="4" w:space="0" w:color="auto"/>
              <w:right w:val="single" w:sz="4" w:space="0" w:color="auto"/>
            </w:tcBorders>
            <w:hideMark/>
          </w:tcPr>
          <w:p w14:paraId="546F498B" w14:textId="77777777" w:rsidR="002612FB" w:rsidRDefault="002612FB">
            <w:pPr>
              <w:pStyle w:val="12"/>
              <w:widowControl w:val="0"/>
              <w:ind w:right="113"/>
              <w:rPr>
                <w:b/>
                <w:bCs/>
                <w:color w:val="auto"/>
              </w:rPr>
            </w:pPr>
            <w:r>
              <w:rPr>
                <w:b/>
                <w:bCs/>
                <w:color w:val="auto"/>
              </w:rPr>
              <w:t>Строк укладання договору про закупівлю</w:t>
            </w:r>
          </w:p>
        </w:tc>
        <w:tc>
          <w:tcPr>
            <w:tcW w:w="3285" w:type="pct"/>
            <w:tcBorders>
              <w:top w:val="single" w:sz="4" w:space="0" w:color="auto"/>
              <w:left w:val="single" w:sz="4" w:space="0" w:color="auto"/>
              <w:bottom w:val="single" w:sz="4" w:space="0" w:color="auto"/>
              <w:right w:val="single" w:sz="4" w:space="0" w:color="auto"/>
            </w:tcBorders>
            <w:hideMark/>
          </w:tcPr>
          <w:p w14:paraId="4C654AB6" w14:textId="77777777" w:rsidR="002612FB" w:rsidRDefault="002612FB">
            <w:pPr>
              <w:widowControl w:val="0"/>
              <w:jc w:val="both"/>
              <w:rPr>
                <w:rFonts w:eastAsia="SimSun"/>
                <w:lang w:val="uk-UA"/>
              </w:rPr>
            </w:pPr>
            <w:r>
              <w:rPr>
                <w:rFonts w:eastAsia="SimSu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4F01390" w14:textId="77777777" w:rsidR="002612FB" w:rsidRDefault="002612FB">
            <w:pPr>
              <w:widowControl w:val="0"/>
              <w:jc w:val="both"/>
              <w:rPr>
                <w:rFonts w:eastAsia="SimSun"/>
                <w:lang w:val="uk-UA"/>
              </w:rPr>
            </w:pPr>
            <w:r>
              <w:rPr>
                <w:rFonts w:eastAsia="SimSun"/>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14:paraId="692B6748" w14:textId="77777777" w:rsidR="002612FB" w:rsidRDefault="002612FB">
            <w:pPr>
              <w:widowControl w:val="0"/>
              <w:jc w:val="both"/>
              <w:rPr>
                <w:highlight w:val="yellow"/>
                <w:lang w:val="uk-UA"/>
              </w:rPr>
            </w:pPr>
            <w:r>
              <w:rPr>
                <w:rFonts w:eastAsia="SimSu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Pr>
                <w:rFonts w:eastAsia="SimSun"/>
                <w:lang w:val="uk-UA"/>
              </w:rPr>
              <w:lastRenderedPageBreak/>
              <w:t>повідомлення про намір укласти договір про закупівлю.</w:t>
            </w:r>
          </w:p>
        </w:tc>
      </w:tr>
      <w:tr w:rsidR="002612FB" w:rsidRPr="004A0F03" w14:paraId="1618E0A1" w14:textId="77777777" w:rsidTr="002612FB">
        <w:trPr>
          <w:trHeight w:val="131"/>
        </w:trPr>
        <w:tc>
          <w:tcPr>
            <w:tcW w:w="318" w:type="pct"/>
            <w:tcBorders>
              <w:top w:val="single" w:sz="4" w:space="0" w:color="auto"/>
              <w:left w:val="single" w:sz="4" w:space="0" w:color="auto"/>
              <w:bottom w:val="single" w:sz="4" w:space="0" w:color="auto"/>
              <w:right w:val="single" w:sz="4" w:space="0" w:color="auto"/>
            </w:tcBorders>
            <w:hideMark/>
          </w:tcPr>
          <w:p w14:paraId="70614D08" w14:textId="77777777" w:rsidR="002612FB" w:rsidRDefault="002612FB">
            <w:pPr>
              <w:pStyle w:val="12"/>
              <w:widowControl w:val="0"/>
              <w:ind w:right="-87"/>
              <w:jc w:val="center"/>
              <w:rPr>
                <w:b/>
                <w:bCs/>
                <w:color w:val="auto"/>
              </w:rPr>
            </w:pPr>
            <w:r>
              <w:rPr>
                <w:b/>
                <w:bCs/>
                <w:color w:val="auto"/>
              </w:rPr>
              <w:lastRenderedPageBreak/>
              <w:t>3</w:t>
            </w:r>
          </w:p>
        </w:tc>
        <w:tc>
          <w:tcPr>
            <w:tcW w:w="1397" w:type="pct"/>
            <w:tcBorders>
              <w:top w:val="single" w:sz="4" w:space="0" w:color="auto"/>
              <w:left w:val="single" w:sz="4" w:space="0" w:color="auto"/>
              <w:bottom w:val="single" w:sz="4" w:space="0" w:color="auto"/>
              <w:right w:val="single" w:sz="4" w:space="0" w:color="auto"/>
            </w:tcBorders>
            <w:hideMark/>
          </w:tcPr>
          <w:p w14:paraId="5FD52E6E" w14:textId="77777777" w:rsidR="002612FB" w:rsidRDefault="002612FB">
            <w:pPr>
              <w:pStyle w:val="12"/>
              <w:widowControl w:val="0"/>
              <w:ind w:right="113"/>
              <w:rPr>
                <w:b/>
                <w:bCs/>
                <w:color w:val="auto"/>
              </w:rPr>
            </w:pPr>
            <w:r>
              <w:rPr>
                <w:b/>
                <w:bCs/>
                <w:color w:val="auto"/>
              </w:rPr>
              <w:t xml:space="preserve">Проєкт договору про закупівлю </w:t>
            </w:r>
          </w:p>
        </w:tc>
        <w:tc>
          <w:tcPr>
            <w:tcW w:w="3285" w:type="pct"/>
            <w:tcBorders>
              <w:top w:val="single" w:sz="4" w:space="0" w:color="auto"/>
              <w:left w:val="single" w:sz="4" w:space="0" w:color="auto"/>
              <w:bottom w:val="single" w:sz="4" w:space="0" w:color="auto"/>
              <w:right w:val="single" w:sz="4" w:space="0" w:color="auto"/>
            </w:tcBorders>
            <w:hideMark/>
          </w:tcPr>
          <w:p w14:paraId="10631BFD" w14:textId="77777777" w:rsidR="002612FB" w:rsidRDefault="002612FB">
            <w:pPr>
              <w:widowControl w:val="0"/>
              <w:jc w:val="both"/>
              <w:rPr>
                <w:rFonts w:eastAsia="SimSun"/>
                <w:lang w:val="uk-UA"/>
              </w:rPr>
            </w:pPr>
            <w:r>
              <w:rPr>
                <w:rFonts w:eastAsia="SimSun"/>
                <w:lang w:val="uk-UA"/>
              </w:rPr>
              <w:t>Проєкт договору про закупівлю викладено в</w:t>
            </w:r>
            <w:r>
              <w:rPr>
                <w:rFonts w:eastAsia="SimSun"/>
                <w:b/>
                <w:bCs/>
                <w:i/>
                <w:iCs/>
                <w:lang w:val="uk-UA"/>
              </w:rPr>
              <w:t xml:space="preserve"> Додатку 3</w:t>
            </w:r>
            <w:r>
              <w:rPr>
                <w:rFonts w:eastAsia="SimSun"/>
                <w:lang w:val="uk-UA"/>
              </w:rPr>
              <w:t xml:space="preserve"> до цієї тендерної документації. </w:t>
            </w:r>
          </w:p>
          <w:p w14:paraId="45356D36" w14:textId="77777777" w:rsidR="002612FB" w:rsidRDefault="002612FB">
            <w:pPr>
              <w:widowControl w:val="0"/>
              <w:jc w:val="both"/>
              <w:rPr>
                <w:rFonts w:eastAsia="SimSun"/>
                <w:lang w:val="uk-UA"/>
              </w:rPr>
            </w:pPr>
            <w:r>
              <w:rPr>
                <w:rFonts w:eastAsia="SimSun"/>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w:t>
            </w:r>
          </w:p>
          <w:p w14:paraId="2DAB8237" w14:textId="77777777" w:rsidR="002612FB" w:rsidRDefault="002612FB">
            <w:pPr>
              <w:widowControl w:val="0"/>
              <w:jc w:val="both"/>
              <w:rPr>
                <w:rFonts w:eastAsia="SimSun"/>
                <w:lang w:val="uk-UA"/>
              </w:rPr>
            </w:pPr>
            <w:r>
              <w:rPr>
                <w:rFonts w:eastAsia="SimSun"/>
                <w:lang w:val="uk-UA"/>
              </w:rPr>
              <w:t xml:space="preserve">Переможець процедури закупівлі під час укладення договору про закупівлю повинен надати: </w:t>
            </w:r>
          </w:p>
          <w:p w14:paraId="27AF4A67" w14:textId="77777777" w:rsidR="002612FB" w:rsidRDefault="002612FB" w:rsidP="00E86C40">
            <w:pPr>
              <w:widowControl w:val="0"/>
              <w:numPr>
                <w:ilvl w:val="0"/>
                <w:numId w:val="11"/>
              </w:numPr>
              <w:jc w:val="both"/>
              <w:rPr>
                <w:rFonts w:eastAsia="SimSun"/>
                <w:lang w:val="uk-UA"/>
              </w:rPr>
            </w:pPr>
            <w:r>
              <w:rPr>
                <w:rFonts w:eastAsia="SimSun"/>
                <w:lang w:val="uk-UA"/>
              </w:rPr>
              <w:t xml:space="preserve">інформацію про право підписання договору про закупівлю; </w:t>
            </w:r>
          </w:p>
          <w:p w14:paraId="0AC623C5" w14:textId="77777777" w:rsidR="002612FB" w:rsidRDefault="002612FB" w:rsidP="00E86C40">
            <w:pPr>
              <w:widowControl w:val="0"/>
              <w:numPr>
                <w:ilvl w:val="0"/>
                <w:numId w:val="11"/>
              </w:numPr>
              <w:jc w:val="both"/>
              <w:rPr>
                <w:rFonts w:eastAsia="SimSun"/>
                <w:lang w:val="uk-UA"/>
              </w:rPr>
            </w:pPr>
            <w:r>
              <w:rPr>
                <w:rFonts w:eastAsia="SimSun"/>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E56E194" w14:textId="77777777" w:rsidR="002612FB" w:rsidRDefault="002612FB">
            <w:pPr>
              <w:widowControl w:val="0"/>
              <w:jc w:val="both"/>
              <w:rPr>
                <w:highlight w:val="yellow"/>
                <w:lang w:val="uk-UA"/>
              </w:rPr>
            </w:pPr>
            <w:r>
              <w:rPr>
                <w:rFonts w:eastAsia="SimSun"/>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w:t>
            </w:r>
            <w:r w:rsidR="00A70930">
              <w:rPr>
                <w:rFonts w:eastAsia="SimSun"/>
                <w:lang w:val="uk-UA"/>
              </w:rPr>
              <w:t xml:space="preserve">і абзацу 2 підпункту 3 пункту 44 </w:t>
            </w:r>
            <w:r>
              <w:rPr>
                <w:rFonts w:eastAsia="SimSun"/>
                <w:lang w:val="uk-UA"/>
              </w:rPr>
              <w:t xml:space="preserve"> Особливостей.</w:t>
            </w:r>
          </w:p>
        </w:tc>
      </w:tr>
      <w:tr w:rsidR="002612FB" w14:paraId="4B0C62E1"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536E4FB0" w14:textId="77777777" w:rsidR="002612FB" w:rsidRDefault="002612FB">
            <w:pPr>
              <w:pStyle w:val="12"/>
              <w:widowControl w:val="0"/>
              <w:jc w:val="center"/>
              <w:rPr>
                <w:b/>
                <w:bCs/>
                <w:color w:val="auto"/>
              </w:rPr>
            </w:pPr>
            <w:r>
              <w:rPr>
                <w:b/>
                <w:bCs/>
                <w:color w:val="auto"/>
              </w:rPr>
              <w:t>4</w:t>
            </w:r>
          </w:p>
        </w:tc>
        <w:tc>
          <w:tcPr>
            <w:tcW w:w="1397" w:type="pct"/>
            <w:tcBorders>
              <w:top w:val="single" w:sz="4" w:space="0" w:color="auto"/>
              <w:left w:val="single" w:sz="4" w:space="0" w:color="auto"/>
              <w:bottom w:val="single" w:sz="4" w:space="0" w:color="auto"/>
              <w:right w:val="single" w:sz="4" w:space="0" w:color="auto"/>
            </w:tcBorders>
            <w:hideMark/>
          </w:tcPr>
          <w:p w14:paraId="49F3EC8D" w14:textId="77777777" w:rsidR="002612FB" w:rsidRDefault="002612FB">
            <w:pPr>
              <w:pStyle w:val="12"/>
              <w:widowControl w:val="0"/>
              <w:ind w:right="113"/>
              <w:rPr>
                <w:b/>
                <w:bCs/>
                <w:color w:val="auto"/>
              </w:rPr>
            </w:pPr>
            <w:r>
              <w:rPr>
                <w:b/>
                <w:bCs/>
                <w:color w:val="auto"/>
              </w:rPr>
              <w:t>Умови договору про закупівлю</w:t>
            </w:r>
          </w:p>
        </w:tc>
        <w:tc>
          <w:tcPr>
            <w:tcW w:w="3285" w:type="pct"/>
            <w:tcBorders>
              <w:top w:val="single" w:sz="4" w:space="0" w:color="auto"/>
              <w:left w:val="single" w:sz="4" w:space="0" w:color="auto"/>
              <w:bottom w:val="single" w:sz="4" w:space="0" w:color="auto"/>
              <w:right w:val="single" w:sz="4" w:space="0" w:color="auto"/>
            </w:tcBorders>
            <w:hideMark/>
          </w:tcPr>
          <w:p w14:paraId="2DC6C05B" w14:textId="77777777" w:rsidR="002612FB" w:rsidRDefault="002612FB">
            <w:pPr>
              <w:pStyle w:val="12"/>
              <w:widowControl w:val="0"/>
              <w:jc w:val="both"/>
              <w:textAlignment w:val="baseline"/>
              <w:rPr>
                <w:rFonts w:eastAsia="SimSun"/>
              </w:rPr>
            </w:pPr>
            <w:bookmarkStart w:id="9" w:name="n577"/>
            <w:bookmarkEnd w:id="9"/>
            <w:r>
              <w:rPr>
                <w:rFonts w:eastAsia="SimSu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A70930">
              <w:rPr>
                <w:rFonts w:eastAsia="SimSun"/>
              </w:rPr>
              <w:t>друг</w:t>
            </w:r>
            <w:r>
              <w:rPr>
                <w:rFonts w:eastAsia="SimSun"/>
              </w:rPr>
              <w:t xml:space="preserve">ої – п’ятої, сьомої </w:t>
            </w:r>
            <w:r w:rsidR="00A70930">
              <w:rPr>
                <w:rFonts w:eastAsia="SimSun"/>
              </w:rPr>
              <w:t>– дев’ятої</w:t>
            </w:r>
            <w:r>
              <w:rPr>
                <w:rFonts w:eastAsia="SimSun"/>
              </w:rPr>
              <w:t xml:space="preserve"> статті 41 Закону, та Особливостей. </w:t>
            </w:r>
          </w:p>
          <w:p w14:paraId="3CCE2273" w14:textId="69077FD8" w:rsidR="002612FB" w:rsidRDefault="002C28AA">
            <w:pPr>
              <w:pStyle w:val="12"/>
              <w:widowControl w:val="0"/>
              <w:jc w:val="both"/>
              <w:textAlignment w:val="baseline"/>
              <w:rPr>
                <w:highlight w:val="yellow"/>
              </w:rPr>
            </w:pPr>
            <w:r w:rsidRPr="000569E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077EF2">
              <w:t>,</w:t>
            </w:r>
            <w:r w:rsidRPr="000569EC">
              <w:t xml:space="preserve"> визначених пунктом 19 Особливостей.</w:t>
            </w:r>
          </w:p>
        </w:tc>
      </w:tr>
      <w:tr w:rsidR="002612FB" w14:paraId="1254FBF7" w14:textId="77777777" w:rsidTr="002612FB">
        <w:trPr>
          <w:trHeight w:val="520"/>
        </w:trPr>
        <w:tc>
          <w:tcPr>
            <w:tcW w:w="318" w:type="pct"/>
            <w:tcBorders>
              <w:top w:val="single" w:sz="4" w:space="0" w:color="auto"/>
              <w:left w:val="single" w:sz="4" w:space="0" w:color="auto"/>
              <w:bottom w:val="single" w:sz="4" w:space="0" w:color="auto"/>
              <w:right w:val="single" w:sz="4" w:space="0" w:color="auto"/>
            </w:tcBorders>
            <w:hideMark/>
          </w:tcPr>
          <w:p w14:paraId="353A280F" w14:textId="77777777" w:rsidR="002612FB" w:rsidRDefault="002612FB">
            <w:pPr>
              <w:widowControl w:val="0"/>
              <w:ind w:right="-87"/>
              <w:jc w:val="center"/>
              <w:rPr>
                <w:rFonts w:eastAsia="Arial"/>
                <w:b/>
                <w:bCs/>
                <w:lang w:val="uk-UA"/>
              </w:rPr>
            </w:pPr>
            <w:r>
              <w:rPr>
                <w:rFonts w:eastAsia="Arial"/>
                <w:b/>
                <w:bCs/>
                <w:lang w:val="uk-UA"/>
              </w:rPr>
              <w:t>5</w:t>
            </w:r>
          </w:p>
        </w:tc>
        <w:tc>
          <w:tcPr>
            <w:tcW w:w="1397" w:type="pct"/>
            <w:tcBorders>
              <w:top w:val="single" w:sz="4" w:space="0" w:color="auto"/>
              <w:left w:val="single" w:sz="4" w:space="0" w:color="auto"/>
              <w:bottom w:val="single" w:sz="4" w:space="0" w:color="auto"/>
              <w:right w:val="single" w:sz="4" w:space="0" w:color="auto"/>
            </w:tcBorders>
            <w:hideMark/>
          </w:tcPr>
          <w:p w14:paraId="131F8485" w14:textId="77777777" w:rsidR="002612FB" w:rsidRDefault="002612FB">
            <w:pPr>
              <w:widowControl w:val="0"/>
              <w:ind w:right="113"/>
              <w:rPr>
                <w:rFonts w:eastAsia="Arial"/>
                <w:b/>
                <w:bCs/>
                <w:lang w:val="uk-UA"/>
              </w:rPr>
            </w:pPr>
            <w:r>
              <w:rPr>
                <w:b/>
                <w:bCs/>
                <w:lang w:val="uk-UA"/>
              </w:rPr>
              <w:t xml:space="preserve">Забезпечення виконання договору про закупівлю </w:t>
            </w:r>
          </w:p>
        </w:tc>
        <w:tc>
          <w:tcPr>
            <w:tcW w:w="3285" w:type="pct"/>
            <w:tcBorders>
              <w:top w:val="single" w:sz="4" w:space="0" w:color="auto"/>
              <w:left w:val="single" w:sz="4" w:space="0" w:color="auto"/>
              <w:bottom w:val="single" w:sz="4" w:space="0" w:color="auto"/>
              <w:right w:val="single" w:sz="4" w:space="0" w:color="auto"/>
            </w:tcBorders>
            <w:hideMark/>
          </w:tcPr>
          <w:p w14:paraId="3B2B9737" w14:textId="1529C5BE" w:rsidR="002612FB" w:rsidRDefault="002612FB">
            <w:pPr>
              <w:keepNext/>
              <w:widowControl w:val="0"/>
              <w:tabs>
                <w:tab w:val="left" w:pos="5832"/>
              </w:tabs>
              <w:spacing w:after="100"/>
              <w:contextualSpacing/>
              <w:jc w:val="both"/>
              <w:rPr>
                <w:lang w:val="uk-UA"/>
              </w:rPr>
            </w:pPr>
            <w:r>
              <w:rPr>
                <w:lang w:val="uk-UA"/>
              </w:rPr>
              <w:t xml:space="preserve">Забезпечення виконання договору про закупівлю </w:t>
            </w:r>
            <w:r w:rsidR="00DA3B1F">
              <w:rPr>
                <w:lang w:val="uk-UA"/>
              </w:rPr>
              <w:t xml:space="preserve">                 </w:t>
            </w:r>
            <w:r>
              <w:rPr>
                <w:lang w:val="uk-UA"/>
              </w:rPr>
              <w:t>не вимагається.</w:t>
            </w:r>
          </w:p>
        </w:tc>
      </w:tr>
    </w:tbl>
    <w:p w14:paraId="6152E42E" w14:textId="77777777" w:rsidR="004E5C1B" w:rsidRDefault="00494FC1" w:rsidP="004E5C1B">
      <w:pPr>
        <w:widowControl w:val="0"/>
        <w:jc w:val="both"/>
        <w:rPr>
          <w:lang w:val="uk-UA"/>
        </w:rPr>
      </w:pPr>
      <w:r>
        <w:rPr>
          <w:lang w:val="uk-UA"/>
        </w:rPr>
        <w:tab/>
      </w:r>
      <w:r>
        <w:rPr>
          <w:lang w:val="uk-UA"/>
        </w:rPr>
        <w:tab/>
      </w:r>
      <w:r>
        <w:rPr>
          <w:lang w:val="uk-UA"/>
        </w:rPr>
        <w:tab/>
      </w:r>
    </w:p>
    <w:p w14:paraId="4408B46B" w14:textId="77777777" w:rsidR="00964A9C" w:rsidRDefault="00964A9C">
      <w:pPr>
        <w:rPr>
          <w:lang w:val="uk-UA"/>
        </w:rPr>
      </w:pPr>
    </w:p>
    <w:p w14:paraId="1CFE4271" w14:textId="77777777" w:rsidR="00033D25" w:rsidRPr="00033D25" w:rsidRDefault="00033D25" w:rsidP="00033D25">
      <w:pPr>
        <w:widowControl w:val="0"/>
        <w:autoSpaceDE w:val="0"/>
        <w:autoSpaceDN w:val="0"/>
        <w:adjustRightInd w:val="0"/>
        <w:ind w:firstLine="709"/>
        <w:jc w:val="both"/>
        <w:rPr>
          <w:i/>
          <w:iCs/>
          <w:lang w:val="uk-UA"/>
        </w:rPr>
      </w:pPr>
      <w:r w:rsidRPr="00033D25">
        <w:rPr>
          <w:i/>
          <w:iCs/>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w:t>
      </w:r>
      <w:r>
        <w:rPr>
          <w:i/>
          <w:iCs/>
          <w:lang w:val="uk-UA"/>
        </w:rPr>
        <w:t xml:space="preserve">що учасники процедури закупівлі </w:t>
      </w:r>
      <w:r w:rsidRPr="00033D25">
        <w:rPr>
          <w:i/>
          <w:iCs/>
          <w:lang w:val="uk-UA"/>
        </w:rPr>
        <w:t xml:space="preserve"> повністю усвідомлюють зміст цієї документації та вимоги, викладені замовником при підготовці своєї пропозиції.</w:t>
      </w:r>
    </w:p>
    <w:sectPr w:rsidR="00033D25" w:rsidRPr="00033D25" w:rsidSect="002612FB">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29EA9" w14:textId="77777777" w:rsidR="008A29C8" w:rsidRDefault="008A29C8" w:rsidP="004E5C1B">
      <w:r>
        <w:separator/>
      </w:r>
    </w:p>
  </w:endnote>
  <w:endnote w:type="continuationSeparator" w:id="0">
    <w:p w14:paraId="57641971" w14:textId="77777777" w:rsidR="008A29C8" w:rsidRDefault="008A29C8" w:rsidP="004E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E30C7" w14:textId="77777777" w:rsidR="008A29C8" w:rsidRDefault="008A29C8" w:rsidP="004E5C1B">
      <w:r>
        <w:separator/>
      </w:r>
    </w:p>
  </w:footnote>
  <w:footnote w:type="continuationSeparator" w:id="0">
    <w:p w14:paraId="2A3AA4F8" w14:textId="77777777" w:rsidR="008A29C8" w:rsidRDefault="008A29C8" w:rsidP="004E5C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1E8B90"/>
    <w:multiLevelType w:val="singleLevel"/>
    <w:tmpl w:val="921E8B90"/>
    <w:lvl w:ilvl="0">
      <w:start w:val="2"/>
      <w:numFmt w:val="decimal"/>
      <w:suff w:val="space"/>
      <w:lvlText w:val="%1."/>
      <w:lvlJc w:val="left"/>
      <w:pPr>
        <w:ind w:left="0" w:firstLine="0"/>
      </w:pPr>
    </w:lvl>
  </w:abstractNum>
  <w:abstractNum w:abstractNumId="1" w15:restartNumberingAfterBreak="0">
    <w:nsid w:val="9EAE9293"/>
    <w:multiLevelType w:val="singleLevel"/>
    <w:tmpl w:val="9EAE9293"/>
    <w:lvl w:ilvl="0">
      <w:start w:val="1"/>
      <w:numFmt w:val="decimal"/>
      <w:suff w:val="space"/>
      <w:lvlText w:val="%1)"/>
      <w:lvlJc w:val="left"/>
      <w:pPr>
        <w:ind w:left="0" w:firstLine="0"/>
      </w:pPr>
    </w:lvl>
  </w:abstractNum>
  <w:abstractNum w:abstractNumId="2" w15:restartNumberingAfterBreak="0">
    <w:nsid w:val="CCB79A8D"/>
    <w:multiLevelType w:val="singleLevel"/>
    <w:tmpl w:val="CCB79A8D"/>
    <w:lvl w:ilvl="0">
      <w:start w:val="1"/>
      <w:numFmt w:val="decimal"/>
      <w:suff w:val="space"/>
      <w:lvlText w:val="%1)"/>
      <w:lvlJc w:val="left"/>
      <w:pPr>
        <w:ind w:left="0" w:firstLine="0"/>
      </w:pPr>
    </w:lvl>
  </w:abstractNum>
  <w:abstractNum w:abstractNumId="3" w15:restartNumberingAfterBreak="0">
    <w:nsid w:val="D71057CD"/>
    <w:multiLevelType w:val="singleLevel"/>
    <w:tmpl w:val="D71057CD"/>
    <w:lvl w:ilvl="0">
      <w:start w:val="1"/>
      <w:numFmt w:val="decimal"/>
      <w:suff w:val="space"/>
      <w:lvlText w:val="%1."/>
      <w:lvlJc w:val="left"/>
      <w:pPr>
        <w:ind w:left="0" w:firstLine="0"/>
      </w:pPr>
    </w:lvl>
  </w:abstractNum>
  <w:abstractNum w:abstractNumId="4" w15:restartNumberingAfterBreak="0">
    <w:nsid w:val="F656D5A8"/>
    <w:multiLevelType w:val="singleLevel"/>
    <w:tmpl w:val="F656D5A8"/>
    <w:lvl w:ilvl="0">
      <w:start w:val="1"/>
      <w:numFmt w:val="decimal"/>
      <w:suff w:val="space"/>
      <w:lvlText w:val="%1)"/>
      <w:lvlJc w:val="left"/>
      <w:pPr>
        <w:ind w:left="0" w:firstLine="0"/>
      </w:pPr>
    </w:lvl>
  </w:abstractNum>
  <w:abstractNum w:abstractNumId="5" w15:restartNumberingAfterBreak="0">
    <w:nsid w:val="10F0A144"/>
    <w:multiLevelType w:val="singleLevel"/>
    <w:tmpl w:val="10F0A144"/>
    <w:lvl w:ilvl="0">
      <w:start w:val="1"/>
      <w:numFmt w:val="decimal"/>
      <w:suff w:val="space"/>
      <w:lvlText w:val="%1."/>
      <w:lvlJc w:val="left"/>
      <w:pPr>
        <w:ind w:left="0" w:firstLine="0"/>
      </w:pPr>
    </w:lvl>
  </w:abstractNum>
  <w:abstractNum w:abstractNumId="6" w15:restartNumberingAfterBreak="0">
    <w:nsid w:val="1CEA7B36"/>
    <w:multiLevelType w:val="multilevel"/>
    <w:tmpl w:val="1CEA7B36"/>
    <w:lvl w:ilvl="0">
      <w:start w:val="1"/>
      <w:numFmt w:val="bullet"/>
      <w:lvlText w:val=""/>
      <w:lvlJc w:val="left"/>
      <w:pPr>
        <w:ind w:left="720" w:hanging="360"/>
      </w:pPr>
      <w:rPr>
        <w:rFonts w:ascii="Wingdings" w:hAnsi="Wingdings" w:hint="default"/>
        <w:b/>
        <w:color w:val="365F9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24F0F9"/>
    <w:multiLevelType w:val="singleLevel"/>
    <w:tmpl w:val="2724F0F9"/>
    <w:lvl w:ilvl="0">
      <w:start w:val="1"/>
      <w:numFmt w:val="decimal"/>
      <w:suff w:val="space"/>
      <w:lvlText w:val="%1)"/>
      <w:lvlJc w:val="left"/>
      <w:pPr>
        <w:ind w:left="0" w:firstLine="0"/>
      </w:pPr>
    </w:lvl>
  </w:abstractNum>
  <w:abstractNum w:abstractNumId="8" w15:restartNumberingAfterBreak="0">
    <w:nsid w:val="403B4EE7"/>
    <w:multiLevelType w:val="multilevel"/>
    <w:tmpl w:val="58AEA816"/>
    <w:lvl w:ilvl="0">
      <w:start w:val="1"/>
      <w:numFmt w:val="decimal"/>
      <w:pStyle w:val="1"/>
      <w:lvlText w:val="%1"/>
      <w:lvlJc w:val="left"/>
      <w:pPr>
        <w:tabs>
          <w:tab w:val="num" w:pos="432"/>
        </w:tabs>
        <w:ind w:left="432" w:hanging="432"/>
      </w:pPr>
      <w:rPr>
        <w:rFonts w:hint="default"/>
        <w:b/>
        <w:i w:val="0"/>
        <w:color w:val="auto"/>
      </w:rPr>
    </w:lvl>
    <w:lvl w:ilvl="1">
      <w:start w:val="1"/>
      <w:numFmt w:val="decimal"/>
      <w:pStyle w:val="2"/>
      <w:lvlText w:val="%1.%2"/>
      <w:lvlJc w:val="left"/>
      <w:pPr>
        <w:tabs>
          <w:tab w:val="num" w:pos="1144"/>
        </w:tabs>
        <w:ind w:left="1144" w:hanging="576"/>
      </w:pPr>
      <w:rPr>
        <w:b/>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4610F05B"/>
    <w:multiLevelType w:val="singleLevel"/>
    <w:tmpl w:val="4610F05B"/>
    <w:lvl w:ilvl="0">
      <w:start w:val="3"/>
      <w:numFmt w:val="decimal"/>
      <w:suff w:val="space"/>
      <w:lvlText w:val="%1)"/>
      <w:lvlJc w:val="left"/>
      <w:pPr>
        <w:ind w:left="0" w:firstLine="0"/>
      </w:pPr>
    </w:lvl>
  </w:abstractNum>
  <w:abstractNum w:abstractNumId="10" w15:restartNumberingAfterBreak="0">
    <w:nsid w:val="4C797945"/>
    <w:multiLevelType w:val="multilevel"/>
    <w:tmpl w:val="4C797945"/>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5AEA69F0"/>
    <w:multiLevelType w:val="singleLevel"/>
    <w:tmpl w:val="5AEA69F0"/>
    <w:lvl w:ilvl="0">
      <w:start w:val="1"/>
      <w:numFmt w:val="decimal"/>
      <w:suff w:val="space"/>
      <w:lvlText w:val="%1)"/>
      <w:lvlJc w:val="left"/>
      <w:pPr>
        <w:ind w:left="0" w:firstLine="0"/>
      </w:pPr>
    </w:lvl>
  </w:abstractNum>
  <w:abstractNum w:abstractNumId="12" w15:restartNumberingAfterBreak="0">
    <w:nsid w:val="6C3D3132"/>
    <w:multiLevelType w:val="multilevel"/>
    <w:tmpl w:val="6C3D31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lvlOverride w:ilvl="0">
      <w:startOverride w:val="1"/>
    </w:lvlOverride>
  </w:num>
  <w:num w:numId="2">
    <w:abstractNumId w:val="0"/>
    <w:lvlOverride w:ilvl="0">
      <w:startOverride w:val="2"/>
    </w:lvlOverride>
  </w:num>
  <w:num w:numId="3">
    <w:abstractNumId w:val="6"/>
  </w:num>
  <w:num w:numId="4">
    <w:abstractNumId w:val="1"/>
    <w:lvlOverride w:ilvl="0">
      <w:startOverride w:val="1"/>
    </w:lvlOverride>
  </w:num>
  <w:num w:numId="5">
    <w:abstractNumId w:val="10"/>
  </w:num>
  <w:num w:numId="6">
    <w:abstractNumId w:val="3"/>
    <w:lvlOverride w:ilvl="0">
      <w:startOverride w:val="1"/>
    </w:lvlOverride>
  </w:num>
  <w:num w:numId="7">
    <w:abstractNumId w:val="9"/>
    <w:lvlOverride w:ilvl="0">
      <w:startOverride w:val="3"/>
    </w:lvlOverride>
  </w:num>
  <w:num w:numId="8">
    <w:abstractNumId w:val="4"/>
    <w:lvlOverride w:ilvl="0">
      <w:startOverride w:val="1"/>
    </w:lvlOverride>
  </w:num>
  <w:num w:numId="9">
    <w:abstractNumId w:val="2"/>
    <w:lvlOverride w:ilvl="0">
      <w:startOverride w:val="1"/>
    </w:lvlOverride>
  </w:num>
  <w:num w:numId="10">
    <w:abstractNumId w:val="11"/>
    <w:lvlOverride w:ilvl="0">
      <w:startOverride w:val="1"/>
    </w:lvlOverride>
  </w:num>
  <w:num w:numId="11">
    <w:abstractNumId w:val="7"/>
    <w:lvlOverride w:ilvl="0">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230A"/>
    <w:rsid w:val="00033D25"/>
    <w:rsid w:val="00077EF2"/>
    <w:rsid w:val="000B47E7"/>
    <w:rsid w:val="000B5A3E"/>
    <w:rsid w:val="000C4E21"/>
    <w:rsid w:val="000C6457"/>
    <w:rsid w:val="000E5965"/>
    <w:rsid w:val="000E74C8"/>
    <w:rsid w:val="000F0BE7"/>
    <w:rsid w:val="000F7C94"/>
    <w:rsid w:val="001073E4"/>
    <w:rsid w:val="00134C81"/>
    <w:rsid w:val="00137B12"/>
    <w:rsid w:val="001458A0"/>
    <w:rsid w:val="00184432"/>
    <w:rsid w:val="001C5931"/>
    <w:rsid w:val="001D684E"/>
    <w:rsid w:val="001F0ACD"/>
    <w:rsid w:val="0021471F"/>
    <w:rsid w:val="0024649E"/>
    <w:rsid w:val="002612FB"/>
    <w:rsid w:val="0026230A"/>
    <w:rsid w:val="002A5B7A"/>
    <w:rsid w:val="002B057D"/>
    <w:rsid w:val="002B1017"/>
    <w:rsid w:val="002B4779"/>
    <w:rsid w:val="002B48EF"/>
    <w:rsid w:val="002C28AA"/>
    <w:rsid w:val="002C4A62"/>
    <w:rsid w:val="002C7895"/>
    <w:rsid w:val="002D258A"/>
    <w:rsid w:val="002E104F"/>
    <w:rsid w:val="002E67EF"/>
    <w:rsid w:val="002F45C1"/>
    <w:rsid w:val="002F78FF"/>
    <w:rsid w:val="0030126C"/>
    <w:rsid w:val="00301816"/>
    <w:rsid w:val="00301A67"/>
    <w:rsid w:val="003228A5"/>
    <w:rsid w:val="003508D4"/>
    <w:rsid w:val="0037121A"/>
    <w:rsid w:val="00372A86"/>
    <w:rsid w:val="00381695"/>
    <w:rsid w:val="0038431E"/>
    <w:rsid w:val="0039637A"/>
    <w:rsid w:val="003A414B"/>
    <w:rsid w:val="003E7AC8"/>
    <w:rsid w:val="003F6925"/>
    <w:rsid w:val="003F7EA8"/>
    <w:rsid w:val="00420AE7"/>
    <w:rsid w:val="004729CE"/>
    <w:rsid w:val="00494FC1"/>
    <w:rsid w:val="00495821"/>
    <w:rsid w:val="004A0F03"/>
    <w:rsid w:val="004C3C5D"/>
    <w:rsid w:val="004C6290"/>
    <w:rsid w:val="004C7580"/>
    <w:rsid w:val="004C7A29"/>
    <w:rsid w:val="004D43FF"/>
    <w:rsid w:val="004D45BD"/>
    <w:rsid w:val="004E0739"/>
    <w:rsid w:val="004E5C1B"/>
    <w:rsid w:val="005007E8"/>
    <w:rsid w:val="00525185"/>
    <w:rsid w:val="00527B7B"/>
    <w:rsid w:val="00564306"/>
    <w:rsid w:val="00567328"/>
    <w:rsid w:val="005C768D"/>
    <w:rsid w:val="005D24FB"/>
    <w:rsid w:val="005E6A89"/>
    <w:rsid w:val="00673D3A"/>
    <w:rsid w:val="006A0346"/>
    <w:rsid w:val="006C0732"/>
    <w:rsid w:val="00707271"/>
    <w:rsid w:val="0073070B"/>
    <w:rsid w:val="007A3F1B"/>
    <w:rsid w:val="007A5670"/>
    <w:rsid w:val="007A73CC"/>
    <w:rsid w:val="00801418"/>
    <w:rsid w:val="008152BA"/>
    <w:rsid w:val="00827D90"/>
    <w:rsid w:val="00831BC1"/>
    <w:rsid w:val="00832DD7"/>
    <w:rsid w:val="0086146E"/>
    <w:rsid w:val="00862B91"/>
    <w:rsid w:val="00870F51"/>
    <w:rsid w:val="00894658"/>
    <w:rsid w:val="008A29C8"/>
    <w:rsid w:val="008E1122"/>
    <w:rsid w:val="00910542"/>
    <w:rsid w:val="0094599A"/>
    <w:rsid w:val="00964A9C"/>
    <w:rsid w:val="009664A4"/>
    <w:rsid w:val="00984110"/>
    <w:rsid w:val="009946AC"/>
    <w:rsid w:val="00A17B05"/>
    <w:rsid w:val="00A17EA2"/>
    <w:rsid w:val="00A5205F"/>
    <w:rsid w:val="00A60396"/>
    <w:rsid w:val="00A70930"/>
    <w:rsid w:val="00AA7E36"/>
    <w:rsid w:val="00B15882"/>
    <w:rsid w:val="00B92B92"/>
    <w:rsid w:val="00B935C4"/>
    <w:rsid w:val="00BA0D30"/>
    <w:rsid w:val="00BC3F1C"/>
    <w:rsid w:val="00BC4491"/>
    <w:rsid w:val="00BF1AAB"/>
    <w:rsid w:val="00C042E1"/>
    <w:rsid w:val="00C14C86"/>
    <w:rsid w:val="00C23942"/>
    <w:rsid w:val="00C2406D"/>
    <w:rsid w:val="00C839E3"/>
    <w:rsid w:val="00C8481F"/>
    <w:rsid w:val="00CB43E3"/>
    <w:rsid w:val="00CC68BF"/>
    <w:rsid w:val="00CE14E7"/>
    <w:rsid w:val="00CE1AA4"/>
    <w:rsid w:val="00CF34A9"/>
    <w:rsid w:val="00D013C0"/>
    <w:rsid w:val="00D05F18"/>
    <w:rsid w:val="00D778E1"/>
    <w:rsid w:val="00D927C7"/>
    <w:rsid w:val="00DA3B1F"/>
    <w:rsid w:val="00DB50F4"/>
    <w:rsid w:val="00DC11A8"/>
    <w:rsid w:val="00DD0321"/>
    <w:rsid w:val="00DE40C6"/>
    <w:rsid w:val="00DE5D70"/>
    <w:rsid w:val="00E25CB4"/>
    <w:rsid w:val="00E30F66"/>
    <w:rsid w:val="00E86C40"/>
    <w:rsid w:val="00E96B91"/>
    <w:rsid w:val="00ED5449"/>
    <w:rsid w:val="00EE49EB"/>
    <w:rsid w:val="00F02B6B"/>
    <w:rsid w:val="00F10F34"/>
    <w:rsid w:val="00F37BAE"/>
    <w:rsid w:val="00F431FE"/>
    <w:rsid w:val="00F5323C"/>
    <w:rsid w:val="00F7120D"/>
    <w:rsid w:val="00F93D27"/>
    <w:rsid w:val="00FB273B"/>
    <w:rsid w:val="00FF4E74"/>
    <w:rsid w:val="00FF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8CD1"/>
  <w15:docId w15:val="{E3AAD203-1470-4567-B6AB-CEBEA5FF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C1B"/>
    <w:pPr>
      <w:spacing w:after="0" w:line="240" w:lineRule="auto"/>
    </w:pPr>
    <w:rPr>
      <w:rFonts w:ascii="Times New Roman" w:eastAsia="Times New Roman" w:hAnsi="Times New Roman" w:cs="Times New Roman"/>
      <w:sz w:val="24"/>
      <w:szCs w:val="24"/>
      <w:lang w:val="ru-RU" w:eastAsia="ru-RU"/>
    </w:rPr>
  </w:style>
  <w:style w:type="paragraph" w:styleId="1">
    <w:name w:val="heading 1"/>
    <w:aliases w:val=" Знак9"/>
    <w:basedOn w:val="a"/>
    <w:next w:val="a"/>
    <w:link w:val="10"/>
    <w:uiPriority w:val="99"/>
    <w:qFormat/>
    <w:rsid w:val="00301A67"/>
    <w:pPr>
      <w:keepNext/>
      <w:numPr>
        <w:numId w:val="13"/>
      </w:numPr>
      <w:jc w:val="both"/>
      <w:outlineLvl w:val="0"/>
    </w:pPr>
    <w:rPr>
      <w:color w:val="FF0000"/>
      <w:lang w:val="uk-UA"/>
    </w:rPr>
  </w:style>
  <w:style w:type="paragraph" w:styleId="2">
    <w:name w:val="heading 2"/>
    <w:aliases w:val=" Знак8"/>
    <w:basedOn w:val="a"/>
    <w:next w:val="a"/>
    <w:link w:val="20"/>
    <w:uiPriority w:val="99"/>
    <w:qFormat/>
    <w:rsid w:val="00301A67"/>
    <w:pPr>
      <w:keepNext/>
      <w:numPr>
        <w:ilvl w:val="1"/>
        <w:numId w:val="13"/>
      </w:numPr>
      <w:outlineLvl w:val="1"/>
    </w:pPr>
    <w:rPr>
      <w:b/>
      <w:i/>
      <w:lang w:val="uk-UA"/>
    </w:rPr>
  </w:style>
  <w:style w:type="paragraph" w:styleId="3">
    <w:name w:val="heading 3"/>
    <w:aliases w:val=" Знак7"/>
    <w:basedOn w:val="a"/>
    <w:link w:val="30"/>
    <w:uiPriority w:val="99"/>
    <w:qFormat/>
    <w:rsid w:val="00301A67"/>
    <w:pPr>
      <w:numPr>
        <w:ilvl w:val="2"/>
        <w:numId w:val="13"/>
      </w:numPr>
      <w:tabs>
        <w:tab w:val="clear" w:pos="720"/>
      </w:tabs>
      <w:spacing w:before="100" w:beforeAutospacing="1" w:after="100" w:afterAutospacing="1"/>
      <w:ind w:left="0" w:firstLine="0"/>
      <w:outlineLvl w:val="2"/>
    </w:pPr>
    <w:rPr>
      <w:b/>
      <w:bCs/>
      <w:sz w:val="27"/>
      <w:szCs w:val="27"/>
    </w:rPr>
  </w:style>
  <w:style w:type="paragraph" w:styleId="4">
    <w:name w:val="heading 4"/>
    <w:basedOn w:val="a"/>
    <w:next w:val="a"/>
    <w:link w:val="40"/>
    <w:uiPriority w:val="99"/>
    <w:qFormat/>
    <w:rsid w:val="00301A67"/>
    <w:pPr>
      <w:keepNext/>
      <w:numPr>
        <w:ilvl w:val="3"/>
        <w:numId w:val="13"/>
      </w:numPr>
      <w:spacing w:before="240" w:after="60"/>
      <w:outlineLvl w:val="3"/>
    </w:pPr>
    <w:rPr>
      <w:b/>
      <w:bCs/>
      <w:sz w:val="28"/>
      <w:szCs w:val="28"/>
    </w:rPr>
  </w:style>
  <w:style w:type="paragraph" w:styleId="5">
    <w:name w:val="heading 5"/>
    <w:basedOn w:val="a"/>
    <w:next w:val="a"/>
    <w:link w:val="50"/>
    <w:uiPriority w:val="99"/>
    <w:qFormat/>
    <w:rsid w:val="00301A67"/>
    <w:pPr>
      <w:numPr>
        <w:ilvl w:val="4"/>
        <w:numId w:val="13"/>
      </w:numPr>
      <w:spacing w:before="240" w:after="60"/>
      <w:outlineLvl w:val="4"/>
    </w:pPr>
    <w:rPr>
      <w:b/>
      <w:bCs/>
      <w:i/>
      <w:iCs/>
      <w:sz w:val="26"/>
      <w:szCs w:val="26"/>
    </w:rPr>
  </w:style>
  <w:style w:type="paragraph" w:styleId="6">
    <w:name w:val="heading 6"/>
    <w:basedOn w:val="a"/>
    <w:next w:val="a"/>
    <w:link w:val="60"/>
    <w:qFormat/>
    <w:rsid w:val="00301A67"/>
    <w:pPr>
      <w:numPr>
        <w:ilvl w:val="5"/>
        <w:numId w:val="13"/>
      </w:numPr>
      <w:spacing w:before="240" w:after="60"/>
      <w:outlineLvl w:val="5"/>
    </w:pPr>
    <w:rPr>
      <w:b/>
      <w:bCs/>
      <w:sz w:val="20"/>
      <w:szCs w:val="20"/>
    </w:rPr>
  </w:style>
  <w:style w:type="paragraph" w:styleId="7">
    <w:name w:val="heading 7"/>
    <w:basedOn w:val="a"/>
    <w:next w:val="a"/>
    <w:link w:val="70"/>
    <w:qFormat/>
    <w:rsid w:val="00301A67"/>
    <w:pPr>
      <w:numPr>
        <w:ilvl w:val="6"/>
        <w:numId w:val="13"/>
      </w:numPr>
      <w:spacing w:before="240" w:after="60"/>
      <w:outlineLvl w:val="6"/>
    </w:pPr>
  </w:style>
  <w:style w:type="paragraph" w:styleId="8">
    <w:name w:val="heading 8"/>
    <w:basedOn w:val="a"/>
    <w:next w:val="a"/>
    <w:link w:val="80"/>
    <w:qFormat/>
    <w:rsid w:val="00301A67"/>
    <w:pPr>
      <w:numPr>
        <w:ilvl w:val="7"/>
        <w:numId w:val="13"/>
      </w:numPr>
      <w:spacing w:before="240" w:after="60"/>
      <w:outlineLvl w:val="7"/>
    </w:pPr>
    <w:rPr>
      <w:i/>
      <w:iCs/>
    </w:rPr>
  </w:style>
  <w:style w:type="paragraph" w:styleId="9">
    <w:name w:val="heading 9"/>
    <w:aliases w:val=" Знак6"/>
    <w:basedOn w:val="a"/>
    <w:next w:val="a"/>
    <w:link w:val="90"/>
    <w:qFormat/>
    <w:rsid w:val="00301A67"/>
    <w:pPr>
      <w:numPr>
        <w:ilvl w:val="8"/>
        <w:numId w:val="13"/>
      </w:num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4E5C1B"/>
    <w:rPr>
      <w:color w:val="0000FF"/>
      <w:u w:val="single"/>
    </w:rPr>
  </w:style>
  <w:style w:type="character" w:customStyle="1" w:styleId="a4">
    <w:name w:val="Обычный (веб) Знак"/>
    <w:link w:val="a5"/>
    <w:qFormat/>
    <w:locked/>
    <w:rsid w:val="004E5C1B"/>
    <w:rPr>
      <w:rFonts w:ascii="Times New Roman" w:eastAsia="Times New Roman" w:hAnsi="Times New Roman" w:cs="Times New Roman"/>
      <w:sz w:val="24"/>
      <w:szCs w:val="24"/>
    </w:rPr>
  </w:style>
  <w:style w:type="paragraph" w:styleId="a5">
    <w:name w:val="Normal (Web)"/>
    <w:basedOn w:val="a"/>
    <w:link w:val="a4"/>
    <w:uiPriority w:val="99"/>
    <w:unhideWhenUsed/>
    <w:qFormat/>
    <w:rsid w:val="004E5C1B"/>
    <w:pPr>
      <w:spacing w:before="100" w:beforeAutospacing="1" w:after="100" w:afterAutospacing="1"/>
    </w:pPr>
    <w:rPr>
      <w:lang w:val="uk-UA" w:eastAsia="en-US"/>
    </w:rPr>
  </w:style>
  <w:style w:type="paragraph" w:styleId="a6">
    <w:name w:val="Body Text"/>
    <w:basedOn w:val="a"/>
    <w:link w:val="11"/>
    <w:unhideWhenUsed/>
    <w:qFormat/>
    <w:rsid w:val="004E5C1B"/>
    <w:pPr>
      <w:snapToGrid w:val="0"/>
    </w:pPr>
    <w:rPr>
      <w:szCs w:val="20"/>
      <w:lang w:val="uk-UA"/>
    </w:rPr>
  </w:style>
  <w:style w:type="character" w:customStyle="1" w:styleId="a7">
    <w:name w:val="Основной текст Знак"/>
    <w:basedOn w:val="a0"/>
    <w:uiPriority w:val="99"/>
    <w:semiHidden/>
    <w:rsid w:val="004E5C1B"/>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4E5C1B"/>
    <w:rPr>
      <w:rFonts w:ascii="Times New Roman" w:eastAsia="Times New Roman" w:hAnsi="Times New Roman" w:cs="Times New Roman"/>
      <w:color w:val="000000"/>
      <w:sz w:val="24"/>
      <w:szCs w:val="24"/>
      <w:lang w:eastAsia="ru-RU"/>
    </w:rPr>
  </w:style>
  <w:style w:type="paragraph" w:customStyle="1" w:styleId="12">
    <w:name w:val="Обычный1"/>
    <w:link w:val="Normal"/>
    <w:qFormat/>
    <w:rsid w:val="004E5C1B"/>
    <w:pPr>
      <w:spacing w:after="0" w:line="240" w:lineRule="auto"/>
    </w:pPr>
    <w:rPr>
      <w:rFonts w:ascii="Times New Roman" w:eastAsia="Times New Roman" w:hAnsi="Times New Roman" w:cs="Times New Roman"/>
      <w:color w:val="000000"/>
      <w:sz w:val="24"/>
      <w:szCs w:val="24"/>
      <w:lang w:eastAsia="ru-RU"/>
    </w:rPr>
  </w:style>
  <w:style w:type="character" w:customStyle="1" w:styleId="11">
    <w:name w:val="Основной текст Знак1"/>
    <w:link w:val="a6"/>
    <w:qFormat/>
    <w:locked/>
    <w:rsid w:val="004E5C1B"/>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4E5C1B"/>
    <w:pPr>
      <w:tabs>
        <w:tab w:val="center" w:pos="4819"/>
        <w:tab w:val="right" w:pos="9639"/>
      </w:tabs>
    </w:pPr>
  </w:style>
  <w:style w:type="character" w:customStyle="1" w:styleId="a9">
    <w:name w:val="Верхний колонтитул Знак"/>
    <w:basedOn w:val="a0"/>
    <w:link w:val="a8"/>
    <w:uiPriority w:val="99"/>
    <w:rsid w:val="004E5C1B"/>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4E5C1B"/>
    <w:pPr>
      <w:tabs>
        <w:tab w:val="center" w:pos="4819"/>
        <w:tab w:val="right" w:pos="9639"/>
      </w:tabs>
    </w:pPr>
  </w:style>
  <w:style w:type="character" w:customStyle="1" w:styleId="ab">
    <w:name w:val="Нижний колонтитул Знак"/>
    <w:basedOn w:val="a0"/>
    <w:link w:val="aa"/>
    <w:uiPriority w:val="99"/>
    <w:rsid w:val="004E5C1B"/>
    <w:rPr>
      <w:rFonts w:ascii="Times New Roman" w:eastAsia="Times New Roman" w:hAnsi="Times New Roman" w:cs="Times New Roman"/>
      <w:sz w:val="24"/>
      <w:szCs w:val="24"/>
      <w:lang w:val="ru-RU" w:eastAsia="ru-RU"/>
    </w:rPr>
  </w:style>
  <w:style w:type="paragraph" w:styleId="ac">
    <w:name w:val="No Spacing"/>
    <w:link w:val="ad"/>
    <w:uiPriority w:val="1"/>
    <w:qFormat/>
    <w:rsid w:val="00494FC1"/>
    <w:pPr>
      <w:spacing w:after="0" w:line="240" w:lineRule="auto"/>
    </w:pPr>
    <w:rPr>
      <w:rFonts w:ascii="Calibri" w:eastAsia="Calibri" w:hAnsi="Calibri" w:cs="Calibri"/>
      <w:lang w:val="ru-RU" w:eastAsia="uk-UA"/>
    </w:rPr>
  </w:style>
  <w:style w:type="table" w:styleId="ae">
    <w:name w:val="Table Grid"/>
    <w:basedOn w:val="a1"/>
    <w:uiPriority w:val="39"/>
    <w:qFormat/>
    <w:rsid w:val="00494FC1"/>
    <w:pPr>
      <w:widowControl w:val="0"/>
      <w:spacing w:after="0" w:line="240" w:lineRule="auto"/>
      <w:jc w:val="both"/>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94FC1"/>
    <w:rPr>
      <w:rFonts w:ascii="Tahoma" w:hAnsi="Tahoma" w:cs="Tahoma"/>
      <w:sz w:val="16"/>
      <w:szCs w:val="16"/>
    </w:rPr>
  </w:style>
  <w:style w:type="character" w:customStyle="1" w:styleId="af0">
    <w:name w:val="Текст выноски Знак"/>
    <w:basedOn w:val="a0"/>
    <w:link w:val="af"/>
    <w:uiPriority w:val="99"/>
    <w:semiHidden/>
    <w:rsid w:val="00494FC1"/>
    <w:rPr>
      <w:rFonts w:ascii="Tahoma" w:eastAsia="Times New Roman" w:hAnsi="Tahoma" w:cs="Tahoma"/>
      <w:sz w:val="16"/>
      <w:szCs w:val="16"/>
      <w:lang w:val="ru-RU" w:eastAsia="ru-RU"/>
    </w:rPr>
  </w:style>
  <w:style w:type="character" w:customStyle="1" w:styleId="ad">
    <w:name w:val="Без интервала Знак"/>
    <w:link w:val="ac"/>
    <w:uiPriority w:val="1"/>
    <w:rsid w:val="00CE1AA4"/>
    <w:rPr>
      <w:rFonts w:ascii="Calibri" w:eastAsia="Calibri" w:hAnsi="Calibri" w:cs="Calibri"/>
      <w:lang w:val="ru-RU" w:eastAsia="uk-UA"/>
    </w:rPr>
  </w:style>
  <w:style w:type="paragraph" w:styleId="af1">
    <w:name w:val="List Paragraph"/>
    <w:basedOn w:val="a"/>
    <w:uiPriority w:val="34"/>
    <w:qFormat/>
    <w:rsid w:val="00A17B05"/>
    <w:pPr>
      <w:ind w:left="720"/>
      <w:contextualSpacing/>
    </w:pPr>
  </w:style>
  <w:style w:type="character" w:customStyle="1" w:styleId="10">
    <w:name w:val="Заголовок 1 Знак"/>
    <w:aliases w:val=" Знак9 Знак"/>
    <w:basedOn w:val="a0"/>
    <w:link w:val="1"/>
    <w:uiPriority w:val="99"/>
    <w:rsid w:val="00301A67"/>
    <w:rPr>
      <w:rFonts w:ascii="Times New Roman" w:eastAsia="Times New Roman" w:hAnsi="Times New Roman" w:cs="Times New Roman"/>
      <w:color w:val="FF0000"/>
      <w:sz w:val="24"/>
      <w:szCs w:val="24"/>
    </w:rPr>
  </w:style>
  <w:style w:type="character" w:customStyle="1" w:styleId="20">
    <w:name w:val="Заголовок 2 Знак"/>
    <w:aliases w:val=" Знак8 Знак"/>
    <w:basedOn w:val="a0"/>
    <w:link w:val="2"/>
    <w:uiPriority w:val="99"/>
    <w:rsid w:val="00301A67"/>
    <w:rPr>
      <w:rFonts w:ascii="Times New Roman" w:eastAsia="Times New Roman" w:hAnsi="Times New Roman" w:cs="Times New Roman"/>
      <w:b/>
      <w:i/>
      <w:sz w:val="24"/>
      <w:szCs w:val="24"/>
    </w:rPr>
  </w:style>
  <w:style w:type="character" w:customStyle="1" w:styleId="30">
    <w:name w:val="Заголовок 3 Знак"/>
    <w:aliases w:val=" Знак7 Знак"/>
    <w:basedOn w:val="a0"/>
    <w:link w:val="3"/>
    <w:uiPriority w:val="99"/>
    <w:rsid w:val="00301A67"/>
    <w:rPr>
      <w:rFonts w:ascii="Times New Roman" w:eastAsia="Times New Roman" w:hAnsi="Times New Roman" w:cs="Times New Roman"/>
      <w:b/>
      <w:bCs/>
      <w:sz w:val="27"/>
      <w:szCs w:val="27"/>
    </w:rPr>
  </w:style>
  <w:style w:type="character" w:customStyle="1" w:styleId="40">
    <w:name w:val="Заголовок 4 Знак"/>
    <w:basedOn w:val="a0"/>
    <w:link w:val="4"/>
    <w:uiPriority w:val="99"/>
    <w:rsid w:val="00301A67"/>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301A6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01A67"/>
    <w:rPr>
      <w:rFonts w:ascii="Times New Roman" w:eastAsia="Times New Roman" w:hAnsi="Times New Roman" w:cs="Times New Roman"/>
      <w:b/>
      <w:bCs/>
      <w:sz w:val="20"/>
      <w:szCs w:val="20"/>
    </w:rPr>
  </w:style>
  <w:style w:type="character" w:customStyle="1" w:styleId="70">
    <w:name w:val="Заголовок 7 Знак"/>
    <w:basedOn w:val="a0"/>
    <w:link w:val="7"/>
    <w:rsid w:val="00301A67"/>
    <w:rPr>
      <w:rFonts w:ascii="Times New Roman" w:eastAsia="Times New Roman" w:hAnsi="Times New Roman" w:cs="Times New Roman"/>
      <w:sz w:val="24"/>
      <w:szCs w:val="24"/>
    </w:rPr>
  </w:style>
  <w:style w:type="character" w:customStyle="1" w:styleId="80">
    <w:name w:val="Заголовок 8 Знак"/>
    <w:basedOn w:val="a0"/>
    <w:link w:val="8"/>
    <w:rsid w:val="00301A67"/>
    <w:rPr>
      <w:rFonts w:ascii="Times New Roman" w:eastAsia="Times New Roman" w:hAnsi="Times New Roman" w:cs="Times New Roman"/>
      <w:i/>
      <w:iCs/>
      <w:sz w:val="24"/>
      <w:szCs w:val="24"/>
    </w:rPr>
  </w:style>
  <w:style w:type="character" w:customStyle="1" w:styleId="90">
    <w:name w:val="Заголовок 9 Знак"/>
    <w:aliases w:val=" Знак6 Знак"/>
    <w:basedOn w:val="a0"/>
    <w:link w:val="9"/>
    <w:rsid w:val="00301A67"/>
    <w:rPr>
      <w:rFonts w:ascii="Arial" w:eastAsia="Times New Roman" w:hAnsi="Arial" w:cs="Times New Roman"/>
      <w:sz w:val="20"/>
      <w:szCs w:val="20"/>
    </w:rPr>
  </w:style>
  <w:style w:type="paragraph" w:customStyle="1" w:styleId="13">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uiPriority w:val="99"/>
    <w:qFormat/>
    <w:rsid w:val="00301A67"/>
    <w:pPr>
      <w:widowControl w:val="0"/>
      <w:spacing w:after="0" w:line="240" w:lineRule="auto"/>
      <w:ind w:left="320"/>
      <w:jc w:val="center"/>
    </w:pPr>
    <w:rPr>
      <w:rFonts w:ascii="Arial" w:eastAsia="Times New Roman" w:hAnsi="Arial" w:cs="Times New Roman"/>
      <w:b/>
      <w:snapToGrid w:val="0"/>
      <w:sz w:val="18"/>
      <w:szCs w:val="20"/>
      <w:lang w:eastAsia="ru-RU"/>
    </w:rPr>
  </w:style>
  <w:style w:type="paragraph" w:styleId="af2">
    <w:name w:val="Title"/>
    <w:basedOn w:val="a"/>
    <w:next w:val="a"/>
    <w:link w:val="af3"/>
    <w:uiPriority w:val="10"/>
    <w:qFormat/>
    <w:rsid w:val="00301A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оловок Знак"/>
    <w:basedOn w:val="a0"/>
    <w:link w:val="af2"/>
    <w:uiPriority w:val="10"/>
    <w:rsid w:val="00301A67"/>
    <w:rPr>
      <w:rFonts w:asciiTheme="majorHAnsi" w:eastAsiaTheme="majorEastAsia" w:hAnsiTheme="majorHAnsi" w:cstheme="majorBidi"/>
      <w:color w:val="17365D" w:themeColor="text2" w:themeShade="BF"/>
      <w:spacing w:val="5"/>
      <w:kern w:val="28"/>
      <w:sz w:val="52"/>
      <w:szCs w:val="5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7899">
      <w:bodyDiv w:val="1"/>
      <w:marLeft w:val="0"/>
      <w:marRight w:val="0"/>
      <w:marTop w:val="0"/>
      <w:marBottom w:val="0"/>
      <w:divBdr>
        <w:top w:val="none" w:sz="0" w:space="0" w:color="auto"/>
        <w:left w:val="none" w:sz="0" w:space="0" w:color="auto"/>
        <w:bottom w:val="none" w:sz="0" w:space="0" w:color="auto"/>
        <w:right w:val="none" w:sz="0" w:space="0" w:color="auto"/>
      </w:divBdr>
    </w:div>
    <w:div w:id="808396791">
      <w:bodyDiv w:val="1"/>
      <w:marLeft w:val="0"/>
      <w:marRight w:val="0"/>
      <w:marTop w:val="0"/>
      <w:marBottom w:val="0"/>
      <w:divBdr>
        <w:top w:val="none" w:sz="0" w:space="0" w:color="auto"/>
        <w:left w:val="none" w:sz="0" w:space="0" w:color="auto"/>
        <w:bottom w:val="none" w:sz="0" w:space="0" w:color="auto"/>
        <w:right w:val="none" w:sz="0" w:space="0" w:color="auto"/>
      </w:divBdr>
      <w:divsChild>
        <w:div w:id="98260914">
          <w:marLeft w:val="0"/>
          <w:marRight w:val="0"/>
          <w:marTop w:val="0"/>
          <w:marBottom w:val="0"/>
          <w:divBdr>
            <w:top w:val="none" w:sz="0" w:space="0" w:color="auto"/>
            <w:left w:val="none" w:sz="0" w:space="0" w:color="auto"/>
            <w:bottom w:val="none" w:sz="0" w:space="0" w:color="auto"/>
            <w:right w:val="none" w:sz="0" w:space="0" w:color="auto"/>
          </w:divBdr>
        </w:div>
        <w:div w:id="1983804662">
          <w:marLeft w:val="0"/>
          <w:marRight w:val="0"/>
          <w:marTop w:val="0"/>
          <w:marBottom w:val="0"/>
          <w:divBdr>
            <w:top w:val="none" w:sz="0" w:space="0" w:color="auto"/>
            <w:left w:val="none" w:sz="0" w:space="0" w:color="auto"/>
            <w:bottom w:val="none" w:sz="0" w:space="0" w:color="auto"/>
            <w:right w:val="none" w:sz="0" w:space="0" w:color="auto"/>
          </w:divBdr>
        </w:div>
      </w:divsChild>
    </w:div>
    <w:div w:id="1666978927">
      <w:bodyDiv w:val="1"/>
      <w:marLeft w:val="0"/>
      <w:marRight w:val="0"/>
      <w:marTop w:val="0"/>
      <w:marBottom w:val="0"/>
      <w:divBdr>
        <w:top w:val="none" w:sz="0" w:space="0" w:color="auto"/>
        <w:left w:val="none" w:sz="0" w:space="0" w:color="auto"/>
        <w:bottom w:val="none" w:sz="0" w:space="0" w:color="auto"/>
        <w:right w:val="none" w:sz="0" w:space="0" w:color="auto"/>
      </w:divBdr>
    </w:div>
    <w:div w:id="21223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etryniak@ksu.ks.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lemeshchuk@ksu.k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6D07-F9BA-4C08-9504-FE271101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23</Pages>
  <Words>8959</Words>
  <Characters>51072</Characters>
  <Application>Microsoft Office Word</Application>
  <DocSecurity>0</DocSecurity>
  <Lines>425</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lenovo118</cp:lastModifiedBy>
  <cp:revision>75</cp:revision>
  <cp:lastPrinted>2023-03-03T09:20:00Z</cp:lastPrinted>
  <dcterms:created xsi:type="dcterms:W3CDTF">2023-03-03T06:39:00Z</dcterms:created>
  <dcterms:modified xsi:type="dcterms:W3CDTF">2023-10-06T07:33:00Z</dcterms:modified>
</cp:coreProperties>
</file>