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34" w:rsidRDefault="008B4634" w:rsidP="008B4634">
      <w:pPr>
        <w:jc w:val="right"/>
        <w:rPr>
          <w:b/>
          <w:sz w:val="28"/>
          <w:szCs w:val="28"/>
        </w:rPr>
      </w:pPr>
      <w:r w:rsidRPr="00064954">
        <w:rPr>
          <w:b/>
          <w:sz w:val="28"/>
          <w:szCs w:val="28"/>
        </w:rPr>
        <w:t>Додаток 2</w:t>
      </w:r>
    </w:p>
    <w:p w:rsidR="008B4634" w:rsidRDefault="008B4634" w:rsidP="008B4634">
      <w:pPr>
        <w:rPr>
          <w:b/>
        </w:rPr>
      </w:pPr>
    </w:p>
    <w:p w:rsidR="008B4634" w:rsidRDefault="008B4634" w:rsidP="008B4634">
      <w:pPr>
        <w:tabs>
          <w:tab w:val="center" w:pos="5116"/>
          <w:tab w:val="left" w:pos="7104"/>
        </w:tabs>
        <w:jc w:val="center"/>
        <w:rPr>
          <w:b/>
          <w:sz w:val="28"/>
          <w:szCs w:val="28"/>
        </w:rPr>
      </w:pPr>
      <w:r w:rsidRPr="00524D4F">
        <w:rPr>
          <w:b/>
          <w:sz w:val="28"/>
          <w:szCs w:val="28"/>
        </w:rPr>
        <w:t>КВАЛІФІКАЦІЙНІ КРИТЕРІЇ</w:t>
      </w:r>
    </w:p>
    <w:p w:rsidR="008B4634" w:rsidRPr="00C92D72" w:rsidRDefault="008B4634" w:rsidP="008B4634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021:2015, </w:t>
      </w:r>
      <w:r w:rsidRPr="00C92D72">
        <w:rPr>
          <w:rFonts w:cs="Times New Roman"/>
          <w:b/>
          <w:sz w:val="28"/>
          <w:szCs w:val="28"/>
        </w:rPr>
        <w:t xml:space="preserve">45230000-8: Будівництво трубопроводів, ліній зв’язку та електропередач, шосе, доріг, аеродромів і залізничних доріг; вирівнювання поверхонь </w:t>
      </w:r>
      <w:r w:rsidRPr="00C92D72">
        <w:rPr>
          <w:rFonts w:cs="Times New Roman"/>
          <w:b/>
          <w:sz w:val="28"/>
          <w:szCs w:val="28"/>
          <w:lang w:eastAsia="zh-CN"/>
        </w:rPr>
        <w:t>(</w:t>
      </w:r>
      <w:r w:rsidRPr="00C92D72">
        <w:rPr>
          <w:rFonts w:cs="Times New Roman"/>
          <w:sz w:val="28"/>
          <w:szCs w:val="28"/>
        </w:rPr>
        <w:t xml:space="preserve">Поточний ремонт покриття </w:t>
      </w:r>
      <w:r>
        <w:rPr>
          <w:rFonts w:cs="Times New Roman"/>
          <w:sz w:val="28"/>
          <w:szCs w:val="28"/>
        </w:rPr>
        <w:t>прилеглої території</w:t>
      </w:r>
      <w:r w:rsidRPr="00C92D72">
        <w:rPr>
          <w:rFonts w:cs="Times New Roman"/>
          <w:sz w:val="28"/>
          <w:szCs w:val="28"/>
        </w:rPr>
        <w:t xml:space="preserve"> частини 33 ДПРЧ 4 ДПРЗ ГУ ДСНС  України у Львівській області</w:t>
      </w:r>
      <w:r w:rsidRPr="00C92D72">
        <w:rPr>
          <w:rFonts w:cs="Times New Roman"/>
          <w:b/>
          <w:sz w:val="28"/>
          <w:szCs w:val="28"/>
        </w:rPr>
        <w:t>)</w:t>
      </w: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3"/>
        <w:gridCol w:w="6535"/>
      </w:tblGrid>
      <w:tr w:rsidR="008B4634" w:rsidRPr="00A95CAA" w:rsidTr="009970EC">
        <w:trPr>
          <w:tblCellSpacing w:w="0" w:type="dxa"/>
          <w:jc w:val="center"/>
        </w:trPr>
        <w:tc>
          <w:tcPr>
            <w:tcW w:w="1624" w:type="pct"/>
          </w:tcPr>
          <w:p w:rsidR="008B4634" w:rsidRPr="00D50FF7" w:rsidRDefault="008B4634" w:rsidP="009970EC">
            <w:pPr>
              <w:tabs>
                <w:tab w:val="left" w:pos="823"/>
              </w:tabs>
              <w:spacing w:after="0" w:line="240" w:lineRule="auto"/>
              <w:ind w:firstLine="3"/>
              <w:rPr>
                <w:color w:val="1F497D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3376" w:type="pct"/>
          </w:tcPr>
          <w:p w:rsidR="008B4634" w:rsidRPr="00D50FF7" w:rsidRDefault="008B4634" w:rsidP="009970EC">
            <w:pPr>
              <w:tabs>
                <w:tab w:val="left" w:pos="823"/>
              </w:tabs>
              <w:spacing w:after="0" w:line="240" w:lineRule="auto"/>
              <w:ind w:firstLine="3"/>
              <w:jc w:val="center"/>
              <w:rPr>
                <w:color w:val="FFFFFF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Перелік документів, які підтверджують відповідність кваліфікаційним критеріям</w:t>
            </w:r>
          </w:p>
        </w:tc>
      </w:tr>
      <w:tr w:rsidR="008B4634" w:rsidRPr="00E30482" w:rsidTr="009970EC">
        <w:trPr>
          <w:trHeight w:val="2075"/>
          <w:tblCellSpacing w:w="0" w:type="dxa"/>
          <w:jc w:val="center"/>
        </w:trPr>
        <w:tc>
          <w:tcPr>
            <w:tcW w:w="1624" w:type="pct"/>
          </w:tcPr>
          <w:p w:rsidR="008B4634" w:rsidRPr="003F0A45" w:rsidRDefault="008B4634" w:rsidP="009970EC">
            <w:pPr>
              <w:rPr>
                <w:b/>
                <w:bCs/>
              </w:rPr>
            </w:pPr>
            <w:r w:rsidRPr="003F0A45">
              <w:rPr>
                <w:b/>
              </w:rPr>
              <w:t>Наявність обладнання та матеріально-технічної бази</w:t>
            </w:r>
          </w:p>
        </w:tc>
        <w:tc>
          <w:tcPr>
            <w:tcW w:w="3376" w:type="pct"/>
          </w:tcPr>
          <w:p w:rsidR="008B4634" w:rsidRPr="00BD70AB" w:rsidRDefault="008B4634" w:rsidP="009970EC">
            <w:r w:rsidRPr="00BD70AB">
              <w:rPr>
                <w:b/>
              </w:rPr>
              <w:t>Як</w:t>
            </w:r>
            <w:r>
              <w:rPr>
                <w:b/>
              </w:rPr>
              <w:t xml:space="preserve">що учасник є </w:t>
            </w:r>
            <w:proofErr w:type="spellStart"/>
            <w:r>
              <w:rPr>
                <w:b/>
              </w:rPr>
              <w:t>надавачем</w:t>
            </w:r>
            <w:proofErr w:type="spellEnd"/>
            <w:r>
              <w:rPr>
                <w:b/>
              </w:rPr>
              <w:t xml:space="preserve"> послуг</w:t>
            </w:r>
            <w:r w:rsidRPr="00BD70AB">
              <w:rPr>
                <w:b/>
              </w:rPr>
              <w:t>, в складі тендерної пропозиції він надає:                                                                                                                                -</w:t>
            </w:r>
            <w:r w:rsidRPr="00BD70AB">
              <w:t xml:space="preserve"> довідку довільної форми за підписом керівника, яка підтверджує наявність обладнання та матеріально-технічної бази необхідних </w:t>
            </w:r>
            <w:r w:rsidRPr="00BD70AB">
              <w:rPr>
                <w:b/>
              </w:rPr>
              <w:t>для надання послуг</w:t>
            </w:r>
            <w:r w:rsidRPr="00BD70AB">
              <w:t xml:space="preserve">, які є предметом закупівлі. </w:t>
            </w:r>
            <w:r w:rsidRPr="00BD70AB"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8B4634" w:rsidRDefault="008B4634" w:rsidP="009970EC">
            <w:r w:rsidRPr="00BD70AB">
              <w:rPr>
                <w:b/>
              </w:rPr>
              <w:t xml:space="preserve">Якщо </w:t>
            </w:r>
            <w:r>
              <w:rPr>
                <w:b/>
              </w:rPr>
              <w:t xml:space="preserve">учасник є виробником товару, що в ходить в </w:t>
            </w:r>
            <w:proofErr w:type="spellStart"/>
            <w:r>
              <w:rPr>
                <w:b/>
              </w:rPr>
              <w:t>надаваєму</w:t>
            </w:r>
            <w:proofErr w:type="spellEnd"/>
            <w:r>
              <w:rPr>
                <w:b/>
              </w:rPr>
              <w:t xml:space="preserve"> послугу</w:t>
            </w:r>
            <w:r w:rsidRPr="00BD70AB">
              <w:rPr>
                <w:b/>
              </w:rPr>
              <w:t xml:space="preserve">, в складі тендерної пропозиції він надає:                                                                                                                                         </w:t>
            </w:r>
            <w:r w:rsidRPr="00BD70AB">
              <w:t>.</w:t>
            </w:r>
            <w:r w:rsidRPr="00BD70AB">
              <w:rPr>
                <w:b/>
              </w:rPr>
              <w:t xml:space="preserve"> </w:t>
            </w:r>
            <w:r w:rsidRPr="00BD70AB">
              <w:t xml:space="preserve">- довідку, складену в довільній формі, яка містить інформацію про наявність в учасника обладнання та матеріально-технічної бази необхідних </w:t>
            </w:r>
            <w:r w:rsidRPr="00BD70AB">
              <w:rPr>
                <w:b/>
              </w:rPr>
              <w:t xml:space="preserve">для </w:t>
            </w:r>
            <w:r>
              <w:rPr>
                <w:b/>
              </w:rPr>
              <w:t>виготовлення</w:t>
            </w:r>
            <w:r w:rsidRPr="00BD70AB">
              <w:rPr>
                <w:b/>
              </w:rPr>
              <w:t xml:space="preserve"> товару</w:t>
            </w:r>
            <w:r w:rsidRPr="00BD70AB">
              <w:t xml:space="preserve">, </w:t>
            </w:r>
            <w:r>
              <w:t xml:space="preserve">який буде в складі </w:t>
            </w:r>
            <w:proofErr w:type="spellStart"/>
            <w:r>
              <w:t>надаваємої</w:t>
            </w:r>
            <w:proofErr w:type="spellEnd"/>
            <w:r>
              <w:t xml:space="preserve"> послуги.</w:t>
            </w:r>
          </w:p>
          <w:p w:rsidR="008B4634" w:rsidRDefault="008B4634" w:rsidP="009970EC">
            <w:r w:rsidRPr="00BD70AB">
              <w:rPr>
                <w:b/>
              </w:rPr>
              <w:t xml:space="preserve">Якщо </w:t>
            </w:r>
            <w:r>
              <w:rPr>
                <w:b/>
              </w:rPr>
              <w:t xml:space="preserve">учасник не є виробником товару, що в ходить в </w:t>
            </w:r>
            <w:proofErr w:type="spellStart"/>
            <w:r>
              <w:rPr>
                <w:b/>
              </w:rPr>
              <w:t>надаваєму</w:t>
            </w:r>
            <w:proofErr w:type="spellEnd"/>
            <w:r>
              <w:rPr>
                <w:b/>
              </w:rPr>
              <w:t xml:space="preserve"> послугу</w:t>
            </w:r>
            <w:r w:rsidRPr="00BD70AB">
              <w:rPr>
                <w:b/>
              </w:rPr>
              <w:t xml:space="preserve">, в складі тендерної пропозиції він надає:                                                                                                                                         </w:t>
            </w:r>
          </w:p>
          <w:p w:rsidR="008B4634" w:rsidRPr="007A410C" w:rsidRDefault="008B4634" w:rsidP="009970EC">
            <w:r w:rsidRPr="00BD70AB">
              <w:t xml:space="preserve">. </w:t>
            </w:r>
            <w:r>
              <w:t>- довідку довільної форми</w:t>
            </w:r>
            <w:r w:rsidRPr="00BD70AB">
              <w:t>, яка підтверджує наявність</w:t>
            </w:r>
            <w:r>
              <w:t xml:space="preserve"> </w:t>
            </w:r>
            <w:r w:rsidRPr="00BD70AB">
              <w:t xml:space="preserve">необхідних </w:t>
            </w:r>
            <w:r w:rsidRPr="00BD70AB">
              <w:rPr>
                <w:b/>
              </w:rPr>
              <w:t xml:space="preserve">для </w:t>
            </w:r>
            <w:r>
              <w:rPr>
                <w:b/>
              </w:rPr>
              <w:t>надання послуг матеріалів.</w:t>
            </w:r>
          </w:p>
        </w:tc>
      </w:tr>
      <w:tr w:rsidR="008B4634" w:rsidRPr="00A95CAA" w:rsidTr="009970EC">
        <w:trPr>
          <w:tblCellSpacing w:w="0" w:type="dxa"/>
          <w:jc w:val="center"/>
        </w:trPr>
        <w:tc>
          <w:tcPr>
            <w:tcW w:w="1624" w:type="pct"/>
          </w:tcPr>
          <w:p w:rsidR="008B4634" w:rsidRPr="003F0A45" w:rsidRDefault="008B4634" w:rsidP="009970EC">
            <w:pPr>
              <w:rPr>
                <w:b/>
              </w:rPr>
            </w:pPr>
            <w:r w:rsidRPr="003F0A45">
              <w:rPr>
                <w:b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3376" w:type="pct"/>
          </w:tcPr>
          <w:p w:rsidR="008B4634" w:rsidRDefault="008B4634" w:rsidP="009970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firstLine="567"/>
              <w:jc w:val="both"/>
              <w:rPr>
                <w:lang w:val="uk-UA"/>
              </w:rPr>
            </w:pPr>
            <w:r w:rsidRPr="00214579">
              <w:rPr>
                <w:lang w:val="uk-UA"/>
              </w:rPr>
              <w:t>- довідка довільної форми або інший документ, що містить інформацію про наявність в учасника працівників відповідної кваліфікації</w:t>
            </w:r>
            <w:r>
              <w:rPr>
                <w:lang w:val="uk-UA"/>
              </w:rPr>
              <w:t xml:space="preserve"> ( не менше 5 осіб)</w:t>
            </w:r>
            <w:r w:rsidRPr="00214579">
              <w:rPr>
                <w:lang w:val="uk-UA"/>
              </w:rPr>
              <w:t>, які мають необхідні знання та досвід для виконання договору про закупівлю.</w:t>
            </w:r>
          </w:p>
          <w:p w:rsidR="008B4634" w:rsidRPr="00214579" w:rsidRDefault="008B4634" w:rsidP="009970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firstLine="567"/>
              <w:jc w:val="both"/>
              <w:rPr>
                <w:lang w:val="uk-UA"/>
              </w:rPr>
            </w:pPr>
            <w:r w:rsidRPr="00214579">
              <w:rPr>
                <w:lang w:val="uk-UA"/>
              </w:rPr>
              <w:t xml:space="preserve"> -  копії документів, що підтверджують наявність трудових відносин між учасником та всіма працівниками зазначеними у довідці, а саме витяги з трудових книжок таких осіб із записами про прийом на Довідка в довільній формі про наявність працівника/працівників відповідної кваліфікації для надання послуг, які мають необхідні знання та досвід.</w:t>
            </w:r>
          </w:p>
          <w:p w:rsidR="008B4634" w:rsidRPr="00214579" w:rsidRDefault="008B4634" w:rsidP="009970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- інформацію про</w:t>
            </w:r>
            <w:r w:rsidRPr="00214579">
              <w:rPr>
                <w:lang w:val="uk-UA"/>
              </w:rPr>
              <w:t xml:space="preserve"> особи відповідальн</w:t>
            </w:r>
            <w:r>
              <w:rPr>
                <w:lang w:val="uk-UA"/>
              </w:rPr>
              <w:t>і</w:t>
            </w:r>
            <w:r w:rsidRPr="00214579">
              <w:rPr>
                <w:lang w:val="uk-UA"/>
              </w:rPr>
              <w:t xml:space="preserve"> за охорону праці на підприємстві, яка виконує його функції, необхідно надати копії документів щодо отримання ними/ним відповідної освіти та кваліфікації (копії дипломів, посвідчення тощо); посвідчення про проходження атестації з охорони праці, у вигляді сканованих оригіналів або належно завірених копій.</w:t>
            </w:r>
          </w:p>
          <w:p w:rsidR="008B4634" w:rsidRPr="00214579" w:rsidRDefault="008B4634" w:rsidP="009970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firstLine="567"/>
              <w:jc w:val="both"/>
              <w:rPr>
                <w:b/>
              </w:rPr>
            </w:pPr>
            <w:r>
              <w:rPr>
                <w:lang w:val="uk-UA"/>
              </w:rPr>
              <w:t>Також в</w:t>
            </w:r>
            <w:r w:rsidRPr="00214579">
              <w:rPr>
                <w:lang w:val="uk-UA"/>
              </w:rPr>
              <w:t xml:space="preserve"> складі пропозиції, на виконавця робіт необхідно надати інформацію про наявність інженера – кошторисника</w:t>
            </w:r>
            <w:r>
              <w:rPr>
                <w:lang w:val="uk-UA"/>
              </w:rPr>
              <w:t xml:space="preserve"> з підтверджуючими документами.</w:t>
            </w:r>
            <w:bookmarkStart w:id="0" w:name="_GoBack"/>
            <w:bookmarkEnd w:id="0"/>
          </w:p>
        </w:tc>
      </w:tr>
      <w:tr w:rsidR="008B4634" w:rsidRPr="00A95CAA" w:rsidTr="009970EC">
        <w:trPr>
          <w:tblCellSpacing w:w="0" w:type="dxa"/>
          <w:jc w:val="center"/>
        </w:trPr>
        <w:tc>
          <w:tcPr>
            <w:tcW w:w="1624" w:type="pct"/>
          </w:tcPr>
          <w:p w:rsidR="008B4634" w:rsidRPr="00003D0C" w:rsidRDefault="008B4634" w:rsidP="009970EC">
            <w:pPr>
              <w:tabs>
                <w:tab w:val="left" w:pos="823"/>
              </w:tabs>
              <w:spacing w:after="0" w:line="240" w:lineRule="auto"/>
              <w:ind w:firstLine="3"/>
              <w:rPr>
                <w:rFonts w:cs="Times New Roman"/>
                <w:b/>
                <w:bCs/>
                <w:sz w:val="24"/>
                <w:szCs w:val="24"/>
              </w:rPr>
            </w:pPr>
            <w:r w:rsidRPr="00003D0C">
              <w:rPr>
                <w:rFonts w:eastAsia="Calibri" w:cs="Times New Roman"/>
                <w:b/>
                <w:sz w:val="24"/>
                <w:szCs w:val="24"/>
              </w:rPr>
              <w:t xml:space="preserve">Наявність документально підтвердженого досвіду </w:t>
            </w:r>
            <w:r w:rsidRPr="00003D0C">
              <w:rPr>
                <w:rFonts w:eastAsia="Calibri" w:cs="Times New Roman"/>
                <w:b/>
                <w:sz w:val="24"/>
                <w:szCs w:val="24"/>
              </w:rPr>
              <w:lastRenderedPageBreak/>
              <w:t>виконання аналогічного договору</w:t>
            </w:r>
          </w:p>
        </w:tc>
        <w:tc>
          <w:tcPr>
            <w:tcW w:w="3376" w:type="pct"/>
          </w:tcPr>
          <w:p w:rsidR="008B4634" w:rsidRPr="001B0E75" w:rsidRDefault="008B4634" w:rsidP="009970EC">
            <w:pPr>
              <w:widowControl w:val="0"/>
              <w:tabs>
                <w:tab w:val="left" w:pos="743"/>
              </w:tabs>
              <w:spacing w:after="0" w:line="240" w:lineRule="auto"/>
              <w:ind w:firstLine="313"/>
              <w:rPr>
                <w:rFonts w:eastAsia="Calibri" w:cs="Times New Roman"/>
                <w:b/>
                <w:bCs/>
                <w:spacing w:val="1"/>
              </w:rPr>
            </w:pPr>
            <w:r w:rsidRPr="00795AFA">
              <w:rPr>
                <w:rFonts w:eastAsia="Calibri" w:cs="Times New Roman"/>
                <w:spacing w:val="1"/>
              </w:rPr>
              <w:lastRenderedPageBreak/>
              <w:t xml:space="preserve">Учасник у своїй тендерній пропозиції повинен надати документи, які підтверджують виконання </w:t>
            </w:r>
            <w:r>
              <w:rPr>
                <w:rFonts w:eastAsia="Calibri" w:cs="Times New Roman"/>
                <w:spacing w:val="1"/>
              </w:rPr>
              <w:t xml:space="preserve">аналогічного </w:t>
            </w:r>
            <w:r w:rsidRPr="00795AFA">
              <w:rPr>
                <w:rFonts w:eastAsia="Calibri" w:cs="Times New Roman"/>
                <w:spacing w:val="1"/>
              </w:rPr>
              <w:t>договору</w:t>
            </w:r>
            <w:r w:rsidRPr="001B0E75">
              <w:rPr>
                <w:rFonts w:eastAsia="Calibri" w:cs="Times New Roman"/>
                <w:b/>
                <w:spacing w:val="1"/>
              </w:rPr>
              <w:t xml:space="preserve"> </w:t>
            </w:r>
          </w:p>
          <w:p w:rsidR="008B4634" w:rsidRPr="001B0E75" w:rsidRDefault="008B4634" w:rsidP="009970EC">
            <w:pPr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  <w:lang w:val="ru-RU"/>
              </w:rPr>
            </w:pPr>
            <w:proofErr w:type="spell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lastRenderedPageBreak/>
              <w:t>копії</w:t>
            </w:r>
            <w:proofErr w:type="spell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 xml:space="preserve"> договору </w:t>
            </w:r>
            <w:r w:rsidRPr="001B0E75">
              <w:rPr>
                <w:rFonts w:eastAsia="Calibri" w:cs="Times New Roman"/>
                <w:spacing w:val="1"/>
                <w:u w:val="single"/>
              </w:rPr>
              <w:t>(</w:t>
            </w:r>
            <w:proofErr w:type="spell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з</w:t>
            </w:r>
            <w:proofErr w:type="spell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додатками</w:t>
            </w:r>
            <w:proofErr w:type="spell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gram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у</w:t>
            </w:r>
            <w:proofErr w:type="gram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proofErr w:type="gram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раз</w:t>
            </w:r>
            <w:proofErr w:type="gram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і</w:t>
            </w:r>
            <w:proofErr w:type="spellEnd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u w:val="single"/>
                <w:lang w:val="ru-RU"/>
              </w:rPr>
              <w:t>наявності</w:t>
            </w:r>
            <w:proofErr w:type="spellEnd"/>
            <w:r w:rsidRPr="001B0E75">
              <w:rPr>
                <w:rFonts w:eastAsia="Calibri" w:cs="Times New Roman"/>
                <w:spacing w:val="1"/>
                <w:u w:val="single"/>
              </w:rPr>
              <w:t>)</w:t>
            </w:r>
            <w:r w:rsidRPr="001B0E75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укладеного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із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попереднім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замовником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>, на поставку</w:t>
            </w:r>
            <w:r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товару</w:t>
            </w:r>
            <w:r>
              <w:rPr>
                <w:rFonts w:eastAsia="Calibri" w:cs="Times New Roman"/>
                <w:spacing w:val="1"/>
                <w:lang w:val="ru-RU"/>
              </w:rPr>
              <w:t>та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1"/>
                <w:lang w:val="ru-RU"/>
              </w:rPr>
              <w:t>або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1"/>
                <w:lang w:val="ru-RU"/>
              </w:rPr>
              <w:t>виконання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1"/>
                <w:lang w:val="ru-RU"/>
              </w:rPr>
              <w:t>анарогічних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1"/>
                <w:lang w:val="ru-RU"/>
              </w:rPr>
              <w:t>робіт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. </w:t>
            </w:r>
          </w:p>
          <w:p w:rsidR="008B4634" w:rsidRPr="001B0E75" w:rsidRDefault="008B4634" w:rsidP="009970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pacing w:val="1"/>
                <w:lang w:val="ru-RU"/>
              </w:rPr>
            </w:pPr>
            <w:r>
              <w:rPr>
                <w:rFonts w:eastAsia="Calibri" w:cs="Times New Roman"/>
                <w:spacing w:val="1"/>
                <w:lang w:val="ru-RU"/>
              </w:rPr>
              <w:t xml:space="preserve">       -</w:t>
            </w:r>
            <w:r w:rsidRPr="001B0E75">
              <w:rPr>
                <w:rFonts w:eastAsia="Calibri" w:cs="Times New Roman"/>
                <w:spacing w:val="1"/>
              </w:rPr>
              <w:t>д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окументи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що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1B0E75">
              <w:rPr>
                <w:rFonts w:eastAsia="Calibri" w:cs="Times New Roman"/>
                <w:spacing w:val="1"/>
                <w:lang w:val="ru-RU"/>
              </w:rPr>
              <w:t>п</w:t>
            </w:r>
            <w:proofErr w:type="gramEnd"/>
            <w:r w:rsidRPr="001B0E75">
              <w:rPr>
                <w:rFonts w:eastAsia="Calibri" w:cs="Times New Roman"/>
                <w:spacing w:val="1"/>
                <w:lang w:val="ru-RU"/>
              </w:rPr>
              <w:t>ідтверджують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факт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виконання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договору </w:t>
            </w:r>
            <w:r w:rsidRPr="001B0E75">
              <w:rPr>
                <w:rFonts w:eastAsia="Calibri" w:cs="Times New Roman"/>
                <w:spacing w:val="1"/>
              </w:rPr>
              <w:t>(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акти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приймання-передачі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товару та/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або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видаткові</w:t>
            </w:r>
            <w:proofErr w:type="spellEnd"/>
            <w:r w:rsidRPr="001B0E75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1B0E75">
              <w:rPr>
                <w:rFonts w:eastAsia="Calibri" w:cs="Times New Roman"/>
                <w:spacing w:val="1"/>
                <w:lang w:val="ru-RU"/>
              </w:rPr>
              <w:t>накладні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r w:rsidRPr="0041410F">
              <w:rPr>
                <w:rFonts w:eastAsia="Times New Roman" w:cs="Times New Roman"/>
                <w:sz w:val="24"/>
                <w:szCs w:val="24"/>
                <w:lang w:eastAsia="ru-RU"/>
              </w:rPr>
              <w:t>акт приймання виконаних підрядних робіт (форма КБ-2в) та довідку про вартість виконаних підрядних робіт (форму КБ-3)</w:t>
            </w:r>
            <w:r w:rsidRPr="0041410F">
              <w:rPr>
                <w:rFonts w:cs="Times New Roman"/>
                <w:sz w:val="24"/>
                <w:szCs w:val="24"/>
                <w:lang w:eastAsia="ru-RU"/>
              </w:rPr>
              <w:t xml:space="preserve"> підписані за участю представника технагляду</w:t>
            </w:r>
            <w:r w:rsidRPr="001B0E75">
              <w:rPr>
                <w:rFonts w:eastAsia="Calibri" w:cs="Times New Roman"/>
                <w:spacing w:val="1"/>
              </w:rPr>
              <w:t>)</w:t>
            </w:r>
            <w:r w:rsidRPr="001B0E75">
              <w:rPr>
                <w:rFonts w:eastAsia="Calibri" w:cs="Times New Roman"/>
                <w:spacing w:val="1"/>
                <w:lang w:val="ru-RU"/>
              </w:rPr>
              <w:t>.</w:t>
            </w:r>
          </w:p>
          <w:p w:rsidR="008B4634" w:rsidRPr="00FE39CE" w:rsidRDefault="008B4634" w:rsidP="009970EC">
            <w:pPr>
              <w:widowControl w:val="0"/>
              <w:tabs>
                <w:tab w:val="left" w:pos="743"/>
              </w:tabs>
              <w:spacing w:after="0" w:line="240" w:lineRule="auto"/>
              <w:ind w:firstLine="313"/>
              <w:rPr>
                <w:rFonts w:eastAsia="Calibri" w:cs="Times New Roman"/>
                <w:spacing w:val="1"/>
              </w:rPr>
            </w:pPr>
            <w:r w:rsidRPr="001B0E75">
              <w:rPr>
                <w:rFonts w:eastAsia="Calibri" w:cs="Times New Roman"/>
                <w:bCs/>
                <w:spacing w:val="1"/>
              </w:rPr>
              <w:t xml:space="preserve">Лист-відгук від контрагента, зазначеного в договорі, зміст якого підтверджує якісне виконання договору. </w:t>
            </w:r>
            <w:r w:rsidRPr="001B0E75">
              <w:rPr>
                <w:rFonts w:eastAsia="Calibri" w:cs="Times New Roman"/>
                <w:spacing w:val="1"/>
              </w:rPr>
              <w:t xml:space="preserve">                                                                                                        </w:t>
            </w:r>
          </w:p>
        </w:tc>
      </w:tr>
      <w:tr w:rsidR="008B4634" w:rsidRPr="00A95CAA" w:rsidTr="009970EC">
        <w:trPr>
          <w:tblCellSpacing w:w="0" w:type="dxa"/>
          <w:jc w:val="center"/>
        </w:trPr>
        <w:tc>
          <w:tcPr>
            <w:tcW w:w="162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8B4634" w:rsidRPr="00AF59C7" w:rsidRDefault="008B4634" w:rsidP="009970EC">
            <w:pPr>
              <w:tabs>
                <w:tab w:val="left" w:pos="823"/>
              </w:tabs>
              <w:spacing w:after="0" w:line="240" w:lineRule="auto"/>
              <w:ind w:firstLine="3"/>
              <w:rPr>
                <w:rFonts w:eastAsia="Calibri" w:cs="Times New Roman"/>
                <w:b/>
                <w:sz w:val="24"/>
                <w:szCs w:val="24"/>
              </w:rPr>
            </w:pPr>
            <w:r w:rsidRPr="00AF59C7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Наявність </w:t>
            </w:r>
            <w:r>
              <w:rPr>
                <w:rFonts w:eastAsia="Calibri" w:cs="Times New Roman"/>
                <w:b/>
                <w:sz w:val="24"/>
                <w:szCs w:val="24"/>
              </w:rPr>
              <w:t>свідоцтв та ліцензій</w:t>
            </w:r>
          </w:p>
        </w:tc>
        <w:tc>
          <w:tcPr>
            <w:tcW w:w="337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8B4634" w:rsidRPr="00AF59C7" w:rsidRDefault="008B4634" w:rsidP="009970E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>
              <w:rPr>
                <w:rFonts w:eastAsia="Calibri" w:cs="Times New Roman"/>
                <w:spacing w:val="1"/>
                <w:lang w:val="uk-UA"/>
              </w:rPr>
              <w:t>копії дозволу або ліцензії на проведення певного виду господарської діяльності, якщо отримання такого дозволу або ліцензії передбачено чинним законодавством.</w:t>
            </w:r>
          </w:p>
          <w:p w:rsidR="008B4634" w:rsidRPr="00AF59C7" w:rsidRDefault="008B4634" w:rsidP="009970E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>
              <w:rPr>
                <w:rFonts w:eastAsia="Calibri" w:cs="Times New Roman"/>
                <w:spacing w:val="1"/>
                <w:lang w:val="uk-UA"/>
              </w:rPr>
              <w:t xml:space="preserve">копія свідоцтва про атестацію власної випробувальної лабораторії з  додатками або копії чинного договору залучення сторонньої лабораторії, або лист – підтвердження власника лабораторії про згоду на надання послух за предметом закупівлі (копії свідоцтв про атестацію лабораторії  надається також у випадку залучення сторонніх лабораторій).  </w:t>
            </w:r>
            <w:r w:rsidRPr="00AF59C7">
              <w:rPr>
                <w:rFonts w:eastAsia="Calibri" w:cs="Times New Roman"/>
                <w:spacing w:val="1"/>
              </w:rPr>
              <w:t xml:space="preserve"> </w:t>
            </w:r>
          </w:p>
        </w:tc>
      </w:tr>
      <w:tr w:rsidR="008B4634" w:rsidRPr="00A95CAA" w:rsidTr="009970EC">
        <w:trPr>
          <w:tblCellSpacing w:w="0" w:type="dxa"/>
          <w:jc w:val="center"/>
        </w:trPr>
        <w:tc>
          <w:tcPr>
            <w:tcW w:w="162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8B4634" w:rsidRPr="00AF59C7" w:rsidRDefault="008B4634" w:rsidP="009970EC">
            <w:pPr>
              <w:tabs>
                <w:tab w:val="left" w:pos="823"/>
              </w:tabs>
              <w:spacing w:after="0" w:line="240" w:lineRule="auto"/>
              <w:ind w:firstLine="3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</w:t>
            </w:r>
            <w:r w:rsidRPr="00983128">
              <w:rPr>
                <w:rFonts w:eastAsia="Calibri" w:cs="Times New Roman"/>
                <w:b/>
                <w:sz w:val="24"/>
                <w:szCs w:val="24"/>
              </w:rPr>
              <w:t>знайомлення з об’єктом</w:t>
            </w:r>
          </w:p>
        </w:tc>
        <w:tc>
          <w:tcPr>
            <w:tcW w:w="337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8B4634" w:rsidRDefault="008B4634" w:rsidP="009970EC">
            <w:pPr>
              <w:widowControl w:val="0"/>
              <w:suppressAutoHyphens/>
              <w:snapToGrid w:val="0"/>
              <w:spacing w:after="0" w:line="264" w:lineRule="auto"/>
              <w:ind w:right="-1"/>
              <w:jc w:val="both"/>
              <w:rPr>
                <w:rFonts w:eastAsia="Calibri" w:cs="Times New Roman"/>
                <w:spacing w:val="1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Pr="00FA3E0D">
              <w:rPr>
                <w:rFonts w:eastAsia="Calibri" w:cs="Times New Roman"/>
                <w:sz w:val="24"/>
                <w:szCs w:val="24"/>
              </w:rPr>
              <w:t>Довідка від Замовника про ознайомлення з об’єктом</w:t>
            </w:r>
            <w:r>
              <w:rPr>
                <w:rFonts w:eastAsia="Calibri" w:cs="Times New Roman"/>
                <w:sz w:val="24"/>
                <w:szCs w:val="24"/>
              </w:rPr>
              <w:t xml:space="preserve"> для визначення візуального об’єму робіт та рельєфу території.</w:t>
            </w:r>
          </w:p>
        </w:tc>
      </w:tr>
      <w:tr w:rsidR="008B4634" w:rsidRPr="00A95CAA" w:rsidTr="009970EC">
        <w:trPr>
          <w:tblCellSpacing w:w="0" w:type="dxa"/>
          <w:jc w:val="center"/>
        </w:trPr>
        <w:tc>
          <w:tcPr>
            <w:tcW w:w="162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8B4634" w:rsidRPr="003F0A45" w:rsidRDefault="008B4634" w:rsidP="009970EC">
            <w:pPr>
              <w:rPr>
                <w:b/>
              </w:rPr>
            </w:pPr>
            <w:r w:rsidRPr="003F0A45">
              <w:rPr>
                <w:b/>
              </w:rPr>
              <w:t xml:space="preserve">Наявність </w:t>
            </w:r>
            <w:r>
              <w:rPr>
                <w:b/>
              </w:rPr>
              <w:t>фінансової спроможності виконання даних послуг</w:t>
            </w:r>
          </w:p>
        </w:tc>
        <w:tc>
          <w:tcPr>
            <w:tcW w:w="337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8B4634" w:rsidRPr="00215389" w:rsidRDefault="008B4634" w:rsidP="009970EC">
            <w:pPr>
              <w:pStyle w:val="a3"/>
              <w:numPr>
                <w:ilvl w:val="0"/>
                <w:numId w:val="1"/>
              </w:numPr>
            </w:pPr>
            <w:r>
              <w:rPr>
                <w:lang w:val="uk-UA"/>
              </w:rPr>
              <w:t>фінансова звітність за попередній період</w:t>
            </w:r>
            <w:r w:rsidRPr="00A17511">
              <w:t xml:space="preserve">, </w:t>
            </w:r>
            <w:proofErr w:type="spellStart"/>
            <w:r w:rsidRPr="00A17511">
              <w:t>тощо</w:t>
            </w:r>
            <w:proofErr w:type="spellEnd"/>
            <w:r w:rsidRPr="00A17511">
              <w:t>.</w:t>
            </w:r>
            <w:r>
              <w:t xml:space="preserve"> </w:t>
            </w:r>
          </w:p>
        </w:tc>
      </w:tr>
    </w:tbl>
    <w:p w:rsidR="008B4634" w:rsidRDefault="008B4634" w:rsidP="008B4634">
      <w:pPr>
        <w:tabs>
          <w:tab w:val="left" w:pos="1245"/>
        </w:tabs>
        <w:rPr>
          <w:b/>
        </w:rPr>
      </w:pPr>
      <w:r>
        <w:rPr>
          <w:b/>
        </w:rPr>
        <w:tab/>
      </w:r>
    </w:p>
    <w:p w:rsidR="008B4634" w:rsidRDefault="008B4634" w:rsidP="008B4634">
      <w:pPr>
        <w:tabs>
          <w:tab w:val="left" w:pos="1245"/>
        </w:tabs>
        <w:rPr>
          <w:b/>
        </w:rPr>
      </w:pPr>
    </w:p>
    <w:p w:rsidR="008B4634" w:rsidRPr="00352494" w:rsidRDefault="008B4634" w:rsidP="008B4634">
      <w:pPr>
        <w:spacing w:before="100" w:beforeAutospacing="1" w:after="100" w:afterAutospacing="1" w:line="240" w:lineRule="auto"/>
        <w:rPr>
          <w:rFonts w:eastAsia="Calibri" w:cs="Times New Roman"/>
          <w:color w:val="000000"/>
          <w:sz w:val="24"/>
          <w:szCs w:val="24"/>
          <w:lang w:eastAsia="uk-UA"/>
        </w:rPr>
      </w:pPr>
      <w:r w:rsidRPr="00352494">
        <w:rPr>
          <w:rFonts w:eastAsia="Calibri" w:cs="Times New Roman"/>
          <w:b/>
          <w:i/>
          <w:color w:val="000000"/>
          <w:lang w:eastAsia="uk-UA"/>
        </w:rPr>
        <w:t xml:space="preserve">Якщо для закупівлі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робіт або послуг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замовник встановлює кваліфікаційний критерій такий як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наявність обладнання, матеріально-технічної бази та технологій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та/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або наявність працівників, які мають необхідні знання та досвід</w:t>
      </w:r>
      <w:r w:rsidRPr="00352494">
        <w:rPr>
          <w:rFonts w:eastAsia="Calibri" w:cs="Times New Roman"/>
          <w:b/>
          <w:i/>
          <w:color w:val="000000"/>
          <w:lang w:eastAsia="uk-UA"/>
        </w:rPr>
        <w:t>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  <w:r w:rsidRPr="00352494">
        <w:rPr>
          <w:rFonts w:eastAsia="Calibri" w:cs="Times New Roman"/>
          <w:color w:val="000000"/>
          <w:sz w:val="24"/>
          <w:szCs w:val="24"/>
          <w:lang w:eastAsia="uk-UA"/>
        </w:rPr>
        <w:t xml:space="preserve"> </w:t>
      </w:r>
    </w:p>
    <w:p w:rsidR="008B4634" w:rsidRDefault="008B4634" w:rsidP="008B4634">
      <w:pPr>
        <w:rPr>
          <w:b/>
          <w:sz w:val="28"/>
          <w:szCs w:val="28"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463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634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34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34"/>
    <w:pPr>
      <w:ind w:left="720"/>
      <w:contextualSpacing/>
    </w:pPr>
    <w:rPr>
      <w:lang w:val="ru-RU"/>
    </w:rPr>
  </w:style>
  <w:style w:type="character" w:customStyle="1" w:styleId="a4">
    <w:name w:val="Основной текст_"/>
    <w:link w:val="1"/>
    <w:uiPriority w:val="99"/>
    <w:locked/>
    <w:rsid w:val="008B4634"/>
    <w:rPr>
      <w:rFonts w:ascii="Times New Roman" w:hAnsi="Times New Roman"/>
    </w:rPr>
  </w:style>
  <w:style w:type="paragraph" w:customStyle="1" w:styleId="1">
    <w:name w:val="Основной текст1"/>
    <w:basedOn w:val="a"/>
    <w:link w:val="a4"/>
    <w:uiPriority w:val="99"/>
    <w:rsid w:val="008B4634"/>
    <w:pPr>
      <w:widowControl w:val="0"/>
      <w:spacing w:after="0" w:line="254" w:lineRule="auto"/>
      <w:ind w:firstLine="30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2022-10-31T10:50:00Z</dcterms:created>
  <dcterms:modified xsi:type="dcterms:W3CDTF">2022-10-31T10:50:00Z</dcterms:modified>
</cp:coreProperties>
</file>