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E17286"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E17286">
        <w:rPr>
          <w:rFonts w:ascii="Times New Roman" w:hAnsi="Times New Roman"/>
          <w:b/>
          <w:bCs/>
          <w:lang w:val="uk-UA"/>
        </w:rPr>
        <w:t>Договір №</w:t>
      </w:r>
    </w:p>
    <w:p w14:paraId="2D2959B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м. Київ</w:t>
      </w:r>
      <w:r w:rsidRPr="00E17286">
        <w:rPr>
          <w:rFonts w:ascii="Times New Roman" w:hAnsi="Times New Roman"/>
          <w:lang w:val="uk-UA"/>
        </w:rPr>
        <w:tab/>
      </w:r>
      <w:r w:rsidRPr="00E17286">
        <w:rPr>
          <w:rFonts w:ascii="Times New Roman" w:hAnsi="Times New Roman"/>
          <w:lang w:val="uk-UA"/>
        </w:rPr>
        <w:tab/>
      </w:r>
      <w:r w:rsidRPr="00E17286">
        <w:rPr>
          <w:rFonts w:ascii="Times New Roman" w:hAnsi="Times New Roman"/>
          <w:lang w:val="uk-UA"/>
        </w:rPr>
        <w:tab/>
      </w:r>
      <w:r w:rsidR="00F02C06" w:rsidRPr="00E17286">
        <w:rPr>
          <w:rFonts w:ascii="Times New Roman" w:hAnsi="Times New Roman"/>
          <w:lang w:val="uk-UA"/>
        </w:rPr>
        <w:tab/>
      </w:r>
      <w:r w:rsidR="00F02C06" w:rsidRPr="00E17286">
        <w:rPr>
          <w:rFonts w:ascii="Times New Roman" w:hAnsi="Times New Roman"/>
          <w:lang w:val="uk-UA"/>
        </w:rPr>
        <w:tab/>
      </w:r>
      <w:r w:rsidR="00F02C06" w:rsidRPr="00E17286">
        <w:rPr>
          <w:rFonts w:ascii="Times New Roman" w:hAnsi="Times New Roman"/>
          <w:lang w:val="uk-UA"/>
        </w:rPr>
        <w:tab/>
      </w:r>
      <w:r w:rsidR="00F02C06" w:rsidRPr="00E17286">
        <w:rPr>
          <w:rFonts w:ascii="Times New Roman" w:hAnsi="Times New Roman"/>
          <w:lang w:val="uk-UA"/>
        </w:rPr>
        <w:tab/>
      </w:r>
      <w:r w:rsidR="00D12034" w:rsidRPr="00E17286">
        <w:rPr>
          <w:rFonts w:ascii="Times New Roman" w:hAnsi="Times New Roman"/>
          <w:lang w:val="uk-UA"/>
        </w:rPr>
        <w:tab/>
      </w:r>
      <w:r w:rsidR="00F02C06" w:rsidRPr="00E17286">
        <w:rPr>
          <w:rFonts w:ascii="Times New Roman" w:hAnsi="Times New Roman"/>
          <w:lang w:val="uk-UA"/>
        </w:rPr>
        <w:tab/>
      </w:r>
      <w:r w:rsidRPr="00E17286">
        <w:rPr>
          <w:rFonts w:ascii="Times New Roman" w:hAnsi="Times New Roman"/>
          <w:lang w:val="uk-UA"/>
        </w:rPr>
        <w:t xml:space="preserve"> “_____” _____________ 202</w:t>
      </w:r>
      <w:r w:rsidR="00D35466" w:rsidRPr="00E17286">
        <w:rPr>
          <w:rFonts w:ascii="Times New Roman" w:hAnsi="Times New Roman"/>
          <w:lang w:val="uk-UA"/>
        </w:rPr>
        <w:t>4</w:t>
      </w:r>
      <w:r w:rsidRPr="00E17286">
        <w:rPr>
          <w:rFonts w:ascii="Times New Roman" w:hAnsi="Times New Roman"/>
          <w:lang w:val="uk-UA"/>
        </w:rPr>
        <w:t xml:space="preserve"> року.</w:t>
      </w:r>
    </w:p>
    <w:p w14:paraId="6886986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740D0CBB"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 xml:space="preserve">Національний військово-медичний клінічний центр </w:t>
      </w:r>
      <w:r w:rsidR="00FD2361" w:rsidRPr="00E17286">
        <w:rPr>
          <w:rFonts w:ascii="Times New Roman" w:hAnsi="Times New Roman"/>
          <w:lang w:val="uk-UA"/>
        </w:rPr>
        <w:t>“</w:t>
      </w:r>
      <w:r w:rsidRPr="00E17286">
        <w:rPr>
          <w:rFonts w:ascii="Times New Roman" w:hAnsi="Times New Roman"/>
          <w:lang w:val="uk-UA"/>
        </w:rPr>
        <w:t>Головний військовий клінічний госпіталь</w:t>
      </w:r>
      <w:r w:rsidR="00FD2361" w:rsidRPr="00E17286">
        <w:rPr>
          <w:rFonts w:ascii="Times New Roman" w:hAnsi="Times New Roman"/>
          <w:lang w:val="uk-UA"/>
        </w:rPr>
        <w:t>”</w:t>
      </w:r>
      <w:r w:rsidRPr="00E17286">
        <w:rPr>
          <w:rFonts w:ascii="Times New Roman" w:hAnsi="Times New Roman"/>
          <w:lang w:val="uk-UA"/>
        </w:rPr>
        <w:t xml:space="preserve">, в особі начальника центру </w:t>
      </w:r>
      <w:r w:rsidR="00D35466" w:rsidRPr="00E17286">
        <w:rPr>
          <w:rFonts w:ascii="Times New Roman" w:hAnsi="Times New Roman"/>
          <w:lang w:val="uk-UA"/>
        </w:rPr>
        <w:t>Колісника Олега Сергійовича</w:t>
      </w:r>
      <w:r w:rsidRPr="00E17286">
        <w:rPr>
          <w:rFonts w:ascii="Times New Roman" w:hAnsi="Times New Roman"/>
          <w:lang w:val="uk-UA"/>
        </w:rPr>
        <w:t xml:space="preserve">, </w:t>
      </w:r>
      <w:r w:rsidR="00AE5E82" w:rsidRPr="00E17286">
        <w:rPr>
          <w:rFonts w:ascii="Times New Roman" w:hAnsi="Times New Roman"/>
          <w:lang w:val="uk-UA"/>
        </w:rPr>
        <w:t xml:space="preserve">який діє на підставі Положення </w:t>
      </w:r>
      <w:r w:rsidRPr="00E17286">
        <w:rPr>
          <w:rFonts w:ascii="Times New Roman" w:hAnsi="Times New Roman"/>
          <w:lang w:val="uk-UA"/>
        </w:rPr>
        <w:t>(далі</w:t>
      </w:r>
      <w:r w:rsidR="00AE5E82" w:rsidRPr="00E17286">
        <w:rPr>
          <w:rFonts w:ascii="Times New Roman" w:hAnsi="Times New Roman"/>
          <w:lang w:val="uk-UA"/>
        </w:rPr>
        <w:t xml:space="preserve"> – “</w:t>
      </w:r>
      <w:r w:rsidRPr="00E17286">
        <w:rPr>
          <w:rFonts w:ascii="Times New Roman" w:hAnsi="Times New Roman"/>
          <w:lang w:val="uk-UA"/>
        </w:rPr>
        <w:t>Замовник”), з одного боку та</w:t>
      </w:r>
      <w:r w:rsidR="00FD2361" w:rsidRPr="00E17286">
        <w:rPr>
          <w:rFonts w:ascii="Times New Roman" w:hAnsi="Times New Roman"/>
          <w:lang w:val="uk-UA"/>
        </w:rPr>
        <w:t xml:space="preserve"> </w:t>
      </w:r>
      <w:r w:rsidRPr="00E17286">
        <w:rPr>
          <w:rFonts w:ascii="Times New Roman" w:hAnsi="Times New Roman"/>
          <w:lang w:val="uk-UA"/>
        </w:rPr>
        <w:t xml:space="preserve">__________, в особі  директора __________, </w:t>
      </w:r>
      <w:r w:rsidR="00DB1FE2" w:rsidRPr="00E17286">
        <w:rPr>
          <w:rFonts w:ascii="Times New Roman" w:hAnsi="Times New Roman"/>
          <w:lang w:val="uk-UA"/>
        </w:rPr>
        <w:t xml:space="preserve">що діє на підставі __________ </w:t>
      </w:r>
      <w:r w:rsidRPr="00E17286">
        <w:rPr>
          <w:rFonts w:ascii="Times New Roman" w:hAnsi="Times New Roman"/>
          <w:lang w:val="uk-UA"/>
        </w:rPr>
        <w:t>(далі</w:t>
      </w:r>
      <w:r w:rsidR="00AE5E82" w:rsidRPr="00E17286">
        <w:rPr>
          <w:rFonts w:ascii="Times New Roman" w:hAnsi="Times New Roman"/>
          <w:lang w:val="uk-UA"/>
        </w:rPr>
        <w:t xml:space="preserve"> – </w:t>
      </w:r>
      <w:r w:rsidRPr="00E17286">
        <w:rPr>
          <w:rFonts w:ascii="Times New Roman" w:hAnsi="Times New Roman"/>
          <w:lang w:val="uk-UA"/>
        </w:rPr>
        <w:t xml:space="preserve">“Постачальник”), відповідно постанови Кабінету Міністрів України від 12 жовтня 2022 р. № 1178 </w:t>
      </w:r>
      <w:r w:rsidR="005B5030" w:rsidRPr="00E17286">
        <w:rPr>
          <w:rFonts w:ascii="Times New Roman" w:hAnsi="Times New Roman"/>
          <w:lang w:val="uk-UA"/>
        </w:rPr>
        <w:t>“</w:t>
      </w:r>
      <w:r w:rsidRPr="00E17286">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E17286">
        <w:rPr>
          <w:rFonts w:ascii="Times New Roman" w:hAnsi="Times New Roman"/>
          <w:lang w:val="uk-UA"/>
        </w:rPr>
        <w:t xml:space="preserve">” </w:t>
      </w:r>
      <w:r w:rsidRPr="00E17286">
        <w:rPr>
          <w:rFonts w:ascii="Times New Roman" w:hAnsi="Times New Roman"/>
          <w:lang w:val="uk-UA"/>
        </w:rPr>
        <w:t>зі змінами, уклали цей Договір про наступне:</w:t>
      </w:r>
    </w:p>
    <w:p w14:paraId="302A1D7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E17286"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E17286">
        <w:rPr>
          <w:rFonts w:ascii="Times New Roman" w:hAnsi="Times New Roman"/>
          <w:b/>
        </w:rPr>
        <w:t>Предмет Договору</w:t>
      </w:r>
    </w:p>
    <w:p w14:paraId="3A1767FB" w14:textId="74197789" w:rsidR="005234D4" w:rsidRPr="00E17286" w:rsidRDefault="005234D4" w:rsidP="005234D4">
      <w:pPr>
        <w:spacing w:after="0" w:line="240" w:lineRule="auto"/>
        <w:jc w:val="both"/>
        <w:rPr>
          <w:rFonts w:ascii="Times New Roman" w:hAnsi="Times New Roman"/>
          <w:lang w:val="uk-UA"/>
        </w:rPr>
      </w:pPr>
      <w:r w:rsidRPr="00E17286">
        <w:rPr>
          <w:rFonts w:ascii="Times New Roman" w:hAnsi="Times New Roman"/>
        </w:rPr>
        <w:t>1.1. Постачальник</w:t>
      </w:r>
      <w:r w:rsidRPr="00E17286">
        <w:rPr>
          <w:rFonts w:ascii="Times New Roman" w:hAnsi="Times New Roman"/>
          <w:bCs/>
        </w:rPr>
        <w:t xml:space="preserve"> зобов'язується</w:t>
      </w:r>
      <w:r w:rsidRPr="00E17286">
        <w:rPr>
          <w:rFonts w:ascii="Times New Roman" w:hAnsi="Times New Roman"/>
        </w:rPr>
        <w:t xml:space="preserve">  своєчасно поставляти та передавати у власність </w:t>
      </w:r>
      <w:r w:rsidRPr="00E17286">
        <w:rPr>
          <w:rFonts w:ascii="Times New Roman" w:hAnsi="Times New Roman"/>
          <w:bCs/>
        </w:rPr>
        <w:t>Замовника</w:t>
      </w:r>
      <w:r w:rsidRPr="00E17286">
        <w:rPr>
          <w:rFonts w:ascii="Times New Roman" w:hAnsi="Times New Roman"/>
        </w:rPr>
        <w:t xml:space="preserve"> </w:t>
      </w:r>
      <w:r w:rsidR="00A86EA4" w:rsidRPr="00E17286">
        <w:rPr>
          <w:rFonts w:ascii="Times New Roman" w:hAnsi="Times New Roman"/>
        </w:rPr>
        <w:t>“</w:t>
      </w:r>
      <w:r w:rsidRPr="00E17286">
        <w:rPr>
          <w:rFonts w:ascii="Times New Roman" w:hAnsi="Times New Roman"/>
        </w:rPr>
        <w:t>Товар</w:t>
      </w:r>
      <w:r w:rsidR="00A86EA4" w:rsidRPr="00E17286">
        <w:rPr>
          <w:rFonts w:ascii="Times New Roman" w:hAnsi="Times New Roman"/>
        </w:rPr>
        <w:t>”</w:t>
      </w:r>
      <w:r w:rsidRPr="00E17286">
        <w:rPr>
          <w:rFonts w:ascii="Times New Roman" w:hAnsi="Times New Roman"/>
        </w:rPr>
        <w:t xml:space="preserve"> – </w:t>
      </w:r>
      <w:r w:rsidR="00DA78E1" w:rsidRPr="00A00D22">
        <w:rPr>
          <w:rFonts w:ascii="Times New Roman" w:hAnsi="Times New Roman"/>
        </w:rPr>
        <w:t xml:space="preserve">Лікарські засоби різні, код 33690000-3 за ДК 021:2015 «Єдиний закупівельний словник»  (Лабораторні реактиви, код 33696500-0 за ДК 021:2015 «Єдиний закупівельний словник», код 48445 за НК 024:2023 – ВІЛ-1/ВІЛ-2, антигени/антитіла IVD (діагностика in vitro), набір, імуноферментний аналіз (ІФА); Лабораторні реактиви, код 33696500-0 за ДК 021:2015 «Єдиний закупівельний словник», код 48319 за НК 024:2023 – Вірус гепатиту B, поверхневий антиген IVD (діагностика in vitro), набір, імуноферментний аналіз (ІФА); Лабораторні реактиви, код 33696500-0 за ДК 021:2015 «Єдиний закупівельний словник», код 48303 за НК 024:2023 – Вірус гепатиту B, загальні антитіла до ядерного антигену IVD (діагностика in vitro), набір, імуноферментний аналіз (ІФА); Лабораторні реактиви, код 33696500-0 за ДК 021:2015 «Єдиний закупівельний словник», код 48365 за НК 024:2023 – Вірус гепатиту C, загальні антитіла IVD (діагностика in vitro), набір, імуноферментний аналіз (ІФА); Лабораторні реактиви, код 33696500-0 за ДК 021:2015 «Єдиний закупівельний словник», код 50757 за НК 024:2023 – Бактерія Chlamydia trachomatis, антигени IVD (діагностика in vitro), набір, імуноферментний аналіз (ІФА);Лабораторні реактиви, код 33696500-0 за ДК 021:2015 «Єдиний закупівельний словник», код 50768 за НК 024:2023 – Бактерія Chlamydia trachomatis, антитіла класу імуноглобулін G (IgG) IVD (діагностика in vitro), набір, імуноферментний аналіз (ІФА);Лабораторні реактиви, код 33696500-0 за ДК 021:2015 «Єдиний закупівельний словник», код 51804 за НК 024:2023 – Treponema pallidum, антитіла класу імуноглобулін G (IgG) IVD (діагностика in vitro), набір, імуноферментний аналіз (ІФА); Лабораторні реактиви, код 33696500-0 за ДК 021:2015 «Єдиний закупівельний словник», код 48465 за НК 024:2023 – ВІЛ-1/ВІЛ-2, антитіла IVD (діагностика in vitro), контрольний матеріал)Лабораторні реактиви, код 33696500-0 за ДК 021:2015 «Єдиний закупівельний словник», код 48475 за НК 024:2023 – ВІЛ-1, антигени/антитіла IVD (діагностика in vitro), контрольний матеріал)Лабораторні реактиви, код 33696500-0 за ДК 021:2015 «Єдиний закупівельний словник», код 48291 за НК 024:2023 – Вірус гепатиту B, маркери-антигени/антитіла IVD (діагностика in vitro), контрольний матеріал)Лабораторні реактиви, код 33696500-0 за ДК 021:2015 «Єдиний закупівельний словник», код 48384 за НК 024:2023 – Вірус гепатиту C, антитіла/антигени IVD (діагностика in vitro), контрольний матеріал)Лабораторні реактиви, код 33696500-0 за ДК 021:2015 «Єдиний закупівельний словник», код 51817 за НК 024:2023 – Treponema pallidum, immunoglobulin G (IgG)/IgM antibody IVD (діагностика in vitro), контрольний матеріал)Лабораторні реактиви, код 33696500-0 за ДК 021:2015 «Єдиний закупівельний словник», код 52436 за НК 024:2023 – Токсоплазма, антитіла класу імуноглобулін G (IgG) IVD (діагностика in vitro), набір, імуноферментний аналіз (ІФА); Лабораторні реактиви, код 33696500-0 за ДК 021:2015 «Єдиний закупівельний словник», код 52440 за НК 024:2023 – Токсоплазма, антитіла класу імуноглобулін M (IgM) IVD (діагностика in vitro), набір, імуноферментний аналіз (ІФА); Лабораторні реактиви, код 33696500-0 за ДК 021:2015 «Єдиний закупівельний словник», код 49712 за НК 024:2023 – Антитіла класу IgG (імуноглобулін G) до цитомегаловірусу (CMV) IVD (діагностика in vitro), набір, імуноферментний аналіз (ІФА); Лабораторні реактиви, код 33696500-0 за ДК 021:2015 «Єдиний закупівельний словник», код 49541 за НК 024:2023 – Вірус простого герпесу 1 і 2 (HSV1 і 2), імуноглобулін G (IgG), антитіла IVD (діагностика in vitro), набір, імуноферментний аналіз (ІФА); Лабораторні реактиви, код 33696500-0 за ДК 021:2015 «Єдиний закупівельний словник», код 49546 за НК 024:2023 – Вірус простого герпесу 1 і 2 (HSV1 і 2), імуноглобулін М (IgM), антитіла IVD (діагностика in vitro), набір, імуноферментний аналіз (ІФА); Лабораторні реактиви, код 33696500-0 за ДК 021:2015 «Єдиний закупівельний словник», код 49723 за НК 024:2023 – Cytomegalovirus (CMV), імуноглобулін M (IgM), антитіла IVD (діагностика in vitro), набір, імуноферментний аналіз (ІФА); Лабораторні реактиви, код 33696500-0 за ДК 021:2015 «Єдиний закупівельний словник», код 50265 за НК 024:2023 – Вірус краснухи, антитіла класу імуноглобулін G (IgG) IVD (діагностика in vitro), набір, імуноферментний аналіз (ІФА); Лабораторні реактиви, код 33696500-0 за ДК 021:2015 «Єдиний закупівельний словник», код 50268 за НК 024:2023 – Вірус краснухи, антитіла класу імуноглобулін M (IgM) IVD (діагностика in vitro), набір, імуноферментний аналіз (ІФА); Лабораторні реактиви, код 33696500-0 за ДК 021:2015 «Єдиний закупівельний словник», код 49657 за НК 024:2023 – Вірус Epstein-Barr (EBV) VCA, імуноглобулін G (IgG), антитіла IVD (діагностика in vitro), набір, імуноферментний аналіз (ІФА); Лабораторні реактиви, код 33696500-0 за ДК 021:2015 «Єдиний закупівельний </w:t>
      </w:r>
      <w:r w:rsidR="00DA78E1" w:rsidRPr="00A00D22">
        <w:rPr>
          <w:rFonts w:ascii="Times New Roman" w:hAnsi="Times New Roman"/>
        </w:rPr>
        <w:lastRenderedPageBreak/>
        <w:t>словник», код 49662 за НК 024:2023 – Вірус Epstein-Barr (EBV) VCA, імуноглобулін M (IgM), антитіла IVD (діагностика in vitro), набір, імуноферментний аналіз (ІФА); Лабораторні реактиви, код 33696500-0 за ДК 021:2015 «Єдиний закупівельний словник», код 48281 за НК 024:2023 – Вірус гепатиту A, імуноглобулін M (IgM), антитіла IVD (діагностика in vitro), набір, імуноферментний аналіз (ІФА); Лабораторні реактиви, код 33696500-0 за ДК 021:2015 «Єдиний закупівельний словник», код 61534 за НК 024:2023 – Прокальцитонін IVD (діагностика in vitro), набір, імуноферментний аналіз (ІФА); Лабораторні реактиви, код 33696500-0 за ДК 021:2015 «Єдиний закупівельний словник», код 50293 за НК 024:2023 – Коронавірус (SARS-CoV), антитіла класу імуноглобулін M (IgM) IVD (діагностика in vitro), набір, імуноферментний аналіз (ІФА); Лабораторні реактиви, код 33696500-0 за ДК 021:2015 «Єдиний закупівельний словник», код 50288 за НК 024:2023 – Коронавірус (SARS-CoV), антитіла класу імуноглобулін G (IgG) IVD (діагностика in vitro), набір, імуноферментний аналіз (ІФА))</w:t>
      </w:r>
      <w:r w:rsidR="003A04BC" w:rsidRPr="00E17286">
        <w:rPr>
          <w:rFonts w:ascii="Times New Roman" w:hAnsi="Times New Roman"/>
          <w:color w:val="000000"/>
          <w:lang w:val="uk-UA"/>
        </w:rPr>
        <w:t xml:space="preserve">, </w:t>
      </w:r>
      <w:r w:rsidRPr="00E17286">
        <w:rPr>
          <w:rFonts w:ascii="Times New Roman" w:hAnsi="Times New Roman"/>
        </w:rPr>
        <w:t xml:space="preserve">в кількості </w:t>
      </w:r>
      <w:r w:rsidR="00DA78E1">
        <w:rPr>
          <w:rFonts w:ascii="Times New Roman" w:hAnsi="Times New Roman"/>
          <w:lang w:val="uk-UA"/>
        </w:rPr>
        <w:t>29</w:t>
      </w:r>
      <w:bookmarkStart w:id="0" w:name="_GoBack"/>
      <w:bookmarkEnd w:id="0"/>
      <w:r w:rsidRPr="00E17286">
        <w:rPr>
          <w:rFonts w:ascii="Times New Roman" w:hAnsi="Times New Roman"/>
        </w:rPr>
        <w:t xml:space="preserve"> найменуван</w:t>
      </w:r>
      <w:r w:rsidR="00B52D81" w:rsidRPr="00E17286">
        <w:rPr>
          <w:rFonts w:ascii="Times New Roman" w:hAnsi="Times New Roman"/>
          <w:lang w:val="uk-UA"/>
        </w:rPr>
        <w:t>ь</w:t>
      </w:r>
      <w:r w:rsidRPr="00E17286">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E17286">
        <w:rPr>
          <w:rFonts w:ascii="Times New Roman" w:hAnsi="Times New Roman"/>
        </w:rPr>
        <w:t>“</w:t>
      </w:r>
      <w:r w:rsidRPr="00E17286">
        <w:rPr>
          <w:rFonts w:ascii="Times New Roman" w:hAnsi="Times New Roman"/>
        </w:rPr>
        <w:t>Товар</w:t>
      </w:r>
      <w:r w:rsidR="00A86EA4" w:rsidRPr="00E17286">
        <w:rPr>
          <w:rFonts w:ascii="Times New Roman" w:hAnsi="Times New Roman"/>
        </w:rPr>
        <w:t>”</w:t>
      </w:r>
      <w:r w:rsidRPr="00E17286">
        <w:rPr>
          <w:rFonts w:ascii="Times New Roman" w:hAnsi="Times New Roman"/>
        </w:rPr>
        <w:t>.</w:t>
      </w:r>
    </w:p>
    <w:p w14:paraId="2EFCCE18"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E17286"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E17286">
        <w:rPr>
          <w:rFonts w:ascii="Times New Roman" w:hAnsi="Times New Roman"/>
          <w:b/>
        </w:rPr>
        <w:t>Ціна Договору</w:t>
      </w:r>
    </w:p>
    <w:p w14:paraId="7F481784" w14:textId="47773206" w:rsidR="005234D4" w:rsidRPr="00E17286" w:rsidRDefault="005234D4" w:rsidP="00DB1FE2">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2.1. Загальна сума Договору __________грн. (</w:t>
      </w:r>
      <w:r w:rsidRPr="00E17286">
        <w:rPr>
          <w:rFonts w:ascii="Times New Roman" w:hAnsi="Times New Roman"/>
          <w:lang w:val="uk-UA"/>
        </w:rPr>
        <w:t>_______</w:t>
      </w:r>
      <w:r w:rsidRPr="00E17286">
        <w:rPr>
          <w:rFonts w:ascii="Times New Roman" w:hAnsi="Times New Roman"/>
        </w:rPr>
        <w:t xml:space="preserve">грн. </w:t>
      </w:r>
      <w:r w:rsidRPr="00E17286">
        <w:rPr>
          <w:rFonts w:ascii="Times New Roman" w:hAnsi="Times New Roman"/>
          <w:lang w:val="uk-UA"/>
        </w:rPr>
        <w:t>___</w:t>
      </w:r>
      <w:r w:rsidRPr="00E17286">
        <w:rPr>
          <w:rFonts w:ascii="Times New Roman" w:hAnsi="Times New Roman"/>
        </w:rPr>
        <w:t>коп.</w:t>
      </w:r>
      <w:proofErr w:type="gramStart"/>
      <w:r w:rsidRPr="00E17286">
        <w:rPr>
          <w:rFonts w:ascii="Times New Roman" w:hAnsi="Times New Roman"/>
        </w:rPr>
        <w:t>),  в</w:t>
      </w:r>
      <w:proofErr w:type="gramEnd"/>
      <w:r w:rsidRPr="00E17286">
        <w:rPr>
          <w:rFonts w:ascii="Times New Roman" w:hAnsi="Times New Roman"/>
        </w:rPr>
        <w:t xml:space="preserve"> т.ч.  ПДВ - </w:t>
      </w:r>
      <w:r w:rsidRPr="00E17286">
        <w:rPr>
          <w:rFonts w:ascii="Times New Roman" w:hAnsi="Times New Roman"/>
          <w:lang w:val="uk-UA"/>
        </w:rPr>
        <w:t>____грн.</w:t>
      </w:r>
    </w:p>
    <w:p w14:paraId="0BBB319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2.2. Валютою договору є </w:t>
      </w:r>
      <w:proofErr w:type="gramStart"/>
      <w:r w:rsidRPr="00E17286">
        <w:rPr>
          <w:rFonts w:ascii="Times New Roman" w:hAnsi="Times New Roman"/>
        </w:rPr>
        <w:t>гривня  України</w:t>
      </w:r>
      <w:proofErr w:type="gramEnd"/>
      <w:r w:rsidRPr="00E17286">
        <w:rPr>
          <w:rFonts w:ascii="Times New Roman" w:hAnsi="Times New Roman"/>
        </w:rPr>
        <w:t>.</w:t>
      </w:r>
    </w:p>
    <w:p w14:paraId="276B4E3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2.3. </w:t>
      </w:r>
      <w:r w:rsidRPr="00E17286">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E17286">
        <w:rPr>
          <w:rFonts w:ascii="Times New Roman" w:hAnsi="Times New Roman"/>
          <w:lang w:val="uk-UA"/>
        </w:rPr>
        <w:t>4</w:t>
      </w:r>
      <w:r w:rsidRPr="00E17286">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Права та обов’язки сторін</w:t>
      </w:r>
    </w:p>
    <w:p w14:paraId="22F4C5D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3.1. Замовник має право:</w:t>
      </w:r>
    </w:p>
    <w:p w14:paraId="2356DF90"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3.1.1. Контролювати поставку товару у строки, встановлені Договором.</w:t>
      </w:r>
    </w:p>
    <w:p w14:paraId="56CB66F6"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E17286">
        <w:rPr>
          <w:rFonts w:ascii="Times New Roman" w:hAnsi="Times New Roman"/>
        </w:rPr>
        <w:t>документів  передбачених</w:t>
      </w:r>
      <w:proofErr w:type="gramEnd"/>
      <w:r w:rsidRPr="00E17286">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3.1.3. Інші зобов’язання, визначені чинним законодавством України.</w:t>
      </w:r>
    </w:p>
    <w:p w14:paraId="47CAEE5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3.2. Замовник зобов’язаний:</w:t>
      </w:r>
    </w:p>
    <w:p w14:paraId="4F274DC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3.2.3. Інші зобов’язання, визначені чинним законодавством України.</w:t>
      </w:r>
    </w:p>
    <w:p w14:paraId="6BDDB00C"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3.3. Постачальник має право:</w:t>
      </w:r>
    </w:p>
    <w:p w14:paraId="32B7A124"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3.3.3.  Інші зобов’язання, визначені чинним законодавством України.</w:t>
      </w:r>
    </w:p>
    <w:p w14:paraId="40F02A1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3.4. Постачальник зобов’язаний:</w:t>
      </w:r>
    </w:p>
    <w:p w14:paraId="588B976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3.4.1. Забезпечити поставку товару у строки, встановлені Договором.</w:t>
      </w:r>
    </w:p>
    <w:p w14:paraId="7E3C75E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3.4.2. Забезпечити поставку товару, якість якого відповідає умовам, встановленим </w:t>
      </w:r>
      <w:proofErr w:type="gramStart"/>
      <w:r w:rsidRPr="00E17286">
        <w:rPr>
          <w:rFonts w:ascii="Times New Roman" w:hAnsi="Times New Roman"/>
        </w:rPr>
        <w:t>пунктом  6.1.</w:t>
      </w:r>
      <w:proofErr w:type="gramEnd"/>
      <w:r w:rsidRPr="00E17286">
        <w:rPr>
          <w:rFonts w:ascii="Times New Roman" w:hAnsi="Times New Roman"/>
        </w:rPr>
        <w:t xml:space="preserve"> та пунктом 6.2. розділу 6 Договору.</w:t>
      </w:r>
    </w:p>
    <w:p w14:paraId="7084FCAE"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3.4.3. Інші зобов’язання, визначені чинним законодавством України.</w:t>
      </w:r>
    </w:p>
    <w:p w14:paraId="741C56A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E17286"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E17286">
        <w:rPr>
          <w:rFonts w:ascii="Times New Roman" w:hAnsi="Times New Roman"/>
          <w:b/>
        </w:rPr>
        <w:t>Умови та порядок розрахунків</w:t>
      </w:r>
    </w:p>
    <w:p w14:paraId="5D18AB5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lastRenderedPageBreak/>
        <w:t>Доставка та документація</w:t>
      </w:r>
    </w:p>
    <w:p w14:paraId="5F1D068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5.1. Постачальник передає у власність Замовника товар на умовах </w:t>
      </w:r>
      <w:r w:rsidRPr="00E17286">
        <w:rPr>
          <w:rFonts w:ascii="Times New Roman" w:hAnsi="Times New Roman"/>
          <w:lang w:val="en-US"/>
        </w:rPr>
        <w:t>DDP</w:t>
      </w:r>
      <w:r w:rsidRPr="00E17286">
        <w:rPr>
          <w:rFonts w:ascii="Times New Roman" w:hAnsi="Times New Roman"/>
        </w:rPr>
        <w:t>-Україна (Інкотермс-2020</w:t>
      </w:r>
      <w:proofErr w:type="gramStart"/>
      <w:r w:rsidRPr="00E17286">
        <w:rPr>
          <w:rFonts w:ascii="Times New Roman" w:hAnsi="Times New Roman"/>
        </w:rPr>
        <w:t>),  включаючи</w:t>
      </w:r>
      <w:proofErr w:type="gramEnd"/>
      <w:r w:rsidRPr="00E17286">
        <w:rPr>
          <w:rFonts w:ascii="Times New Roman" w:hAnsi="Times New Roman"/>
        </w:rPr>
        <w:t xml:space="preserve"> витрати на розгрузку (розвантаження) товару.</w:t>
      </w:r>
    </w:p>
    <w:p w14:paraId="77905D41" w14:textId="1F30DF09"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rPr>
        <w:t xml:space="preserve">5.2.   Місце поставки товару: </w:t>
      </w:r>
      <w:r w:rsidR="00300557" w:rsidRPr="00E17286">
        <w:rPr>
          <w:rFonts w:ascii="Times New Roman" w:hAnsi="Times New Roman"/>
          <w:lang w:val="uk-UA"/>
        </w:rPr>
        <w:t xml:space="preserve">01133, </w:t>
      </w:r>
      <w:r w:rsidRPr="00E17286">
        <w:rPr>
          <w:rFonts w:ascii="Times New Roman" w:hAnsi="Times New Roman"/>
        </w:rPr>
        <w:t>м. Київ</w:t>
      </w:r>
      <w:r w:rsidR="003F4A2B" w:rsidRPr="00E17286">
        <w:rPr>
          <w:rFonts w:ascii="Times New Roman" w:hAnsi="Times New Roman"/>
          <w:lang w:val="uk-UA"/>
        </w:rPr>
        <w:t>, вул. Госпітальна, 18.</w:t>
      </w:r>
    </w:p>
    <w:p w14:paraId="78567C3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E17286" w:rsidRDefault="00D35466"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 xml:space="preserve">5.3.1 </w:t>
      </w:r>
      <w:r w:rsidR="005234D4" w:rsidRPr="00E17286">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3ABD64C5" w:rsidR="007852C3" w:rsidRPr="00E17286" w:rsidRDefault="00D35466"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 xml:space="preserve">5.3.2 </w:t>
      </w:r>
      <w:r w:rsidR="00EB6D84" w:rsidRPr="00E17286">
        <w:rPr>
          <w:rFonts w:ascii="Times New Roman" w:hAnsi="Times New Roman"/>
        </w:rPr>
        <w:t xml:space="preserve">Термін придатності повинен становити не менше 80% від загального строку придатності, визначеного виробником.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w:t>
      </w:r>
      <w:proofErr w:type="gramStart"/>
      <w:r w:rsidR="00EB6D84" w:rsidRPr="00E17286">
        <w:rPr>
          <w:rFonts w:ascii="Times New Roman" w:hAnsi="Times New Roman"/>
        </w:rPr>
        <w:t>на адресу</w:t>
      </w:r>
      <w:proofErr w:type="gramEnd"/>
      <w:r w:rsidR="00EB6D84" w:rsidRPr="00E17286">
        <w:rPr>
          <w:rFonts w:ascii="Times New Roman" w:hAnsi="Times New Roman"/>
        </w:rPr>
        <w:t xml:space="preserve">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r w:rsidR="007852C3" w:rsidRPr="00E17286">
        <w:rPr>
          <w:rFonts w:ascii="Times New Roman" w:hAnsi="Times New Roman"/>
        </w:rPr>
        <w:t>.</w:t>
      </w:r>
    </w:p>
    <w:p w14:paraId="3EFBACB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E17286">
        <w:rPr>
          <w:rFonts w:ascii="Times New Roman" w:hAnsi="Times New Roman"/>
        </w:rPr>
        <w:t>з  дати</w:t>
      </w:r>
      <w:proofErr w:type="gramEnd"/>
      <w:r w:rsidRPr="00E17286">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E17286">
        <w:rPr>
          <w:rFonts w:ascii="Times New Roman" w:hAnsi="Times New Roman"/>
        </w:rPr>
        <w:t>претензії  Постачальник</w:t>
      </w:r>
      <w:proofErr w:type="gramEnd"/>
      <w:r w:rsidRPr="00E17286">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Якість</w:t>
      </w:r>
    </w:p>
    <w:p w14:paraId="7CDF1A36"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2032DA8D"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rPr>
        <w:t xml:space="preserve">6.2. </w:t>
      </w:r>
      <w:r w:rsidR="009675E2" w:rsidRPr="00E17286">
        <w:rPr>
          <w:rFonts w:ascii="Times New Roman" w:hAnsi="Times New Roman"/>
          <w:lang w:val="uk-UA"/>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Pr="00E17286">
        <w:rPr>
          <w:rFonts w:ascii="Times New Roman" w:hAnsi="Times New Roman"/>
          <w:lang w:val="uk-UA"/>
        </w:rPr>
        <w:t>.</w:t>
      </w:r>
    </w:p>
    <w:p w14:paraId="371C376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E17286"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E17286">
        <w:rPr>
          <w:rFonts w:ascii="Times New Roman" w:hAnsi="Times New Roman"/>
          <w:b/>
        </w:rPr>
        <w:t>Термін поставки</w:t>
      </w:r>
    </w:p>
    <w:p w14:paraId="3127A75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7.2.   Термін поставки: до </w:t>
      </w:r>
      <w:r w:rsidR="00F02C06" w:rsidRPr="00E17286">
        <w:rPr>
          <w:rFonts w:ascii="Times New Roman" w:hAnsi="Times New Roman"/>
          <w:lang w:val="uk-UA"/>
        </w:rPr>
        <w:t>2</w:t>
      </w:r>
      <w:r w:rsidR="00D35466" w:rsidRPr="00E17286">
        <w:rPr>
          <w:rFonts w:ascii="Times New Roman" w:hAnsi="Times New Roman"/>
          <w:lang w:val="uk-UA"/>
        </w:rPr>
        <w:t>0</w:t>
      </w:r>
      <w:r w:rsidR="005B5030" w:rsidRPr="00E17286">
        <w:rPr>
          <w:rFonts w:ascii="Times New Roman" w:hAnsi="Times New Roman"/>
        </w:rPr>
        <w:t xml:space="preserve"> </w:t>
      </w:r>
      <w:r w:rsidR="005B5030" w:rsidRPr="00E17286">
        <w:rPr>
          <w:rFonts w:ascii="Times New Roman" w:hAnsi="Times New Roman"/>
          <w:lang w:val="uk-UA"/>
        </w:rPr>
        <w:t xml:space="preserve">грудня </w:t>
      </w:r>
      <w:r w:rsidRPr="00E17286">
        <w:rPr>
          <w:rFonts w:ascii="Times New Roman" w:hAnsi="Times New Roman"/>
        </w:rPr>
        <w:t>202</w:t>
      </w:r>
      <w:r w:rsidR="00D35466" w:rsidRPr="00E17286">
        <w:rPr>
          <w:rFonts w:ascii="Times New Roman" w:hAnsi="Times New Roman"/>
          <w:lang w:val="uk-UA"/>
        </w:rPr>
        <w:t>4</w:t>
      </w:r>
      <w:r w:rsidRPr="00E17286">
        <w:rPr>
          <w:rFonts w:ascii="Times New Roman" w:hAnsi="Times New Roman"/>
        </w:rPr>
        <w:t xml:space="preserve"> року.</w:t>
      </w:r>
    </w:p>
    <w:p w14:paraId="330610F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Упаковка та маркування</w:t>
      </w:r>
    </w:p>
    <w:p w14:paraId="703E49C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8.1. Товари повинні відправлятись Замовнику в упаковці, яка </w:t>
      </w:r>
      <w:proofErr w:type="gramStart"/>
      <w:r w:rsidRPr="00E17286">
        <w:rPr>
          <w:rFonts w:ascii="Times New Roman" w:hAnsi="Times New Roman"/>
        </w:rPr>
        <w:t>відповідає  характеру</w:t>
      </w:r>
      <w:proofErr w:type="gramEnd"/>
      <w:r w:rsidRPr="00E17286">
        <w:rPr>
          <w:rFonts w:ascii="Times New Roman" w:hAnsi="Times New Roman"/>
        </w:rPr>
        <w:t xml:space="preserve"> товару і захищає товар від пошкоджень під час перевезення (доставки).</w:t>
      </w:r>
    </w:p>
    <w:p w14:paraId="20A13D7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Відповідальність Сторін</w:t>
      </w:r>
    </w:p>
    <w:p w14:paraId="5B6A7A8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w:t>
      </w:r>
      <w:r w:rsidRPr="00E17286">
        <w:rPr>
          <w:rFonts w:ascii="Times New Roman" w:hAnsi="Times New Roman"/>
        </w:rPr>
        <w:lastRenderedPageBreak/>
        <w:t>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w:t>
      </w:r>
      <w:proofErr w:type="gramStart"/>
      <w:r w:rsidRPr="00E17286">
        <w:rPr>
          <w:rFonts w:ascii="Times New Roman" w:hAnsi="Times New Roman"/>
        </w:rPr>
        <w:t>3.За</w:t>
      </w:r>
      <w:proofErr w:type="gramEnd"/>
      <w:r w:rsidRPr="00E17286">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E17286">
        <w:rPr>
          <w:rFonts w:ascii="Times New Roman" w:hAnsi="Times New Roman"/>
        </w:rPr>
        <w:t>«</w:t>
      </w:r>
      <w:r w:rsidRPr="00E17286">
        <w:rPr>
          <w:rFonts w:ascii="Times New Roman" w:hAnsi="Times New Roman"/>
        </w:rPr>
        <w:t>Головний військовий клінічний госпіталь</w:t>
      </w:r>
      <w:r w:rsidR="00A86EA4" w:rsidRPr="00E17286">
        <w:rPr>
          <w:rFonts w:ascii="Times New Roman" w:hAnsi="Times New Roman"/>
        </w:rPr>
        <w:t>»</w:t>
      </w:r>
      <w:r w:rsidRPr="00E17286">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Обставини непереборної сили та істотні зміни обставин</w:t>
      </w:r>
    </w:p>
    <w:p w14:paraId="3049A628"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bidi="uk-UA"/>
        </w:rPr>
        <w:t>10.</w:t>
      </w:r>
      <w:r w:rsidRPr="00E17286">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bidi="uk-UA"/>
        </w:rPr>
        <w:t>10.</w:t>
      </w:r>
      <w:r w:rsidRPr="00E17286">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bidi="uk-UA"/>
        </w:rPr>
        <w:t>10.</w:t>
      </w:r>
      <w:r w:rsidRPr="00E17286">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bidi="uk-UA"/>
        </w:rPr>
        <w:t>10.</w:t>
      </w:r>
      <w:r w:rsidRPr="00E17286">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E17286">
        <w:rPr>
          <w:rFonts w:ascii="Times New Roman" w:hAnsi="Times New Roman"/>
          <w:lang w:bidi="ru-RU"/>
        </w:rPr>
        <w:t>при уклад</w:t>
      </w:r>
      <w:r w:rsidRPr="00E17286">
        <w:rPr>
          <w:rFonts w:ascii="Times New Roman" w:hAnsi="Times New Roman"/>
        </w:rPr>
        <w:t xml:space="preserve">ані </w:t>
      </w:r>
      <w:r w:rsidRPr="00E17286">
        <w:rPr>
          <w:rFonts w:ascii="Times New Roman" w:hAnsi="Times New Roman"/>
          <w:lang w:bidi="ru-RU"/>
        </w:rPr>
        <w:t xml:space="preserve">договору (контракту) </w:t>
      </w:r>
      <w:r w:rsidRPr="00E17286">
        <w:rPr>
          <w:rFonts w:ascii="Times New Roman" w:hAnsi="Times New Roman"/>
        </w:rPr>
        <w:t>вій може бути змінений або розірваний за згодою Сторін.</w:t>
      </w:r>
    </w:p>
    <w:p w14:paraId="0DF9C6B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Порядок вирішення спорів</w:t>
      </w:r>
    </w:p>
    <w:p w14:paraId="486648E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E17286">
        <w:rPr>
          <w:rFonts w:ascii="Times New Roman" w:hAnsi="Times New Roman"/>
        </w:rPr>
        <w:t>в судовому порядку</w:t>
      </w:r>
      <w:proofErr w:type="gramEnd"/>
      <w:r w:rsidRPr="00E17286">
        <w:rPr>
          <w:rFonts w:ascii="Times New Roman" w:hAnsi="Times New Roman"/>
        </w:rPr>
        <w:t xml:space="preserve"> згідно з чинним законодавством України.</w:t>
      </w:r>
    </w:p>
    <w:p w14:paraId="0102ED1C"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Поправки до Договору</w:t>
      </w:r>
    </w:p>
    <w:p w14:paraId="3A74CD81"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w:t>
      </w:r>
      <w:r w:rsidRPr="00E17286">
        <w:rPr>
          <w:rFonts w:ascii="Times New Roman" w:hAnsi="Times New Roman"/>
        </w:rPr>
        <w:lastRenderedPageBreak/>
        <w:t>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12.3.1</w:t>
      </w:r>
      <w:r w:rsidRPr="00E17286">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12.3.2</w:t>
      </w:r>
      <w:r w:rsidRPr="00E17286">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17286">
        <w:rPr>
          <w:rFonts w:ascii="Times New Roman" w:hAnsi="Times New Roman"/>
        </w:rPr>
        <w:t>на ринку</w:t>
      </w:r>
      <w:proofErr w:type="gramEnd"/>
      <w:r w:rsidRPr="00E17286">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12.3.3</w:t>
      </w:r>
      <w:r w:rsidRPr="00E17286">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12.3.4</w:t>
      </w:r>
      <w:r w:rsidRPr="00E17286">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12.3.5</w:t>
      </w:r>
      <w:r w:rsidRPr="00E17286">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12.3.6</w:t>
      </w:r>
      <w:r w:rsidRPr="00E17286">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C3538BE" w14:textId="6EE2E59E" w:rsidR="00E1728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12.3.7</w:t>
      </w:r>
      <w:r w:rsidRPr="00E17286">
        <w:rPr>
          <w:rFonts w:ascii="Times New Roman" w:hAnsi="Times New Roman"/>
        </w:rPr>
        <w:t xml:space="preserve"> </w:t>
      </w:r>
      <w:r w:rsidR="00E17286" w:rsidRPr="00E17286">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E17286" w:rsidRPr="00E17286">
        <w:rPr>
          <w:rFonts w:ascii="Times New Roman" w:hAnsi="Times New Roman"/>
        </w:rPr>
        <w:t>Platts</w:t>
      </w:r>
      <w:r w:rsidR="00E17286" w:rsidRPr="00E17286">
        <w:rPr>
          <w:rFonts w:ascii="Times New Roman" w:hAnsi="Times New Roman"/>
          <w:lang w:val="uk-UA"/>
        </w:rPr>
        <w:t xml:space="preserve">, </w:t>
      </w:r>
      <w:r w:rsidR="00E17286" w:rsidRPr="00E17286">
        <w:rPr>
          <w:rFonts w:ascii="Times New Roman" w:hAnsi="Times New Roman"/>
        </w:rPr>
        <w:t>ARGUS</w:t>
      </w:r>
      <w:r w:rsidR="00E17286" w:rsidRPr="00E17286">
        <w:rPr>
          <w:rFonts w:ascii="Times New Roman" w:hAnsi="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C5C2C9" w14:textId="7A3715F6" w:rsidR="005234D4" w:rsidRPr="00E17286" w:rsidRDefault="00E1728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 xml:space="preserve">12.3.8 </w:t>
      </w:r>
      <w:r w:rsidR="00D35466" w:rsidRPr="00E17286">
        <w:rPr>
          <w:rFonts w:ascii="Times New Roman" w:hAnsi="Times New Roman"/>
        </w:rPr>
        <w:t>зміни умов у зв’язку із застосуванням положень пункту 12.4. Договору</w:t>
      </w:r>
      <w:r w:rsidR="005234D4" w:rsidRPr="00E17286">
        <w:rPr>
          <w:rFonts w:ascii="Times New Roman" w:hAnsi="Times New Roman"/>
        </w:rPr>
        <w:t>.</w:t>
      </w:r>
    </w:p>
    <w:p w14:paraId="54CE3A8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12.4. Дія договору про закупівлю може бути продовжена </w:t>
      </w:r>
      <w:proofErr w:type="gramStart"/>
      <w:r w:rsidRPr="00E17286">
        <w:rPr>
          <w:rFonts w:ascii="Times New Roman" w:hAnsi="Times New Roman"/>
        </w:rPr>
        <w:t>на строк</w:t>
      </w:r>
      <w:proofErr w:type="gramEnd"/>
      <w:r w:rsidRPr="00E17286">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0ECFA3AC"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4301A842" w14:textId="77777777" w:rsidR="00E17286" w:rsidRPr="00E17286" w:rsidRDefault="00E17286" w:rsidP="00E17286">
      <w:pPr>
        <w:widowControl w:val="0"/>
        <w:autoSpaceDE w:val="0"/>
        <w:autoSpaceDN w:val="0"/>
        <w:adjustRightInd w:val="0"/>
        <w:spacing w:after="0" w:line="240" w:lineRule="auto"/>
        <w:jc w:val="center"/>
        <w:rPr>
          <w:rFonts w:ascii="Times New Roman" w:hAnsi="Times New Roman"/>
          <w:b/>
          <w:lang w:val="uk-UA"/>
        </w:rPr>
      </w:pPr>
      <w:r w:rsidRPr="00E17286">
        <w:rPr>
          <w:rFonts w:ascii="Times New Roman" w:hAnsi="Times New Roman"/>
          <w:b/>
          <w:lang w:val="uk-UA"/>
        </w:rPr>
        <w:t>13. Порядок внесення змін у Договір</w:t>
      </w:r>
    </w:p>
    <w:p w14:paraId="31A0B7E1" w14:textId="77777777" w:rsidR="00E17286" w:rsidRPr="00E17286" w:rsidRDefault="00E17286" w:rsidP="00E17286">
      <w:pPr>
        <w:widowControl w:val="0"/>
        <w:numPr>
          <w:ilvl w:val="2"/>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(проєкт додаткової угоди) до Договору.</w:t>
      </w:r>
    </w:p>
    <w:p w14:paraId="7DBB0CA6" w14:textId="77777777" w:rsidR="00E17286" w:rsidRPr="00E17286" w:rsidRDefault="00E17286" w:rsidP="00E17286">
      <w:pPr>
        <w:widowControl w:val="0"/>
        <w:numPr>
          <w:ilvl w:val="2"/>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 xml:space="preserve">Сторона, яка одержала зміни до Договору, має право протягом </w:t>
      </w:r>
      <w:r w:rsidRPr="00E17286">
        <w:rPr>
          <w:rFonts w:ascii="Times New Roman" w:hAnsi="Times New Roman"/>
        </w:rPr>
        <w:t xml:space="preserve">20 </w:t>
      </w:r>
      <w:r w:rsidRPr="00E17286">
        <w:rPr>
          <w:rFonts w:ascii="Times New Roman" w:hAnsi="Times New Roman"/>
          <w:lang w:val="uk-UA"/>
        </w:rPr>
        <w:t>(двадцяти)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0BE13B50" w14:textId="77777777" w:rsidR="00E17286" w:rsidRPr="00E17286" w:rsidRDefault="00E17286" w:rsidP="00E17286">
      <w:pPr>
        <w:widowControl w:val="0"/>
        <w:numPr>
          <w:ilvl w:val="2"/>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5AAD1B0B" w14:textId="77777777" w:rsidR="00E17286" w:rsidRPr="00E17286" w:rsidRDefault="00E17286" w:rsidP="00E17286">
      <w:pPr>
        <w:widowControl w:val="0"/>
        <w:numPr>
          <w:ilvl w:val="1"/>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Жодна зі змін, необхідність якої пов'язана з порушенням Учасником його зобов'язань за Договором, не повинна призвести до коригування ціни Договору в бік збільшення.</w:t>
      </w:r>
    </w:p>
    <w:p w14:paraId="3DF34A91" w14:textId="77777777" w:rsidR="00E17286" w:rsidRPr="00E17286" w:rsidRDefault="00E17286" w:rsidP="00E17286">
      <w:pPr>
        <w:widowControl w:val="0"/>
        <w:numPr>
          <w:ilvl w:val="1"/>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Розірвання Договору здійснюється за згодою Сторін, за винятком випадків, передбачених пунктом 9.2. цього Договору.</w:t>
      </w:r>
    </w:p>
    <w:p w14:paraId="4EC6C99C" w14:textId="398060C9" w:rsidR="00EB6D84" w:rsidRPr="00E17286" w:rsidRDefault="00E17286" w:rsidP="00E1728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Замовник має право розірвати Договір в односторонньому порядку, надіславши Учаснику повідомлення про розірвання і пояснивши його причини, якщо Учасник порушив умови Договору, відповідно до пункту 9.2. цього Договору.</w:t>
      </w:r>
    </w:p>
    <w:p w14:paraId="136D86B6" w14:textId="0DF27D23" w:rsidR="00D35466" w:rsidRPr="00E17286" w:rsidRDefault="00E17286" w:rsidP="00D35466">
      <w:pPr>
        <w:widowControl w:val="0"/>
        <w:autoSpaceDE w:val="0"/>
        <w:autoSpaceDN w:val="0"/>
        <w:adjustRightInd w:val="0"/>
        <w:spacing w:after="0" w:line="240" w:lineRule="auto"/>
        <w:jc w:val="center"/>
        <w:rPr>
          <w:rFonts w:ascii="Times New Roman" w:hAnsi="Times New Roman"/>
        </w:rPr>
      </w:pPr>
      <w:r w:rsidRPr="00E17286">
        <w:rPr>
          <w:rFonts w:ascii="Times New Roman" w:hAnsi="Times New Roman"/>
          <w:b/>
          <w:lang w:val="uk-UA"/>
        </w:rPr>
        <w:t>14.</w:t>
      </w:r>
      <w:r w:rsidRPr="00E17286">
        <w:rPr>
          <w:rFonts w:ascii="Times New Roman" w:hAnsi="Times New Roman"/>
          <w:b/>
          <w:lang w:val="uk-UA"/>
        </w:rPr>
        <w:tab/>
        <w:t xml:space="preserve"> </w:t>
      </w:r>
      <w:r w:rsidR="00D35466" w:rsidRPr="00E17286">
        <w:rPr>
          <w:rFonts w:ascii="Times New Roman" w:hAnsi="Times New Roman"/>
          <w:b/>
          <w:lang w:val="uk-UA"/>
        </w:rPr>
        <w:t>Антикорупційне застереження</w:t>
      </w:r>
    </w:p>
    <w:p w14:paraId="6BD5ADE2" w14:textId="7EBF0E36" w:rsidR="00D35466" w:rsidRPr="00E17286" w:rsidRDefault="00E17286" w:rsidP="00D35466">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14</w:t>
      </w:r>
      <w:r w:rsidR="00D35466" w:rsidRPr="00E17286">
        <w:rPr>
          <w:rFonts w:ascii="Times New Roman" w:hAnsi="Times New Roman"/>
          <w:bCs/>
          <w:lang w:val="uk-UA"/>
        </w:rPr>
        <w:t xml:space="preserve">.1.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w:t>
      </w:r>
      <w:r w:rsidR="00D35466" w:rsidRPr="00E17286">
        <w:rPr>
          <w:rFonts w:ascii="Times New Roman" w:hAnsi="Times New Roman"/>
          <w:bCs/>
          <w:lang w:val="uk-UA"/>
        </w:rPr>
        <w:lastRenderedPageBreak/>
        <w:t>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4E88A880" w:rsidR="00D35466" w:rsidRPr="00E17286" w:rsidRDefault="00E17286" w:rsidP="00D35466">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14</w:t>
      </w:r>
      <w:r w:rsidR="00D35466" w:rsidRPr="00E17286">
        <w:rPr>
          <w:rFonts w:ascii="Times New Roman" w:hAnsi="Times New Roman"/>
          <w:bCs/>
          <w:lang w:val="uk-UA"/>
        </w:rPr>
        <w:t>.2.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3A749B08" w:rsidR="00D35466" w:rsidRPr="00E17286" w:rsidRDefault="00E17286" w:rsidP="00D35466">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14</w:t>
      </w:r>
      <w:r w:rsidR="00D35466" w:rsidRPr="00E17286">
        <w:rPr>
          <w:rFonts w:ascii="Times New Roman" w:hAnsi="Times New Roman"/>
          <w:bCs/>
          <w:lang w:val="uk-UA"/>
        </w:rPr>
        <w:t xml:space="preserve">.3.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00D35466" w:rsidRPr="00E17286">
        <w:rPr>
          <w:rFonts w:ascii="Times New Roman" w:hAnsi="Times New Roman"/>
          <w:bCs/>
          <w:iCs/>
          <w:lang w:val="uk-UA"/>
        </w:rPr>
        <w:t>Сторона</w:t>
      </w:r>
      <w:r w:rsidR="00D35466" w:rsidRPr="00E17286">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2CE15D75" w:rsidR="00D35466" w:rsidRPr="00E17286" w:rsidRDefault="00E17286" w:rsidP="00D35466">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14</w:t>
      </w:r>
      <w:r w:rsidR="00D35466" w:rsidRPr="00E17286">
        <w:rPr>
          <w:rFonts w:ascii="Times New Roman" w:hAnsi="Times New Roman"/>
          <w:bCs/>
          <w:lang w:val="uk-UA"/>
        </w:rPr>
        <w:t xml:space="preserve">.4.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50FB9B08" w14:textId="74FAD24C" w:rsidR="00D35466" w:rsidRPr="00E17286" w:rsidRDefault="00D35466" w:rsidP="00D35466">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w:t>
      </w:r>
      <w:r w:rsidR="00E17286" w:rsidRPr="00E17286">
        <w:rPr>
          <w:rFonts w:ascii="Times New Roman" w:hAnsi="Times New Roman"/>
          <w:bCs/>
          <w:lang w:val="uk-UA"/>
        </w:rPr>
        <w:t>4</w:t>
      </w:r>
      <w:r w:rsidRPr="00E17286">
        <w:rPr>
          <w:rFonts w:ascii="Times New Roman" w:hAnsi="Times New Roman"/>
          <w:bCs/>
          <w:lang w:val="uk-UA"/>
        </w:rPr>
        <w:t>.5.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F775BE5"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p>
    <w:p w14:paraId="010D3FCE" w14:textId="11318647" w:rsidR="00D35466" w:rsidRPr="00E17286" w:rsidRDefault="00D35466" w:rsidP="00E17286">
      <w:pPr>
        <w:pStyle w:val="a4"/>
        <w:widowControl w:val="0"/>
        <w:numPr>
          <w:ilvl w:val="0"/>
          <w:numId w:val="8"/>
        </w:numPr>
        <w:autoSpaceDE w:val="0"/>
        <w:autoSpaceDN w:val="0"/>
        <w:adjustRightInd w:val="0"/>
        <w:spacing w:after="0" w:line="240" w:lineRule="auto"/>
        <w:jc w:val="center"/>
        <w:rPr>
          <w:rFonts w:ascii="Times New Roman" w:hAnsi="Times New Roman"/>
          <w:b/>
        </w:rPr>
      </w:pPr>
      <w:r w:rsidRPr="00E17286">
        <w:rPr>
          <w:rFonts w:ascii="Times New Roman" w:hAnsi="Times New Roman"/>
          <w:b/>
        </w:rPr>
        <w:t>Заключні положення</w:t>
      </w:r>
    </w:p>
    <w:p w14:paraId="74556C9E" w14:textId="5640C356"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w:t>
      </w:r>
      <w:r w:rsidR="00E17286" w:rsidRPr="00E17286">
        <w:rPr>
          <w:rFonts w:ascii="Times New Roman" w:hAnsi="Times New Roman"/>
          <w:lang w:val="uk-UA"/>
        </w:rPr>
        <w:t>5</w:t>
      </w:r>
      <w:r w:rsidRPr="00E17286">
        <w:rPr>
          <w:rFonts w:ascii="Times New Roman" w:hAnsi="Times New Roman"/>
        </w:rPr>
        <w:t xml:space="preserve">.1. Цей Договор складено </w:t>
      </w:r>
      <w:r w:rsidRPr="00E17286">
        <w:rPr>
          <w:rFonts w:ascii="Times New Roman" w:hAnsi="Times New Roman"/>
          <w:lang w:val="uk-UA"/>
        </w:rPr>
        <w:t xml:space="preserve">на ____ (______________) аркушах </w:t>
      </w:r>
      <w:r w:rsidRPr="00E17286">
        <w:rPr>
          <w:rFonts w:ascii="Times New Roman" w:hAnsi="Times New Roman"/>
        </w:rPr>
        <w:t xml:space="preserve">українською мовою у двох примірниках, </w:t>
      </w:r>
      <w:r w:rsidRPr="00E17286">
        <w:rPr>
          <w:rFonts w:ascii="Times New Roman" w:hAnsi="Times New Roman"/>
          <w:lang w:val="uk-UA"/>
        </w:rPr>
        <w:t xml:space="preserve">що мають однакову юридичну силу, </w:t>
      </w:r>
      <w:r w:rsidRPr="00E17286">
        <w:rPr>
          <w:rFonts w:ascii="Times New Roman" w:hAnsi="Times New Roman"/>
        </w:rPr>
        <w:t>по одному для кожної Сторони.</w:t>
      </w:r>
    </w:p>
    <w:p w14:paraId="0C34DEBE" w14:textId="4B58FA86"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w:t>
      </w:r>
      <w:r w:rsidR="00E17286" w:rsidRPr="00E17286">
        <w:rPr>
          <w:rFonts w:ascii="Times New Roman" w:hAnsi="Times New Roman"/>
          <w:lang w:val="uk-UA"/>
        </w:rPr>
        <w:t>5</w:t>
      </w:r>
      <w:r w:rsidRPr="00E17286">
        <w:rPr>
          <w:rFonts w:ascii="Times New Roman" w:hAnsi="Times New Roman"/>
        </w:rPr>
        <w:t>.2. Договір набирає чинності з дати його підписання Сторонами і діє до 31</w:t>
      </w:r>
      <w:r w:rsidRPr="00E17286">
        <w:rPr>
          <w:rFonts w:ascii="Times New Roman" w:hAnsi="Times New Roman"/>
          <w:lang w:val="uk-UA"/>
        </w:rPr>
        <w:t xml:space="preserve"> грудня </w:t>
      </w:r>
      <w:r w:rsidRPr="00E17286">
        <w:rPr>
          <w:rFonts w:ascii="Times New Roman" w:hAnsi="Times New Roman"/>
        </w:rPr>
        <w:t>202</w:t>
      </w:r>
      <w:r w:rsidRPr="00E17286">
        <w:rPr>
          <w:rFonts w:ascii="Times New Roman" w:hAnsi="Times New Roman"/>
          <w:lang w:val="uk-UA"/>
        </w:rPr>
        <w:t>4</w:t>
      </w:r>
      <w:r w:rsidRPr="00E17286">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3DF95109" w14:textId="3AD3693A"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20A68B9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b/>
        </w:rPr>
      </w:pPr>
      <w:r w:rsidRPr="00E17286">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1"/>
        <w:gridCol w:w="4915"/>
      </w:tblGrid>
      <w:tr w:rsidR="005234D4" w:rsidRPr="00E17286" w14:paraId="36CA653C" w14:textId="77777777" w:rsidTr="00D91A76">
        <w:trPr>
          <w:trHeight w:val="2599"/>
        </w:trPr>
        <w:tc>
          <w:tcPr>
            <w:tcW w:w="2652" w:type="pct"/>
          </w:tcPr>
          <w:p w14:paraId="04703266"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Замовник:</w:t>
            </w:r>
          </w:p>
          <w:p w14:paraId="5F4A2C60"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Національний військово-медичний клінічний</w:t>
            </w:r>
          </w:p>
          <w:p w14:paraId="3B9536FE"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b/>
              </w:rPr>
            </w:pPr>
            <w:r w:rsidRPr="00E17286">
              <w:rPr>
                <w:rFonts w:ascii="Times New Roman" w:hAnsi="Times New Roman"/>
                <w:b/>
                <w:lang w:val="uk-UA"/>
              </w:rPr>
              <w:t xml:space="preserve">центр </w:t>
            </w:r>
            <w:r w:rsidRPr="00E17286">
              <w:rPr>
                <w:rFonts w:ascii="Times New Roman" w:hAnsi="Times New Roman"/>
                <w:b/>
              </w:rPr>
              <w:t>“</w:t>
            </w:r>
            <w:r w:rsidRPr="00E17286">
              <w:rPr>
                <w:rFonts w:ascii="Times New Roman" w:hAnsi="Times New Roman"/>
                <w:b/>
                <w:lang w:val="uk-UA"/>
              </w:rPr>
              <w:t>Головний військовий клінічний госпіталь</w:t>
            </w:r>
            <w:r w:rsidRPr="00E17286">
              <w:rPr>
                <w:rFonts w:ascii="Times New Roman" w:hAnsi="Times New Roman"/>
                <w:b/>
              </w:rPr>
              <w:t>”</w:t>
            </w:r>
          </w:p>
          <w:p w14:paraId="666B7920"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01133, м. Київ, вул. Госпітальна,18</w:t>
            </w:r>
          </w:p>
          <w:p w14:paraId="4412AC12"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UA098201720343180002000006863</w:t>
            </w:r>
          </w:p>
          <w:p w14:paraId="1B601A83"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UA258201720343171002200006863</w:t>
            </w:r>
          </w:p>
          <w:p w14:paraId="50E5E39D"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в ДКСУ в м. Києві</w:t>
            </w:r>
          </w:p>
          <w:p w14:paraId="1E59D794"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МФО 820172</w:t>
            </w:r>
          </w:p>
          <w:p w14:paraId="77AFFE90"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Код ЄДРПОУ 07773293</w:t>
            </w:r>
          </w:p>
          <w:p w14:paraId="35C5C430"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E17286" w:rsidRDefault="004A6E1F" w:rsidP="004A6E1F">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Начальник центру</w:t>
            </w:r>
          </w:p>
          <w:p w14:paraId="5F082EF7"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b/>
                <w:lang w:val="uk-UA"/>
              </w:rPr>
            </w:pPr>
          </w:p>
          <w:p w14:paraId="57FEADA5" w14:textId="7B6B417C" w:rsidR="004A6E1F" w:rsidRPr="00E17286" w:rsidRDefault="004A6E1F" w:rsidP="004A6E1F">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 xml:space="preserve">__________ </w:t>
            </w:r>
            <w:r w:rsidR="00D35466" w:rsidRPr="00E17286">
              <w:rPr>
                <w:rFonts w:ascii="Times New Roman" w:hAnsi="Times New Roman"/>
                <w:b/>
                <w:lang w:val="uk-UA"/>
              </w:rPr>
              <w:t>Олег КОЛІС</w:t>
            </w:r>
            <w:r w:rsidR="005E7E45" w:rsidRPr="00E17286">
              <w:rPr>
                <w:rFonts w:ascii="Times New Roman" w:hAnsi="Times New Roman"/>
                <w:b/>
                <w:lang w:val="uk-UA"/>
              </w:rPr>
              <w:t>НИК</w:t>
            </w:r>
          </w:p>
          <w:p w14:paraId="2E4B03F1"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Постачальник:</w:t>
            </w:r>
          </w:p>
          <w:p w14:paraId="38191F16"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b/>
              </w:rPr>
            </w:pPr>
          </w:p>
        </w:tc>
      </w:tr>
    </w:tbl>
    <w:p w14:paraId="6FC096FA"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sectPr w:rsidR="005234D4" w:rsidRPr="00E17286" w:rsidSect="00E17286">
          <w:type w:val="continuous"/>
          <w:pgSz w:w="11906" w:h="16838"/>
          <w:pgMar w:top="720" w:right="720" w:bottom="720" w:left="720" w:header="709" w:footer="709" w:gutter="0"/>
          <w:cols w:space="708"/>
          <w:docGrid w:linePitch="360"/>
        </w:sectPr>
      </w:pPr>
    </w:p>
    <w:p w14:paraId="2A6F058A" w14:textId="44FCA344" w:rsidR="005234D4" w:rsidRPr="00E17286" w:rsidRDefault="005234D4" w:rsidP="005234D4">
      <w:pPr>
        <w:widowControl w:val="0"/>
        <w:autoSpaceDE w:val="0"/>
        <w:autoSpaceDN w:val="0"/>
        <w:adjustRightInd w:val="0"/>
        <w:spacing w:after="0" w:line="240" w:lineRule="auto"/>
        <w:jc w:val="center"/>
        <w:rPr>
          <w:rFonts w:ascii="Times New Roman" w:hAnsi="Times New Roman"/>
          <w:b/>
        </w:rPr>
      </w:pPr>
      <w:r w:rsidRPr="00E17286">
        <w:rPr>
          <w:rFonts w:ascii="Times New Roman" w:hAnsi="Times New Roman"/>
          <w:b/>
          <w:bCs/>
        </w:rPr>
        <w:lastRenderedPageBreak/>
        <w:t xml:space="preserve">Специфікація до Договору № _______ </w:t>
      </w:r>
      <w:r w:rsidRPr="00E17286">
        <w:rPr>
          <w:rFonts w:ascii="Times New Roman" w:hAnsi="Times New Roman"/>
          <w:b/>
        </w:rPr>
        <w:t>від ________________202</w:t>
      </w:r>
      <w:r w:rsidR="00D32B77" w:rsidRPr="00E17286">
        <w:rPr>
          <w:rFonts w:ascii="Times New Roman" w:hAnsi="Times New Roman"/>
          <w:b/>
          <w:lang w:val="uk-UA"/>
        </w:rPr>
        <w:t>4</w:t>
      </w:r>
      <w:r w:rsidRPr="00E17286">
        <w:rPr>
          <w:rFonts w:ascii="Times New Roman" w:hAnsi="Times New Roman"/>
          <w:b/>
        </w:rPr>
        <w:t xml:space="preserve"> року.</w:t>
      </w:r>
    </w:p>
    <w:p w14:paraId="1B82E378" w14:textId="075D2433" w:rsidR="007852C3" w:rsidRPr="00E17286"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278"/>
        <w:gridCol w:w="4058"/>
        <w:gridCol w:w="2658"/>
        <w:gridCol w:w="730"/>
        <w:gridCol w:w="981"/>
        <w:gridCol w:w="1371"/>
        <w:gridCol w:w="987"/>
      </w:tblGrid>
      <w:tr w:rsidR="00D12034" w:rsidRPr="00E17286" w14:paraId="57CB50B5" w14:textId="77777777" w:rsidTr="00D12034">
        <w:trPr>
          <w:trHeight w:val="20"/>
          <w:jc w:val="center"/>
        </w:trPr>
        <w:tc>
          <w:tcPr>
            <w:tcW w:w="0" w:type="auto"/>
            <w:vAlign w:val="center"/>
          </w:tcPr>
          <w:p w14:paraId="5FA063BD"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w:t>
            </w:r>
          </w:p>
          <w:p w14:paraId="271F34E2" w14:textId="77777777" w:rsidR="007852C3" w:rsidRPr="00E17286" w:rsidRDefault="007852C3" w:rsidP="000C7C59">
            <w:pPr>
              <w:spacing w:after="0" w:line="240" w:lineRule="auto"/>
              <w:jc w:val="center"/>
              <w:rPr>
                <w:rFonts w:ascii="Times New Roman" w:hAnsi="Times New Roman"/>
                <w:b/>
                <w:bCs/>
              </w:rPr>
            </w:pPr>
            <w:r w:rsidRPr="00E17286">
              <w:rPr>
                <w:rFonts w:ascii="Times New Roman" w:hAnsi="Times New Roman"/>
                <w:b/>
              </w:rPr>
              <w:t>п/п</w:t>
            </w:r>
          </w:p>
        </w:tc>
        <w:tc>
          <w:tcPr>
            <w:tcW w:w="0" w:type="auto"/>
            <w:vAlign w:val="center"/>
          </w:tcPr>
          <w:p w14:paraId="733C992A"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Виробник, країна походження</w:t>
            </w:r>
          </w:p>
        </w:tc>
        <w:tc>
          <w:tcPr>
            <w:tcW w:w="0" w:type="auto"/>
            <w:vAlign w:val="center"/>
          </w:tcPr>
          <w:p w14:paraId="49CED7C0" w14:textId="77777777" w:rsidR="007852C3" w:rsidRPr="00E17286" w:rsidRDefault="007852C3" w:rsidP="000C7C59">
            <w:pPr>
              <w:spacing w:after="0" w:line="240" w:lineRule="auto"/>
              <w:jc w:val="center"/>
              <w:rPr>
                <w:rFonts w:ascii="Times New Roman" w:hAnsi="Times New Roman"/>
                <w:b/>
                <w:bCs/>
              </w:rPr>
            </w:pPr>
            <w:r w:rsidRPr="00E17286">
              <w:rPr>
                <w:rFonts w:ascii="Times New Roman" w:hAnsi="Times New Roman"/>
                <w:b/>
                <w:bCs/>
              </w:rPr>
              <w:t>Од вим.</w:t>
            </w:r>
          </w:p>
        </w:tc>
        <w:tc>
          <w:tcPr>
            <w:tcW w:w="0" w:type="auto"/>
            <w:vAlign w:val="center"/>
          </w:tcPr>
          <w:p w14:paraId="1F37BE90"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Кількість</w:t>
            </w:r>
          </w:p>
        </w:tc>
        <w:tc>
          <w:tcPr>
            <w:tcW w:w="0" w:type="auto"/>
            <w:vAlign w:val="center"/>
          </w:tcPr>
          <w:p w14:paraId="38965DAC"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 xml:space="preserve">Ціна </w:t>
            </w:r>
            <w:proofErr w:type="gramStart"/>
            <w:r w:rsidRPr="00E17286">
              <w:rPr>
                <w:rFonts w:ascii="Times New Roman" w:hAnsi="Times New Roman"/>
                <w:b/>
              </w:rPr>
              <w:t>за од</w:t>
            </w:r>
            <w:proofErr w:type="gramEnd"/>
            <w:r w:rsidRPr="00E17286">
              <w:rPr>
                <w:rFonts w:ascii="Times New Roman" w:hAnsi="Times New Roman"/>
                <w:b/>
              </w:rPr>
              <w:t>., грн.</w:t>
            </w:r>
          </w:p>
          <w:p w14:paraId="7B9474A2"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(без ПДВ)</w:t>
            </w:r>
          </w:p>
        </w:tc>
        <w:tc>
          <w:tcPr>
            <w:tcW w:w="0" w:type="auto"/>
            <w:vAlign w:val="center"/>
          </w:tcPr>
          <w:p w14:paraId="094B734D"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Сума, грн.</w:t>
            </w:r>
          </w:p>
          <w:p w14:paraId="2E92FB9C"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 xml:space="preserve"> (без  ПДВ)</w:t>
            </w:r>
          </w:p>
        </w:tc>
      </w:tr>
      <w:tr w:rsidR="00B344BE" w:rsidRPr="00E17286" w14:paraId="4BC64048" w14:textId="77777777" w:rsidTr="00C5732B">
        <w:trPr>
          <w:trHeight w:val="20"/>
          <w:jc w:val="center"/>
        </w:trPr>
        <w:tc>
          <w:tcPr>
            <w:tcW w:w="0" w:type="auto"/>
            <w:vAlign w:val="center"/>
          </w:tcPr>
          <w:p w14:paraId="2DE42312" w14:textId="77777777" w:rsidR="00B344BE" w:rsidRPr="00E17286"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E17286" w:rsidRDefault="00B344BE" w:rsidP="00B344BE">
            <w:pPr>
              <w:spacing w:after="0" w:line="240" w:lineRule="auto"/>
              <w:rPr>
                <w:rFonts w:ascii="Times New Roman" w:hAnsi="Times New Roman"/>
              </w:rPr>
            </w:pPr>
          </w:p>
        </w:tc>
        <w:tc>
          <w:tcPr>
            <w:tcW w:w="0" w:type="auto"/>
            <w:vAlign w:val="center"/>
          </w:tcPr>
          <w:p w14:paraId="4EE1F00B" w14:textId="77777777" w:rsidR="00B344BE" w:rsidRPr="00E17286"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E17286"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E17286"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E17286"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E17286"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E17286" w:rsidRDefault="00B344BE" w:rsidP="00B344BE">
            <w:pPr>
              <w:spacing w:after="0" w:line="240" w:lineRule="auto"/>
              <w:jc w:val="center"/>
              <w:rPr>
                <w:rFonts w:ascii="Times New Roman" w:hAnsi="Times New Roman"/>
              </w:rPr>
            </w:pPr>
          </w:p>
        </w:tc>
      </w:tr>
      <w:tr w:rsidR="009A7E84" w:rsidRPr="00E17286" w14:paraId="74853BE8" w14:textId="77777777" w:rsidTr="00C5732B">
        <w:trPr>
          <w:trHeight w:val="20"/>
          <w:jc w:val="center"/>
        </w:trPr>
        <w:tc>
          <w:tcPr>
            <w:tcW w:w="0" w:type="auto"/>
            <w:vAlign w:val="center"/>
          </w:tcPr>
          <w:p w14:paraId="56318804" w14:textId="77777777" w:rsidR="009A7E84" w:rsidRPr="00E17286" w:rsidRDefault="009A7E84"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E17286" w:rsidRDefault="009A7E84" w:rsidP="00B344BE">
            <w:pPr>
              <w:spacing w:after="0" w:line="240" w:lineRule="auto"/>
              <w:rPr>
                <w:rFonts w:ascii="Times New Roman" w:hAnsi="Times New Roman"/>
              </w:rPr>
            </w:pPr>
          </w:p>
        </w:tc>
        <w:tc>
          <w:tcPr>
            <w:tcW w:w="0" w:type="auto"/>
            <w:vAlign w:val="center"/>
          </w:tcPr>
          <w:p w14:paraId="24921B55" w14:textId="77777777" w:rsidR="009A7E84" w:rsidRPr="00E17286" w:rsidRDefault="009A7E84" w:rsidP="00B344BE">
            <w:pPr>
              <w:spacing w:after="0" w:line="240" w:lineRule="auto"/>
              <w:rPr>
                <w:rFonts w:ascii="Times New Roman" w:hAnsi="Times New Roman"/>
                <w:color w:val="000000"/>
              </w:rPr>
            </w:pPr>
          </w:p>
        </w:tc>
        <w:tc>
          <w:tcPr>
            <w:tcW w:w="0" w:type="auto"/>
            <w:vAlign w:val="center"/>
          </w:tcPr>
          <w:p w14:paraId="142F5F94" w14:textId="77777777" w:rsidR="009A7E84" w:rsidRPr="00E17286" w:rsidRDefault="009A7E84"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E17286" w:rsidRDefault="009A7E84"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E17286" w:rsidRDefault="009A7E84" w:rsidP="00B344BE">
            <w:pPr>
              <w:spacing w:after="0" w:line="240" w:lineRule="auto"/>
              <w:jc w:val="center"/>
              <w:rPr>
                <w:rFonts w:ascii="Times New Roman" w:hAnsi="Times New Roman"/>
              </w:rPr>
            </w:pPr>
          </w:p>
        </w:tc>
        <w:tc>
          <w:tcPr>
            <w:tcW w:w="0" w:type="auto"/>
            <w:vAlign w:val="center"/>
          </w:tcPr>
          <w:p w14:paraId="2AC847A5" w14:textId="77777777" w:rsidR="009A7E84" w:rsidRPr="00E17286" w:rsidRDefault="009A7E84" w:rsidP="00B344BE">
            <w:pPr>
              <w:spacing w:after="0" w:line="240" w:lineRule="auto"/>
              <w:jc w:val="center"/>
              <w:rPr>
                <w:rFonts w:ascii="Times New Roman" w:hAnsi="Times New Roman"/>
              </w:rPr>
            </w:pPr>
          </w:p>
        </w:tc>
        <w:tc>
          <w:tcPr>
            <w:tcW w:w="0" w:type="auto"/>
            <w:vAlign w:val="center"/>
          </w:tcPr>
          <w:p w14:paraId="60714587" w14:textId="77777777" w:rsidR="009A7E84" w:rsidRPr="00E17286" w:rsidRDefault="009A7E84" w:rsidP="00B344BE">
            <w:pPr>
              <w:spacing w:after="0" w:line="240" w:lineRule="auto"/>
              <w:jc w:val="center"/>
              <w:rPr>
                <w:rFonts w:ascii="Times New Roman" w:hAnsi="Times New Roman"/>
              </w:rPr>
            </w:pPr>
          </w:p>
        </w:tc>
      </w:tr>
      <w:tr w:rsidR="00E17286" w:rsidRPr="00E17286" w14:paraId="4957CB42" w14:textId="77777777" w:rsidTr="00C5732B">
        <w:trPr>
          <w:trHeight w:val="20"/>
          <w:jc w:val="center"/>
        </w:trPr>
        <w:tc>
          <w:tcPr>
            <w:tcW w:w="0" w:type="auto"/>
            <w:vAlign w:val="center"/>
          </w:tcPr>
          <w:p w14:paraId="279CB19F" w14:textId="77777777" w:rsidR="00E17286" w:rsidRPr="00E17286" w:rsidRDefault="00E17286"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56DD27" w14:textId="77777777" w:rsidR="00E17286" w:rsidRPr="00E17286" w:rsidRDefault="00E17286" w:rsidP="00B344BE">
            <w:pPr>
              <w:spacing w:after="0" w:line="240" w:lineRule="auto"/>
              <w:rPr>
                <w:rFonts w:ascii="Times New Roman" w:hAnsi="Times New Roman"/>
              </w:rPr>
            </w:pPr>
          </w:p>
        </w:tc>
        <w:tc>
          <w:tcPr>
            <w:tcW w:w="0" w:type="auto"/>
            <w:vAlign w:val="center"/>
          </w:tcPr>
          <w:p w14:paraId="3C6F0A71" w14:textId="77777777" w:rsidR="00E17286" w:rsidRPr="00E17286" w:rsidRDefault="00E17286" w:rsidP="00B344BE">
            <w:pPr>
              <w:spacing w:after="0" w:line="240" w:lineRule="auto"/>
              <w:rPr>
                <w:rFonts w:ascii="Times New Roman" w:hAnsi="Times New Roman"/>
                <w:color w:val="000000"/>
              </w:rPr>
            </w:pPr>
          </w:p>
        </w:tc>
        <w:tc>
          <w:tcPr>
            <w:tcW w:w="0" w:type="auto"/>
            <w:vAlign w:val="center"/>
          </w:tcPr>
          <w:p w14:paraId="0AF072C3" w14:textId="77777777" w:rsidR="00E17286" w:rsidRPr="00E17286" w:rsidRDefault="00E17286"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6F50EC" w14:textId="77777777" w:rsidR="00E17286" w:rsidRPr="00E17286" w:rsidRDefault="00E17286"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803C68" w14:textId="77777777" w:rsidR="00E17286" w:rsidRPr="00E17286" w:rsidRDefault="00E17286" w:rsidP="00B344BE">
            <w:pPr>
              <w:spacing w:after="0" w:line="240" w:lineRule="auto"/>
              <w:jc w:val="center"/>
              <w:rPr>
                <w:rFonts w:ascii="Times New Roman" w:hAnsi="Times New Roman"/>
              </w:rPr>
            </w:pPr>
          </w:p>
        </w:tc>
        <w:tc>
          <w:tcPr>
            <w:tcW w:w="0" w:type="auto"/>
            <w:vAlign w:val="center"/>
          </w:tcPr>
          <w:p w14:paraId="049A5759" w14:textId="77777777" w:rsidR="00E17286" w:rsidRPr="00E17286" w:rsidRDefault="00E17286" w:rsidP="00B344BE">
            <w:pPr>
              <w:spacing w:after="0" w:line="240" w:lineRule="auto"/>
              <w:jc w:val="center"/>
              <w:rPr>
                <w:rFonts w:ascii="Times New Roman" w:hAnsi="Times New Roman"/>
              </w:rPr>
            </w:pPr>
          </w:p>
        </w:tc>
        <w:tc>
          <w:tcPr>
            <w:tcW w:w="0" w:type="auto"/>
            <w:vAlign w:val="center"/>
          </w:tcPr>
          <w:p w14:paraId="3015A496" w14:textId="77777777" w:rsidR="00E17286" w:rsidRPr="00E17286" w:rsidRDefault="00E17286" w:rsidP="00B344BE">
            <w:pPr>
              <w:spacing w:after="0" w:line="240" w:lineRule="auto"/>
              <w:jc w:val="center"/>
              <w:rPr>
                <w:rFonts w:ascii="Times New Roman" w:hAnsi="Times New Roman"/>
              </w:rPr>
            </w:pPr>
          </w:p>
        </w:tc>
      </w:tr>
      <w:tr w:rsidR="00B344BE" w:rsidRPr="00E17286" w14:paraId="1A6D51BF" w14:textId="77777777" w:rsidTr="00D12034">
        <w:trPr>
          <w:trHeight w:val="20"/>
          <w:jc w:val="center"/>
        </w:trPr>
        <w:tc>
          <w:tcPr>
            <w:tcW w:w="0" w:type="auto"/>
            <w:gridSpan w:val="7"/>
            <w:vAlign w:val="center"/>
          </w:tcPr>
          <w:p w14:paraId="6D758846" w14:textId="77777777" w:rsidR="00B344BE" w:rsidRPr="00E17286" w:rsidRDefault="00B344BE" w:rsidP="00B344BE">
            <w:pPr>
              <w:spacing w:after="0" w:line="240" w:lineRule="auto"/>
              <w:jc w:val="right"/>
              <w:rPr>
                <w:rFonts w:ascii="Times New Roman" w:hAnsi="Times New Roman"/>
                <w:b/>
              </w:rPr>
            </w:pPr>
            <w:r w:rsidRPr="00E17286">
              <w:rPr>
                <w:rFonts w:ascii="Times New Roman" w:hAnsi="Times New Roman"/>
                <w:b/>
              </w:rPr>
              <w:t>Всього на загальну суму без ПДВ:</w:t>
            </w:r>
          </w:p>
        </w:tc>
        <w:tc>
          <w:tcPr>
            <w:tcW w:w="0" w:type="auto"/>
            <w:vAlign w:val="center"/>
          </w:tcPr>
          <w:p w14:paraId="50F9CE54" w14:textId="77777777" w:rsidR="00B344BE" w:rsidRPr="00E17286" w:rsidRDefault="00B344BE" w:rsidP="00B344BE">
            <w:pPr>
              <w:spacing w:after="0" w:line="240" w:lineRule="auto"/>
              <w:jc w:val="center"/>
              <w:rPr>
                <w:rFonts w:ascii="Times New Roman" w:hAnsi="Times New Roman"/>
              </w:rPr>
            </w:pPr>
          </w:p>
        </w:tc>
      </w:tr>
      <w:tr w:rsidR="00B344BE" w:rsidRPr="00E17286" w14:paraId="6F975245" w14:textId="77777777" w:rsidTr="00D12034">
        <w:trPr>
          <w:trHeight w:val="20"/>
          <w:jc w:val="center"/>
        </w:trPr>
        <w:tc>
          <w:tcPr>
            <w:tcW w:w="0" w:type="auto"/>
            <w:gridSpan w:val="7"/>
            <w:vAlign w:val="center"/>
          </w:tcPr>
          <w:p w14:paraId="6EE5CF12" w14:textId="77777777" w:rsidR="00B344BE" w:rsidRPr="00E17286" w:rsidRDefault="00B344BE" w:rsidP="00B344BE">
            <w:pPr>
              <w:spacing w:after="0" w:line="240" w:lineRule="auto"/>
              <w:jc w:val="right"/>
              <w:rPr>
                <w:rFonts w:ascii="Times New Roman" w:hAnsi="Times New Roman"/>
                <w:b/>
              </w:rPr>
            </w:pPr>
            <w:r w:rsidRPr="00E17286">
              <w:rPr>
                <w:rFonts w:ascii="Times New Roman" w:hAnsi="Times New Roman"/>
                <w:b/>
              </w:rPr>
              <w:t>ПДВ:</w:t>
            </w:r>
          </w:p>
        </w:tc>
        <w:tc>
          <w:tcPr>
            <w:tcW w:w="0" w:type="auto"/>
            <w:vAlign w:val="center"/>
          </w:tcPr>
          <w:p w14:paraId="0145D8B5" w14:textId="77777777" w:rsidR="00B344BE" w:rsidRPr="00E17286" w:rsidRDefault="00B344BE" w:rsidP="00B344BE">
            <w:pPr>
              <w:spacing w:after="0" w:line="240" w:lineRule="auto"/>
              <w:jc w:val="center"/>
              <w:rPr>
                <w:rFonts w:ascii="Times New Roman" w:hAnsi="Times New Roman"/>
              </w:rPr>
            </w:pPr>
          </w:p>
        </w:tc>
      </w:tr>
      <w:tr w:rsidR="00B344BE" w:rsidRPr="00E17286" w14:paraId="3448EAE6" w14:textId="77777777" w:rsidTr="00D12034">
        <w:trPr>
          <w:trHeight w:val="20"/>
          <w:jc w:val="center"/>
        </w:trPr>
        <w:tc>
          <w:tcPr>
            <w:tcW w:w="0" w:type="auto"/>
            <w:gridSpan w:val="7"/>
            <w:vAlign w:val="center"/>
          </w:tcPr>
          <w:p w14:paraId="1B3C1BF4" w14:textId="77777777" w:rsidR="00B344BE" w:rsidRPr="00E17286" w:rsidRDefault="00B344BE" w:rsidP="00B344BE">
            <w:pPr>
              <w:spacing w:after="0" w:line="240" w:lineRule="auto"/>
              <w:jc w:val="right"/>
              <w:rPr>
                <w:rFonts w:ascii="Times New Roman" w:hAnsi="Times New Roman"/>
                <w:b/>
              </w:rPr>
            </w:pPr>
            <w:r w:rsidRPr="00E17286">
              <w:rPr>
                <w:rFonts w:ascii="Times New Roman" w:hAnsi="Times New Roman"/>
                <w:b/>
              </w:rPr>
              <w:t>Всього на загальну суму з ПДВ:</w:t>
            </w:r>
          </w:p>
        </w:tc>
        <w:tc>
          <w:tcPr>
            <w:tcW w:w="0" w:type="auto"/>
            <w:vAlign w:val="center"/>
          </w:tcPr>
          <w:p w14:paraId="6C091A75" w14:textId="77777777" w:rsidR="00B344BE" w:rsidRPr="00E17286" w:rsidRDefault="00B344BE" w:rsidP="00B344BE">
            <w:pPr>
              <w:spacing w:after="0" w:line="240" w:lineRule="auto"/>
              <w:jc w:val="center"/>
              <w:rPr>
                <w:rFonts w:ascii="Times New Roman" w:hAnsi="Times New Roman"/>
              </w:rPr>
            </w:pPr>
          </w:p>
        </w:tc>
      </w:tr>
    </w:tbl>
    <w:p w14:paraId="49D5FA1A" w14:textId="77777777" w:rsidR="00FD2361" w:rsidRPr="00E17286" w:rsidRDefault="00FD2361" w:rsidP="005234D4">
      <w:pPr>
        <w:widowControl w:val="0"/>
        <w:autoSpaceDE w:val="0"/>
        <w:autoSpaceDN w:val="0"/>
        <w:adjustRightInd w:val="0"/>
        <w:spacing w:after="0" w:line="240" w:lineRule="auto"/>
        <w:rPr>
          <w:rFonts w:ascii="Times New Roman" w:hAnsi="Times New Roman"/>
          <w:lang w:val="uk-UA"/>
        </w:rPr>
      </w:pPr>
    </w:p>
    <w:p w14:paraId="4382DB06" w14:textId="30E88406" w:rsidR="00F02C06" w:rsidRPr="00E17286" w:rsidRDefault="00F02C06" w:rsidP="005234D4">
      <w:pPr>
        <w:widowControl w:val="0"/>
        <w:autoSpaceDE w:val="0"/>
        <w:autoSpaceDN w:val="0"/>
        <w:adjustRightInd w:val="0"/>
        <w:spacing w:after="0" w:line="240" w:lineRule="auto"/>
        <w:rPr>
          <w:rFonts w:ascii="Times New Roman" w:hAnsi="Times New Roman"/>
          <w:lang w:val="uk-UA"/>
        </w:rPr>
      </w:pPr>
      <w:r w:rsidRPr="00E17286">
        <w:rPr>
          <w:rFonts w:ascii="Times New Roman" w:hAnsi="Times New Roman"/>
          <w:lang w:val="uk-UA"/>
        </w:rPr>
        <w:t xml:space="preserve">Всього на загальну суму: </w:t>
      </w:r>
      <w:r w:rsidRPr="00E17286">
        <w:rPr>
          <w:rFonts w:ascii="Times New Roman" w:hAnsi="Times New Roman"/>
        </w:rPr>
        <w:t>__________грн. (</w:t>
      </w:r>
      <w:r w:rsidRPr="00E17286">
        <w:rPr>
          <w:rFonts w:ascii="Times New Roman" w:hAnsi="Times New Roman"/>
          <w:lang w:val="uk-UA"/>
        </w:rPr>
        <w:t>_______</w:t>
      </w:r>
      <w:r w:rsidRPr="00E17286">
        <w:rPr>
          <w:rFonts w:ascii="Times New Roman" w:hAnsi="Times New Roman"/>
        </w:rPr>
        <w:t xml:space="preserve">грн. </w:t>
      </w:r>
      <w:r w:rsidRPr="00E17286">
        <w:rPr>
          <w:rFonts w:ascii="Times New Roman" w:hAnsi="Times New Roman"/>
          <w:lang w:val="uk-UA"/>
        </w:rPr>
        <w:t>___</w:t>
      </w:r>
      <w:r w:rsidRPr="00E17286">
        <w:rPr>
          <w:rFonts w:ascii="Times New Roman" w:hAnsi="Times New Roman"/>
        </w:rPr>
        <w:t>коп.</w:t>
      </w:r>
      <w:proofErr w:type="gramStart"/>
      <w:r w:rsidRPr="00E17286">
        <w:rPr>
          <w:rFonts w:ascii="Times New Roman" w:hAnsi="Times New Roman"/>
        </w:rPr>
        <w:t>),  в</w:t>
      </w:r>
      <w:proofErr w:type="gramEnd"/>
      <w:r w:rsidRPr="00E17286">
        <w:rPr>
          <w:rFonts w:ascii="Times New Roman" w:hAnsi="Times New Roman"/>
        </w:rPr>
        <w:t xml:space="preserve"> т.ч.  ПДВ - </w:t>
      </w:r>
      <w:r w:rsidRPr="00E17286">
        <w:rPr>
          <w:rFonts w:ascii="Times New Roman" w:hAnsi="Times New Roman"/>
          <w:lang w:val="uk-UA"/>
        </w:rPr>
        <w:t>____грн.</w:t>
      </w:r>
    </w:p>
    <w:p w14:paraId="631DA615" w14:textId="77777777" w:rsidR="00FD2361" w:rsidRPr="00E17286" w:rsidRDefault="00FD2361" w:rsidP="005234D4">
      <w:pPr>
        <w:widowControl w:val="0"/>
        <w:autoSpaceDE w:val="0"/>
        <w:autoSpaceDN w:val="0"/>
        <w:adjustRightInd w:val="0"/>
        <w:spacing w:after="0" w:line="240" w:lineRule="auto"/>
        <w:rPr>
          <w:rFonts w:ascii="Times New Roman" w:hAnsi="Times New Roman"/>
          <w:lang w:val="uk-U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7"/>
        <w:gridCol w:w="7231"/>
      </w:tblGrid>
      <w:tr w:rsidR="00121C25" w:rsidRPr="00E17286" w14:paraId="13B8CE58" w14:textId="77777777" w:rsidTr="00D91A76">
        <w:trPr>
          <w:trHeight w:val="2599"/>
        </w:trPr>
        <w:tc>
          <w:tcPr>
            <w:tcW w:w="2652" w:type="pct"/>
          </w:tcPr>
          <w:p w14:paraId="3CE1357F"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Замовник:</w:t>
            </w:r>
          </w:p>
          <w:p w14:paraId="26CE2E38"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Національний військово-медичний клінічний</w:t>
            </w:r>
          </w:p>
          <w:p w14:paraId="4ECFCF18"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b/>
              </w:rPr>
            </w:pPr>
            <w:r w:rsidRPr="00E17286">
              <w:rPr>
                <w:rFonts w:ascii="Times New Roman" w:hAnsi="Times New Roman"/>
                <w:b/>
                <w:lang w:val="uk-UA"/>
              </w:rPr>
              <w:t xml:space="preserve">центр </w:t>
            </w:r>
            <w:r w:rsidRPr="00E17286">
              <w:rPr>
                <w:rFonts w:ascii="Times New Roman" w:hAnsi="Times New Roman"/>
                <w:b/>
              </w:rPr>
              <w:t>“</w:t>
            </w:r>
            <w:r w:rsidRPr="00E17286">
              <w:rPr>
                <w:rFonts w:ascii="Times New Roman" w:hAnsi="Times New Roman"/>
                <w:b/>
                <w:lang w:val="uk-UA"/>
              </w:rPr>
              <w:t>Головний військовий клінічний госпіталь</w:t>
            </w:r>
            <w:r w:rsidRPr="00E17286">
              <w:rPr>
                <w:rFonts w:ascii="Times New Roman" w:hAnsi="Times New Roman"/>
                <w:b/>
              </w:rPr>
              <w:t>”</w:t>
            </w:r>
          </w:p>
          <w:p w14:paraId="1548A0C4"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01133, м. Київ, вул. Госпітальна,18</w:t>
            </w:r>
          </w:p>
          <w:p w14:paraId="1E4C38E6"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UA098201720343180002000006863</w:t>
            </w:r>
          </w:p>
          <w:p w14:paraId="6D2FA425"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UA258201720343171002200006863</w:t>
            </w:r>
          </w:p>
          <w:p w14:paraId="57B9226A"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в ДКСУ в м. Києві</w:t>
            </w:r>
          </w:p>
          <w:p w14:paraId="746A29D3"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МФО 820172</w:t>
            </w:r>
          </w:p>
          <w:p w14:paraId="27D38462"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Код ЄДРПОУ 07773293</w:t>
            </w:r>
          </w:p>
          <w:p w14:paraId="788A5979"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b/>
                <w:lang w:val="uk-UA"/>
              </w:rPr>
            </w:pPr>
          </w:p>
          <w:p w14:paraId="6E9767CC" w14:textId="45FAC068" w:rsidR="00121C25" w:rsidRPr="00E17286" w:rsidRDefault="00121C25" w:rsidP="00121C25">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Начальник центру</w:t>
            </w:r>
          </w:p>
          <w:p w14:paraId="4175EC3A"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b/>
                <w:lang w:val="uk-UA"/>
              </w:rPr>
            </w:pPr>
          </w:p>
          <w:p w14:paraId="63F4554B" w14:textId="6D948164" w:rsidR="00121C25" w:rsidRPr="00E17286" w:rsidRDefault="00121C25" w:rsidP="00121C25">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 xml:space="preserve">__________ </w:t>
            </w:r>
            <w:r w:rsidR="005E7E45" w:rsidRPr="00E17286">
              <w:rPr>
                <w:rFonts w:ascii="Times New Roman" w:hAnsi="Times New Roman"/>
                <w:b/>
                <w:lang w:val="uk-UA"/>
              </w:rPr>
              <w:t>Олег КОЛІСНИК</w:t>
            </w:r>
          </w:p>
          <w:p w14:paraId="403EFC3E"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Постачальник:</w:t>
            </w:r>
          </w:p>
          <w:p w14:paraId="2F9C215E"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b/>
              </w:rPr>
            </w:pPr>
          </w:p>
        </w:tc>
      </w:tr>
    </w:tbl>
    <w:p w14:paraId="223AA7D3" w14:textId="44DEA209" w:rsidR="00A265A3" w:rsidRPr="00E17286" w:rsidRDefault="00A265A3" w:rsidP="00D12034">
      <w:pPr>
        <w:rPr>
          <w:rFonts w:ascii="Times New Roman" w:hAnsi="Times New Roman"/>
        </w:rPr>
      </w:pPr>
    </w:p>
    <w:sectPr w:rsidR="00A265A3" w:rsidRPr="00E17286" w:rsidSect="00E17286">
      <w:type w:val="continuous"/>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F87713"/>
    <w:multiLevelType w:val="hybridMultilevel"/>
    <w:tmpl w:val="79423FB0"/>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6" w15:restartNumberingAfterBreak="0">
    <w:nsid w:val="71CB426A"/>
    <w:multiLevelType w:val="multilevel"/>
    <w:tmpl w:val="48AC6386"/>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106280"/>
    <w:rsid w:val="00117F59"/>
    <w:rsid w:val="00121C25"/>
    <w:rsid w:val="00122146"/>
    <w:rsid w:val="001353D3"/>
    <w:rsid w:val="00147AF4"/>
    <w:rsid w:val="001702EC"/>
    <w:rsid w:val="001873B9"/>
    <w:rsid w:val="0025538A"/>
    <w:rsid w:val="002764F2"/>
    <w:rsid w:val="002D6019"/>
    <w:rsid w:val="002E35D2"/>
    <w:rsid w:val="002E6132"/>
    <w:rsid w:val="002F07E5"/>
    <w:rsid w:val="00300557"/>
    <w:rsid w:val="00340933"/>
    <w:rsid w:val="003445A0"/>
    <w:rsid w:val="00346A4D"/>
    <w:rsid w:val="003A04BC"/>
    <w:rsid w:val="003F4A2B"/>
    <w:rsid w:val="0043212C"/>
    <w:rsid w:val="00456D83"/>
    <w:rsid w:val="00476725"/>
    <w:rsid w:val="004816D0"/>
    <w:rsid w:val="004A2DCE"/>
    <w:rsid w:val="004A6E1F"/>
    <w:rsid w:val="004D4BC0"/>
    <w:rsid w:val="004E1001"/>
    <w:rsid w:val="00511105"/>
    <w:rsid w:val="005234D4"/>
    <w:rsid w:val="00551DEF"/>
    <w:rsid w:val="005537B0"/>
    <w:rsid w:val="0056154E"/>
    <w:rsid w:val="005B4DB7"/>
    <w:rsid w:val="005B5030"/>
    <w:rsid w:val="005E7E45"/>
    <w:rsid w:val="00662109"/>
    <w:rsid w:val="0067389A"/>
    <w:rsid w:val="00676E6D"/>
    <w:rsid w:val="00685D12"/>
    <w:rsid w:val="006F5064"/>
    <w:rsid w:val="007852C3"/>
    <w:rsid w:val="007A2374"/>
    <w:rsid w:val="007E1EA2"/>
    <w:rsid w:val="00814547"/>
    <w:rsid w:val="0082526E"/>
    <w:rsid w:val="00834EDC"/>
    <w:rsid w:val="008629DD"/>
    <w:rsid w:val="0086435A"/>
    <w:rsid w:val="00870BDA"/>
    <w:rsid w:val="0087175D"/>
    <w:rsid w:val="008D40F2"/>
    <w:rsid w:val="00914023"/>
    <w:rsid w:val="00921799"/>
    <w:rsid w:val="00925728"/>
    <w:rsid w:val="009675E2"/>
    <w:rsid w:val="009A4F2B"/>
    <w:rsid w:val="009A6F23"/>
    <w:rsid w:val="009A7E84"/>
    <w:rsid w:val="00A14907"/>
    <w:rsid w:val="00A265A3"/>
    <w:rsid w:val="00A5789A"/>
    <w:rsid w:val="00A61260"/>
    <w:rsid w:val="00A622DF"/>
    <w:rsid w:val="00A76CF8"/>
    <w:rsid w:val="00A86EA4"/>
    <w:rsid w:val="00AB402D"/>
    <w:rsid w:val="00AE5E82"/>
    <w:rsid w:val="00AE633B"/>
    <w:rsid w:val="00B344BE"/>
    <w:rsid w:val="00B52D81"/>
    <w:rsid w:val="00C10354"/>
    <w:rsid w:val="00C97E56"/>
    <w:rsid w:val="00CA5E8C"/>
    <w:rsid w:val="00CC254C"/>
    <w:rsid w:val="00CC5383"/>
    <w:rsid w:val="00CD4C22"/>
    <w:rsid w:val="00D12034"/>
    <w:rsid w:val="00D32B77"/>
    <w:rsid w:val="00D35466"/>
    <w:rsid w:val="00D47EF2"/>
    <w:rsid w:val="00D83AB2"/>
    <w:rsid w:val="00DA78E1"/>
    <w:rsid w:val="00DB1FE2"/>
    <w:rsid w:val="00DB3FA0"/>
    <w:rsid w:val="00DD55A9"/>
    <w:rsid w:val="00DD7FDD"/>
    <w:rsid w:val="00E17286"/>
    <w:rsid w:val="00E305F9"/>
    <w:rsid w:val="00EB6D84"/>
    <w:rsid w:val="00EE3289"/>
    <w:rsid w:val="00F00C1E"/>
    <w:rsid w:val="00F02C06"/>
    <w:rsid w:val="00F146C9"/>
    <w:rsid w:val="00F65CF5"/>
    <w:rsid w:val="00F6739E"/>
    <w:rsid w:val="00F84BE1"/>
    <w:rsid w:val="00F90C98"/>
    <w:rsid w:val="00FA45BF"/>
    <w:rsid w:val="00FD236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18189</Words>
  <Characters>10369</Characters>
  <Application>Microsoft Office Word</Application>
  <DocSecurity>0</DocSecurity>
  <Lines>86</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104</cp:revision>
  <dcterms:created xsi:type="dcterms:W3CDTF">2022-11-20T14:45:00Z</dcterms:created>
  <dcterms:modified xsi:type="dcterms:W3CDTF">2024-04-17T08:36:00Z</dcterms:modified>
</cp:coreProperties>
</file>