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1A" w:rsidRDefault="007F571A" w:rsidP="007F571A">
      <w:pPr>
        <w:pStyle w:val="a3"/>
        <w:spacing w:after="0" w:line="240" w:lineRule="auto"/>
        <w:ind w:left="0" w:firstLine="567"/>
        <w:contextualSpacing w:val="0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0474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№ </w:t>
      </w:r>
      <w:r w:rsidRPr="00E0474B">
        <w:rPr>
          <w:rFonts w:ascii="Times New Roman" w:hAnsi="Times New Roman"/>
          <w:b/>
          <w:color w:val="000000"/>
          <w:sz w:val="24"/>
          <w:szCs w:val="24"/>
          <w:lang w:val="uk-UA"/>
        </w:rPr>
        <w:t>7</w:t>
      </w:r>
    </w:p>
    <w:p w:rsidR="007F571A" w:rsidRPr="00E0474B" w:rsidRDefault="007F571A" w:rsidP="007F571A">
      <w:pPr>
        <w:pStyle w:val="a3"/>
        <w:spacing w:after="0" w:line="240" w:lineRule="auto"/>
        <w:ind w:left="0" w:firstLine="567"/>
        <w:contextualSpacing w:val="0"/>
        <w:jc w:val="right"/>
        <w:rPr>
          <w:rFonts w:ascii="Times New Roman" w:hAnsi="Times New Roman"/>
        </w:rPr>
      </w:pPr>
      <w:r w:rsidRPr="00E0474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до тендерної документації</w:t>
      </w:r>
    </w:p>
    <w:p w:rsidR="007F571A" w:rsidRPr="00E0474B" w:rsidRDefault="007F571A" w:rsidP="007F571A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571A" w:rsidRPr="00E0474B" w:rsidRDefault="007F571A" w:rsidP="007F571A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474B">
        <w:rPr>
          <w:rFonts w:ascii="Times New Roman" w:hAnsi="Times New Roman"/>
          <w:b/>
          <w:sz w:val="28"/>
          <w:szCs w:val="28"/>
        </w:rPr>
        <w:t>ПЕРЕЛІК КРИТЕРІЇВ ТА МЕТОДИКА ОЦІНКИ ТЕНДЕРНИХ ПРОПОЗИЦІЙ</w:t>
      </w:r>
    </w:p>
    <w:p w:rsidR="007F571A" w:rsidRPr="00E0474B" w:rsidRDefault="007F571A" w:rsidP="007F571A">
      <w:pPr>
        <w:pStyle w:val="a3"/>
        <w:spacing w:after="0" w:line="240" w:lineRule="auto"/>
        <w:ind w:left="0" w:firstLine="567"/>
        <w:rPr>
          <w:rFonts w:ascii="Times New Roman" w:hAnsi="Times New Roman"/>
          <w:i/>
          <w:color w:val="FF0000"/>
        </w:rPr>
      </w:pPr>
    </w:p>
    <w:p w:rsidR="007F571A" w:rsidRDefault="007F571A" w:rsidP="007F571A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uk-UA"/>
        </w:rPr>
        <w:t xml:space="preserve">Єдиним критерієм оцінки </w:t>
      </w:r>
      <w:r w:rsidRPr="00E0474B">
        <w:rPr>
          <w:rFonts w:ascii="Times New Roman" w:hAnsi="Times New Roman"/>
          <w:color w:val="000000"/>
        </w:rPr>
        <w:t xml:space="preserve">тендерних </w:t>
      </w:r>
      <w:proofErr w:type="spellStart"/>
      <w:r w:rsidRPr="00E0474B">
        <w:rPr>
          <w:rFonts w:ascii="Times New Roman" w:hAnsi="Times New Roman"/>
          <w:color w:val="000000"/>
        </w:rPr>
        <w:t>пропозицій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за результатами застосування електронного аукціону</w:t>
      </w:r>
      <w:r w:rsidRPr="00E0474B">
        <w:rPr>
          <w:rFonts w:ascii="Times New Roman" w:hAnsi="Times New Roman"/>
          <w:color w:val="000000"/>
        </w:rPr>
        <w:t xml:space="preserve"> </w:t>
      </w:r>
      <w:proofErr w:type="spellStart"/>
      <w:r w:rsidRPr="00E0474B">
        <w:rPr>
          <w:rFonts w:ascii="Times New Roman" w:hAnsi="Times New Roman"/>
          <w:color w:val="000000"/>
        </w:rPr>
        <w:t>здійсню</w:t>
      </w:r>
      <w:proofErr w:type="spellEnd"/>
      <w:r>
        <w:rPr>
          <w:rFonts w:ascii="Times New Roman" w:hAnsi="Times New Roman"/>
          <w:color w:val="000000"/>
          <w:lang w:val="uk-UA"/>
        </w:rPr>
        <w:t>є</w:t>
      </w:r>
      <w:proofErr w:type="spellStart"/>
      <w:r w:rsidRPr="00E0474B">
        <w:rPr>
          <w:rFonts w:ascii="Times New Roman" w:hAnsi="Times New Roman"/>
          <w:color w:val="000000"/>
        </w:rPr>
        <w:t>ть</w:t>
      </w:r>
      <w:proofErr w:type="spellEnd"/>
      <w:r>
        <w:rPr>
          <w:rFonts w:ascii="Times New Roman" w:hAnsi="Times New Roman"/>
          <w:color w:val="000000"/>
          <w:lang w:val="uk-UA"/>
        </w:rPr>
        <w:t>ся</w:t>
      </w:r>
      <w:r w:rsidRPr="00E0474B">
        <w:rPr>
          <w:rFonts w:ascii="Times New Roman" w:hAnsi="Times New Roman"/>
          <w:color w:val="000000"/>
        </w:rPr>
        <w:t xml:space="preserve"> на </w:t>
      </w:r>
      <w:proofErr w:type="spellStart"/>
      <w:r w:rsidRPr="00E0474B">
        <w:rPr>
          <w:rFonts w:ascii="Times New Roman" w:hAnsi="Times New Roman"/>
          <w:color w:val="000000"/>
        </w:rPr>
        <w:t>основі</w:t>
      </w:r>
      <w:proofErr w:type="spellEnd"/>
      <w:r w:rsidRPr="00E0474B">
        <w:rPr>
          <w:rFonts w:ascii="Times New Roman" w:hAnsi="Times New Roman"/>
          <w:color w:val="000000"/>
        </w:rPr>
        <w:t xml:space="preserve"> </w:t>
      </w:r>
      <w:proofErr w:type="spellStart"/>
      <w:r w:rsidRPr="00E0474B">
        <w:rPr>
          <w:rFonts w:ascii="Times New Roman" w:hAnsi="Times New Roman"/>
          <w:color w:val="000000"/>
        </w:rPr>
        <w:t>критерію</w:t>
      </w:r>
      <w:proofErr w:type="spellEnd"/>
      <w:r w:rsidRPr="00E0474B">
        <w:rPr>
          <w:rFonts w:ascii="Times New Roman" w:hAnsi="Times New Roman"/>
          <w:color w:val="000000"/>
        </w:rPr>
        <w:t xml:space="preserve"> </w:t>
      </w:r>
      <w:r w:rsidRPr="00D16896">
        <w:rPr>
          <w:rFonts w:ascii="Times New Roman" w:hAnsi="Times New Roman"/>
          <w:b/>
          <w:color w:val="000000"/>
        </w:rPr>
        <w:t>“</w:t>
      </w:r>
      <w:proofErr w:type="spellStart"/>
      <w:r w:rsidRPr="00D16896">
        <w:rPr>
          <w:rFonts w:ascii="Times New Roman" w:hAnsi="Times New Roman"/>
          <w:b/>
          <w:color w:val="000000"/>
        </w:rPr>
        <w:t>ціна</w:t>
      </w:r>
      <w:proofErr w:type="spellEnd"/>
      <w:r w:rsidRPr="00D16896">
        <w:rPr>
          <w:rFonts w:ascii="Times New Roman" w:hAnsi="Times New Roman"/>
          <w:b/>
          <w:color w:val="000000"/>
        </w:rPr>
        <w:t>”</w:t>
      </w:r>
      <w:r w:rsidRPr="00E0474B">
        <w:rPr>
          <w:rFonts w:ascii="Times New Roman" w:hAnsi="Times New Roman"/>
          <w:color w:val="000000"/>
        </w:rPr>
        <w:t xml:space="preserve"> (</w:t>
      </w:r>
      <w:proofErr w:type="spellStart"/>
      <w:r w:rsidRPr="00E0474B">
        <w:rPr>
          <w:rFonts w:ascii="Times New Roman" w:hAnsi="Times New Roman"/>
          <w:color w:val="000000"/>
        </w:rPr>
        <w:t>питома</w:t>
      </w:r>
      <w:proofErr w:type="spellEnd"/>
      <w:r w:rsidRPr="00E0474B">
        <w:rPr>
          <w:rFonts w:ascii="Times New Roman" w:hAnsi="Times New Roman"/>
          <w:color w:val="000000"/>
        </w:rPr>
        <w:t xml:space="preserve"> вага </w:t>
      </w:r>
      <w:proofErr w:type="spellStart"/>
      <w:r w:rsidRPr="00E0474B">
        <w:rPr>
          <w:rFonts w:ascii="Times New Roman" w:hAnsi="Times New Roman"/>
          <w:color w:val="000000"/>
        </w:rPr>
        <w:t>критерію</w:t>
      </w:r>
      <w:proofErr w:type="spellEnd"/>
      <w:r w:rsidRPr="00E0474B">
        <w:rPr>
          <w:rFonts w:ascii="Times New Roman" w:hAnsi="Times New Roman"/>
          <w:color w:val="000000"/>
        </w:rPr>
        <w:t xml:space="preserve"> “</w:t>
      </w:r>
      <w:proofErr w:type="spellStart"/>
      <w:r w:rsidRPr="00E0474B">
        <w:rPr>
          <w:rFonts w:ascii="Times New Roman" w:hAnsi="Times New Roman"/>
          <w:color w:val="000000"/>
        </w:rPr>
        <w:t>ціна</w:t>
      </w:r>
      <w:proofErr w:type="spellEnd"/>
      <w:r w:rsidRPr="00E0474B">
        <w:rPr>
          <w:rFonts w:ascii="Times New Roman" w:hAnsi="Times New Roman"/>
          <w:color w:val="000000"/>
        </w:rPr>
        <w:t>” – 100%).</w:t>
      </w:r>
    </w:p>
    <w:p w:rsidR="007F571A" w:rsidRPr="00E0474B" w:rsidRDefault="007F571A" w:rsidP="007F571A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/>
          <w:color w:val="000000"/>
        </w:rPr>
      </w:pPr>
    </w:p>
    <w:p w:rsidR="007F571A" w:rsidRDefault="007F571A" w:rsidP="007F571A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</w:rPr>
      </w:pPr>
      <w:proofErr w:type="spellStart"/>
      <w:r w:rsidRPr="00E0474B">
        <w:rPr>
          <w:rFonts w:ascii="Times New Roman" w:hAnsi="Times New Roman"/>
          <w:color w:val="000000"/>
        </w:rPr>
        <w:t>Найбільш</w:t>
      </w:r>
      <w:proofErr w:type="spellEnd"/>
      <w:r w:rsidRPr="00E0474B">
        <w:rPr>
          <w:rFonts w:ascii="Times New Roman" w:hAnsi="Times New Roman"/>
          <w:color w:val="000000"/>
        </w:rPr>
        <w:t xml:space="preserve"> </w:t>
      </w:r>
      <w:proofErr w:type="spellStart"/>
      <w:r w:rsidRPr="00E0474B">
        <w:rPr>
          <w:rFonts w:ascii="Times New Roman" w:hAnsi="Times New Roman"/>
          <w:color w:val="000000"/>
        </w:rPr>
        <w:t>економічно</w:t>
      </w:r>
      <w:proofErr w:type="spellEnd"/>
      <w:r w:rsidRPr="00E0474B">
        <w:rPr>
          <w:rFonts w:ascii="Times New Roman" w:hAnsi="Times New Roman"/>
          <w:color w:val="000000"/>
        </w:rPr>
        <w:t xml:space="preserve"> </w:t>
      </w:r>
      <w:proofErr w:type="spellStart"/>
      <w:r w:rsidRPr="00E0474B">
        <w:rPr>
          <w:rFonts w:ascii="Times New Roman" w:hAnsi="Times New Roman"/>
          <w:color w:val="000000"/>
        </w:rPr>
        <w:t>вигідною</w:t>
      </w:r>
      <w:proofErr w:type="spellEnd"/>
      <w:r w:rsidRPr="00E0474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тендерною </w:t>
      </w:r>
      <w:proofErr w:type="spellStart"/>
      <w:r w:rsidRPr="00E0474B">
        <w:rPr>
          <w:rFonts w:ascii="Times New Roman" w:hAnsi="Times New Roman"/>
          <w:color w:val="000000"/>
        </w:rPr>
        <w:t>пропозицією</w:t>
      </w:r>
      <w:proofErr w:type="spellEnd"/>
      <w:r w:rsidRPr="00E0474B">
        <w:rPr>
          <w:rFonts w:ascii="Times New Roman" w:hAnsi="Times New Roman"/>
          <w:color w:val="000000"/>
        </w:rPr>
        <w:t xml:space="preserve"> буде </w:t>
      </w:r>
      <w:proofErr w:type="spellStart"/>
      <w:r w:rsidRPr="00E0474B">
        <w:rPr>
          <w:rFonts w:ascii="Times New Roman" w:hAnsi="Times New Roman"/>
          <w:color w:val="000000"/>
        </w:rPr>
        <w:t>вважатися</w:t>
      </w:r>
      <w:proofErr w:type="spellEnd"/>
      <w:r w:rsidRPr="00E0474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тендерна </w:t>
      </w:r>
      <w:proofErr w:type="spellStart"/>
      <w:r w:rsidRPr="00E0474B">
        <w:rPr>
          <w:rFonts w:ascii="Times New Roman" w:hAnsi="Times New Roman"/>
          <w:color w:val="000000"/>
        </w:rPr>
        <w:t>пропозиція</w:t>
      </w:r>
      <w:proofErr w:type="spellEnd"/>
      <w:r w:rsidRPr="00E0474B">
        <w:rPr>
          <w:rFonts w:ascii="Times New Roman" w:hAnsi="Times New Roman"/>
          <w:color w:val="000000"/>
        </w:rPr>
        <w:t xml:space="preserve"> </w:t>
      </w:r>
      <w:proofErr w:type="spellStart"/>
      <w:r w:rsidRPr="00E0474B">
        <w:rPr>
          <w:rFonts w:ascii="Times New Roman" w:hAnsi="Times New Roman"/>
          <w:color w:val="000000"/>
        </w:rPr>
        <w:t>з</w:t>
      </w:r>
      <w:proofErr w:type="spellEnd"/>
      <w:r w:rsidRPr="00E0474B">
        <w:rPr>
          <w:rFonts w:ascii="Times New Roman" w:hAnsi="Times New Roman"/>
          <w:color w:val="000000"/>
        </w:rPr>
        <w:t xml:space="preserve"> </w:t>
      </w:r>
      <w:proofErr w:type="spellStart"/>
      <w:r w:rsidRPr="00E0474B">
        <w:rPr>
          <w:rFonts w:ascii="Times New Roman" w:hAnsi="Times New Roman"/>
          <w:color w:val="000000"/>
        </w:rPr>
        <w:t>найнижчою</w:t>
      </w:r>
      <w:proofErr w:type="spellEnd"/>
      <w:r w:rsidRPr="00E0474B">
        <w:rPr>
          <w:rFonts w:ascii="Times New Roman" w:hAnsi="Times New Roman"/>
          <w:color w:val="000000"/>
        </w:rPr>
        <w:t xml:space="preserve"> </w:t>
      </w:r>
      <w:proofErr w:type="spellStart"/>
      <w:r w:rsidRPr="00E0474B">
        <w:rPr>
          <w:rFonts w:ascii="Times New Roman" w:hAnsi="Times New Roman"/>
          <w:color w:val="000000"/>
        </w:rPr>
        <w:t>ціною</w:t>
      </w:r>
      <w:proofErr w:type="spellEnd"/>
      <w:r w:rsidRPr="00E0474B">
        <w:rPr>
          <w:rFonts w:ascii="Times New Roman" w:hAnsi="Times New Roman"/>
          <w:color w:val="000000"/>
        </w:rPr>
        <w:t xml:space="preserve"> </w:t>
      </w:r>
      <w:proofErr w:type="spellStart"/>
      <w:r w:rsidRPr="00E0474B">
        <w:rPr>
          <w:rFonts w:ascii="Times New Roman" w:hAnsi="Times New Roman"/>
          <w:color w:val="000000"/>
        </w:rPr>
        <w:t>з</w:t>
      </w:r>
      <w:proofErr w:type="spellEnd"/>
      <w:r w:rsidRPr="00E0474B">
        <w:rPr>
          <w:rFonts w:ascii="Times New Roman" w:hAnsi="Times New Roman"/>
          <w:color w:val="000000"/>
        </w:rPr>
        <w:t xml:space="preserve"> </w:t>
      </w:r>
      <w:proofErr w:type="spellStart"/>
      <w:r w:rsidRPr="00E0474B">
        <w:rPr>
          <w:rFonts w:ascii="Times New Roman" w:hAnsi="Times New Roman"/>
          <w:color w:val="000000"/>
        </w:rPr>
        <w:t>урахуванням</w:t>
      </w:r>
      <w:proofErr w:type="spellEnd"/>
      <w:r w:rsidRPr="00E0474B">
        <w:rPr>
          <w:rFonts w:ascii="Times New Roman" w:hAnsi="Times New Roman"/>
          <w:color w:val="000000"/>
        </w:rPr>
        <w:t xml:space="preserve"> </w:t>
      </w:r>
      <w:proofErr w:type="spellStart"/>
      <w:r w:rsidRPr="00E0474B">
        <w:rPr>
          <w:rFonts w:ascii="Times New Roman" w:hAnsi="Times New Roman"/>
          <w:color w:val="000000"/>
        </w:rPr>
        <w:t>усіх</w:t>
      </w:r>
      <w:proofErr w:type="spellEnd"/>
      <w:r w:rsidRPr="00E0474B">
        <w:rPr>
          <w:rFonts w:ascii="Times New Roman" w:hAnsi="Times New Roman"/>
          <w:color w:val="000000"/>
        </w:rPr>
        <w:t xml:space="preserve"> </w:t>
      </w:r>
      <w:proofErr w:type="spellStart"/>
      <w:r w:rsidRPr="00E0474B">
        <w:rPr>
          <w:rFonts w:ascii="Times New Roman" w:hAnsi="Times New Roman"/>
          <w:color w:val="000000"/>
        </w:rPr>
        <w:t>податків</w:t>
      </w:r>
      <w:proofErr w:type="spellEnd"/>
      <w:r w:rsidRPr="00E0474B">
        <w:rPr>
          <w:rFonts w:ascii="Times New Roman" w:hAnsi="Times New Roman"/>
          <w:color w:val="000000"/>
        </w:rPr>
        <w:t xml:space="preserve"> та </w:t>
      </w:r>
      <w:proofErr w:type="spellStart"/>
      <w:r w:rsidRPr="00E0474B">
        <w:rPr>
          <w:rFonts w:ascii="Times New Roman" w:hAnsi="Times New Roman"/>
          <w:color w:val="000000"/>
        </w:rPr>
        <w:t>зборів</w:t>
      </w:r>
      <w:proofErr w:type="spellEnd"/>
      <w:r w:rsidRPr="00E0474B">
        <w:rPr>
          <w:rFonts w:ascii="Times New Roman" w:hAnsi="Times New Roman"/>
          <w:color w:val="000000"/>
        </w:rPr>
        <w:t xml:space="preserve">, у тому </w:t>
      </w:r>
      <w:proofErr w:type="spellStart"/>
      <w:r w:rsidRPr="00E0474B">
        <w:rPr>
          <w:rFonts w:ascii="Times New Roman" w:hAnsi="Times New Roman"/>
          <w:color w:val="000000"/>
        </w:rPr>
        <w:t>числі</w:t>
      </w:r>
      <w:proofErr w:type="spellEnd"/>
      <w:r w:rsidRPr="00E0474B">
        <w:rPr>
          <w:rFonts w:ascii="Times New Roman" w:hAnsi="Times New Roman"/>
          <w:color w:val="000000"/>
        </w:rPr>
        <w:t xml:space="preserve"> ПДВ, у </w:t>
      </w:r>
      <w:proofErr w:type="spellStart"/>
      <w:r w:rsidRPr="00E0474B">
        <w:rPr>
          <w:rFonts w:ascii="Times New Roman" w:hAnsi="Times New Roman"/>
          <w:color w:val="000000"/>
        </w:rPr>
        <w:t>разі</w:t>
      </w:r>
      <w:proofErr w:type="spellEnd"/>
      <w:r w:rsidRPr="00E0474B">
        <w:rPr>
          <w:rFonts w:ascii="Times New Roman" w:hAnsi="Times New Roman"/>
          <w:color w:val="000000"/>
        </w:rPr>
        <w:t xml:space="preserve"> </w:t>
      </w:r>
      <w:proofErr w:type="spellStart"/>
      <w:r w:rsidRPr="00E0474B">
        <w:rPr>
          <w:rFonts w:ascii="Times New Roman" w:hAnsi="Times New Roman"/>
          <w:color w:val="000000"/>
        </w:rPr>
        <w:t>якщо</w:t>
      </w:r>
      <w:proofErr w:type="spellEnd"/>
      <w:r w:rsidRPr="00E0474B">
        <w:rPr>
          <w:rFonts w:ascii="Times New Roman" w:hAnsi="Times New Roman"/>
          <w:color w:val="000000"/>
        </w:rPr>
        <w:t xml:space="preserve"> </w:t>
      </w:r>
      <w:proofErr w:type="spellStart"/>
      <w:r w:rsidRPr="00E0474B">
        <w:rPr>
          <w:rFonts w:ascii="Times New Roman" w:hAnsi="Times New Roman"/>
          <w:color w:val="000000"/>
        </w:rPr>
        <w:t>учасник</w:t>
      </w:r>
      <w:proofErr w:type="spellEnd"/>
      <w:r w:rsidRPr="00E0474B">
        <w:rPr>
          <w:rFonts w:ascii="Times New Roman" w:hAnsi="Times New Roman"/>
          <w:color w:val="000000"/>
        </w:rPr>
        <w:t xml:space="preserve"> </w:t>
      </w:r>
      <w:proofErr w:type="spellStart"/>
      <w:r w:rsidRPr="00E0474B">
        <w:rPr>
          <w:rFonts w:ascii="Times New Roman" w:hAnsi="Times New Roman"/>
          <w:color w:val="000000"/>
        </w:rPr>
        <w:t>є</w:t>
      </w:r>
      <w:proofErr w:type="spellEnd"/>
      <w:r w:rsidRPr="00E0474B">
        <w:rPr>
          <w:rFonts w:ascii="Times New Roman" w:hAnsi="Times New Roman"/>
          <w:color w:val="000000"/>
        </w:rPr>
        <w:t xml:space="preserve"> </w:t>
      </w:r>
      <w:proofErr w:type="spellStart"/>
      <w:r w:rsidRPr="00E0474B">
        <w:rPr>
          <w:rFonts w:ascii="Times New Roman" w:hAnsi="Times New Roman"/>
          <w:color w:val="000000"/>
        </w:rPr>
        <w:t>платником</w:t>
      </w:r>
      <w:proofErr w:type="spellEnd"/>
      <w:r w:rsidRPr="00E0474B">
        <w:rPr>
          <w:rFonts w:ascii="Times New Roman" w:hAnsi="Times New Roman"/>
          <w:color w:val="000000"/>
        </w:rPr>
        <w:t xml:space="preserve"> ПДВ.</w:t>
      </w:r>
    </w:p>
    <w:p w:rsidR="007F571A" w:rsidRDefault="007F571A" w:rsidP="007F571A">
      <w:pPr>
        <w:pStyle w:val="a3"/>
        <w:rPr>
          <w:rFonts w:ascii="Times New Roman" w:hAnsi="Times New Roman"/>
          <w:color w:val="000000"/>
        </w:rPr>
      </w:pPr>
    </w:p>
    <w:p w:rsidR="007F571A" w:rsidRPr="00E0474B" w:rsidRDefault="007F571A" w:rsidP="007F571A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/>
          <w:color w:val="000000"/>
        </w:rPr>
      </w:pPr>
    </w:p>
    <w:p w:rsidR="007F571A" w:rsidRDefault="007F571A" w:rsidP="007F571A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</w:rPr>
      </w:pPr>
      <w:proofErr w:type="spellStart"/>
      <w:r w:rsidRPr="00E0474B">
        <w:rPr>
          <w:rFonts w:ascii="Times New Roman" w:hAnsi="Times New Roman"/>
          <w:color w:val="000000"/>
        </w:rPr>
        <w:t>Оцінку</w:t>
      </w:r>
      <w:proofErr w:type="spellEnd"/>
      <w:r w:rsidRPr="00E0474B">
        <w:rPr>
          <w:rFonts w:ascii="Times New Roman" w:hAnsi="Times New Roman"/>
          <w:color w:val="000000"/>
        </w:rPr>
        <w:t xml:space="preserve"> тендерних </w:t>
      </w:r>
      <w:proofErr w:type="spellStart"/>
      <w:r w:rsidRPr="00E0474B">
        <w:rPr>
          <w:rFonts w:ascii="Times New Roman" w:hAnsi="Times New Roman"/>
          <w:color w:val="000000"/>
        </w:rPr>
        <w:t>пропозицій</w:t>
      </w:r>
      <w:proofErr w:type="spellEnd"/>
      <w:r w:rsidRPr="00E0474B">
        <w:rPr>
          <w:rFonts w:ascii="Times New Roman" w:hAnsi="Times New Roman"/>
          <w:color w:val="000000"/>
        </w:rPr>
        <w:t xml:space="preserve"> </w:t>
      </w:r>
      <w:proofErr w:type="spellStart"/>
      <w:r w:rsidRPr="00E0474B">
        <w:rPr>
          <w:rFonts w:ascii="Times New Roman" w:hAnsi="Times New Roman"/>
          <w:color w:val="000000"/>
        </w:rPr>
        <w:t>електронна</w:t>
      </w:r>
      <w:proofErr w:type="spellEnd"/>
      <w:r w:rsidRPr="00E0474B">
        <w:rPr>
          <w:rFonts w:ascii="Times New Roman" w:hAnsi="Times New Roman"/>
          <w:color w:val="000000"/>
        </w:rPr>
        <w:t xml:space="preserve"> система </w:t>
      </w:r>
      <w:proofErr w:type="spellStart"/>
      <w:r w:rsidRPr="00E0474B">
        <w:rPr>
          <w:rFonts w:ascii="Times New Roman" w:hAnsi="Times New Roman"/>
          <w:color w:val="000000"/>
        </w:rPr>
        <w:t>закупівель</w:t>
      </w:r>
      <w:proofErr w:type="spellEnd"/>
      <w:r w:rsidRPr="00E0474B">
        <w:rPr>
          <w:rFonts w:ascii="Times New Roman" w:hAnsi="Times New Roman"/>
          <w:color w:val="000000"/>
        </w:rPr>
        <w:t xml:space="preserve"> проводить автоматично </w:t>
      </w:r>
      <w:r>
        <w:rPr>
          <w:rFonts w:ascii="Times New Roman" w:hAnsi="Times New Roman"/>
          <w:color w:val="000000"/>
          <w:lang w:val="uk-UA"/>
        </w:rPr>
        <w:t>після подання тендерних пропозицій</w:t>
      </w:r>
      <w:r w:rsidRPr="00E0474B">
        <w:rPr>
          <w:rFonts w:ascii="Times New Roman" w:hAnsi="Times New Roman"/>
          <w:color w:val="000000"/>
        </w:rPr>
        <w:t xml:space="preserve">. </w:t>
      </w:r>
    </w:p>
    <w:p w:rsidR="007F571A" w:rsidRPr="002026A3" w:rsidRDefault="007F571A" w:rsidP="007F571A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/>
          <w:color w:val="000000"/>
        </w:rPr>
      </w:pPr>
    </w:p>
    <w:p w:rsidR="007F571A" w:rsidRDefault="007F571A" w:rsidP="007F57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proofErr w:type="spellStart"/>
      <w:r w:rsidRPr="002026A3">
        <w:rPr>
          <w:rFonts w:ascii="Times New Roman" w:hAnsi="Times New Roman"/>
          <w:color w:val="000000"/>
        </w:rPr>
        <w:t>Електронною</w:t>
      </w:r>
      <w:proofErr w:type="spellEnd"/>
      <w:r w:rsidRPr="002026A3">
        <w:rPr>
          <w:rFonts w:ascii="Times New Roman" w:hAnsi="Times New Roman"/>
          <w:color w:val="000000"/>
        </w:rPr>
        <w:t xml:space="preserve"> системою </w:t>
      </w:r>
      <w:proofErr w:type="spellStart"/>
      <w:r w:rsidRPr="002026A3">
        <w:rPr>
          <w:rFonts w:ascii="Times New Roman" w:hAnsi="Times New Roman"/>
          <w:color w:val="000000"/>
        </w:rPr>
        <w:t>закупівель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після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закінчення</w:t>
      </w:r>
      <w:proofErr w:type="spellEnd"/>
      <w:r w:rsidRPr="002026A3">
        <w:rPr>
          <w:rFonts w:ascii="Times New Roman" w:hAnsi="Times New Roman"/>
          <w:color w:val="000000"/>
        </w:rPr>
        <w:t xml:space="preserve"> строку для </w:t>
      </w:r>
      <w:proofErr w:type="spellStart"/>
      <w:r w:rsidRPr="002026A3">
        <w:rPr>
          <w:rFonts w:ascii="Times New Roman" w:hAnsi="Times New Roman"/>
          <w:color w:val="000000"/>
        </w:rPr>
        <w:t>подання</w:t>
      </w:r>
      <w:proofErr w:type="spellEnd"/>
      <w:r w:rsidRPr="002026A3">
        <w:rPr>
          <w:rFonts w:ascii="Times New Roman" w:hAnsi="Times New Roman"/>
          <w:color w:val="000000"/>
        </w:rPr>
        <w:t xml:space="preserve"> тендерних </w:t>
      </w:r>
      <w:proofErr w:type="spellStart"/>
      <w:r w:rsidRPr="002026A3">
        <w:rPr>
          <w:rFonts w:ascii="Times New Roman" w:hAnsi="Times New Roman"/>
          <w:color w:val="000000"/>
        </w:rPr>
        <w:t>пропозицій</w:t>
      </w:r>
      <w:proofErr w:type="spellEnd"/>
      <w:r w:rsidRPr="002026A3">
        <w:rPr>
          <w:rFonts w:ascii="Times New Roman" w:hAnsi="Times New Roman"/>
          <w:color w:val="000000"/>
        </w:rPr>
        <w:t xml:space="preserve">, </w:t>
      </w:r>
      <w:proofErr w:type="spellStart"/>
      <w:r w:rsidRPr="002026A3">
        <w:rPr>
          <w:rFonts w:ascii="Times New Roman" w:hAnsi="Times New Roman"/>
          <w:color w:val="000000"/>
        </w:rPr>
        <w:t>визначеного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замовником</w:t>
      </w:r>
      <w:proofErr w:type="spellEnd"/>
      <w:r w:rsidRPr="002026A3">
        <w:rPr>
          <w:rFonts w:ascii="Times New Roman" w:hAnsi="Times New Roman"/>
          <w:color w:val="000000"/>
        </w:rPr>
        <w:t xml:space="preserve"> в </w:t>
      </w:r>
      <w:proofErr w:type="spellStart"/>
      <w:r w:rsidRPr="002026A3">
        <w:rPr>
          <w:rFonts w:ascii="Times New Roman" w:hAnsi="Times New Roman"/>
          <w:color w:val="000000"/>
        </w:rPr>
        <w:t>оголошенні</w:t>
      </w:r>
      <w:proofErr w:type="spellEnd"/>
      <w:r w:rsidRPr="002026A3">
        <w:rPr>
          <w:rFonts w:ascii="Times New Roman" w:hAnsi="Times New Roman"/>
          <w:color w:val="000000"/>
        </w:rPr>
        <w:t xml:space="preserve"> про </w:t>
      </w:r>
      <w:proofErr w:type="spellStart"/>
      <w:r w:rsidRPr="002026A3">
        <w:rPr>
          <w:rFonts w:ascii="Times New Roman" w:hAnsi="Times New Roman"/>
          <w:color w:val="000000"/>
        </w:rPr>
        <w:t>проведення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відкритих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торгів</w:t>
      </w:r>
      <w:proofErr w:type="spellEnd"/>
      <w:r w:rsidRPr="002026A3">
        <w:rPr>
          <w:rFonts w:ascii="Times New Roman" w:hAnsi="Times New Roman"/>
          <w:color w:val="000000"/>
        </w:rPr>
        <w:t xml:space="preserve">, </w:t>
      </w:r>
      <w:proofErr w:type="spellStart"/>
      <w:r w:rsidRPr="002026A3">
        <w:rPr>
          <w:rFonts w:ascii="Times New Roman" w:hAnsi="Times New Roman"/>
          <w:color w:val="000000"/>
        </w:rPr>
        <w:t>розкривається</w:t>
      </w:r>
      <w:proofErr w:type="spellEnd"/>
      <w:r w:rsidRPr="002026A3">
        <w:rPr>
          <w:rFonts w:ascii="Times New Roman" w:hAnsi="Times New Roman"/>
          <w:color w:val="000000"/>
        </w:rPr>
        <w:t xml:space="preserve"> вся </w:t>
      </w:r>
      <w:proofErr w:type="spellStart"/>
      <w:r w:rsidRPr="002026A3">
        <w:rPr>
          <w:rFonts w:ascii="Times New Roman" w:hAnsi="Times New Roman"/>
          <w:color w:val="000000"/>
        </w:rPr>
        <w:t>інформація</w:t>
      </w:r>
      <w:proofErr w:type="spellEnd"/>
      <w:r w:rsidRPr="002026A3">
        <w:rPr>
          <w:rFonts w:ascii="Times New Roman" w:hAnsi="Times New Roman"/>
          <w:color w:val="000000"/>
        </w:rPr>
        <w:t xml:space="preserve">, </w:t>
      </w:r>
      <w:proofErr w:type="spellStart"/>
      <w:r w:rsidRPr="002026A3">
        <w:rPr>
          <w:rFonts w:ascii="Times New Roman" w:hAnsi="Times New Roman"/>
          <w:color w:val="000000"/>
        </w:rPr>
        <w:t>зазначена</w:t>
      </w:r>
      <w:proofErr w:type="spellEnd"/>
      <w:r w:rsidRPr="002026A3">
        <w:rPr>
          <w:rFonts w:ascii="Times New Roman" w:hAnsi="Times New Roman"/>
          <w:color w:val="000000"/>
        </w:rPr>
        <w:t xml:space="preserve"> в </w:t>
      </w:r>
      <w:proofErr w:type="spellStart"/>
      <w:r w:rsidRPr="002026A3">
        <w:rPr>
          <w:rFonts w:ascii="Times New Roman" w:hAnsi="Times New Roman"/>
          <w:color w:val="000000"/>
        </w:rPr>
        <w:t>тендерній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пропозиції</w:t>
      </w:r>
      <w:proofErr w:type="spellEnd"/>
      <w:r w:rsidRPr="002026A3">
        <w:rPr>
          <w:rFonts w:ascii="Times New Roman" w:hAnsi="Times New Roman"/>
          <w:color w:val="000000"/>
        </w:rPr>
        <w:t xml:space="preserve"> (тендерних </w:t>
      </w:r>
      <w:proofErr w:type="spellStart"/>
      <w:r w:rsidRPr="002026A3">
        <w:rPr>
          <w:rFonts w:ascii="Times New Roman" w:hAnsi="Times New Roman"/>
          <w:color w:val="000000"/>
        </w:rPr>
        <w:t>пропозиціях</w:t>
      </w:r>
      <w:proofErr w:type="spellEnd"/>
      <w:r w:rsidRPr="002026A3">
        <w:rPr>
          <w:rFonts w:ascii="Times New Roman" w:hAnsi="Times New Roman"/>
          <w:color w:val="000000"/>
        </w:rPr>
        <w:t xml:space="preserve">), у тому </w:t>
      </w:r>
      <w:proofErr w:type="spellStart"/>
      <w:r w:rsidRPr="002026A3">
        <w:rPr>
          <w:rFonts w:ascii="Times New Roman" w:hAnsi="Times New Roman"/>
          <w:color w:val="000000"/>
        </w:rPr>
        <w:t>числі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інформація</w:t>
      </w:r>
      <w:proofErr w:type="spellEnd"/>
      <w:r w:rsidRPr="002026A3">
        <w:rPr>
          <w:rFonts w:ascii="Times New Roman" w:hAnsi="Times New Roman"/>
          <w:color w:val="000000"/>
        </w:rPr>
        <w:t xml:space="preserve"> про </w:t>
      </w:r>
      <w:proofErr w:type="spellStart"/>
      <w:r w:rsidRPr="002026A3">
        <w:rPr>
          <w:rFonts w:ascii="Times New Roman" w:hAnsi="Times New Roman"/>
          <w:color w:val="000000"/>
        </w:rPr>
        <w:t>ціну</w:t>
      </w:r>
      <w:proofErr w:type="spellEnd"/>
      <w:r w:rsidRPr="002026A3">
        <w:rPr>
          <w:rFonts w:ascii="Times New Roman" w:hAnsi="Times New Roman"/>
          <w:color w:val="000000"/>
        </w:rPr>
        <w:t>/</w:t>
      </w:r>
      <w:proofErr w:type="spellStart"/>
      <w:r w:rsidRPr="002026A3">
        <w:rPr>
          <w:rFonts w:ascii="Times New Roman" w:hAnsi="Times New Roman"/>
          <w:color w:val="000000"/>
        </w:rPr>
        <w:t>приведену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ціну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тендерної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пропозиції</w:t>
      </w:r>
      <w:proofErr w:type="spellEnd"/>
      <w:r w:rsidRPr="002026A3">
        <w:rPr>
          <w:rFonts w:ascii="Times New Roman" w:hAnsi="Times New Roman"/>
          <w:color w:val="000000"/>
        </w:rPr>
        <w:t xml:space="preserve"> (тендерних </w:t>
      </w:r>
      <w:proofErr w:type="spellStart"/>
      <w:r w:rsidRPr="002026A3">
        <w:rPr>
          <w:rFonts w:ascii="Times New Roman" w:hAnsi="Times New Roman"/>
          <w:color w:val="000000"/>
        </w:rPr>
        <w:t>пропозицій</w:t>
      </w:r>
      <w:proofErr w:type="spellEnd"/>
      <w:r w:rsidRPr="002026A3">
        <w:rPr>
          <w:rFonts w:ascii="Times New Roman" w:hAnsi="Times New Roman"/>
          <w:color w:val="000000"/>
        </w:rPr>
        <w:t>).</w:t>
      </w:r>
    </w:p>
    <w:p w:rsidR="007F571A" w:rsidRDefault="007F571A" w:rsidP="007F571A">
      <w:pPr>
        <w:pStyle w:val="a3"/>
        <w:rPr>
          <w:rFonts w:ascii="Times New Roman" w:hAnsi="Times New Roman"/>
          <w:color w:val="000000"/>
        </w:rPr>
      </w:pPr>
    </w:p>
    <w:p w:rsidR="007F571A" w:rsidRPr="002026A3" w:rsidRDefault="007F571A" w:rsidP="007F571A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7F571A" w:rsidRDefault="007F571A" w:rsidP="007F571A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</w:rPr>
      </w:pPr>
      <w:r w:rsidRPr="002026A3">
        <w:rPr>
          <w:rFonts w:ascii="Times New Roman" w:hAnsi="Times New Roman"/>
          <w:color w:val="000000"/>
        </w:rPr>
        <w:t xml:space="preserve">Не </w:t>
      </w:r>
      <w:proofErr w:type="spellStart"/>
      <w:r w:rsidRPr="002026A3">
        <w:rPr>
          <w:rFonts w:ascii="Times New Roman" w:hAnsi="Times New Roman"/>
          <w:color w:val="000000"/>
        </w:rPr>
        <w:t>підлягає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розкриттю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інформація</w:t>
      </w:r>
      <w:proofErr w:type="spellEnd"/>
      <w:r w:rsidRPr="002026A3">
        <w:rPr>
          <w:rFonts w:ascii="Times New Roman" w:hAnsi="Times New Roman"/>
          <w:color w:val="000000"/>
        </w:rPr>
        <w:t xml:space="preserve">, </w:t>
      </w:r>
      <w:proofErr w:type="spellStart"/>
      <w:r w:rsidRPr="002026A3">
        <w:rPr>
          <w:rFonts w:ascii="Times New Roman" w:hAnsi="Times New Roman"/>
          <w:color w:val="000000"/>
        </w:rPr>
        <w:t>що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обґрунтовано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визначена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учасником</w:t>
      </w:r>
      <w:proofErr w:type="spellEnd"/>
      <w:r w:rsidRPr="002026A3">
        <w:rPr>
          <w:rFonts w:ascii="Times New Roman" w:hAnsi="Times New Roman"/>
          <w:color w:val="000000"/>
        </w:rPr>
        <w:t xml:space="preserve"> як </w:t>
      </w:r>
      <w:proofErr w:type="spellStart"/>
      <w:r w:rsidRPr="002026A3">
        <w:rPr>
          <w:rFonts w:ascii="Times New Roman" w:hAnsi="Times New Roman"/>
          <w:color w:val="000000"/>
        </w:rPr>
        <w:t>конфіденційна</w:t>
      </w:r>
      <w:proofErr w:type="spellEnd"/>
      <w:r w:rsidRPr="002026A3">
        <w:rPr>
          <w:rFonts w:ascii="Times New Roman" w:hAnsi="Times New Roman"/>
          <w:color w:val="000000"/>
        </w:rPr>
        <w:t xml:space="preserve">, у тому </w:t>
      </w:r>
      <w:proofErr w:type="spellStart"/>
      <w:r w:rsidRPr="002026A3">
        <w:rPr>
          <w:rFonts w:ascii="Times New Roman" w:hAnsi="Times New Roman"/>
          <w:color w:val="000000"/>
        </w:rPr>
        <w:t>числі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інформація</w:t>
      </w:r>
      <w:proofErr w:type="spellEnd"/>
      <w:r w:rsidRPr="002026A3">
        <w:rPr>
          <w:rFonts w:ascii="Times New Roman" w:hAnsi="Times New Roman"/>
          <w:color w:val="000000"/>
        </w:rPr>
        <w:t xml:space="preserve">, </w:t>
      </w:r>
      <w:proofErr w:type="spellStart"/>
      <w:r w:rsidRPr="002026A3">
        <w:rPr>
          <w:rFonts w:ascii="Times New Roman" w:hAnsi="Times New Roman"/>
          <w:color w:val="000000"/>
        </w:rPr>
        <w:t>що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містить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персональні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дані</w:t>
      </w:r>
      <w:proofErr w:type="spellEnd"/>
      <w:r w:rsidRPr="002026A3">
        <w:rPr>
          <w:rFonts w:ascii="Times New Roman" w:hAnsi="Times New Roman"/>
          <w:color w:val="000000"/>
        </w:rPr>
        <w:t xml:space="preserve">. </w:t>
      </w:r>
      <w:proofErr w:type="spellStart"/>
      <w:r w:rsidRPr="002026A3">
        <w:rPr>
          <w:rFonts w:ascii="Times New Roman" w:hAnsi="Times New Roman"/>
          <w:color w:val="000000"/>
        </w:rPr>
        <w:t>Конфіденційною</w:t>
      </w:r>
      <w:proofErr w:type="spellEnd"/>
      <w:r w:rsidRPr="002026A3">
        <w:rPr>
          <w:rFonts w:ascii="Times New Roman" w:hAnsi="Times New Roman"/>
          <w:color w:val="000000"/>
        </w:rPr>
        <w:t xml:space="preserve"> не </w:t>
      </w:r>
      <w:proofErr w:type="spellStart"/>
      <w:r w:rsidRPr="002026A3">
        <w:rPr>
          <w:rFonts w:ascii="Times New Roman" w:hAnsi="Times New Roman"/>
          <w:color w:val="000000"/>
        </w:rPr>
        <w:t>може</w:t>
      </w:r>
      <w:proofErr w:type="spellEnd"/>
      <w:r w:rsidRPr="002026A3">
        <w:rPr>
          <w:rFonts w:ascii="Times New Roman" w:hAnsi="Times New Roman"/>
          <w:color w:val="000000"/>
        </w:rPr>
        <w:t xml:space="preserve"> бути </w:t>
      </w:r>
      <w:proofErr w:type="spellStart"/>
      <w:r w:rsidRPr="002026A3">
        <w:rPr>
          <w:rFonts w:ascii="Times New Roman" w:hAnsi="Times New Roman"/>
          <w:color w:val="000000"/>
        </w:rPr>
        <w:t>визначена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інформація</w:t>
      </w:r>
      <w:proofErr w:type="spellEnd"/>
      <w:r w:rsidRPr="002026A3">
        <w:rPr>
          <w:rFonts w:ascii="Times New Roman" w:hAnsi="Times New Roman"/>
          <w:color w:val="000000"/>
        </w:rPr>
        <w:t xml:space="preserve"> про </w:t>
      </w:r>
      <w:proofErr w:type="spellStart"/>
      <w:r w:rsidRPr="002026A3">
        <w:rPr>
          <w:rFonts w:ascii="Times New Roman" w:hAnsi="Times New Roman"/>
          <w:color w:val="000000"/>
        </w:rPr>
        <w:t>запропоновану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ціну</w:t>
      </w:r>
      <w:proofErr w:type="spellEnd"/>
      <w:r w:rsidRPr="002026A3">
        <w:rPr>
          <w:rFonts w:ascii="Times New Roman" w:hAnsi="Times New Roman"/>
          <w:color w:val="000000"/>
        </w:rPr>
        <w:t xml:space="preserve">, </w:t>
      </w:r>
      <w:proofErr w:type="spellStart"/>
      <w:r w:rsidRPr="002026A3">
        <w:rPr>
          <w:rFonts w:ascii="Times New Roman" w:hAnsi="Times New Roman"/>
          <w:color w:val="000000"/>
        </w:rPr>
        <w:t>інші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критерії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оцінки</w:t>
      </w:r>
      <w:proofErr w:type="spellEnd"/>
      <w:r w:rsidRPr="002026A3">
        <w:rPr>
          <w:rFonts w:ascii="Times New Roman" w:hAnsi="Times New Roman"/>
          <w:color w:val="000000"/>
        </w:rPr>
        <w:t xml:space="preserve">, </w:t>
      </w:r>
      <w:proofErr w:type="spellStart"/>
      <w:r w:rsidRPr="002026A3">
        <w:rPr>
          <w:rFonts w:ascii="Times New Roman" w:hAnsi="Times New Roman"/>
          <w:color w:val="000000"/>
        </w:rPr>
        <w:t>технічні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умови</w:t>
      </w:r>
      <w:proofErr w:type="spellEnd"/>
      <w:r w:rsidRPr="002026A3">
        <w:rPr>
          <w:rFonts w:ascii="Times New Roman" w:hAnsi="Times New Roman"/>
          <w:color w:val="000000"/>
        </w:rPr>
        <w:t xml:space="preserve">, </w:t>
      </w:r>
      <w:proofErr w:type="spellStart"/>
      <w:r w:rsidRPr="002026A3">
        <w:rPr>
          <w:rFonts w:ascii="Times New Roman" w:hAnsi="Times New Roman"/>
          <w:color w:val="000000"/>
        </w:rPr>
        <w:t>технічні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специфікації</w:t>
      </w:r>
      <w:proofErr w:type="spellEnd"/>
      <w:r w:rsidRPr="002026A3">
        <w:rPr>
          <w:rFonts w:ascii="Times New Roman" w:hAnsi="Times New Roman"/>
          <w:color w:val="000000"/>
        </w:rPr>
        <w:t xml:space="preserve"> та </w:t>
      </w:r>
      <w:proofErr w:type="spellStart"/>
      <w:r w:rsidRPr="002026A3">
        <w:rPr>
          <w:rFonts w:ascii="Times New Roman" w:hAnsi="Times New Roman"/>
          <w:color w:val="000000"/>
        </w:rPr>
        <w:t>документи</w:t>
      </w:r>
      <w:proofErr w:type="spellEnd"/>
      <w:r w:rsidRPr="002026A3">
        <w:rPr>
          <w:rFonts w:ascii="Times New Roman" w:hAnsi="Times New Roman"/>
          <w:color w:val="000000"/>
        </w:rPr>
        <w:t xml:space="preserve">, </w:t>
      </w:r>
      <w:proofErr w:type="spellStart"/>
      <w:r w:rsidRPr="002026A3">
        <w:rPr>
          <w:rFonts w:ascii="Times New Roman" w:hAnsi="Times New Roman"/>
          <w:color w:val="000000"/>
        </w:rPr>
        <w:t>що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підтверджують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відповідність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кваліфікаційним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критеріям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відповідно</w:t>
      </w:r>
      <w:proofErr w:type="spellEnd"/>
      <w:r w:rsidRPr="002026A3">
        <w:rPr>
          <w:rFonts w:ascii="Times New Roman" w:hAnsi="Times New Roman"/>
          <w:color w:val="000000"/>
        </w:rPr>
        <w:t xml:space="preserve"> до </w:t>
      </w:r>
      <w:proofErr w:type="spellStart"/>
      <w:r w:rsidRPr="002026A3">
        <w:rPr>
          <w:rFonts w:ascii="Times New Roman" w:hAnsi="Times New Roman"/>
          <w:color w:val="000000"/>
        </w:rPr>
        <w:t>статті</w:t>
      </w:r>
      <w:proofErr w:type="spellEnd"/>
      <w:r w:rsidRPr="002026A3">
        <w:rPr>
          <w:rFonts w:ascii="Times New Roman" w:hAnsi="Times New Roman"/>
          <w:color w:val="000000"/>
        </w:rPr>
        <w:t xml:space="preserve"> 16 Закону, </w:t>
      </w:r>
      <w:proofErr w:type="spellStart"/>
      <w:r w:rsidRPr="002026A3">
        <w:rPr>
          <w:rFonts w:ascii="Times New Roman" w:hAnsi="Times New Roman"/>
          <w:color w:val="000000"/>
        </w:rPr>
        <w:t>і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документи</w:t>
      </w:r>
      <w:proofErr w:type="spellEnd"/>
      <w:r w:rsidRPr="002026A3">
        <w:rPr>
          <w:rFonts w:ascii="Times New Roman" w:hAnsi="Times New Roman"/>
          <w:color w:val="000000"/>
        </w:rPr>
        <w:t xml:space="preserve">, </w:t>
      </w:r>
      <w:proofErr w:type="spellStart"/>
      <w:r w:rsidRPr="002026A3">
        <w:rPr>
          <w:rFonts w:ascii="Times New Roman" w:hAnsi="Times New Roman"/>
          <w:color w:val="000000"/>
        </w:rPr>
        <w:t>що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підтверджують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відсутність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підстав</w:t>
      </w:r>
      <w:proofErr w:type="spellEnd"/>
      <w:r w:rsidRPr="002026A3">
        <w:rPr>
          <w:rFonts w:ascii="Times New Roman" w:hAnsi="Times New Roman"/>
          <w:color w:val="000000"/>
        </w:rPr>
        <w:t xml:space="preserve">, </w:t>
      </w:r>
      <w:proofErr w:type="spellStart"/>
      <w:r w:rsidRPr="002026A3">
        <w:rPr>
          <w:rFonts w:ascii="Times New Roman" w:hAnsi="Times New Roman"/>
          <w:color w:val="000000"/>
        </w:rPr>
        <w:t>установлених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статтею</w:t>
      </w:r>
      <w:proofErr w:type="spellEnd"/>
      <w:r w:rsidRPr="002026A3">
        <w:rPr>
          <w:rFonts w:ascii="Times New Roman" w:hAnsi="Times New Roman"/>
          <w:color w:val="000000"/>
        </w:rPr>
        <w:t xml:space="preserve"> 17 Закону. </w:t>
      </w:r>
      <w:proofErr w:type="spellStart"/>
      <w:r w:rsidRPr="002026A3">
        <w:rPr>
          <w:rFonts w:ascii="Times New Roman" w:hAnsi="Times New Roman"/>
          <w:color w:val="000000"/>
        </w:rPr>
        <w:t>Замовник</w:t>
      </w:r>
      <w:proofErr w:type="spellEnd"/>
      <w:r w:rsidRPr="002026A3">
        <w:rPr>
          <w:rFonts w:ascii="Times New Roman" w:hAnsi="Times New Roman"/>
          <w:color w:val="000000"/>
        </w:rPr>
        <w:t xml:space="preserve">, орган </w:t>
      </w:r>
      <w:proofErr w:type="spellStart"/>
      <w:r w:rsidRPr="002026A3">
        <w:rPr>
          <w:rFonts w:ascii="Times New Roman" w:hAnsi="Times New Roman"/>
          <w:color w:val="000000"/>
        </w:rPr>
        <w:t>оскарження</w:t>
      </w:r>
      <w:proofErr w:type="spellEnd"/>
      <w:r w:rsidRPr="002026A3">
        <w:rPr>
          <w:rFonts w:ascii="Times New Roman" w:hAnsi="Times New Roman"/>
          <w:color w:val="000000"/>
        </w:rPr>
        <w:t xml:space="preserve"> та </w:t>
      </w:r>
      <w:proofErr w:type="spellStart"/>
      <w:r w:rsidRPr="002026A3">
        <w:rPr>
          <w:rFonts w:ascii="Times New Roman" w:hAnsi="Times New Roman"/>
          <w:color w:val="000000"/>
        </w:rPr>
        <w:t>Держаудитслужба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мають</w:t>
      </w:r>
      <w:proofErr w:type="spellEnd"/>
      <w:r w:rsidRPr="002026A3">
        <w:rPr>
          <w:rFonts w:ascii="Times New Roman" w:hAnsi="Times New Roman"/>
          <w:color w:val="000000"/>
        </w:rPr>
        <w:t xml:space="preserve"> доступ в </w:t>
      </w:r>
      <w:proofErr w:type="spellStart"/>
      <w:r w:rsidRPr="002026A3">
        <w:rPr>
          <w:rFonts w:ascii="Times New Roman" w:hAnsi="Times New Roman"/>
          <w:color w:val="000000"/>
        </w:rPr>
        <w:t>електронній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системі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закупівель</w:t>
      </w:r>
      <w:proofErr w:type="spellEnd"/>
      <w:r w:rsidRPr="002026A3">
        <w:rPr>
          <w:rFonts w:ascii="Times New Roman" w:hAnsi="Times New Roman"/>
          <w:color w:val="000000"/>
        </w:rPr>
        <w:t xml:space="preserve"> до </w:t>
      </w:r>
      <w:proofErr w:type="spellStart"/>
      <w:r w:rsidRPr="002026A3">
        <w:rPr>
          <w:rFonts w:ascii="Times New Roman" w:hAnsi="Times New Roman"/>
          <w:color w:val="000000"/>
        </w:rPr>
        <w:t>інформації</w:t>
      </w:r>
      <w:proofErr w:type="spellEnd"/>
      <w:r w:rsidRPr="002026A3">
        <w:rPr>
          <w:rFonts w:ascii="Times New Roman" w:hAnsi="Times New Roman"/>
          <w:color w:val="000000"/>
        </w:rPr>
        <w:t xml:space="preserve">, яка </w:t>
      </w:r>
      <w:proofErr w:type="spellStart"/>
      <w:r w:rsidRPr="002026A3">
        <w:rPr>
          <w:rFonts w:ascii="Times New Roman" w:hAnsi="Times New Roman"/>
          <w:color w:val="000000"/>
        </w:rPr>
        <w:t>визначена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учасником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процедури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закупівлі</w:t>
      </w:r>
      <w:proofErr w:type="spellEnd"/>
      <w:r w:rsidRPr="002026A3">
        <w:rPr>
          <w:rFonts w:ascii="Times New Roman" w:hAnsi="Times New Roman"/>
          <w:color w:val="000000"/>
        </w:rPr>
        <w:t xml:space="preserve"> </w:t>
      </w:r>
      <w:proofErr w:type="spellStart"/>
      <w:r w:rsidRPr="002026A3">
        <w:rPr>
          <w:rFonts w:ascii="Times New Roman" w:hAnsi="Times New Roman"/>
          <w:color w:val="000000"/>
        </w:rPr>
        <w:t>конфіденційною</w:t>
      </w:r>
      <w:proofErr w:type="spellEnd"/>
      <w:r w:rsidRPr="002026A3">
        <w:rPr>
          <w:rFonts w:ascii="Times New Roman" w:hAnsi="Times New Roman"/>
          <w:color w:val="000000"/>
        </w:rPr>
        <w:t>.</w:t>
      </w:r>
    </w:p>
    <w:p w:rsidR="007F571A" w:rsidRPr="00E0474B" w:rsidRDefault="007F571A" w:rsidP="007F571A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/>
          <w:color w:val="000000"/>
        </w:rPr>
      </w:pPr>
    </w:p>
    <w:p w:rsidR="007F571A" w:rsidRPr="001F5A79" w:rsidRDefault="007F571A" w:rsidP="007F571A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/>
          <w:color w:val="000000"/>
          <w:lang w:val="uk-UA"/>
        </w:rPr>
      </w:pPr>
    </w:p>
    <w:p w:rsidR="007F571A" w:rsidRPr="00B36057" w:rsidRDefault="007F571A" w:rsidP="007F571A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uk-UA"/>
        </w:rPr>
        <w:t xml:space="preserve">Якщо учасником є </w:t>
      </w:r>
      <w:proofErr w:type="spellStart"/>
      <w:r>
        <w:rPr>
          <w:rFonts w:ascii="Times New Roman" w:hAnsi="Times New Roman"/>
          <w:color w:val="000000"/>
          <w:lang w:val="uk-UA"/>
        </w:rPr>
        <w:t>неризидент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, ціна на товари та супутні послуги повинна включати всі витрати, </w:t>
      </w:r>
      <w:proofErr w:type="spellStart"/>
      <w:r>
        <w:rPr>
          <w:rFonts w:ascii="Times New Roman" w:hAnsi="Times New Roman"/>
          <w:color w:val="000000"/>
          <w:lang w:val="uk-UA"/>
        </w:rPr>
        <w:t>податкі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та збори відповідно до законодавства його країни.</w:t>
      </w:r>
    </w:p>
    <w:p w:rsidR="007F571A" w:rsidRPr="001F5A79" w:rsidRDefault="007F571A" w:rsidP="007F571A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/>
          <w:color w:val="000000"/>
        </w:rPr>
      </w:pPr>
    </w:p>
    <w:p w:rsidR="007F571A" w:rsidRDefault="007F571A" w:rsidP="007F57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1F5A79">
        <w:rPr>
          <w:rFonts w:ascii="Times New Roman" w:hAnsi="Times New Roman"/>
          <w:color w:val="000000"/>
        </w:rPr>
        <w:t xml:space="preserve">З </w:t>
      </w:r>
      <w:proofErr w:type="spellStart"/>
      <w:r w:rsidRPr="001F5A79">
        <w:rPr>
          <w:rFonts w:ascii="Times New Roman" w:hAnsi="Times New Roman"/>
          <w:color w:val="000000"/>
        </w:rPr>
        <w:t>урахуванням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обсягу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фінансування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видатків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замовника</w:t>
      </w:r>
      <w:proofErr w:type="spellEnd"/>
      <w:r w:rsidRPr="001F5A79">
        <w:rPr>
          <w:rFonts w:ascii="Times New Roman" w:hAnsi="Times New Roman"/>
          <w:color w:val="000000"/>
        </w:rPr>
        <w:t xml:space="preserve"> до </w:t>
      </w:r>
      <w:proofErr w:type="spellStart"/>
      <w:r w:rsidRPr="001F5A79">
        <w:rPr>
          <w:rFonts w:ascii="Times New Roman" w:hAnsi="Times New Roman"/>
          <w:color w:val="000000"/>
        </w:rPr>
        <w:t>розгляду</w:t>
      </w:r>
      <w:proofErr w:type="spellEnd"/>
      <w:r w:rsidRPr="001F5A79">
        <w:rPr>
          <w:rFonts w:ascii="Times New Roman" w:hAnsi="Times New Roman"/>
          <w:color w:val="000000"/>
        </w:rPr>
        <w:t xml:space="preserve"> не </w:t>
      </w:r>
      <w:proofErr w:type="spellStart"/>
      <w:r w:rsidRPr="001F5A79">
        <w:rPr>
          <w:rFonts w:ascii="Times New Roman" w:hAnsi="Times New Roman"/>
          <w:color w:val="000000"/>
        </w:rPr>
        <w:t>приймається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тендерна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пропозиція</w:t>
      </w:r>
      <w:proofErr w:type="spellEnd"/>
      <w:r w:rsidRPr="001F5A79">
        <w:rPr>
          <w:rFonts w:ascii="Times New Roman" w:hAnsi="Times New Roman"/>
          <w:color w:val="000000"/>
        </w:rPr>
        <w:t xml:space="preserve">, </w:t>
      </w:r>
      <w:proofErr w:type="spellStart"/>
      <w:r w:rsidRPr="001F5A79">
        <w:rPr>
          <w:rFonts w:ascii="Times New Roman" w:hAnsi="Times New Roman"/>
          <w:color w:val="000000"/>
        </w:rPr>
        <w:t>ціна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якої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є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вищою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ніж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очікувана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вартість</w:t>
      </w:r>
      <w:proofErr w:type="spellEnd"/>
      <w:r w:rsidRPr="001F5A79">
        <w:rPr>
          <w:rFonts w:ascii="Times New Roman" w:hAnsi="Times New Roman"/>
          <w:color w:val="000000"/>
        </w:rPr>
        <w:t xml:space="preserve"> предмета </w:t>
      </w:r>
      <w:proofErr w:type="spellStart"/>
      <w:r w:rsidRPr="001F5A79">
        <w:rPr>
          <w:rFonts w:ascii="Times New Roman" w:hAnsi="Times New Roman"/>
          <w:color w:val="000000"/>
        </w:rPr>
        <w:t>закупівлі</w:t>
      </w:r>
      <w:proofErr w:type="spellEnd"/>
      <w:r w:rsidRPr="001F5A79">
        <w:rPr>
          <w:rFonts w:ascii="Times New Roman" w:hAnsi="Times New Roman"/>
          <w:color w:val="000000"/>
        </w:rPr>
        <w:t xml:space="preserve">, </w:t>
      </w:r>
      <w:proofErr w:type="spellStart"/>
      <w:r w:rsidRPr="001F5A79">
        <w:rPr>
          <w:rFonts w:ascii="Times New Roman" w:hAnsi="Times New Roman"/>
          <w:color w:val="000000"/>
        </w:rPr>
        <w:t>визначена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замовником</w:t>
      </w:r>
      <w:proofErr w:type="spellEnd"/>
      <w:r w:rsidRPr="001F5A79">
        <w:rPr>
          <w:rFonts w:ascii="Times New Roman" w:hAnsi="Times New Roman"/>
          <w:color w:val="000000"/>
        </w:rPr>
        <w:t xml:space="preserve"> в </w:t>
      </w:r>
      <w:proofErr w:type="spellStart"/>
      <w:r w:rsidRPr="001F5A79">
        <w:rPr>
          <w:rFonts w:ascii="Times New Roman" w:hAnsi="Times New Roman"/>
          <w:color w:val="000000"/>
        </w:rPr>
        <w:t>оголошенні</w:t>
      </w:r>
      <w:proofErr w:type="spellEnd"/>
      <w:r w:rsidRPr="001F5A79">
        <w:rPr>
          <w:rFonts w:ascii="Times New Roman" w:hAnsi="Times New Roman"/>
          <w:color w:val="000000"/>
        </w:rPr>
        <w:t xml:space="preserve"> про </w:t>
      </w:r>
      <w:proofErr w:type="spellStart"/>
      <w:r w:rsidRPr="001F5A79">
        <w:rPr>
          <w:rFonts w:ascii="Times New Roman" w:hAnsi="Times New Roman"/>
          <w:color w:val="000000"/>
        </w:rPr>
        <w:t>проведення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цих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відкритих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торгів</w:t>
      </w:r>
      <w:proofErr w:type="spellEnd"/>
      <w:r w:rsidRPr="001F5A79">
        <w:rPr>
          <w:rFonts w:ascii="Times New Roman" w:hAnsi="Times New Roman"/>
          <w:color w:val="000000"/>
        </w:rPr>
        <w:t>.</w:t>
      </w:r>
    </w:p>
    <w:p w:rsidR="007F571A" w:rsidRDefault="007F571A" w:rsidP="007F571A">
      <w:pPr>
        <w:pStyle w:val="a3"/>
        <w:rPr>
          <w:rFonts w:ascii="Times New Roman" w:hAnsi="Times New Roman"/>
          <w:color w:val="000000"/>
        </w:rPr>
      </w:pPr>
    </w:p>
    <w:p w:rsidR="007F571A" w:rsidRPr="002026A3" w:rsidRDefault="007F571A" w:rsidP="007F571A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</w:rPr>
      </w:pPr>
      <w:proofErr w:type="spellStart"/>
      <w:r w:rsidRPr="001F5A79">
        <w:rPr>
          <w:rFonts w:ascii="Times New Roman" w:hAnsi="Times New Roman"/>
          <w:color w:val="000000"/>
        </w:rPr>
        <w:t>Відтак</w:t>
      </w:r>
      <w:proofErr w:type="spellEnd"/>
      <w:r w:rsidRPr="001F5A79">
        <w:rPr>
          <w:rFonts w:ascii="Times New Roman" w:hAnsi="Times New Roman"/>
          <w:color w:val="000000"/>
        </w:rPr>
        <w:t xml:space="preserve"> тендерною </w:t>
      </w:r>
      <w:proofErr w:type="spellStart"/>
      <w:r w:rsidRPr="001F5A79">
        <w:rPr>
          <w:rFonts w:ascii="Times New Roman" w:hAnsi="Times New Roman"/>
          <w:color w:val="000000"/>
        </w:rPr>
        <w:t>документацією</w:t>
      </w:r>
      <w:proofErr w:type="spellEnd"/>
      <w:r w:rsidRPr="001F5A79">
        <w:rPr>
          <w:rFonts w:ascii="Times New Roman" w:hAnsi="Times New Roman"/>
          <w:color w:val="000000"/>
        </w:rPr>
        <w:t xml:space="preserve"> та </w:t>
      </w:r>
      <w:proofErr w:type="spellStart"/>
      <w:r w:rsidRPr="001F5A79">
        <w:rPr>
          <w:rFonts w:ascii="Times New Roman" w:hAnsi="Times New Roman"/>
          <w:color w:val="000000"/>
        </w:rPr>
        <w:t>оголошенням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встановлюється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показник</w:t>
      </w:r>
      <w:proofErr w:type="spellEnd"/>
      <w:r w:rsidRPr="001F5A79">
        <w:rPr>
          <w:rFonts w:ascii="Times New Roman" w:hAnsi="Times New Roman"/>
          <w:color w:val="000000"/>
        </w:rPr>
        <w:t xml:space="preserve"> «</w:t>
      </w:r>
      <w:proofErr w:type="spellStart"/>
      <w:r w:rsidRPr="001F5A79">
        <w:rPr>
          <w:rFonts w:ascii="Times New Roman" w:hAnsi="Times New Roman"/>
          <w:color w:val="000000"/>
        </w:rPr>
        <w:t>неприйняття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відсотку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перевищення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ціни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якої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є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вищою</w:t>
      </w:r>
      <w:proofErr w:type="spellEnd"/>
      <w:r w:rsidRPr="001F5A79">
        <w:rPr>
          <w:rFonts w:ascii="Times New Roman" w:hAnsi="Times New Roman"/>
          <w:color w:val="000000"/>
        </w:rPr>
        <w:t xml:space="preserve">, </w:t>
      </w:r>
      <w:proofErr w:type="spellStart"/>
      <w:r w:rsidRPr="001F5A79">
        <w:rPr>
          <w:rFonts w:ascii="Times New Roman" w:hAnsi="Times New Roman"/>
          <w:color w:val="000000"/>
        </w:rPr>
        <w:t>ніж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очікувана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вартість</w:t>
      </w:r>
      <w:proofErr w:type="spellEnd"/>
      <w:r w:rsidRPr="001F5A79">
        <w:rPr>
          <w:rFonts w:ascii="Times New Roman" w:hAnsi="Times New Roman"/>
          <w:color w:val="000000"/>
        </w:rPr>
        <w:t xml:space="preserve"> предмета </w:t>
      </w:r>
      <w:proofErr w:type="spellStart"/>
      <w:r w:rsidRPr="001F5A79">
        <w:rPr>
          <w:rFonts w:ascii="Times New Roman" w:hAnsi="Times New Roman"/>
          <w:color w:val="000000"/>
        </w:rPr>
        <w:t>закупівлі</w:t>
      </w:r>
      <w:proofErr w:type="spellEnd"/>
      <w:r w:rsidRPr="001F5A79">
        <w:rPr>
          <w:rFonts w:ascii="Times New Roman" w:hAnsi="Times New Roman"/>
          <w:color w:val="000000"/>
        </w:rPr>
        <w:t xml:space="preserve">, </w:t>
      </w:r>
      <w:proofErr w:type="spellStart"/>
      <w:r w:rsidRPr="001F5A79">
        <w:rPr>
          <w:rFonts w:ascii="Times New Roman" w:hAnsi="Times New Roman"/>
          <w:color w:val="000000"/>
        </w:rPr>
        <w:t>визначена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замовником</w:t>
      </w:r>
      <w:proofErr w:type="spellEnd"/>
      <w:r w:rsidRPr="001F5A79">
        <w:rPr>
          <w:rFonts w:ascii="Times New Roman" w:hAnsi="Times New Roman"/>
          <w:color w:val="000000"/>
        </w:rPr>
        <w:t xml:space="preserve"> в </w:t>
      </w:r>
      <w:proofErr w:type="spellStart"/>
      <w:r w:rsidRPr="001F5A79">
        <w:rPr>
          <w:rFonts w:ascii="Times New Roman" w:hAnsi="Times New Roman"/>
          <w:color w:val="000000"/>
        </w:rPr>
        <w:t>оголошенні</w:t>
      </w:r>
      <w:proofErr w:type="spellEnd"/>
      <w:r w:rsidRPr="001F5A79">
        <w:rPr>
          <w:rFonts w:ascii="Times New Roman" w:hAnsi="Times New Roman"/>
          <w:color w:val="000000"/>
        </w:rPr>
        <w:t xml:space="preserve"> про </w:t>
      </w:r>
      <w:proofErr w:type="spellStart"/>
      <w:r w:rsidRPr="001F5A79">
        <w:rPr>
          <w:rFonts w:ascii="Times New Roman" w:hAnsi="Times New Roman"/>
          <w:color w:val="000000"/>
        </w:rPr>
        <w:t>проведення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відкритих</w:t>
      </w:r>
      <w:proofErr w:type="spellEnd"/>
      <w:r w:rsidRPr="001F5A79">
        <w:rPr>
          <w:rFonts w:ascii="Times New Roman" w:hAnsi="Times New Roman"/>
          <w:color w:val="000000"/>
        </w:rPr>
        <w:t xml:space="preserve"> </w:t>
      </w:r>
      <w:proofErr w:type="spellStart"/>
      <w:r w:rsidRPr="001F5A79">
        <w:rPr>
          <w:rFonts w:ascii="Times New Roman" w:hAnsi="Times New Roman"/>
          <w:color w:val="000000"/>
        </w:rPr>
        <w:t>торгів</w:t>
      </w:r>
      <w:proofErr w:type="spellEnd"/>
      <w:r w:rsidRPr="001F5A79">
        <w:rPr>
          <w:rFonts w:ascii="Times New Roman" w:hAnsi="Times New Roman"/>
          <w:color w:val="000000"/>
        </w:rPr>
        <w:t>».</w:t>
      </w:r>
    </w:p>
    <w:p w:rsidR="007F571A" w:rsidRDefault="007F571A" w:rsidP="007F571A">
      <w:pPr>
        <w:spacing w:after="0" w:line="240" w:lineRule="auto"/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val="uk-UA" w:eastAsia="zh-CN"/>
        </w:rPr>
      </w:pPr>
    </w:p>
    <w:p w:rsidR="007F571A" w:rsidRDefault="007F571A" w:rsidP="007F571A">
      <w:pPr>
        <w:spacing w:after="0" w:line="240" w:lineRule="auto"/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val="uk-UA" w:eastAsia="zh-CN"/>
        </w:rPr>
      </w:pPr>
    </w:p>
    <w:p w:rsidR="00A151A3" w:rsidRPr="007F571A" w:rsidRDefault="00A151A3">
      <w:pPr>
        <w:rPr>
          <w:lang w:val="uk-UA"/>
        </w:rPr>
      </w:pPr>
    </w:p>
    <w:sectPr w:rsidR="00A151A3" w:rsidRPr="007F571A" w:rsidSect="00383E5A">
      <w:footerReference w:type="default" r:id="rId5"/>
      <w:pgSz w:w="11906" w:h="16838"/>
      <w:pgMar w:top="568" w:right="850" w:bottom="1134" w:left="1134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16" w:rsidRPr="00383E5A" w:rsidRDefault="007F571A" w:rsidP="00383E5A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76E33"/>
    <w:multiLevelType w:val="hybridMultilevel"/>
    <w:tmpl w:val="A11EAD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characterSpacingControl w:val="doNotCompress"/>
  <w:compat/>
  <w:rsids>
    <w:rsidRoot w:val="007F571A"/>
    <w:rsid w:val="007F571A"/>
    <w:rsid w:val="00A1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571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F571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7F571A"/>
    <w:rPr>
      <w:rFonts w:ascii="Calibri" w:eastAsia="Calibri" w:hAnsi="Calibri" w:cs="Times New Roman"/>
      <w:lang/>
    </w:rPr>
  </w:style>
  <w:style w:type="character" w:customStyle="1" w:styleId="a4">
    <w:name w:val="Абзац списка Знак"/>
    <w:link w:val="a3"/>
    <w:uiPriority w:val="34"/>
    <w:rsid w:val="007F57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2024-02-06T09:56:00Z</dcterms:created>
  <dcterms:modified xsi:type="dcterms:W3CDTF">2024-02-06T09:57:00Z</dcterms:modified>
</cp:coreProperties>
</file>