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88" w:rsidRPr="0053737A" w:rsidRDefault="007E7688" w:rsidP="007D3499">
      <w:pPr>
        <w:spacing w:after="0" w:line="276" w:lineRule="auto"/>
        <w:jc w:val="right"/>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4"/>
          <w:szCs w:val="24"/>
          <w:lang w:eastAsia="uk-UA"/>
        </w:rPr>
        <w:t xml:space="preserve">                                                                                                                           </w:t>
      </w:r>
      <w:r w:rsidRPr="0053737A">
        <w:rPr>
          <w:rFonts w:ascii="Times New Roman" w:eastAsia="Times New Roman" w:hAnsi="Times New Roman" w:cs="Times New Roman"/>
          <w:b/>
          <w:bCs/>
          <w:sz w:val="28"/>
          <w:szCs w:val="28"/>
          <w:lang w:eastAsia="uk-UA"/>
        </w:rPr>
        <w:t>Додаток №3</w:t>
      </w:r>
    </w:p>
    <w:p w:rsidR="007D3499" w:rsidRPr="007C1435" w:rsidRDefault="007D3499" w:rsidP="007D3499">
      <w:pPr>
        <w:spacing w:after="0" w:line="240" w:lineRule="auto"/>
        <w:ind w:left="4962"/>
        <w:contextualSpacing/>
        <w:jc w:val="right"/>
        <w:outlineLvl w:val="0"/>
        <w:rPr>
          <w:rFonts w:ascii="Times New Roman" w:eastAsia="Times New Roman" w:hAnsi="Times New Roman" w:cs="Times New Roman"/>
          <w:i/>
          <w:bdr w:val="none" w:sz="0" w:space="0" w:color="auto" w:frame="1"/>
          <w:lang w:eastAsia="uk-UA"/>
        </w:rPr>
      </w:pPr>
      <w:r w:rsidRPr="007C1435">
        <w:rPr>
          <w:rFonts w:ascii="Times New Roman" w:eastAsia="Times New Roman" w:hAnsi="Times New Roman" w:cs="Times New Roman"/>
          <w:i/>
          <w:bdr w:val="none" w:sz="0" w:space="0" w:color="auto" w:frame="1"/>
          <w:lang w:eastAsia="uk-UA"/>
        </w:rPr>
        <w:t xml:space="preserve">до тендерної документації на закупівлю </w:t>
      </w:r>
    </w:p>
    <w:p w:rsidR="00A93DD8" w:rsidRPr="00482D27" w:rsidRDefault="00482D27" w:rsidP="007D3499">
      <w:pPr>
        <w:spacing w:after="0" w:line="276" w:lineRule="auto"/>
        <w:jc w:val="right"/>
        <w:rPr>
          <w:rFonts w:ascii="Times New Roman" w:eastAsia="Times New Roman" w:hAnsi="Times New Roman" w:cs="Times New Roman"/>
          <w:b/>
          <w:bCs/>
          <w:sz w:val="24"/>
          <w:szCs w:val="24"/>
          <w:lang w:eastAsia="uk-UA"/>
        </w:rPr>
      </w:pPr>
      <w:r w:rsidRPr="00482D27">
        <w:rPr>
          <w:rFonts w:ascii="Times New Roman" w:hAnsi="Times New Roman" w:cs="Times New Roman"/>
          <w:i/>
          <w:lang w:eastAsia="uk-UA"/>
        </w:rPr>
        <w:t>за ДК 021:2015 – 03220000-9 Овочі, фрукти та горіхи    (Овочі та фрукти)</w:t>
      </w:r>
      <w:r w:rsidRPr="00482D27">
        <w:rPr>
          <w:rFonts w:ascii="Times New Roman" w:hAnsi="Times New Roman" w:cs="Times New Roman"/>
          <w:sz w:val="24"/>
          <w:lang w:eastAsia="uk-UA"/>
        </w:rPr>
        <w:t xml:space="preserve">         </w:t>
      </w: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ПРОЄКТ ДОГОВОРУ</w:t>
      </w:r>
      <w:r w:rsidRPr="003B1E9C">
        <w:rPr>
          <w:rFonts w:ascii="Times New Roman" w:eastAsia="Times New Roman" w:hAnsi="Times New Roman" w:cs="Times New Roman"/>
          <w:b/>
          <w:bCs/>
          <w:sz w:val="24"/>
          <w:szCs w:val="24"/>
          <w:lang w:eastAsia="uk-UA"/>
        </w:rPr>
        <w:t xml:space="preserve">   №</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t>«____» _____________ 2023</w:t>
      </w:r>
      <w:r w:rsidRPr="003B1E9C">
        <w:rPr>
          <w:rFonts w:ascii="Times New Roman" w:eastAsia="Times New Roman" w:hAnsi="Times New Roman" w:cs="Times New Roman"/>
          <w:sz w:val="24"/>
          <w:szCs w:val="24"/>
          <w:lang w:eastAsia="uk-UA"/>
        </w:rPr>
        <w:t xml:space="preserve"> року</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p>
    <w:p w:rsidR="007E7688" w:rsidRPr="003B1E9C" w:rsidRDefault="00A93DD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Гуманітарний відділ</w:t>
      </w:r>
      <w:r w:rsidR="007E7688" w:rsidRPr="003B1E9C">
        <w:rPr>
          <w:rFonts w:ascii="Times New Roman" w:eastAsia="Times New Roman" w:hAnsi="Times New Roman" w:cs="Times New Roman"/>
          <w:b/>
          <w:bCs/>
          <w:sz w:val="24"/>
          <w:szCs w:val="24"/>
          <w:lang w:eastAsia="uk-UA"/>
        </w:rPr>
        <w:t xml:space="preserve"> </w:t>
      </w:r>
      <w:proofErr w:type="spellStart"/>
      <w:r w:rsidR="007E7688" w:rsidRPr="003B1E9C">
        <w:rPr>
          <w:rFonts w:ascii="Times New Roman" w:eastAsia="Times New Roman" w:hAnsi="Times New Roman" w:cs="Times New Roman"/>
          <w:b/>
          <w:bCs/>
          <w:sz w:val="24"/>
          <w:szCs w:val="24"/>
          <w:lang w:eastAsia="uk-UA"/>
        </w:rPr>
        <w:t>Баранівської</w:t>
      </w:r>
      <w:proofErr w:type="spellEnd"/>
      <w:r w:rsidR="007E7688" w:rsidRPr="003B1E9C">
        <w:rPr>
          <w:rFonts w:ascii="Times New Roman" w:eastAsia="Times New Roman" w:hAnsi="Times New Roman" w:cs="Times New Roman"/>
          <w:b/>
          <w:bCs/>
          <w:sz w:val="24"/>
          <w:szCs w:val="24"/>
          <w:lang w:eastAsia="uk-UA"/>
        </w:rPr>
        <w:t xml:space="preserve"> міської ради</w:t>
      </w:r>
      <w:r w:rsidR="009B7B98">
        <w:rPr>
          <w:rFonts w:ascii="Times New Roman" w:eastAsia="Times New Roman" w:hAnsi="Times New Roman" w:cs="Times New Roman"/>
          <w:b/>
          <w:bCs/>
          <w:sz w:val="24"/>
          <w:szCs w:val="24"/>
          <w:lang w:eastAsia="uk-UA"/>
        </w:rPr>
        <w:t xml:space="preserve"> </w:t>
      </w:r>
      <w:proofErr w:type="spellStart"/>
      <w:r>
        <w:rPr>
          <w:rFonts w:ascii="Times New Roman" w:eastAsia="Times New Roman" w:hAnsi="Times New Roman" w:cs="Times New Roman"/>
          <w:b/>
          <w:bCs/>
          <w:sz w:val="24"/>
          <w:szCs w:val="24"/>
          <w:lang w:eastAsia="uk-UA"/>
        </w:rPr>
        <w:t>Баранівського</w:t>
      </w:r>
      <w:proofErr w:type="spellEnd"/>
      <w:r>
        <w:rPr>
          <w:rFonts w:ascii="Times New Roman" w:eastAsia="Times New Roman" w:hAnsi="Times New Roman" w:cs="Times New Roman"/>
          <w:b/>
          <w:bCs/>
          <w:sz w:val="24"/>
          <w:szCs w:val="24"/>
          <w:lang w:eastAsia="uk-UA"/>
        </w:rPr>
        <w:t xml:space="preserve"> району Житомирської області</w:t>
      </w:r>
      <w:r w:rsidR="007E7688" w:rsidRPr="003B1E9C">
        <w:rPr>
          <w:rFonts w:ascii="Times New Roman" w:eastAsia="Times New Roman" w:hAnsi="Times New Roman" w:cs="Times New Roman"/>
          <w:b/>
          <w:bCs/>
          <w:sz w:val="24"/>
          <w:szCs w:val="24"/>
          <w:lang w:eastAsia="uk-UA"/>
        </w:rPr>
        <w:t xml:space="preserve"> </w:t>
      </w:r>
      <w:r w:rsidR="00864FA9">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 xml:space="preserve"> ____________________________________________</w:t>
      </w:r>
      <w:r w:rsidR="007E7688" w:rsidRPr="003B1E9C">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b/>
          <w:sz w:val="24"/>
          <w:szCs w:val="24"/>
          <w:lang w:eastAsia="uk-UA"/>
        </w:rPr>
        <w:t>Положення про Гуманітарний відділ</w:t>
      </w:r>
      <w:r w:rsidR="007E7688" w:rsidRPr="003B1E9C">
        <w:rPr>
          <w:rFonts w:ascii="Times New Roman" w:eastAsia="Times New Roman" w:hAnsi="Times New Roman" w:cs="Times New Roman"/>
          <w:sz w:val="24"/>
          <w:szCs w:val="24"/>
          <w:lang w:eastAsia="uk-UA"/>
        </w:rPr>
        <w:t xml:space="preserve">, ЗАМОВНИК </w:t>
      </w:r>
      <w:r w:rsidR="007E7688" w:rsidRPr="00D73807">
        <w:rPr>
          <w:rFonts w:ascii="Times New Roman" w:eastAsia="Times New Roman" w:hAnsi="Times New Roman" w:cs="Times New Roman"/>
          <w:sz w:val="24"/>
          <w:szCs w:val="24"/>
          <w:lang w:eastAsia="uk-UA"/>
        </w:rPr>
        <w:t xml:space="preserve">та </w:t>
      </w:r>
      <w:r w:rsidR="007E7688" w:rsidRPr="00D73807">
        <w:rPr>
          <w:rFonts w:ascii="Times New Roman" w:eastAsia="Times New Roman" w:hAnsi="Times New Roman" w:cs="Times New Roman"/>
          <w:b/>
          <w:sz w:val="24"/>
          <w:szCs w:val="24"/>
          <w:lang w:eastAsia="uk-UA"/>
        </w:rPr>
        <w:t xml:space="preserve">___________________________________________________________, </w:t>
      </w:r>
      <w:r w:rsidR="007E7688" w:rsidRPr="00D73807">
        <w:rPr>
          <w:rFonts w:ascii="Times New Roman" w:eastAsia="Times New Roman" w:hAnsi="Times New Roman" w:cs="Times New Roman"/>
          <w:sz w:val="24"/>
          <w:szCs w:val="24"/>
          <w:lang w:eastAsia="uk-UA"/>
        </w:rPr>
        <w:t xml:space="preserve">в особі ________________________________________, ПОСТАЧАЛЬНИК, що діє на підставі </w:t>
      </w:r>
      <w:r w:rsidR="007E7688" w:rsidRPr="00D73807">
        <w:rPr>
          <w:rFonts w:ascii="Times New Roman" w:eastAsia="Times New Roman" w:hAnsi="Times New Roman" w:cs="Times New Roman"/>
          <w:b/>
          <w:sz w:val="24"/>
          <w:szCs w:val="24"/>
          <w:lang w:eastAsia="uk-UA"/>
        </w:rPr>
        <w:t>______________</w:t>
      </w:r>
      <w:r w:rsidR="007E7688" w:rsidRPr="00D73807">
        <w:rPr>
          <w:rFonts w:ascii="Times New Roman" w:eastAsia="Times New Roman" w:hAnsi="Times New Roman" w:cs="Times New Roman"/>
          <w:sz w:val="24"/>
          <w:szCs w:val="24"/>
          <w:lang w:eastAsia="uk-UA"/>
        </w:rPr>
        <w:t>, уклали цей Договір про нижченаведене.</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I. ПРЕДМЕТ ДОГОВОРУ </w:t>
      </w:r>
    </w:p>
    <w:p w:rsidR="007E7688" w:rsidRPr="002D5C39" w:rsidRDefault="007E7688" w:rsidP="002D5C39">
      <w:pPr>
        <w:spacing w:after="0" w:line="240" w:lineRule="auto"/>
        <w:jc w:val="both"/>
        <w:rPr>
          <w:rFonts w:ascii="Times New Roman" w:eastAsia="Times New Roman" w:hAnsi="Times New Roman" w:cs="Times New Roman"/>
          <w:lang w:eastAsia="uk-UA"/>
        </w:rPr>
      </w:pPr>
      <w:r w:rsidRPr="003B1E9C">
        <w:rPr>
          <w:rFonts w:ascii="Times New Roman" w:eastAsia="Times New Roman" w:hAnsi="Times New Roman" w:cs="Times New Roman"/>
          <w:sz w:val="24"/>
          <w:szCs w:val="24"/>
          <w:lang w:eastAsia="uk-UA"/>
        </w:rPr>
        <w:t xml:space="preserve">1.1. </w:t>
      </w:r>
      <w:r w:rsidRPr="00F7201B">
        <w:rPr>
          <w:rFonts w:ascii="Times New Roman" w:eastAsia="Times New Roman" w:hAnsi="Times New Roman" w:cs="Times New Roman"/>
          <w:sz w:val="24"/>
          <w:szCs w:val="24"/>
          <w:lang w:eastAsia="uk-UA"/>
        </w:rPr>
        <w:t>ПО</w:t>
      </w:r>
      <w:r w:rsidR="00A93DD8">
        <w:rPr>
          <w:rFonts w:ascii="Times New Roman" w:eastAsia="Times New Roman" w:hAnsi="Times New Roman" w:cs="Times New Roman"/>
          <w:sz w:val="24"/>
          <w:szCs w:val="24"/>
          <w:lang w:eastAsia="uk-UA"/>
        </w:rPr>
        <w:t>СТАЧАЛЬНИК зобов'язується у 2023</w:t>
      </w:r>
      <w:r w:rsidRPr="00F7201B">
        <w:rPr>
          <w:rFonts w:ascii="Times New Roman" w:eastAsia="Times New Roman" w:hAnsi="Times New Roman" w:cs="Times New Roman"/>
          <w:sz w:val="24"/>
          <w:szCs w:val="24"/>
          <w:lang w:eastAsia="uk-UA"/>
        </w:rPr>
        <w:t xml:space="preserve"> році поставити ЗАМОВНИКУ </w:t>
      </w:r>
      <w:r w:rsidR="00482D27" w:rsidRPr="00482D27">
        <w:rPr>
          <w:rFonts w:ascii="Times New Roman" w:hAnsi="Times New Roman"/>
          <w:b/>
          <w:sz w:val="24"/>
          <w:szCs w:val="24"/>
        </w:rPr>
        <w:t>Овочі та фрукти</w:t>
      </w:r>
      <w:r w:rsidR="00EC5A63">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sz w:val="24"/>
          <w:szCs w:val="24"/>
          <w:lang w:eastAsia="uk-UA"/>
        </w:rPr>
        <w:t xml:space="preserve">код згідно Державного класифікатору продукції та послуг код за </w:t>
      </w:r>
      <w:r w:rsidR="00AF7BE4">
        <w:rPr>
          <w:rFonts w:ascii="Times New Roman" w:eastAsia="Times New Roman" w:hAnsi="Times New Roman" w:cs="Times New Roman"/>
          <w:b/>
          <w:sz w:val="24"/>
          <w:szCs w:val="24"/>
          <w:lang w:eastAsia="uk-UA"/>
        </w:rPr>
        <w:t xml:space="preserve">ДК 021:2015: </w:t>
      </w:r>
      <w:r w:rsidR="00482D27">
        <w:rPr>
          <w:rFonts w:ascii="Times New Roman" w:eastAsia="Times New Roman" w:hAnsi="Times New Roman" w:cs="Times New Roman"/>
          <w:b/>
          <w:sz w:val="24"/>
          <w:szCs w:val="24"/>
          <w:lang w:eastAsia="uk-UA"/>
        </w:rPr>
        <w:t>03220000-9 Овочі, фрукти та горіхи</w:t>
      </w:r>
      <w:r w:rsidRPr="003B1E9C">
        <w:rPr>
          <w:rFonts w:ascii="Times New Roman" w:eastAsia="Times New Roman" w:hAnsi="Times New Roman" w:cs="Times New Roman"/>
          <w:sz w:val="24"/>
          <w:szCs w:val="24"/>
          <w:lang w:eastAsia="uk-UA"/>
        </w:rPr>
        <w:t xml:space="preserve">- (далі - товар)), а ЗАМОВНИК - прийняти і оплатити товар, який постачається згідно умов Договору.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1.2. Найменування товару, його асортимент, номенклатура, одиниця виміру товару (кілограми, штуки, тощо) та його загальна кількість, зазначені в Специфікації до Договору, яка є невід’ємною частиною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1.3. Обсяги закупівлі можуть бути зменшені зокрема з урахуванням фактичного обсягу видатків Замовника.</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 ЯКІСТЬ ТОВАРУ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2.1. ПОСТАЧАЛЬНИК повинен поставити ЗАМОВНИКУ товари, якість яких підтверджується сертифікатами і при необхідності протоколами аналізів акредитованої лабораторії, або іншими документами, що підтверджують якість, та які зберігаються у ПОСТАЧАЛЬНИКА. Товар відвантажують за </w:t>
      </w:r>
      <w:proofErr w:type="spellStart"/>
      <w:r w:rsidRPr="003B1E9C">
        <w:rPr>
          <w:rFonts w:ascii="Times New Roman" w:eastAsia="Times New Roman" w:hAnsi="Times New Roman" w:cs="Times New Roman"/>
          <w:sz w:val="24"/>
          <w:szCs w:val="24"/>
          <w:lang w:eastAsia="uk-UA"/>
        </w:rPr>
        <w:t>адресою</w:t>
      </w:r>
      <w:proofErr w:type="spellEnd"/>
      <w:r w:rsidRPr="003B1E9C">
        <w:rPr>
          <w:rFonts w:ascii="Times New Roman" w:eastAsia="Times New Roman" w:hAnsi="Times New Roman" w:cs="Times New Roman"/>
          <w:sz w:val="24"/>
          <w:szCs w:val="24"/>
          <w:lang w:eastAsia="uk-UA"/>
        </w:rPr>
        <w:t xml:space="preserve"> загальноосвітніх, дошкільних навчальних закладів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Якість поставленого за Договором товару повинна відповідати вимогам Закону України «Про основні принципи</w:t>
      </w:r>
      <w:r>
        <w:rPr>
          <w:rFonts w:ascii="Times New Roman" w:eastAsia="Times New Roman" w:hAnsi="Times New Roman" w:cs="Times New Roman"/>
          <w:sz w:val="24"/>
          <w:szCs w:val="24"/>
          <w:lang w:eastAsia="uk-UA"/>
        </w:rPr>
        <w:t xml:space="preserve"> та вимоги до якості та безпечно</w:t>
      </w:r>
      <w:r w:rsidRPr="003B1E9C">
        <w:rPr>
          <w:rFonts w:ascii="Times New Roman" w:eastAsia="Times New Roman" w:hAnsi="Times New Roman" w:cs="Times New Roman"/>
          <w:sz w:val="24"/>
          <w:szCs w:val="24"/>
          <w:lang w:eastAsia="uk-UA"/>
        </w:rPr>
        <w:t>сті харчових продуктів» від 23.12.1997 року № 771/97-ВР (зі змінами).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2.2. Дозволяється покращення якості предмету закупівлі за умови, що таке покращення не призведе до збільшення суми, визначеної у договорі.</w:t>
      </w:r>
    </w:p>
    <w:p w:rsidR="007E7688" w:rsidRPr="003B1E9C" w:rsidRDefault="007E7688" w:rsidP="007E7688">
      <w:pPr>
        <w:spacing w:after="0" w:line="276" w:lineRule="auto"/>
        <w:ind w:firstLine="540"/>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III. ЦІНА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Ціна Договору становить:______________________, </w:t>
      </w:r>
      <w:r w:rsidRPr="00D73095">
        <w:rPr>
          <w:rFonts w:ascii="Times New Roman" w:eastAsia="Times New Roman" w:hAnsi="Times New Roman" w:cs="Times New Roman"/>
          <w:sz w:val="24"/>
          <w:szCs w:val="24"/>
          <w:lang w:eastAsia="uk-UA"/>
        </w:rPr>
        <w:t>у тому числі податок на додану вартість – _________________ ПДВ/без ПДВ.</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3.2. Ціна Договору може бути зменшена за взаємною згодою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доставки до місця отримання транспортом ПОСТАЧАЛЬНИКА та усіх інших витрат.</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3.4. Ціна за одиницю товару зазначена в </w:t>
      </w:r>
      <w:r w:rsidRPr="003B1E9C">
        <w:rPr>
          <w:rFonts w:ascii="Times New Roman" w:eastAsia="Times New Roman" w:hAnsi="Times New Roman" w:cs="Times New Roman"/>
          <w:sz w:val="24"/>
          <w:szCs w:val="24"/>
          <w:lang w:val="en-US" w:eastAsia="uk-UA"/>
        </w:rPr>
        <w:t>C</w:t>
      </w:r>
      <w:proofErr w:type="spellStart"/>
      <w:r w:rsidRPr="003B1E9C">
        <w:rPr>
          <w:rFonts w:ascii="Times New Roman" w:eastAsia="Times New Roman" w:hAnsi="Times New Roman" w:cs="Times New Roman"/>
          <w:sz w:val="24"/>
          <w:szCs w:val="24"/>
          <w:lang w:eastAsia="uk-UA"/>
        </w:rPr>
        <w:t>пецифікації</w:t>
      </w:r>
      <w:proofErr w:type="spellEnd"/>
      <w:r w:rsidRPr="003B1E9C">
        <w:rPr>
          <w:rFonts w:ascii="Times New Roman" w:eastAsia="Times New Roman" w:hAnsi="Times New Roman" w:cs="Times New Roman"/>
          <w:sz w:val="24"/>
          <w:szCs w:val="24"/>
          <w:lang w:eastAsia="uk-UA"/>
        </w:rPr>
        <w:t>.</w:t>
      </w:r>
    </w:p>
    <w:p w:rsidR="0042248A" w:rsidRPr="001C04DA" w:rsidRDefault="007E7688" w:rsidP="0042248A">
      <w:pPr>
        <w:pStyle w:val="Standard"/>
        <w:tabs>
          <w:tab w:val="left" w:pos="8490"/>
        </w:tabs>
        <w:ind w:right="-86"/>
        <w:jc w:val="both"/>
        <w:rPr>
          <w:rFonts w:ascii="Times New Roman" w:hAnsi="Times New Roman" w:cs="Times New Roman"/>
          <w:lang w:val="uk-UA"/>
        </w:rPr>
      </w:pPr>
      <w:r>
        <w:rPr>
          <w:rFonts w:ascii="Times New Roman" w:hAnsi="Times New Roman" w:cs="Times New Roman"/>
          <w:lang w:eastAsia="uk-UA"/>
        </w:rPr>
        <w:lastRenderedPageBreak/>
        <w:t xml:space="preserve">         </w:t>
      </w:r>
      <w:r w:rsidRPr="00D73095">
        <w:rPr>
          <w:rFonts w:ascii="Times New Roman" w:hAnsi="Times New Roman" w:cs="Times New Roman"/>
          <w:lang w:eastAsia="uk-UA"/>
        </w:rPr>
        <w:t>3.5</w:t>
      </w:r>
      <w:r w:rsidRPr="00F44AD6">
        <w:rPr>
          <w:rFonts w:ascii="Times New Roman" w:hAnsi="Times New Roman" w:cs="Times New Roman"/>
          <w:lang w:eastAsia="uk-UA"/>
        </w:rPr>
        <w:t xml:space="preserve">. </w:t>
      </w:r>
      <w:r w:rsidR="0042248A" w:rsidRPr="001C04DA">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w:t>
      </w:r>
      <w:r w:rsidR="0042248A">
        <w:rPr>
          <w:rFonts w:ascii="Times New Roman" w:hAnsi="Times New Roman" w:cs="Times New Roman"/>
          <w:lang w:val="uk-UA"/>
        </w:rPr>
        <w:t xml:space="preserve">значених пунктом 19 </w:t>
      </w:r>
      <w:r w:rsidR="0042248A" w:rsidRPr="001C04DA">
        <w:rPr>
          <w:rFonts w:ascii="Times New Roman" w:hAnsi="Times New Roman" w:cs="Times New Roman"/>
          <w:lang w:val="uk-UA"/>
        </w:rPr>
        <w:t xml:space="preserve">«Особливостей здійснення публічних </w:t>
      </w:r>
      <w:proofErr w:type="spellStart"/>
      <w:r w:rsidR="0042248A" w:rsidRPr="001C04DA">
        <w:rPr>
          <w:rFonts w:ascii="Times New Roman" w:hAnsi="Times New Roman" w:cs="Times New Roman"/>
          <w:lang w:val="uk-UA"/>
        </w:rPr>
        <w:t>закупівель</w:t>
      </w:r>
      <w:proofErr w:type="spellEnd"/>
      <w:r w:rsidR="0042248A" w:rsidRPr="001C04D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w:t>
      </w:r>
      <w:r w:rsidR="0042248A">
        <w:rPr>
          <w:rFonts w:ascii="Times New Roman" w:hAnsi="Times New Roman" w:cs="Times New Roman"/>
          <w:lang w:val="uk-UA"/>
        </w:rPr>
        <w:t xml:space="preserve">правового режиму воєнного стану в Україні та протягом 90 днів </w:t>
      </w:r>
      <w:r w:rsidR="0042248A" w:rsidRPr="001C04DA">
        <w:rPr>
          <w:rFonts w:ascii="Times New Roman" w:hAnsi="Times New Roman" w:cs="Times New Roman"/>
          <w:lang w:val="uk-UA"/>
        </w:rPr>
        <w:t xml:space="preserve">з дня його припинення або скасування» </w:t>
      </w:r>
      <w:r w:rsidR="0042248A" w:rsidRPr="001C04DA">
        <w:rPr>
          <w:rFonts w:ascii="Times New Roman" w:hAnsi="Times New Roman" w:cs="Times New Roman"/>
          <w:lang w:val="uk-UA" w:eastAsia="en-US"/>
        </w:rPr>
        <w:t>№ 1178</w:t>
      </w:r>
      <w:r w:rsidR="0042248A">
        <w:rPr>
          <w:rFonts w:ascii="Times New Roman" w:hAnsi="Times New Roman" w:cs="Times New Roman"/>
          <w:lang w:val="uk-UA" w:eastAsia="en-US"/>
        </w:rPr>
        <w:t xml:space="preserve"> від 12 жовтня 2022 </w:t>
      </w:r>
      <w:r w:rsidR="0042248A" w:rsidRPr="001C04DA">
        <w:rPr>
          <w:rFonts w:ascii="Times New Roman" w:hAnsi="Times New Roman" w:cs="Times New Roman"/>
          <w:lang w:val="uk-UA" w:eastAsia="en-US"/>
        </w:rPr>
        <w:t xml:space="preserve">р. </w:t>
      </w:r>
      <w:r w:rsidR="0042248A" w:rsidRPr="001C04DA">
        <w:rPr>
          <w:rFonts w:ascii="Times New Roman" w:hAnsi="Times New Roman" w:cs="Times New Roman"/>
          <w:lang w:val="uk-UA"/>
        </w:rPr>
        <w:t>, а саме:</w:t>
      </w:r>
    </w:p>
    <w:p w:rsidR="008E37E1" w:rsidRPr="009B7B98" w:rsidRDefault="0042248A" w:rsidP="004224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 xml:space="preserve"> - </w:t>
      </w:r>
      <w:proofErr w:type="spellStart"/>
      <w:r w:rsidR="008E37E1" w:rsidRPr="00832CAA">
        <w:t>зменшення</w:t>
      </w:r>
      <w:proofErr w:type="spellEnd"/>
      <w:r w:rsidR="008E37E1" w:rsidRPr="00832CAA">
        <w:t xml:space="preserve"> </w:t>
      </w:r>
      <w:proofErr w:type="spellStart"/>
      <w:r w:rsidR="008E37E1" w:rsidRPr="00832CAA">
        <w:t>обсягів</w:t>
      </w:r>
      <w:proofErr w:type="spellEnd"/>
      <w:r w:rsidR="008E37E1" w:rsidRPr="00832CAA">
        <w:t xml:space="preserve"> </w:t>
      </w:r>
      <w:proofErr w:type="spellStart"/>
      <w:r w:rsidR="008E37E1" w:rsidRPr="00832CAA">
        <w:t>закупівлі</w:t>
      </w:r>
      <w:proofErr w:type="spellEnd"/>
      <w:r w:rsidR="008E37E1" w:rsidRPr="00832CAA">
        <w:t xml:space="preserve">, </w:t>
      </w:r>
      <w:proofErr w:type="spellStart"/>
      <w:r w:rsidR="008E37E1" w:rsidRPr="00832CAA">
        <w:t>зокрема</w:t>
      </w:r>
      <w:proofErr w:type="spellEnd"/>
      <w:r w:rsidR="008E37E1" w:rsidRPr="00832CAA">
        <w:t xml:space="preserve"> з </w:t>
      </w:r>
      <w:proofErr w:type="spellStart"/>
      <w:r w:rsidR="008E37E1" w:rsidRPr="00832CAA">
        <w:t>урахуванням</w:t>
      </w:r>
      <w:proofErr w:type="spellEnd"/>
      <w:r w:rsidR="008E37E1" w:rsidRPr="00832CAA">
        <w:t xml:space="preserve"> факти</w:t>
      </w:r>
      <w:r w:rsidR="009B7B98">
        <w:t xml:space="preserve">чного </w:t>
      </w:r>
      <w:proofErr w:type="spellStart"/>
      <w:r w:rsidR="009B7B98">
        <w:t>обсягу</w:t>
      </w:r>
      <w:proofErr w:type="spellEnd"/>
      <w:r w:rsidR="009B7B98">
        <w:t xml:space="preserve"> </w:t>
      </w:r>
      <w:proofErr w:type="spellStart"/>
      <w:r w:rsidR="009B7B98">
        <w:t>видатків</w:t>
      </w:r>
      <w:proofErr w:type="spellEnd"/>
      <w:r w:rsidR="009B7B98">
        <w:t xml:space="preserve"> </w:t>
      </w:r>
      <w:proofErr w:type="spellStart"/>
      <w:r w:rsidR="009B7B98">
        <w:t>замовника</w:t>
      </w:r>
      <w:proofErr w:type="spellEnd"/>
      <w:r w:rsidR="009B7B98">
        <w:t xml:space="preserve">. </w:t>
      </w:r>
      <w:r w:rsidR="009B7B98">
        <w:rPr>
          <w:i/>
          <w:lang w:val="uk-UA"/>
        </w:rPr>
        <w:t xml:space="preserve">Сторони можуть </w:t>
      </w:r>
      <w:proofErr w:type="spellStart"/>
      <w:r w:rsidR="009B7B98">
        <w:rPr>
          <w:i/>
          <w:lang w:val="uk-UA"/>
        </w:rPr>
        <w:t>внести</w:t>
      </w:r>
      <w:proofErr w:type="spellEnd"/>
      <w:r w:rsidR="009B7B98">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7B98">
        <w:rPr>
          <w:lang w:val="uk-UA"/>
        </w:rPr>
        <w:t>;</w:t>
      </w:r>
    </w:p>
    <w:p w:rsidR="008E37E1" w:rsidRPr="002C7EED" w:rsidRDefault="0042248A" w:rsidP="00697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C7EED" w:rsidRPr="002C7EED">
        <w:rPr>
          <w:i/>
          <w:shd w:val="clear" w:color="auto" w:fill="FFFFFF"/>
        </w:rPr>
        <w:t xml:space="preserve"> </w:t>
      </w:r>
      <w:r w:rsidR="002C7EED" w:rsidRPr="002C7EED">
        <w:rPr>
          <w:rFonts w:ascii="Times New Roman" w:hAnsi="Times New Roman" w:cs="Times New Roman"/>
          <w:i/>
          <w:sz w:val="24"/>
          <w:szCs w:val="24"/>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w:t>
      </w:r>
      <w:r w:rsidR="002C7EED">
        <w:rPr>
          <w:rFonts w:ascii="Times New Roman" w:hAnsi="Times New Roman" w:cs="Times New Roman"/>
          <w:i/>
          <w:sz w:val="24"/>
          <w:szCs w:val="24"/>
          <w:shd w:val="clear" w:color="auto" w:fill="FFFFFF"/>
        </w:rPr>
        <w:t>ну, який має на це повноваження;</w:t>
      </w:r>
    </w:p>
    <w:p w:rsidR="008E37E1" w:rsidRPr="00832CAA" w:rsidRDefault="00C57A63" w:rsidP="006979AA">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w:t>
      </w:r>
      <w:r w:rsidR="006979AA">
        <w:rPr>
          <w:rFonts w:ascii="Times New Roman" w:hAnsi="Times New Roman" w:cs="Times New Roman"/>
          <w:sz w:val="24"/>
          <w:szCs w:val="24"/>
        </w:rPr>
        <w:t xml:space="preserve">аченої в договорі про закупівлю. </w:t>
      </w:r>
      <w:r w:rsidR="006979AA" w:rsidRPr="001C04DA">
        <w:rPr>
          <w:rFonts w:ascii="Times New Roman" w:hAnsi="Times New Roman" w:cs="Times New Roman"/>
          <w:i/>
          <w:iCs/>
          <w:sz w:val="24"/>
          <w:szCs w:val="24"/>
        </w:rPr>
        <w:t xml:space="preserve">(Сторони можуть </w:t>
      </w:r>
      <w:proofErr w:type="spellStart"/>
      <w:r w:rsidR="006979AA" w:rsidRPr="001C04DA">
        <w:rPr>
          <w:rFonts w:ascii="Times New Roman" w:hAnsi="Times New Roman" w:cs="Times New Roman"/>
          <w:i/>
          <w:iCs/>
          <w:sz w:val="24"/>
          <w:szCs w:val="24"/>
        </w:rPr>
        <w:t>внести</w:t>
      </w:r>
      <w:proofErr w:type="spellEnd"/>
      <w:r w:rsidR="006979AA" w:rsidRPr="001C04DA">
        <w:rPr>
          <w:rFonts w:ascii="Times New Roman" w:hAnsi="Times New Roman" w:cs="Times New Roman"/>
          <w:i/>
          <w:iCs/>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6979AA">
        <w:rPr>
          <w:rFonts w:ascii="Times New Roman" w:hAnsi="Times New Roman" w:cs="Times New Roman"/>
          <w:i/>
          <w:iCs/>
          <w:sz w:val="24"/>
          <w:szCs w:val="24"/>
        </w:rPr>
        <w:t>;</w:t>
      </w:r>
    </w:p>
    <w:p w:rsidR="008E37E1" w:rsidRPr="00832CAA" w:rsidRDefault="00C57A63" w:rsidP="006979AA">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6979AA">
        <w:rPr>
          <w:rFonts w:ascii="Times New Roman" w:hAnsi="Times New Roman" w:cs="Times New Roman"/>
          <w:sz w:val="24"/>
          <w:szCs w:val="24"/>
        </w:rPr>
        <w:t xml:space="preserve">аченої в договорі про закупівлю. </w:t>
      </w:r>
      <w:r w:rsidR="006979AA" w:rsidRPr="001C04DA">
        <w:rPr>
          <w:rFonts w:ascii="Times New Roman" w:hAnsi="Times New Roman" w:cs="Times New Roman"/>
          <w:sz w:val="24"/>
          <w:szCs w:val="24"/>
        </w:rPr>
        <w:t>;(</w:t>
      </w:r>
      <w:r w:rsidR="006979AA" w:rsidRPr="001C04DA">
        <w:rPr>
          <w:rFonts w:ascii="Times New Roman" w:hAnsi="Times New Roman" w:cs="Times New Roman"/>
          <w:i/>
          <w:iCs/>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6979AA">
        <w:rPr>
          <w:rFonts w:ascii="Times New Roman" w:hAnsi="Times New Roman" w:cs="Times New Roman"/>
          <w:i/>
          <w:iCs/>
          <w:sz w:val="24"/>
          <w:szCs w:val="24"/>
        </w:rPr>
        <w:t>;</w:t>
      </w:r>
    </w:p>
    <w:p w:rsidR="008E37E1" w:rsidRPr="006979AA" w:rsidRDefault="00C57A63" w:rsidP="006979AA">
      <w:pPr>
        <w:shd w:val="clear" w:color="auto" w:fill="FFFFFF"/>
        <w:spacing w:after="0"/>
        <w:jc w:val="both"/>
        <w:textAlignment w:val="baseline"/>
        <w:rPr>
          <w:rFonts w:ascii="Times New Roman" w:hAnsi="Times New Roman" w:cs="Times New Roman"/>
          <w:i/>
          <w:iCs/>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006979AA">
        <w:rPr>
          <w:rFonts w:ascii="Times New Roman" w:hAnsi="Times New Roman" w:cs="Times New Roman"/>
          <w:sz w:val="24"/>
          <w:szCs w:val="24"/>
        </w:rPr>
        <w:t xml:space="preserve">якості товарів, робіт і послуг). </w:t>
      </w:r>
      <w:r w:rsidR="006979AA" w:rsidRPr="001C04DA">
        <w:rPr>
          <w:rFonts w:ascii="Times New Roman" w:hAnsi="Times New Roman" w:cs="Times New Roman"/>
          <w:i/>
          <w:iCs/>
          <w:sz w:val="24"/>
          <w:szCs w:val="24"/>
        </w:rPr>
        <w:t>(Сторони вносять зміни до договору, у разі коливання ціни товару на ринку. Зазначене коливання має бути документально підтверджене.)</w:t>
      </w:r>
      <w:r w:rsidR="006979AA">
        <w:rPr>
          <w:rFonts w:ascii="Times New Roman" w:hAnsi="Times New Roman" w:cs="Times New Roman"/>
          <w:i/>
          <w:iCs/>
          <w:sz w:val="24"/>
          <w:szCs w:val="24"/>
        </w:rPr>
        <w:t>;</w:t>
      </w:r>
    </w:p>
    <w:p w:rsidR="008E37E1" w:rsidRPr="00832CAA"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w:t>
      </w:r>
      <w:r w:rsidR="008E37E1" w:rsidRPr="00832CAA">
        <w:rPr>
          <w:rFonts w:ascii="Times New Roman" w:hAnsi="Times New Roman" w:cs="Times New Roman"/>
          <w:sz w:val="24"/>
          <w:szCs w:val="24"/>
        </w:rPr>
        <w:lastRenderedPageBreak/>
        <w:t xml:space="preserve">зміною умов щодо надання пільг з оподаткування –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008E37E1" w:rsidRPr="00832CAA">
        <w:rPr>
          <w:rFonts w:ascii="Times New Roman" w:hAnsi="Times New Roman" w:cs="Times New Roman"/>
          <w:sz w:val="24"/>
          <w:szCs w:val="24"/>
        </w:rPr>
        <w:t>пропорційно</w:t>
      </w:r>
      <w:proofErr w:type="spellEnd"/>
      <w:r w:rsidR="008E37E1" w:rsidRPr="00832CA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8E37E1" w:rsidRPr="00832CAA"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E37E1" w:rsidRPr="00832CAA">
        <w:rPr>
          <w:rFonts w:ascii="Times New Roman" w:hAnsi="Times New Roman" w:cs="Times New Roman"/>
          <w:sz w:val="24"/>
          <w:szCs w:val="24"/>
        </w:rPr>
        <w:t>Platts</w:t>
      </w:r>
      <w:proofErr w:type="spellEnd"/>
      <w:r w:rsidR="008E37E1" w:rsidRPr="00832CA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E1" w:rsidRPr="008E37E1" w:rsidRDefault="00C57A63" w:rsidP="00C57A63">
      <w:pPr>
        <w:pStyle w:val="3"/>
        <w:tabs>
          <w:tab w:val="left" w:pos="743"/>
        </w:tabs>
        <w:spacing w:after="0" w:line="274" w:lineRule="exact"/>
        <w:ind w:right="40"/>
        <w:rPr>
          <w:rFonts w:ascii="Times New Roman" w:hAnsi="Times New Roman" w:cs="Times New Roman"/>
          <w:sz w:val="24"/>
          <w:szCs w:val="24"/>
        </w:rPr>
      </w:pPr>
      <w:r>
        <w:rPr>
          <w:rFonts w:ascii="Times New Roman" w:hAnsi="Times New Roman" w:cs="Times New Roman"/>
          <w:sz w:val="24"/>
          <w:szCs w:val="24"/>
        </w:rPr>
        <w:t xml:space="preserve"> - </w:t>
      </w:r>
      <w:r w:rsidR="008E37E1" w:rsidRPr="00832CAA">
        <w:rPr>
          <w:rFonts w:ascii="Times New Roman" w:hAnsi="Times New Roman" w:cs="Times New Roman"/>
          <w:sz w:val="24"/>
          <w:szCs w:val="24"/>
        </w:rPr>
        <w:t>зміни умов у зв’язку із застосуванням положень частини шостої статті 41 Закону.</w:t>
      </w:r>
    </w:p>
    <w:p w:rsidR="007E7688" w:rsidRPr="00D73095" w:rsidRDefault="007E7688" w:rsidP="007E7688">
      <w:pPr>
        <w:spacing w:after="0" w:line="276" w:lineRule="auto"/>
        <w:ind w:firstLine="540"/>
        <w:jc w:val="both"/>
        <w:rPr>
          <w:rFonts w:ascii="Times New Roman" w:eastAsia="Times New Roman" w:hAnsi="Times New Roman" w:cs="Times New Roman"/>
          <w:color w:val="FF0000"/>
          <w:sz w:val="24"/>
          <w:szCs w:val="24"/>
          <w:lang w:eastAsia="uk-UA"/>
        </w:rPr>
      </w:pPr>
      <w:r w:rsidRPr="00D73095">
        <w:rPr>
          <w:rFonts w:ascii="Times New Roman" w:eastAsia="Times New Roman" w:hAnsi="Times New Roman" w:cs="Times New Roman"/>
          <w:sz w:val="24"/>
          <w:szCs w:val="24"/>
          <w:lang w:eastAsia="uk-UA"/>
        </w:rPr>
        <w:t>3.6. Кожен факт зміни ціни за одиницю окремого найменування Товару узгоджуються між Сторонами договору у вигляді специфікації за додатковою угодою</w:t>
      </w:r>
      <w:r w:rsidRPr="00D73095">
        <w:rPr>
          <w:rFonts w:ascii="Times New Roman" w:eastAsia="Times New Roman" w:hAnsi="Times New Roman" w:cs="Times New Roman"/>
          <w:color w:val="FF0000"/>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IV. ПОРЯДОК ЗДІЙСНЕННЯ ОПЛАТИ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4.1. Розрахунки проводяться шляхом оплати ЗАМОВНИКОМ вартості кожної поставленої партії товару по безготівковому розрахунку протягом 30 (тридцять) календарних днів з моменту одержання Товару за цінами вказаними в видаткових накладних.</w:t>
      </w:r>
    </w:p>
    <w:p w:rsidR="007E7688"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4.2. Платіжні зобов’язання ЗАМОВНИКА виникають при наявності відповідного бюджетного призначення.</w:t>
      </w:r>
    </w:p>
    <w:p w:rsidR="00952CF0" w:rsidRDefault="00952CF0" w:rsidP="00952CF0">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4.3. </w:t>
      </w:r>
      <w:r w:rsidRPr="00BB2127">
        <w:rPr>
          <w:rFonts w:ascii="Times New Roman" w:eastAsia="Times New Roman" w:hAnsi="Times New Roman" w:cs="Times New Roman"/>
          <w:sz w:val="24"/>
          <w:szCs w:val="24"/>
          <w:lang w:eastAsia="ru-RU"/>
        </w:rPr>
        <w:t xml:space="preserve">Згідно частини 1 статті 23 Бюджетного кодексу України, з урахуванням статті 48 Бюджетного кодексу України, </w:t>
      </w:r>
      <w:r w:rsidRPr="00BB2127">
        <w:rPr>
          <w:rFonts w:ascii="Times New Roman" w:hAnsi="Times New Roman" w:cs="Times New Roman"/>
          <w:sz w:val="24"/>
          <w:szCs w:val="24"/>
        </w:rPr>
        <w:t>ЗАМОВНИК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7E7688" w:rsidRPr="003B1E9C" w:rsidRDefault="00952CF0" w:rsidP="007E768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4.4</w:t>
      </w:r>
      <w:r w:rsidR="007E7688">
        <w:rPr>
          <w:rFonts w:ascii="Times New Roman" w:eastAsia="Times New Roman" w:hAnsi="Times New Roman" w:cs="Times New Roman"/>
          <w:sz w:val="24"/>
          <w:szCs w:val="24"/>
          <w:lang w:eastAsia="uk-UA"/>
        </w:rPr>
        <w:t xml:space="preserve">. </w:t>
      </w:r>
      <w:r w:rsidR="007E7688" w:rsidRPr="00DE2329">
        <w:rPr>
          <w:rFonts w:ascii="Times New Roman" w:eastAsia="Times New Roman" w:hAnsi="Times New Roman" w:cs="Times New Roman"/>
          <w:sz w:val="24"/>
          <w:szCs w:val="24"/>
          <w:lang w:eastAsia="uk-UA"/>
        </w:rPr>
        <w:t xml:space="preserve"> Бюджетні </w:t>
      </w:r>
      <w:proofErr w:type="spellStart"/>
      <w:r w:rsidR="007E7688" w:rsidRPr="00DE2329">
        <w:rPr>
          <w:rFonts w:ascii="Times New Roman" w:eastAsia="Times New Roman" w:hAnsi="Times New Roman" w:cs="Times New Roman"/>
          <w:sz w:val="24"/>
          <w:szCs w:val="24"/>
          <w:lang w:eastAsia="uk-UA"/>
        </w:rPr>
        <w:t>зобов</w:t>
      </w:r>
      <w:proofErr w:type="spellEnd"/>
      <w:r w:rsidR="007E7688" w:rsidRPr="00DE2329">
        <w:rPr>
          <w:rFonts w:ascii="Times New Roman" w:eastAsia="Times New Roman" w:hAnsi="Times New Roman" w:cs="Times New Roman"/>
          <w:sz w:val="24"/>
          <w:szCs w:val="24"/>
          <w:lang w:val="ru-RU" w:eastAsia="uk-UA"/>
        </w:rPr>
        <w:t>’</w:t>
      </w:r>
      <w:proofErr w:type="spellStart"/>
      <w:r w:rsidR="007E7688" w:rsidRPr="00DE2329">
        <w:rPr>
          <w:rFonts w:ascii="Times New Roman" w:eastAsia="Times New Roman" w:hAnsi="Times New Roman" w:cs="Times New Roman"/>
          <w:sz w:val="24"/>
          <w:szCs w:val="24"/>
          <w:lang w:eastAsia="uk-UA"/>
        </w:rPr>
        <w:t>язання</w:t>
      </w:r>
      <w:proofErr w:type="spellEnd"/>
      <w:r w:rsidR="007E7688" w:rsidRPr="00DE2329">
        <w:rPr>
          <w:rFonts w:ascii="Times New Roman" w:eastAsia="Times New Roman" w:hAnsi="Times New Roman" w:cs="Times New Roman"/>
          <w:sz w:val="24"/>
          <w:szCs w:val="24"/>
          <w:lang w:eastAsia="uk-UA"/>
        </w:rPr>
        <w:t xml:space="preserve"> Замовника виникають в межах бюджетних призначень , які складають на дату укладення Договору  _______________________________________. Подальше виникнення зобов’язань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rsidR="007E7688" w:rsidRPr="003B1E9C"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r w:rsidR="007E7688" w:rsidRPr="003B1E9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7E7688" w:rsidRPr="003B1E9C">
        <w:rPr>
          <w:rFonts w:ascii="Times New Roman" w:eastAsia="Times New Roman" w:hAnsi="Times New Roman" w:cs="Times New Roman"/>
          <w:sz w:val="24"/>
          <w:szCs w:val="24"/>
          <w:lang w:eastAsia="uk-UA"/>
        </w:rPr>
        <w:t>Ціни, вказані в видаткових накладних, містять в собі вартість відвантаження, пакування, маркування, доставки, а також суму ПДВ/без ПДВ (на Товари, продаж яких обкладається ПДВ).</w:t>
      </w:r>
    </w:p>
    <w:p w:rsidR="007E7688" w:rsidRPr="003B1E9C" w:rsidRDefault="00952CF0"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r w:rsidR="007E7688" w:rsidRPr="003B1E9C">
        <w:rPr>
          <w:rFonts w:ascii="Times New Roman" w:eastAsia="Times New Roman" w:hAnsi="Times New Roman" w:cs="Times New Roman"/>
          <w:sz w:val="24"/>
          <w:szCs w:val="24"/>
          <w:lang w:eastAsia="uk-UA"/>
        </w:rPr>
        <w:t>. У разі затримки бюджетного фінансування розрахунок за поставлений товар здійснюється протягом 14 банківських днів з дати отримання Замовником бюджетного призначення на фінансування цієї закупівлі на свій реєстраційний рахунок.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 ПОСТАВКА ТОВАРІВ</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5.1. Умови поставки – виключно в асортименті та в обсязі, зазначених у заявці ЗАМОВНИКА, з обов’язковим дотриманням строків придатності продуктів харчування. </w:t>
      </w:r>
      <w:r w:rsidRPr="003B1E9C">
        <w:rPr>
          <w:rFonts w:ascii="Times New Roman" w:eastAsia="Times New Roman" w:hAnsi="Times New Roman" w:cs="Times New Roman"/>
          <w:b/>
          <w:sz w:val="24"/>
          <w:szCs w:val="24"/>
          <w:lang w:eastAsia="uk-UA"/>
        </w:rPr>
        <w:t>Строк поставки товару здійснюється згідно заявок не пізніше 1 (одного) робочого дня з дати узгодження відповідної заявки.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5.2. Датою постачання товару є дата приймання ЗАМОВНИКОМ партії товару, що підтверджується підписом уповноваженого представника ЗАМОВНИКА на всіх примірниках видаткової накладної.</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5.3.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та посвідченню якості на товар, зазначений у специфікації.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На вимогу </w:t>
      </w:r>
      <w:r w:rsidRPr="003B1E9C">
        <w:rPr>
          <w:rFonts w:ascii="Times New Roman" w:eastAsia="Times New Roman" w:hAnsi="Times New Roman" w:cs="Times New Roman"/>
          <w:sz w:val="24"/>
          <w:szCs w:val="24"/>
          <w:lang w:eastAsia="uk-UA"/>
        </w:rPr>
        <w:lastRenderedPageBreak/>
        <w:t>ЗАМОВНИКА, за рахунок ПОСТАЧАЛЬНИКА можуть бути  проведені лабораторні дослідження на відповідність товару, який поставлено та планується поставити до закладу, технічним вимогам та посвідченню якості на товар.</w:t>
      </w:r>
    </w:p>
    <w:p w:rsidR="007E7688" w:rsidRPr="003B1E9C" w:rsidRDefault="007E7688" w:rsidP="007E7688">
      <w:pPr>
        <w:spacing w:after="0" w:line="276" w:lineRule="auto"/>
        <w:ind w:firstLine="567"/>
        <w:jc w:val="both"/>
        <w:rPr>
          <w:rFonts w:ascii="Times New Roman" w:eastAsia="Times New Roman" w:hAnsi="Times New Roman" w:cs="Times New Roman"/>
          <w:sz w:val="24"/>
          <w:szCs w:val="24"/>
          <w:u w:val="single"/>
          <w:lang w:eastAsia="uk-UA"/>
        </w:rPr>
      </w:pPr>
      <w:r w:rsidRPr="003B1E9C">
        <w:rPr>
          <w:rFonts w:ascii="Times New Roman" w:eastAsia="Times New Roman" w:hAnsi="Times New Roman" w:cs="Times New Roman"/>
          <w:sz w:val="24"/>
          <w:szCs w:val="24"/>
          <w:lang w:eastAsia="uk-UA"/>
        </w:rPr>
        <w:t>5.4.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 (крім скляної банки).</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5.5. Товари постачаються ПОСТАЧАЛЬНИКОМ його власним транспортом партіями у відповідності до заявок ЗАМОВНИКА протягом всього терміну дії договору у супроводі уповноваженої особи ПОСТАЧАЛЬНИКА. </w:t>
      </w:r>
      <w:r w:rsidRPr="003B1E9C">
        <w:rPr>
          <w:rFonts w:ascii="Times New Roman" w:eastAsia="Times New Roman" w:hAnsi="Times New Roman" w:cs="Times New Roman"/>
          <w:b/>
          <w:sz w:val="24"/>
          <w:szCs w:val="24"/>
          <w:lang w:eastAsia="uk-UA"/>
        </w:rPr>
        <w:t xml:space="preserve">Товар постачається у заклади дошкільної та </w:t>
      </w:r>
      <w:proofErr w:type="spellStart"/>
      <w:r w:rsidRPr="003B1E9C">
        <w:rPr>
          <w:rFonts w:ascii="Times New Roman" w:eastAsia="Times New Roman" w:hAnsi="Times New Roman" w:cs="Times New Roman"/>
          <w:b/>
          <w:sz w:val="24"/>
          <w:szCs w:val="24"/>
          <w:lang w:eastAsia="uk-UA"/>
        </w:rPr>
        <w:t>загальносер</w:t>
      </w:r>
      <w:r w:rsidR="007C66B1">
        <w:rPr>
          <w:rFonts w:ascii="Times New Roman" w:eastAsia="Times New Roman" w:hAnsi="Times New Roman" w:cs="Times New Roman"/>
          <w:b/>
          <w:sz w:val="24"/>
          <w:szCs w:val="24"/>
          <w:lang w:eastAsia="uk-UA"/>
        </w:rPr>
        <w:t>едньої</w:t>
      </w:r>
      <w:proofErr w:type="spellEnd"/>
      <w:r w:rsidR="007C66B1">
        <w:rPr>
          <w:rFonts w:ascii="Times New Roman" w:eastAsia="Times New Roman" w:hAnsi="Times New Roman" w:cs="Times New Roman"/>
          <w:b/>
          <w:sz w:val="24"/>
          <w:szCs w:val="24"/>
          <w:lang w:eastAsia="uk-UA"/>
        </w:rPr>
        <w:t xml:space="preserve"> освіти гуманітарного відділу</w:t>
      </w:r>
      <w:r w:rsidRPr="003B1E9C">
        <w:rPr>
          <w:rFonts w:ascii="Times New Roman" w:eastAsia="Times New Roman" w:hAnsi="Times New Roman" w:cs="Times New Roman"/>
          <w:b/>
          <w:sz w:val="24"/>
          <w:szCs w:val="24"/>
          <w:lang w:eastAsia="uk-UA"/>
        </w:rPr>
        <w:t xml:space="preserve"> </w:t>
      </w:r>
      <w:proofErr w:type="spellStart"/>
      <w:r w:rsidRPr="003B1E9C">
        <w:rPr>
          <w:rFonts w:ascii="Times New Roman" w:eastAsia="Times New Roman" w:hAnsi="Times New Roman" w:cs="Times New Roman"/>
          <w:b/>
          <w:sz w:val="24"/>
          <w:szCs w:val="24"/>
          <w:lang w:eastAsia="uk-UA"/>
        </w:rPr>
        <w:t>Баранівської</w:t>
      </w:r>
      <w:proofErr w:type="spellEnd"/>
      <w:r w:rsidRPr="003B1E9C">
        <w:rPr>
          <w:rFonts w:ascii="Times New Roman" w:eastAsia="Times New Roman" w:hAnsi="Times New Roman" w:cs="Times New Roman"/>
          <w:b/>
          <w:sz w:val="24"/>
          <w:szCs w:val="24"/>
          <w:lang w:eastAsia="uk-UA"/>
        </w:rPr>
        <w:t xml:space="preserve"> міської ради.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5.6. Якщо поставлений товар виявиться неякісним, ушкодженим, або таким, що не відповідає умовам Тендерної документації, ПОСТАЧАЛЬНИК зобов’язаний замінити цей товар </w:t>
      </w:r>
      <w:r w:rsidRPr="003B1E9C">
        <w:rPr>
          <w:rFonts w:ascii="Times New Roman" w:eastAsia="Times New Roman" w:hAnsi="Times New Roman" w:cs="Times New Roman"/>
          <w:sz w:val="24"/>
          <w:szCs w:val="24"/>
          <w:shd w:val="clear" w:color="auto" w:fill="FFFFFF"/>
          <w:lang w:eastAsia="uk-UA"/>
        </w:rPr>
        <w:t>протягом однієї доби з моменту виявлення дефектного або невідповідного товару.</w:t>
      </w:r>
      <w:r w:rsidRPr="003B1E9C">
        <w:rPr>
          <w:rFonts w:ascii="Times New Roman" w:eastAsia="Times New Roman" w:hAnsi="Times New Roman" w:cs="Times New Roman"/>
          <w:sz w:val="24"/>
          <w:szCs w:val="24"/>
          <w:lang w:eastAsia="uk-UA"/>
        </w:rPr>
        <w:t xml:space="preserve"> Всі витрати, пов’язані із заміною товару неналежної якості (транспортні витрати та ін.) несе ПОСТАЧАЛЬНИК.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 ПРАВА ТА ОБОВ’ЯЗКИ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6.1.</w:t>
      </w:r>
      <w:r w:rsidRPr="003B1E9C">
        <w:rPr>
          <w:rFonts w:ascii="Times New Roman" w:eastAsia="Times New Roman" w:hAnsi="Times New Roman" w:cs="Times New Roman"/>
          <w:b/>
          <w:bCs/>
          <w:sz w:val="24"/>
          <w:szCs w:val="24"/>
          <w:lang w:eastAsia="uk-UA"/>
        </w:rPr>
        <w:t xml:space="preserve"> ЗАМОВНИК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6.1.1. Своєчасно та в повному обсязі здійснювати оплату за поставлений товар;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w:t>
      </w:r>
      <w:r w:rsidRPr="003B1E9C">
        <w:rPr>
          <w:rFonts w:ascii="Times New Roman" w:eastAsia="Times New Roman" w:hAnsi="Times New Roman" w:cs="Times New Roman"/>
          <w:b/>
          <w:bCs/>
          <w:sz w:val="24"/>
          <w:szCs w:val="24"/>
          <w:lang w:eastAsia="uk-UA"/>
        </w:rPr>
        <w:t>. ЗАМОВНИК має право</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6.2.1. Достроково розірвати Договір у разі невиконання зобов'язань ПОСТАЧАЛЬНИКОМ, повідомивши про це його у 5-денний строк;</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6.2.2. Контролювати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6.2.4. Повернути накладну ПОСТАЧАЛЬНИКУ без здійснення оплати в разі неналежного оформлення документів, зазначених у пункті 5.4 розділу V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 </w:t>
      </w:r>
      <w:r w:rsidRPr="003B1E9C">
        <w:rPr>
          <w:rFonts w:ascii="Times New Roman" w:eastAsia="Times New Roman" w:hAnsi="Times New Roman" w:cs="Times New Roman"/>
          <w:b/>
          <w:bCs/>
          <w:sz w:val="24"/>
          <w:szCs w:val="24"/>
          <w:lang w:eastAsia="uk-UA"/>
        </w:rPr>
        <w:t>ПОСТАЧАЛЬНИК зобов'язаний</w:t>
      </w:r>
      <w:r w:rsidRPr="003B1E9C">
        <w:rPr>
          <w:rFonts w:ascii="Times New Roman" w:eastAsia="Times New Roman" w:hAnsi="Times New Roman" w:cs="Times New Roman"/>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6.3.1. Забезпечити поставку товару у строки, встановлені Договором;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6.3.2. Забезпечити поставку товару, якість яких відповідає умовам, встановленим </w:t>
      </w:r>
      <w:r w:rsidRPr="003B1E9C">
        <w:rPr>
          <w:rFonts w:ascii="Times New Roman" w:eastAsia="Times New Roman" w:hAnsi="Times New Roman" w:cs="Times New Roman"/>
          <w:sz w:val="24"/>
          <w:szCs w:val="24"/>
          <w:lang w:eastAsia="uk-UA"/>
        </w:rPr>
        <w:br/>
        <w:t>розділом II  Договору;</w:t>
      </w:r>
    </w:p>
    <w:p w:rsidR="007E7688" w:rsidRPr="003B1E9C" w:rsidRDefault="007E7688" w:rsidP="007E7688">
      <w:pPr>
        <w:spacing w:after="0" w:line="276" w:lineRule="auto"/>
        <w:ind w:firstLine="540"/>
        <w:jc w:val="both"/>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sz w:val="24"/>
          <w:szCs w:val="24"/>
          <w:lang w:eastAsia="uk-UA"/>
        </w:rPr>
        <w:t xml:space="preserve">6.3.3. </w:t>
      </w:r>
      <w:r w:rsidRPr="003B1E9C">
        <w:rPr>
          <w:rFonts w:ascii="Times New Roman" w:eastAsia="Times New Roman" w:hAnsi="Times New Roman" w:cs="Times New Roman"/>
          <w:snapToGrid w:val="0"/>
          <w:color w:val="000000"/>
          <w:sz w:val="24"/>
          <w:szCs w:val="24"/>
          <w:lang w:eastAsia="uk-UA"/>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7E7688" w:rsidRPr="003B1E9C" w:rsidRDefault="007E7688" w:rsidP="007E7688">
      <w:pPr>
        <w:spacing w:after="0" w:line="276" w:lineRule="auto"/>
        <w:ind w:firstLine="540"/>
        <w:jc w:val="both"/>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sz w:val="24"/>
          <w:szCs w:val="24"/>
          <w:lang w:eastAsia="uk-UA"/>
        </w:rPr>
        <w:t xml:space="preserve">6.4. </w:t>
      </w:r>
      <w:r w:rsidRPr="003B1E9C">
        <w:rPr>
          <w:rFonts w:ascii="Times New Roman" w:eastAsia="Times New Roman" w:hAnsi="Times New Roman" w:cs="Times New Roman"/>
          <w:b/>
          <w:bCs/>
          <w:sz w:val="24"/>
          <w:szCs w:val="24"/>
          <w:lang w:eastAsia="uk-UA"/>
        </w:rPr>
        <w:t>ПОСТАЧАЛЬНИК має право</w:t>
      </w:r>
      <w:r w:rsidRPr="003B1E9C">
        <w:rPr>
          <w:rFonts w:ascii="Times New Roman" w:eastAsia="Times New Roman" w:hAnsi="Times New Roman" w:cs="Times New Roman"/>
          <w:bCs/>
          <w:sz w:val="24"/>
          <w:szCs w:val="24"/>
          <w:lang w:eastAsia="uk-UA"/>
        </w:rPr>
        <w:t>:</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bCs/>
          <w:sz w:val="24"/>
          <w:szCs w:val="24"/>
          <w:lang w:eastAsia="uk-UA"/>
        </w:rPr>
        <w:t xml:space="preserve">6.4.1. </w:t>
      </w:r>
      <w:r w:rsidRPr="003B1E9C">
        <w:rPr>
          <w:rFonts w:ascii="Times New Roman" w:eastAsia="Times New Roman" w:hAnsi="Times New Roman" w:cs="Times New Roman"/>
          <w:sz w:val="24"/>
          <w:szCs w:val="24"/>
          <w:lang w:eastAsia="uk-UA"/>
        </w:rPr>
        <w:t>Своєчасно та в повному обсязі отримувати плату за поставлений товар.</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6.4.2. На дострокову поставку товару за письмовим погодженням с ЗАМОВНИКОМ;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6.4.3.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 ВІДПОВІДАЛЬНІСТЬ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7.1. У випадку постачання товару, що не відповідає умовам договору щодо якості поставлених товарів (п.2.1. Розділу </w:t>
      </w:r>
      <w:r w:rsidRPr="003B1E9C">
        <w:rPr>
          <w:rFonts w:ascii="Times New Roman" w:eastAsia="Times New Roman" w:hAnsi="Times New Roman" w:cs="Times New Roman"/>
          <w:sz w:val="24"/>
          <w:szCs w:val="24"/>
          <w:lang w:val="en-US" w:eastAsia="uk-UA"/>
        </w:rPr>
        <w:t>II</w:t>
      </w:r>
      <w:r w:rsidRPr="003B1E9C">
        <w:rPr>
          <w:rFonts w:ascii="Times New Roman" w:eastAsia="Times New Roman" w:hAnsi="Times New Roman" w:cs="Times New Roman"/>
          <w:sz w:val="24"/>
          <w:szCs w:val="24"/>
          <w:lang w:eastAsia="uk-UA"/>
        </w:rPr>
        <w:t xml:space="preserve"> Договору), ПОСТАЧАЛЬНИК зобов’язаний замінити його, або за свій рахунок усунути дефекти та сплатити ЗАМОВНИКУ штраф у розмірі 0,1% від суми неякісного товару.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7.2. Замовник за затримку оплати товару більше строку, обумовленого в п.4.1, п.4.4 Договору, сплачує ПОСТАЧАЛЬНИКУ пеню у розмірі 0,1% від суми заборгованості, за кожен день прострочення, але не більше, ніж 10% від суми заборгованості.</w:t>
      </w:r>
    </w:p>
    <w:p w:rsidR="007E7688" w:rsidRPr="003B1E9C" w:rsidRDefault="007E7688" w:rsidP="007E7688">
      <w:pPr>
        <w:spacing w:after="0" w:line="276" w:lineRule="auto"/>
        <w:ind w:firstLine="540"/>
        <w:jc w:val="both"/>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sz w:val="24"/>
          <w:szCs w:val="24"/>
          <w:lang w:eastAsia="uk-UA"/>
        </w:rPr>
        <w:lastRenderedPageBreak/>
        <w:t>7.3. Згідно договору Сторони несуть відповідальність, передбачену діючим законодавством України.</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VIII. ОБСТАВИНИ НЕПЕРЕБОРНОЇ СИЛИ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E7688" w:rsidRPr="003B1E9C" w:rsidRDefault="007E7688" w:rsidP="007E7688">
      <w:pPr>
        <w:spacing w:after="0" w:line="276" w:lineRule="auto"/>
        <w:ind w:firstLine="540"/>
        <w:jc w:val="both"/>
        <w:rPr>
          <w:rFonts w:ascii="Times New Roman" w:eastAsia="Times New Roman" w:hAnsi="Times New Roman" w:cs="Times New Roman"/>
          <w:color w:val="FF0000"/>
          <w:sz w:val="24"/>
          <w:szCs w:val="24"/>
          <w:lang w:eastAsia="uk-UA"/>
        </w:rPr>
      </w:pPr>
      <w:r w:rsidRPr="003B1E9C">
        <w:rPr>
          <w:rFonts w:ascii="Times New Roman" w:eastAsia="Times New Roman" w:hAnsi="Times New Roman" w:cs="Times New Roman"/>
          <w:sz w:val="24"/>
          <w:szCs w:val="24"/>
          <w:lang w:eastAsia="uk-UA"/>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sz w:val="24"/>
          <w:szCs w:val="24"/>
          <w:lang w:eastAsia="uk-UA"/>
        </w:rPr>
        <w:t>I</w:t>
      </w:r>
      <w:r w:rsidRPr="003B1E9C">
        <w:rPr>
          <w:rFonts w:ascii="Times New Roman" w:eastAsia="Times New Roman" w:hAnsi="Times New Roman" w:cs="Times New Roman"/>
          <w:b/>
          <w:bCs/>
          <w:color w:val="000000"/>
          <w:sz w:val="24"/>
          <w:szCs w:val="24"/>
          <w:lang w:eastAsia="uk-UA"/>
        </w:rPr>
        <w:t>X. ВИРІШЕННЯ СПОРІВ</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r w:rsidRPr="003B1E9C">
        <w:rPr>
          <w:rFonts w:ascii="Times New Roman" w:eastAsia="Times New Roman" w:hAnsi="Times New Roman" w:cs="Times New Roman"/>
          <w:sz w:val="24"/>
          <w:szCs w:val="24"/>
          <w:lang w:eastAsia="uk-UA"/>
        </w:rPr>
        <w:t xml:space="preserve"> у Господарському суді за місцем перебування відповідача, згідно з діючим законодавством України</w:t>
      </w:r>
      <w:r w:rsidRPr="003B1E9C">
        <w:rPr>
          <w:rFonts w:ascii="Times New Roman" w:eastAsia="Times New Roman" w:hAnsi="Times New Roman" w:cs="Times New Roman"/>
          <w:color w:val="000000"/>
          <w:sz w:val="24"/>
          <w:szCs w:val="24"/>
          <w:lang w:eastAsia="uk-UA"/>
        </w:rPr>
        <w:t>.</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X. СТРОК ДІЇ ДОГОВОРУ</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sidRPr="003B1E9C">
        <w:rPr>
          <w:rFonts w:ascii="Times New Roman" w:eastAsia="Times New Roman" w:hAnsi="Times New Roman" w:cs="Times New Roman"/>
          <w:color w:val="000000"/>
          <w:sz w:val="24"/>
          <w:szCs w:val="24"/>
          <w:lang w:eastAsia="uk-UA"/>
        </w:rPr>
        <w:t>10.1. Договір про закупівлю набирає чинності з дня його</w:t>
      </w:r>
      <w:r w:rsidR="00161BFD">
        <w:rPr>
          <w:rFonts w:ascii="Times New Roman" w:eastAsia="Times New Roman" w:hAnsi="Times New Roman" w:cs="Times New Roman"/>
          <w:color w:val="000000"/>
          <w:sz w:val="24"/>
          <w:szCs w:val="24"/>
          <w:lang w:eastAsia="uk-UA"/>
        </w:rPr>
        <w:t xml:space="preserve"> підписання та діє до 31.12.2023</w:t>
      </w:r>
      <w:r>
        <w:rPr>
          <w:rFonts w:ascii="Times New Roman" w:eastAsia="Times New Roman" w:hAnsi="Times New Roman" w:cs="Times New Roman"/>
          <w:color w:val="000000"/>
          <w:sz w:val="24"/>
          <w:szCs w:val="24"/>
          <w:lang w:eastAsia="uk-UA"/>
        </w:rPr>
        <w:t xml:space="preserve"> </w:t>
      </w:r>
      <w:r w:rsidRPr="003B1E9C">
        <w:rPr>
          <w:rFonts w:ascii="Times New Roman" w:eastAsia="Times New Roman" w:hAnsi="Times New Roman" w:cs="Times New Roman"/>
          <w:color w:val="000000"/>
          <w:sz w:val="24"/>
          <w:szCs w:val="24"/>
          <w:lang w:eastAsia="uk-UA"/>
        </w:rPr>
        <w:t>р., але в будь-якому випадку до повного виконання сторонами своїх зобов’язань.</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 xml:space="preserve">XI. ІНШІ УМОВИ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11.1.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11.2. П</w:t>
      </w:r>
      <w:r w:rsidR="00977E55">
        <w:rPr>
          <w:rFonts w:ascii="Times New Roman" w:eastAsia="Times New Roman" w:hAnsi="Times New Roman" w:cs="Times New Roman"/>
          <w:sz w:val="24"/>
          <w:szCs w:val="24"/>
          <w:lang w:eastAsia="uk-UA"/>
        </w:rPr>
        <w:t>ОСТАЧАЛЬНИК має статус ________________</w:t>
      </w:r>
      <w:r w:rsidRPr="003B1E9C">
        <w:rPr>
          <w:rFonts w:ascii="Times New Roman" w:eastAsia="Times New Roman" w:hAnsi="Times New Roman" w:cs="Times New Roman"/>
          <w:sz w:val="24"/>
          <w:szCs w:val="24"/>
          <w:lang w:eastAsia="uk-UA"/>
        </w:rPr>
        <w:t xml:space="preserve">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ЗАМОВНИК має статус юридичної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11.3. Всі зміни,  доповнення та Додатки до Договору повинні бути оформлені належним чином та є його невід'ємними  частинами.</w:t>
      </w:r>
    </w:p>
    <w:p w:rsidR="003A0F3D" w:rsidRDefault="007E7688" w:rsidP="003A0F3D">
      <w:pPr>
        <w:pStyle w:val="a8"/>
        <w:spacing w:after="0"/>
        <w:ind w:firstLine="540"/>
        <w:jc w:val="both"/>
        <w:rPr>
          <w:sz w:val="24"/>
          <w:szCs w:val="24"/>
        </w:rPr>
      </w:pPr>
      <w:r w:rsidRPr="003B1E9C">
        <w:rPr>
          <w:rFonts w:eastAsia="Times New Roman"/>
          <w:sz w:val="24"/>
          <w:szCs w:val="24"/>
          <w:lang w:eastAsia="uk-UA"/>
        </w:rPr>
        <w:t xml:space="preserve">11.4. </w:t>
      </w:r>
      <w:r w:rsidR="003A0F3D" w:rsidRPr="003A1329">
        <w:rPr>
          <w:sz w:val="24"/>
          <w:szCs w:val="24"/>
        </w:rPr>
        <w:t xml:space="preserve">Сторони цього договору домовились про такі умови </w:t>
      </w:r>
      <w:r w:rsidR="003A0F3D">
        <w:rPr>
          <w:sz w:val="24"/>
          <w:szCs w:val="24"/>
        </w:rPr>
        <w:t>обміну кореспонденцією між Сторонами:</w:t>
      </w:r>
    </w:p>
    <w:p w:rsidR="003A0F3D" w:rsidRDefault="003A0F3D" w:rsidP="003A0F3D">
      <w:pPr>
        <w:pStyle w:val="a8"/>
        <w:spacing w:after="0"/>
        <w:ind w:firstLine="540"/>
        <w:jc w:val="both"/>
        <w:rPr>
          <w:sz w:val="24"/>
          <w:szCs w:val="24"/>
        </w:rPr>
      </w:pPr>
      <w:r>
        <w:rPr>
          <w:sz w:val="24"/>
          <w:szCs w:val="24"/>
        </w:rPr>
        <w:t xml:space="preserve">11.4.1. </w:t>
      </w:r>
      <w:r w:rsidRPr="003A1329">
        <w:rPr>
          <w:sz w:val="24"/>
          <w:szCs w:val="24"/>
        </w:rPr>
        <w:t xml:space="preserve">Сторони цього договору домовились про такі умови електронного листування між </w:t>
      </w:r>
      <w:r>
        <w:rPr>
          <w:sz w:val="24"/>
          <w:szCs w:val="24"/>
        </w:rPr>
        <w:t>С</w:t>
      </w:r>
      <w:r w:rsidRPr="003A1329">
        <w:rPr>
          <w:sz w:val="24"/>
          <w:szCs w:val="24"/>
        </w:rPr>
        <w:t>торонами.</w:t>
      </w:r>
    </w:p>
    <w:p w:rsidR="003A0F3D" w:rsidRPr="00CA57B0" w:rsidRDefault="003A0F3D" w:rsidP="003A0F3D">
      <w:pPr>
        <w:pStyle w:val="a8"/>
        <w:spacing w:after="0" w:line="276" w:lineRule="auto"/>
        <w:ind w:firstLine="720"/>
        <w:jc w:val="both"/>
        <w:rPr>
          <w:sz w:val="24"/>
          <w:szCs w:val="24"/>
        </w:rPr>
      </w:pPr>
      <w:r w:rsidRPr="003A1329">
        <w:rPr>
          <w:sz w:val="24"/>
          <w:szCs w:val="24"/>
        </w:rPr>
        <w:t xml:space="preserve">Сторона повідомляє іншу Сторону шляхом направлення електронного листа з електронної адреси, зазначеної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 xml:space="preserve">цього Договору на електронну адресу іншої Сторони Договору, зазначену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цього Договору</w:t>
      </w:r>
      <w:r w:rsidRPr="00541905">
        <w:rPr>
          <w:sz w:val="24"/>
          <w:szCs w:val="24"/>
          <w:lang w:val="ru-RU"/>
        </w:rPr>
        <w:t xml:space="preserve"> </w:t>
      </w:r>
      <w:r>
        <w:rPr>
          <w:sz w:val="24"/>
          <w:szCs w:val="24"/>
        </w:rPr>
        <w:t xml:space="preserve">з додаванням до такого листа відповідного документу, підписаного уповноваженою особою Сторони </w:t>
      </w:r>
      <w:r w:rsidRPr="00016228">
        <w:rPr>
          <w:rStyle w:val="a7"/>
          <w:i w:val="0"/>
          <w:sz w:val="24"/>
          <w:szCs w:val="24"/>
        </w:rPr>
        <w:t>в форматі РDF або в будь-якому іншому форматі, який забезпечує можливість ознайомлення зі змістом документу</w:t>
      </w:r>
      <w:r w:rsidRPr="003A1329">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w:t>
      </w:r>
      <w:r w:rsidRPr="003A1329">
        <w:rPr>
          <w:sz w:val="24"/>
          <w:szCs w:val="24"/>
        </w:rPr>
        <w:lastRenderedPageBreak/>
        <w:t xml:space="preserve">(електронного листа) відповідно до умов цього Договору (далі – Дата належного повідомлення). Дата належного повідомлення є датою фактичної обізнаності </w:t>
      </w:r>
      <w:r w:rsidRPr="00CA57B0">
        <w:rPr>
          <w:sz w:val="24"/>
          <w:szCs w:val="24"/>
        </w:rPr>
        <w:t>Сторони про факти, дії, події, зазначені в повідомленні (електронному листі).</w:t>
      </w:r>
    </w:p>
    <w:p w:rsidR="003A0F3D" w:rsidRPr="00CA57B0" w:rsidRDefault="003A0F3D" w:rsidP="003A0F3D">
      <w:pPr>
        <w:tabs>
          <w:tab w:val="left" w:pos="1134"/>
        </w:tabs>
        <w:spacing w:after="0"/>
        <w:ind w:firstLine="720"/>
        <w:jc w:val="both"/>
        <w:rPr>
          <w:rFonts w:ascii="Times New Roman" w:hAnsi="Times New Roman"/>
          <w:color w:val="1F1F1F"/>
          <w:sz w:val="24"/>
          <w:szCs w:val="24"/>
          <w:shd w:val="clear" w:color="auto" w:fill="FFFFFF"/>
        </w:rPr>
      </w:pPr>
      <w:r w:rsidRPr="00CA57B0">
        <w:rPr>
          <w:rFonts w:ascii="Times New Roman" w:hAnsi="Times New Roman"/>
          <w:sz w:val="24"/>
          <w:szCs w:val="24"/>
        </w:rPr>
        <w:t xml:space="preserve">Сторони домовились, що роздруківка Стороною </w:t>
      </w:r>
      <w:r w:rsidRPr="00CA57B0">
        <w:rPr>
          <w:rFonts w:ascii="Times New Roman" w:hAnsi="Times New Roman"/>
          <w:color w:val="1F1F1F"/>
          <w:sz w:val="24"/>
          <w:szCs w:val="24"/>
          <w:shd w:val="clear" w:color="auto" w:fill="FFFFFF"/>
        </w:rPr>
        <w:t>електронного повідомлення з електронної адреси,</w:t>
      </w:r>
      <w:r w:rsidRPr="00CA57B0">
        <w:rPr>
          <w:rFonts w:ascii="Times New Roman" w:hAnsi="Times New Roman"/>
          <w:sz w:val="24"/>
          <w:szCs w:val="24"/>
        </w:rPr>
        <w:t xml:space="preserve"> </w:t>
      </w:r>
      <w:r w:rsidRPr="00CA57B0">
        <w:rPr>
          <w:rFonts w:ascii="Times New Roman" w:hAnsi="Times New Roman"/>
          <w:color w:val="1F1F1F"/>
          <w:sz w:val="24"/>
          <w:szCs w:val="24"/>
          <w:shd w:val="clear" w:color="auto" w:fill="FFFFFF"/>
        </w:rPr>
        <w:t xml:space="preserve">є належним доказом повідомленням іншої Сторони згідно умов цього договору. </w:t>
      </w:r>
    </w:p>
    <w:p w:rsidR="003A0F3D" w:rsidRPr="00CA57B0" w:rsidRDefault="003A0F3D" w:rsidP="003A0F3D">
      <w:pPr>
        <w:spacing w:after="0"/>
        <w:ind w:firstLine="720"/>
        <w:jc w:val="both"/>
        <w:rPr>
          <w:rFonts w:ascii="Times New Roman" w:hAnsi="Times New Roman"/>
          <w:color w:val="000000"/>
          <w:sz w:val="24"/>
          <w:szCs w:val="24"/>
          <w:lang w:eastAsia="uk-UA"/>
        </w:rPr>
      </w:pPr>
      <w:r w:rsidRPr="00CA57B0">
        <w:rPr>
          <w:rFonts w:ascii="Times New Roman" w:hAnsi="Times New Roman"/>
          <w:color w:val="000000"/>
          <w:sz w:val="24"/>
          <w:szCs w:val="24"/>
          <w:shd w:val="clear" w:color="auto" w:fill="FFFFFF"/>
        </w:rPr>
        <w:t>Обов`язковим реквізитом електронного(</w:t>
      </w:r>
      <w:proofErr w:type="spellStart"/>
      <w:r w:rsidRPr="00CA57B0">
        <w:rPr>
          <w:rFonts w:ascii="Times New Roman" w:hAnsi="Times New Roman"/>
          <w:color w:val="000000"/>
          <w:sz w:val="24"/>
          <w:szCs w:val="24"/>
          <w:shd w:val="clear" w:color="auto" w:fill="FFFFFF"/>
        </w:rPr>
        <w:t>их</w:t>
      </w:r>
      <w:proofErr w:type="spellEnd"/>
      <w:r w:rsidRPr="00CA57B0">
        <w:rPr>
          <w:rFonts w:ascii="Times New Roman" w:hAnsi="Times New Roman"/>
          <w:color w:val="000000"/>
          <w:sz w:val="24"/>
          <w:szCs w:val="24"/>
          <w:shd w:val="clear" w:color="auto" w:fill="FFFFFF"/>
        </w:rPr>
        <w:t>) документа(</w:t>
      </w:r>
      <w:proofErr w:type="spellStart"/>
      <w:r w:rsidRPr="00CA57B0">
        <w:rPr>
          <w:rFonts w:ascii="Times New Roman" w:hAnsi="Times New Roman"/>
          <w:color w:val="000000"/>
          <w:sz w:val="24"/>
          <w:szCs w:val="24"/>
          <w:shd w:val="clear" w:color="auto" w:fill="FFFFFF"/>
        </w:rPr>
        <w:t>ів</w:t>
      </w:r>
      <w:proofErr w:type="spellEnd"/>
      <w:r w:rsidRPr="00CA57B0">
        <w:rPr>
          <w:rFonts w:ascii="Times New Roman" w:hAnsi="Times New Roman"/>
          <w:color w:val="000000"/>
          <w:sz w:val="24"/>
          <w:szCs w:val="24"/>
          <w:shd w:val="clear" w:color="auto" w:fill="FFFFFF"/>
        </w:rPr>
        <w:t>)</w:t>
      </w:r>
      <w:r w:rsidRPr="00CA57B0">
        <w:rPr>
          <w:rFonts w:ascii="Times New Roman" w:hAnsi="Times New Roman"/>
          <w:sz w:val="24"/>
          <w:szCs w:val="24"/>
        </w:rPr>
        <w:t>, які надсилаються Сторонами шляхом електронного зв'язку на електронні адреси, зазначені в розділі 1</w:t>
      </w:r>
      <w:r w:rsidR="00044961">
        <w:rPr>
          <w:rFonts w:ascii="Times New Roman" w:hAnsi="Times New Roman"/>
          <w:sz w:val="24"/>
          <w:szCs w:val="24"/>
        </w:rPr>
        <w:t>4</w:t>
      </w:r>
      <w:r w:rsidRPr="00CA57B0">
        <w:rPr>
          <w:rFonts w:ascii="Times New Roman" w:hAnsi="Times New Roman"/>
          <w:sz w:val="24"/>
          <w:szCs w:val="24"/>
        </w:rPr>
        <w:t xml:space="preserve"> цього Договору, є </w:t>
      </w:r>
      <w:r w:rsidRPr="00CA57B0">
        <w:rPr>
          <w:rFonts w:ascii="Times New Roman" w:hAnsi="Times New Roman"/>
          <w:color w:val="000000"/>
          <w:sz w:val="24"/>
          <w:szCs w:val="24"/>
          <w:shd w:val="clear" w:color="auto" w:fill="FFFFFF"/>
        </w:rPr>
        <w:t>кваліфікований електронний підпис (КЕП).</w:t>
      </w:r>
      <w:r w:rsidRPr="00CA57B0">
        <w:rPr>
          <w:rFonts w:ascii="Times New Roman" w:hAnsi="Times New Roman"/>
          <w:sz w:val="24"/>
          <w:szCs w:val="24"/>
        </w:rPr>
        <w:t xml:space="preserve"> </w:t>
      </w:r>
      <w:r w:rsidRPr="00CA57B0">
        <w:rPr>
          <w:rFonts w:ascii="Times New Roman" w:hAnsi="Times New Roman"/>
          <w:color w:val="000000"/>
          <w:sz w:val="24"/>
          <w:szCs w:val="24"/>
          <w:lang w:eastAsia="uk-UA"/>
        </w:rPr>
        <w:t>Відсутність КЕП в електронному документі виключає підстави вважати такий документ оригінальним.</w:t>
      </w:r>
    </w:p>
    <w:p w:rsidR="003A0F3D" w:rsidRPr="00CA57B0" w:rsidRDefault="003A0F3D" w:rsidP="003A0F3D">
      <w:pPr>
        <w:tabs>
          <w:tab w:val="left" w:pos="851"/>
          <w:tab w:val="left" w:pos="993"/>
          <w:tab w:val="left" w:pos="1080"/>
        </w:tabs>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протягом 3 робочих днів з моменту настання змін в адресі електронної пошти повідомити іншу Сторону про такі зміни.</w:t>
      </w:r>
    </w:p>
    <w:p w:rsidR="003A0F3D" w:rsidRPr="00DE434A" w:rsidRDefault="003A0F3D" w:rsidP="003A0F3D">
      <w:pPr>
        <w:spacing w:after="0"/>
        <w:ind w:firstLine="540"/>
        <w:jc w:val="both"/>
        <w:rPr>
          <w:rFonts w:ascii="Times New Roman" w:hAnsi="Times New Roman"/>
          <w:sz w:val="24"/>
          <w:szCs w:val="24"/>
        </w:rPr>
      </w:pPr>
      <w:r>
        <w:rPr>
          <w:rFonts w:ascii="Times New Roman" w:hAnsi="Times New Roman"/>
          <w:sz w:val="24"/>
          <w:szCs w:val="24"/>
        </w:rPr>
        <w:t>11</w:t>
      </w:r>
      <w:r w:rsidRPr="00CA57B0">
        <w:rPr>
          <w:rFonts w:ascii="Times New Roman" w:hAnsi="Times New Roman"/>
          <w:sz w:val="24"/>
          <w:szCs w:val="24"/>
        </w:rPr>
        <w:t>.</w:t>
      </w:r>
      <w:r>
        <w:rPr>
          <w:rFonts w:ascii="Times New Roman" w:hAnsi="Times New Roman"/>
          <w:sz w:val="24"/>
          <w:szCs w:val="24"/>
        </w:rPr>
        <w:t>4</w:t>
      </w:r>
      <w:r w:rsidRPr="00CA57B0">
        <w:rPr>
          <w:rFonts w:ascii="Times New Roman" w:hAnsi="Times New Roman"/>
          <w:sz w:val="24"/>
          <w:szCs w:val="24"/>
        </w:rPr>
        <w:t>.2. Сторони цього договору домовились про такі умови пош</w:t>
      </w:r>
      <w:r>
        <w:rPr>
          <w:rFonts w:ascii="Times New Roman" w:hAnsi="Times New Roman"/>
          <w:sz w:val="24"/>
          <w:szCs w:val="24"/>
        </w:rPr>
        <w:t>тового листування між сторонами.</w:t>
      </w:r>
    </w:p>
    <w:p w:rsidR="003A0F3D" w:rsidRPr="00CA57B0" w:rsidRDefault="003A0F3D" w:rsidP="003A0F3D">
      <w:pPr>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Для поштового листування Сторони використовують поштові адреси, зазначені в розділі 1</w:t>
      </w:r>
      <w:r w:rsidR="007D7406">
        <w:rPr>
          <w:rStyle w:val="a7"/>
          <w:rFonts w:ascii="Times New Roman" w:hAnsi="Times New Roman"/>
          <w:i w:val="0"/>
          <w:iCs w:val="0"/>
          <w:sz w:val="24"/>
          <w:szCs w:val="24"/>
        </w:rPr>
        <w:t>4</w:t>
      </w:r>
      <w:r w:rsidRPr="00CA57B0">
        <w:rPr>
          <w:rStyle w:val="a7"/>
          <w:rFonts w:ascii="Times New Roman" w:hAnsi="Times New Roman"/>
          <w:i w:val="0"/>
          <w:iCs w:val="0"/>
          <w:sz w:val="24"/>
          <w:szCs w:val="24"/>
        </w:rPr>
        <w:t xml:space="preserve"> цього Договору. Поштовий лист (оригінал відповідного документу у паперовому вигляді) відправляється однією Стороною іншій Стороні рекомендованим листом з описом вкладення й повідомленням про вручення.</w:t>
      </w:r>
    </w:p>
    <w:p w:rsidR="003A0F3D" w:rsidRPr="003A0F3D" w:rsidRDefault="003A0F3D" w:rsidP="003A0F3D">
      <w:pPr>
        <w:pStyle w:val="a6"/>
        <w:spacing w:before="0" w:beforeAutospacing="0" w:after="0" w:afterAutospacing="0" w:line="276" w:lineRule="auto"/>
        <w:ind w:firstLine="720"/>
        <w:jc w:val="both"/>
        <w:textAlignment w:val="baseline"/>
        <w:rPr>
          <w:lang w:val="uk-UA" w:eastAsia="uk-UA"/>
        </w:rPr>
      </w:pPr>
      <w:r w:rsidRPr="00350D7A">
        <w:rPr>
          <w:rStyle w:val="a7"/>
          <w:i w:val="0"/>
          <w:iCs w:val="0"/>
          <w:lang w:val="uk-UA"/>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11.5</w:t>
      </w:r>
      <w:r w:rsidRPr="003B1E9C">
        <w:rPr>
          <w:rFonts w:ascii="Times New Roman" w:hAnsi="Times New Roman"/>
          <w:sz w:val="24"/>
          <w:szCs w:val="24"/>
          <w:lang w:eastAsia="uk-UA"/>
        </w:rPr>
        <w:t>. Цей Договір укладений у двох примірниках українською мовою, які мають рівну юридичну силу, по одному для кожної  із Сторін.</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11.6</w:t>
      </w:r>
      <w:r w:rsidRPr="003B1E9C">
        <w:rPr>
          <w:rFonts w:ascii="Times New Roman" w:hAnsi="Times New Roman"/>
          <w:sz w:val="24"/>
          <w:szCs w:val="24"/>
          <w:lang w:eastAsia="uk-UA"/>
        </w:rPr>
        <w:t>. У випадках, не передбачених Договором, Сторони керуються чинним законодавством України.</w:t>
      </w:r>
    </w:p>
    <w:p w:rsidR="003A0F3D" w:rsidRPr="003B1E9C" w:rsidRDefault="003A0F3D"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11.7</w:t>
      </w:r>
      <w:r w:rsidRPr="003B1E9C">
        <w:rPr>
          <w:rFonts w:ascii="Times New Roman" w:hAnsi="Times New Roman"/>
          <w:sz w:val="24"/>
          <w:szCs w:val="24"/>
          <w:lang w:eastAsia="uk-UA"/>
        </w:rPr>
        <w:t>.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A0F3D" w:rsidRDefault="003A0F3D" w:rsidP="003A0F3D">
      <w:pPr>
        <w:widowControl w:val="0"/>
        <w:shd w:val="clear" w:color="auto" w:fill="FFFFFF"/>
        <w:autoSpaceDE w:val="0"/>
        <w:autoSpaceDN w:val="0"/>
        <w:adjustRightInd w:val="0"/>
        <w:spacing w:after="0" w:line="276" w:lineRule="auto"/>
        <w:ind w:firstLine="567"/>
        <w:jc w:val="both"/>
        <w:rPr>
          <w:rFonts w:ascii="Times New Roman" w:hAnsi="Times New Roman"/>
          <w:noProof/>
          <w:sz w:val="24"/>
          <w:szCs w:val="24"/>
          <w:lang w:eastAsia="ru-RU"/>
        </w:rPr>
      </w:pPr>
      <w:r>
        <w:rPr>
          <w:rFonts w:ascii="Times New Roman" w:hAnsi="Times New Roman"/>
          <w:noProof/>
          <w:sz w:val="24"/>
          <w:szCs w:val="24"/>
          <w:lang w:eastAsia="ru-RU"/>
        </w:rPr>
        <w:t>11.8</w:t>
      </w:r>
      <w:r w:rsidRPr="003B1E9C">
        <w:rPr>
          <w:rFonts w:ascii="Times New Roman" w:hAnsi="Times New Roman"/>
          <w:noProof/>
          <w:sz w:val="24"/>
          <w:szCs w:val="24"/>
          <w:lang w:eastAsia="ru-RU"/>
        </w:rPr>
        <w:t>. Жодна з Сторін не має право передавати свої права за даним Договором третім особам без письмової згоди протилежної Сторони.</w:t>
      </w:r>
    </w:p>
    <w:p w:rsidR="007E7688" w:rsidRDefault="007E7688" w:rsidP="003A0F3D">
      <w:pPr>
        <w:spacing w:after="0" w:line="276" w:lineRule="auto"/>
        <w:ind w:firstLine="540"/>
        <w:jc w:val="both"/>
        <w:rPr>
          <w:rFonts w:ascii="Times New Roman" w:eastAsia="Times New Roman" w:hAnsi="Times New Roman" w:cs="Times New Roman"/>
          <w:noProof/>
          <w:sz w:val="24"/>
          <w:szCs w:val="24"/>
          <w:lang w:eastAsia="ru-RU"/>
        </w:rPr>
      </w:pPr>
    </w:p>
    <w:p w:rsidR="008E37E1" w:rsidRDefault="008E37E1"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 xml:space="preserve">XII. </w:t>
      </w:r>
      <w:r>
        <w:rPr>
          <w:rFonts w:ascii="Times New Roman" w:eastAsia="Times New Roman" w:hAnsi="Times New Roman" w:cs="Times New Roman"/>
          <w:b/>
          <w:bCs/>
          <w:color w:val="000000"/>
          <w:sz w:val="24"/>
          <w:szCs w:val="24"/>
          <w:lang w:eastAsia="uk-UA"/>
        </w:rPr>
        <w:t>ПОРЯДОК ВНЕСЕННЯ ЗМІН ДО ДОГОВОРУ ПРО ЗАКУПІВЛЮ</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E1">
        <w:rPr>
          <w:rFonts w:ascii="Times New Roman" w:hAnsi="Times New Roman" w:cs="Times New Roman"/>
          <w:sz w:val="24"/>
          <w:szCs w:val="24"/>
        </w:rPr>
        <w:t>12.1.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8E37E1" w:rsidRPr="008E37E1" w:rsidRDefault="008E37E1" w:rsidP="008E37E1">
      <w:pPr>
        <w:pStyle w:val="a3"/>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E1">
        <w:rPr>
          <w:rFonts w:ascii="Times New Roman" w:hAnsi="Times New Roman" w:cs="Times New Roman"/>
          <w:sz w:val="24"/>
          <w:szCs w:val="24"/>
        </w:rPr>
        <w:t>Пропозицію щодо внесення змін до договору може зробити кожна із сторін договору.</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12.3.</w:t>
      </w:r>
      <w:r w:rsidRPr="008E37E1">
        <w:rPr>
          <w:rFonts w:ascii="Times New Roman" w:hAnsi="Times New Roman" w:cs="Times New Roman"/>
          <w:sz w:val="24"/>
          <w:szCs w:val="24"/>
        </w:rPr>
        <w:t xml:space="preserve">Пропозиція щодо внесення змін до договору має містити </w:t>
      </w:r>
      <w:proofErr w:type="spellStart"/>
      <w:r w:rsidRPr="008E37E1">
        <w:rPr>
          <w:rFonts w:ascii="Times New Roman" w:hAnsi="Times New Roman" w:cs="Times New Roman"/>
          <w:sz w:val="24"/>
          <w:szCs w:val="24"/>
        </w:rPr>
        <w:t>обгрунтування</w:t>
      </w:r>
      <w:proofErr w:type="spellEnd"/>
      <w:r w:rsidRPr="008E37E1">
        <w:rPr>
          <w:rFonts w:ascii="Times New Roman" w:hAnsi="Times New Roman" w:cs="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інформації щодо внесення змін до договору здійснюється у письмовій формі шляхом взаємного листування.</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12.4.</w:t>
      </w:r>
      <w:r w:rsidRPr="008E37E1">
        <w:rPr>
          <w:rFonts w:ascii="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12.5.</w:t>
      </w:r>
      <w:r w:rsidRPr="008E37E1">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12.6.</w:t>
      </w:r>
      <w:r w:rsidRPr="008E37E1">
        <w:rPr>
          <w:rFonts w:ascii="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12.7.</w:t>
      </w:r>
      <w:r w:rsidRPr="008E37E1">
        <w:rPr>
          <w:rFonts w:ascii="Times New Roman" w:hAnsi="Times New Roman" w:cs="Times New Roman"/>
          <w:sz w:val="24"/>
          <w:szCs w:val="24"/>
        </w:rPr>
        <w:t xml:space="preserve">Істотні умови договору </w:t>
      </w:r>
      <w:proofErr w:type="spellStart"/>
      <w:r w:rsidRPr="008E37E1">
        <w:rPr>
          <w:rFonts w:ascii="Times New Roman" w:hAnsi="Times New Roman" w:cs="Times New Roman"/>
          <w:sz w:val="24"/>
          <w:szCs w:val="24"/>
        </w:rPr>
        <w:t>договору</w:t>
      </w:r>
      <w:proofErr w:type="spellEnd"/>
      <w:r w:rsidRPr="008E37E1">
        <w:rPr>
          <w:rFonts w:ascii="Times New Roman" w:hAnsi="Times New Roman" w:cs="Times New Roman"/>
          <w:sz w:val="24"/>
          <w:szCs w:val="24"/>
        </w:rPr>
        <w:t xml:space="preserve"> про закупівлю не можуть змінюватись після його підписання до виконання зобов’язань сторонами в повному обсязі, крім випадків, що передбачені згідно п. 19 Особливостей.</w:t>
      </w:r>
    </w:p>
    <w:p w:rsidR="008E37E1" w:rsidRPr="003B1E9C" w:rsidRDefault="008E37E1"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8E37E1" w:rsidRPr="008E37E1" w:rsidRDefault="008E37E1" w:rsidP="007E768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noProof/>
          <w:sz w:val="24"/>
          <w:szCs w:val="24"/>
          <w:lang w:eastAsia="ru-RU"/>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XII</w:t>
      </w:r>
      <w:r w:rsidR="00D43194">
        <w:rPr>
          <w:rFonts w:ascii="Times New Roman" w:eastAsia="Times New Roman" w:hAnsi="Times New Roman" w:cs="Times New Roman"/>
          <w:b/>
          <w:bCs/>
          <w:color w:val="000000"/>
          <w:sz w:val="24"/>
          <w:szCs w:val="24"/>
          <w:lang w:eastAsia="uk-UA"/>
        </w:rPr>
        <w:t>І</w:t>
      </w:r>
      <w:r w:rsidRPr="003B1E9C">
        <w:rPr>
          <w:rFonts w:ascii="Times New Roman" w:eastAsia="Times New Roman" w:hAnsi="Times New Roman" w:cs="Times New Roman"/>
          <w:b/>
          <w:bCs/>
          <w:color w:val="000000"/>
          <w:sz w:val="24"/>
          <w:szCs w:val="24"/>
          <w:lang w:eastAsia="uk-UA"/>
        </w:rPr>
        <w:t>. ДОДАТКИ ДО ЦЬОГО ДОГОВОРУ</w:t>
      </w:r>
    </w:p>
    <w:p w:rsidR="007E7688" w:rsidRPr="003B1E9C" w:rsidRDefault="00D43194"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7E7688" w:rsidRPr="003B1E9C">
        <w:rPr>
          <w:rFonts w:ascii="Times New Roman" w:eastAsia="Times New Roman" w:hAnsi="Times New Roman" w:cs="Times New Roman"/>
          <w:color w:val="000000"/>
          <w:sz w:val="24"/>
          <w:szCs w:val="24"/>
          <w:lang w:eastAsia="uk-UA"/>
        </w:rPr>
        <w:t>.1. На момент укладення Договору, невід'ємною його частиною є «Специфікація», яка викладена у додатку № 1 до договору.</w:t>
      </w:r>
    </w:p>
    <w:p w:rsidR="007E7688" w:rsidRPr="003B1E9C" w:rsidRDefault="00D43194"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7E7688" w:rsidRPr="003B1E9C">
        <w:rPr>
          <w:rFonts w:ascii="Times New Roman" w:eastAsia="Times New Roman" w:hAnsi="Times New Roman" w:cs="Times New Roman"/>
          <w:color w:val="000000"/>
          <w:sz w:val="24"/>
          <w:szCs w:val="24"/>
          <w:lang w:eastAsia="uk-UA"/>
        </w:rPr>
        <w:t>.2 Додаток № 2 до договору «Місце знаходження об’єктів доставки».</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br/>
      </w:r>
      <w:r w:rsidR="00D43194">
        <w:rPr>
          <w:rFonts w:ascii="Times New Roman" w:eastAsia="Times New Roman" w:hAnsi="Times New Roman" w:cs="Times New Roman"/>
          <w:b/>
          <w:bCs/>
          <w:color w:val="000000"/>
          <w:sz w:val="24"/>
          <w:szCs w:val="24"/>
          <w:lang w:eastAsia="uk-UA"/>
        </w:rPr>
        <w:t>XI</w:t>
      </w:r>
      <w:r w:rsidR="00D43194">
        <w:rPr>
          <w:rFonts w:ascii="Times New Roman" w:eastAsia="Times New Roman" w:hAnsi="Times New Roman" w:cs="Times New Roman"/>
          <w:b/>
          <w:bCs/>
          <w:color w:val="000000"/>
          <w:sz w:val="24"/>
          <w:szCs w:val="24"/>
          <w:lang w:val="en-US" w:eastAsia="uk-UA"/>
        </w:rPr>
        <w:t>V</w:t>
      </w:r>
      <w:r w:rsidRPr="003B1E9C">
        <w:rPr>
          <w:rFonts w:ascii="Times New Roman" w:eastAsia="Times New Roman" w:hAnsi="Times New Roman" w:cs="Times New Roman"/>
          <w:b/>
          <w:bCs/>
          <w:color w:val="000000"/>
          <w:sz w:val="24"/>
          <w:szCs w:val="24"/>
          <w:lang w:eastAsia="uk-UA"/>
        </w:rPr>
        <w:t>. МІСЦЕЗНАХОДЖЕННЯ ТА БАНКІВСЬКІ РЕКВІЗИТИ СТОРІН</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u w:val="single"/>
          <w:lang w:eastAsia="uk-UA"/>
        </w:rPr>
        <w:t xml:space="preserve">       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B90D16"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5"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Default="007E7688" w:rsidP="00762AA8">
      <w:pPr>
        <w:spacing w:after="0" w:line="276" w:lineRule="auto"/>
        <w:rPr>
          <w:rFonts w:ascii="Times New Roman" w:eastAsia="Times New Roman" w:hAnsi="Times New Roman" w:cs="Times New Roman"/>
          <w:sz w:val="24"/>
          <w:szCs w:val="24"/>
          <w:lang w:eastAsia="uk-UA"/>
        </w:rPr>
      </w:pPr>
    </w:p>
    <w:p w:rsidR="007E7688" w:rsidRDefault="007E7688" w:rsidP="00762AA8">
      <w:pPr>
        <w:spacing w:after="0" w:line="276" w:lineRule="auto"/>
        <w:jc w:val="right"/>
        <w:rPr>
          <w:rFonts w:ascii="Times New Roman" w:eastAsia="Times New Roman" w:hAnsi="Times New Roman" w:cs="Times New Roman"/>
          <w:sz w:val="24"/>
          <w:szCs w:val="24"/>
          <w:lang w:eastAsia="uk-UA"/>
        </w:rPr>
      </w:pPr>
    </w:p>
    <w:p w:rsidR="007E7688" w:rsidRDefault="007E768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62AA8">
      <w:pPr>
        <w:spacing w:after="0" w:line="276" w:lineRule="auto"/>
        <w:rPr>
          <w:rFonts w:ascii="Times New Roman" w:eastAsia="Times New Roman" w:hAnsi="Times New Roman" w:cs="Times New Roman"/>
          <w:sz w:val="24"/>
          <w:szCs w:val="24"/>
          <w:lang w:eastAsia="uk-UA"/>
        </w:rPr>
      </w:pPr>
    </w:p>
    <w:p w:rsidR="007E7688" w:rsidRDefault="007E7688" w:rsidP="007E7688">
      <w:pPr>
        <w:spacing w:after="0" w:line="276" w:lineRule="auto"/>
        <w:rPr>
          <w:rFonts w:ascii="Times New Roman" w:eastAsia="Times New Roman" w:hAnsi="Times New Roman" w:cs="Times New Roman"/>
          <w:sz w:val="24"/>
          <w:szCs w:val="24"/>
          <w:lang w:eastAsia="uk-UA"/>
        </w:rPr>
      </w:pPr>
    </w:p>
    <w:p w:rsidR="007E7688" w:rsidRDefault="007E7688" w:rsidP="007E7688">
      <w:pPr>
        <w:spacing w:after="0" w:line="276" w:lineRule="auto"/>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Додаток №1 до договору</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СПЕЦИФІКАЦІЯ № ____</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до Договору №________від «____»_________20____р.</w:t>
      </w:r>
    </w:p>
    <w:p w:rsidR="007E7688" w:rsidRPr="003B1E9C" w:rsidRDefault="007E7688" w:rsidP="007E7688">
      <w:pPr>
        <w:spacing w:after="0" w:line="276" w:lineRule="auto"/>
        <w:jc w:val="both"/>
        <w:rPr>
          <w:rFonts w:ascii="Times New Roman" w:eastAsia="Times New Roman" w:hAnsi="Times New Roman" w:cs="Times New Roman"/>
          <w:sz w:val="24"/>
          <w:szCs w:val="24"/>
          <w:lang w:eastAsia="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89"/>
        <w:gridCol w:w="1414"/>
        <w:gridCol w:w="1276"/>
        <w:gridCol w:w="852"/>
        <w:gridCol w:w="1255"/>
        <w:gridCol w:w="1701"/>
      </w:tblGrid>
      <w:tr w:rsidR="00B33B64" w:rsidRPr="003B1E9C" w:rsidTr="00B33B64">
        <w:trPr>
          <w:trHeight w:val="259"/>
          <w:jc w:val="center"/>
        </w:trPr>
        <w:tc>
          <w:tcPr>
            <w:tcW w:w="458"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w:t>
            </w: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Найменування товару</w:t>
            </w:r>
          </w:p>
        </w:tc>
        <w:tc>
          <w:tcPr>
            <w:tcW w:w="1117" w:type="dxa"/>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8E6B35">
              <w:rPr>
                <w:rFonts w:ascii="Times New Roman" w:eastAsia="Times New Roman" w:hAnsi="Times New Roman"/>
                <w:b/>
                <w:lang w:eastAsia="zh-CN"/>
              </w:rPr>
              <w:t>Виробник, країна походження товару</w:t>
            </w:r>
          </w:p>
        </w:tc>
        <w:tc>
          <w:tcPr>
            <w:tcW w:w="1276"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Одиниця виміру</w:t>
            </w:r>
          </w:p>
        </w:tc>
        <w:tc>
          <w:tcPr>
            <w:tcW w:w="852"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К-сть</w:t>
            </w:r>
          </w:p>
        </w:tc>
        <w:tc>
          <w:tcPr>
            <w:tcW w:w="1552" w:type="dxa"/>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Ціна за од., грн. з ПДВ/без ПДВ</w:t>
            </w:r>
          </w:p>
        </w:tc>
        <w:tc>
          <w:tcPr>
            <w:tcW w:w="1701"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Сума, грн. з ПДВ/без ПДВ </w:t>
            </w:r>
          </w:p>
        </w:tc>
      </w:tr>
      <w:tr w:rsidR="00B33B64" w:rsidRPr="003B1E9C" w:rsidTr="00B33B64">
        <w:trPr>
          <w:trHeight w:val="463"/>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w:t>
            </w:r>
          </w:p>
        </w:tc>
        <w:tc>
          <w:tcPr>
            <w:tcW w:w="2389" w:type="dxa"/>
            <w:shd w:val="clear" w:color="auto" w:fill="auto"/>
            <w:vAlign w:val="center"/>
          </w:tcPr>
          <w:p w:rsidR="00B33B64" w:rsidRPr="003B1E9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Апельсини</w:t>
            </w:r>
          </w:p>
        </w:tc>
        <w:tc>
          <w:tcPr>
            <w:tcW w:w="1117" w:type="dxa"/>
          </w:tcPr>
          <w:p w:rsidR="00B33B64" w:rsidRPr="003B1E9C" w:rsidRDefault="00B33B64"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B33B64"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4700</w:t>
            </w:r>
          </w:p>
        </w:tc>
        <w:tc>
          <w:tcPr>
            <w:tcW w:w="1552"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Банани</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4700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Яблука</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1000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Буряк столовий</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5500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Капуста свіжа</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6900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Морква</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5250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D746FC" w:rsidRPr="003B1E9C" w:rsidTr="00B33B64">
        <w:trPr>
          <w:trHeight w:val="463"/>
          <w:jc w:val="center"/>
        </w:trPr>
        <w:tc>
          <w:tcPr>
            <w:tcW w:w="458" w:type="dxa"/>
            <w:shd w:val="clear" w:color="auto" w:fill="auto"/>
            <w:noWrap/>
            <w:vAlign w:val="center"/>
          </w:tcPr>
          <w:p w:rsidR="00D746FC" w:rsidRPr="003B1E9C" w:rsidRDefault="00D746FC"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389" w:type="dxa"/>
            <w:shd w:val="clear" w:color="auto" w:fill="auto"/>
            <w:vAlign w:val="center"/>
          </w:tcPr>
          <w:p w:rsidR="00D746FC" w:rsidRDefault="00D746FC" w:rsidP="00D746FC">
            <w:pPr>
              <w:spacing w:after="0" w:line="276"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Цибуля</w:t>
            </w:r>
          </w:p>
        </w:tc>
        <w:tc>
          <w:tcPr>
            <w:tcW w:w="1117" w:type="dxa"/>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p>
        </w:tc>
        <w:tc>
          <w:tcPr>
            <w:tcW w:w="1276" w:type="dxa"/>
            <w:shd w:val="clear" w:color="auto" w:fill="auto"/>
            <w:noWrap/>
            <w:vAlign w:val="center"/>
          </w:tcPr>
          <w:p w:rsidR="00D746FC" w:rsidRPr="003B1E9C" w:rsidRDefault="00D746FC"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852" w:type="dxa"/>
            <w:shd w:val="clear" w:color="auto" w:fill="auto"/>
            <w:noWrap/>
            <w:vAlign w:val="center"/>
          </w:tcPr>
          <w:p w:rsidR="00D746FC" w:rsidRPr="005E4D3C" w:rsidRDefault="003E651C"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3500</w:t>
            </w:r>
          </w:p>
        </w:tc>
        <w:tc>
          <w:tcPr>
            <w:tcW w:w="1552" w:type="dxa"/>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D746FC" w:rsidRPr="003B1E9C" w:rsidRDefault="00D746FC"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B33B64">
        <w:trPr>
          <w:trHeight w:val="555"/>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b/>
                <w:sz w:val="24"/>
                <w:szCs w:val="24"/>
                <w:lang w:eastAsia="uk-UA"/>
              </w:rPr>
            </w:pP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РАЗОМ</w:t>
            </w:r>
          </w:p>
        </w:tc>
        <w:tc>
          <w:tcPr>
            <w:tcW w:w="1117" w:type="dxa"/>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852"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552"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B33B64">
        <w:trPr>
          <w:trHeight w:val="563"/>
          <w:jc w:val="center"/>
        </w:trPr>
        <w:tc>
          <w:tcPr>
            <w:tcW w:w="458" w:type="dxa"/>
            <w:shd w:val="clear" w:color="auto" w:fill="auto"/>
            <w:noWrap/>
            <w:vAlign w:val="center"/>
          </w:tcPr>
          <w:p w:rsidR="00B33B64" w:rsidRPr="003B1E9C" w:rsidRDefault="00B33B64" w:rsidP="00014FDB">
            <w:pPr>
              <w:spacing w:after="0" w:line="276" w:lineRule="auto"/>
              <w:ind w:right="-149"/>
              <w:contextualSpacing/>
              <w:rPr>
                <w:rFonts w:ascii="Times New Roman" w:eastAsia="Times New Roman" w:hAnsi="Times New Roman" w:cs="Times New Roman"/>
                <w:b/>
                <w:sz w:val="24"/>
                <w:szCs w:val="24"/>
                <w:lang w:eastAsia="uk-UA"/>
              </w:rPr>
            </w:pPr>
          </w:p>
        </w:tc>
        <w:tc>
          <w:tcPr>
            <w:tcW w:w="2389" w:type="dxa"/>
            <w:shd w:val="clear" w:color="auto" w:fill="auto"/>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ПДВ</w:t>
            </w:r>
          </w:p>
        </w:tc>
        <w:tc>
          <w:tcPr>
            <w:tcW w:w="1117" w:type="dxa"/>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1276" w:type="dxa"/>
            <w:shd w:val="clear" w:color="auto" w:fill="auto"/>
            <w:noWrap/>
            <w:vAlign w:val="center"/>
          </w:tcPr>
          <w:p w:rsidR="00B33B64" w:rsidRPr="003B1E9C" w:rsidRDefault="00B33B64" w:rsidP="00014FDB">
            <w:pPr>
              <w:spacing w:after="0" w:line="276" w:lineRule="auto"/>
              <w:contextualSpacing/>
              <w:jc w:val="center"/>
              <w:rPr>
                <w:rFonts w:ascii="Times New Roman" w:eastAsia="Times New Roman" w:hAnsi="Times New Roman" w:cs="Times New Roman"/>
                <w:sz w:val="24"/>
                <w:szCs w:val="24"/>
                <w:lang w:eastAsia="uk-UA"/>
              </w:rPr>
            </w:pPr>
          </w:p>
        </w:tc>
        <w:tc>
          <w:tcPr>
            <w:tcW w:w="852" w:type="dxa"/>
            <w:shd w:val="clear" w:color="auto" w:fill="auto"/>
            <w:noWrap/>
            <w:vAlign w:val="center"/>
          </w:tcPr>
          <w:p w:rsidR="00B33B64" w:rsidRPr="003B1E9C" w:rsidRDefault="00B33B64" w:rsidP="00014FDB">
            <w:pPr>
              <w:spacing w:after="0" w:line="276" w:lineRule="auto"/>
              <w:rPr>
                <w:rFonts w:ascii="Times New Roman" w:eastAsia="Times New Roman" w:hAnsi="Times New Roman" w:cs="Times New Roman"/>
                <w:sz w:val="24"/>
                <w:szCs w:val="24"/>
                <w:lang w:eastAsia="uk-UA"/>
              </w:rPr>
            </w:pPr>
          </w:p>
        </w:tc>
        <w:tc>
          <w:tcPr>
            <w:tcW w:w="1552"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r>
      <w:tr w:rsidR="00B33B64" w:rsidRPr="003B1E9C" w:rsidTr="00B33B64">
        <w:trPr>
          <w:trHeight w:val="543"/>
          <w:jc w:val="center"/>
        </w:trPr>
        <w:tc>
          <w:tcPr>
            <w:tcW w:w="2847" w:type="dxa"/>
            <w:gridSpan w:val="2"/>
            <w:shd w:val="clear" w:color="auto" w:fill="auto"/>
            <w:noWrap/>
            <w:vAlign w:val="center"/>
          </w:tcPr>
          <w:p w:rsidR="00B33B64" w:rsidRPr="003B1E9C" w:rsidRDefault="00B33B64" w:rsidP="00014FDB">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ВСЬОГО з ПДВ/без ПДВ:</w:t>
            </w:r>
          </w:p>
        </w:tc>
        <w:tc>
          <w:tcPr>
            <w:tcW w:w="1117"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1276"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852" w:type="dxa"/>
          </w:tcPr>
          <w:p w:rsidR="00B33B64" w:rsidRPr="003B1E9C" w:rsidRDefault="00B33B64" w:rsidP="00014FDB">
            <w:pPr>
              <w:spacing w:after="0" w:line="276" w:lineRule="auto"/>
              <w:jc w:val="right"/>
              <w:rPr>
                <w:rFonts w:ascii="Times New Roman" w:eastAsia="Times New Roman" w:hAnsi="Times New Roman" w:cs="Times New Roman"/>
                <w:sz w:val="24"/>
                <w:szCs w:val="24"/>
                <w:lang w:eastAsia="uk-UA"/>
              </w:rPr>
            </w:pPr>
          </w:p>
        </w:tc>
        <w:tc>
          <w:tcPr>
            <w:tcW w:w="1552" w:type="dxa"/>
            <w:vAlign w:val="center"/>
          </w:tcPr>
          <w:p w:rsidR="00B33B64" w:rsidRPr="003B1E9C" w:rsidRDefault="00B33B64" w:rsidP="00014FDB">
            <w:pPr>
              <w:spacing w:after="0" w:line="276" w:lineRule="auto"/>
              <w:jc w:val="center"/>
              <w:rPr>
                <w:rFonts w:ascii="Times New Roman" w:eastAsia="Times New Roman" w:hAnsi="Times New Roman" w:cs="Times New Roman"/>
                <w:sz w:val="24"/>
                <w:szCs w:val="24"/>
                <w:lang w:eastAsia="uk-UA"/>
              </w:rPr>
            </w:pPr>
          </w:p>
        </w:tc>
        <w:tc>
          <w:tcPr>
            <w:tcW w:w="1701" w:type="dxa"/>
            <w:shd w:val="clear" w:color="auto" w:fill="auto"/>
            <w:noWrap/>
            <w:vAlign w:val="center"/>
          </w:tcPr>
          <w:p w:rsidR="00B33B64" w:rsidRPr="003B1E9C" w:rsidRDefault="00B33B64" w:rsidP="00014FDB">
            <w:pPr>
              <w:spacing w:after="0" w:line="276" w:lineRule="auto"/>
              <w:jc w:val="center"/>
              <w:rPr>
                <w:rFonts w:ascii="Times New Roman" w:eastAsia="Times New Roman" w:hAnsi="Times New Roman" w:cs="Times New Roman"/>
                <w:b/>
                <w:sz w:val="24"/>
                <w:szCs w:val="24"/>
                <w:lang w:eastAsia="uk-UA"/>
              </w:rPr>
            </w:pPr>
          </w:p>
        </w:tc>
      </w:tr>
    </w:tbl>
    <w:p w:rsidR="007E7688" w:rsidRPr="003B1E9C" w:rsidRDefault="007E7688" w:rsidP="007E7688">
      <w:pPr>
        <w:tabs>
          <w:tab w:val="left" w:pos="720"/>
        </w:tabs>
        <w:spacing w:after="0" w:line="276" w:lineRule="auto"/>
        <w:jc w:val="both"/>
        <w:rPr>
          <w:rFonts w:ascii="Times New Roman" w:eastAsia="Times New Roman" w:hAnsi="Times New Roman" w:cs="Times New Roman"/>
          <w:b/>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ПІДПИСИ СТОРІН</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t xml:space="preserve"> </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6"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Pr="003B1E9C" w:rsidRDefault="007E7688" w:rsidP="00EB0FC9">
      <w:pPr>
        <w:spacing w:after="0" w:line="276" w:lineRule="auto"/>
        <w:rPr>
          <w:rFonts w:ascii="Times New Roman" w:eastAsia="Times New Roman" w:hAnsi="Times New Roman" w:cs="Times New Roman"/>
          <w:b/>
          <w:bCs/>
          <w:sz w:val="24"/>
          <w:szCs w:val="24"/>
          <w:lang w:eastAsia="uk-UA"/>
        </w:rPr>
      </w:pPr>
    </w:p>
    <w:p w:rsidR="00762AA8" w:rsidRDefault="00762AA8" w:rsidP="00762AA8">
      <w:pPr>
        <w:spacing w:after="0" w:line="276" w:lineRule="auto"/>
        <w:rPr>
          <w:rFonts w:ascii="Times New Roman" w:eastAsia="Times New Roman" w:hAnsi="Times New Roman" w:cs="Times New Roman"/>
          <w:bCs/>
          <w:sz w:val="24"/>
          <w:szCs w:val="24"/>
          <w:lang w:eastAsia="uk-UA"/>
        </w:rPr>
      </w:pPr>
      <w:bookmarkStart w:id="0" w:name="_GoBack"/>
      <w:bookmarkEnd w:id="0"/>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F43019"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t xml:space="preserve">Додаток №2 </w:t>
      </w:r>
    </w:p>
    <w:p w:rsidR="007E7688" w:rsidRPr="003B1E9C"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t>до договору</w:t>
      </w:r>
      <w:r w:rsidR="00F43019">
        <w:rPr>
          <w:rFonts w:ascii="Times New Roman" w:eastAsia="Times New Roman" w:hAnsi="Times New Roman" w:cs="Times New Roman"/>
          <w:bCs/>
          <w:sz w:val="24"/>
          <w:szCs w:val="24"/>
          <w:lang w:eastAsia="uk-UA"/>
        </w:rPr>
        <w:t xml:space="preserve"> № ___від_____20__р.</w:t>
      </w: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Місце знаходження об’єктів доставки</w:t>
      </w: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Список  ЗЗСО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4252"/>
      </w:tblGrid>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школи</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Юридична адреса</w:t>
            </w:r>
          </w:p>
        </w:tc>
      </w:tr>
      <w:tr w:rsidR="009F0044" w:rsidRPr="009F0044" w:rsidTr="007D7406">
        <w:trPr>
          <w:trHeight w:val="896"/>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ліцей №2 </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імені О. </w:t>
            </w:r>
            <w:proofErr w:type="spellStart"/>
            <w:r w:rsidRPr="009F0044">
              <w:rPr>
                <w:rFonts w:ascii="Times New Roman" w:eastAsia="Times New Roman" w:hAnsi="Times New Roman" w:cs="Times New Roman"/>
                <w:sz w:val="28"/>
                <w:szCs w:val="28"/>
                <w:lang w:eastAsia="uk-UA"/>
              </w:rPr>
              <w:t>Сябрук</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12700 </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Звягельська</w:t>
            </w:r>
            <w:proofErr w:type="spellEnd"/>
            <w:r w:rsidRPr="009F0044">
              <w:rPr>
                <w:rFonts w:ascii="Times New Roman" w:eastAsia="Times New Roman" w:hAnsi="Times New Roman" w:cs="Times New Roman"/>
                <w:sz w:val="28"/>
                <w:szCs w:val="28"/>
                <w:lang w:eastAsia="uk-UA"/>
              </w:rPr>
              <w:t>,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12742 смт. Полянка</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4</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Зеремлянська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12732 с. </w:t>
            </w:r>
            <w:proofErr w:type="spellStart"/>
            <w:r w:rsidRPr="009F0044">
              <w:rPr>
                <w:rFonts w:ascii="Times New Roman" w:eastAsia="Times New Roman" w:hAnsi="Times New Roman" w:cs="Times New Roman"/>
                <w:sz w:val="28"/>
                <w:szCs w:val="28"/>
                <w:lang w:eastAsia="uk-UA"/>
              </w:rPr>
              <w:t>Зеремля</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Вишнівецька</w:t>
            </w:r>
            <w:proofErr w:type="spellEnd"/>
            <w:r w:rsidRPr="009F0044">
              <w:rPr>
                <w:rFonts w:ascii="Times New Roman" w:eastAsia="Times New Roman" w:hAnsi="Times New Roman" w:cs="Times New Roman"/>
                <w:sz w:val="28"/>
                <w:szCs w:val="28"/>
                <w:lang w:eastAsia="uk-UA"/>
              </w:rPr>
              <w:t>, 12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5</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 50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6</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12722 с. Рогачів</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вул.Новоград-Волинська,102-А</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7</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Смолдирівська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12714 с. </w:t>
            </w:r>
            <w:proofErr w:type="spellStart"/>
            <w:r w:rsidRPr="009F0044">
              <w:rPr>
                <w:rFonts w:ascii="Times New Roman" w:eastAsia="Times New Roman" w:hAnsi="Times New Roman" w:cs="Times New Roman"/>
                <w:sz w:val="28"/>
                <w:szCs w:val="28"/>
                <w:lang w:eastAsia="uk-UA"/>
              </w:rPr>
              <w:t>Смолдирів</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вул.Лесі</w:t>
            </w:r>
            <w:proofErr w:type="spellEnd"/>
            <w:r w:rsidRPr="009F0044">
              <w:rPr>
                <w:rFonts w:ascii="Times New Roman" w:eastAsia="Times New Roman" w:hAnsi="Times New Roman" w:cs="Times New Roman"/>
                <w:sz w:val="28"/>
                <w:szCs w:val="28"/>
                <w:lang w:eastAsia="uk-UA"/>
              </w:rPr>
              <w:t xml:space="preserve"> Українки, 1-А</w:t>
            </w:r>
          </w:p>
        </w:tc>
      </w:tr>
      <w:tr w:rsidR="009F0044" w:rsidRPr="009F0044" w:rsidTr="00541E15">
        <w:trPr>
          <w:trHeight w:val="70"/>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8</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Климентіївська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12731</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с. </w:t>
            </w:r>
            <w:proofErr w:type="spellStart"/>
            <w:r w:rsidRPr="009F0044">
              <w:rPr>
                <w:rFonts w:ascii="Times New Roman" w:eastAsia="Times New Roman" w:hAnsi="Times New Roman" w:cs="Times New Roman"/>
                <w:sz w:val="28"/>
                <w:szCs w:val="28"/>
                <w:lang w:eastAsia="uk-UA"/>
              </w:rPr>
              <w:t>Климентіївка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Заграда,42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9</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Острожецька</w:t>
            </w:r>
            <w:proofErr w:type="spellEnd"/>
            <w:r w:rsidRPr="009F0044">
              <w:rPr>
                <w:rFonts w:ascii="Times New Roman" w:eastAsia="Times New Roman" w:hAnsi="Times New Roman" w:cs="Times New Roman"/>
                <w:sz w:val="28"/>
                <w:szCs w:val="28"/>
                <w:lang w:eastAsia="uk-UA"/>
              </w:rPr>
              <w:t xml:space="preserve"> початкова школа ім. О.В. </w:t>
            </w:r>
            <w:proofErr w:type="spellStart"/>
            <w:r w:rsidRPr="009F0044">
              <w:rPr>
                <w:rFonts w:ascii="Times New Roman" w:eastAsia="Times New Roman" w:hAnsi="Times New Roman" w:cs="Times New Roman"/>
                <w:sz w:val="28"/>
                <w:szCs w:val="28"/>
                <w:lang w:eastAsia="uk-UA"/>
              </w:rPr>
              <w:t>Коростинського</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12723 </w:t>
            </w:r>
            <w:proofErr w:type="spellStart"/>
            <w:r w:rsidRPr="009F0044">
              <w:rPr>
                <w:rFonts w:ascii="Times New Roman" w:eastAsia="Times New Roman" w:hAnsi="Times New Roman" w:cs="Times New Roman"/>
                <w:sz w:val="28"/>
                <w:szCs w:val="28"/>
                <w:lang w:eastAsia="uk-UA"/>
              </w:rPr>
              <w:t>с.Острожок</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Центральна,81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10</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,60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Явненська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12725 с. Явне</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Лісничевська,2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w:t>
            </w:r>
          </w:p>
        </w:tc>
        <w:tc>
          <w:tcPr>
            <w:tcW w:w="4282"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vAlign w:val="center"/>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Шкільна, 4</w:t>
            </w:r>
          </w:p>
        </w:tc>
      </w:tr>
    </w:tbl>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Дошкільні навчальні заклади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18"/>
        <w:gridCol w:w="4357"/>
      </w:tblGrid>
      <w:tr w:rsidR="009F0044" w:rsidRPr="009F0044" w:rsidTr="00541E15">
        <w:tc>
          <w:tcPr>
            <w:tcW w:w="1135"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w:t>
            </w:r>
          </w:p>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з/п</w:t>
            </w:r>
          </w:p>
        </w:tc>
        <w:tc>
          <w:tcPr>
            <w:tcW w:w="4318"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ДНЗ</w:t>
            </w:r>
          </w:p>
        </w:tc>
        <w:tc>
          <w:tcPr>
            <w:tcW w:w="4357"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Адреса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smartTag w:uri="urn:schemas-microsoft-com:office:smarttags" w:element="metricconverter">
              <w:smartTagPr>
                <w:attr w:name="ProductID" w:val="12700 м"/>
              </w:smartTagPr>
              <w:r w:rsidRPr="009F0044">
                <w:rPr>
                  <w:rFonts w:ascii="Times New Roman" w:eastAsia="Times New Roman" w:hAnsi="Times New Roman" w:cs="Times New Roman"/>
                  <w:sz w:val="28"/>
                  <w:szCs w:val="28"/>
                  <w:lang w:eastAsia="uk-UA"/>
                </w:rPr>
                <w:t>12700 м</w:t>
              </w:r>
            </w:smartTag>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Баранівка</w:t>
            </w:r>
            <w:proofErr w:type="spellEnd"/>
            <w:r w:rsidRPr="009F0044">
              <w:rPr>
                <w:rFonts w:ascii="Times New Roman" w:eastAsia="Times New Roman" w:hAnsi="Times New Roman" w:cs="Times New Roman"/>
                <w:sz w:val="28"/>
                <w:szCs w:val="28"/>
                <w:lang w:eastAsia="uk-UA"/>
              </w:rPr>
              <w:t>, вул.Звягельська,58а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ЗДО «Ялинка»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12742 смт. Полянка,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Тухачевського,56</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ЗДО «Ромашка»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4.</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Зеремлянський</w:t>
            </w:r>
            <w:proofErr w:type="spellEnd"/>
            <w:r w:rsidRPr="009F0044">
              <w:rPr>
                <w:rFonts w:ascii="Times New Roman" w:eastAsia="Times New Roman" w:hAnsi="Times New Roman" w:cs="Times New Roman"/>
                <w:sz w:val="28"/>
                <w:szCs w:val="28"/>
                <w:lang w:eastAsia="uk-UA"/>
              </w:rPr>
              <w:t xml:space="preserve"> ДНЗ «Буратіно»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12732 с. </w:t>
            </w:r>
            <w:proofErr w:type="spellStart"/>
            <w:r w:rsidRPr="009F0044">
              <w:rPr>
                <w:rFonts w:ascii="Times New Roman" w:eastAsia="Times New Roman" w:hAnsi="Times New Roman" w:cs="Times New Roman"/>
                <w:sz w:val="28"/>
                <w:szCs w:val="28"/>
                <w:lang w:eastAsia="uk-UA"/>
              </w:rPr>
              <w:t>Зеремля</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Вишневецька,1</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5.</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Вірлянський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12730 с. Вірля</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6.</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Суємецький</w:t>
            </w:r>
            <w:proofErr w:type="spellEnd"/>
            <w:r w:rsidRPr="009F0044">
              <w:rPr>
                <w:rFonts w:ascii="Times New Roman" w:eastAsia="Times New Roman" w:hAnsi="Times New Roman" w:cs="Times New Roman"/>
                <w:sz w:val="28"/>
                <w:szCs w:val="28"/>
                <w:lang w:eastAsia="uk-UA"/>
              </w:rPr>
              <w:t xml:space="preserve"> ЗДО «Теремок»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Савчука,9</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7.</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Острожецький</w:t>
            </w:r>
            <w:proofErr w:type="spellEnd"/>
            <w:r w:rsidRPr="009F0044">
              <w:rPr>
                <w:rFonts w:ascii="Times New Roman" w:eastAsia="Times New Roman" w:hAnsi="Times New Roman" w:cs="Times New Roman"/>
                <w:sz w:val="28"/>
                <w:szCs w:val="28"/>
                <w:lang w:eastAsia="uk-UA"/>
              </w:rPr>
              <w:t xml:space="preserve"> ЗДО «Дзвіночок»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с. Острожок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8.</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Рогачівський</w:t>
            </w:r>
            <w:proofErr w:type="spellEnd"/>
            <w:r w:rsidRPr="009F0044">
              <w:rPr>
                <w:rFonts w:ascii="Times New Roman" w:eastAsia="Times New Roman" w:hAnsi="Times New Roman" w:cs="Times New Roman"/>
                <w:sz w:val="28"/>
                <w:szCs w:val="28"/>
                <w:lang w:eastAsia="uk-UA"/>
              </w:rPr>
              <w:t xml:space="preserve"> ЗДО «Калинка»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w:t>
            </w:r>
            <w:proofErr w:type="spellStart"/>
            <w:r w:rsidRPr="009F0044">
              <w:rPr>
                <w:rFonts w:ascii="Times New Roman" w:eastAsia="Times New Roman" w:hAnsi="Times New Roman" w:cs="Times New Roman"/>
                <w:sz w:val="28"/>
                <w:szCs w:val="28"/>
                <w:lang w:eastAsia="uk-UA"/>
              </w:rPr>
              <w:t>с.Рогачів</w:t>
            </w:r>
            <w:proofErr w:type="spellEnd"/>
            <w:r w:rsidRPr="009F0044">
              <w:rPr>
                <w:rFonts w:ascii="Times New Roman" w:eastAsia="Times New Roman" w:hAnsi="Times New Roman" w:cs="Times New Roman"/>
                <w:sz w:val="28"/>
                <w:szCs w:val="28"/>
                <w:lang w:eastAsia="uk-UA"/>
              </w:rPr>
              <w:t xml:space="preserve">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Новоград-Волинська 167,а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9.</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Мирославльський</w:t>
            </w:r>
            <w:proofErr w:type="spellEnd"/>
            <w:r w:rsidRPr="009F0044">
              <w:rPr>
                <w:rFonts w:ascii="Times New Roman" w:eastAsia="Times New Roman" w:hAnsi="Times New Roman" w:cs="Times New Roman"/>
                <w:sz w:val="28"/>
                <w:szCs w:val="28"/>
                <w:lang w:eastAsia="uk-UA"/>
              </w:rPr>
              <w:t xml:space="preserve"> ЗДО «Струмочок»</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12735 с. </w:t>
            </w:r>
            <w:proofErr w:type="spellStart"/>
            <w:r w:rsidRPr="009F0044">
              <w:rPr>
                <w:rFonts w:ascii="Times New Roman" w:eastAsia="Times New Roman" w:hAnsi="Times New Roman" w:cs="Times New Roman"/>
                <w:sz w:val="28"/>
                <w:szCs w:val="28"/>
                <w:lang w:eastAsia="uk-UA"/>
              </w:rPr>
              <w:t>Мирославль</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вул</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Радулинська</w:t>
            </w:r>
            <w:proofErr w:type="spellEnd"/>
            <w:r w:rsidRPr="009F0044">
              <w:rPr>
                <w:rFonts w:ascii="Times New Roman" w:eastAsia="Times New Roman" w:hAnsi="Times New Roman" w:cs="Times New Roman"/>
                <w:sz w:val="28"/>
                <w:szCs w:val="28"/>
                <w:lang w:eastAsia="uk-UA"/>
              </w:rPr>
              <w:t>, 1</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10.</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ЗДО «Мрія»</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Лермонтова, 14</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11.</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«Лесина казка»</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bl>
    <w:p w:rsidR="007E7688" w:rsidRPr="003B1E9C" w:rsidRDefault="007E7688" w:rsidP="00E46D9D">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u w:val="single"/>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E46D9D" w:rsidRPr="00762AA8" w:rsidRDefault="00E46D9D" w:rsidP="00E46D9D">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E46D9D" w:rsidRPr="00762AA8" w:rsidRDefault="00E46D9D" w:rsidP="00E46D9D">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E46D9D" w:rsidRPr="00762AA8" w:rsidRDefault="00E46D9D" w:rsidP="00E46D9D">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lastRenderedPageBreak/>
        <w:t>Ел.пошта</w:t>
      </w:r>
      <w:proofErr w:type="spellEnd"/>
      <w:r w:rsidRPr="00762AA8">
        <w:rPr>
          <w:rFonts w:ascii="Times New Roman" w:hAnsi="Times New Roman" w:cs="Times New Roman"/>
          <w:sz w:val="24"/>
          <w:szCs w:val="24"/>
        </w:rPr>
        <w:t xml:space="preserve">: </w:t>
      </w:r>
      <w:hyperlink r:id="rId7"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C02A85" w:rsidRDefault="00C02A85"/>
    <w:sectPr w:rsidR="00C02A85" w:rsidSect="00C0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1E7"/>
    <w:multiLevelType w:val="multilevel"/>
    <w:tmpl w:val="56429BA8"/>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5B2525"/>
    <w:multiLevelType w:val="hybridMultilevel"/>
    <w:tmpl w:val="91446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7B114F"/>
    <w:multiLevelType w:val="multilevel"/>
    <w:tmpl w:val="92E6243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7206B7"/>
    <w:multiLevelType w:val="multilevel"/>
    <w:tmpl w:val="7DF80BF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14699C"/>
    <w:multiLevelType w:val="multilevel"/>
    <w:tmpl w:val="84CE38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8"/>
    <w:rsid w:val="00044961"/>
    <w:rsid w:val="00161BFD"/>
    <w:rsid w:val="001F71C4"/>
    <w:rsid w:val="002A4DBC"/>
    <w:rsid w:val="002C7EED"/>
    <w:rsid w:val="002D5C39"/>
    <w:rsid w:val="00302E6B"/>
    <w:rsid w:val="003A0F3D"/>
    <w:rsid w:val="003E651C"/>
    <w:rsid w:val="0042248A"/>
    <w:rsid w:val="00482D27"/>
    <w:rsid w:val="0053737A"/>
    <w:rsid w:val="00694E95"/>
    <w:rsid w:val="006979AA"/>
    <w:rsid w:val="006E393D"/>
    <w:rsid w:val="00762AA8"/>
    <w:rsid w:val="007C66B1"/>
    <w:rsid w:val="007D3499"/>
    <w:rsid w:val="007D7406"/>
    <w:rsid w:val="007E7688"/>
    <w:rsid w:val="00826524"/>
    <w:rsid w:val="00864FA9"/>
    <w:rsid w:val="008C0AE6"/>
    <w:rsid w:val="008E37E1"/>
    <w:rsid w:val="00952CF0"/>
    <w:rsid w:val="00977E55"/>
    <w:rsid w:val="009B7B98"/>
    <w:rsid w:val="009F0044"/>
    <w:rsid w:val="00A93DD8"/>
    <w:rsid w:val="00AF7BE4"/>
    <w:rsid w:val="00B03D11"/>
    <w:rsid w:val="00B33B64"/>
    <w:rsid w:val="00C02A85"/>
    <w:rsid w:val="00C57A63"/>
    <w:rsid w:val="00D43194"/>
    <w:rsid w:val="00D746FC"/>
    <w:rsid w:val="00DB62C8"/>
    <w:rsid w:val="00E46D9D"/>
    <w:rsid w:val="00EB0FC9"/>
    <w:rsid w:val="00EC5A63"/>
    <w:rsid w:val="00F43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53DA4-7650-47E7-A895-F741BE0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34"/>
    <w:qFormat/>
    <w:rsid w:val="007E7688"/>
    <w:pPr>
      <w:ind w:left="720"/>
      <w:contextualSpacing/>
    </w:pPr>
  </w:style>
  <w:style w:type="character" w:customStyle="1" w:styleId="a5">
    <w:name w:val="Основной текст_"/>
    <w:basedOn w:val="a0"/>
    <w:link w:val="3"/>
    <w:uiPriority w:val="99"/>
    <w:locked/>
    <w:rsid w:val="008E37E1"/>
  </w:style>
  <w:style w:type="paragraph" w:customStyle="1" w:styleId="3">
    <w:name w:val="Основной текст3"/>
    <w:basedOn w:val="a"/>
    <w:link w:val="a5"/>
    <w:uiPriority w:val="99"/>
    <w:rsid w:val="008E37E1"/>
    <w:pPr>
      <w:widowControl w:val="0"/>
      <w:spacing w:after="60" w:line="240" w:lineRule="atLeast"/>
      <w:jc w:val="both"/>
    </w:pPr>
  </w:style>
  <w:style w:type="character" w:customStyle="1" w:styleId="a4">
    <w:name w:val="Абзац списка Знак"/>
    <w:aliases w:val="Elenco Normale Знак,Список уровня 2 Знак,название табл/рис Знак,Chapter10 Знак"/>
    <w:link w:val="a3"/>
    <w:uiPriority w:val="34"/>
    <w:rsid w:val="008E37E1"/>
  </w:style>
  <w:style w:type="paragraph" w:styleId="a6">
    <w:name w:val="Normal (Web)"/>
    <w:basedOn w:val="a"/>
    <w:uiPriority w:val="99"/>
    <w:rsid w:val="001F71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qFormat/>
    <w:rsid w:val="001F71C4"/>
    <w:rPr>
      <w:i/>
      <w:iCs/>
    </w:rPr>
  </w:style>
  <w:style w:type="paragraph" w:styleId="a8">
    <w:name w:val="annotation text"/>
    <w:basedOn w:val="a"/>
    <w:link w:val="a9"/>
    <w:uiPriority w:val="99"/>
    <w:unhideWhenUsed/>
    <w:rsid w:val="001F71C4"/>
    <w:pPr>
      <w:spacing w:after="120" w:line="240" w:lineRule="auto"/>
    </w:pPr>
    <w:rPr>
      <w:rFonts w:ascii="Times New Roman" w:eastAsia="Calibri" w:hAnsi="Times New Roman" w:cs="Times New Roman"/>
      <w:sz w:val="20"/>
      <w:szCs w:val="20"/>
    </w:rPr>
  </w:style>
  <w:style w:type="character" w:customStyle="1" w:styleId="a9">
    <w:name w:val="Текст примечания Знак"/>
    <w:basedOn w:val="a0"/>
    <w:link w:val="a8"/>
    <w:uiPriority w:val="99"/>
    <w:rsid w:val="001F71C4"/>
    <w:rPr>
      <w:rFonts w:ascii="Times New Roman" w:eastAsia="Calibri" w:hAnsi="Times New Roman" w:cs="Times New Roman"/>
      <w:sz w:val="20"/>
      <w:szCs w:val="20"/>
    </w:rPr>
  </w:style>
  <w:style w:type="paragraph" w:customStyle="1" w:styleId="rvps2">
    <w:name w:val="rvps2"/>
    <w:basedOn w:val="a"/>
    <w:qFormat/>
    <w:rsid w:val="009B7B9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uiPriority w:val="99"/>
    <w:rsid w:val="0042248A"/>
    <w:pPr>
      <w:suppressAutoHyphens/>
      <w:autoSpaceDN w:val="0"/>
      <w:spacing w:after="0" w:line="240" w:lineRule="auto"/>
    </w:pPr>
    <w:rPr>
      <w:rFonts w:ascii="Arial" w:eastAsia="Times New Roman" w:hAnsi="Arial" w:cs="Arial"/>
      <w:kern w:val="3"/>
      <w:sz w:val="24"/>
      <w:szCs w:val="24"/>
      <w:lang w:val="ru-RU" w:eastAsia="ar-SA"/>
    </w:rPr>
  </w:style>
  <w:style w:type="character" w:styleId="aa">
    <w:name w:val="Hyperlink"/>
    <w:rsid w:val="00762AA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anivkaosvit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ivkaosvita@ukr.net" TargetMode="External"/><Relationship Id="rId5" Type="http://schemas.openxmlformats.org/officeDocument/2006/relationships/hyperlink" Target="mailto:baranivkaosvit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15018</Words>
  <Characters>8561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2021-12-20T20:02:00Z</dcterms:created>
  <dcterms:modified xsi:type="dcterms:W3CDTF">2023-01-17T08:28:00Z</dcterms:modified>
</cp:coreProperties>
</file>