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D1782C">
      <w:pPr>
        <w:widowControl w:val="0"/>
        <w:shd w:val="clear" w:color="auto" w:fill="FFFFFF"/>
        <w:ind w:left="6237"/>
        <w:rPr>
          <w:b/>
        </w:rPr>
      </w:pPr>
      <w:r w:rsidRPr="00265512">
        <w:rPr>
          <w:b/>
        </w:rPr>
        <w:t>ЗАТВЕРДЖЕНО</w:t>
      </w:r>
    </w:p>
    <w:p w:rsidR="00891112" w:rsidRPr="00265512" w:rsidRDefault="00891112" w:rsidP="00D1782C">
      <w:pPr>
        <w:widowControl w:val="0"/>
        <w:shd w:val="clear" w:color="auto" w:fill="FFFFFF"/>
        <w:ind w:left="6237"/>
        <w:rPr>
          <w:b/>
        </w:rPr>
      </w:pPr>
      <w:r w:rsidRPr="00265512">
        <w:rPr>
          <w:b/>
        </w:rPr>
        <w:t xml:space="preserve">Рішення уповноваженої особи, </w:t>
      </w:r>
    </w:p>
    <w:p w:rsidR="00891112" w:rsidRPr="00265512" w:rsidRDefault="00891112" w:rsidP="00D1782C">
      <w:pPr>
        <w:widowControl w:val="0"/>
        <w:shd w:val="clear" w:color="auto" w:fill="FFFFFF"/>
        <w:ind w:left="6237"/>
        <w:rPr>
          <w:b/>
        </w:rPr>
      </w:pPr>
      <w:r w:rsidRPr="00265512">
        <w:rPr>
          <w:b/>
        </w:rPr>
        <w:t xml:space="preserve">відповідальної за організацію </w:t>
      </w:r>
    </w:p>
    <w:p w:rsidR="00891112" w:rsidRPr="00265512" w:rsidRDefault="00891112" w:rsidP="00D1782C">
      <w:pPr>
        <w:widowControl w:val="0"/>
        <w:shd w:val="clear" w:color="auto" w:fill="FFFFFF"/>
        <w:ind w:left="6237"/>
        <w:rPr>
          <w:b/>
        </w:rPr>
      </w:pPr>
      <w:r w:rsidRPr="00265512">
        <w:rPr>
          <w:b/>
        </w:rPr>
        <w:t>та проведення закупівель</w:t>
      </w:r>
    </w:p>
    <w:p w:rsidR="008807EA" w:rsidRPr="00265512" w:rsidRDefault="00D36A36" w:rsidP="00D1782C">
      <w:pPr>
        <w:widowControl w:val="0"/>
        <w:autoSpaceDE w:val="0"/>
        <w:autoSpaceDN w:val="0"/>
        <w:adjustRightInd w:val="0"/>
        <w:ind w:left="6237"/>
        <w:rPr>
          <w:b/>
          <w:bCs/>
        </w:rPr>
      </w:pPr>
      <w:r>
        <w:rPr>
          <w:b/>
        </w:rPr>
        <w:t xml:space="preserve">№ </w:t>
      </w:r>
      <w:r w:rsidR="00FB5E63">
        <w:rPr>
          <w:b/>
        </w:rPr>
        <w:t>22</w:t>
      </w:r>
      <w:r w:rsidR="00971E6D">
        <w:rPr>
          <w:b/>
        </w:rPr>
        <w:t>9</w:t>
      </w:r>
      <w:r w:rsidR="00FB5E63">
        <w:rPr>
          <w:b/>
        </w:rPr>
        <w:t xml:space="preserve"> </w:t>
      </w:r>
      <w:r>
        <w:rPr>
          <w:b/>
        </w:rPr>
        <w:t xml:space="preserve">від </w:t>
      </w:r>
      <w:r w:rsidR="00FA74E7">
        <w:rPr>
          <w:b/>
        </w:rPr>
        <w:t>13</w:t>
      </w:r>
      <w:r w:rsidR="00FB5E63">
        <w:rPr>
          <w:b/>
        </w:rPr>
        <w:t xml:space="preserve"> жовтня</w:t>
      </w:r>
      <w:r w:rsidR="00891112" w:rsidRPr="000245C6">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B06931" w:rsidRPr="00064F2A" w:rsidRDefault="00971E6D" w:rsidP="00B06931">
      <w:pPr>
        <w:keepNext/>
        <w:widowControl w:val="0"/>
        <w:autoSpaceDE w:val="0"/>
        <w:autoSpaceDN w:val="0"/>
        <w:adjustRightInd w:val="0"/>
        <w:jc w:val="center"/>
        <w:rPr>
          <w:b/>
          <w:bCs/>
          <w:sz w:val="28"/>
          <w:szCs w:val="28"/>
        </w:rPr>
      </w:pPr>
      <w:r w:rsidRPr="00971E6D">
        <w:rPr>
          <w:b/>
          <w:sz w:val="28"/>
          <w:szCs w:val="28"/>
        </w:rPr>
        <w:t>Послуги з організації службових відряджень</w:t>
      </w:r>
    </w:p>
    <w:p w:rsidR="00066845" w:rsidRPr="00B06931" w:rsidRDefault="008F4FBC" w:rsidP="008F4FBC">
      <w:pPr>
        <w:widowControl w:val="0"/>
        <w:autoSpaceDE w:val="0"/>
        <w:autoSpaceDN w:val="0"/>
        <w:adjustRightInd w:val="0"/>
        <w:jc w:val="center"/>
        <w:rPr>
          <w:b/>
          <w:caps/>
          <w:sz w:val="28"/>
          <w:szCs w:val="28"/>
        </w:rPr>
      </w:pPr>
      <w:r w:rsidRPr="00B06931">
        <w:rPr>
          <w:b/>
          <w:sz w:val="28"/>
          <w:szCs w:val="28"/>
        </w:rPr>
        <w:t>ДК 021:2015</w:t>
      </w:r>
      <w:r w:rsidR="00B06931" w:rsidRPr="00B06931">
        <w:rPr>
          <w:b/>
          <w:sz w:val="28"/>
          <w:szCs w:val="28"/>
        </w:rPr>
        <w:t xml:space="preserve"> код </w:t>
      </w:r>
      <w:r w:rsidR="00971E6D" w:rsidRPr="00971E6D">
        <w:rPr>
          <w:b/>
          <w:sz w:val="28"/>
          <w:szCs w:val="28"/>
        </w:rPr>
        <w:t>79990000-0 Різні послуги, пов’язані з діловою сферою</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D1782C" w:rsidRDefault="00D1782C" w:rsidP="008807EA">
      <w:pPr>
        <w:widowControl w:val="0"/>
        <w:autoSpaceDE w:val="0"/>
        <w:autoSpaceDN w:val="0"/>
        <w:adjustRightInd w:val="0"/>
        <w:jc w:val="center"/>
        <w:rPr>
          <w:b/>
          <w:bCs/>
          <w:i/>
          <w:iCs/>
        </w:rPr>
      </w:pPr>
    </w:p>
    <w:p w:rsidR="00D1782C" w:rsidRDefault="00D1782C" w:rsidP="008807EA">
      <w:pPr>
        <w:widowControl w:val="0"/>
        <w:autoSpaceDE w:val="0"/>
        <w:autoSpaceDN w:val="0"/>
        <w:adjustRightInd w:val="0"/>
        <w:jc w:val="center"/>
        <w:rPr>
          <w:b/>
          <w:bCs/>
          <w:i/>
          <w:iCs/>
        </w:rPr>
      </w:pPr>
    </w:p>
    <w:p w:rsidR="00D1782C" w:rsidRDefault="00D1782C" w:rsidP="008807EA">
      <w:pPr>
        <w:widowControl w:val="0"/>
        <w:autoSpaceDE w:val="0"/>
        <w:autoSpaceDN w:val="0"/>
        <w:adjustRightInd w:val="0"/>
        <w:jc w:val="center"/>
        <w:rPr>
          <w:b/>
          <w:bCs/>
          <w:i/>
          <w:iCs/>
        </w:rPr>
      </w:pPr>
    </w:p>
    <w:p w:rsidR="00D1782C" w:rsidRDefault="00D1782C" w:rsidP="008807EA">
      <w:pPr>
        <w:widowControl w:val="0"/>
        <w:autoSpaceDE w:val="0"/>
        <w:autoSpaceDN w:val="0"/>
        <w:adjustRightInd w:val="0"/>
        <w:jc w:val="center"/>
        <w:rPr>
          <w:b/>
          <w:bCs/>
          <w:i/>
          <w:iCs/>
        </w:rPr>
      </w:pPr>
    </w:p>
    <w:p w:rsidR="00D1782C" w:rsidRDefault="00D1782C" w:rsidP="008807EA">
      <w:pPr>
        <w:widowControl w:val="0"/>
        <w:autoSpaceDE w:val="0"/>
        <w:autoSpaceDN w:val="0"/>
        <w:adjustRightInd w:val="0"/>
        <w:jc w:val="center"/>
        <w:rPr>
          <w:b/>
          <w:bCs/>
          <w:i/>
          <w:iCs/>
        </w:rPr>
      </w:pPr>
    </w:p>
    <w:p w:rsidR="00D1782C" w:rsidRDefault="00D1782C"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Олена СЕРДЮК, провідний фахівець відділу закупівель, тел.: +38 044 202 17 00 (вн. 1712)</w:t>
            </w:r>
          </w:p>
          <w:p w:rsidR="00AD4272" w:rsidRPr="00AD4272" w:rsidRDefault="00AD4272" w:rsidP="00AD4272">
            <w:pPr>
              <w:widowControl w:val="0"/>
              <w:autoSpaceDE w:val="0"/>
              <w:autoSpaceDN w:val="0"/>
              <w:adjustRightInd w:val="0"/>
              <w:jc w:val="both"/>
              <w:rPr>
                <w:bCs/>
              </w:rPr>
            </w:pPr>
            <w:r w:rsidRPr="00AD4272">
              <w:rPr>
                <w:bCs/>
              </w:rPr>
              <w:t xml:space="preserve">email: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B06931" w:rsidRDefault="00AD4272" w:rsidP="00971E6D">
            <w:pPr>
              <w:widowControl w:val="0"/>
              <w:autoSpaceDE w:val="0"/>
              <w:autoSpaceDN w:val="0"/>
              <w:adjustRightInd w:val="0"/>
              <w:jc w:val="both"/>
              <w:rPr>
                <w:bCs/>
              </w:rPr>
            </w:pPr>
            <w:r w:rsidRPr="00AD4272">
              <w:rPr>
                <w:bCs/>
              </w:rPr>
              <w:t xml:space="preserve">- </w:t>
            </w:r>
            <w:r w:rsidR="00971E6D">
              <w:rPr>
                <w:bCs/>
              </w:rPr>
              <w:t>Ольга САДОВНИЧА</w:t>
            </w:r>
            <w:r w:rsidR="00B06931">
              <w:rPr>
                <w:bCs/>
              </w:rPr>
              <w:t xml:space="preserve">, </w:t>
            </w:r>
            <w:r w:rsidR="00971E6D" w:rsidRPr="00971E6D">
              <w:rPr>
                <w:bCs/>
              </w:rPr>
              <w:t>Начальник відділу</w:t>
            </w:r>
            <w:r w:rsidR="00971E6D">
              <w:rPr>
                <w:bCs/>
              </w:rPr>
              <w:t xml:space="preserve"> </w:t>
            </w:r>
            <w:r w:rsidR="00971E6D" w:rsidRPr="00971E6D">
              <w:rPr>
                <w:bCs/>
              </w:rPr>
              <w:t>методологічної підтримки з питань якості</w:t>
            </w:r>
            <w:r w:rsidR="00B06931">
              <w:rPr>
                <w:bCs/>
              </w:rPr>
              <w:t>, тел.</w:t>
            </w:r>
            <w:r w:rsidR="00B06931" w:rsidRPr="00AD4272">
              <w:rPr>
                <w:bCs/>
              </w:rPr>
              <w:t xml:space="preserve"> </w:t>
            </w:r>
            <w:r w:rsidR="00B06931">
              <w:rPr>
                <w:bCs/>
              </w:rPr>
              <w:t xml:space="preserve">+38 044 202 17 00 (вн. </w:t>
            </w:r>
            <w:r w:rsidR="00971E6D" w:rsidRPr="00971E6D">
              <w:rPr>
                <w:bCs/>
              </w:rPr>
              <w:t>1611</w:t>
            </w:r>
            <w:r w:rsidR="00B06931" w:rsidRPr="00AD4272">
              <w:rPr>
                <w:bCs/>
              </w:rPr>
              <w:t>)</w:t>
            </w:r>
            <w:r w:rsidR="00B06931">
              <w:rPr>
                <w:bCs/>
              </w:rPr>
              <w:t xml:space="preserve"> </w:t>
            </w:r>
            <w:r w:rsidR="00B06931" w:rsidRPr="00AD4272">
              <w:rPr>
                <w:bCs/>
              </w:rPr>
              <w:t xml:space="preserve">email: </w:t>
            </w:r>
            <w:r w:rsidR="00971E6D" w:rsidRPr="00971E6D">
              <w:rPr>
                <w:bCs/>
                <w:lang w:val="en-US"/>
              </w:rPr>
              <w:t>sadovnycha@dec.gov.ua</w:t>
            </w:r>
            <w:r w:rsidR="00B06931" w:rsidRPr="00AD4272">
              <w:rPr>
                <w:bCs/>
              </w:rPr>
              <w:t xml:space="preserve"> </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FB5E63" w:rsidRPr="00B06931" w:rsidRDefault="00971E6D" w:rsidP="00FB5E63">
            <w:pPr>
              <w:keepNext/>
              <w:widowControl w:val="0"/>
              <w:autoSpaceDE w:val="0"/>
              <w:autoSpaceDN w:val="0"/>
              <w:adjustRightInd w:val="0"/>
              <w:rPr>
                <w:bCs/>
              </w:rPr>
            </w:pPr>
            <w:r w:rsidRPr="00971E6D">
              <w:t>Послуги з організації службових відряджень</w:t>
            </w:r>
            <w:r w:rsidR="00FB5E63">
              <w:t xml:space="preserve"> </w:t>
            </w:r>
          </w:p>
          <w:p w:rsidR="00891112" w:rsidRPr="00327E38" w:rsidRDefault="00FB5E63" w:rsidP="00FB5E63">
            <w:pPr>
              <w:widowControl w:val="0"/>
              <w:autoSpaceDE w:val="0"/>
              <w:autoSpaceDN w:val="0"/>
              <w:adjustRightInd w:val="0"/>
              <w:rPr>
                <w:caps/>
              </w:rPr>
            </w:pPr>
            <w:r w:rsidRPr="00B06931">
              <w:t xml:space="preserve">ДК 021:2015 код </w:t>
            </w:r>
            <w:r w:rsidR="00971E6D" w:rsidRPr="00971E6D">
              <w:t>79990000-0 Різні послуги, пов’язані з діловою сферою</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891112" w:rsidRPr="00A738BC" w:rsidRDefault="00BB7AD4" w:rsidP="00891112">
            <w:pPr>
              <w:widowControl w:val="0"/>
              <w:autoSpaceDE w:val="0"/>
              <w:autoSpaceDN w:val="0"/>
              <w:adjustRightInd w:val="0"/>
              <w:ind w:right="34"/>
              <w:jc w:val="both"/>
              <w:rPr>
                <w:bCs/>
              </w:rPr>
            </w:pPr>
            <w:r w:rsidRPr="004271E2">
              <w:rPr>
                <w:lang w:eastAsia="uk-UA"/>
              </w:rPr>
              <w:t xml:space="preserve">03057, </w:t>
            </w:r>
            <w:r w:rsidR="008F4FBC">
              <w:rPr>
                <w:lang w:eastAsia="uk-UA"/>
              </w:rPr>
              <w:t>Україна, м. Київ</w:t>
            </w:r>
            <w:r w:rsidR="00E76D06">
              <w:rPr>
                <w:b/>
              </w:rPr>
              <w:t>.</w:t>
            </w:r>
            <w:r w:rsidR="00A738BC">
              <w:rPr>
                <w:b/>
              </w:rPr>
              <w:t xml:space="preserve"> </w:t>
            </w:r>
            <w:r w:rsidR="00A738BC">
              <w:t>вул. Сім’ї Бродських, 10</w:t>
            </w:r>
          </w:p>
          <w:p w:rsidR="00891112" w:rsidRPr="00265512" w:rsidRDefault="00891112" w:rsidP="00440DBE">
            <w:pPr>
              <w:widowControl w:val="0"/>
              <w:autoSpaceDE w:val="0"/>
              <w:autoSpaceDN w:val="0"/>
              <w:adjustRightInd w:val="0"/>
              <w:ind w:right="34"/>
              <w:jc w:val="both"/>
              <w:rPr>
                <w:bCs/>
              </w:rPr>
            </w:pPr>
            <w:r w:rsidRPr="00DA5432">
              <w:rPr>
                <w:bCs/>
              </w:rPr>
              <w:t>Вимоги до предмета закупівлі, у т.ч.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6" w:type="dxa"/>
            <w:shd w:val="clear" w:color="auto" w:fill="auto"/>
          </w:tcPr>
          <w:p w:rsidR="00891112" w:rsidRPr="005C23F4" w:rsidRDefault="00971E6D" w:rsidP="008D42D4">
            <w:pPr>
              <w:widowControl w:val="0"/>
              <w:autoSpaceDE w:val="0"/>
              <w:autoSpaceDN w:val="0"/>
              <w:adjustRightInd w:val="0"/>
              <w:ind w:right="34"/>
              <w:jc w:val="both"/>
              <w:rPr>
                <w:b/>
                <w:bCs/>
                <w:highlight w:val="yellow"/>
              </w:rPr>
            </w:pPr>
            <w:r>
              <w:t>Протягом 2023-2024 рр.</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 xml:space="preserve">Учасники (резиденти та нерезиденти) всіх форм власності та організаційно-правових форм беруть </w:t>
            </w:r>
            <w:r w:rsidRPr="00A8619D">
              <w:rPr>
                <w:color w:val="000000"/>
              </w:rPr>
              <w:lastRenderedPageBreak/>
              <w:t>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lastRenderedPageBreak/>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7E46D3">
              <w:lastRenderedPageBreak/>
              <w:t xml:space="preserve">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w:t>
            </w:r>
            <w:r w:rsidRPr="007E46D3">
              <w:rPr>
                <w:rFonts w:ascii="Times New Roman" w:hAnsi="Times New Roman" w:cs="Times New Roman"/>
                <w:color w:val="auto"/>
                <w:sz w:val="24"/>
                <w:szCs w:val="24"/>
                <w:lang w:val="uk-UA"/>
              </w:rPr>
              <w:lastRenderedPageBreak/>
              <w:t xml:space="preserve">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7E46D3">
              <w:rPr>
                <w:rFonts w:ascii="Times New Roman" w:hAnsi="Times New Roman" w:cs="Times New Roman"/>
                <w:color w:val="auto"/>
                <w:sz w:val="24"/>
                <w:szCs w:val="24"/>
                <w:lang w:val="uk-UA"/>
              </w:rPr>
              <w:t xml:space="preserve">у разі підписання документів тендерної </w:t>
            </w:r>
            <w:r w:rsidRPr="007E46D3">
              <w:rPr>
                <w:rFonts w:ascii="Times New Roman" w:hAnsi="Times New Roman" w:cs="Times New Roman"/>
                <w:color w:val="auto"/>
                <w:sz w:val="24"/>
                <w:szCs w:val="24"/>
                <w:lang w:val="uk-UA"/>
              </w:rPr>
              <w:lastRenderedPageBreak/>
              <w:t>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w:t>
            </w:r>
            <w:r w:rsidRPr="007E46D3">
              <w:lastRenderedPageBreak/>
              <w:t>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FB5E63" w:rsidRPr="007E46D3" w:rsidRDefault="00FB5E63" w:rsidP="00FB5E63">
            <w:pPr>
              <w:ind w:firstLine="9"/>
              <w:jc w:val="both"/>
              <w:textAlignment w:val="baseline"/>
            </w:pPr>
            <w:r w:rsidRPr="007E46D3">
              <w:rPr>
                <w:rStyle w:val="rvts23"/>
              </w:rPr>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lastRenderedPageBreak/>
              <w:t>- юридичні особи, створені та зареєстровані відповідно до законодавства Російської Федерації/Республіки Білорусь;</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FB5E63" w:rsidRPr="007E46D3" w:rsidRDefault="00FB5E63" w:rsidP="00FB5E63">
            <w:pPr>
              <w:ind w:firstLine="9"/>
              <w:jc w:val="both"/>
              <w:textAlignment w:val="baseline"/>
            </w:pPr>
            <w:r w:rsidRPr="007E46D3">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FB5E63" w:rsidP="00FB5E63">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B5E63" w:rsidRPr="007E46D3" w:rsidRDefault="00FB5E63" w:rsidP="00FB5E63">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Pr="007E46D3">
              <w:rPr>
                <w:shd w:val="clear" w:color="auto" w:fill="FFFFFF"/>
              </w:rPr>
              <w:t xml:space="preserve">Російської Федерації/Республіки Білорусь </w:t>
            </w:r>
            <w:r w:rsidRPr="007E46D3">
              <w:rPr>
                <w:shd w:val="clear" w:color="auto" w:fill="FFFFFF"/>
              </w:rPr>
              <w:lastRenderedPageBreak/>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7E46D3">
              <w:rPr>
                <w:shd w:val="clear" w:color="auto" w:fill="FFFFFF"/>
              </w:rPr>
              <w:fldChar w:fldCharType="begin"/>
            </w:r>
            <w:r w:rsidRPr="007E46D3">
              <w:rPr>
                <w:shd w:val="clear" w:color="auto" w:fill="FFFFFF"/>
              </w:rPr>
              <w:instrText xml:space="preserve"> HYPERLINK "https://zakon.rada.gov.ua/laws/show/1178-2022-%D0%BF?find=1&amp;text=%D0%B3%D1%80%D0%BE%D0%BC%D0%B0%D0%B4" \l "w1_3" </w:instrText>
            </w:r>
            <w:r w:rsidRPr="007E46D3">
              <w:rPr>
                <w:shd w:val="clear" w:color="auto" w:fill="FFFFFF"/>
              </w:rPr>
              <w:fldChar w:fldCharType="separate"/>
            </w:r>
            <w:r w:rsidRPr="007E46D3">
              <w:rPr>
                <w:shd w:val="clear" w:color="auto" w:fill="FFFFFF"/>
              </w:rPr>
              <w:t>громад</w:t>
            </w:r>
            <w:r w:rsidRPr="007E46D3">
              <w:rPr>
                <w:shd w:val="clear" w:color="auto" w:fill="FFFFFF"/>
              </w:rPr>
              <w:fldChar w:fldCharType="end"/>
            </w:r>
            <w:bookmarkEnd w:id="26"/>
            <w:r w:rsidRPr="007E46D3">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кінцевого(их) бенефеціарного(их) власника(ів)</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r w:rsidRPr="007E46D3">
              <w:rPr>
                <w:rFonts w:eastAsia="Arial"/>
                <w:b/>
                <w:lang w:val="ru-RU" w:eastAsia="zh-CN"/>
              </w:rPr>
              <w:t>Витяг</w:t>
            </w:r>
            <w:r w:rsidRPr="007E46D3">
              <w:rPr>
                <w:rFonts w:eastAsia="Arial"/>
                <w:lang w:val="ru-RU" w:eastAsia="zh-CN"/>
              </w:rPr>
              <w:t xml:space="preserve"> з  </w:t>
            </w:r>
            <w:r w:rsidRPr="007E46D3">
              <w:rPr>
                <w:rFonts w:eastAsia="Arial"/>
                <w:iCs/>
                <w:lang w:val="ru-RU" w:eastAsia="zh-CN"/>
              </w:rPr>
              <w:t>Єдиного державного реєстр юридичних осіб</w:t>
            </w:r>
            <w:r w:rsidRPr="007E46D3">
              <w:rPr>
                <w:rFonts w:eastAsia="Arial"/>
                <w:lang w:val="ru-RU" w:eastAsia="zh-CN"/>
              </w:rPr>
              <w:t>, фізичних осіб-підприємців та громадських формувань.</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r w:rsidRPr="007E46D3">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w:t>
            </w:r>
            <w:r w:rsidRPr="007E46D3">
              <w:lastRenderedPageBreak/>
              <w:t xml:space="preserve">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lastRenderedPageBreak/>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використання слова або мовного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7E46D3">
              <w:lastRenderedPageBreak/>
              <w:t>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E46D3">
              <w:lastRenderedPageBreak/>
              <w:t>(наприклад,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зазначення в довідці русизмів, сленгових слів та технічних помилок;</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w:t>
            </w:r>
            <w:r w:rsidRPr="007E46D3">
              <w:rPr>
                <w:rFonts w:ascii="Times New Roman" w:hAnsi="Times New Roman"/>
                <w:i/>
                <w:iCs/>
                <w:sz w:val="24"/>
                <w:szCs w:val="24"/>
              </w:rPr>
              <w:lastRenderedPageBreak/>
              <w:t>про обладнання, матеріально-технічну базу та технології;</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надано документ, який має дату його творення, адресата але не має вихідного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r w:rsidRPr="007E46D3">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 xml:space="preserve">скановані з оригіналів або копій у вигляді </w:t>
            </w:r>
            <w:r w:rsidRPr="007E46D3">
              <w:rPr>
                <w:rFonts w:ascii="Times New Roman" w:hAnsi="Times New Roman" w:cs="Times New Roman"/>
                <w:b/>
                <w:color w:val="auto"/>
                <w:sz w:val="24"/>
                <w:szCs w:val="24"/>
                <w:u w:val="single"/>
                <w:lang w:val="uk-UA"/>
              </w:rPr>
              <w:lastRenderedPageBreak/>
              <w:t>електронного (их) файлів у форматі **.pdf</w:t>
            </w:r>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7E46D3">
              <w:rPr>
                <w:rFonts w:ascii="Times New Roman" w:hAnsi="Times New Roman" w:cs="Times New Roman"/>
                <w:b/>
                <w:bCs/>
                <w:color w:val="auto"/>
                <w:sz w:val="24"/>
                <w:szCs w:val="24"/>
                <w:lang w:val="uk-UA"/>
              </w:rPr>
              <w:t>О</w:t>
            </w:r>
            <w:r w:rsidRPr="007E46D3">
              <w:rPr>
                <w:rFonts w:ascii="Times New Roman" w:hAnsi="Times New Roman" w:cs="Times New Roman"/>
                <w:b/>
                <w:b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w:t>
            </w:r>
            <w:r w:rsidRPr="007E46D3">
              <w:rPr>
                <w:rFonts w:eastAsia="Arial"/>
              </w:rPr>
              <w:lastRenderedPageBreak/>
              <w:t>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FB5E63" w:rsidRPr="00265512" w:rsidTr="00FB5E63">
        <w:trPr>
          <w:trHeight w:val="410"/>
          <w:jc w:val="center"/>
        </w:trPr>
        <w:tc>
          <w:tcPr>
            <w:tcW w:w="565" w:type="dxa"/>
            <w:shd w:val="clear" w:color="auto" w:fill="auto"/>
          </w:tcPr>
          <w:p w:rsidR="00FB5E63" w:rsidRPr="00C965EE" w:rsidRDefault="00FB5E63" w:rsidP="00FB5E63">
            <w:pPr>
              <w:widowControl w:val="0"/>
              <w:contextualSpacing/>
              <w:rPr>
                <w:highlight w:val="lightGray"/>
                <w:lang w:eastAsia="uk-UA"/>
              </w:rPr>
            </w:pPr>
            <w:r w:rsidRPr="009F5CA8">
              <w:rPr>
                <w:lang w:eastAsia="uk-UA"/>
              </w:rPr>
              <w:lastRenderedPageBreak/>
              <w:t>2</w:t>
            </w:r>
          </w:p>
        </w:tc>
        <w:tc>
          <w:tcPr>
            <w:tcW w:w="3375" w:type="dxa"/>
            <w:shd w:val="clear" w:color="auto" w:fill="auto"/>
          </w:tcPr>
          <w:p w:rsidR="00FB5E63" w:rsidRPr="00E2079A" w:rsidRDefault="00FB5E63" w:rsidP="00FB5E6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w:t>
            </w:r>
            <w:r w:rsidRPr="002E2DDE">
              <w:rPr>
                <w:rFonts w:ascii="Times New Roman" w:eastAsia="Times New Roman" w:hAnsi="Times New Roman" w:cs="Times New Roman"/>
                <w:color w:val="auto"/>
                <w:sz w:val="24"/>
                <w:szCs w:val="24"/>
                <w:lang w:val="uk-UA" w:eastAsia="uk-UA"/>
              </w:rPr>
              <w:lastRenderedPageBreak/>
              <w:t>ідентифікаційний код за ЄДРПОУ;</w:t>
            </w:r>
          </w:p>
          <w:p w:rsidR="00FB5E63" w:rsidRPr="002E2DDE" w:rsidRDefault="00FB5E63" w:rsidP="00FB5E63">
            <w:pPr>
              <w:tabs>
                <w:tab w:val="left" w:pos="567"/>
                <w:tab w:val="left" w:pos="4678"/>
              </w:tabs>
              <w:ind w:firstLine="9"/>
              <w:jc w:val="both"/>
              <w:rPr>
                <w:b/>
                <w:bCs/>
              </w:rPr>
            </w:pPr>
            <w:r w:rsidRPr="002E2DDE">
              <w:rPr>
                <w:lang w:eastAsia="uk-UA"/>
              </w:rPr>
              <w:t>реквізити бенефіціара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вебсайта інформаційно-телекомунікаційної системи</w:t>
            </w:r>
            <w:r w:rsidRPr="002E2DDE">
              <w:rPr>
                <w:bCs/>
              </w:rPr>
              <w:t xml:space="preserve"> «PROZORRO»</w:t>
            </w:r>
            <w:r w:rsidRPr="002E2DDE">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E2DDE">
              <w:rPr>
                <w:rFonts w:ascii="Times New Roman" w:eastAsia="Times New Roman" w:hAnsi="Times New Roman" w:cs="Times New Roman"/>
                <w:bCs/>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умови, за яких можна вносити зміни до тексту гарантії принципалом, бенефіціаром, банком-гарантом.</w:t>
            </w:r>
          </w:p>
          <w:p w:rsidR="00FB5E63" w:rsidRPr="00C61F23" w:rsidRDefault="00FB5E63" w:rsidP="00FB5E63">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 xml:space="preserve">Розмір забезпечення тендерної </w:t>
            </w:r>
            <w:r w:rsidRPr="004E4E3B">
              <w:rPr>
                <w:rFonts w:ascii="Times New Roman" w:eastAsia="Times New Roman" w:hAnsi="Times New Roman" w:cs="Times New Roman"/>
                <w:color w:val="auto"/>
                <w:sz w:val="24"/>
                <w:szCs w:val="24"/>
                <w:lang w:val="uk-UA"/>
              </w:rPr>
              <w:t xml:space="preserve">пропозиції </w:t>
            </w:r>
            <w:r w:rsidR="00A07899">
              <w:rPr>
                <w:rFonts w:ascii="Times New Roman" w:eastAsia="Times New Roman" w:hAnsi="Times New Roman" w:cs="Times New Roman"/>
                <w:b/>
                <w:color w:val="auto"/>
                <w:sz w:val="24"/>
                <w:szCs w:val="24"/>
                <w:lang w:val="uk-UA"/>
              </w:rPr>
              <w:t>167 538,48</w:t>
            </w:r>
            <w:r w:rsidRPr="00E0185C">
              <w:rPr>
                <w:rFonts w:ascii="Times New Roman" w:eastAsia="Times New Roman" w:hAnsi="Times New Roman" w:cs="Times New Roman"/>
                <w:b/>
                <w:color w:val="auto"/>
                <w:sz w:val="24"/>
                <w:szCs w:val="24"/>
                <w:lang w:val="uk-UA"/>
              </w:rPr>
              <w:t xml:space="preserve"> (</w:t>
            </w:r>
            <w:r w:rsidR="00F83CB5">
              <w:rPr>
                <w:rFonts w:ascii="Times New Roman" w:eastAsia="Times New Roman" w:hAnsi="Times New Roman" w:cs="Times New Roman"/>
                <w:b/>
                <w:color w:val="auto"/>
                <w:sz w:val="24"/>
                <w:szCs w:val="24"/>
                <w:lang w:val="uk-UA"/>
              </w:rPr>
              <w:t>сто шістдесят</w:t>
            </w:r>
            <w:r w:rsidRPr="00E0185C">
              <w:rPr>
                <w:rFonts w:ascii="Times New Roman" w:eastAsia="Times New Roman" w:hAnsi="Times New Roman" w:cs="Times New Roman"/>
                <w:b/>
                <w:color w:val="auto"/>
                <w:sz w:val="24"/>
                <w:szCs w:val="24"/>
                <w:lang w:val="uk-UA"/>
              </w:rPr>
              <w:t xml:space="preserve"> </w:t>
            </w:r>
            <w:r w:rsidR="00F83CB5">
              <w:rPr>
                <w:rFonts w:ascii="Times New Roman" w:eastAsia="Times New Roman" w:hAnsi="Times New Roman" w:cs="Times New Roman"/>
                <w:b/>
                <w:color w:val="auto"/>
                <w:sz w:val="24"/>
                <w:szCs w:val="24"/>
                <w:lang w:val="uk-UA"/>
              </w:rPr>
              <w:t xml:space="preserve">сім </w:t>
            </w:r>
            <w:r w:rsidRPr="00E0185C">
              <w:rPr>
                <w:rFonts w:ascii="Times New Roman" w:eastAsia="Times New Roman" w:hAnsi="Times New Roman" w:cs="Times New Roman"/>
                <w:b/>
                <w:color w:val="auto"/>
                <w:sz w:val="24"/>
                <w:szCs w:val="24"/>
                <w:lang w:val="uk-UA"/>
              </w:rPr>
              <w:t xml:space="preserve">тисяч </w:t>
            </w:r>
            <w:r w:rsidR="00F83CB5">
              <w:rPr>
                <w:rFonts w:ascii="Times New Roman" w:eastAsia="Times New Roman" w:hAnsi="Times New Roman" w:cs="Times New Roman"/>
                <w:b/>
                <w:color w:val="auto"/>
                <w:sz w:val="24"/>
                <w:szCs w:val="24"/>
                <w:lang w:val="uk-UA"/>
              </w:rPr>
              <w:t>п</w:t>
            </w:r>
            <w:r w:rsidR="00F83CB5" w:rsidRPr="00F83CB5">
              <w:rPr>
                <w:rFonts w:ascii="Times New Roman" w:eastAsia="Times New Roman" w:hAnsi="Times New Roman" w:cs="Times New Roman"/>
                <w:b/>
                <w:color w:val="auto"/>
                <w:sz w:val="24"/>
                <w:szCs w:val="24"/>
                <w:lang w:val="uk-UA"/>
              </w:rPr>
              <w:t>’</w:t>
            </w:r>
            <w:r w:rsidR="00F83CB5">
              <w:rPr>
                <w:rFonts w:ascii="Times New Roman" w:eastAsia="Times New Roman" w:hAnsi="Times New Roman" w:cs="Times New Roman"/>
                <w:b/>
                <w:color w:val="auto"/>
                <w:sz w:val="24"/>
                <w:szCs w:val="24"/>
                <w:lang w:val="uk-UA"/>
              </w:rPr>
              <w:t>ят</w:t>
            </w:r>
            <w:r>
              <w:rPr>
                <w:rFonts w:ascii="Times New Roman" w:eastAsia="Times New Roman" w:hAnsi="Times New Roman" w:cs="Times New Roman"/>
                <w:b/>
                <w:color w:val="auto"/>
                <w:sz w:val="24"/>
                <w:szCs w:val="24"/>
                <w:lang w:val="uk-UA"/>
              </w:rPr>
              <w:t xml:space="preserve">сот </w:t>
            </w:r>
            <w:r w:rsidR="00F83CB5">
              <w:rPr>
                <w:rFonts w:ascii="Times New Roman" w:eastAsia="Times New Roman" w:hAnsi="Times New Roman" w:cs="Times New Roman"/>
                <w:b/>
                <w:color w:val="auto"/>
                <w:sz w:val="24"/>
                <w:szCs w:val="24"/>
                <w:lang w:val="uk-UA"/>
              </w:rPr>
              <w:t>тридцять вісім</w:t>
            </w:r>
            <w:r w:rsidRPr="00E0185C">
              <w:rPr>
                <w:rFonts w:ascii="Times New Roman" w:eastAsia="Times New Roman" w:hAnsi="Times New Roman" w:cs="Times New Roman"/>
                <w:b/>
                <w:color w:val="auto"/>
                <w:sz w:val="24"/>
                <w:szCs w:val="24"/>
                <w:lang w:val="uk-UA"/>
              </w:rPr>
              <w:t xml:space="preserve"> гривень </w:t>
            </w:r>
            <w:r w:rsidR="00F83CB5">
              <w:rPr>
                <w:rFonts w:ascii="Times New Roman" w:eastAsia="Times New Roman" w:hAnsi="Times New Roman" w:cs="Times New Roman"/>
                <w:b/>
                <w:color w:val="auto"/>
                <w:sz w:val="24"/>
                <w:szCs w:val="24"/>
                <w:lang w:val="uk-UA"/>
              </w:rPr>
              <w:t>48</w:t>
            </w:r>
            <w:r w:rsidRPr="00E0185C">
              <w:rPr>
                <w:rFonts w:ascii="Times New Roman" w:eastAsia="Times New Roman" w:hAnsi="Times New Roman" w:cs="Times New Roman"/>
                <w:b/>
                <w:color w:val="auto"/>
                <w:sz w:val="24"/>
                <w:szCs w:val="24"/>
                <w:lang w:val="uk-UA"/>
              </w:rPr>
              <w:t xml:space="preserve"> коп.):</w:t>
            </w:r>
            <w:r w:rsidRPr="00C61F23">
              <w:rPr>
                <w:rFonts w:ascii="Times New Roman" w:eastAsia="Times New Roman" w:hAnsi="Times New Roman" w:cs="Times New Roman"/>
                <w:b/>
                <w:color w:val="auto"/>
                <w:sz w:val="24"/>
                <w:szCs w:val="24"/>
                <w:lang w:val="uk-UA"/>
              </w:rPr>
              <w:t xml:space="preserve">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w:t>
            </w:r>
            <w:r w:rsidRPr="00645D31">
              <w:rPr>
                <w:rFonts w:ascii="Times New Roman" w:eastAsia="Times New Roman" w:hAnsi="Times New Roman" w:cs="Times New Roman"/>
                <w:b/>
                <w:color w:val="auto"/>
                <w:sz w:val="24"/>
                <w:szCs w:val="24"/>
                <w:lang w:val="uk-UA"/>
              </w:rPr>
              <w:t xml:space="preserve">не менше дев’яносто робочих днів </w:t>
            </w:r>
            <w:r w:rsidRPr="002E2DDE">
              <w:rPr>
                <w:rFonts w:ascii="Times New Roman" w:eastAsia="Times New Roman" w:hAnsi="Times New Roman" w:cs="Times New Roman"/>
                <w:color w:val="auto"/>
                <w:sz w:val="24"/>
                <w:szCs w:val="24"/>
                <w:lang w:val="uk-UA"/>
              </w:rPr>
              <w:t xml:space="preserve">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w:t>
            </w:r>
            <w:r w:rsidRPr="002E2DDE">
              <w:rPr>
                <w:rFonts w:ascii="Times New Roman" w:hAnsi="Times New Roman" w:cs="Times New Roman"/>
                <w:color w:val="auto"/>
                <w:sz w:val="24"/>
                <w:lang w:val="uk-UA"/>
              </w:rPr>
              <w:lastRenderedPageBreak/>
              <w:t>кваліфіковану електронну печатку банку-гаранта.</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FB5E63" w:rsidRPr="002E2DDE" w:rsidRDefault="00FB5E63" w:rsidP="00FB5E63">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rsidR="00FB5E63" w:rsidRPr="002E2DDE" w:rsidRDefault="00FB5E63" w:rsidP="00FB5E63">
            <w:pPr>
              <w:ind w:firstLine="9"/>
              <w:jc w:val="both"/>
              <w:rPr>
                <w:b/>
                <w:i/>
              </w:rPr>
            </w:pPr>
            <w:bookmarkStart w:id="27" w:name="_Hlk79742877"/>
            <w:r w:rsidRPr="002E2DDE">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lang w:val="ru-RU"/>
                    </w:rPr>
                    <w:t>Назва</w:t>
                  </w:r>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jc w:val="both"/>
                  </w:pPr>
                  <w:r w:rsidRPr="002E2DDE">
                    <w:t>Державне підприємство «Державний експертний центр Міністерства охорони здоров’я України»</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Код ЄДРПОУ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t>20015794</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Поточний рахунок</w:t>
                  </w:r>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rPr>
                  </w:pPr>
                  <w:r w:rsidRPr="002E2DDE">
                    <w:rPr>
                      <w:bCs/>
                      <w:lang w:val="en-US"/>
                    </w:rPr>
                    <w:t>UA</w:t>
                  </w:r>
                  <w:r w:rsidRPr="002E2DDE">
                    <w:rPr>
                      <w:bCs/>
                    </w:rPr>
                    <w:t>473204780000000026009125608</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rPr>
                      <w:bCs/>
                    </w:rPr>
                    <w:t>АБ «УКРГАЗБАНК» м. Києва</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bCs/>
                    </w:rPr>
                    <w:t>320478</w:t>
                  </w:r>
                </w:p>
              </w:tc>
            </w:tr>
            <w:bookmarkEnd w:id="27"/>
          </w:tbl>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3</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FB5E63" w:rsidRPr="002E2DDE" w:rsidRDefault="00FB5E63" w:rsidP="00FB5E63">
            <w:pPr>
              <w:jc w:val="both"/>
              <w:rPr>
                <w:b/>
                <w:lang w:eastAsia="uk-UA"/>
              </w:rPr>
            </w:pPr>
            <w:r w:rsidRPr="002E2DDE">
              <w:rPr>
                <w:b/>
                <w:lang w:eastAsia="uk-UA"/>
              </w:rPr>
              <w:t>3.1. Забезпечення тендерної пропозиції повертається учаснику в разі:</w:t>
            </w:r>
          </w:p>
          <w:p w:rsidR="00FB5E63" w:rsidRPr="002E2DDE" w:rsidRDefault="00FB5E63" w:rsidP="00FB5E63">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rsidR="00FB5E63" w:rsidRPr="002E2DDE" w:rsidRDefault="00FB5E63" w:rsidP="00FB5E63">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rsidR="00FB5E63" w:rsidRPr="002E2DDE" w:rsidRDefault="00FB5E63" w:rsidP="00FB5E63">
            <w:pPr>
              <w:jc w:val="both"/>
              <w:rPr>
                <w:lang w:eastAsia="uk-UA"/>
              </w:rPr>
            </w:pPr>
            <w:r w:rsidRPr="002E2DDE">
              <w:rPr>
                <w:lang w:eastAsia="uk-UA"/>
              </w:rPr>
              <w:t>3) відкликання тендерної пропозиції до закінчення строку її подання;</w:t>
            </w:r>
          </w:p>
          <w:p w:rsidR="00FB5E63" w:rsidRPr="002E2DDE" w:rsidRDefault="00FB5E63" w:rsidP="00FB5E63">
            <w:pPr>
              <w:jc w:val="both"/>
            </w:pPr>
            <w:r w:rsidRPr="002E2DDE">
              <w:rPr>
                <w:lang w:eastAsia="uk-UA"/>
              </w:rPr>
              <w:t>4) закінчення тендеру в разі неукладення договору про закупівлю з жодним з учасників, які подали тендерні пропозиції.</w:t>
            </w:r>
          </w:p>
          <w:p w:rsidR="00FB5E63" w:rsidRPr="002E2DDE" w:rsidRDefault="00FB5E63" w:rsidP="00FB5E63">
            <w:pPr>
              <w:jc w:val="both"/>
              <w:rPr>
                <w:b/>
                <w:lang w:eastAsia="uk-UA"/>
              </w:rPr>
            </w:pPr>
            <w:bookmarkStart w:id="28" w:name="h.4d34og8"/>
            <w:bookmarkEnd w:id="28"/>
            <w:r w:rsidRPr="002E2DDE">
              <w:rPr>
                <w:b/>
                <w:lang w:eastAsia="uk-UA"/>
              </w:rPr>
              <w:t>3.2. Забезпечення тендерної пропозиції не повертається у разі:</w:t>
            </w:r>
          </w:p>
          <w:p w:rsidR="00FB5E63" w:rsidRPr="002E2DDE" w:rsidRDefault="00FB5E63" w:rsidP="00FB5E63">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B5E63" w:rsidRPr="002E2DDE" w:rsidRDefault="00FB5E63" w:rsidP="00FB5E63">
            <w:pPr>
              <w:jc w:val="both"/>
              <w:rPr>
                <w:lang w:eastAsia="uk-UA"/>
              </w:rPr>
            </w:pPr>
            <w:r w:rsidRPr="002E2DDE">
              <w:rPr>
                <w:lang w:eastAsia="uk-UA"/>
              </w:rPr>
              <w:t>2) непідписання договору про закупівлю учасником, який став переможцем тендеру;</w:t>
            </w:r>
          </w:p>
          <w:p w:rsidR="00FB5E63" w:rsidRPr="002E2DDE" w:rsidRDefault="00FB5E63" w:rsidP="00FB5E63">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rsidR="00FB5E63" w:rsidRPr="002E2DDE" w:rsidRDefault="00FB5E63" w:rsidP="00FB5E63">
            <w:pPr>
              <w:jc w:val="both"/>
            </w:pPr>
            <w:r w:rsidRPr="002E2DDE">
              <w:rPr>
                <w:lang w:eastAsia="uk-UA"/>
              </w:rPr>
              <w:lastRenderedPageBreak/>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B5E63" w:rsidRPr="002E2DDE" w:rsidRDefault="00FB5E63" w:rsidP="00FB5E63">
            <w:pPr>
              <w:jc w:val="both"/>
              <w:rPr>
                <w:lang w:eastAsia="uk-UA"/>
              </w:rPr>
            </w:pPr>
            <w:r w:rsidRPr="002E2DDE">
              <w:t xml:space="preserve">3.3. </w:t>
            </w:r>
            <w:r w:rsidRPr="002E2DDE">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rsidR="00FB5E63" w:rsidRPr="007E46D3" w:rsidRDefault="00FB5E63" w:rsidP="00FB5E63">
            <w:pPr>
              <w:jc w:val="both"/>
            </w:pPr>
            <w:r w:rsidRPr="002E2DDE">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B5E63" w:rsidRPr="00265512" w:rsidTr="00FB5E63">
        <w:trPr>
          <w:trHeight w:val="268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4</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5</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r w:rsidRPr="007E46D3">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B5E63" w:rsidRPr="007E46D3" w:rsidRDefault="00FB5E63" w:rsidP="00FB5E63">
            <w:pPr>
              <w:pStyle w:val="rvps2"/>
              <w:shd w:val="clear" w:color="auto" w:fill="FFFFFF"/>
              <w:spacing w:before="0" w:beforeAutospacing="0" w:after="0" w:afterAutospacing="0"/>
              <w:jc w:val="both"/>
              <w:rPr>
                <w:lang w:val="ru-RU"/>
              </w:rPr>
            </w:pPr>
            <w:r w:rsidRPr="007E46D3">
              <w:t xml:space="preserve">1) замовник має незаперечні докази того, що учасник процедури закупівлі пропонує, дає або погоджується </w:t>
            </w:r>
            <w:r w:rsidRPr="007E46D3">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5E63" w:rsidRPr="007E46D3" w:rsidRDefault="00FB5E63" w:rsidP="00FB5E63">
            <w:pPr>
              <w:pStyle w:val="rvps2"/>
              <w:shd w:val="clear" w:color="auto" w:fill="FFFFFF"/>
              <w:spacing w:before="0" w:beforeAutospacing="0" w:after="0" w:afterAutospacing="0"/>
              <w:jc w:val="both"/>
            </w:pPr>
            <w:bookmarkStart w:id="29" w:name="n617"/>
            <w:bookmarkEnd w:id="29"/>
            <w:r w:rsidRPr="007E46D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B5E63" w:rsidRPr="007E46D3" w:rsidRDefault="00FB5E63" w:rsidP="00FB5E63">
            <w:pPr>
              <w:pStyle w:val="rvps2"/>
              <w:shd w:val="clear" w:color="auto" w:fill="FFFFFF"/>
              <w:spacing w:before="0" w:beforeAutospacing="0" w:after="0" w:afterAutospacing="0"/>
              <w:jc w:val="both"/>
            </w:pPr>
            <w:bookmarkStart w:id="30" w:name="n618"/>
            <w:bookmarkEnd w:id="30"/>
            <w:r w:rsidRPr="007E46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E63" w:rsidRPr="007E46D3" w:rsidRDefault="00FB5E63" w:rsidP="00FB5E63">
            <w:pPr>
              <w:pStyle w:val="rvps2"/>
              <w:shd w:val="clear" w:color="auto" w:fill="FFFFFF"/>
              <w:spacing w:before="0" w:beforeAutospacing="0" w:after="0" w:afterAutospacing="0"/>
              <w:jc w:val="both"/>
            </w:pPr>
            <w:bookmarkStart w:id="31" w:name="n619"/>
            <w:bookmarkEnd w:id="31"/>
            <w:r w:rsidRPr="007E46D3">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B5E63" w:rsidRPr="007E46D3" w:rsidRDefault="00FB5E63" w:rsidP="00FB5E63">
            <w:pPr>
              <w:pStyle w:val="rvps2"/>
              <w:shd w:val="clear" w:color="auto" w:fill="FFFFFF"/>
              <w:spacing w:before="0" w:beforeAutospacing="0" w:after="0" w:afterAutospacing="0"/>
              <w:jc w:val="both"/>
            </w:pPr>
            <w:bookmarkStart w:id="32" w:name="n620"/>
            <w:bookmarkEnd w:id="32"/>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3" w:name="n621"/>
            <w:bookmarkEnd w:id="33"/>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4" w:name="n622"/>
            <w:bookmarkEnd w:id="34"/>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5E63" w:rsidRPr="007E46D3" w:rsidRDefault="00FB5E63" w:rsidP="00FB5E63">
            <w:pPr>
              <w:pStyle w:val="rvps2"/>
              <w:shd w:val="clear" w:color="auto" w:fill="FFFFFF"/>
              <w:spacing w:before="0" w:beforeAutospacing="0" w:after="0" w:afterAutospacing="0"/>
              <w:jc w:val="both"/>
            </w:pPr>
            <w:bookmarkStart w:id="35" w:name="n623"/>
            <w:bookmarkEnd w:id="35"/>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FB5E63" w:rsidRPr="007E46D3" w:rsidRDefault="00FB5E63" w:rsidP="00FB5E63">
            <w:pPr>
              <w:pStyle w:val="rvps2"/>
              <w:shd w:val="clear" w:color="auto" w:fill="FFFFFF"/>
              <w:spacing w:before="0" w:beforeAutospacing="0" w:after="0" w:afterAutospacing="0"/>
              <w:jc w:val="both"/>
            </w:pPr>
            <w:bookmarkStart w:id="36" w:name="n624"/>
            <w:bookmarkEnd w:id="36"/>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5E63" w:rsidRPr="007E46D3" w:rsidRDefault="00FB5E63" w:rsidP="00FB5E63">
            <w:pPr>
              <w:pStyle w:val="rvps2"/>
              <w:shd w:val="clear" w:color="auto" w:fill="FFFFFF"/>
              <w:spacing w:before="0" w:beforeAutospacing="0" w:after="0" w:afterAutospacing="0"/>
              <w:jc w:val="both"/>
            </w:pPr>
            <w:bookmarkStart w:id="37" w:name="n625"/>
            <w:bookmarkEnd w:id="37"/>
            <w:r w:rsidRPr="007E46D3">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7E46D3">
              <w:lastRenderedPageBreak/>
              <w:t>товару (товарів), послуги (послуг) або робіт дорівнює чи перевищує 20 млн. гривень (у тому числі за лотом);</w:t>
            </w:r>
          </w:p>
          <w:p w:rsidR="00FB5E63" w:rsidRPr="007E46D3" w:rsidRDefault="00FB5E63" w:rsidP="00FB5E63">
            <w:pPr>
              <w:pStyle w:val="rvps2"/>
              <w:shd w:val="clear" w:color="auto" w:fill="FFFFFF"/>
              <w:spacing w:before="0" w:beforeAutospacing="0" w:after="0" w:afterAutospacing="0"/>
              <w:jc w:val="both"/>
            </w:pPr>
            <w:bookmarkStart w:id="38" w:name="n626"/>
            <w:bookmarkEnd w:id="38"/>
            <w:r w:rsidRPr="007E46D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FB5E63" w:rsidRPr="007E46D3" w:rsidRDefault="00FB5E63" w:rsidP="00FB5E63">
            <w:pPr>
              <w:pStyle w:val="rvps2"/>
              <w:shd w:val="clear" w:color="auto" w:fill="FFFFFF"/>
              <w:spacing w:before="0" w:beforeAutospacing="0" w:after="0" w:afterAutospacing="0"/>
              <w:jc w:val="both"/>
            </w:pPr>
            <w:bookmarkStart w:id="39" w:name="n627"/>
            <w:bookmarkEnd w:id="39"/>
            <w:r w:rsidRPr="007E46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r w:rsidRPr="007E46D3">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r w:rsidRPr="007E46D3">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7E46D3">
              <w:rPr>
                <w:rFonts w:ascii="Times New Roman" w:hAnsi="Times New Roman"/>
                <w:bCs/>
                <w:color w:val="auto"/>
                <w:sz w:val="24"/>
                <w:szCs w:val="24"/>
                <w:lang w:eastAsia="en-US"/>
              </w:rPr>
              <w:t>учасника процедури закупівлі та/або переможця</w:t>
            </w:r>
            <w:r w:rsidRPr="007E46D3">
              <w:rPr>
                <w:rFonts w:ascii="Times New Roman" w:hAnsi="Times New Roman"/>
                <w:color w:val="auto"/>
                <w:sz w:val="24"/>
                <w:szCs w:val="24"/>
              </w:rPr>
              <w:t xml:space="preserve">, визначених пунктом 47 </w:t>
            </w:r>
            <w:r w:rsidRPr="007E46D3">
              <w:rPr>
                <w:rFonts w:ascii="Times New Roman" w:hAnsi="Times New Roman"/>
                <w:color w:val="auto"/>
                <w:sz w:val="24"/>
                <w:szCs w:val="24"/>
                <w:lang w:val="uk-UA"/>
              </w:rPr>
              <w:t>О</w:t>
            </w:r>
            <w:r w:rsidRPr="007E46D3">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Про доступ до публічної інформації</w:t>
            </w:r>
            <w:r w:rsidRPr="007E46D3">
              <w:rPr>
                <w:rFonts w:ascii="Times New Roman" w:hAnsi="Times New Roman"/>
                <w:color w:val="auto"/>
                <w:sz w:val="24"/>
                <w:szCs w:val="24"/>
                <w:lang w:val="uk-UA"/>
              </w:rPr>
              <w:t>»</w:t>
            </w:r>
            <w:r w:rsidRPr="007E46D3">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r w:rsidRPr="007E46D3">
              <w:rPr>
                <w:rFonts w:ascii="Times New Roman" w:hAnsi="Times New Roman"/>
                <w:color w:val="auto"/>
                <w:sz w:val="24"/>
                <w:szCs w:val="24"/>
              </w:rPr>
              <w:t>собливостей</w:t>
            </w:r>
            <w:r w:rsidRPr="007E46D3">
              <w:rPr>
                <w:rFonts w:ascii="Times New Roman" w:hAnsi="Times New Roman"/>
                <w:color w:val="auto"/>
                <w:sz w:val="24"/>
                <w:szCs w:val="24"/>
                <w:lang w:val="uk-UA"/>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У разі коли учасник процедури закупівлі має намір </w:t>
            </w:r>
            <w:r w:rsidRPr="007E46D3">
              <w:rPr>
                <w:rFonts w:ascii="Times New Roman" w:hAnsi="Times New Roman"/>
                <w:color w:val="auto"/>
                <w:sz w:val="24"/>
                <w:szCs w:val="24"/>
                <w:lang w:val="uk-UA"/>
              </w:rPr>
              <w:lastRenderedPageBreak/>
              <w:t>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5E63" w:rsidRPr="007E46D3" w:rsidRDefault="00FB5E63" w:rsidP="00FB5E6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FB5E63" w:rsidRPr="007E46D3" w:rsidRDefault="00FB5E63" w:rsidP="00FB5E6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B5E63" w:rsidRPr="007E46D3" w:rsidRDefault="00FB5E63" w:rsidP="00FB5E6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w:t>
            </w:r>
            <w:r w:rsidRPr="007E46D3">
              <w:lastRenderedPageBreak/>
              <w:t xml:space="preserve">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ind w:firstLine="11"/>
              <w:jc w:val="both"/>
              <w:rPr>
                <w:lang w:eastAsia="uk-UA"/>
              </w:rPr>
            </w:pPr>
            <w:r w:rsidRPr="007E46D3">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5E63" w:rsidRPr="007E46D3" w:rsidRDefault="00FB5E63" w:rsidP="00FB5E63">
            <w:pPr>
              <w:tabs>
                <w:tab w:val="left" w:pos="-328"/>
              </w:tabs>
              <w:suppressAutoHyphens/>
              <w:ind w:firstLine="11"/>
              <w:jc w:val="both"/>
            </w:pPr>
            <w:r w:rsidRPr="007E46D3">
              <w:rPr>
                <w:i/>
                <w:lang w:eastAsia="uk-UA"/>
              </w:rPr>
              <w:lastRenderedPageBreak/>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6</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FB5E63" w:rsidRPr="00265512" w:rsidRDefault="00FB5E63" w:rsidP="00FB5E6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FB5E63" w:rsidRPr="00265512" w:rsidRDefault="00FB5E63" w:rsidP="00FB5E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FB5E63" w:rsidRPr="00265512" w:rsidRDefault="00FB5E63" w:rsidP="00FB5E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FB5E63" w:rsidRPr="00A55E41" w:rsidRDefault="00FB5E63" w:rsidP="00FB5E6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7</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FB5E63" w:rsidRPr="00265512" w:rsidRDefault="00FB5E63" w:rsidP="00FB5E63">
            <w:pPr>
              <w:widowControl w:val="0"/>
              <w:ind w:right="113"/>
              <w:contextualSpacing/>
              <w:jc w:val="both"/>
              <w:rPr>
                <w:lang w:eastAsia="uk-UA"/>
              </w:rPr>
            </w:pPr>
            <w:r w:rsidRPr="005B7AB8">
              <w:rPr>
                <w:sz w:val="22"/>
                <w:szCs w:val="22"/>
              </w:rPr>
              <w:t>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8</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FB5E63" w:rsidRPr="00265512" w:rsidRDefault="00FB5E63" w:rsidP="00FB5E63">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FB5E63" w:rsidRPr="00265512" w:rsidTr="005040C9">
        <w:trPr>
          <w:trHeight w:val="140"/>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4. Подання та розкриття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FB5E63" w:rsidRDefault="00FB5E63" w:rsidP="00FB5E63">
            <w:pPr>
              <w:widowControl w:val="0"/>
              <w:contextualSpacing/>
              <w:jc w:val="both"/>
            </w:pPr>
            <w:r w:rsidRPr="00265512">
              <w:t>Кінцевий строк подання тенд</w:t>
            </w:r>
            <w:r w:rsidRPr="00715B1B">
              <w:t>ерних пропо</w:t>
            </w:r>
            <w:r w:rsidRPr="00B66BC1">
              <w:t xml:space="preserve">зицій </w:t>
            </w:r>
            <w:r w:rsidRPr="00B66BC1">
              <w:rPr>
                <w:lang w:val="ru-RU"/>
              </w:rPr>
              <w:t>–</w:t>
            </w:r>
            <w:r w:rsidRPr="007E46D3">
              <w:rPr>
                <w:lang w:val="ru-RU"/>
              </w:rPr>
              <w:t xml:space="preserve"> до </w:t>
            </w:r>
            <w:r w:rsidRPr="007E46D3">
              <w:rPr>
                <w:b/>
                <w:lang w:val="ru-RU"/>
              </w:rPr>
              <w:t>00:</w:t>
            </w:r>
            <w:r w:rsidRPr="00645D31">
              <w:rPr>
                <w:b/>
                <w:lang w:val="ru-RU"/>
              </w:rPr>
              <w:t xml:space="preserve">00 </w:t>
            </w:r>
            <w:r w:rsidR="00F83CB5">
              <w:rPr>
                <w:b/>
              </w:rPr>
              <w:t>21</w:t>
            </w:r>
            <w:r w:rsidRPr="00645D31">
              <w:rPr>
                <w:b/>
                <w:lang w:val="ru-UA"/>
              </w:rPr>
              <w:t xml:space="preserve"> </w:t>
            </w:r>
            <w:r w:rsidRPr="00645D31">
              <w:rPr>
                <w:b/>
              </w:rPr>
              <w:t>жовтня</w:t>
            </w:r>
            <w:r w:rsidRPr="00645D31">
              <w:rPr>
                <w:b/>
                <w:lang w:val="ru-UA"/>
              </w:rPr>
              <w:t xml:space="preserve"> 2023 року</w:t>
            </w:r>
            <w:r>
              <w:t>.</w:t>
            </w:r>
          </w:p>
          <w:p w:rsidR="00FB5E63" w:rsidRPr="00265512" w:rsidRDefault="00FB5E63" w:rsidP="00FB5E63">
            <w:pPr>
              <w:widowControl w:val="0"/>
              <w:contextualSpacing/>
              <w:jc w:val="both"/>
            </w:pPr>
            <w:r w:rsidRPr="00265512">
              <w:t>Отримана тендерна пропозиція автоматично вноситься до реєстру.</w:t>
            </w:r>
          </w:p>
          <w:p w:rsidR="00FB5E63" w:rsidRPr="00265512" w:rsidRDefault="00FB5E63" w:rsidP="00FB5E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5E63" w:rsidRPr="00265512" w:rsidRDefault="00FB5E63" w:rsidP="00FB5E63">
            <w:pPr>
              <w:widowControl w:val="0"/>
              <w:contextualSpacing/>
              <w:jc w:val="both"/>
            </w:pPr>
            <w:r w:rsidRPr="00265512">
              <w:rPr>
                <w:shd w:val="solid" w:color="FFFFFF" w:fill="FFFFFF"/>
              </w:rPr>
              <w:t xml:space="preserve">Тендерні пропозиції після закінчення кінцевого строку їх </w:t>
            </w:r>
            <w:r w:rsidRPr="00265512">
              <w:rPr>
                <w:shd w:val="solid" w:color="FFFFFF" w:fill="FFFFFF"/>
              </w:rPr>
              <w:lastRenderedPageBreak/>
              <w:t>подання не приймаються електронною системою закупівель</w:t>
            </w:r>
            <w:r w:rsidRPr="00265512">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2</w:t>
            </w:r>
          </w:p>
        </w:tc>
        <w:tc>
          <w:tcPr>
            <w:tcW w:w="3375" w:type="dxa"/>
            <w:shd w:val="clear" w:color="auto" w:fill="auto"/>
          </w:tcPr>
          <w:p w:rsidR="00FB5E63" w:rsidRPr="00265512" w:rsidRDefault="00FB5E63" w:rsidP="00FB5E63">
            <w:pPr>
              <w:widowControl w:val="0"/>
              <w:ind w:right="113"/>
              <w:contextualSpacing/>
              <w:jc w:val="both"/>
            </w:pPr>
            <w:r w:rsidRPr="00265512">
              <w:t>Дата та час розкриття тендерної пропозиції</w:t>
            </w:r>
          </w:p>
        </w:tc>
        <w:tc>
          <w:tcPr>
            <w:tcW w:w="6056" w:type="dxa"/>
            <w:shd w:val="clear" w:color="auto" w:fill="auto"/>
          </w:tcPr>
          <w:p w:rsidR="00FB5E63" w:rsidRPr="0067124F" w:rsidRDefault="00FB5E63" w:rsidP="00FB5E63">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5E63" w:rsidRPr="0067124F" w:rsidRDefault="00FB5E63" w:rsidP="00FB5E6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5E63" w:rsidRPr="0067124F" w:rsidRDefault="00FB5E63" w:rsidP="00FB5E63">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5E63" w:rsidRPr="0067124F" w:rsidRDefault="00FB5E63" w:rsidP="00FB5E6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B5E63" w:rsidRPr="00D16680" w:rsidRDefault="00FB5E63" w:rsidP="00FB5E6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5E63" w:rsidRPr="00265512" w:rsidTr="005040C9">
        <w:trPr>
          <w:trHeight w:val="168"/>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5. Оцінка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FB5E63" w:rsidRPr="00265512" w:rsidRDefault="00FB5E63" w:rsidP="00FB5E6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5E63" w:rsidRPr="00265512" w:rsidRDefault="00FB5E63" w:rsidP="00FB5E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B5E63" w:rsidRPr="00265512" w:rsidRDefault="00FB5E63" w:rsidP="00FB5E63">
            <w:pPr>
              <w:widowControl w:val="0"/>
              <w:ind w:left="34" w:firstLine="11"/>
              <w:contextualSpacing/>
              <w:jc w:val="both"/>
              <w:rPr>
                <w:b/>
                <w:i/>
                <w:lang w:eastAsia="uk-UA"/>
              </w:rPr>
            </w:pPr>
            <w:r w:rsidRPr="00265512">
              <w:lastRenderedPageBreak/>
              <w:t>Питома вага критерію «Ціна» - 100%.</w:t>
            </w:r>
          </w:p>
        </w:tc>
      </w:tr>
      <w:tr w:rsidR="00FB5E63" w:rsidRPr="00265512" w:rsidTr="00FB5E63">
        <w:trPr>
          <w:trHeight w:val="17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FB5E63" w:rsidRPr="00265512" w:rsidRDefault="00FB5E63" w:rsidP="00FB5E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B5E63" w:rsidRPr="00265512" w:rsidRDefault="00FB5E63" w:rsidP="00FB5E63">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FB5E63" w:rsidRPr="007E46D3" w:rsidRDefault="00FB5E63" w:rsidP="00FB5E63">
            <w:pPr>
              <w:jc w:val="both"/>
              <w:rPr>
                <w:shd w:val="solid" w:color="FFFFFF" w:fill="FFFFFF"/>
              </w:rPr>
            </w:pPr>
            <w:r w:rsidRPr="007E46D3">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FB5E63" w:rsidRPr="007E46D3" w:rsidRDefault="00FB5E63" w:rsidP="00FB5E63">
            <w:pPr>
              <w:jc w:val="both"/>
              <w:rPr>
                <w:shd w:val="solid" w:color="FFFFFF" w:fill="FFFFFF"/>
              </w:rPr>
            </w:pPr>
            <w:r w:rsidRPr="007E46D3">
              <w:rPr>
                <w:shd w:val="solid" w:color="FFFFFF" w:fill="FFFFFF"/>
              </w:rPr>
              <w:t>1) учасник процедури закупівлі:</w:t>
            </w:r>
          </w:p>
          <w:p w:rsidR="00FB5E63" w:rsidRPr="007E46D3" w:rsidRDefault="00FB5E63" w:rsidP="00FB5E63">
            <w:pPr>
              <w:jc w:val="both"/>
              <w:rPr>
                <w:shd w:val="solid" w:color="FFFFFF" w:fill="FFFFFF"/>
              </w:rPr>
            </w:pPr>
            <w:r w:rsidRPr="007E46D3">
              <w:rPr>
                <w:shd w:val="solid" w:color="FFFFFF" w:fill="FFFFFF"/>
              </w:rPr>
              <w:t>підпадає під підстави, встановлені пунктом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тендерної пропозиції,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7E46D3">
              <w:rPr>
                <w:shd w:val="solid" w:color="FFFFFF" w:fill="FFFFFF"/>
              </w:rPr>
              <w:lastRenderedPageBreak/>
              <w:t>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2) тендерна пропозиція:</w:t>
            </w:r>
          </w:p>
          <w:p w:rsidR="00FB5E63" w:rsidRPr="007E46D3" w:rsidRDefault="00FB5E63" w:rsidP="00FB5E63">
            <w:pPr>
              <w:jc w:val="both"/>
              <w:rPr>
                <w:shd w:val="solid" w:color="FFFFFF" w:fill="FFFFFF"/>
              </w:rPr>
            </w:pPr>
            <w:r w:rsidRPr="007E46D3">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строк дії якої закінчився;</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3) переможець процедури закупівлі:</w:t>
            </w:r>
          </w:p>
          <w:p w:rsidR="00FB5E63" w:rsidRPr="007E46D3" w:rsidRDefault="00FB5E63" w:rsidP="00FB5E63">
            <w:pPr>
              <w:jc w:val="both"/>
              <w:rPr>
                <w:shd w:val="solid" w:color="FFFFFF" w:fill="FFFFFF"/>
              </w:rPr>
            </w:pPr>
            <w:r w:rsidRPr="007E46D3">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виконання договору про закупівлю,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5E63" w:rsidRPr="007E46D3" w:rsidRDefault="00FB5E63" w:rsidP="00FB5E63">
            <w:pPr>
              <w:jc w:val="both"/>
            </w:pPr>
          </w:p>
          <w:p w:rsidR="00FB5E63" w:rsidRPr="007E46D3" w:rsidRDefault="00FB5E63" w:rsidP="00FB5E6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B5E63" w:rsidRPr="007E46D3" w:rsidRDefault="00FB5E63" w:rsidP="00FB5E63">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5E63" w:rsidRPr="007E46D3" w:rsidRDefault="00FB5E63" w:rsidP="00FB5E63">
            <w:pPr>
              <w:shd w:val="clear" w:color="auto" w:fill="FFFFFF"/>
              <w:spacing w:after="150"/>
              <w:ind w:firstLine="129"/>
              <w:jc w:val="both"/>
            </w:pPr>
            <w:bookmarkStart w:id="40" w:name="n612"/>
            <w:bookmarkEnd w:id="40"/>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E63" w:rsidRPr="007E46D3" w:rsidRDefault="00FB5E63" w:rsidP="00FB5E63">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7E46D3">
              <w:rPr>
                <w:rFonts w:ascii="Times New Roman" w:hAnsi="Times New Roman" w:cs="Times New Roman"/>
                <w:color w:val="auto"/>
                <w:sz w:val="24"/>
                <w:szCs w:val="24"/>
                <w:lang w:val="uk-UA"/>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5E63" w:rsidRPr="00265512" w:rsidTr="005040C9">
        <w:trPr>
          <w:trHeight w:val="210"/>
          <w:jc w:val="center"/>
        </w:trPr>
        <w:tc>
          <w:tcPr>
            <w:tcW w:w="9996" w:type="dxa"/>
            <w:gridSpan w:val="3"/>
            <w:shd w:val="clear" w:color="auto" w:fill="auto"/>
            <w:vAlign w:val="center"/>
          </w:tcPr>
          <w:p w:rsidR="00FB5E63" w:rsidRPr="00265512" w:rsidRDefault="00FB5E63" w:rsidP="00FB5E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FB5E63" w:rsidRPr="007E46D3" w:rsidRDefault="00FB5E63" w:rsidP="00FB5E63">
            <w:pPr>
              <w:jc w:val="both"/>
            </w:pPr>
            <w:r w:rsidRPr="007E46D3">
              <w:rPr>
                <w:shd w:val="solid" w:color="FFFFFF" w:fill="FFFFFF"/>
              </w:rPr>
              <w:t>1. </w:t>
            </w:r>
            <w:r w:rsidRPr="007E46D3">
              <w:t>Замовник відміняє відкриті торги у разі:</w:t>
            </w:r>
          </w:p>
          <w:p w:rsidR="00FB5E63" w:rsidRPr="007E46D3" w:rsidRDefault="00FB5E63" w:rsidP="00FB5E63">
            <w:pPr>
              <w:jc w:val="both"/>
            </w:pPr>
            <w:r w:rsidRPr="007E46D3">
              <w:t>1) відсутності подальшої потреби в закупівлі товарів, робіт чи послуг;</w:t>
            </w:r>
          </w:p>
          <w:p w:rsidR="00FB5E63" w:rsidRPr="007E46D3" w:rsidRDefault="00FB5E63" w:rsidP="00FB5E6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5E63" w:rsidRPr="007E46D3" w:rsidRDefault="00FB5E63" w:rsidP="00FB5E63">
            <w:pPr>
              <w:jc w:val="both"/>
            </w:pPr>
            <w:r w:rsidRPr="007E46D3">
              <w:t>3) скорочення обсягу видатків на здійснення закупівлі товарів, робіт чи послуг;</w:t>
            </w:r>
          </w:p>
          <w:p w:rsidR="00FB5E63" w:rsidRPr="007E46D3" w:rsidRDefault="00FB5E63" w:rsidP="00FB5E63">
            <w:pPr>
              <w:jc w:val="both"/>
            </w:pPr>
            <w:r w:rsidRPr="007E46D3">
              <w:t>4) коли здійснення закупівлі стало неможливим внаслідок дії обставин непереборної сили.</w:t>
            </w:r>
          </w:p>
          <w:p w:rsidR="00FB5E63" w:rsidRPr="007E46D3" w:rsidRDefault="00FB5E63" w:rsidP="00FB5E63">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5E63" w:rsidRPr="007E46D3" w:rsidRDefault="00FB5E63" w:rsidP="00FB5E63">
            <w:pPr>
              <w:jc w:val="both"/>
            </w:pPr>
            <w:r w:rsidRPr="007E46D3">
              <w:t>2. Відкриті торги автоматично відміняються електронною системою закупівель у разі:</w:t>
            </w:r>
          </w:p>
          <w:p w:rsidR="00FB5E63" w:rsidRPr="007E46D3" w:rsidRDefault="00FB5E63" w:rsidP="00FB5E6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5E63" w:rsidRPr="007E46D3" w:rsidRDefault="00FB5E63" w:rsidP="00FB5E63">
            <w:pPr>
              <w:jc w:val="both"/>
            </w:pPr>
            <w:r w:rsidRPr="007E46D3">
              <w:t>3. Відкриті торги можуть бути відмінені частково (за лотом).</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FB5E63" w:rsidRPr="007E46D3" w:rsidRDefault="00FB5E63" w:rsidP="00FB5E6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46D3">
              <w:t xml:space="preserve">. </w:t>
            </w:r>
          </w:p>
          <w:p w:rsidR="00FB5E63" w:rsidRPr="007E46D3" w:rsidRDefault="00FB5E63" w:rsidP="00FB5E63">
            <w:pPr>
              <w:widowControl w:val="0"/>
              <w:ind w:right="113"/>
              <w:contextualSpacing/>
              <w:jc w:val="both"/>
            </w:pPr>
            <w:r w:rsidRPr="007E46D3">
              <w:rPr>
                <w:shd w:val="solid" w:color="FFFFFF" w:fill="FFFFFF"/>
              </w:rPr>
              <w:t xml:space="preserve">З метою забезпечення права на оскарження рішень замовника до органу оскарження договір про закупівлю </w:t>
            </w:r>
            <w:r w:rsidRPr="007E46D3">
              <w:rPr>
                <w:shd w:val="solid" w:color="FFFFFF" w:fill="FFFFFF"/>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r w:rsidRPr="007E46D3">
              <w:rPr>
                <w:rFonts w:ascii="Times New Roman" w:hAnsi="Times New Roman" w:cs="Times New Roman"/>
                <w:b/>
                <w:color w:val="auto"/>
                <w:sz w:val="24"/>
                <w:szCs w:val="24"/>
                <w:lang w:val="uk-UA" w:eastAsia="uk-UA"/>
              </w:rPr>
              <w:t>Проєкт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Проєкт договору наведено у Додатку 5 до тендерної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r w:rsidRPr="007E46D3">
              <w:rPr>
                <w:rFonts w:ascii="Times New Roman" w:hAnsi="Times New Roman" w:cs="Times New Roman"/>
                <w:color w:val="auto"/>
                <w:sz w:val="24"/>
                <w:szCs w:val="24"/>
              </w:rPr>
              <w:t>визначення грошового еквівалента зобов'язання в іноземній валюті;</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r w:rsidRPr="007E46D3">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rsidR="00FB5E63" w:rsidRPr="007E46D3" w:rsidRDefault="00FB5E63" w:rsidP="00FB5E6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5E63" w:rsidRPr="007E46D3" w:rsidRDefault="00FB5E63" w:rsidP="00FB5E63">
            <w:pPr>
              <w:ind w:firstLine="11"/>
              <w:jc w:val="both"/>
              <w:textAlignment w:val="baseline"/>
              <w:rPr>
                <w:lang w:val="ru-RU"/>
              </w:rPr>
            </w:pPr>
            <w:r w:rsidRPr="007E46D3">
              <w:rPr>
                <w:lang w:val="ru-RU"/>
              </w:rPr>
              <w:t>З метою дотриманн</w:t>
            </w:r>
            <w:r w:rsidRPr="007E46D3">
              <w:rPr>
                <w:shd w:val="clear" w:color="auto" w:fill="FFFFFF"/>
                <w:lang w:val="ru-RU"/>
              </w:rPr>
              <w:t>я вимог пункту 18 Особливостей</w:t>
            </w:r>
            <w:r w:rsidRPr="007E46D3">
              <w:rPr>
                <w:lang w:val="ru-RU"/>
              </w:rPr>
              <w:t xml:space="preserve">, уникнення порушення </w:t>
            </w:r>
            <w:r w:rsidRPr="007E46D3">
              <w:rPr>
                <w:shd w:val="clear" w:color="auto" w:fill="FFFFFF"/>
                <w:lang w:val="ru-RU"/>
              </w:rPr>
              <w:t>пункту 21 Особливостей</w:t>
            </w:r>
            <w:r w:rsidRPr="007E46D3">
              <w:rPr>
                <w:lang w:val="ru-RU"/>
              </w:rPr>
              <w:t xml:space="preserve"> переможець </w:t>
            </w:r>
            <w:r w:rsidRPr="007E46D3">
              <w:rPr>
                <w:shd w:val="clear" w:color="auto" w:fill="FFFFFF"/>
                <w:lang w:val="ru-RU"/>
              </w:rPr>
              <w:t>в строк п’</w:t>
            </w:r>
            <w:r w:rsidRPr="007E46D3">
              <w:rPr>
                <w:shd w:val="clear" w:color="auto" w:fill="FFFFFF"/>
              </w:rPr>
              <w:t xml:space="preserve">яти </w:t>
            </w:r>
            <w:r w:rsidRPr="007E46D3">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7E46D3">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FB5E63" w:rsidRPr="007E46D3" w:rsidRDefault="00FB5E63" w:rsidP="00FB5E63">
            <w:pPr>
              <w:jc w:val="both"/>
              <w:textAlignment w:val="baseline"/>
            </w:pPr>
            <w:r w:rsidRPr="007E46D3">
              <w:t>Неподання документів та інформації, передбачених унктом 3.2 розділу 6 тендерної документації для укладення договору про закупівлю, буде вказувати на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4</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7E46D3">
              <w:rPr>
                <w:rFonts w:ascii="Times New Roman" w:hAnsi="Times New Roman" w:cs="Times New Roman"/>
                <w:color w:val="auto"/>
                <w:sz w:val="24"/>
                <w:szCs w:val="24"/>
                <w:lang w:val="uk-UA"/>
              </w:rPr>
              <w:lastRenderedPageBreak/>
              <w:t xml:space="preserve">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FB5E63" w:rsidRPr="007E46D3" w:rsidRDefault="00FB5E63" w:rsidP="00FB5E6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FB5E63" w:rsidRPr="007E46D3" w:rsidRDefault="00FB5E63" w:rsidP="00FB5E63">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B5E63" w:rsidRPr="007E46D3" w:rsidRDefault="00FB5E63" w:rsidP="00FB5E63">
            <w:pPr>
              <w:ind w:firstLine="11"/>
              <w:jc w:val="both"/>
            </w:pPr>
            <w:bookmarkStart w:id="41" w:name="n579"/>
            <w:bookmarkStart w:id="42" w:name="n578"/>
            <w:bookmarkStart w:id="43" w:name="n580"/>
            <w:bookmarkEnd w:id="41"/>
            <w:bookmarkEnd w:id="42"/>
            <w:bookmarkEnd w:id="43"/>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E63" w:rsidRPr="007E46D3" w:rsidRDefault="00FB5E63" w:rsidP="00FB5E63">
            <w:pPr>
              <w:ind w:firstLine="11"/>
              <w:jc w:val="both"/>
            </w:pPr>
            <w:r w:rsidRPr="007E46D3">
              <w:t>1) зменшення обсягів закупівлі, зокрема з урахуванням фактичного обсягу видатків замовника;</w:t>
            </w:r>
          </w:p>
          <w:p w:rsidR="00FB5E63" w:rsidRPr="007E46D3" w:rsidRDefault="00FB5E63" w:rsidP="00FB5E63">
            <w:pPr>
              <w:ind w:firstLine="11"/>
              <w:jc w:val="both"/>
            </w:pPr>
            <w:r w:rsidRPr="007E46D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E63" w:rsidRPr="007E46D3" w:rsidRDefault="00FB5E63" w:rsidP="00FB5E6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FB5E63" w:rsidRPr="007E46D3" w:rsidRDefault="00FB5E63" w:rsidP="00FB5E63">
            <w:pPr>
              <w:ind w:firstLine="11"/>
              <w:jc w:val="both"/>
            </w:pPr>
            <w:r w:rsidRPr="007E46D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E63" w:rsidRPr="007E46D3" w:rsidRDefault="00FB5E63" w:rsidP="00FB5E6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FB5E63" w:rsidRPr="007E46D3" w:rsidRDefault="00FB5E63" w:rsidP="00FB5E63">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w:t>
            </w:r>
            <w:r w:rsidRPr="007E46D3">
              <w:lastRenderedPageBreak/>
              <w:t>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5E63" w:rsidRPr="007E46D3" w:rsidRDefault="00FB5E63" w:rsidP="00FB5E63">
            <w:pPr>
              <w:ind w:firstLine="11"/>
              <w:jc w:val="both"/>
            </w:pPr>
            <w:r w:rsidRPr="007E46D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E63" w:rsidRPr="007E46D3" w:rsidRDefault="00FB5E63" w:rsidP="00FB5E63">
            <w:pPr>
              <w:ind w:firstLine="11"/>
              <w:jc w:val="both"/>
            </w:pPr>
            <w:r w:rsidRPr="007E46D3">
              <w:t>8) зміни умов у зв’язку із застосуванням положень частини шостої статті 41 Закону.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FB5E63" w:rsidRPr="007E46D3" w:rsidRDefault="00FB5E63" w:rsidP="00FB5E63">
            <w:pPr>
              <w:ind w:firstLine="11"/>
              <w:jc w:val="both"/>
            </w:pPr>
            <w:r w:rsidRPr="007E46D3">
              <w:t>Договір про закупівлю є нікчемним у разі:</w:t>
            </w:r>
          </w:p>
          <w:p w:rsidR="00FB5E63" w:rsidRPr="007E46D3" w:rsidRDefault="00FB5E63" w:rsidP="00FB5E63">
            <w:pPr>
              <w:ind w:firstLine="11"/>
              <w:jc w:val="both"/>
              <w:rPr>
                <w:shd w:val="solid" w:color="FFFFFF" w:fill="FFFFFF"/>
              </w:rPr>
            </w:pPr>
            <w:r w:rsidRPr="007E46D3">
              <w:rPr>
                <w:shd w:val="solid" w:color="FFFFFF" w:fill="FFFFFF"/>
              </w:rPr>
              <w:lastRenderedPageBreak/>
              <w:t>1) коли замовник уклав договір про закупівлю з порушенням вимог, визначених пунктом 5 цих особливостей;</w:t>
            </w:r>
          </w:p>
          <w:p w:rsidR="00FB5E63" w:rsidRPr="007E46D3" w:rsidRDefault="00FB5E63" w:rsidP="00FB5E6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FB5E63" w:rsidRPr="007E46D3" w:rsidRDefault="00FB5E63" w:rsidP="00FB5E6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B5E63" w:rsidRPr="007E46D3" w:rsidRDefault="00FB5E63" w:rsidP="00FB5E63">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B5E63" w:rsidRPr="007E46D3" w:rsidRDefault="00FB5E63" w:rsidP="00FB5E63">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5</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FB5E63" w:rsidRPr="007E46D3" w:rsidRDefault="00FB5E63" w:rsidP="00FB5E6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6</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FB5E63" w:rsidRPr="00A715C4" w:rsidRDefault="00A07899" w:rsidP="00FB5E63">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0322C3">
      <w:pPr>
        <w:widowControl w:val="0"/>
        <w:jc w:val="both"/>
        <w:rPr>
          <w:bCs/>
          <w:i/>
          <w:iCs/>
          <w:u w:val="single"/>
        </w:rPr>
      </w:pPr>
      <w:r w:rsidRPr="00265512">
        <w:t xml:space="preserve">Кому: </w:t>
      </w:r>
      <w:r w:rsidR="00C61F23" w:rsidRPr="00C61F23">
        <w:rPr>
          <w:bCs/>
          <w:iCs/>
          <w:u w:val="single"/>
        </w:rPr>
        <w:t>Державне підприємство «Державний експертнй центр Міністерства охорони здоров’я України»</w:t>
      </w:r>
      <w:r w:rsidR="00C61F23">
        <w:rPr>
          <w:bCs/>
          <w:i/>
          <w:iCs/>
          <w:u w:val="single"/>
        </w:rPr>
        <w:t xml:space="preserve"> </w:t>
      </w:r>
    </w:p>
    <w:p w:rsidR="000322C3" w:rsidRPr="00C61F23" w:rsidRDefault="000322C3" w:rsidP="00C61F23">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0322C3">
      <w:pPr>
        <w:widowControl w:val="0"/>
        <w:jc w:val="both"/>
      </w:pPr>
    </w:p>
    <w:p w:rsidR="00095C0A" w:rsidRDefault="000322C3" w:rsidP="00C61F23">
      <w:r w:rsidRPr="00265512">
        <w:t>Найменування предмета закупівлі згідно тендерної документації</w:t>
      </w:r>
      <w:r w:rsidR="00463301">
        <w:t xml:space="preserve"> та код згідно </w:t>
      </w:r>
      <w:r w:rsidR="00463301" w:rsidRPr="00463301">
        <w:t>ДК 021:2015</w:t>
      </w:r>
    </w:p>
    <w:p w:rsidR="00A738BC" w:rsidRPr="00A738BC" w:rsidRDefault="00F83CB5" w:rsidP="00A738BC">
      <w:pPr>
        <w:keepNext/>
        <w:widowControl w:val="0"/>
        <w:autoSpaceDE w:val="0"/>
        <w:autoSpaceDN w:val="0"/>
        <w:adjustRightInd w:val="0"/>
        <w:jc w:val="center"/>
        <w:rPr>
          <w:b/>
        </w:rPr>
      </w:pPr>
      <w:r>
        <w:rPr>
          <w:b/>
        </w:rPr>
        <w:t>________________________________________________________________________________________</w:t>
      </w:r>
      <w:r w:rsidR="00CA5BC8">
        <w:rPr>
          <w:b/>
        </w:rPr>
        <w:t xml:space="preserve"> </w:t>
      </w:r>
    </w:p>
    <w:p w:rsidR="00C61F23" w:rsidRPr="00C61F23" w:rsidRDefault="00F83CB5" w:rsidP="00C61F23">
      <w:pPr>
        <w:widowControl w:val="0"/>
        <w:autoSpaceDE w:val="0"/>
        <w:autoSpaceDN w:val="0"/>
        <w:adjustRightInd w:val="0"/>
        <w:jc w:val="center"/>
        <w:rPr>
          <w:b/>
          <w:caps/>
        </w:rPr>
      </w:pPr>
      <w:r>
        <w:rPr>
          <w:b/>
        </w:rPr>
        <w:t>________________________________________________________________________________________</w:t>
      </w: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990"/>
      </w:tblGrid>
      <w:tr w:rsidR="000322C3" w:rsidRPr="00E15AC1" w:rsidTr="00D1782C">
        <w:tc>
          <w:tcPr>
            <w:tcW w:w="10094"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D1782C">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1818" w:type="dxa"/>
            <w:gridSpan w:val="2"/>
          </w:tcPr>
          <w:p w:rsidR="000322C3" w:rsidRPr="00E15AC1" w:rsidRDefault="000322C3" w:rsidP="000E15ED">
            <w:pPr>
              <w:tabs>
                <w:tab w:val="left" w:pos="2160"/>
                <w:tab w:val="left" w:pos="3600"/>
              </w:tabs>
              <w:spacing w:line="360" w:lineRule="auto"/>
              <w:jc w:val="both"/>
            </w:pPr>
          </w:p>
        </w:tc>
      </w:tr>
      <w:tr w:rsidR="000322C3" w:rsidRPr="00E15AC1" w:rsidTr="00D1782C">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1818" w:type="dxa"/>
            <w:gridSpan w:val="2"/>
          </w:tcPr>
          <w:p w:rsidR="000322C3" w:rsidRPr="00E15AC1" w:rsidRDefault="000322C3" w:rsidP="000E15ED">
            <w:pPr>
              <w:tabs>
                <w:tab w:val="left" w:pos="2160"/>
                <w:tab w:val="left" w:pos="3600"/>
              </w:tabs>
              <w:spacing w:line="360" w:lineRule="auto"/>
              <w:jc w:val="both"/>
            </w:pPr>
          </w:p>
        </w:tc>
      </w:tr>
      <w:tr w:rsidR="000322C3" w:rsidRPr="00E15AC1" w:rsidTr="00D1782C">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1818" w:type="dxa"/>
            <w:gridSpan w:val="2"/>
          </w:tcPr>
          <w:p w:rsidR="000322C3" w:rsidRPr="00E15AC1" w:rsidRDefault="000322C3" w:rsidP="000E15ED">
            <w:pPr>
              <w:tabs>
                <w:tab w:val="left" w:pos="2160"/>
                <w:tab w:val="left" w:pos="3600"/>
              </w:tabs>
              <w:spacing w:line="360" w:lineRule="auto"/>
              <w:jc w:val="both"/>
            </w:pPr>
          </w:p>
        </w:tc>
      </w:tr>
      <w:tr w:rsidR="000322C3" w:rsidRPr="00E15AC1" w:rsidTr="00D1782C">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1818" w:type="dxa"/>
            <w:gridSpan w:val="2"/>
          </w:tcPr>
          <w:p w:rsidR="000322C3" w:rsidRPr="00E15AC1" w:rsidRDefault="000322C3" w:rsidP="000E15ED">
            <w:pPr>
              <w:tabs>
                <w:tab w:val="left" w:pos="2160"/>
                <w:tab w:val="left" w:pos="3600"/>
              </w:tabs>
              <w:spacing w:line="360" w:lineRule="auto"/>
              <w:jc w:val="both"/>
            </w:pPr>
          </w:p>
        </w:tc>
      </w:tr>
      <w:tr w:rsidR="000322C3" w:rsidRPr="00E15AC1" w:rsidTr="00D1782C">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1818" w:type="dxa"/>
            <w:gridSpan w:val="2"/>
          </w:tcPr>
          <w:p w:rsidR="000322C3" w:rsidRPr="00E15AC1" w:rsidRDefault="000322C3" w:rsidP="000E15ED">
            <w:pPr>
              <w:tabs>
                <w:tab w:val="left" w:pos="2160"/>
                <w:tab w:val="left" w:pos="3600"/>
              </w:tabs>
              <w:spacing w:line="360" w:lineRule="auto"/>
              <w:jc w:val="both"/>
            </w:pPr>
          </w:p>
        </w:tc>
      </w:tr>
      <w:tr w:rsidR="000322C3" w:rsidRPr="00E15AC1" w:rsidTr="00D1782C">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1818" w:type="dxa"/>
            <w:gridSpan w:val="2"/>
          </w:tcPr>
          <w:p w:rsidR="000322C3" w:rsidRPr="00E15AC1" w:rsidRDefault="000322C3" w:rsidP="000E15ED">
            <w:pPr>
              <w:tabs>
                <w:tab w:val="left" w:pos="2160"/>
                <w:tab w:val="left" w:pos="3600"/>
              </w:tabs>
              <w:spacing w:line="360" w:lineRule="auto"/>
              <w:jc w:val="both"/>
            </w:pPr>
          </w:p>
        </w:tc>
      </w:tr>
      <w:tr w:rsidR="000322C3" w:rsidRPr="00E15AC1" w:rsidTr="00D1782C">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1818" w:type="dxa"/>
            <w:gridSpan w:val="2"/>
          </w:tcPr>
          <w:p w:rsidR="000322C3" w:rsidRPr="00E15AC1" w:rsidRDefault="000322C3" w:rsidP="000E15ED">
            <w:pPr>
              <w:tabs>
                <w:tab w:val="left" w:pos="2160"/>
                <w:tab w:val="left" w:pos="3600"/>
              </w:tabs>
              <w:spacing w:line="360" w:lineRule="auto"/>
              <w:jc w:val="both"/>
            </w:pPr>
          </w:p>
        </w:tc>
      </w:tr>
      <w:tr w:rsidR="000322C3" w:rsidRPr="00E15AC1" w:rsidTr="00D1782C">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1818" w:type="dxa"/>
            <w:gridSpan w:val="2"/>
          </w:tcPr>
          <w:p w:rsidR="000322C3" w:rsidRPr="00E15AC1" w:rsidRDefault="000322C3" w:rsidP="000E15ED">
            <w:pPr>
              <w:tabs>
                <w:tab w:val="left" w:pos="2160"/>
                <w:tab w:val="left" w:pos="3600"/>
              </w:tabs>
              <w:spacing w:line="360" w:lineRule="auto"/>
              <w:jc w:val="both"/>
            </w:pPr>
          </w:p>
        </w:tc>
      </w:tr>
      <w:tr w:rsidR="000322C3" w:rsidRPr="00E15AC1" w:rsidTr="00D1782C">
        <w:tc>
          <w:tcPr>
            <w:tcW w:w="8276" w:type="dxa"/>
            <w:gridSpan w:val="2"/>
          </w:tcPr>
          <w:p w:rsidR="000322C3" w:rsidRPr="00E15AC1" w:rsidRDefault="000322C3" w:rsidP="000E15ED">
            <w:pPr>
              <w:tabs>
                <w:tab w:val="left" w:pos="2160"/>
                <w:tab w:val="left" w:pos="3600"/>
              </w:tabs>
              <w:spacing w:line="360" w:lineRule="auto"/>
              <w:ind w:left="60"/>
            </w:pPr>
            <w:r w:rsidRPr="00E15AC1">
              <w:t>Тел, електронна адреса</w:t>
            </w:r>
          </w:p>
        </w:tc>
        <w:tc>
          <w:tcPr>
            <w:tcW w:w="1818" w:type="dxa"/>
            <w:gridSpan w:val="2"/>
          </w:tcPr>
          <w:p w:rsidR="000322C3" w:rsidRPr="00E15AC1" w:rsidRDefault="000322C3" w:rsidP="000E15ED">
            <w:pPr>
              <w:tabs>
                <w:tab w:val="left" w:pos="2160"/>
                <w:tab w:val="left" w:pos="3600"/>
              </w:tabs>
              <w:spacing w:line="360" w:lineRule="auto"/>
              <w:jc w:val="both"/>
            </w:pPr>
          </w:p>
        </w:tc>
      </w:tr>
      <w:tr w:rsidR="000322C3" w:rsidRPr="00E15AC1" w:rsidTr="00D1782C">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1818"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D1782C">
        <w:tc>
          <w:tcPr>
            <w:tcW w:w="10094"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D1782C">
        <w:tc>
          <w:tcPr>
            <w:tcW w:w="10094"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F83CB5">
              <w:t>надати послуги</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tbl>
            <w:tblPr>
              <w:tblStyle w:val="afe"/>
              <w:tblW w:w="10151" w:type="dxa"/>
              <w:tblLayout w:type="fixed"/>
              <w:tblLook w:val="04A0" w:firstRow="1" w:lastRow="0" w:firstColumn="1" w:lastColumn="0" w:noHBand="0" w:noVBand="1"/>
            </w:tblPr>
            <w:tblGrid>
              <w:gridCol w:w="4673"/>
              <w:gridCol w:w="1357"/>
              <w:gridCol w:w="1241"/>
              <w:gridCol w:w="1433"/>
              <w:gridCol w:w="1447"/>
            </w:tblGrid>
            <w:tr w:rsidR="00F83CB5" w:rsidRPr="00782069" w:rsidTr="00F83CB5">
              <w:trPr>
                <w:trHeight w:val="1091"/>
              </w:trPr>
              <w:tc>
                <w:tcPr>
                  <w:tcW w:w="4673" w:type="dxa"/>
                  <w:hideMark/>
                </w:tcPr>
                <w:p w:rsidR="00F83CB5" w:rsidRPr="00782069" w:rsidRDefault="00F83CB5" w:rsidP="00F83CB5">
                  <w:pPr>
                    <w:rPr>
                      <w:b/>
                      <w:bCs/>
                      <w:lang w:eastAsia="uk-UA"/>
                    </w:rPr>
                  </w:pPr>
                  <w:r w:rsidRPr="00782069">
                    <w:rPr>
                      <w:b/>
                      <w:bCs/>
                      <w:lang w:eastAsia="uk-UA"/>
                    </w:rPr>
                    <w:t>Вид послуги</w:t>
                  </w:r>
                </w:p>
              </w:tc>
              <w:tc>
                <w:tcPr>
                  <w:tcW w:w="1357" w:type="dxa"/>
                  <w:hideMark/>
                </w:tcPr>
                <w:p w:rsidR="00F83CB5" w:rsidRPr="00782069" w:rsidRDefault="00F83CB5" w:rsidP="00F83CB5">
                  <w:pPr>
                    <w:jc w:val="center"/>
                    <w:rPr>
                      <w:b/>
                      <w:bCs/>
                      <w:lang w:eastAsia="uk-UA"/>
                    </w:rPr>
                  </w:pPr>
                  <w:r w:rsidRPr="00782069">
                    <w:rPr>
                      <w:b/>
                      <w:bCs/>
                      <w:lang w:eastAsia="uk-UA"/>
                    </w:rPr>
                    <w:t>Кількість</w:t>
                  </w:r>
                </w:p>
              </w:tc>
              <w:tc>
                <w:tcPr>
                  <w:tcW w:w="1241" w:type="dxa"/>
                  <w:hideMark/>
                </w:tcPr>
                <w:p w:rsidR="00F83CB5" w:rsidRPr="00782069" w:rsidRDefault="00F83CB5" w:rsidP="00F83CB5">
                  <w:pPr>
                    <w:jc w:val="center"/>
                    <w:rPr>
                      <w:b/>
                      <w:bCs/>
                      <w:lang w:eastAsia="uk-UA"/>
                    </w:rPr>
                  </w:pPr>
                  <w:r w:rsidRPr="00782069">
                    <w:rPr>
                      <w:b/>
                      <w:bCs/>
                      <w:lang w:eastAsia="uk-UA"/>
                    </w:rPr>
                    <w:t>Вартість з/без ПДВ, грн.</w:t>
                  </w:r>
                </w:p>
              </w:tc>
              <w:tc>
                <w:tcPr>
                  <w:tcW w:w="1433" w:type="dxa"/>
                  <w:hideMark/>
                </w:tcPr>
                <w:p w:rsidR="00F83CB5" w:rsidRPr="00782069" w:rsidRDefault="00F83CB5" w:rsidP="00F83CB5">
                  <w:pPr>
                    <w:jc w:val="center"/>
                    <w:rPr>
                      <w:b/>
                      <w:bCs/>
                      <w:lang w:eastAsia="uk-UA"/>
                    </w:rPr>
                  </w:pPr>
                  <w:r w:rsidRPr="00782069">
                    <w:rPr>
                      <w:b/>
                      <w:bCs/>
                      <w:lang w:eastAsia="uk-UA"/>
                    </w:rPr>
                    <w:t>Сервісний збір, грн</w:t>
                  </w:r>
                </w:p>
              </w:tc>
              <w:tc>
                <w:tcPr>
                  <w:tcW w:w="1447" w:type="dxa"/>
                  <w:hideMark/>
                </w:tcPr>
                <w:p w:rsidR="00F83CB5" w:rsidRPr="00782069" w:rsidRDefault="00F83CB5" w:rsidP="00F83CB5">
                  <w:pPr>
                    <w:jc w:val="center"/>
                    <w:rPr>
                      <w:b/>
                      <w:bCs/>
                      <w:lang w:eastAsia="uk-UA"/>
                    </w:rPr>
                  </w:pPr>
                  <w:r w:rsidRPr="00782069">
                    <w:rPr>
                      <w:b/>
                      <w:bCs/>
                      <w:lang w:eastAsia="uk-UA"/>
                    </w:rPr>
                    <w:t>Вартість з сервісним збором, грн</w:t>
                  </w:r>
                </w:p>
              </w:tc>
            </w:tr>
            <w:tr w:rsidR="00F83CB5" w:rsidRPr="00782069" w:rsidTr="00F83CB5">
              <w:trPr>
                <w:trHeight w:val="553"/>
              </w:trPr>
              <w:tc>
                <w:tcPr>
                  <w:tcW w:w="4673" w:type="dxa"/>
                  <w:hideMark/>
                </w:tcPr>
                <w:p w:rsidR="00F83CB5" w:rsidRPr="00782069" w:rsidRDefault="00F83CB5" w:rsidP="00F83CB5">
                  <w:pPr>
                    <w:jc w:val="both"/>
                    <w:rPr>
                      <w:b/>
                      <w:lang w:eastAsia="uk-UA"/>
                    </w:rPr>
                  </w:pPr>
                  <w:r w:rsidRPr="00782069">
                    <w:rPr>
                      <w:b/>
                      <w:lang w:eastAsia="uk-UA"/>
                    </w:rPr>
                    <w:t>Авіаквитки закордон (столиці), економ клас:</w:t>
                  </w:r>
                </w:p>
              </w:tc>
              <w:tc>
                <w:tcPr>
                  <w:tcW w:w="1357" w:type="dxa"/>
                  <w:hideMark/>
                </w:tcPr>
                <w:p w:rsidR="00F83CB5" w:rsidRPr="00782069" w:rsidRDefault="00F83CB5" w:rsidP="00F83CB5">
                  <w:pPr>
                    <w:jc w:val="center"/>
                    <w:rPr>
                      <w:lang w:eastAsia="uk-UA"/>
                    </w:rPr>
                  </w:pPr>
                  <w:r w:rsidRPr="00782069">
                    <w:rPr>
                      <w:lang w:eastAsia="uk-UA"/>
                    </w:rPr>
                    <w:t>142</w:t>
                  </w:r>
                </w:p>
              </w:tc>
              <w:tc>
                <w:tcPr>
                  <w:tcW w:w="1241" w:type="dxa"/>
                  <w:hideMark/>
                </w:tcPr>
                <w:p w:rsidR="00F83CB5" w:rsidRPr="00782069" w:rsidRDefault="00F83CB5" w:rsidP="00F83CB5">
                  <w:pPr>
                    <w:rPr>
                      <w:lang w:eastAsia="uk-UA"/>
                    </w:rPr>
                  </w:pPr>
                  <w:r w:rsidRPr="00782069">
                    <w:rPr>
                      <w:lang w:eastAsia="uk-UA"/>
                    </w:rPr>
                    <w:t> </w:t>
                  </w:r>
                </w:p>
              </w:tc>
              <w:tc>
                <w:tcPr>
                  <w:tcW w:w="1433" w:type="dxa"/>
                  <w:hideMark/>
                </w:tcPr>
                <w:p w:rsidR="00F83CB5" w:rsidRPr="00782069" w:rsidRDefault="00F83CB5" w:rsidP="00F83CB5">
                  <w:pPr>
                    <w:rPr>
                      <w:lang w:eastAsia="uk-UA"/>
                    </w:rPr>
                  </w:pPr>
                  <w:r w:rsidRPr="00782069">
                    <w:rPr>
                      <w:lang w:eastAsia="uk-UA"/>
                    </w:rPr>
                    <w:t> </w:t>
                  </w:r>
                </w:p>
              </w:tc>
              <w:tc>
                <w:tcPr>
                  <w:tcW w:w="1447" w:type="dxa"/>
                  <w:hideMark/>
                </w:tcPr>
                <w:p w:rsidR="00F83CB5" w:rsidRPr="00782069" w:rsidRDefault="00F83CB5" w:rsidP="00F83CB5">
                  <w:pPr>
                    <w:rPr>
                      <w:lang w:eastAsia="uk-UA"/>
                    </w:rPr>
                  </w:pPr>
                  <w:r w:rsidRPr="00782069">
                    <w:rPr>
                      <w:lang w:eastAsia="uk-UA"/>
                    </w:rPr>
                    <w:t> </w:t>
                  </w: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Європа</w:t>
                  </w:r>
                </w:p>
              </w:tc>
              <w:tc>
                <w:tcPr>
                  <w:tcW w:w="1357" w:type="dxa"/>
                  <w:hideMark/>
                </w:tcPr>
                <w:p w:rsidR="00F83CB5" w:rsidRPr="00782069" w:rsidRDefault="00F83CB5" w:rsidP="00F83CB5">
                  <w:pPr>
                    <w:jc w:val="center"/>
                    <w:rPr>
                      <w:lang w:eastAsia="uk-UA"/>
                    </w:rPr>
                  </w:pPr>
                  <w:r w:rsidRPr="00782069">
                    <w:rPr>
                      <w:lang w:eastAsia="uk-UA"/>
                    </w:rPr>
                    <w:t>80</w:t>
                  </w:r>
                </w:p>
              </w:tc>
              <w:tc>
                <w:tcPr>
                  <w:tcW w:w="1241" w:type="dxa"/>
                </w:tcPr>
                <w:p w:rsidR="00F83CB5" w:rsidRPr="00782069" w:rsidRDefault="00F83CB5" w:rsidP="00F83CB5">
                  <w:pPr>
                    <w:jc w:val="both"/>
                    <w:rPr>
                      <w:lang w:eastAsia="uk-UA"/>
                    </w:rPr>
                  </w:pPr>
                </w:p>
              </w:tc>
              <w:tc>
                <w:tcPr>
                  <w:tcW w:w="1433" w:type="dxa"/>
                </w:tcPr>
                <w:p w:rsidR="00F83CB5" w:rsidRPr="00782069" w:rsidRDefault="00F83CB5" w:rsidP="00F83CB5">
                  <w:pPr>
                    <w:jc w:val="both"/>
                    <w:rPr>
                      <w:lang w:eastAsia="uk-UA"/>
                    </w:rPr>
                  </w:pPr>
                </w:p>
              </w:tc>
              <w:tc>
                <w:tcPr>
                  <w:tcW w:w="1447" w:type="dxa"/>
                </w:tcPr>
                <w:p w:rsidR="00F83CB5" w:rsidRPr="00782069" w:rsidRDefault="00F83CB5" w:rsidP="00F83CB5">
                  <w:pPr>
                    <w:jc w:val="both"/>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Африка</w:t>
                  </w:r>
                </w:p>
              </w:tc>
              <w:tc>
                <w:tcPr>
                  <w:tcW w:w="1357" w:type="dxa"/>
                  <w:hideMark/>
                </w:tcPr>
                <w:p w:rsidR="00F83CB5" w:rsidRPr="00782069" w:rsidRDefault="00F83CB5" w:rsidP="00F83CB5">
                  <w:pPr>
                    <w:jc w:val="center"/>
                    <w:rPr>
                      <w:lang w:eastAsia="uk-UA"/>
                    </w:rPr>
                  </w:pPr>
                  <w:r w:rsidRPr="00782069">
                    <w:rPr>
                      <w:lang w:eastAsia="uk-UA"/>
                    </w:rPr>
                    <w:t>10</w:t>
                  </w:r>
                </w:p>
              </w:tc>
              <w:tc>
                <w:tcPr>
                  <w:tcW w:w="1241" w:type="dxa"/>
                </w:tcPr>
                <w:p w:rsidR="00F83CB5" w:rsidRPr="00782069" w:rsidRDefault="00F83CB5" w:rsidP="00F83CB5">
                  <w:pPr>
                    <w:jc w:val="both"/>
                    <w:rPr>
                      <w:lang w:eastAsia="uk-UA"/>
                    </w:rPr>
                  </w:pPr>
                </w:p>
              </w:tc>
              <w:tc>
                <w:tcPr>
                  <w:tcW w:w="1433" w:type="dxa"/>
                </w:tcPr>
                <w:p w:rsidR="00F83CB5" w:rsidRPr="00782069" w:rsidRDefault="00F83CB5" w:rsidP="00F83CB5">
                  <w:pPr>
                    <w:jc w:val="both"/>
                    <w:rPr>
                      <w:lang w:eastAsia="uk-UA"/>
                    </w:rPr>
                  </w:pPr>
                </w:p>
              </w:tc>
              <w:tc>
                <w:tcPr>
                  <w:tcW w:w="1447" w:type="dxa"/>
                </w:tcPr>
                <w:p w:rsidR="00F83CB5" w:rsidRPr="00782069" w:rsidRDefault="00F83CB5" w:rsidP="00F83CB5">
                  <w:pPr>
                    <w:jc w:val="both"/>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Північна Америка</w:t>
                  </w:r>
                </w:p>
              </w:tc>
              <w:tc>
                <w:tcPr>
                  <w:tcW w:w="1357" w:type="dxa"/>
                  <w:hideMark/>
                </w:tcPr>
                <w:p w:rsidR="00F83CB5" w:rsidRPr="00782069" w:rsidRDefault="00F83CB5" w:rsidP="00F83CB5">
                  <w:pPr>
                    <w:jc w:val="center"/>
                    <w:rPr>
                      <w:lang w:eastAsia="uk-UA"/>
                    </w:rPr>
                  </w:pPr>
                  <w:r w:rsidRPr="00782069">
                    <w:rPr>
                      <w:lang w:eastAsia="uk-UA"/>
                    </w:rPr>
                    <w:t>28</w:t>
                  </w:r>
                </w:p>
              </w:tc>
              <w:tc>
                <w:tcPr>
                  <w:tcW w:w="1241" w:type="dxa"/>
                </w:tcPr>
                <w:p w:rsidR="00F83CB5" w:rsidRPr="00782069" w:rsidRDefault="00F83CB5" w:rsidP="00F83CB5">
                  <w:pPr>
                    <w:jc w:val="both"/>
                    <w:rPr>
                      <w:lang w:eastAsia="uk-UA"/>
                    </w:rPr>
                  </w:pPr>
                </w:p>
              </w:tc>
              <w:tc>
                <w:tcPr>
                  <w:tcW w:w="1433" w:type="dxa"/>
                </w:tcPr>
                <w:p w:rsidR="00F83CB5" w:rsidRPr="00782069" w:rsidRDefault="00F83CB5" w:rsidP="00F83CB5">
                  <w:pPr>
                    <w:jc w:val="both"/>
                    <w:rPr>
                      <w:lang w:eastAsia="uk-UA"/>
                    </w:rPr>
                  </w:pPr>
                </w:p>
              </w:tc>
              <w:tc>
                <w:tcPr>
                  <w:tcW w:w="1447" w:type="dxa"/>
                </w:tcPr>
                <w:p w:rsidR="00F83CB5" w:rsidRPr="00782069" w:rsidRDefault="00F83CB5" w:rsidP="00F83CB5">
                  <w:pPr>
                    <w:jc w:val="both"/>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Азія</w:t>
                  </w:r>
                </w:p>
              </w:tc>
              <w:tc>
                <w:tcPr>
                  <w:tcW w:w="1357" w:type="dxa"/>
                  <w:hideMark/>
                </w:tcPr>
                <w:p w:rsidR="00F83CB5" w:rsidRPr="00782069" w:rsidRDefault="00F83CB5" w:rsidP="00F83CB5">
                  <w:pPr>
                    <w:jc w:val="center"/>
                    <w:rPr>
                      <w:lang w:eastAsia="uk-UA"/>
                    </w:rPr>
                  </w:pPr>
                  <w:r w:rsidRPr="00782069">
                    <w:rPr>
                      <w:lang w:eastAsia="uk-UA"/>
                    </w:rPr>
                    <w:t>10</w:t>
                  </w:r>
                </w:p>
              </w:tc>
              <w:tc>
                <w:tcPr>
                  <w:tcW w:w="1241" w:type="dxa"/>
                </w:tcPr>
                <w:p w:rsidR="00F83CB5" w:rsidRPr="00782069" w:rsidRDefault="00F83CB5" w:rsidP="00F83CB5">
                  <w:pPr>
                    <w:jc w:val="both"/>
                    <w:rPr>
                      <w:lang w:eastAsia="uk-UA"/>
                    </w:rPr>
                  </w:pPr>
                </w:p>
              </w:tc>
              <w:tc>
                <w:tcPr>
                  <w:tcW w:w="1433" w:type="dxa"/>
                </w:tcPr>
                <w:p w:rsidR="00F83CB5" w:rsidRPr="00782069" w:rsidRDefault="00F83CB5" w:rsidP="00F83CB5">
                  <w:pPr>
                    <w:jc w:val="both"/>
                    <w:rPr>
                      <w:lang w:eastAsia="uk-UA"/>
                    </w:rPr>
                  </w:pPr>
                </w:p>
              </w:tc>
              <w:tc>
                <w:tcPr>
                  <w:tcW w:w="1447" w:type="dxa"/>
                </w:tcPr>
                <w:p w:rsidR="00F83CB5" w:rsidRPr="00782069" w:rsidRDefault="00F83CB5" w:rsidP="00F83CB5">
                  <w:pPr>
                    <w:jc w:val="both"/>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Австралія, Нова Зеландія</w:t>
                  </w:r>
                </w:p>
              </w:tc>
              <w:tc>
                <w:tcPr>
                  <w:tcW w:w="1357" w:type="dxa"/>
                  <w:hideMark/>
                </w:tcPr>
                <w:p w:rsidR="00F83CB5" w:rsidRPr="00782069" w:rsidRDefault="00F83CB5" w:rsidP="00F83CB5">
                  <w:pPr>
                    <w:jc w:val="center"/>
                    <w:rPr>
                      <w:lang w:eastAsia="uk-UA"/>
                    </w:rPr>
                  </w:pPr>
                  <w:r w:rsidRPr="00782069">
                    <w:rPr>
                      <w:lang w:eastAsia="uk-UA"/>
                    </w:rPr>
                    <w:t>14</w:t>
                  </w:r>
                </w:p>
              </w:tc>
              <w:tc>
                <w:tcPr>
                  <w:tcW w:w="1241" w:type="dxa"/>
                </w:tcPr>
                <w:p w:rsidR="00F83CB5" w:rsidRPr="00782069" w:rsidRDefault="00F83CB5" w:rsidP="00F83CB5">
                  <w:pPr>
                    <w:jc w:val="both"/>
                    <w:rPr>
                      <w:lang w:eastAsia="uk-UA"/>
                    </w:rPr>
                  </w:pPr>
                </w:p>
              </w:tc>
              <w:tc>
                <w:tcPr>
                  <w:tcW w:w="1433" w:type="dxa"/>
                </w:tcPr>
                <w:p w:rsidR="00F83CB5" w:rsidRPr="00782069" w:rsidRDefault="00F83CB5" w:rsidP="00F83CB5">
                  <w:pPr>
                    <w:jc w:val="both"/>
                    <w:rPr>
                      <w:lang w:eastAsia="uk-UA"/>
                    </w:rPr>
                  </w:pPr>
                </w:p>
              </w:tc>
              <w:tc>
                <w:tcPr>
                  <w:tcW w:w="1447" w:type="dxa"/>
                </w:tcPr>
                <w:p w:rsidR="00F83CB5" w:rsidRPr="00782069" w:rsidRDefault="00F83CB5" w:rsidP="00F83CB5">
                  <w:pPr>
                    <w:jc w:val="both"/>
                    <w:rPr>
                      <w:lang w:eastAsia="uk-UA"/>
                    </w:rPr>
                  </w:pPr>
                </w:p>
              </w:tc>
            </w:tr>
            <w:tr w:rsidR="00F83CB5" w:rsidRPr="00782069" w:rsidTr="00F83CB5">
              <w:trPr>
                <w:trHeight w:val="822"/>
              </w:trPr>
              <w:tc>
                <w:tcPr>
                  <w:tcW w:w="4673" w:type="dxa"/>
                  <w:hideMark/>
                </w:tcPr>
                <w:p w:rsidR="00F83CB5" w:rsidRPr="00782069" w:rsidRDefault="00F83CB5" w:rsidP="00F83CB5">
                  <w:pPr>
                    <w:jc w:val="both"/>
                    <w:rPr>
                      <w:b/>
                      <w:lang w:eastAsia="uk-UA"/>
                    </w:rPr>
                  </w:pPr>
                  <w:r w:rsidRPr="00782069">
                    <w:rPr>
                      <w:b/>
                      <w:lang w:eastAsia="uk-UA"/>
                    </w:rPr>
                    <w:t>Проживання за кордоном/ столиці/мережеві готелі, пріоритет 4* (вартість за 4 доби):</w:t>
                  </w:r>
                </w:p>
              </w:tc>
              <w:tc>
                <w:tcPr>
                  <w:tcW w:w="1357" w:type="dxa"/>
                  <w:hideMark/>
                </w:tcPr>
                <w:p w:rsidR="00F83CB5" w:rsidRPr="00782069" w:rsidRDefault="00F83CB5" w:rsidP="00F83CB5">
                  <w:pPr>
                    <w:jc w:val="center"/>
                    <w:rPr>
                      <w:lang w:eastAsia="uk-UA"/>
                    </w:rPr>
                  </w:pPr>
                  <w:r w:rsidRPr="00782069">
                    <w:rPr>
                      <w:lang w:eastAsia="uk-UA"/>
                    </w:rPr>
                    <w:t>71</w:t>
                  </w:r>
                </w:p>
              </w:tc>
              <w:tc>
                <w:tcPr>
                  <w:tcW w:w="1241" w:type="dxa"/>
                  <w:hideMark/>
                </w:tcPr>
                <w:p w:rsidR="00F83CB5" w:rsidRPr="00782069" w:rsidRDefault="00F83CB5" w:rsidP="00F83CB5">
                  <w:pPr>
                    <w:rPr>
                      <w:lang w:eastAsia="uk-UA"/>
                    </w:rPr>
                  </w:pPr>
                  <w:r w:rsidRPr="00782069">
                    <w:rPr>
                      <w:lang w:eastAsia="uk-UA"/>
                    </w:rPr>
                    <w:t> </w:t>
                  </w:r>
                </w:p>
              </w:tc>
              <w:tc>
                <w:tcPr>
                  <w:tcW w:w="1433" w:type="dxa"/>
                  <w:hideMark/>
                </w:tcPr>
                <w:p w:rsidR="00F83CB5" w:rsidRPr="00782069" w:rsidRDefault="00F83CB5" w:rsidP="00F83CB5">
                  <w:pPr>
                    <w:rPr>
                      <w:lang w:eastAsia="uk-UA"/>
                    </w:rPr>
                  </w:pPr>
                  <w:r w:rsidRPr="00782069">
                    <w:rPr>
                      <w:lang w:eastAsia="uk-UA"/>
                    </w:rPr>
                    <w:t> </w:t>
                  </w:r>
                </w:p>
              </w:tc>
              <w:tc>
                <w:tcPr>
                  <w:tcW w:w="1447" w:type="dxa"/>
                  <w:hideMark/>
                </w:tcPr>
                <w:p w:rsidR="00F83CB5" w:rsidRPr="00782069" w:rsidRDefault="00F83CB5" w:rsidP="00F83CB5">
                  <w:pPr>
                    <w:rPr>
                      <w:lang w:eastAsia="uk-UA"/>
                    </w:rPr>
                  </w:pPr>
                  <w:r w:rsidRPr="00782069">
                    <w:rPr>
                      <w:lang w:eastAsia="uk-UA"/>
                    </w:rPr>
                    <w:t> </w:t>
                  </w: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Європа</w:t>
                  </w:r>
                </w:p>
              </w:tc>
              <w:tc>
                <w:tcPr>
                  <w:tcW w:w="1357" w:type="dxa"/>
                  <w:hideMark/>
                </w:tcPr>
                <w:p w:rsidR="00F83CB5" w:rsidRPr="00782069" w:rsidRDefault="00F83CB5" w:rsidP="00F83CB5">
                  <w:pPr>
                    <w:jc w:val="center"/>
                    <w:rPr>
                      <w:lang w:eastAsia="uk-UA"/>
                    </w:rPr>
                  </w:pPr>
                  <w:r w:rsidRPr="00782069">
                    <w:rPr>
                      <w:lang w:eastAsia="uk-UA"/>
                    </w:rPr>
                    <w:t>40</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Африка</w:t>
                  </w:r>
                </w:p>
              </w:tc>
              <w:tc>
                <w:tcPr>
                  <w:tcW w:w="1357" w:type="dxa"/>
                  <w:hideMark/>
                </w:tcPr>
                <w:p w:rsidR="00F83CB5" w:rsidRPr="00782069" w:rsidRDefault="00F83CB5" w:rsidP="00F83CB5">
                  <w:pPr>
                    <w:jc w:val="center"/>
                    <w:rPr>
                      <w:lang w:eastAsia="uk-UA"/>
                    </w:rPr>
                  </w:pPr>
                  <w:r w:rsidRPr="00782069">
                    <w:rPr>
                      <w:lang w:eastAsia="uk-UA"/>
                    </w:rPr>
                    <w:t>5</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Північна Америка</w:t>
                  </w:r>
                </w:p>
              </w:tc>
              <w:tc>
                <w:tcPr>
                  <w:tcW w:w="1357" w:type="dxa"/>
                  <w:hideMark/>
                </w:tcPr>
                <w:p w:rsidR="00F83CB5" w:rsidRPr="00782069" w:rsidRDefault="00F83CB5" w:rsidP="00F83CB5">
                  <w:pPr>
                    <w:jc w:val="center"/>
                    <w:rPr>
                      <w:lang w:eastAsia="uk-UA"/>
                    </w:rPr>
                  </w:pPr>
                  <w:r w:rsidRPr="00782069">
                    <w:rPr>
                      <w:lang w:eastAsia="uk-UA"/>
                    </w:rPr>
                    <w:t>14</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Азія</w:t>
                  </w:r>
                </w:p>
              </w:tc>
              <w:tc>
                <w:tcPr>
                  <w:tcW w:w="1357" w:type="dxa"/>
                  <w:hideMark/>
                </w:tcPr>
                <w:p w:rsidR="00F83CB5" w:rsidRPr="00782069" w:rsidRDefault="00F83CB5" w:rsidP="00F83CB5">
                  <w:pPr>
                    <w:jc w:val="center"/>
                    <w:rPr>
                      <w:lang w:eastAsia="uk-UA"/>
                    </w:rPr>
                  </w:pPr>
                  <w:r w:rsidRPr="00782069">
                    <w:rPr>
                      <w:lang w:eastAsia="uk-UA"/>
                    </w:rPr>
                    <w:t>5</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Австралія, Нова Зеландія</w:t>
                  </w:r>
                </w:p>
              </w:tc>
              <w:tc>
                <w:tcPr>
                  <w:tcW w:w="1357" w:type="dxa"/>
                  <w:hideMark/>
                </w:tcPr>
                <w:p w:rsidR="00F83CB5" w:rsidRPr="00782069" w:rsidRDefault="00F83CB5" w:rsidP="00F83CB5">
                  <w:pPr>
                    <w:jc w:val="center"/>
                    <w:rPr>
                      <w:lang w:eastAsia="uk-UA"/>
                    </w:rPr>
                  </w:pPr>
                  <w:r w:rsidRPr="00782069">
                    <w:rPr>
                      <w:lang w:eastAsia="uk-UA"/>
                    </w:rPr>
                    <w:t>7</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822"/>
              </w:trPr>
              <w:tc>
                <w:tcPr>
                  <w:tcW w:w="4673" w:type="dxa"/>
                  <w:hideMark/>
                </w:tcPr>
                <w:p w:rsidR="00F83CB5" w:rsidRPr="00782069" w:rsidRDefault="00F83CB5" w:rsidP="00F83CB5">
                  <w:pPr>
                    <w:jc w:val="both"/>
                    <w:rPr>
                      <w:b/>
                      <w:lang w:eastAsia="uk-UA"/>
                    </w:rPr>
                  </w:pPr>
                  <w:r w:rsidRPr="00782069">
                    <w:rPr>
                      <w:b/>
                      <w:lang w:eastAsia="uk-UA"/>
                    </w:rPr>
                    <w:t>За кордоном, трансфер, економ, аеропорт –готель -аеропорт, 1 особа/ в одну сторону/ столиця:</w:t>
                  </w:r>
                </w:p>
              </w:tc>
              <w:tc>
                <w:tcPr>
                  <w:tcW w:w="1357" w:type="dxa"/>
                  <w:hideMark/>
                </w:tcPr>
                <w:p w:rsidR="00F83CB5" w:rsidRPr="00782069" w:rsidRDefault="00F83CB5" w:rsidP="00F83CB5">
                  <w:pPr>
                    <w:jc w:val="center"/>
                    <w:rPr>
                      <w:lang w:eastAsia="uk-UA"/>
                    </w:rPr>
                  </w:pPr>
                  <w:r w:rsidRPr="00782069">
                    <w:rPr>
                      <w:lang w:eastAsia="uk-UA"/>
                    </w:rPr>
                    <w:t>24</w:t>
                  </w:r>
                </w:p>
              </w:tc>
              <w:tc>
                <w:tcPr>
                  <w:tcW w:w="1241" w:type="dxa"/>
                  <w:hideMark/>
                </w:tcPr>
                <w:p w:rsidR="00F83CB5" w:rsidRPr="00782069" w:rsidRDefault="00F83CB5" w:rsidP="00F83CB5">
                  <w:pPr>
                    <w:rPr>
                      <w:lang w:eastAsia="uk-UA"/>
                    </w:rPr>
                  </w:pPr>
                  <w:r w:rsidRPr="00782069">
                    <w:rPr>
                      <w:lang w:eastAsia="uk-UA"/>
                    </w:rPr>
                    <w:t> </w:t>
                  </w:r>
                </w:p>
              </w:tc>
              <w:tc>
                <w:tcPr>
                  <w:tcW w:w="1433" w:type="dxa"/>
                  <w:hideMark/>
                </w:tcPr>
                <w:p w:rsidR="00F83CB5" w:rsidRPr="00782069" w:rsidRDefault="00F83CB5" w:rsidP="00F83CB5">
                  <w:pPr>
                    <w:rPr>
                      <w:lang w:eastAsia="uk-UA"/>
                    </w:rPr>
                  </w:pPr>
                  <w:r w:rsidRPr="00782069">
                    <w:rPr>
                      <w:lang w:eastAsia="uk-UA"/>
                    </w:rPr>
                    <w:t> </w:t>
                  </w:r>
                </w:p>
              </w:tc>
              <w:tc>
                <w:tcPr>
                  <w:tcW w:w="1447" w:type="dxa"/>
                  <w:hideMark/>
                </w:tcPr>
                <w:p w:rsidR="00F83CB5" w:rsidRPr="00782069" w:rsidRDefault="00F83CB5" w:rsidP="00F83CB5">
                  <w:pPr>
                    <w:rPr>
                      <w:lang w:eastAsia="uk-UA"/>
                    </w:rPr>
                  </w:pPr>
                  <w:r w:rsidRPr="00782069">
                    <w:rPr>
                      <w:lang w:eastAsia="uk-UA"/>
                    </w:rPr>
                    <w:t> </w:t>
                  </w: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Африка</w:t>
                  </w:r>
                </w:p>
              </w:tc>
              <w:tc>
                <w:tcPr>
                  <w:tcW w:w="1357" w:type="dxa"/>
                  <w:hideMark/>
                </w:tcPr>
                <w:p w:rsidR="00F83CB5" w:rsidRPr="00782069" w:rsidRDefault="00F83CB5" w:rsidP="00F83CB5">
                  <w:pPr>
                    <w:jc w:val="center"/>
                    <w:rPr>
                      <w:lang w:eastAsia="uk-UA"/>
                    </w:rPr>
                  </w:pPr>
                  <w:r w:rsidRPr="00782069">
                    <w:rPr>
                      <w:lang w:eastAsia="uk-UA"/>
                    </w:rPr>
                    <w:t>5</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Північна Америка</w:t>
                  </w:r>
                </w:p>
              </w:tc>
              <w:tc>
                <w:tcPr>
                  <w:tcW w:w="1357" w:type="dxa"/>
                  <w:hideMark/>
                </w:tcPr>
                <w:p w:rsidR="00F83CB5" w:rsidRPr="00782069" w:rsidRDefault="00F83CB5" w:rsidP="00F83CB5">
                  <w:pPr>
                    <w:jc w:val="center"/>
                    <w:rPr>
                      <w:lang w:eastAsia="uk-UA"/>
                    </w:rPr>
                  </w:pPr>
                  <w:r w:rsidRPr="00782069">
                    <w:rPr>
                      <w:lang w:eastAsia="uk-UA"/>
                    </w:rPr>
                    <w:t>14</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Азія</w:t>
                  </w:r>
                </w:p>
              </w:tc>
              <w:tc>
                <w:tcPr>
                  <w:tcW w:w="1357" w:type="dxa"/>
                  <w:hideMark/>
                </w:tcPr>
                <w:p w:rsidR="00F83CB5" w:rsidRPr="00782069" w:rsidRDefault="00F83CB5" w:rsidP="00F83CB5">
                  <w:pPr>
                    <w:jc w:val="center"/>
                    <w:rPr>
                      <w:lang w:eastAsia="uk-UA"/>
                    </w:rPr>
                  </w:pPr>
                  <w:r w:rsidRPr="00782069">
                    <w:rPr>
                      <w:lang w:eastAsia="uk-UA"/>
                    </w:rPr>
                    <w:t>5</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553"/>
              </w:trPr>
              <w:tc>
                <w:tcPr>
                  <w:tcW w:w="4673" w:type="dxa"/>
                  <w:hideMark/>
                </w:tcPr>
                <w:p w:rsidR="00F83CB5" w:rsidRPr="00782069" w:rsidRDefault="00F83CB5" w:rsidP="00F83CB5">
                  <w:pPr>
                    <w:jc w:val="both"/>
                    <w:rPr>
                      <w:b/>
                      <w:lang w:eastAsia="uk-UA"/>
                    </w:rPr>
                  </w:pPr>
                  <w:r w:rsidRPr="00782069">
                    <w:rPr>
                      <w:b/>
                      <w:lang w:eastAsia="uk-UA"/>
                    </w:rPr>
                    <w:t>Візова підтримка (стандартна подача, супровід, підготовка документів)</w:t>
                  </w:r>
                </w:p>
              </w:tc>
              <w:tc>
                <w:tcPr>
                  <w:tcW w:w="1357" w:type="dxa"/>
                  <w:hideMark/>
                </w:tcPr>
                <w:p w:rsidR="00F83CB5" w:rsidRPr="00782069" w:rsidRDefault="00F83CB5" w:rsidP="00F83CB5">
                  <w:pPr>
                    <w:jc w:val="center"/>
                    <w:rPr>
                      <w:lang w:eastAsia="uk-UA"/>
                    </w:rPr>
                  </w:pPr>
                  <w:r w:rsidRPr="00782069">
                    <w:rPr>
                      <w:lang w:eastAsia="uk-UA"/>
                    </w:rPr>
                    <w:t>30</w:t>
                  </w:r>
                </w:p>
              </w:tc>
              <w:tc>
                <w:tcPr>
                  <w:tcW w:w="1241" w:type="dxa"/>
                  <w:hideMark/>
                </w:tcPr>
                <w:p w:rsidR="00F83CB5" w:rsidRPr="00782069" w:rsidRDefault="00F83CB5" w:rsidP="00F83CB5">
                  <w:pPr>
                    <w:rPr>
                      <w:lang w:eastAsia="uk-UA"/>
                    </w:rPr>
                  </w:pPr>
                  <w:r w:rsidRPr="00782069">
                    <w:rPr>
                      <w:lang w:eastAsia="uk-UA"/>
                    </w:rPr>
                    <w:t> </w:t>
                  </w:r>
                </w:p>
              </w:tc>
              <w:tc>
                <w:tcPr>
                  <w:tcW w:w="1433" w:type="dxa"/>
                  <w:hideMark/>
                </w:tcPr>
                <w:p w:rsidR="00F83CB5" w:rsidRPr="00782069" w:rsidRDefault="00F83CB5" w:rsidP="00F83CB5">
                  <w:pPr>
                    <w:rPr>
                      <w:lang w:eastAsia="uk-UA"/>
                    </w:rPr>
                  </w:pPr>
                  <w:r w:rsidRPr="00782069">
                    <w:rPr>
                      <w:lang w:eastAsia="uk-UA"/>
                    </w:rPr>
                    <w:t> </w:t>
                  </w:r>
                </w:p>
              </w:tc>
              <w:tc>
                <w:tcPr>
                  <w:tcW w:w="1447" w:type="dxa"/>
                  <w:hideMark/>
                </w:tcPr>
                <w:p w:rsidR="00F83CB5" w:rsidRPr="00782069" w:rsidRDefault="00F83CB5" w:rsidP="00F83CB5">
                  <w:pPr>
                    <w:rPr>
                      <w:lang w:eastAsia="uk-UA"/>
                    </w:rPr>
                  </w:pPr>
                  <w:r w:rsidRPr="00782069">
                    <w:rPr>
                      <w:lang w:eastAsia="uk-UA"/>
                    </w:rPr>
                    <w:t> </w:t>
                  </w: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Велика Британія</w:t>
                  </w:r>
                </w:p>
              </w:tc>
              <w:tc>
                <w:tcPr>
                  <w:tcW w:w="1357" w:type="dxa"/>
                  <w:hideMark/>
                </w:tcPr>
                <w:p w:rsidR="00F83CB5" w:rsidRPr="00782069" w:rsidRDefault="00F83CB5" w:rsidP="00F83CB5">
                  <w:pPr>
                    <w:jc w:val="center"/>
                    <w:rPr>
                      <w:lang w:eastAsia="uk-UA"/>
                    </w:rPr>
                  </w:pPr>
                  <w:r w:rsidRPr="00782069">
                    <w:rPr>
                      <w:lang w:eastAsia="uk-UA"/>
                    </w:rPr>
                    <w:t>10</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Канада</w:t>
                  </w:r>
                </w:p>
              </w:tc>
              <w:tc>
                <w:tcPr>
                  <w:tcW w:w="1357" w:type="dxa"/>
                  <w:hideMark/>
                </w:tcPr>
                <w:p w:rsidR="00F83CB5" w:rsidRPr="00782069" w:rsidRDefault="00F83CB5" w:rsidP="00F83CB5">
                  <w:pPr>
                    <w:jc w:val="center"/>
                    <w:rPr>
                      <w:lang w:eastAsia="uk-UA"/>
                    </w:rPr>
                  </w:pPr>
                  <w:r w:rsidRPr="00782069">
                    <w:rPr>
                      <w:lang w:eastAsia="uk-UA"/>
                    </w:rPr>
                    <w:t>10</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США</w:t>
                  </w:r>
                </w:p>
              </w:tc>
              <w:tc>
                <w:tcPr>
                  <w:tcW w:w="1357" w:type="dxa"/>
                  <w:hideMark/>
                </w:tcPr>
                <w:p w:rsidR="00F83CB5" w:rsidRPr="00782069" w:rsidRDefault="00F83CB5" w:rsidP="00F83CB5">
                  <w:pPr>
                    <w:jc w:val="center"/>
                    <w:rPr>
                      <w:lang w:eastAsia="uk-UA"/>
                    </w:rPr>
                  </w:pPr>
                  <w:r w:rsidRPr="00782069">
                    <w:rPr>
                      <w:lang w:eastAsia="uk-UA"/>
                    </w:rPr>
                    <w:t>10</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822"/>
              </w:trPr>
              <w:tc>
                <w:tcPr>
                  <w:tcW w:w="4673" w:type="dxa"/>
                  <w:hideMark/>
                </w:tcPr>
                <w:p w:rsidR="00F83CB5" w:rsidRPr="00782069" w:rsidRDefault="00F83CB5" w:rsidP="00F83CB5">
                  <w:pPr>
                    <w:jc w:val="both"/>
                    <w:rPr>
                      <w:b/>
                      <w:lang w:eastAsia="uk-UA"/>
                    </w:rPr>
                  </w:pPr>
                  <w:r w:rsidRPr="00782069">
                    <w:rPr>
                      <w:b/>
                      <w:lang w:eastAsia="uk-UA"/>
                    </w:rPr>
                    <w:t>Залізничний квиток в один бік з ПДВ з Києва/пріоритет купе або / Інтерсіті 1 клас</w:t>
                  </w:r>
                </w:p>
              </w:tc>
              <w:tc>
                <w:tcPr>
                  <w:tcW w:w="1357" w:type="dxa"/>
                  <w:hideMark/>
                </w:tcPr>
                <w:p w:rsidR="00F83CB5" w:rsidRPr="00782069" w:rsidRDefault="00F83CB5" w:rsidP="00F83CB5">
                  <w:pPr>
                    <w:jc w:val="center"/>
                    <w:rPr>
                      <w:lang w:eastAsia="uk-UA"/>
                    </w:rPr>
                  </w:pPr>
                  <w:r w:rsidRPr="00782069">
                    <w:rPr>
                      <w:lang w:eastAsia="uk-UA"/>
                    </w:rPr>
                    <w:t>70</w:t>
                  </w:r>
                </w:p>
              </w:tc>
              <w:tc>
                <w:tcPr>
                  <w:tcW w:w="1241" w:type="dxa"/>
                  <w:hideMark/>
                </w:tcPr>
                <w:p w:rsidR="00F83CB5" w:rsidRPr="00782069" w:rsidRDefault="00F83CB5" w:rsidP="00F83CB5">
                  <w:pPr>
                    <w:rPr>
                      <w:lang w:eastAsia="uk-UA"/>
                    </w:rPr>
                  </w:pPr>
                  <w:r w:rsidRPr="00782069">
                    <w:rPr>
                      <w:lang w:eastAsia="uk-UA"/>
                    </w:rPr>
                    <w:t> </w:t>
                  </w:r>
                </w:p>
              </w:tc>
              <w:tc>
                <w:tcPr>
                  <w:tcW w:w="1433" w:type="dxa"/>
                  <w:hideMark/>
                </w:tcPr>
                <w:p w:rsidR="00F83CB5" w:rsidRPr="00782069" w:rsidRDefault="00F83CB5" w:rsidP="00F83CB5">
                  <w:pPr>
                    <w:rPr>
                      <w:lang w:eastAsia="uk-UA"/>
                    </w:rPr>
                  </w:pPr>
                  <w:r w:rsidRPr="00782069">
                    <w:rPr>
                      <w:lang w:eastAsia="uk-UA"/>
                    </w:rPr>
                    <w:t> </w:t>
                  </w:r>
                </w:p>
              </w:tc>
              <w:tc>
                <w:tcPr>
                  <w:tcW w:w="1447" w:type="dxa"/>
                  <w:hideMark/>
                </w:tcPr>
                <w:p w:rsidR="00F83CB5" w:rsidRPr="00782069" w:rsidRDefault="00F83CB5" w:rsidP="00F83CB5">
                  <w:pPr>
                    <w:rPr>
                      <w:lang w:eastAsia="uk-UA"/>
                    </w:rPr>
                  </w:pPr>
                  <w:r w:rsidRPr="00782069">
                    <w:rPr>
                      <w:lang w:eastAsia="uk-UA"/>
                    </w:rPr>
                    <w:t> </w:t>
                  </w:r>
                </w:p>
              </w:tc>
            </w:tr>
            <w:tr w:rsidR="00F83CB5" w:rsidRPr="00782069" w:rsidTr="00F83CB5">
              <w:trPr>
                <w:trHeight w:val="269"/>
              </w:trPr>
              <w:tc>
                <w:tcPr>
                  <w:tcW w:w="4673" w:type="dxa"/>
                  <w:hideMark/>
                </w:tcPr>
                <w:p w:rsidR="00F83CB5" w:rsidRPr="00782069" w:rsidRDefault="00F83CB5" w:rsidP="00F83CB5">
                  <w:pPr>
                    <w:jc w:val="both"/>
                    <w:rPr>
                      <w:lang w:eastAsia="uk-UA"/>
                    </w:rPr>
                  </w:pPr>
                  <w:r w:rsidRPr="00782069">
                    <w:rPr>
                      <w:lang w:eastAsia="uk-UA"/>
                    </w:rPr>
                    <w:t>Польща (Варшава)</w:t>
                  </w:r>
                </w:p>
              </w:tc>
              <w:tc>
                <w:tcPr>
                  <w:tcW w:w="1357" w:type="dxa"/>
                  <w:hideMark/>
                </w:tcPr>
                <w:p w:rsidR="00F83CB5" w:rsidRPr="00782069" w:rsidRDefault="00F83CB5" w:rsidP="00F83CB5">
                  <w:pPr>
                    <w:jc w:val="center"/>
                    <w:rPr>
                      <w:lang w:eastAsia="uk-UA"/>
                    </w:rPr>
                  </w:pPr>
                  <w:r w:rsidRPr="00782069">
                    <w:rPr>
                      <w:lang w:eastAsia="uk-UA"/>
                    </w:rPr>
                    <w:t>70</w:t>
                  </w:r>
                </w:p>
              </w:tc>
              <w:tc>
                <w:tcPr>
                  <w:tcW w:w="1241" w:type="dxa"/>
                </w:tcPr>
                <w:p w:rsidR="00F83CB5" w:rsidRPr="00782069" w:rsidRDefault="00F83CB5" w:rsidP="00F83CB5">
                  <w:pPr>
                    <w:jc w:val="center"/>
                    <w:rPr>
                      <w:lang w:eastAsia="uk-UA"/>
                    </w:rPr>
                  </w:pPr>
                </w:p>
              </w:tc>
              <w:tc>
                <w:tcPr>
                  <w:tcW w:w="1433" w:type="dxa"/>
                </w:tcPr>
                <w:p w:rsidR="00F83CB5" w:rsidRPr="00782069" w:rsidRDefault="00F83CB5" w:rsidP="00F83CB5">
                  <w:pPr>
                    <w:jc w:val="center"/>
                    <w:rPr>
                      <w:lang w:eastAsia="uk-UA"/>
                    </w:rPr>
                  </w:pPr>
                </w:p>
              </w:tc>
              <w:tc>
                <w:tcPr>
                  <w:tcW w:w="1447" w:type="dxa"/>
                </w:tcPr>
                <w:p w:rsidR="00F83CB5" w:rsidRPr="00782069" w:rsidRDefault="00F83CB5" w:rsidP="00F83CB5">
                  <w:pPr>
                    <w:jc w:val="center"/>
                    <w:rPr>
                      <w:lang w:eastAsia="uk-UA"/>
                    </w:rPr>
                  </w:pPr>
                </w:p>
              </w:tc>
            </w:tr>
            <w:tr w:rsidR="00F83CB5" w:rsidRPr="00782069" w:rsidTr="00F83CB5">
              <w:trPr>
                <w:trHeight w:val="269"/>
              </w:trPr>
              <w:tc>
                <w:tcPr>
                  <w:tcW w:w="4673" w:type="dxa"/>
                  <w:hideMark/>
                </w:tcPr>
                <w:p w:rsidR="00F83CB5" w:rsidRPr="00782069" w:rsidRDefault="00F83CB5" w:rsidP="00F83CB5">
                  <w:pPr>
                    <w:rPr>
                      <w:b/>
                      <w:bCs/>
                      <w:lang w:eastAsia="uk-UA"/>
                    </w:rPr>
                  </w:pPr>
                  <w:r w:rsidRPr="00782069">
                    <w:rPr>
                      <w:b/>
                      <w:bCs/>
                      <w:lang w:eastAsia="uk-UA"/>
                    </w:rPr>
                    <w:t>Разом, грн</w:t>
                  </w:r>
                </w:p>
              </w:tc>
              <w:tc>
                <w:tcPr>
                  <w:tcW w:w="1357" w:type="dxa"/>
                  <w:hideMark/>
                </w:tcPr>
                <w:p w:rsidR="00F83CB5" w:rsidRPr="00782069" w:rsidRDefault="00F83CB5" w:rsidP="00F83CB5">
                  <w:pPr>
                    <w:rPr>
                      <w:b/>
                      <w:bCs/>
                      <w:lang w:eastAsia="uk-UA"/>
                    </w:rPr>
                  </w:pPr>
                  <w:r w:rsidRPr="00782069">
                    <w:rPr>
                      <w:b/>
                      <w:bCs/>
                      <w:lang w:eastAsia="uk-UA"/>
                    </w:rPr>
                    <w:t> </w:t>
                  </w:r>
                </w:p>
              </w:tc>
              <w:tc>
                <w:tcPr>
                  <w:tcW w:w="1241" w:type="dxa"/>
                  <w:hideMark/>
                </w:tcPr>
                <w:p w:rsidR="00F83CB5" w:rsidRPr="00782069" w:rsidRDefault="00F83CB5" w:rsidP="00F83CB5">
                  <w:pPr>
                    <w:rPr>
                      <w:b/>
                      <w:bCs/>
                      <w:lang w:eastAsia="uk-UA"/>
                    </w:rPr>
                  </w:pPr>
                  <w:r w:rsidRPr="00782069">
                    <w:rPr>
                      <w:b/>
                      <w:bCs/>
                      <w:lang w:eastAsia="uk-UA"/>
                    </w:rPr>
                    <w:t> </w:t>
                  </w:r>
                </w:p>
              </w:tc>
              <w:tc>
                <w:tcPr>
                  <w:tcW w:w="1433" w:type="dxa"/>
                  <w:hideMark/>
                </w:tcPr>
                <w:p w:rsidR="00F83CB5" w:rsidRPr="00782069" w:rsidRDefault="00F83CB5" w:rsidP="00F83CB5">
                  <w:pPr>
                    <w:rPr>
                      <w:b/>
                      <w:bCs/>
                      <w:lang w:eastAsia="uk-UA"/>
                    </w:rPr>
                  </w:pPr>
                  <w:r w:rsidRPr="00782069">
                    <w:rPr>
                      <w:b/>
                      <w:bCs/>
                      <w:lang w:eastAsia="uk-UA"/>
                    </w:rPr>
                    <w:t> </w:t>
                  </w:r>
                </w:p>
              </w:tc>
              <w:tc>
                <w:tcPr>
                  <w:tcW w:w="1447" w:type="dxa"/>
                  <w:hideMark/>
                </w:tcPr>
                <w:p w:rsidR="00F83CB5" w:rsidRPr="00782069" w:rsidRDefault="00F83CB5" w:rsidP="00F83CB5">
                  <w:pPr>
                    <w:jc w:val="center"/>
                    <w:rPr>
                      <w:b/>
                      <w:bCs/>
                      <w:lang w:eastAsia="uk-UA"/>
                    </w:rPr>
                  </w:pPr>
                </w:p>
              </w:tc>
            </w:tr>
          </w:tbl>
          <w:p w:rsidR="00F83CB5" w:rsidRDefault="00F83CB5"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 xml:space="preserve">днів з дати оприлюднення в електронній системі закупівель </w:t>
            </w:r>
            <w:r w:rsidRPr="00265512">
              <w:rPr>
                <w:lang w:eastAsia="uk-UA"/>
              </w:rPr>
              <w:lastRenderedPageBreak/>
              <w:t>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D17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990"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3B2ACA" w:rsidRPr="00E15AC1" w:rsidTr="00EE0266">
        <w:trPr>
          <w:trHeight w:val="554"/>
        </w:trPr>
        <w:tc>
          <w:tcPr>
            <w:tcW w:w="2976" w:type="dxa"/>
            <w:tcBorders>
              <w:top w:val="single" w:sz="4" w:space="0" w:color="000000"/>
              <w:left w:val="single" w:sz="4" w:space="0" w:color="000000"/>
              <w:bottom w:val="single" w:sz="4" w:space="0" w:color="000000"/>
            </w:tcBorders>
          </w:tcPr>
          <w:p w:rsidR="003B2ACA" w:rsidRPr="00E15AC1" w:rsidRDefault="003B2ACA" w:rsidP="00EE0266">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rsidR="003B2ACA" w:rsidRPr="00E15AC1" w:rsidRDefault="003B2ACA" w:rsidP="00EE0266">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D76600" w:rsidRPr="00E15AC1" w:rsidTr="00D76600">
        <w:trPr>
          <w:trHeight w:val="2006"/>
        </w:trPr>
        <w:tc>
          <w:tcPr>
            <w:tcW w:w="2976" w:type="dxa"/>
            <w:tcBorders>
              <w:top w:val="single" w:sz="4" w:space="0" w:color="000000"/>
              <w:left w:val="single" w:sz="4" w:space="0" w:color="000000"/>
              <w:bottom w:val="single" w:sz="4" w:space="0" w:color="000000"/>
            </w:tcBorders>
          </w:tcPr>
          <w:p w:rsidR="00D76600" w:rsidRPr="00D76600" w:rsidRDefault="00D76600" w:rsidP="00D76600">
            <w:pPr>
              <w:autoSpaceDE w:val="0"/>
              <w:snapToGrid w:val="0"/>
              <w:ind w:left="265"/>
              <w:rPr>
                <w:b/>
                <w:bCs/>
              </w:rPr>
            </w:pPr>
            <w:r w:rsidRPr="00D76600">
              <w:rPr>
                <w:b/>
              </w:rPr>
              <w:t>1.Наявність в учасника процедури закупівлі обладнання, матеріально-технічної бази та технологій</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spacing w:beforeLines="40" w:before="96" w:afterLines="40" w:after="96"/>
              <w:ind w:left="256" w:right="113"/>
              <w:rPr>
                <w:lang w:eastAsia="ar-SA"/>
              </w:rPr>
            </w:pPr>
            <w:r w:rsidRPr="00D76600">
              <w:t>1.1. Д</w:t>
            </w:r>
            <w:r w:rsidRPr="00D76600">
              <w:rPr>
                <w:lang w:eastAsia="ar-SA"/>
              </w:rPr>
              <w:t xml:space="preserve">овідка </w:t>
            </w:r>
            <w:r w:rsidRPr="00D76600">
              <w:t>Учасника</w:t>
            </w:r>
            <w:r w:rsidRPr="00D76600">
              <w:rPr>
                <w:lang w:eastAsia="ar-SA"/>
              </w:rPr>
              <w:t xml:space="preserve"> складену в довільній формі, що містить інформацію про наявність у учасника відповідного обладнання, матеріально-технічної бази та технологій </w:t>
            </w:r>
          </w:p>
          <w:p w:rsidR="00D76600" w:rsidRPr="00D76600" w:rsidRDefault="00D76600" w:rsidP="00D76600">
            <w:pPr>
              <w:autoSpaceDE w:val="0"/>
              <w:snapToGrid w:val="0"/>
              <w:ind w:left="256"/>
              <w:rPr>
                <w:b/>
                <w:bCs/>
              </w:rPr>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76600" w:rsidRPr="00E15AC1" w:rsidTr="00EE0266">
        <w:trPr>
          <w:trHeight w:val="662"/>
        </w:trPr>
        <w:tc>
          <w:tcPr>
            <w:tcW w:w="2976" w:type="dxa"/>
            <w:tcBorders>
              <w:top w:val="single" w:sz="4" w:space="0" w:color="000000"/>
              <w:left w:val="single" w:sz="4" w:space="0" w:color="000000"/>
            </w:tcBorders>
          </w:tcPr>
          <w:p w:rsidR="00D76600" w:rsidRPr="00D76600" w:rsidRDefault="00D76600" w:rsidP="00D76600">
            <w:pPr>
              <w:autoSpaceDE w:val="0"/>
              <w:snapToGrid w:val="0"/>
              <w:ind w:left="283"/>
              <w:rPr>
                <w:b/>
              </w:rPr>
            </w:pPr>
            <w:r w:rsidRPr="00D76600">
              <w:rPr>
                <w:b/>
              </w:rPr>
              <w:t>2. Наявність в учасника процедури закупівлі працівників відповідної кваліфікації, які мають необхідні знання та досвід</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autoSpaceDE w:val="0"/>
              <w:snapToGrid w:val="0"/>
              <w:ind w:left="170" w:right="170"/>
              <w:jc w:val="both"/>
            </w:pPr>
            <w:r w:rsidRPr="00D76600">
              <w:t>2.1.</w:t>
            </w:r>
            <w:r w:rsidRPr="00D76600">
              <w:rPr>
                <w:lang w:eastAsia="ar-SA"/>
              </w:rPr>
              <w:t xml:space="preserve"> Довідка Учасника складену в довільній формі, скріплена підписом уповноваженої посадової особи з зазначенням дати, завірена печаткою Учасника, про наявність працівників (вказати П.І.Б),  відповідної кваліфікації, які мають необхідні знання та досвід.</w:t>
            </w:r>
            <w:r w:rsidRPr="00D76600">
              <w:t xml:space="preserve"> </w:t>
            </w:r>
          </w:p>
          <w:p w:rsidR="00D76600" w:rsidRPr="00D76600" w:rsidRDefault="00D76600" w:rsidP="00D76600">
            <w:pPr>
              <w:autoSpaceDE w:val="0"/>
              <w:snapToGrid w:val="0"/>
              <w:ind w:left="170" w:right="170"/>
              <w:jc w:val="both"/>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76600" w:rsidRPr="00E15AC1" w:rsidTr="00EE0266">
        <w:trPr>
          <w:trHeight w:val="245"/>
        </w:trPr>
        <w:tc>
          <w:tcPr>
            <w:tcW w:w="2976" w:type="dxa"/>
            <w:tcBorders>
              <w:top w:val="single" w:sz="4" w:space="0" w:color="000000"/>
              <w:left w:val="single" w:sz="4" w:space="0" w:color="000000"/>
              <w:bottom w:val="single" w:sz="4" w:space="0" w:color="000000"/>
            </w:tcBorders>
          </w:tcPr>
          <w:p w:rsidR="00D76600" w:rsidRPr="00D76600" w:rsidRDefault="00D76600" w:rsidP="00D76600">
            <w:pPr>
              <w:autoSpaceDE w:val="0"/>
              <w:snapToGrid w:val="0"/>
              <w:ind w:left="283"/>
              <w:rPr>
                <w:b/>
              </w:rPr>
            </w:pPr>
            <w:r w:rsidRPr="00D76600">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rsidR="008F1707" w:rsidRDefault="00D76600" w:rsidP="008F1707">
            <w:pPr>
              <w:ind w:left="253" w:right="136"/>
              <w:jc w:val="both"/>
            </w:pPr>
            <w:r w:rsidRPr="00D76600">
              <w:t xml:space="preserve">3.1. Інформація про досвід виконання аналогічного (аналогічних) за предметом закупівлі договору (договорів) у вигляді довідки </w:t>
            </w:r>
            <w:r w:rsidR="008F1707">
              <w:t>в довільній формі.</w:t>
            </w:r>
            <w:r w:rsidRPr="00D76600">
              <w:t xml:space="preserve"> </w:t>
            </w:r>
          </w:p>
          <w:p w:rsidR="008F1707" w:rsidRPr="008F1707" w:rsidRDefault="008F1707" w:rsidP="008F1707">
            <w:pPr>
              <w:ind w:left="253" w:right="136"/>
              <w:jc w:val="both"/>
            </w:pPr>
            <w:r w:rsidRPr="008F1707">
              <w:t>Скан-копія(-ї) аналогічного(-их) договору(-ів) разом із додатками;</w:t>
            </w:r>
          </w:p>
          <w:p w:rsidR="008F1707" w:rsidRPr="008F1707" w:rsidRDefault="008F1707" w:rsidP="008F1707">
            <w:pPr>
              <w:ind w:left="253" w:right="136"/>
              <w:jc w:val="both"/>
            </w:pPr>
            <w:r w:rsidRPr="008F1707">
              <w:t xml:space="preserve">Скан-копія(-ї) відгуку(-ів) від підприємств(а)-замовника за договором(-ами), копія(–ії) якого(-их) надається для підтвердження виконання </w:t>
            </w:r>
            <w:r>
              <w:t>аналогічного(-их) договору(-ів)</w:t>
            </w:r>
          </w:p>
          <w:p w:rsidR="008F1707" w:rsidRPr="008F1707" w:rsidRDefault="008F1707" w:rsidP="008F1707">
            <w:pPr>
              <w:ind w:left="253" w:right="136"/>
              <w:jc w:val="both"/>
            </w:pPr>
            <w:r w:rsidRPr="008F1707">
              <w:t>та/або</w:t>
            </w:r>
          </w:p>
          <w:p w:rsidR="00D76600" w:rsidRPr="00D76600" w:rsidRDefault="008F1707" w:rsidP="008F1707">
            <w:pPr>
              <w:autoSpaceDE w:val="0"/>
              <w:snapToGrid w:val="0"/>
              <w:ind w:left="253" w:right="136"/>
              <w:jc w:val="both"/>
            </w:pPr>
            <w:r w:rsidRPr="008F1707">
              <w:t>Скан-копія(-ї) актів наданих послуг до договору(-ів), або інших документів, що підтверджують виконання Договору (-ів), якщо такі передбачено умовами Договорів, копія(–ії) якого(-их) надається для підтвердження виконання аналогічного(-их) договору(-ів).</w:t>
            </w:r>
          </w:p>
          <w:p w:rsidR="00D76600" w:rsidRPr="00D76600" w:rsidRDefault="00D76600" w:rsidP="008F1707">
            <w:pPr>
              <w:ind w:left="253" w:right="136"/>
              <w:jc w:val="both"/>
            </w:pPr>
          </w:p>
        </w:tc>
      </w:tr>
    </w:tbl>
    <w:p w:rsidR="00EF05FC" w:rsidRDefault="00EF05FC" w:rsidP="00FD46EC">
      <w:pPr>
        <w:widowControl w:val="0"/>
        <w:suppressAutoHyphens/>
        <w:jc w:val="center"/>
        <w:rPr>
          <w:b/>
        </w:rPr>
      </w:pPr>
    </w:p>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4"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4"/>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довільінй формі, підписану(і) керівником </w:t>
      </w:r>
      <w:r w:rsidRPr="007E46D3">
        <w:rPr>
          <w:i/>
          <w:lang w:eastAsia="uk-UA"/>
        </w:rPr>
        <w:t xml:space="preserve">субпідрядника(ів)/співвиконавця(ів)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38569B"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w:t>
      </w:r>
    </w:p>
    <w:p w:rsidR="00593B5C" w:rsidRPr="00265512" w:rsidRDefault="00593B5C" w:rsidP="00593B5C">
      <w:pPr>
        <w:pStyle w:val="34"/>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593B5C" w:rsidRPr="00265512" w:rsidRDefault="00593B5C" w:rsidP="00593B5C">
      <w:pPr>
        <w:jc w:val="center"/>
        <w:rPr>
          <w:b/>
        </w:rPr>
      </w:pPr>
    </w:p>
    <w:p w:rsidR="00EF05FC" w:rsidRPr="007F50D6" w:rsidRDefault="00EF05FC" w:rsidP="008F1707">
      <w:pPr>
        <w:tabs>
          <w:tab w:val="left" w:pos="708"/>
        </w:tabs>
        <w:jc w:val="center"/>
        <w:rPr>
          <w:b/>
          <w:sz w:val="20"/>
          <w:szCs w:val="20"/>
        </w:rPr>
      </w:pPr>
      <w:r w:rsidRPr="00D929BD">
        <w:rPr>
          <w:b/>
        </w:rPr>
        <w:t xml:space="preserve">ІНФОРМАЦІЯ ПРО </w:t>
      </w:r>
    </w:p>
    <w:p w:rsidR="008F1707" w:rsidRDefault="008F1707" w:rsidP="008F1707">
      <w:pPr>
        <w:jc w:val="center"/>
        <w:rPr>
          <w:b/>
        </w:rPr>
      </w:pPr>
      <w:r w:rsidRPr="008F1707">
        <w:rPr>
          <w:b/>
        </w:rPr>
        <w:t>ТЕХНІЧНІ, ЯКІСНІ ТА КІЛЬКІСНІ ХАРАКТЕРИСТИКИ ПРЕДМЕТА ЗАКУПІВЛІ</w:t>
      </w:r>
    </w:p>
    <w:p w:rsidR="008F1707" w:rsidRPr="008F1707" w:rsidRDefault="008F1707" w:rsidP="008F1707">
      <w:pPr>
        <w:jc w:val="center"/>
        <w:rPr>
          <w:b/>
        </w:rPr>
      </w:pPr>
    </w:p>
    <w:p w:rsidR="008F1707" w:rsidRPr="008F1707" w:rsidRDefault="008F1707" w:rsidP="008F1707">
      <w:pPr>
        <w:jc w:val="both"/>
      </w:pPr>
      <w:r w:rsidRPr="008F1707">
        <w:t>Учасник повинен надати Замовнику комплекс послуг з придбання авіаційних квитків, місць проживання в готелях, трансферів, оформлення віз, залізничних квитків в усіх закордонних країнах світу та в межах України.</w:t>
      </w:r>
    </w:p>
    <w:p w:rsidR="008F1707" w:rsidRPr="008F1707" w:rsidRDefault="008F1707" w:rsidP="008F1707">
      <w:pPr>
        <w:jc w:val="both"/>
      </w:pPr>
      <w:r w:rsidRPr="008F1707">
        <w:t>В межах надання послуг Учасник повинен:</w:t>
      </w:r>
    </w:p>
    <w:p w:rsidR="008F1707" w:rsidRPr="008F1707" w:rsidRDefault="008F1707" w:rsidP="008F1707">
      <w:pPr>
        <w:pStyle w:val="aff5"/>
        <w:numPr>
          <w:ilvl w:val="0"/>
          <w:numId w:val="30"/>
        </w:numPr>
        <w:spacing w:after="160" w:line="259" w:lineRule="auto"/>
        <w:contextualSpacing/>
        <w:jc w:val="both"/>
      </w:pPr>
      <w:r w:rsidRPr="008F1707">
        <w:t>Надавати послуги з придбання авіаквитків, місць проживання в готелях, оформлення віз, трансфери за запитом Замовника електронною поштою;</w:t>
      </w:r>
    </w:p>
    <w:p w:rsidR="008F1707" w:rsidRPr="008F1707" w:rsidRDefault="008F1707" w:rsidP="008F1707">
      <w:pPr>
        <w:pStyle w:val="aff5"/>
        <w:numPr>
          <w:ilvl w:val="0"/>
          <w:numId w:val="30"/>
        </w:numPr>
        <w:spacing w:after="160" w:line="259" w:lineRule="auto"/>
        <w:contextualSpacing/>
        <w:jc w:val="both"/>
      </w:pPr>
      <w:r w:rsidRPr="008F1707">
        <w:t>Надавати можливість внесення змін в квитки співробітниками агентства 24/7;</w:t>
      </w:r>
    </w:p>
    <w:p w:rsidR="008F1707" w:rsidRPr="008F1707" w:rsidRDefault="008F1707" w:rsidP="008F1707">
      <w:pPr>
        <w:pStyle w:val="aff5"/>
        <w:numPr>
          <w:ilvl w:val="0"/>
          <w:numId w:val="30"/>
        </w:numPr>
        <w:spacing w:after="160" w:line="259" w:lineRule="auto"/>
        <w:contextualSpacing/>
        <w:jc w:val="both"/>
      </w:pPr>
      <w:r w:rsidRPr="008F1707">
        <w:t>Бронювати та продавати проїзні документи відповідно до правил, встановлених перевізниками;</w:t>
      </w:r>
    </w:p>
    <w:p w:rsidR="008F1707" w:rsidRPr="008F1707" w:rsidRDefault="008F1707" w:rsidP="008F1707">
      <w:pPr>
        <w:pStyle w:val="aff5"/>
        <w:numPr>
          <w:ilvl w:val="0"/>
          <w:numId w:val="30"/>
        </w:numPr>
        <w:spacing w:after="160" w:line="259" w:lineRule="auto"/>
        <w:contextualSpacing/>
        <w:jc w:val="both"/>
      </w:pPr>
      <w:r w:rsidRPr="008F1707">
        <w:t>Надавати можливість замовлення / оформлення / скасування авіаквитків на рейси авіакомпаній, які закриті для виписки на території України;</w:t>
      </w:r>
    </w:p>
    <w:p w:rsidR="008F1707" w:rsidRPr="008F1707" w:rsidRDefault="008F1707" w:rsidP="008F1707">
      <w:pPr>
        <w:pStyle w:val="aff5"/>
        <w:numPr>
          <w:ilvl w:val="0"/>
          <w:numId w:val="30"/>
        </w:numPr>
        <w:spacing w:after="160" w:line="259" w:lineRule="auto"/>
        <w:contextualSpacing/>
        <w:jc w:val="both"/>
      </w:pPr>
      <w:r w:rsidRPr="008F1707">
        <w:t>Забезпечити транскордонний пошук авіа квитків з метою знаходження найкращого тарифу за наявності декількох BSP (система, продажу, звітності та переказу для акредитованих IATA агентів) каналів (Європа, СНД, Азія, Америка);</w:t>
      </w:r>
    </w:p>
    <w:p w:rsidR="008F1707" w:rsidRPr="008F1707" w:rsidRDefault="008F1707" w:rsidP="008F1707">
      <w:pPr>
        <w:pStyle w:val="aff5"/>
        <w:numPr>
          <w:ilvl w:val="0"/>
          <w:numId w:val="30"/>
        </w:numPr>
        <w:spacing w:after="160" w:line="259" w:lineRule="auto"/>
        <w:contextualSpacing/>
        <w:jc w:val="both"/>
      </w:pPr>
      <w:r w:rsidRPr="008F1707">
        <w:t>Забезпечити вчасне інформування щодо змін у розкладі, та скасуванню рейсів;</w:t>
      </w:r>
    </w:p>
    <w:p w:rsidR="008F1707" w:rsidRPr="008F1707" w:rsidRDefault="008F1707" w:rsidP="008F1707">
      <w:pPr>
        <w:pStyle w:val="aff5"/>
        <w:numPr>
          <w:ilvl w:val="0"/>
          <w:numId w:val="30"/>
        </w:numPr>
        <w:spacing w:after="160" w:line="259" w:lineRule="auto"/>
        <w:contextualSpacing/>
        <w:jc w:val="both"/>
      </w:pPr>
      <w:r w:rsidRPr="008F1707">
        <w:t>Бронювати місця у готелях для Замовника, використовуючи всі спеціальні пільгові тарифи, що надаються відповідними готелями;</w:t>
      </w:r>
    </w:p>
    <w:p w:rsidR="008F1707" w:rsidRPr="008F1707" w:rsidRDefault="008F1707" w:rsidP="008F1707">
      <w:pPr>
        <w:pStyle w:val="aff5"/>
        <w:numPr>
          <w:ilvl w:val="0"/>
          <w:numId w:val="30"/>
        </w:numPr>
        <w:spacing w:after="160" w:line="259" w:lineRule="auto"/>
        <w:contextualSpacing/>
        <w:jc w:val="both"/>
      </w:pPr>
      <w:r w:rsidRPr="008F1707">
        <w:t xml:space="preserve">Надавати послуги сприяння в отриманні бізнес-візи, зокрема, консультування, надання переліку необхідних документів для отримання бізнес візи; запис у відповідному Посольстві/консульстві на співбесіду та /або подання документів; перевірка комплекту документів в паперовому вигляді; заповнення анкети відповідного Посольства/консульства; отримання паспорта в Посольстві/консульстві за дорученням, якщо це передбачено політикою Посольства/консульства; сплата консульського збору та інших зборів Посольства/консульства; </w:t>
      </w:r>
    </w:p>
    <w:p w:rsidR="008F1707" w:rsidRPr="008F1707" w:rsidRDefault="008F1707" w:rsidP="008F1707">
      <w:pPr>
        <w:pStyle w:val="aff5"/>
        <w:numPr>
          <w:ilvl w:val="0"/>
          <w:numId w:val="30"/>
        </w:numPr>
        <w:spacing w:after="160" w:line="259" w:lineRule="auto"/>
        <w:contextualSpacing/>
        <w:jc w:val="both"/>
      </w:pPr>
      <w:r w:rsidRPr="008F1707">
        <w:t>Здійснювати (забезпечувати) допомогу особам Замовника під час подорожі у разі виникнення будь-яких незручностей (цілодобово 7 днів на тиждень, включаючи вихідні та святкові дні);</w:t>
      </w:r>
    </w:p>
    <w:p w:rsidR="008F1707" w:rsidRPr="008F1707" w:rsidRDefault="008F1707" w:rsidP="008F1707">
      <w:pPr>
        <w:pStyle w:val="aff5"/>
        <w:numPr>
          <w:ilvl w:val="0"/>
          <w:numId w:val="30"/>
        </w:numPr>
        <w:spacing w:after="160" w:line="259" w:lineRule="auto"/>
        <w:contextualSpacing/>
        <w:jc w:val="both"/>
      </w:pPr>
      <w:r w:rsidRPr="008F1707">
        <w:t xml:space="preserve"> Письмово доводити до Замовника інформацію про правила перевезень і умови застосування тарифів (далі – Правила) відповідних авіакомпаній, можливі штрафні санкції при скасуванні замовлень та поверненні авіаквитків, а також іншу інформацію, що стосується надання послуг Учасником;</w:t>
      </w:r>
    </w:p>
    <w:p w:rsidR="008F1707" w:rsidRPr="008F1707" w:rsidRDefault="008F1707" w:rsidP="008F1707">
      <w:pPr>
        <w:pStyle w:val="aff5"/>
        <w:numPr>
          <w:ilvl w:val="0"/>
          <w:numId w:val="30"/>
        </w:numPr>
        <w:spacing w:after="160" w:line="259" w:lineRule="auto"/>
        <w:contextualSpacing/>
        <w:jc w:val="both"/>
      </w:pPr>
      <w:r w:rsidRPr="008F1707">
        <w:t xml:space="preserve"> В першу чергу надавати пропозиції з можливістю відмови від отримання послуг (скасування замовлення), в яких штрафні санкції за повернення авіаційних квитків, відмову від проживання в готелі та інших послуг – відсутні, а в разі відсутності таких пропозицій, надавати пропозиції з мінімальними штрафними санкціями;</w:t>
      </w:r>
    </w:p>
    <w:p w:rsidR="008F1707" w:rsidRPr="008F1707" w:rsidRDefault="008F1707" w:rsidP="008F1707">
      <w:pPr>
        <w:pStyle w:val="aff5"/>
        <w:numPr>
          <w:ilvl w:val="0"/>
          <w:numId w:val="30"/>
        </w:numPr>
        <w:spacing w:after="160" w:line="259" w:lineRule="auto"/>
        <w:contextualSpacing/>
        <w:jc w:val="both"/>
      </w:pPr>
      <w:r w:rsidRPr="008F1707">
        <w:t xml:space="preserve"> На вимогу Замовника, здійснювати повну ануляцію, часткову чи повну зміну у бронюванні та оформленні послуг, що надаються Учасником (в разі такої можливості);</w:t>
      </w:r>
    </w:p>
    <w:p w:rsidR="008F1707" w:rsidRPr="008F1707" w:rsidRDefault="008F1707" w:rsidP="008F1707">
      <w:pPr>
        <w:pStyle w:val="aff5"/>
        <w:numPr>
          <w:ilvl w:val="0"/>
          <w:numId w:val="30"/>
        </w:numPr>
        <w:spacing w:after="160" w:line="259" w:lineRule="auto"/>
        <w:contextualSpacing/>
        <w:jc w:val="both"/>
      </w:pPr>
      <w:r w:rsidRPr="008F1707">
        <w:t xml:space="preserve"> Надавати на прохання Замовника, розклад руху авіарейсів та інформацію, що стосується обслуговування та тарифів;</w:t>
      </w:r>
    </w:p>
    <w:p w:rsidR="008F1707" w:rsidRPr="008F1707" w:rsidRDefault="008F1707" w:rsidP="008F1707">
      <w:pPr>
        <w:pStyle w:val="aff5"/>
        <w:numPr>
          <w:ilvl w:val="0"/>
          <w:numId w:val="30"/>
        </w:numPr>
        <w:spacing w:after="160" w:line="259" w:lineRule="auto"/>
        <w:contextualSpacing/>
        <w:jc w:val="both"/>
      </w:pPr>
      <w:r w:rsidRPr="008F1707">
        <w:t xml:space="preserve"> Забезпечувати Замовнику підтримку в пунктах транзиту та призначення, в тому числі у неробочий час, та у разі виникнення непередбачуваних ситуацій;</w:t>
      </w:r>
    </w:p>
    <w:p w:rsidR="008F1707" w:rsidRPr="008F1707" w:rsidRDefault="008F1707" w:rsidP="008F1707">
      <w:pPr>
        <w:pStyle w:val="aff5"/>
        <w:numPr>
          <w:ilvl w:val="0"/>
          <w:numId w:val="30"/>
        </w:numPr>
        <w:spacing w:after="160" w:line="259" w:lineRule="auto"/>
        <w:contextualSpacing/>
        <w:jc w:val="both"/>
      </w:pPr>
      <w:r w:rsidRPr="008F1707">
        <w:lastRenderedPageBreak/>
        <w:t xml:space="preserve"> Забезпечувати Замовнику всебічну підтримку у разі надання партнерами Учасником неякісних послуг, неправильного оформлення ними документів, які надають право та підтверджують отримання послуг, а також у разі втрати чи псування багажу та особистого майна;</w:t>
      </w:r>
    </w:p>
    <w:p w:rsidR="008F1707" w:rsidRPr="008F1707" w:rsidRDefault="008F1707" w:rsidP="008F1707">
      <w:pPr>
        <w:pStyle w:val="aff5"/>
        <w:numPr>
          <w:ilvl w:val="0"/>
          <w:numId w:val="30"/>
        </w:numPr>
        <w:spacing w:after="160" w:line="259" w:lineRule="auto"/>
        <w:contextualSpacing/>
        <w:jc w:val="both"/>
      </w:pPr>
      <w:r w:rsidRPr="008F1707">
        <w:t xml:space="preserve"> Забезпечувати цілодобову технічну підтримку двадцять чотири години на добу сім днів на тиждень, включаючи святкові дні (мова спілкування – українська);</w:t>
      </w:r>
    </w:p>
    <w:p w:rsidR="008F1707" w:rsidRPr="008F1707" w:rsidRDefault="008F1707" w:rsidP="008F1707">
      <w:pPr>
        <w:pStyle w:val="aff5"/>
        <w:numPr>
          <w:ilvl w:val="0"/>
          <w:numId w:val="30"/>
        </w:numPr>
        <w:spacing w:after="160" w:line="259" w:lineRule="auto"/>
        <w:contextualSpacing/>
        <w:jc w:val="both"/>
      </w:pPr>
      <w:r w:rsidRPr="008F1707">
        <w:t xml:space="preserve"> Надати персональних координаторів з організації відряджень за відповідними напрямками замовлень (графік роботи 24/7);</w:t>
      </w:r>
    </w:p>
    <w:p w:rsidR="008F1707" w:rsidRPr="008F1707" w:rsidRDefault="008F1707" w:rsidP="008F1707">
      <w:pPr>
        <w:pStyle w:val="aff5"/>
        <w:numPr>
          <w:ilvl w:val="0"/>
          <w:numId w:val="30"/>
        </w:numPr>
        <w:spacing w:after="160" w:line="259" w:lineRule="auto"/>
        <w:contextualSpacing/>
        <w:jc w:val="both"/>
      </w:pPr>
      <w:r w:rsidRPr="008F1707">
        <w:t xml:space="preserve"> В обов’язковому порядку інформувати письмово про необхідність наявності віз при перебуванні в транзитних аеропортах, застосуванні штрафних санкцій при скасуванні, перенесенні термінів або інших змін, а також їх розміри згідно із встановленими правилами авіаперевізників;</w:t>
      </w:r>
    </w:p>
    <w:p w:rsidR="008F1707" w:rsidRPr="008F1707" w:rsidRDefault="008F1707" w:rsidP="008F1707">
      <w:pPr>
        <w:pStyle w:val="aff5"/>
        <w:numPr>
          <w:ilvl w:val="0"/>
          <w:numId w:val="30"/>
        </w:numPr>
        <w:spacing w:after="160" w:line="259" w:lineRule="auto"/>
        <w:contextualSpacing/>
        <w:jc w:val="both"/>
      </w:pPr>
      <w:r w:rsidRPr="008F1707">
        <w:t xml:space="preserve"> Не стягувати із Замовника додаткові оплати за такі послуги, як довідкова інформація;</w:t>
      </w:r>
    </w:p>
    <w:p w:rsidR="008F1707" w:rsidRPr="008F1707" w:rsidRDefault="008F1707" w:rsidP="008F1707">
      <w:pPr>
        <w:pStyle w:val="aff5"/>
        <w:numPr>
          <w:ilvl w:val="0"/>
          <w:numId w:val="30"/>
        </w:numPr>
        <w:spacing w:after="160" w:line="259" w:lineRule="auto"/>
        <w:contextualSpacing/>
        <w:jc w:val="both"/>
      </w:pPr>
      <w:r w:rsidRPr="008F1707">
        <w:t xml:space="preserve"> Нести відповідальність та гарантувати відшкодування збитків, заявлених Замовником, які виникли у зв’язку з допущенням помилок під час оформлення авіаційних квитків та інших документів, що надають право на отримання послуг, якщо вони спричинені діями чи бездіяльністю Виконавця;</w:t>
      </w:r>
    </w:p>
    <w:p w:rsidR="008F1707" w:rsidRDefault="008F1707" w:rsidP="008F1707">
      <w:pPr>
        <w:pStyle w:val="aff5"/>
        <w:numPr>
          <w:ilvl w:val="0"/>
          <w:numId w:val="30"/>
        </w:numPr>
        <w:spacing w:after="160" w:line="259" w:lineRule="auto"/>
        <w:contextualSpacing/>
        <w:jc w:val="both"/>
      </w:pPr>
      <w:r w:rsidRPr="008F1707">
        <w:t xml:space="preserve"> За вимогою Замовника надавати системну звітність, зведену звітність, статистику щодо замовлених послуг та інформацію щодо конкретних операцій.</w:t>
      </w:r>
    </w:p>
    <w:p w:rsidR="00D27DA7" w:rsidRPr="009B383E" w:rsidRDefault="00D27DA7" w:rsidP="00D27DA7">
      <w:pPr>
        <w:spacing w:after="160" w:line="259" w:lineRule="auto"/>
        <w:contextualSpacing/>
        <w:jc w:val="both"/>
        <w:rPr>
          <w:b/>
        </w:rPr>
      </w:pPr>
      <w:r w:rsidRPr="009B383E">
        <w:rPr>
          <w:b/>
        </w:rPr>
        <w:t xml:space="preserve">Учасник </w:t>
      </w:r>
      <w:r w:rsidRPr="009B383E">
        <w:rPr>
          <w:b/>
        </w:rPr>
        <w:t xml:space="preserve">у складі документів пропозиції </w:t>
      </w:r>
      <w:r w:rsidRPr="009B383E">
        <w:rPr>
          <w:b/>
        </w:rPr>
        <w:t>повинен надати</w:t>
      </w:r>
      <w:r w:rsidRPr="009B383E">
        <w:rPr>
          <w:b/>
        </w:rPr>
        <w:t>:</w:t>
      </w:r>
    </w:p>
    <w:p w:rsidR="00D27DA7" w:rsidRDefault="00D27DA7" w:rsidP="00D27DA7">
      <w:pPr>
        <w:pStyle w:val="aff5"/>
        <w:ind w:left="0"/>
        <w:jc w:val="both"/>
        <w:rPr>
          <w:lang w:val="uk-UA"/>
        </w:rPr>
      </w:pPr>
      <w:r>
        <w:rPr>
          <w:lang w:val="uk-UA"/>
        </w:rPr>
        <w:t>- Скан-копію</w:t>
      </w:r>
      <w:r w:rsidRPr="00D27DA7">
        <w:rPr>
          <w:lang w:val="uk-UA"/>
        </w:rPr>
        <w:t xml:space="preserve"> сертифікату на право продажу авіаційних перевезень, у відповідності до наказу Державної авіаційної служби України від 15.02.2018 №231 «Про затвердження Авіаційних правил України «Правила сертифікації суб’єктів, що надають агентські послуги з продажу повітряних перевезень» (чинний на кінцеву дату подання тендерної пропозиції);</w:t>
      </w:r>
    </w:p>
    <w:p w:rsidR="00D27DA7" w:rsidRPr="00D27DA7" w:rsidRDefault="00D27DA7" w:rsidP="00D27DA7">
      <w:pPr>
        <w:pStyle w:val="aff5"/>
        <w:spacing w:after="160" w:line="259" w:lineRule="auto"/>
        <w:ind w:left="0"/>
        <w:contextualSpacing/>
        <w:jc w:val="both"/>
        <w:rPr>
          <w:lang w:val="uk-UA"/>
        </w:rPr>
      </w:pPr>
      <w:r>
        <w:rPr>
          <w:lang w:val="uk-UA"/>
        </w:rPr>
        <w:t>- Скан-копію</w:t>
      </w:r>
      <w:r w:rsidRPr="00D27DA7">
        <w:rPr>
          <w:lang w:val="uk-UA"/>
        </w:rPr>
        <w:t xml:space="preserve"> чинного сертифікату та/або дипломому, </w:t>
      </w:r>
      <w:bookmarkStart w:id="45" w:name="_GoBack"/>
      <w:bookmarkEnd w:id="45"/>
      <w:r w:rsidRPr="00D27DA7">
        <w:rPr>
          <w:lang w:val="uk-UA"/>
        </w:rPr>
        <w:t>та/або будь-якого іншого документа виданого ІАТА (</w:t>
      </w:r>
      <w:r w:rsidRPr="00D27DA7">
        <w:t>International</w:t>
      </w:r>
      <w:r w:rsidRPr="00D27DA7">
        <w:rPr>
          <w:lang w:val="uk-UA"/>
        </w:rPr>
        <w:t xml:space="preserve"> </w:t>
      </w:r>
      <w:r w:rsidRPr="00D27DA7">
        <w:t>Air</w:t>
      </w:r>
      <w:r w:rsidRPr="00D27DA7">
        <w:rPr>
          <w:lang w:val="uk-UA"/>
        </w:rPr>
        <w:t xml:space="preserve"> </w:t>
      </w:r>
      <w:r w:rsidRPr="00D27DA7">
        <w:t>Transport</w:t>
      </w:r>
      <w:r w:rsidRPr="00D27DA7">
        <w:rPr>
          <w:lang w:val="uk-UA"/>
        </w:rPr>
        <w:t xml:space="preserve"> </w:t>
      </w:r>
      <w:r w:rsidRPr="00D27DA7">
        <w:t>Association</w:t>
      </w:r>
      <w:r w:rsidRPr="00D27DA7">
        <w:rPr>
          <w:lang w:val="uk-UA"/>
        </w:rPr>
        <w:t>), що підтверджує акредитацію щодо продажу авіапасажирських перевезень (чинний на кінцеву дату подання тендерної пропозиції)</w:t>
      </w:r>
      <w:r>
        <w:rPr>
          <w:lang w:val="uk-UA"/>
        </w:rPr>
        <w:t>.</w:t>
      </w:r>
    </w:p>
    <w:p w:rsidR="008F1707" w:rsidRDefault="008F1707" w:rsidP="008F1707">
      <w:pPr>
        <w:rPr>
          <w:sz w:val="28"/>
          <w:szCs w:val="28"/>
        </w:rPr>
      </w:pPr>
      <w:r>
        <w:rPr>
          <w:sz w:val="28"/>
          <w:szCs w:val="28"/>
        </w:rPr>
        <w:br w:type="page"/>
      </w:r>
    </w:p>
    <w:tbl>
      <w:tblPr>
        <w:tblStyle w:val="afe"/>
        <w:tblW w:w="9538" w:type="dxa"/>
        <w:tblLook w:val="04A0" w:firstRow="1" w:lastRow="0" w:firstColumn="1" w:lastColumn="0" w:noHBand="0" w:noVBand="1"/>
      </w:tblPr>
      <w:tblGrid>
        <w:gridCol w:w="4390"/>
        <w:gridCol w:w="1275"/>
        <w:gridCol w:w="1166"/>
        <w:gridCol w:w="1347"/>
        <w:gridCol w:w="1360"/>
      </w:tblGrid>
      <w:tr w:rsidR="008F1707" w:rsidRPr="000E376A" w:rsidTr="003E46A4">
        <w:tc>
          <w:tcPr>
            <w:tcW w:w="4390" w:type="dxa"/>
            <w:hideMark/>
          </w:tcPr>
          <w:p w:rsidR="008F1707" w:rsidRPr="000E376A" w:rsidRDefault="008F1707" w:rsidP="003E46A4">
            <w:pPr>
              <w:rPr>
                <w:b/>
                <w:bCs/>
                <w:color w:val="000000"/>
                <w:lang w:eastAsia="uk-UA"/>
              </w:rPr>
            </w:pPr>
            <w:r w:rsidRPr="000E376A">
              <w:rPr>
                <w:b/>
                <w:bCs/>
                <w:color w:val="000000"/>
                <w:lang w:eastAsia="uk-UA"/>
              </w:rPr>
              <w:lastRenderedPageBreak/>
              <w:t>Вид послуги</w:t>
            </w:r>
          </w:p>
        </w:tc>
        <w:tc>
          <w:tcPr>
            <w:tcW w:w="1275" w:type="dxa"/>
            <w:hideMark/>
          </w:tcPr>
          <w:p w:rsidR="008F1707" w:rsidRPr="000E376A" w:rsidRDefault="008F1707" w:rsidP="003E46A4">
            <w:pPr>
              <w:jc w:val="center"/>
              <w:rPr>
                <w:b/>
                <w:bCs/>
                <w:color w:val="000000"/>
                <w:lang w:eastAsia="uk-UA"/>
              </w:rPr>
            </w:pPr>
            <w:r w:rsidRPr="000E376A">
              <w:rPr>
                <w:b/>
                <w:bCs/>
                <w:color w:val="000000"/>
                <w:lang w:eastAsia="uk-UA"/>
              </w:rPr>
              <w:t>Кількість</w:t>
            </w:r>
          </w:p>
        </w:tc>
        <w:tc>
          <w:tcPr>
            <w:tcW w:w="1166" w:type="dxa"/>
            <w:hideMark/>
          </w:tcPr>
          <w:p w:rsidR="008F1707" w:rsidRPr="000E376A" w:rsidRDefault="008F1707" w:rsidP="003E46A4">
            <w:pPr>
              <w:jc w:val="center"/>
              <w:rPr>
                <w:b/>
                <w:bCs/>
                <w:color w:val="000000"/>
                <w:lang w:eastAsia="uk-UA"/>
              </w:rPr>
            </w:pPr>
            <w:r w:rsidRPr="000E376A">
              <w:rPr>
                <w:b/>
                <w:bCs/>
                <w:color w:val="000000"/>
                <w:lang w:eastAsia="uk-UA"/>
              </w:rPr>
              <w:t>Вартість з/без ПДВ, грн.</w:t>
            </w:r>
          </w:p>
        </w:tc>
        <w:tc>
          <w:tcPr>
            <w:tcW w:w="1347" w:type="dxa"/>
            <w:hideMark/>
          </w:tcPr>
          <w:p w:rsidR="008F1707" w:rsidRPr="000E376A" w:rsidRDefault="008F1707" w:rsidP="003E46A4">
            <w:pPr>
              <w:jc w:val="center"/>
              <w:rPr>
                <w:b/>
                <w:bCs/>
                <w:color w:val="000000"/>
                <w:lang w:eastAsia="uk-UA"/>
              </w:rPr>
            </w:pPr>
            <w:r w:rsidRPr="000E376A">
              <w:rPr>
                <w:b/>
                <w:bCs/>
                <w:color w:val="000000"/>
                <w:lang w:eastAsia="uk-UA"/>
              </w:rPr>
              <w:t>Сервісний збір, грн</w:t>
            </w:r>
          </w:p>
        </w:tc>
        <w:tc>
          <w:tcPr>
            <w:tcW w:w="1360" w:type="dxa"/>
            <w:hideMark/>
          </w:tcPr>
          <w:p w:rsidR="008F1707" w:rsidRPr="000E376A" w:rsidRDefault="008F1707" w:rsidP="003E46A4">
            <w:pPr>
              <w:jc w:val="center"/>
              <w:rPr>
                <w:b/>
                <w:bCs/>
                <w:color w:val="000000"/>
                <w:lang w:eastAsia="uk-UA"/>
              </w:rPr>
            </w:pPr>
            <w:r w:rsidRPr="000E376A">
              <w:rPr>
                <w:b/>
                <w:bCs/>
                <w:color w:val="000000"/>
                <w:lang w:eastAsia="uk-UA"/>
              </w:rPr>
              <w:t>Вартість з сервісним збором, грн</w:t>
            </w:r>
          </w:p>
        </w:tc>
      </w:tr>
      <w:tr w:rsidR="008F1707" w:rsidRPr="000E376A" w:rsidTr="003E46A4">
        <w:tc>
          <w:tcPr>
            <w:tcW w:w="4390" w:type="dxa"/>
            <w:hideMark/>
          </w:tcPr>
          <w:p w:rsidR="008F1707" w:rsidRPr="000E376A" w:rsidRDefault="008F1707" w:rsidP="003E46A4">
            <w:pPr>
              <w:jc w:val="both"/>
              <w:rPr>
                <w:b/>
                <w:color w:val="000000"/>
                <w:lang w:eastAsia="uk-UA"/>
              </w:rPr>
            </w:pPr>
            <w:r w:rsidRPr="000E376A">
              <w:rPr>
                <w:b/>
                <w:color w:val="000000"/>
                <w:lang w:eastAsia="uk-UA"/>
              </w:rPr>
              <w:t>Авіаквитки закордон (столиці), економ клас</w:t>
            </w:r>
            <w:r>
              <w:rPr>
                <w:b/>
                <w:color w:val="000000"/>
                <w:lang w:eastAsia="uk-UA"/>
              </w:rPr>
              <w:t xml:space="preserve"> (в один бік)</w:t>
            </w:r>
            <w:r w:rsidRPr="000E376A">
              <w:rPr>
                <w:b/>
                <w:color w:val="000000"/>
                <w:lang w:eastAsia="uk-UA"/>
              </w:rPr>
              <w:t>:</w:t>
            </w:r>
          </w:p>
        </w:tc>
        <w:tc>
          <w:tcPr>
            <w:tcW w:w="1275" w:type="dxa"/>
            <w:hideMark/>
          </w:tcPr>
          <w:p w:rsidR="008F1707" w:rsidRPr="000E376A" w:rsidRDefault="008F1707" w:rsidP="003E46A4">
            <w:pPr>
              <w:jc w:val="center"/>
              <w:rPr>
                <w:color w:val="000000"/>
                <w:lang w:eastAsia="uk-UA"/>
              </w:rPr>
            </w:pPr>
            <w:r w:rsidRPr="000E376A">
              <w:rPr>
                <w:color w:val="000000"/>
                <w:lang w:eastAsia="uk-UA"/>
              </w:rPr>
              <w:t>142</w:t>
            </w:r>
          </w:p>
        </w:tc>
        <w:tc>
          <w:tcPr>
            <w:tcW w:w="1166" w:type="dxa"/>
            <w:hideMark/>
          </w:tcPr>
          <w:p w:rsidR="008F1707" w:rsidRPr="000E376A" w:rsidRDefault="008F1707" w:rsidP="003E46A4">
            <w:pPr>
              <w:rPr>
                <w:color w:val="000000"/>
                <w:lang w:eastAsia="uk-UA"/>
              </w:rPr>
            </w:pPr>
            <w:r w:rsidRPr="000E376A">
              <w:rPr>
                <w:color w:val="000000"/>
                <w:lang w:eastAsia="uk-UA"/>
              </w:rPr>
              <w:t> </w:t>
            </w:r>
          </w:p>
        </w:tc>
        <w:tc>
          <w:tcPr>
            <w:tcW w:w="1347" w:type="dxa"/>
            <w:hideMark/>
          </w:tcPr>
          <w:p w:rsidR="008F1707" w:rsidRPr="000E376A" w:rsidRDefault="008F1707" w:rsidP="003E46A4">
            <w:pPr>
              <w:rPr>
                <w:color w:val="000000"/>
                <w:lang w:eastAsia="uk-UA"/>
              </w:rPr>
            </w:pPr>
            <w:r w:rsidRPr="000E376A">
              <w:rPr>
                <w:color w:val="000000"/>
                <w:lang w:eastAsia="uk-UA"/>
              </w:rPr>
              <w:t> </w:t>
            </w:r>
          </w:p>
        </w:tc>
        <w:tc>
          <w:tcPr>
            <w:tcW w:w="1360" w:type="dxa"/>
            <w:hideMark/>
          </w:tcPr>
          <w:p w:rsidR="008F1707" w:rsidRPr="000E376A" w:rsidRDefault="008F1707" w:rsidP="003E46A4">
            <w:pPr>
              <w:rPr>
                <w:color w:val="000000"/>
                <w:lang w:eastAsia="uk-UA"/>
              </w:rPr>
            </w:pPr>
            <w:r w:rsidRPr="000E376A">
              <w:rPr>
                <w:color w:val="000000"/>
                <w:lang w:eastAsia="uk-UA"/>
              </w:rPr>
              <w:t> </w:t>
            </w: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Європа</w:t>
            </w:r>
          </w:p>
        </w:tc>
        <w:tc>
          <w:tcPr>
            <w:tcW w:w="1275" w:type="dxa"/>
            <w:hideMark/>
          </w:tcPr>
          <w:p w:rsidR="008F1707" w:rsidRPr="000E376A" w:rsidRDefault="008F1707" w:rsidP="003E46A4">
            <w:pPr>
              <w:jc w:val="center"/>
              <w:rPr>
                <w:color w:val="000000"/>
                <w:lang w:eastAsia="uk-UA"/>
              </w:rPr>
            </w:pPr>
            <w:r w:rsidRPr="000E376A">
              <w:rPr>
                <w:color w:val="000000"/>
                <w:lang w:eastAsia="uk-UA"/>
              </w:rPr>
              <w:t>80</w:t>
            </w:r>
          </w:p>
        </w:tc>
        <w:tc>
          <w:tcPr>
            <w:tcW w:w="1166" w:type="dxa"/>
          </w:tcPr>
          <w:p w:rsidR="008F1707" w:rsidRPr="000E376A" w:rsidRDefault="008F1707" w:rsidP="003E46A4">
            <w:pPr>
              <w:jc w:val="both"/>
              <w:rPr>
                <w:color w:val="000000"/>
                <w:lang w:eastAsia="uk-UA"/>
              </w:rPr>
            </w:pPr>
          </w:p>
        </w:tc>
        <w:tc>
          <w:tcPr>
            <w:tcW w:w="1347" w:type="dxa"/>
          </w:tcPr>
          <w:p w:rsidR="008F1707" w:rsidRPr="000E376A" w:rsidRDefault="008F1707" w:rsidP="003E46A4">
            <w:pPr>
              <w:jc w:val="both"/>
              <w:rPr>
                <w:color w:val="000000"/>
                <w:lang w:eastAsia="uk-UA"/>
              </w:rPr>
            </w:pPr>
          </w:p>
        </w:tc>
        <w:tc>
          <w:tcPr>
            <w:tcW w:w="1360" w:type="dxa"/>
          </w:tcPr>
          <w:p w:rsidR="008F1707" w:rsidRPr="000E376A" w:rsidRDefault="008F1707" w:rsidP="003E46A4">
            <w:pPr>
              <w:jc w:val="both"/>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Африка</w:t>
            </w:r>
          </w:p>
        </w:tc>
        <w:tc>
          <w:tcPr>
            <w:tcW w:w="1275" w:type="dxa"/>
            <w:hideMark/>
          </w:tcPr>
          <w:p w:rsidR="008F1707" w:rsidRPr="000E376A" w:rsidRDefault="008F1707" w:rsidP="003E46A4">
            <w:pPr>
              <w:jc w:val="center"/>
              <w:rPr>
                <w:color w:val="000000"/>
                <w:lang w:eastAsia="uk-UA"/>
              </w:rPr>
            </w:pPr>
            <w:r w:rsidRPr="000E376A">
              <w:rPr>
                <w:color w:val="000000"/>
                <w:lang w:eastAsia="uk-UA"/>
              </w:rPr>
              <w:t>10</w:t>
            </w:r>
          </w:p>
        </w:tc>
        <w:tc>
          <w:tcPr>
            <w:tcW w:w="1166" w:type="dxa"/>
          </w:tcPr>
          <w:p w:rsidR="008F1707" w:rsidRPr="000E376A" w:rsidRDefault="008F1707" w:rsidP="003E46A4">
            <w:pPr>
              <w:jc w:val="both"/>
              <w:rPr>
                <w:color w:val="000000"/>
                <w:lang w:eastAsia="uk-UA"/>
              </w:rPr>
            </w:pPr>
          </w:p>
        </w:tc>
        <w:tc>
          <w:tcPr>
            <w:tcW w:w="1347" w:type="dxa"/>
          </w:tcPr>
          <w:p w:rsidR="008F1707" w:rsidRPr="000E376A" w:rsidRDefault="008F1707" w:rsidP="003E46A4">
            <w:pPr>
              <w:jc w:val="both"/>
              <w:rPr>
                <w:color w:val="000000"/>
                <w:lang w:eastAsia="uk-UA"/>
              </w:rPr>
            </w:pPr>
          </w:p>
        </w:tc>
        <w:tc>
          <w:tcPr>
            <w:tcW w:w="1360" w:type="dxa"/>
          </w:tcPr>
          <w:p w:rsidR="008F1707" w:rsidRPr="000E376A" w:rsidRDefault="008F1707" w:rsidP="003E46A4">
            <w:pPr>
              <w:jc w:val="both"/>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Північна Америка</w:t>
            </w:r>
          </w:p>
        </w:tc>
        <w:tc>
          <w:tcPr>
            <w:tcW w:w="1275" w:type="dxa"/>
            <w:hideMark/>
          </w:tcPr>
          <w:p w:rsidR="008F1707" w:rsidRPr="000E376A" w:rsidRDefault="008F1707" w:rsidP="003E46A4">
            <w:pPr>
              <w:jc w:val="center"/>
              <w:rPr>
                <w:color w:val="000000"/>
                <w:lang w:eastAsia="uk-UA"/>
              </w:rPr>
            </w:pPr>
            <w:r w:rsidRPr="000E376A">
              <w:rPr>
                <w:color w:val="000000"/>
                <w:lang w:eastAsia="uk-UA"/>
              </w:rPr>
              <w:t>28</w:t>
            </w:r>
          </w:p>
        </w:tc>
        <w:tc>
          <w:tcPr>
            <w:tcW w:w="1166" w:type="dxa"/>
          </w:tcPr>
          <w:p w:rsidR="008F1707" w:rsidRPr="000E376A" w:rsidRDefault="008F1707" w:rsidP="003E46A4">
            <w:pPr>
              <w:jc w:val="both"/>
              <w:rPr>
                <w:color w:val="000000"/>
                <w:lang w:eastAsia="uk-UA"/>
              </w:rPr>
            </w:pPr>
          </w:p>
        </w:tc>
        <w:tc>
          <w:tcPr>
            <w:tcW w:w="1347" w:type="dxa"/>
          </w:tcPr>
          <w:p w:rsidR="008F1707" w:rsidRPr="000E376A" w:rsidRDefault="008F1707" w:rsidP="003E46A4">
            <w:pPr>
              <w:jc w:val="both"/>
              <w:rPr>
                <w:color w:val="000000"/>
                <w:lang w:eastAsia="uk-UA"/>
              </w:rPr>
            </w:pPr>
          </w:p>
        </w:tc>
        <w:tc>
          <w:tcPr>
            <w:tcW w:w="1360" w:type="dxa"/>
          </w:tcPr>
          <w:p w:rsidR="008F1707" w:rsidRPr="000E376A" w:rsidRDefault="008F1707" w:rsidP="003E46A4">
            <w:pPr>
              <w:jc w:val="both"/>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Азія</w:t>
            </w:r>
          </w:p>
        </w:tc>
        <w:tc>
          <w:tcPr>
            <w:tcW w:w="1275" w:type="dxa"/>
            <w:hideMark/>
          </w:tcPr>
          <w:p w:rsidR="008F1707" w:rsidRPr="000E376A" w:rsidRDefault="008F1707" w:rsidP="003E46A4">
            <w:pPr>
              <w:jc w:val="center"/>
              <w:rPr>
                <w:color w:val="000000"/>
                <w:lang w:eastAsia="uk-UA"/>
              </w:rPr>
            </w:pPr>
            <w:r w:rsidRPr="000E376A">
              <w:rPr>
                <w:color w:val="000000"/>
                <w:lang w:eastAsia="uk-UA"/>
              </w:rPr>
              <w:t>10</w:t>
            </w:r>
          </w:p>
        </w:tc>
        <w:tc>
          <w:tcPr>
            <w:tcW w:w="1166" w:type="dxa"/>
          </w:tcPr>
          <w:p w:rsidR="008F1707" w:rsidRPr="000E376A" w:rsidRDefault="008F1707" w:rsidP="003E46A4">
            <w:pPr>
              <w:jc w:val="both"/>
              <w:rPr>
                <w:color w:val="000000"/>
                <w:lang w:eastAsia="uk-UA"/>
              </w:rPr>
            </w:pPr>
          </w:p>
        </w:tc>
        <w:tc>
          <w:tcPr>
            <w:tcW w:w="1347" w:type="dxa"/>
          </w:tcPr>
          <w:p w:rsidR="008F1707" w:rsidRPr="000E376A" w:rsidRDefault="008F1707" w:rsidP="003E46A4">
            <w:pPr>
              <w:jc w:val="both"/>
              <w:rPr>
                <w:color w:val="000000"/>
                <w:lang w:eastAsia="uk-UA"/>
              </w:rPr>
            </w:pPr>
          </w:p>
        </w:tc>
        <w:tc>
          <w:tcPr>
            <w:tcW w:w="1360" w:type="dxa"/>
          </w:tcPr>
          <w:p w:rsidR="008F1707" w:rsidRPr="000E376A" w:rsidRDefault="008F1707" w:rsidP="003E46A4">
            <w:pPr>
              <w:jc w:val="both"/>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Австралія, Нова Зеландія</w:t>
            </w:r>
          </w:p>
        </w:tc>
        <w:tc>
          <w:tcPr>
            <w:tcW w:w="1275" w:type="dxa"/>
            <w:hideMark/>
          </w:tcPr>
          <w:p w:rsidR="008F1707" w:rsidRPr="000E376A" w:rsidRDefault="008F1707" w:rsidP="003E46A4">
            <w:pPr>
              <w:jc w:val="center"/>
              <w:rPr>
                <w:color w:val="000000"/>
                <w:lang w:eastAsia="uk-UA"/>
              </w:rPr>
            </w:pPr>
            <w:r w:rsidRPr="000E376A">
              <w:rPr>
                <w:color w:val="000000"/>
                <w:lang w:eastAsia="uk-UA"/>
              </w:rPr>
              <w:t>14</w:t>
            </w:r>
          </w:p>
        </w:tc>
        <w:tc>
          <w:tcPr>
            <w:tcW w:w="1166" w:type="dxa"/>
          </w:tcPr>
          <w:p w:rsidR="008F1707" w:rsidRPr="000E376A" w:rsidRDefault="008F1707" w:rsidP="003E46A4">
            <w:pPr>
              <w:jc w:val="both"/>
              <w:rPr>
                <w:color w:val="000000"/>
                <w:lang w:eastAsia="uk-UA"/>
              </w:rPr>
            </w:pPr>
          </w:p>
        </w:tc>
        <w:tc>
          <w:tcPr>
            <w:tcW w:w="1347" w:type="dxa"/>
          </w:tcPr>
          <w:p w:rsidR="008F1707" w:rsidRPr="000E376A" w:rsidRDefault="008F1707" w:rsidP="003E46A4">
            <w:pPr>
              <w:jc w:val="both"/>
              <w:rPr>
                <w:color w:val="000000"/>
                <w:lang w:eastAsia="uk-UA"/>
              </w:rPr>
            </w:pPr>
          </w:p>
        </w:tc>
        <w:tc>
          <w:tcPr>
            <w:tcW w:w="1360" w:type="dxa"/>
          </w:tcPr>
          <w:p w:rsidR="008F1707" w:rsidRPr="000E376A" w:rsidRDefault="008F1707" w:rsidP="003E46A4">
            <w:pPr>
              <w:jc w:val="both"/>
              <w:rPr>
                <w:color w:val="000000"/>
                <w:lang w:eastAsia="uk-UA"/>
              </w:rPr>
            </w:pPr>
          </w:p>
        </w:tc>
      </w:tr>
      <w:tr w:rsidR="008F1707" w:rsidRPr="000E376A" w:rsidTr="003E46A4">
        <w:tc>
          <w:tcPr>
            <w:tcW w:w="4390" w:type="dxa"/>
            <w:hideMark/>
          </w:tcPr>
          <w:p w:rsidR="008F1707" w:rsidRPr="000E376A" w:rsidRDefault="008F1707" w:rsidP="003E46A4">
            <w:pPr>
              <w:jc w:val="both"/>
              <w:rPr>
                <w:b/>
                <w:color w:val="000000"/>
                <w:lang w:eastAsia="uk-UA"/>
              </w:rPr>
            </w:pPr>
            <w:r w:rsidRPr="000E376A">
              <w:rPr>
                <w:b/>
                <w:color w:val="000000"/>
                <w:lang w:eastAsia="uk-UA"/>
              </w:rPr>
              <w:t>Проживання за кордоном/ столиці/мережеві готелі, пріоритет 4* (вартість за 4 доби):</w:t>
            </w:r>
          </w:p>
        </w:tc>
        <w:tc>
          <w:tcPr>
            <w:tcW w:w="1275" w:type="dxa"/>
            <w:hideMark/>
          </w:tcPr>
          <w:p w:rsidR="008F1707" w:rsidRPr="000E376A" w:rsidRDefault="008F1707" w:rsidP="003E46A4">
            <w:pPr>
              <w:jc w:val="center"/>
              <w:rPr>
                <w:color w:val="000000"/>
                <w:lang w:eastAsia="uk-UA"/>
              </w:rPr>
            </w:pPr>
            <w:r w:rsidRPr="000E376A">
              <w:rPr>
                <w:color w:val="000000"/>
                <w:lang w:eastAsia="uk-UA"/>
              </w:rPr>
              <w:t>71</w:t>
            </w:r>
          </w:p>
        </w:tc>
        <w:tc>
          <w:tcPr>
            <w:tcW w:w="1166" w:type="dxa"/>
            <w:hideMark/>
          </w:tcPr>
          <w:p w:rsidR="008F1707" w:rsidRPr="000E376A" w:rsidRDefault="008F1707" w:rsidP="003E46A4">
            <w:pPr>
              <w:rPr>
                <w:color w:val="000000"/>
                <w:lang w:eastAsia="uk-UA"/>
              </w:rPr>
            </w:pPr>
            <w:r w:rsidRPr="000E376A">
              <w:rPr>
                <w:color w:val="000000"/>
                <w:lang w:eastAsia="uk-UA"/>
              </w:rPr>
              <w:t> </w:t>
            </w:r>
          </w:p>
        </w:tc>
        <w:tc>
          <w:tcPr>
            <w:tcW w:w="1347" w:type="dxa"/>
            <w:hideMark/>
          </w:tcPr>
          <w:p w:rsidR="008F1707" w:rsidRPr="000E376A" w:rsidRDefault="008F1707" w:rsidP="003E46A4">
            <w:pPr>
              <w:rPr>
                <w:color w:val="000000"/>
                <w:lang w:eastAsia="uk-UA"/>
              </w:rPr>
            </w:pPr>
            <w:r w:rsidRPr="000E376A">
              <w:rPr>
                <w:color w:val="000000"/>
                <w:lang w:eastAsia="uk-UA"/>
              </w:rPr>
              <w:t> </w:t>
            </w:r>
          </w:p>
        </w:tc>
        <w:tc>
          <w:tcPr>
            <w:tcW w:w="1360" w:type="dxa"/>
            <w:hideMark/>
          </w:tcPr>
          <w:p w:rsidR="008F1707" w:rsidRPr="000E376A" w:rsidRDefault="008F1707" w:rsidP="003E46A4">
            <w:pPr>
              <w:rPr>
                <w:color w:val="000000"/>
                <w:lang w:eastAsia="uk-UA"/>
              </w:rPr>
            </w:pPr>
            <w:r w:rsidRPr="000E376A">
              <w:rPr>
                <w:color w:val="000000"/>
                <w:lang w:eastAsia="uk-UA"/>
              </w:rPr>
              <w:t> </w:t>
            </w: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Європа</w:t>
            </w:r>
          </w:p>
        </w:tc>
        <w:tc>
          <w:tcPr>
            <w:tcW w:w="1275" w:type="dxa"/>
            <w:hideMark/>
          </w:tcPr>
          <w:p w:rsidR="008F1707" w:rsidRPr="000E376A" w:rsidRDefault="008F1707" w:rsidP="003E46A4">
            <w:pPr>
              <w:jc w:val="center"/>
              <w:rPr>
                <w:color w:val="000000"/>
                <w:lang w:eastAsia="uk-UA"/>
              </w:rPr>
            </w:pPr>
            <w:r w:rsidRPr="000E376A">
              <w:rPr>
                <w:color w:val="000000"/>
                <w:lang w:eastAsia="uk-UA"/>
              </w:rPr>
              <w:t>40</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Африка</w:t>
            </w:r>
          </w:p>
        </w:tc>
        <w:tc>
          <w:tcPr>
            <w:tcW w:w="1275" w:type="dxa"/>
            <w:hideMark/>
          </w:tcPr>
          <w:p w:rsidR="008F1707" w:rsidRPr="000E376A" w:rsidRDefault="008F1707" w:rsidP="003E46A4">
            <w:pPr>
              <w:jc w:val="center"/>
              <w:rPr>
                <w:color w:val="000000"/>
                <w:lang w:eastAsia="uk-UA"/>
              </w:rPr>
            </w:pPr>
            <w:r w:rsidRPr="000E376A">
              <w:rPr>
                <w:color w:val="000000"/>
                <w:lang w:eastAsia="uk-UA"/>
              </w:rPr>
              <w:t>5</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Північна Америка</w:t>
            </w:r>
          </w:p>
        </w:tc>
        <w:tc>
          <w:tcPr>
            <w:tcW w:w="1275" w:type="dxa"/>
            <w:hideMark/>
          </w:tcPr>
          <w:p w:rsidR="008F1707" w:rsidRPr="000E376A" w:rsidRDefault="008F1707" w:rsidP="003E46A4">
            <w:pPr>
              <w:jc w:val="center"/>
              <w:rPr>
                <w:color w:val="000000"/>
                <w:lang w:eastAsia="uk-UA"/>
              </w:rPr>
            </w:pPr>
            <w:r w:rsidRPr="000E376A">
              <w:rPr>
                <w:color w:val="000000"/>
                <w:lang w:eastAsia="uk-UA"/>
              </w:rPr>
              <w:t>14</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Азія</w:t>
            </w:r>
          </w:p>
        </w:tc>
        <w:tc>
          <w:tcPr>
            <w:tcW w:w="1275" w:type="dxa"/>
            <w:hideMark/>
          </w:tcPr>
          <w:p w:rsidR="008F1707" w:rsidRPr="000E376A" w:rsidRDefault="008F1707" w:rsidP="003E46A4">
            <w:pPr>
              <w:jc w:val="center"/>
              <w:rPr>
                <w:color w:val="000000"/>
                <w:lang w:eastAsia="uk-UA"/>
              </w:rPr>
            </w:pPr>
            <w:r w:rsidRPr="000E376A">
              <w:rPr>
                <w:color w:val="000000"/>
                <w:lang w:eastAsia="uk-UA"/>
              </w:rPr>
              <w:t>5</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Австралія, Нова Зеландія</w:t>
            </w:r>
          </w:p>
        </w:tc>
        <w:tc>
          <w:tcPr>
            <w:tcW w:w="1275" w:type="dxa"/>
            <w:hideMark/>
          </w:tcPr>
          <w:p w:rsidR="008F1707" w:rsidRPr="000E376A" w:rsidRDefault="008F1707" w:rsidP="003E46A4">
            <w:pPr>
              <w:jc w:val="center"/>
              <w:rPr>
                <w:color w:val="000000"/>
                <w:lang w:eastAsia="uk-UA"/>
              </w:rPr>
            </w:pPr>
            <w:r w:rsidRPr="000E376A">
              <w:rPr>
                <w:color w:val="000000"/>
                <w:lang w:eastAsia="uk-UA"/>
              </w:rPr>
              <w:t>7</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b/>
                <w:color w:val="000000"/>
                <w:lang w:eastAsia="uk-UA"/>
              </w:rPr>
            </w:pPr>
            <w:r w:rsidRPr="000E376A">
              <w:rPr>
                <w:b/>
                <w:color w:val="000000"/>
                <w:lang w:eastAsia="uk-UA"/>
              </w:rPr>
              <w:t>За кордоном, трансфер, економ, аеропорт –готель -аеропорт, 1 особа/ в од</w:t>
            </w:r>
            <w:r>
              <w:rPr>
                <w:b/>
                <w:color w:val="000000"/>
                <w:lang w:eastAsia="uk-UA"/>
              </w:rPr>
              <w:t>ин</w:t>
            </w:r>
            <w:r w:rsidRPr="000E376A">
              <w:rPr>
                <w:b/>
                <w:color w:val="000000"/>
                <w:lang w:eastAsia="uk-UA"/>
              </w:rPr>
              <w:t xml:space="preserve"> </w:t>
            </w:r>
            <w:r>
              <w:rPr>
                <w:b/>
                <w:color w:val="000000"/>
                <w:lang w:eastAsia="uk-UA"/>
              </w:rPr>
              <w:t>бік</w:t>
            </w:r>
            <w:r w:rsidRPr="000E376A">
              <w:rPr>
                <w:b/>
                <w:color w:val="000000"/>
                <w:lang w:eastAsia="uk-UA"/>
              </w:rPr>
              <w:t>/ столиця:</w:t>
            </w:r>
          </w:p>
        </w:tc>
        <w:tc>
          <w:tcPr>
            <w:tcW w:w="1275" w:type="dxa"/>
            <w:hideMark/>
          </w:tcPr>
          <w:p w:rsidR="008F1707" w:rsidRPr="000E376A" w:rsidRDefault="008F1707" w:rsidP="003E46A4">
            <w:pPr>
              <w:jc w:val="center"/>
              <w:rPr>
                <w:color w:val="000000"/>
                <w:lang w:eastAsia="uk-UA"/>
              </w:rPr>
            </w:pPr>
            <w:r w:rsidRPr="000E376A">
              <w:rPr>
                <w:color w:val="000000"/>
                <w:lang w:eastAsia="uk-UA"/>
              </w:rPr>
              <w:t>24</w:t>
            </w:r>
          </w:p>
        </w:tc>
        <w:tc>
          <w:tcPr>
            <w:tcW w:w="1166" w:type="dxa"/>
            <w:hideMark/>
          </w:tcPr>
          <w:p w:rsidR="008F1707" w:rsidRPr="000E376A" w:rsidRDefault="008F1707" w:rsidP="003E46A4">
            <w:pPr>
              <w:rPr>
                <w:color w:val="000000"/>
                <w:lang w:eastAsia="uk-UA"/>
              </w:rPr>
            </w:pPr>
            <w:r w:rsidRPr="000E376A">
              <w:rPr>
                <w:color w:val="000000"/>
                <w:lang w:eastAsia="uk-UA"/>
              </w:rPr>
              <w:t> </w:t>
            </w:r>
          </w:p>
        </w:tc>
        <w:tc>
          <w:tcPr>
            <w:tcW w:w="1347" w:type="dxa"/>
            <w:hideMark/>
          </w:tcPr>
          <w:p w:rsidR="008F1707" w:rsidRPr="000E376A" w:rsidRDefault="008F1707" w:rsidP="003E46A4">
            <w:pPr>
              <w:rPr>
                <w:color w:val="000000"/>
                <w:lang w:eastAsia="uk-UA"/>
              </w:rPr>
            </w:pPr>
            <w:r w:rsidRPr="000E376A">
              <w:rPr>
                <w:color w:val="000000"/>
                <w:lang w:eastAsia="uk-UA"/>
              </w:rPr>
              <w:t> </w:t>
            </w:r>
          </w:p>
        </w:tc>
        <w:tc>
          <w:tcPr>
            <w:tcW w:w="1360" w:type="dxa"/>
            <w:hideMark/>
          </w:tcPr>
          <w:p w:rsidR="008F1707" w:rsidRPr="000E376A" w:rsidRDefault="008F1707" w:rsidP="003E46A4">
            <w:pPr>
              <w:rPr>
                <w:color w:val="000000"/>
                <w:lang w:eastAsia="uk-UA"/>
              </w:rPr>
            </w:pPr>
            <w:r w:rsidRPr="000E376A">
              <w:rPr>
                <w:color w:val="000000"/>
                <w:lang w:eastAsia="uk-UA"/>
              </w:rPr>
              <w:t> </w:t>
            </w: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Африка</w:t>
            </w:r>
          </w:p>
        </w:tc>
        <w:tc>
          <w:tcPr>
            <w:tcW w:w="1275" w:type="dxa"/>
            <w:hideMark/>
          </w:tcPr>
          <w:p w:rsidR="008F1707" w:rsidRPr="000E376A" w:rsidRDefault="008F1707" w:rsidP="003E46A4">
            <w:pPr>
              <w:jc w:val="center"/>
              <w:rPr>
                <w:color w:val="000000"/>
                <w:lang w:eastAsia="uk-UA"/>
              </w:rPr>
            </w:pPr>
            <w:r w:rsidRPr="000E376A">
              <w:rPr>
                <w:color w:val="000000"/>
                <w:lang w:eastAsia="uk-UA"/>
              </w:rPr>
              <w:t>5</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Північна Америка</w:t>
            </w:r>
          </w:p>
        </w:tc>
        <w:tc>
          <w:tcPr>
            <w:tcW w:w="1275" w:type="dxa"/>
            <w:hideMark/>
          </w:tcPr>
          <w:p w:rsidR="008F1707" w:rsidRPr="000E376A" w:rsidRDefault="008F1707" w:rsidP="003E46A4">
            <w:pPr>
              <w:jc w:val="center"/>
              <w:rPr>
                <w:color w:val="000000"/>
                <w:lang w:eastAsia="uk-UA"/>
              </w:rPr>
            </w:pPr>
            <w:r w:rsidRPr="000E376A">
              <w:rPr>
                <w:color w:val="000000"/>
                <w:lang w:eastAsia="uk-UA"/>
              </w:rPr>
              <w:t>14</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Азія</w:t>
            </w:r>
          </w:p>
        </w:tc>
        <w:tc>
          <w:tcPr>
            <w:tcW w:w="1275" w:type="dxa"/>
            <w:hideMark/>
          </w:tcPr>
          <w:p w:rsidR="008F1707" w:rsidRPr="000E376A" w:rsidRDefault="008F1707" w:rsidP="003E46A4">
            <w:pPr>
              <w:jc w:val="center"/>
              <w:rPr>
                <w:color w:val="000000"/>
                <w:lang w:eastAsia="uk-UA"/>
              </w:rPr>
            </w:pPr>
            <w:r w:rsidRPr="000E376A">
              <w:rPr>
                <w:color w:val="000000"/>
                <w:lang w:eastAsia="uk-UA"/>
              </w:rPr>
              <w:t>5</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b/>
                <w:color w:val="000000"/>
                <w:lang w:eastAsia="uk-UA"/>
              </w:rPr>
            </w:pPr>
            <w:r w:rsidRPr="000E376A">
              <w:rPr>
                <w:b/>
                <w:color w:val="000000"/>
                <w:lang w:eastAsia="uk-UA"/>
              </w:rPr>
              <w:t>Візова підтримка (стандартна подача, супровід, підготовка документів)</w:t>
            </w:r>
          </w:p>
        </w:tc>
        <w:tc>
          <w:tcPr>
            <w:tcW w:w="1275" w:type="dxa"/>
            <w:hideMark/>
          </w:tcPr>
          <w:p w:rsidR="008F1707" w:rsidRPr="000E376A" w:rsidRDefault="008F1707" w:rsidP="003E46A4">
            <w:pPr>
              <w:jc w:val="center"/>
              <w:rPr>
                <w:color w:val="000000"/>
                <w:lang w:eastAsia="uk-UA"/>
              </w:rPr>
            </w:pPr>
            <w:r w:rsidRPr="000E376A">
              <w:rPr>
                <w:color w:val="000000"/>
                <w:lang w:eastAsia="uk-UA"/>
              </w:rPr>
              <w:t>30</w:t>
            </w:r>
          </w:p>
        </w:tc>
        <w:tc>
          <w:tcPr>
            <w:tcW w:w="1166" w:type="dxa"/>
            <w:hideMark/>
          </w:tcPr>
          <w:p w:rsidR="008F1707" w:rsidRPr="000E376A" w:rsidRDefault="008F1707" w:rsidP="003E46A4">
            <w:pPr>
              <w:rPr>
                <w:color w:val="000000"/>
                <w:lang w:eastAsia="uk-UA"/>
              </w:rPr>
            </w:pPr>
            <w:r w:rsidRPr="000E376A">
              <w:rPr>
                <w:color w:val="000000"/>
                <w:lang w:eastAsia="uk-UA"/>
              </w:rPr>
              <w:t> </w:t>
            </w:r>
          </w:p>
        </w:tc>
        <w:tc>
          <w:tcPr>
            <w:tcW w:w="1347" w:type="dxa"/>
            <w:hideMark/>
          </w:tcPr>
          <w:p w:rsidR="008F1707" w:rsidRPr="000E376A" w:rsidRDefault="008F1707" w:rsidP="003E46A4">
            <w:pPr>
              <w:rPr>
                <w:color w:val="000000"/>
                <w:lang w:eastAsia="uk-UA"/>
              </w:rPr>
            </w:pPr>
            <w:r w:rsidRPr="000E376A">
              <w:rPr>
                <w:color w:val="000000"/>
                <w:lang w:eastAsia="uk-UA"/>
              </w:rPr>
              <w:t> </w:t>
            </w:r>
          </w:p>
        </w:tc>
        <w:tc>
          <w:tcPr>
            <w:tcW w:w="1360" w:type="dxa"/>
            <w:hideMark/>
          </w:tcPr>
          <w:p w:rsidR="008F1707" w:rsidRPr="000E376A" w:rsidRDefault="008F1707" w:rsidP="003E46A4">
            <w:pPr>
              <w:rPr>
                <w:color w:val="000000"/>
                <w:lang w:eastAsia="uk-UA"/>
              </w:rPr>
            </w:pPr>
            <w:r w:rsidRPr="000E376A">
              <w:rPr>
                <w:color w:val="000000"/>
                <w:lang w:eastAsia="uk-UA"/>
              </w:rPr>
              <w:t> </w:t>
            </w: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Велика Британія</w:t>
            </w:r>
          </w:p>
        </w:tc>
        <w:tc>
          <w:tcPr>
            <w:tcW w:w="1275" w:type="dxa"/>
            <w:hideMark/>
          </w:tcPr>
          <w:p w:rsidR="008F1707" w:rsidRPr="000E376A" w:rsidRDefault="008F1707" w:rsidP="003E46A4">
            <w:pPr>
              <w:jc w:val="center"/>
              <w:rPr>
                <w:color w:val="000000"/>
                <w:lang w:eastAsia="uk-UA"/>
              </w:rPr>
            </w:pPr>
            <w:r w:rsidRPr="000E376A">
              <w:rPr>
                <w:color w:val="000000"/>
                <w:lang w:eastAsia="uk-UA"/>
              </w:rPr>
              <w:t>10</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Канада</w:t>
            </w:r>
          </w:p>
        </w:tc>
        <w:tc>
          <w:tcPr>
            <w:tcW w:w="1275" w:type="dxa"/>
            <w:hideMark/>
          </w:tcPr>
          <w:p w:rsidR="008F1707" w:rsidRPr="000E376A" w:rsidRDefault="008F1707" w:rsidP="003E46A4">
            <w:pPr>
              <w:jc w:val="center"/>
              <w:rPr>
                <w:color w:val="000000"/>
                <w:lang w:eastAsia="uk-UA"/>
              </w:rPr>
            </w:pPr>
            <w:r w:rsidRPr="000E376A">
              <w:rPr>
                <w:color w:val="000000"/>
                <w:lang w:eastAsia="uk-UA"/>
              </w:rPr>
              <w:t>10</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США</w:t>
            </w:r>
          </w:p>
        </w:tc>
        <w:tc>
          <w:tcPr>
            <w:tcW w:w="1275" w:type="dxa"/>
            <w:hideMark/>
          </w:tcPr>
          <w:p w:rsidR="008F1707" w:rsidRPr="000E376A" w:rsidRDefault="008F1707" w:rsidP="003E46A4">
            <w:pPr>
              <w:jc w:val="center"/>
              <w:rPr>
                <w:color w:val="000000"/>
                <w:lang w:eastAsia="uk-UA"/>
              </w:rPr>
            </w:pPr>
            <w:r w:rsidRPr="000E376A">
              <w:rPr>
                <w:color w:val="000000"/>
                <w:lang w:eastAsia="uk-UA"/>
              </w:rPr>
              <w:t>10</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jc w:val="both"/>
              <w:rPr>
                <w:b/>
                <w:color w:val="000000"/>
                <w:lang w:eastAsia="uk-UA"/>
              </w:rPr>
            </w:pPr>
            <w:r w:rsidRPr="000E376A">
              <w:rPr>
                <w:b/>
                <w:color w:val="000000"/>
                <w:lang w:eastAsia="uk-UA"/>
              </w:rPr>
              <w:t>Залізничний квиток в один бік з ПДВ з Києва/пріоритет купе або / Інтерсіті 1 клас</w:t>
            </w:r>
          </w:p>
        </w:tc>
        <w:tc>
          <w:tcPr>
            <w:tcW w:w="1275" w:type="dxa"/>
            <w:hideMark/>
          </w:tcPr>
          <w:p w:rsidR="008F1707" w:rsidRPr="000E376A" w:rsidRDefault="008F1707" w:rsidP="003E46A4">
            <w:pPr>
              <w:jc w:val="center"/>
              <w:rPr>
                <w:color w:val="000000"/>
                <w:lang w:eastAsia="uk-UA"/>
              </w:rPr>
            </w:pPr>
            <w:r w:rsidRPr="000E376A">
              <w:rPr>
                <w:color w:val="000000"/>
                <w:lang w:eastAsia="uk-UA"/>
              </w:rPr>
              <w:t>70</w:t>
            </w:r>
          </w:p>
        </w:tc>
        <w:tc>
          <w:tcPr>
            <w:tcW w:w="1166" w:type="dxa"/>
            <w:hideMark/>
          </w:tcPr>
          <w:p w:rsidR="008F1707" w:rsidRPr="000E376A" w:rsidRDefault="008F1707" w:rsidP="003E46A4">
            <w:pPr>
              <w:rPr>
                <w:color w:val="000000"/>
                <w:lang w:eastAsia="uk-UA"/>
              </w:rPr>
            </w:pPr>
            <w:r w:rsidRPr="000E376A">
              <w:rPr>
                <w:color w:val="000000"/>
                <w:lang w:eastAsia="uk-UA"/>
              </w:rPr>
              <w:t> </w:t>
            </w:r>
          </w:p>
        </w:tc>
        <w:tc>
          <w:tcPr>
            <w:tcW w:w="1347" w:type="dxa"/>
            <w:hideMark/>
          </w:tcPr>
          <w:p w:rsidR="008F1707" w:rsidRPr="000E376A" w:rsidRDefault="008F1707" w:rsidP="003E46A4">
            <w:pPr>
              <w:rPr>
                <w:color w:val="000000"/>
                <w:lang w:eastAsia="uk-UA"/>
              </w:rPr>
            </w:pPr>
            <w:r w:rsidRPr="000E376A">
              <w:rPr>
                <w:color w:val="000000"/>
                <w:lang w:eastAsia="uk-UA"/>
              </w:rPr>
              <w:t> </w:t>
            </w:r>
          </w:p>
        </w:tc>
        <w:tc>
          <w:tcPr>
            <w:tcW w:w="1360" w:type="dxa"/>
            <w:hideMark/>
          </w:tcPr>
          <w:p w:rsidR="008F1707" w:rsidRPr="000E376A" w:rsidRDefault="008F1707" w:rsidP="003E46A4">
            <w:pPr>
              <w:rPr>
                <w:color w:val="000000"/>
                <w:lang w:eastAsia="uk-UA"/>
              </w:rPr>
            </w:pPr>
            <w:r w:rsidRPr="000E376A">
              <w:rPr>
                <w:color w:val="000000"/>
                <w:lang w:eastAsia="uk-UA"/>
              </w:rPr>
              <w:t> </w:t>
            </w:r>
          </w:p>
        </w:tc>
      </w:tr>
      <w:tr w:rsidR="008F1707" w:rsidRPr="000E376A" w:rsidTr="003E46A4">
        <w:tc>
          <w:tcPr>
            <w:tcW w:w="4390" w:type="dxa"/>
            <w:hideMark/>
          </w:tcPr>
          <w:p w:rsidR="008F1707" w:rsidRPr="000E376A" w:rsidRDefault="008F1707" w:rsidP="003E46A4">
            <w:pPr>
              <w:jc w:val="both"/>
              <w:rPr>
                <w:color w:val="000000"/>
                <w:lang w:eastAsia="uk-UA"/>
              </w:rPr>
            </w:pPr>
            <w:r w:rsidRPr="000E376A">
              <w:rPr>
                <w:color w:val="000000"/>
                <w:lang w:eastAsia="uk-UA"/>
              </w:rPr>
              <w:t>Польща (Варшава)</w:t>
            </w:r>
          </w:p>
        </w:tc>
        <w:tc>
          <w:tcPr>
            <w:tcW w:w="1275" w:type="dxa"/>
            <w:hideMark/>
          </w:tcPr>
          <w:p w:rsidR="008F1707" w:rsidRPr="000E376A" w:rsidRDefault="008F1707" w:rsidP="003E46A4">
            <w:pPr>
              <w:jc w:val="center"/>
              <w:rPr>
                <w:color w:val="000000"/>
                <w:lang w:eastAsia="uk-UA"/>
              </w:rPr>
            </w:pPr>
            <w:r w:rsidRPr="000E376A">
              <w:rPr>
                <w:color w:val="000000"/>
                <w:lang w:eastAsia="uk-UA"/>
              </w:rPr>
              <w:t>70</w:t>
            </w:r>
          </w:p>
        </w:tc>
        <w:tc>
          <w:tcPr>
            <w:tcW w:w="1166" w:type="dxa"/>
          </w:tcPr>
          <w:p w:rsidR="008F1707" w:rsidRPr="000E376A" w:rsidRDefault="008F1707" w:rsidP="003E46A4">
            <w:pPr>
              <w:jc w:val="center"/>
              <w:rPr>
                <w:color w:val="000000"/>
                <w:lang w:eastAsia="uk-UA"/>
              </w:rPr>
            </w:pPr>
          </w:p>
        </w:tc>
        <w:tc>
          <w:tcPr>
            <w:tcW w:w="1347" w:type="dxa"/>
          </w:tcPr>
          <w:p w:rsidR="008F1707" w:rsidRPr="000E376A" w:rsidRDefault="008F1707" w:rsidP="003E46A4">
            <w:pPr>
              <w:jc w:val="center"/>
              <w:rPr>
                <w:color w:val="000000"/>
                <w:lang w:eastAsia="uk-UA"/>
              </w:rPr>
            </w:pPr>
          </w:p>
        </w:tc>
        <w:tc>
          <w:tcPr>
            <w:tcW w:w="1360" w:type="dxa"/>
          </w:tcPr>
          <w:p w:rsidR="008F1707" w:rsidRPr="000E376A" w:rsidRDefault="008F1707" w:rsidP="003E46A4">
            <w:pPr>
              <w:jc w:val="center"/>
              <w:rPr>
                <w:color w:val="000000"/>
                <w:lang w:eastAsia="uk-UA"/>
              </w:rPr>
            </w:pPr>
          </w:p>
        </w:tc>
      </w:tr>
      <w:tr w:rsidR="008F1707" w:rsidRPr="000E376A" w:rsidTr="003E46A4">
        <w:tc>
          <w:tcPr>
            <w:tcW w:w="4390" w:type="dxa"/>
            <w:hideMark/>
          </w:tcPr>
          <w:p w:rsidR="008F1707" w:rsidRPr="000E376A" w:rsidRDefault="008F1707" w:rsidP="003E46A4">
            <w:pPr>
              <w:rPr>
                <w:b/>
                <w:bCs/>
                <w:color w:val="000000"/>
                <w:lang w:eastAsia="uk-UA"/>
              </w:rPr>
            </w:pPr>
            <w:r w:rsidRPr="000E376A">
              <w:rPr>
                <w:b/>
                <w:bCs/>
                <w:color w:val="000000"/>
                <w:lang w:eastAsia="uk-UA"/>
              </w:rPr>
              <w:t>Разом, грн</w:t>
            </w:r>
          </w:p>
        </w:tc>
        <w:tc>
          <w:tcPr>
            <w:tcW w:w="1275" w:type="dxa"/>
            <w:hideMark/>
          </w:tcPr>
          <w:p w:rsidR="008F1707" w:rsidRPr="000E376A" w:rsidRDefault="008F1707" w:rsidP="003E46A4">
            <w:pPr>
              <w:rPr>
                <w:b/>
                <w:bCs/>
                <w:color w:val="000000"/>
                <w:lang w:eastAsia="uk-UA"/>
              </w:rPr>
            </w:pPr>
            <w:r w:rsidRPr="000E376A">
              <w:rPr>
                <w:b/>
                <w:bCs/>
                <w:color w:val="000000"/>
                <w:lang w:eastAsia="uk-UA"/>
              </w:rPr>
              <w:t> </w:t>
            </w:r>
          </w:p>
        </w:tc>
        <w:tc>
          <w:tcPr>
            <w:tcW w:w="1166" w:type="dxa"/>
            <w:hideMark/>
          </w:tcPr>
          <w:p w:rsidR="008F1707" w:rsidRPr="000E376A" w:rsidRDefault="008F1707" w:rsidP="003E46A4">
            <w:pPr>
              <w:rPr>
                <w:b/>
                <w:bCs/>
                <w:color w:val="000000"/>
                <w:lang w:eastAsia="uk-UA"/>
              </w:rPr>
            </w:pPr>
            <w:r w:rsidRPr="000E376A">
              <w:rPr>
                <w:b/>
                <w:bCs/>
                <w:color w:val="000000"/>
                <w:lang w:eastAsia="uk-UA"/>
              </w:rPr>
              <w:t> </w:t>
            </w:r>
          </w:p>
        </w:tc>
        <w:tc>
          <w:tcPr>
            <w:tcW w:w="1347" w:type="dxa"/>
            <w:hideMark/>
          </w:tcPr>
          <w:p w:rsidR="008F1707" w:rsidRPr="000E376A" w:rsidRDefault="008F1707" w:rsidP="003E46A4">
            <w:pPr>
              <w:rPr>
                <w:b/>
                <w:bCs/>
                <w:color w:val="000000"/>
                <w:lang w:eastAsia="uk-UA"/>
              </w:rPr>
            </w:pPr>
            <w:r w:rsidRPr="000E376A">
              <w:rPr>
                <w:b/>
                <w:bCs/>
                <w:color w:val="000000"/>
                <w:lang w:eastAsia="uk-UA"/>
              </w:rPr>
              <w:t> </w:t>
            </w:r>
          </w:p>
        </w:tc>
        <w:tc>
          <w:tcPr>
            <w:tcW w:w="1360" w:type="dxa"/>
            <w:hideMark/>
          </w:tcPr>
          <w:p w:rsidR="008F1707" w:rsidRPr="000E376A" w:rsidRDefault="008F1707" w:rsidP="003E46A4">
            <w:pPr>
              <w:jc w:val="center"/>
              <w:rPr>
                <w:b/>
                <w:bCs/>
                <w:color w:val="000000"/>
                <w:lang w:eastAsia="uk-UA"/>
              </w:rPr>
            </w:pPr>
          </w:p>
        </w:tc>
      </w:tr>
    </w:tbl>
    <w:p w:rsidR="008F1707" w:rsidRDefault="008F1707" w:rsidP="008F1707">
      <w:pPr>
        <w:rPr>
          <w:sz w:val="28"/>
          <w:szCs w:val="28"/>
        </w:rPr>
      </w:pPr>
    </w:p>
    <w:p w:rsidR="007A37F3" w:rsidRDefault="007A37F3" w:rsidP="007A37F3">
      <w:pPr>
        <w:jc w:val="right"/>
        <w:rPr>
          <w:b/>
        </w:rPr>
      </w:pPr>
    </w:p>
    <w:p w:rsidR="0081125D" w:rsidRPr="00626662" w:rsidRDefault="0081125D" w:rsidP="0081125D">
      <w:pPr>
        <w:ind w:firstLine="720"/>
        <w:jc w:val="both"/>
        <w:rPr>
          <w:b/>
          <w:bCs/>
        </w:rPr>
      </w:pPr>
      <w:r w:rsidRPr="00626662">
        <w:rPr>
          <w:b/>
          <w:bCs/>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BB24A7" w:rsidRDefault="00BB24A7">
      <w:pPr>
        <w:rPr>
          <w:b/>
        </w:rPr>
      </w:pPr>
      <w:r>
        <w:rPr>
          <w:b/>
        </w:rPr>
        <w:br w:type="page"/>
      </w:r>
    </w:p>
    <w:p w:rsidR="00493FDB" w:rsidRDefault="00493FDB" w:rsidP="00493FDB">
      <w:pPr>
        <w:pStyle w:val="34"/>
        <w:tabs>
          <w:tab w:val="left" w:pos="6420"/>
        </w:tabs>
        <w:spacing w:after="0"/>
        <w:ind w:left="0"/>
        <w:contextualSpacing/>
        <w:jc w:val="right"/>
        <w:rPr>
          <w:b/>
          <w:sz w:val="24"/>
          <w:szCs w:val="24"/>
        </w:rPr>
      </w:pPr>
    </w:p>
    <w:p w:rsidR="00493FDB" w:rsidRDefault="00493FDB" w:rsidP="00493FDB">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493FDB" w:rsidRPr="00A75E6C" w:rsidRDefault="00493FDB" w:rsidP="00493FDB">
      <w:pPr>
        <w:contextualSpacing/>
        <w:jc w:val="right"/>
      </w:pPr>
      <w:r w:rsidRPr="00A75E6C">
        <w:t>ПРОЄКТ</w:t>
      </w:r>
    </w:p>
    <w:p w:rsidR="00493FDB" w:rsidRPr="00A75E6C" w:rsidRDefault="00493FDB" w:rsidP="00493FDB">
      <w:pPr>
        <w:contextualSpacing/>
        <w:jc w:val="right"/>
      </w:pPr>
    </w:p>
    <w:p w:rsidR="00D1782C" w:rsidRPr="00782069" w:rsidRDefault="00D1782C" w:rsidP="00D1782C">
      <w:pPr>
        <w:tabs>
          <w:tab w:val="left" w:pos="567"/>
        </w:tabs>
        <w:ind w:firstLine="567"/>
        <w:jc w:val="center"/>
        <w:rPr>
          <w:b/>
        </w:rPr>
      </w:pPr>
      <w:r w:rsidRPr="00782069">
        <w:rPr>
          <w:b/>
        </w:rPr>
        <w:t xml:space="preserve">ДОГОВІР </w:t>
      </w:r>
    </w:p>
    <w:p w:rsidR="00D1782C" w:rsidRPr="00782069" w:rsidRDefault="00D1782C" w:rsidP="00D1782C">
      <w:pPr>
        <w:tabs>
          <w:tab w:val="left" w:pos="567"/>
        </w:tabs>
        <w:ind w:firstLine="567"/>
        <w:jc w:val="center"/>
        <w:rPr>
          <w:b/>
        </w:rPr>
      </w:pPr>
      <w:r w:rsidRPr="00782069">
        <w:rPr>
          <w:b/>
        </w:rPr>
        <w:t>ПРО ЗАКУПІВЛЮ ПОСЛУГ З ОРГАНІЗАЦІЇ СЛУЖБОВИХ ВІДРЯДЖЕНЬ №_______</w:t>
      </w:r>
    </w:p>
    <w:p w:rsidR="00D1782C" w:rsidRPr="00782069" w:rsidRDefault="00D1782C" w:rsidP="00D1782C">
      <w:pPr>
        <w:ind w:firstLine="567"/>
        <w:jc w:val="center"/>
      </w:pPr>
      <w:r w:rsidRPr="00782069">
        <w:t>м. Київ</w:t>
      </w:r>
      <w:r w:rsidRPr="00782069">
        <w:tab/>
      </w:r>
      <w:r w:rsidRPr="00782069">
        <w:tab/>
      </w:r>
      <w:r w:rsidRPr="00782069">
        <w:tab/>
      </w:r>
      <w:r w:rsidRPr="00782069">
        <w:tab/>
      </w:r>
      <w:r w:rsidRPr="00782069">
        <w:tab/>
      </w:r>
      <w:r w:rsidRPr="00782069">
        <w:tab/>
      </w:r>
      <w:r w:rsidRPr="00782069">
        <w:tab/>
      </w:r>
      <w:r w:rsidRPr="00782069">
        <w:rPr>
          <w:caps/>
        </w:rPr>
        <w:t>“_____</w:t>
      </w:r>
      <w:r w:rsidRPr="00782069">
        <w:t>_</w:t>
      </w:r>
      <w:r w:rsidRPr="00782069">
        <w:rPr>
          <w:caps/>
        </w:rPr>
        <w:t>”</w:t>
      </w:r>
      <w:r w:rsidRPr="00782069">
        <w:t xml:space="preserve"> _______________2023 року</w:t>
      </w:r>
    </w:p>
    <w:p w:rsidR="00D1782C" w:rsidRPr="00782069" w:rsidRDefault="00D1782C" w:rsidP="00D1782C">
      <w:pPr>
        <w:ind w:firstLine="567"/>
        <w:jc w:val="both"/>
        <w:rPr>
          <w:b/>
        </w:rPr>
      </w:pPr>
    </w:p>
    <w:p w:rsidR="00D1782C" w:rsidRPr="00782069" w:rsidRDefault="00D1782C" w:rsidP="00D1782C">
      <w:pPr>
        <w:ind w:firstLine="567"/>
        <w:jc w:val="both"/>
      </w:pPr>
      <w:r w:rsidRPr="00782069">
        <w:rPr>
          <w:b/>
        </w:rPr>
        <w:t>Державне підприємство «Державний експертний центр Міністерства охорони здоров’я України»</w:t>
      </w:r>
      <w:r w:rsidRPr="00782069">
        <w:rPr>
          <w:iCs/>
        </w:rPr>
        <w:t>, що</w:t>
      </w:r>
      <w:r w:rsidRPr="00782069">
        <w:t xml:space="preserve"> є платником податку на прибуток за основною ставкою згідно п. 136.1 ст. 136 Податкового кодексу України, надалі – </w:t>
      </w:r>
      <w:r w:rsidRPr="00782069">
        <w:rPr>
          <w:b/>
        </w:rPr>
        <w:t>«Замовник»</w:t>
      </w:r>
      <w:r w:rsidRPr="00782069">
        <w:t xml:space="preserve">, в особі </w:t>
      </w:r>
      <w:r w:rsidRPr="00782069">
        <w:rPr>
          <w:b/>
        </w:rPr>
        <w:t>Директора БАБЕНКА Михайла Миколайовича</w:t>
      </w:r>
      <w:r w:rsidRPr="00782069">
        <w:t>, який діє на підставі Статуту, з однієї сторони та   __________________________________________ _</w:t>
      </w:r>
      <w:r w:rsidRPr="00782069">
        <w:rPr>
          <w:bCs/>
        </w:rPr>
        <w:t>_____________,</w:t>
      </w:r>
      <w:r w:rsidRPr="00782069">
        <w:t xml:space="preserve">  </w:t>
      </w:r>
      <w:r w:rsidRPr="00782069">
        <w:rPr>
          <w:iCs/>
        </w:rPr>
        <w:t>що</w:t>
      </w:r>
      <w:r w:rsidRPr="00782069">
        <w:t xml:space="preserve"> є платником податку на прибуток (зазначити розмір ставки), надалі - </w:t>
      </w:r>
      <w:r w:rsidRPr="00782069">
        <w:rPr>
          <w:b/>
        </w:rPr>
        <w:t>«Виконавець»</w:t>
      </w:r>
      <w:r w:rsidRPr="00782069">
        <w:t xml:space="preserve">, в особі ________________________________, який (яка) діє на підставі _____________________________, з другої сторони, надалі разом іменуються, як – «Сторони», а кожна окремо, як «Сторона», уклали цей Договір про наступне: </w:t>
      </w:r>
    </w:p>
    <w:p w:rsidR="00D1782C" w:rsidRPr="00782069" w:rsidRDefault="00D1782C" w:rsidP="00D1782C">
      <w:pPr>
        <w:ind w:firstLine="567"/>
        <w:jc w:val="both"/>
      </w:pPr>
      <w:bookmarkStart w:id="46" w:name="_Hlk85545223"/>
    </w:p>
    <w:bookmarkEnd w:id="46"/>
    <w:p w:rsidR="00D1782C" w:rsidRPr="00D1782C" w:rsidRDefault="00D1782C" w:rsidP="00D1782C">
      <w:pPr>
        <w:pStyle w:val="aff5"/>
        <w:tabs>
          <w:tab w:val="left" w:pos="567"/>
        </w:tabs>
        <w:ind w:left="0" w:firstLine="567"/>
        <w:jc w:val="center"/>
        <w:rPr>
          <w:b/>
          <w:lang w:val="uk-UA"/>
        </w:rPr>
      </w:pPr>
      <w:r w:rsidRPr="00D1782C">
        <w:rPr>
          <w:b/>
          <w:lang w:val="uk-UA"/>
        </w:rPr>
        <w:t>1.ПРЕДМЕТ ДОГОВОРУ</w:t>
      </w:r>
    </w:p>
    <w:p w:rsidR="00D1782C" w:rsidRPr="00782069" w:rsidRDefault="00D1782C" w:rsidP="00D1782C">
      <w:pPr>
        <w:tabs>
          <w:tab w:val="left" w:pos="0"/>
        </w:tabs>
        <w:ind w:firstLine="567"/>
        <w:jc w:val="both"/>
      </w:pPr>
      <w:r w:rsidRPr="00782069">
        <w:t>1.1. Замовник доручає, а Виконавець зобов'язується на умовах, визначених цим Договором надавати Замовнику послуги з організації службових відряджень</w:t>
      </w:r>
      <w:r w:rsidRPr="00782069" w:rsidDel="004660CA">
        <w:t xml:space="preserve"> </w:t>
      </w:r>
      <w:r w:rsidRPr="00782069">
        <w:t>, що відповідає коду 79990000-0 «Різні послуги, пов’язані з діловою сферою» національного класифікатора України  ДК 021:2015  (надалі – «Послуги»), а Замовник зобов'язується прийняти та оплатити Виконавцю належним чином надані Послуги.</w:t>
      </w:r>
    </w:p>
    <w:p w:rsidR="00D1782C" w:rsidRPr="00782069" w:rsidRDefault="00D1782C" w:rsidP="00D1782C">
      <w:pPr>
        <w:ind w:firstLine="567"/>
        <w:jc w:val="both"/>
      </w:pPr>
      <w:r w:rsidRPr="00782069">
        <w:t xml:space="preserve">1.2. Детальний опис Послуг, які доступні Замовнику для замовлення, визначено у Додатку № 1 «Перелік Послуг» до Договору, який є його невід’ємною частиною. Надання Виконавцем Послуг завжди залежить від фактичної доступності замовлених Послуг у вибраних юридичних осіб/фізичних осіб-підприємців, що є безпосередніми надавачами Послуг (включаючи авіакомпанії, залізничні оператори, продавців готельних послуг, страхові компанії, тощо), що доступні для бронювання (надалі – Постачальники). </w:t>
      </w:r>
    </w:p>
    <w:p w:rsidR="00D1782C" w:rsidRPr="00782069" w:rsidRDefault="00D1782C" w:rsidP="00D1782C">
      <w:pPr>
        <w:tabs>
          <w:tab w:val="left" w:pos="0"/>
        </w:tabs>
        <w:ind w:firstLine="567"/>
        <w:jc w:val="both"/>
      </w:pPr>
      <w:r w:rsidRPr="00782069">
        <w:t>1.3. Виконавець повинен надати Замовнику Послуги, якість та зміст яких відповідає, положенням даного Договору, законодавству України та загальноприйнятим умовам надання такого роду послуг.</w:t>
      </w:r>
    </w:p>
    <w:p w:rsidR="00D1782C" w:rsidRPr="00782069" w:rsidRDefault="00D1782C" w:rsidP="00D1782C">
      <w:pPr>
        <w:tabs>
          <w:tab w:val="left" w:pos="0"/>
        </w:tabs>
        <w:ind w:firstLine="567"/>
        <w:jc w:val="both"/>
      </w:pPr>
      <w:r w:rsidRPr="00782069">
        <w:t>1.4. Виконавець має право на свій розсуд залучати третіх осіб з метою виконання своїх зобов’язань за цим Договором. При цьому Виконавець залишається відповідальним перед Замовником за виконання зобов’язань, що випливають з цього Договору, а так само за дії або бездіяльність третіх осіб, залучених ним до виконання цього Договору.</w:t>
      </w:r>
    </w:p>
    <w:p w:rsidR="00D1782C" w:rsidRPr="00782069" w:rsidRDefault="00D1782C" w:rsidP="00D1782C">
      <w:pPr>
        <w:pStyle w:val="aff5"/>
        <w:tabs>
          <w:tab w:val="left" w:pos="567"/>
        </w:tabs>
        <w:ind w:left="567"/>
        <w:jc w:val="both"/>
      </w:pPr>
    </w:p>
    <w:p w:rsidR="00D1782C" w:rsidRPr="00782069" w:rsidRDefault="00D1782C" w:rsidP="00D1782C">
      <w:pPr>
        <w:pStyle w:val="aff5"/>
        <w:tabs>
          <w:tab w:val="left" w:pos="567"/>
        </w:tabs>
        <w:ind w:left="360"/>
        <w:jc w:val="center"/>
        <w:rPr>
          <w:b/>
        </w:rPr>
      </w:pPr>
      <w:r w:rsidRPr="00782069">
        <w:rPr>
          <w:b/>
        </w:rPr>
        <w:t>2. ЦІНА ДОГОВОРУ ТА ПОРЯДОК РОЗРАХУНКІВ</w:t>
      </w:r>
    </w:p>
    <w:p w:rsidR="00D1782C" w:rsidRPr="00782069" w:rsidRDefault="00D1782C" w:rsidP="00D1782C">
      <w:pPr>
        <w:widowControl w:val="0"/>
        <w:tabs>
          <w:tab w:val="left" w:pos="709"/>
          <w:tab w:val="left" w:pos="1026"/>
          <w:tab w:val="left" w:pos="1560"/>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 xml:space="preserve">2.1 Ціна договору складає __________________________________ </w:t>
      </w:r>
      <w:r w:rsidRPr="00782069">
        <w:rPr>
          <w:u w:val="single"/>
        </w:rPr>
        <w:t>грн. (_______________________________________) грн</w:t>
      </w:r>
      <w:r w:rsidRPr="00782069">
        <w:t xml:space="preserve">., з них ПДВ _____________________________________ грн. </w:t>
      </w:r>
    </w:p>
    <w:p w:rsidR="00D1782C" w:rsidRPr="00782069" w:rsidRDefault="00D1782C" w:rsidP="00D1782C">
      <w:pPr>
        <w:widowControl w:val="0"/>
        <w:tabs>
          <w:tab w:val="left" w:pos="709"/>
          <w:tab w:val="left" w:pos="1026"/>
          <w:tab w:val="left" w:pos="1560"/>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2.2. Ціна Договору складається із загальної вартості послуг (Додаток 2 до договору) у відповідності до усіх підписаних Сторонами актів наданих послуг, протягом строку дії Договору.</w:t>
      </w:r>
    </w:p>
    <w:p w:rsidR="00D1782C" w:rsidRPr="00782069" w:rsidRDefault="00D1782C" w:rsidP="00D1782C">
      <w:pPr>
        <w:shd w:val="clear" w:color="auto" w:fill="FFFFFF"/>
        <w:ind w:firstLine="567"/>
        <w:jc w:val="both"/>
      </w:pPr>
      <w:r w:rsidRPr="00782069">
        <w:t>2.3. Ціна Договору не може бути змінена, крім випадків передбачених Законом України «Про публічні закупівлі». Замовник має право в односторонньому порядку зменшити ціну Договору шляхом зменшення обсягів закупівлі в залежності від власних потреб.</w:t>
      </w:r>
    </w:p>
    <w:p w:rsidR="00D1782C" w:rsidRPr="00782069" w:rsidRDefault="00D1782C" w:rsidP="00D1782C">
      <w:pPr>
        <w:shd w:val="clear" w:color="auto" w:fill="FFFFFF"/>
        <w:ind w:firstLine="567"/>
        <w:jc w:val="both"/>
      </w:pPr>
      <w:r w:rsidRPr="00782069">
        <w:lastRenderedPageBreak/>
        <w:t>2.4</w:t>
      </w:r>
      <w:r>
        <w:t>.</w:t>
      </w:r>
      <w:r w:rsidRPr="00782069">
        <w:t xml:space="preserve"> Оплата за фактично надані послуги здійснюється Замовником на підставі підписаних Сторонами Актів наданих послуг та рахунку</w:t>
      </w:r>
      <w:r w:rsidRPr="00782069">
        <w:rPr>
          <w:lang w:val="ru-RU"/>
        </w:rPr>
        <w:t>-</w:t>
      </w:r>
      <w:r w:rsidRPr="00782069">
        <w:t xml:space="preserve">фактури, наданої Виконавцем, протягом </w:t>
      </w:r>
      <w:r w:rsidRPr="00F207F3">
        <w:rPr>
          <w:lang w:val="ru-RU"/>
        </w:rPr>
        <w:t>5</w:t>
      </w:r>
      <w:r w:rsidRPr="00782069">
        <w:t xml:space="preserve">-ти </w:t>
      </w:r>
      <w:r w:rsidRPr="00F207F3">
        <w:rPr>
          <w:lang w:val="ru-RU"/>
        </w:rPr>
        <w:t>(</w:t>
      </w:r>
      <w:r>
        <w:t>п’яти) банківських</w:t>
      </w:r>
      <w:r w:rsidRPr="00782069">
        <w:t xml:space="preserve"> днів з дати підписання Сторонами такого Акту, шляхом перерахування грошових коштів на </w:t>
      </w:r>
      <w:r>
        <w:t>поточний</w:t>
      </w:r>
      <w:r w:rsidRPr="00782069">
        <w:t xml:space="preserve"> рахунок Виконавця</w:t>
      </w:r>
      <w:r>
        <w:t xml:space="preserve"> </w:t>
      </w:r>
      <w:r w:rsidRPr="00782069">
        <w:t>в безготівковій формі в національній валюті України.</w:t>
      </w:r>
    </w:p>
    <w:p w:rsidR="00D1782C" w:rsidRPr="00782069" w:rsidRDefault="00D1782C" w:rsidP="00D1782C">
      <w:pPr>
        <w:shd w:val="clear" w:color="auto" w:fill="FFFFFF"/>
        <w:ind w:firstLine="567"/>
        <w:jc w:val="both"/>
        <w:rPr>
          <w:iCs/>
        </w:rPr>
      </w:pPr>
      <w:r w:rsidRPr="00782069">
        <w:rPr>
          <w:iCs/>
        </w:rPr>
        <w:t xml:space="preserve">2.5. У разі наявності претензій/зауважень до наданих Послуг, Замовник надає Виконавцю обґрунтовану претензію (із зазначенням недоліків/зауважень), яку Виконавець розглядає і вживає відповідних заходів (усуває недоліки/зауваження) протягом 2 (двох) робочих днів з дати її отримання. Після усунення недоліків/зауважень Сторони підписують Акт наданих послуг та </w:t>
      </w:r>
      <w:r w:rsidRPr="00782069">
        <w:t>Реєстр наданих послуг.</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 xml:space="preserve">2.6. Якщо потрібно провести коригування фінансових зобов’язань, погоджених та оплачених у попередньому звітному періоді, Сторони погодили такі зміни і коригування  суми здійснювати у звітному періоді шляхом оформлення Акту коригування. Повернення вартості Послуг та штрафні санкції Постачальників, не враховані у Акті наданих послуг/рахунку-фактурі у поточному звітному періоді, повинні бути відображені в Акті коригування наступного звітного періоду відповідно до правил та процедур Постачальників. </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2.7. Датою виконання грошового зобов’язання Замовником вважається момент списання грошових коштів з банківського рахунку Замовника.</w:t>
      </w:r>
    </w:p>
    <w:p w:rsidR="00D1782C" w:rsidRPr="00782069" w:rsidRDefault="00D1782C" w:rsidP="00D1782C">
      <w:pPr>
        <w:ind w:firstLine="567"/>
        <w:jc w:val="both"/>
      </w:pPr>
      <w:r w:rsidRPr="00782069">
        <w:t>2.</w:t>
      </w:r>
      <w:r>
        <w:t>8</w:t>
      </w:r>
      <w:r w:rsidRPr="00782069">
        <w:t>. Виконавець надає складену в електронній формі податкову накладну з дотриманням умови щодо реєстрації у порядку, визначеному законодавством України, електронного підпису уповноваженої особи, та зареєстровану в єдиному реєстрі податкових накладних в установлений законодавством термін.</w:t>
      </w:r>
    </w:p>
    <w:p w:rsidR="00D1782C" w:rsidRPr="00782069" w:rsidRDefault="00D1782C" w:rsidP="00D1782C">
      <w:pPr>
        <w:ind w:firstLine="567"/>
        <w:jc w:val="both"/>
      </w:pPr>
    </w:p>
    <w:p w:rsidR="00D1782C" w:rsidRPr="00782069" w:rsidRDefault="00D1782C" w:rsidP="00D1782C">
      <w:pPr>
        <w:pStyle w:val="aff5"/>
        <w:tabs>
          <w:tab w:val="left" w:pos="567"/>
        </w:tabs>
        <w:ind w:left="360"/>
        <w:jc w:val="center"/>
        <w:rPr>
          <w:b/>
        </w:rPr>
      </w:pPr>
      <w:bookmarkStart w:id="47" w:name="bookmark3"/>
      <w:r w:rsidRPr="00782069">
        <w:rPr>
          <w:b/>
        </w:rPr>
        <w:t>3. ПОРЯДОК НАДАННЯ ПОСЛУГ</w:t>
      </w:r>
      <w:bookmarkEnd w:id="47"/>
    </w:p>
    <w:p w:rsidR="00D1782C" w:rsidRPr="00782069" w:rsidRDefault="00D1782C" w:rsidP="00D1782C">
      <w:pPr>
        <w:ind w:firstLine="567"/>
        <w:jc w:val="both"/>
      </w:pPr>
      <w:r w:rsidRPr="00782069">
        <w:t xml:space="preserve">3.1. Послуги, зазначені в п. 1.2 даного Договору, надаються на підставі заявок Замовника в які надсилається Замовником Виконавцю у вигляді вкладеного файлу електронною поштою з електронної пошти: </w:t>
      </w:r>
      <w:hyperlink r:id="rId16" w:history="1">
        <w:r w:rsidRPr="00782069">
          <w:rPr>
            <w:rStyle w:val="af6"/>
          </w:rPr>
          <w:t>sadovnycha@dec.gov.ua</w:t>
        </w:r>
      </w:hyperlink>
      <w:r w:rsidRPr="00782069">
        <w:t xml:space="preserve"> на адресу: _____________.</w:t>
      </w:r>
    </w:p>
    <w:p w:rsidR="00D1782C" w:rsidRPr="00782069" w:rsidRDefault="00D1782C" w:rsidP="00D1782C">
      <w:pPr>
        <w:ind w:firstLine="567"/>
        <w:jc w:val="both"/>
      </w:pPr>
      <w:r w:rsidRPr="00782069">
        <w:t>3.2. Заявка повинна містити такі дані: перелік послуг, необхідних Замовнику; строки надання Послуг; додаткову інформацію, необхідну для надання Послуг (особисті дані співробітників Замовника, та інших осіб, час прибуття та від’їзду, вимоги щодо розміщення у готелях тощо); форму оплати послуг.</w:t>
      </w:r>
    </w:p>
    <w:p w:rsidR="00D1782C" w:rsidRPr="00782069" w:rsidRDefault="00D1782C" w:rsidP="00D1782C">
      <w:pPr>
        <w:ind w:firstLine="567"/>
        <w:jc w:val="both"/>
      </w:pPr>
      <w:r w:rsidRPr="00782069">
        <w:t>3.3. Сторони домовилися, що кожне замовлення послуг має бути опрацьоване протягом 3 (трьох) годин протягом робочого часу Замовника (з понеділка по четвер з 9 год. 00 хв. по 17 год. 00 хв., в п’ятницю з 9 год. 00 хв. по 16 год. 00 хв.).</w:t>
      </w:r>
    </w:p>
    <w:p w:rsidR="00D1782C" w:rsidRPr="00782069" w:rsidRDefault="00D1782C" w:rsidP="00D1782C">
      <w:pPr>
        <w:ind w:firstLine="567"/>
        <w:jc w:val="both"/>
      </w:pPr>
      <w:r w:rsidRPr="00782069">
        <w:t>3.4. Сторони дійшли згоди, що з моменту підтвердження Виконавцем Заявки Замовника у Виконавця виникають зобов’язання щодо надання зазначених у Заявці Послуг, а у Замовника виникають зобов’язання щодо оплати цих Послуг.</w:t>
      </w:r>
    </w:p>
    <w:p w:rsidR="00D1782C" w:rsidRPr="00782069" w:rsidRDefault="00D1782C" w:rsidP="00D1782C">
      <w:pPr>
        <w:pStyle w:val="aff5"/>
        <w:tabs>
          <w:tab w:val="left" w:pos="567"/>
        </w:tabs>
        <w:ind w:left="567"/>
        <w:jc w:val="both"/>
      </w:pPr>
    </w:p>
    <w:p w:rsidR="00D1782C" w:rsidRPr="00782069" w:rsidRDefault="00D1782C" w:rsidP="00D1782C">
      <w:pPr>
        <w:pStyle w:val="aff5"/>
        <w:tabs>
          <w:tab w:val="left" w:pos="567"/>
        </w:tabs>
        <w:ind w:left="567"/>
        <w:jc w:val="center"/>
        <w:rPr>
          <w:b/>
        </w:rPr>
      </w:pPr>
      <w:r w:rsidRPr="00782069">
        <w:rPr>
          <w:b/>
        </w:rPr>
        <w:t>4.ПРАВА ТА ОБОВ’ЯЗКИ СТОРІН</w:t>
      </w:r>
    </w:p>
    <w:p w:rsidR="00D1782C" w:rsidRPr="00782069" w:rsidRDefault="00D1782C" w:rsidP="00D1782C">
      <w:pPr>
        <w:tabs>
          <w:tab w:val="left" w:pos="567"/>
        </w:tabs>
        <w:ind w:firstLine="567"/>
        <w:jc w:val="both"/>
        <w:rPr>
          <w:b/>
        </w:rPr>
      </w:pPr>
      <w:r w:rsidRPr="00782069">
        <w:rPr>
          <w:b/>
        </w:rPr>
        <w:t xml:space="preserve">4.1. Виконавець зобов’язаний: </w:t>
      </w:r>
    </w:p>
    <w:p w:rsidR="00D1782C" w:rsidRPr="00782069" w:rsidRDefault="00D1782C" w:rsidP="00D1782C">
      <w:pPr>
        <w:ind w:firstLine="567"/>
        <w:jc w:val="both"/>
      </w:pPr>
      <w:r w:rsidRPr="00782069">
        <w:t>4.1.1. сплачувати послуги, замовлені Замовником онлайн та офлайн, через направлення Виконавцю (електронного листа-заявки) повідомлення від Замовника у повному обсязі, згідно умов Постачальника;</w:t>
      </w:r>
    </w:p>
    <w:p w:rsidR="00D1782C" w:rsidRPr="00782069" w:rsidRDefault="00D1782C" w:rsidP="00D1782C">
      <w:pPr>
        <w:tabs>
          <w:tab w:val="left" w:pos="0"/>
        </w:tabs>
        <w:ind w:firstLine="567"/>
        <w:jc w:val="both"/>
      </w:pPr>
      <w:r w:rsidRPr="00782069">
        <w:t>4.1.2. забезпечити дотримання документів, що регламентують службове відрядження Замовника;</w:t>
      </w:r>
    </w:p>
    <w:p w:rsidR="00D1782C" w:rsidRPr="00782069" w:rsidRDefault="00D1782C" w:rsidP="00D1782C">
      <w:pPr>
        <w:tabs>
          <w:tab w:val="left" w:pos="0"/>
        </w:tabs>
        <w:ind w:firstLine="567"/>
        <w:jc w:val="both"/>
      </w:pPr>
      <w:r w:rsidRPr="00782069">
        <w:t>4.1.3. представляти інтереси Замовника в переговорах з Постачальниками і проводити, за необхідності, такі переговори з Постачальниками від імені Замовника для того, щоб отримати спеціальні умови для придбання Послуг Замовником і надавати Замовнику рекомендації щодо покращення організації службових відряджень уповноваженими представниками Виконавця;</w:t>
      </w:r>
    </w:p>
    <w:p w:rsidR="00D1782C" w:rsidRPr="00782069" w:rsidRDefault="00D1782C" w:rsidP="00D1782C">
      <w:pPr>
        <w:tabs>
          <w:tab w:val="left" w:pos="0"/>
        </w:tabs>
        <w:ind w:firstLine="567"/>
        <w:jc w:val="both"/>
      </w:pPr>
      <w:r w:rsidRPr="00782069">
        <w:t xml:space="preserve">4.1.4. забезпечити опрацювання Замовлень Виконавця кваліфікованими і спеціально визначеними співробітниками, та призначити уповноваженого представника (координатора) </w:t>
      </w:r>
      <w:r w:rsidRPr="00782069">
        <w:lastRenderedPageBreak/>
        <w:t>для ділових відносин з Замовником. Такий уповноважений координатор буде відповідати на всі питання Замовника, що стосуються оформлення Бронювань та виписки Бланків / Квитків і післяпродажного обслуговування придбаних Послуг;</w:t>
      </w:r>
    </w:p>
    <w:p w:rsidR="00D1782C" w:rsidRPr="00782069" w:rsidRDefault="00D1782C" w:rsidP="00D1782C">
      <w:pPr>
        <w:tabs>
          <w:tab w:val="left" w:pos="0"/>
        </w:tabs>
        <w:ind w:firstLine="567"/>
        <w:jc w:val="both"/>
      </w:pPr>
      <w:r w:rsidRPr="00782069">
        <w:t>4.1.5. надавати Замовнику підтримку щодо Бронювання, оформлення (виписки) та післяпродажного обслуговування заброньованих Послуг при Офлайн-бронюванні та при Онлайн-бронюванні, якщо Замовнику не надано можливості здійснити ці дії самостійно у Інструменті онлайн-бронювання. Виконавець надає послуги післяпродажного обслуговування лише щодо тих Послуг, які передбачені цим Договором;</w:t>
      </w:r>
    </w:p>
    <w:p w:rsidR="00D1782C" w:rsidRPr="00D1782C" w:rsidRDefault="00D1782C" w:rsidP="00D1782C">
      <w:pPr>
        <w:pStyle w:val="aff5"/>
        <w:tabs>
          <w:tab w:val="left" w:pos="567"/>
        </w:tabs>
        <w:ind w:left="0" w:firstLine="567"/>
        <w:jc w:val="both"/>
        <w:rPr>
          <w:b/>
          <w:lang w:val="uk-UA"/>
        </w:rPr>
      </w:pPr>
      <w:r w:rsidRPr="00D1782C">
        <w:rPr>
          <w:b/>
          <w:lang w:val="uk-UA"/>
        </w:rPr>
        <w:t>4.2. Замовник зобов’язаний:</w:t>
      </w:r>
    </w:p>
    <w:p w:rsidR="00D1782C" w:rsidRPr="00782069" w:rsidRDefault="00D1782C" w:rsidP="00D1782C">
      <w:pPr>
        <w:tabs>
          <w:tab w:val="left" w:pos="567"/>
          <w:tab w:val="left" w:pos="993"/>
        </w:tabs>
        <w:ind w:firstLine="567"/>
        <w:jc w:val="both"/>
      </w:pPr>
      <w:r w:rsidRPr="00782069">
        <w:t>4.2.1. заздалегідь надавати Виконавцю документи, що регламентують службові відрядження Замовника з усіма змінами, та слідкувати, за їх відповідністю до умов цього Договору;</w:t>
      </w:r>
    </w:p>
    <w:p w:rsidR="00D1782C" w:rsidRPr="00782069" w:rsidRDefault="00D1782C" w:rsidP="00D1782C">
      <w:pPr>
        <w:tabs>
          <w:tab w:val="left" w:pos="567"/>
          <w:tab w:val="left" w:pos="993"/>
        </w:tabs>
        <w:ind w:firstLine="567"/>
        <w:jc w:val="both"/>
      </w:pPr>
      <w:r w:rsidRPr="00782069">
        <w:t>4.2.2. інформувати кожного Працівника і гарантувати прийняття ним умов, визначених цим Договором, перед тим, як забронювати Послуги.</w:t>
      </w:r>
    </w:p>
    <w:p w:rsidR="00D1782C" w:rsidRPr="00D1782C" w:rsidRDefault="00D1782C" w:rsidP="00D1782C">
      <w:pPr>
        <w:pStyle w:val="aff5"/>
        <w:tabs>
          <w:tab w:val="left" w:pos="0"/>
        </w:tabs>
        <w:ind w:left="0" w:firstLine="567"/>
        <w:jc w:val="both"/>
        <w:rPr>
          <w:b/>
          <w:lang w:val="uk-UA"/>
        </w:rPr>
      </w:pPr>
      <w:r w:rsidRPr="00D1782C">
        <w:rPr>
          <w:b/>
          <w:lang w:val="uk-UA"/>
        </w:rPr>
        <w:t>4.3. Замовник має право:</w:t>
      </w:r>
    </w:p>
    <w:p w:rsidR="00D1782C" w:rsidRPr="00782069" w:rsidRDefault="00D1782C" w:rsidP="00D1782C">
      <w:pPr>
        <w:pStyle w:val="aff5"/>
        <w:tabs>
          <w:tab w:val="left" w:pos="0"/>
        </w:tabs>
        <w:ind w:left="0" w:firstLine="567"/>
        <w:jc w:val="both"/>
      </w:pPr>
      <w:r w:rsidRPr="00D1782C">
        <w:rPr>
          <w:lang w:val="uk-UA"/>
        </w:rPr>
        <w:t>4.3.1.</w:t>
      </w:r>
      <w:r w:rsidRPr="00D1782C">
        <w:rPr>
          <w:lang w:val="uk-UA"/>
        </w:rPr>
        <w:tab/>
        <w:t>достроково розірвати цей Договір у випадку невиконання договірних зобов’язань Виконавцем, письмово повідомивши про це Виконавця не менше ніж за 15</w:t>
      </w:r>
      <w:r w:rsidRPr="00782069">
        <w:t> </w:t>
      </w:r>
      <w:r w:rsidRPr="00D1782C">
        <w:rPr>
          <w:lang w:val="uk-UA"/>
        </w:rPr>
        <w:t xml:space="preserve">(п’ятнадцять) календарних днів до запланованої дати розірвання цього Договору. </w:t>
      </w:r>
      <w:r w:rsidRPr="00782069">
        <w:t>У цьому випадку Договір вважається розірваним з дати, зазначеної у письмовому повідомлені Замовника. До дати дострокового розірвання цього Договору Сторони повинні провести звірку взаєморозрахунків;</w:t>
      </w:r>
    </w:p>
    <w:p w:rsidR="00D1782C" w:rsidRPr="00782069" w:rsidRDefault="00D1782C" w:rsidP="00D1782C">
      <w:pPr>
        <w:pStyle w:val="aff5"/>
        <w:tabs>
          <w:tab w:val="left" w:pos="0"/>
        </w:tabs>
        <w:ind w:left="0" w:firstLine="567"/>
        <w:jc w:val="both"/>
      </w:pPr>
      <w:r w:rsidRPr="00782069">
        <w:t>4.3.2.</w:t>
      </w:r>
      <w:r w:rsidRPr="00782069">
        <w:tab/>
        <w:t>повернути рахунок-фактуру Виконавцю без здійснення оплати у разі неналежного оформлення документів (відсутність підписів уповноважених осіб, невідповідність документів до Договору тощо).</w:t>
      </w:r>
    </w:p>
    <w:p w:rsidR="00D1782C" w:rsidRPr="00782069" w:rsidRDefault="00D1782C" w:rsidP="00D1782C">
      <w:pPr>
        <w:widowControl w:val="0"/>
        <w:shd w:val="clear" w:color="auto" w:fill="FFFFFF"/>
        <w:tabs>
          <w:tab w:val="left" w:pos="709"/>
        </w:tabs>
        <w:autoSpaceDE w:val="0"/>
        <w:autoSpaceDN w:val="0"/>
        <w:adjustRightInd w:val="0"/>
        <w:ind w:firstLine="567"/>
        <w:jc w:val="both"/>
        <w:rPr>
          <w:b/>
        </w:rPr>
      </w:pPr>
      <w:r w:rsidRPr="00782069">
        <w:rPr>
          <w:b/>
        </w:rPr>
        <w:t>4.4. Виконавець має право:</w:t>
      </w:r>
    </w:p>
    <w:p w:rsidR="00D1782C" w:rsidRPr="00782069" w:rsidRDefault="00D1782C" w:rsidP="00D1782C">
      <w:pPr>
        <w:widowControl w:val="0"/>
        <w:shd w:val="clear" w:color="auto" w:fill="FFFFFF"/>
        <w:autoSpaceDE w:val="0"/>
        <w:autoSpaceDN w:val="0"/>
        <w:adjustRightInd w:val="0"/>
        <w:ind w:firstLine="567"/>
        <w:jc w:val="both"/>
      </w:pPr>
      <w:r w:rsidRPr="00782069">
        <w:t>4.4.1. своєчасно та в повному обсязі отримувати плату за належним чином надані Послуги відповідно до умов цього Договору;</w:t>
      </w:r>
    </w:p>
    <w:p w:rsidR="00D1782C" w:rsidRPr="00782069" w:rsidRDefault="00D1782C" w:rsidP="00D1782C">
      <w:pPr>
        <w:widowControl w:val="0"/>
        <w:shd w:val="clear" w:color="auto" w:fill="FFFFFF"/>
        <w:autoSpaceDE w:val="0"/>
        <w:autoSpaceDN w:val="0"/>
        <w:adjustRightInd w:val="0"/>
        <w:ind w:firstLine="567"/>
        <w:jc w:val="both"/>
      </w:pPr>
      <w:r w:rsidRPr="00782069">
        <w:t>4.4.2. достроково розірвати цей Договір у випадку невиконання договірних зобов’язань Замовником, письмово повідомивши про це Замовника не менше ніж за 60 (шістдесят) календарних днів до запланованої дати розірвання цього Договору. У цьому випадку Договір вважається розірваним з дати, зазначеної у письмовому повідомлені Виконавця. До дати дострокового розірвання цього Договору Сторони повинні провести звірку взаєморозрахунків.</w:t>
      </w:r>
    </w:p>
    <w:p w:rsidR="00D1782C" w:rsidRPr="00782069" w:rsidRDefault="00D1782C" w:rsidP="00D1782C">
      <w:pPr>
        <w:pStyle w:val="aff5"/>
        <w:numPr>
          <w:ilvl w:val="1"/>
          <w:numId w:val="33"/>
        </w:numPr>
        <w:tabs>
          <w:tab w:val="left" w:pos="567"/>
        </w:tabs>
        <w:contextualSpacing/>
        <w:rPr>
          <w:b/>
        </w:rPr>
      </w:pPr>
      <w:r w:rsidRPr="00782069">
        <w:rPr>
          <w:b/>
        </w:rPr>
        <w:t xml:space="preserve"> Сторони погодилися з тим, що:</w:t>
      </w:r>
    </w:p>
    <w:p w:rsidR="00D1782C" w:rsidRPr="00782069" w:rsidRDefault="00D1782C" w:rsidP="00D1782C">
      <w:pPr>
        <w:tabs>
          <w:tab w:val="left" w:pos="567"/>
        </w:tabs>
        <w:ind w:firstLine="567"/>
        <w:jc w:val="both"/>
      </w:pPr>
      <w:r w:rsidRPr="00782069">
        <w:t>4.5.1. Послуги надаються Виконавцем Замовнику за умови прийняття та погодження (включаючи, але не обмежуючись):</w:t>
      </w:r>
    </w:p>
    <w:p w:rsidR="00D1782C" w:rsidRPr="00782069" w:rsidRDefault="00D1782C" w:rsidP="00D1782C">
      <w:pPr>
        <w:tabs>
          <w:tab w:val="left" w:pos="567"/>
          <w:tab w:val="left" w:pos="993"/>
        </w:tabs>
        <w:ind w:firstLine="567"/>
        <w:jc w:val="both"/>
      </w:pPr>
      <w:r w:rsidRPr="00782069">
        <w:t>4.5.1.1. правил IATA, Правила Послуг/Правила Тарифу, інформації про відповідного Постачальника і про послуги, які ним надаються, в тому числі інформації про умови анулювання / повернення / змін /обміну Послуг, а також іншої інформації про умови надання Послуг;</w:t>
      </w:r>
    </w:p>
    <w:p w:rsidR="00D1782C" w:rsidRPr="00782069" w:rsidRDefault="00D1782C" w:rsidP="00D1782C">
      <w:pPr>
        <w:tabs>
          <w:tab w:val="left" w:pos="567"/>
          <w:tab w:val="left" w:pos="993"/>
        </w:tabs>
        <w:ind w:firstLine="567"/>
        <w:jc w:val="both"/>
      </w:pPr>
      <w:r w:rsidRPr="00782069">
        <w:t>4.5.1.2. вимог до документів, які засвідчують особу, правильності оформлення необхідних паспортних, візових та інших даних і документів, необхідних для замовлення відповідної Послуги, наявності в'їзних, виїзних і транзитних віз (якщо такі потрібні), а також інших документів, необхідних для повноцінного використання Працівником відповідної Послуги згідно з IATA Travel Information Manual і умовами Постачальників, правилами митних і прикордонних формальностей;</w:t>
      </w:r>
    </w:p>
    <w:p w:rsidR="00D1782C" w:rsidRPr="00782069" w:rsidRDefault="00D1782C" w:rsidP="00D1782C">
      <w:pPr>
        <w:tabs>
          <w:tab w:val="left" w:pos="567"/>
          <w:tab w:val="left" w:pos="993"/>
        </w:tabs>
        <w:ind w:firstLine="567"/>
        <w:jc w:val="both"/>
      </w:pPr>
      <w:r w:rsidRPr="00782069">
        <w:t xml:space="preserve">4.5.1.3. інформації про те, що Послуги надаються безпосередньо Постачальниками, а договір укладається між Замовником та Виконавцем; </w:t>
      </w:r>
    </w:p>
    <w:p w:rsidR="00D1782C" w:rsidRPr="00782069" w:rsidRDefault="00D1782C" w:rsidP="00D1782C">
      <w:pPr>
        <w:tabs>
          <w:tab w:val="left" w:pos="567"/>
          <w:tab w:val="left" w:pos="993"/>
        </w:tabs>
        <w:ind w:firstLine="567"/>
        <w:jc w:val="both"/>
      </w:pPr>
      <w:r w:rsidRPr="00782069">
        <w:t>4.5.1.4. інформації про обмеження відповідальності Постачальників відповідно до норм міжнародного права і внутрішніх правил Постачальників;</w:t>
      </w:r>
    </w:p>
    <w:p w:rsidR="00D1782C" w:rsidRPr="00782069" w:rsidRDefault="00D1782C" w:rsidP="00D1782C">
      <w:pPr>
        <w:tabs>
          <w:tab w:val="left" w:pos="567"/>
          <w:tab w:val="left" w:pos="993"/>
        </w:tabs>
        <w:ind w:firstLine="567"/>
        <w:jc w:val="both"/>
      </w:pPr>
      <w:r w:rsidRPr="00782069">
        <w:t>4.5.1.5. інших умов, які Виконавець або Постачальник може періодично встановлювати для реалізації Послуг та які попередньо доведені до відома Замовника у письмовій формі.</w:t>
      </w:r>
    </w:p>
    <w:p w:rsidR="00D1782C" w:rsidRPr="00782069" w:rsidRDefault="00D1782C" w:rsidP="00D1782C">
      <w:pPr>
        <w:tabs>
          <w:tab w:val="left" w:pos="567"/>
        </w:tabs>
        <w:ind w:firstLine="567"/>
        <w:jc w:val="both"/>
      </w:pPr>
      <w:r w:rsidRPr="00782069">
        <w:lastRenderedPageBreak/>
        <w:t>4.5.2. За забезпечення Працівників полісами медичного страхування і страхування від нещасного випадку під час відрядження або інших поїздок відповідає Замовник. На прохання Замовника Виконавець може допомогти Працівникам в оформленні полісів медичного страхування і страхуванні від нещасного випадку.</w:t>
      </w:r>
    </w:p>
    <w:p w:rsidR="00D1782C" w:rsidRPr="00782069" w:rsidRDefault="00D1782C" w:rsidP="00D1782C">
      <w:pPr>
        <w:tabs>
          <w:tab w:val="left" w:pos="567"/>
        </w:tabs>
        <w:ind w:firstLine="567"/>
        <w:jc w:val="both"/>
      </w:pPr>
      <w:r w:rsidRPr="00782069">
        <w:t>4.5.3. Анулювання (відмова) послуг з бронювання та оформлення авіа- та залізничних квитків, бронювання номерів у готелях регламентуються безпосередньо правилами Постачальників.</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567"/>
        <w:jc w:val="both"/>
      </w:pPr>
    </w:p>
    <w:p w:rsidR="00D1782C" w:rsidRPr="00782069" w:rsidRDefault="00D1782C" w:rsidP="00D1782C">
      <w:pPr>
        <w:pStyle w:val="aff5"/>
        <w:tabs>
          <w:tab w:val="left" w:pos="567"/>
        </w:tabs>
        <w:ind w:left="360"/>
        <w:jc w:val="center"/>
        <w:rPr>
          <w:b/>
        </w:rPr>
      </w:pPr>
      <w:r w:rsidRPr="00782069">
        <w:rPr>
          <w:b/>
        </w:rPr>
        <w:t>5.ВІДПОВІДАЛЬНІСТЬ СТОРІН</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5.1.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bookmarkStart w:id="48" w:name="_Hlk85442483"/>
      <w:r w:rsidRPr="00782069">
        <w:t>5.2. За порушення Виконавцем умов зобов'язання щодо якості Послуг, Виконавець сплачує на користь Замовника штраф у розмірі 20 (двадцять) відсотків вартості неякісно наданих Послуг.</w:t>
      </w:r>
    </w:p>
    <w:bookmarkEnd w:id="48"/>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 xml:space="preserve">5.3. У разі, </w:t>
      </w:r>
      <w:r w:rsidRPr="00782069">
        <w:rPr>
          <w:spacing w:val="9"/>
        </w:rPr>
        <w:t xml:space="preserve">якщо Замовник порушив строки оплати Послуг за Договором, на вимогу </w:t>
      </w:r>
      <w:r w:rsidRPr="00782069">
        <w:t>Виконавця, сплачує пеню у розмірі 0,1 відсотка від несвоєчасно оплаченої суми за кожен день прострочення оплати, але не більше 1 (одного) відсотка від несвоєчасно сплаченої суми.</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5.4. За порушення Виконавцем строків надання попередньо оплачених Послуг, Виконавець відповідно до статті 536 Цивільного кодексу України сплачує Замовнику проценти за користування чужими грошовими коштами у розмірі 3 (три) відсотка річних на суму попередньо оплати (авансу).</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5.5. Сторони погоджуються, що Виконавець надає Послуги, опираючись на інформацію, надану Замовником. Замовник зобов’язується дотримуватися усіх погоджених Сторонами вимог щодо Замовлення Послуг, надавати Виконавцю правильну, повну і точну інформацію, та несе відповідальність за всі збитки, що сталися з його вини, у зв’язку із порушенням умов цього Договору.</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5.6. Сторони погоджуються, що Виконавець надає Послуги, спираючись на інформацію, надану Постачальниками через глобальну систему бронювання, системи бронювання Постачальників чи третіх осіб, залучених до надання Послуг чи у інший доступний Виконавцю спосіб. При здійсненні Онлайн-бронювання вся доступна інформація про Послуги відображається в Інструменті Онлайн-бронювання для координатора з організації відряджень Замовника. Виконавець не несе відповідальності за точність, повноту, своєчасність або правильне надання та розміщення інформації про Послуги, що надана третіми особами та/або за будь-яке рішення, дію чи бездіяльність Замовника чи Працівника, опираючись на таку інформацію. Відповідальність Виконавця у цьому випадку обмежується лише вчиненням усіх розумних дій, необхідних для належного відображення та передачі інформації про Послуги, після того, як вона отримана Виконавцем.</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5.7. У разі невиконання або неналежного виконання Виконавцем зобов’язань за цим Договором, Замовник має право застосувати оперативно-господарські санкції, зокрема:</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 відмову в односторонньому порядку від виконання свого зобов’язання, із звільненням Замовника від відповідальності за це;</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 відмову від оплати наданих послуг;</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 відстрочення оплати за надані послуги;</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 відмову від прийняття подальшого виконання зобов’язання, порушеного Виконавцем.</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Про застосування оперативно-господарських санкцій Замовник повідомляє Виконавця рекомендованим листом, копія якого також має бути надіслана на електронну адресу Виконавця.</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 xml:space="preserve">5.8.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Замовником сум податку на додану вартість, сплачену за цим Договором, до податкового кредиту, Виконавець сплачує Замовнику штраф </w:t>
      </w:r>
      <w:r w:rsidRPr="00782069">
        <w:lastRenderedPageBreak/>
        <w:t>в розмірі 20% вартості робіт за цим Договором.</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5.9. Сплата штрафних санкцій не звільняє Сторони від виконання договірних зобов'язань.</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p>
    <w:p w:rsidR="00D1782C" w:rsidRPr="00782069" w:rsidRDefault="00D1782C" w:rsidP="00D1782C">
      <w:pPr>
        <w:widowControl w:val="0"/>
        <w:tabs>
          <w:tab w:val="left" w:pos="993"/>
        </w:tabs>
        <w:jc w:val="center"/>
        <w:rPr>
          <w:b/>
          <w:bCs/>
          <w:sz w:val="26"/>
          <w:szCs w:val="26"/>
        </w:rPr>
      </w:pPr>
      <w:r w:rsidRPr="00782069">
        <w:rPr>
          <w:b/>
          <w:sz w:val="26"/>
          <w:szCs w:val="26"/>
        </w:rPr>
        <w:t>6. КОНФІДЕНЦІЙНІСТЬ.</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 xml:space="preserve">6.1. Сторони зобов’язуються не розголошувати будь-яку інформацію щодо положень цього Договору третім особам, яка є конфіденційною, без попередньої згоди іншої Сторони, крім випадків, передбачених чинним законодавством. </w:t>
      </w:r>
    </w:p>
    <w:p w:rsidR="00D1782C" w:rsidRPr="00782069" w:rsidRDefault="00D1782C" w:rsidP="00D1782C">
      <w:pPr>
        <w:ind w:left="284" w:hanging="360"/>
        <w:jc w:val="both"/>
        <w:rPr>
          <w:sz w:val="26"/>
          <w:szCs w:val="26"/>
        </w:rPr>
      </w:pPr>
    </w:p>
    <w:p w:rsidR="00D1782C" w:rsidRPr="00782069" w:rsidRDefault="00D1782C" w:rsidP="00D1782C">
      <w:pPr>
        <w:pStyle w:val="aff5"/>
        <w:widowControl w:val="0"/>
        <w:ind w:left="2061"/>
        <w:rPr>
          <w:b/>
          <w:bCs/>
          <w:sz w:val="26"/>
          <w:szCs w:val="26"/>
        </w:rPr>
      </w:pPr>
      <w:r w:rsidRPr="00782069">
        <w:rPr>
          <w:b/>
          <w:sz w:val="26"/>
          <w:szCs w:val="26"/>
        </w:rPr>
        <w:t>7. ВИКОРИСТАННЯ ПЕРСОНАЛЬНИХ ДАНИХ.</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 xml:space="preserve">7.1. Сторони у рамках даного Договору передають одне одному персональні дані своїх представників або інших осіб – суб’єктів персональних даних. Сторона,  що передає персональні дані, є власником відповідних баз(и) персональних даних та несе відповідальність щодо забезпечення захисту персональних даних фізичних осіб,  якими вона володіє. </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 xml:space="preserve">7.2. Сторони гарантують, що будь-які персональні дані, що передаються згідно умов даного Договору, отримуються, використовуються та передаються у відповідності до вимог чинного законодавства України у сфері захисту персональних даних, і за згодою власників цих персональних даних. </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7.3. Сторона, що отримала персональні дані використовує такі персональні дані виключно з метою виконання умов Договору, та не включає їх у власні бази даних. У випадку порушення однією із Сторін вимог законодавства України у сфері захисту персональних даних, інша сторона не несе відповідальності за таке порушення.</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7.4.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p>
    <w:p w:rsidR="00D1782C" w:rsidRPr="00782069" w:rsidRDefault="00D1782C" w:rsidP="00D1782C">
      <w:pPr>
        <w:pStyle w:val="aff5"/>
        <w:tabs>
          <w:tab w:val="left" w:pos="567"/>
        </w:tabs>
        <w:ind w:left="360"/>
        <w:jc w:val="center"/>
        <w:rPr>
          <w:b/>
        </w:rPr>
      </w:pPr>
      <w:r w:rsidRPr="00782069">
        <w:rPr>
          <w:b/>
        </w:rPr>
        <w:t>8. ПОРЯДОК ВИРІШЕННЯ СПОРІВ</w:t>
      </w:r>
    </w:p>
    <w:p w:rsidR="00D1782C" w:rsidRPr="00782069" w:rsidRDefault="00D1782C" w:rsidP="00D1782C">
      <w:pPr>
        <w:tabs>
          <w:tab w:val="left" w:pos="0"/>
        </w:tabs>
        <w:ind w:firstLine="567"/>
        <w:jc w:val="both"/>
      </w:pPr>
      <w:r w:rsidRPr="00782069">
        <w:t>8.1. У випадку виникнення спорів або розбіжностей Сторони повинні вирішувати їх шляхом взаємних переговорів та консультацій.</w:t>
      </w:r>
    </w:p>
    <w:p w:rsidR="00D1782C" w:rsidRPr="00782069" w:rsidRDefault="00D1782C" w:rsidP="00D1782C">
      <w:pPr>
        <w:pStyle w:val="aff5"/>
        <w:tabs>
          <w:tab w:val="left" w:pos="0"/>
        </w:tabs>
        <w:ind w:left="0" w:firstLine="567"/>
        <w:jc w:val="both"/>
      </w:pPr>
      <w:r w:rsidRPr="00782069">
        <w:t>8.2. У разі недосягнення Сторонами згоди спори (розбіжності) вирішуються у судовому порядку відповідно до чинного законодавства України.</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center"/>
        <w:rPr>
          <w:b/>
        </w:rPr>
      </w:pPr>
      <w:r w:rsidRPr="00782069">
        <w:rPr>
          <w:b/>
        </w:rPr>
        <w:t>9. ОБСТАВИНИ НЕПЕРЕБОРНОЇ СИЛИ</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9.1. Сторони звільняються від відповідальності за повне або часткове невиконання або неналежне виконання своїх зобов'язань, якщо воно викликано дією обставин непереборної сили (форс-мажор), які Сторони не могли передбачити або запобігти розумними діями. У випадку настання обставин непереборної сили, строк виконання зобов'язань відсувається на строк дії таких обставин.</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 xml:space="preserve">9.2. У випадку виникнення форс-мажорних обставин, Сторона, у якої вони виникли, зобов’язана в письмовій формі повідомити протягом трьох робочих днів іншу Сторону про факт,  дату виникнення та характер форс-мажорних обставин.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держави. </w:t>
      </w:r>
    </w:p>
    <w:p w:rsidR="00D1782C" w:rsidRPr="00782069" w:rsidRDefault="00D1782C" w:rsidP="00D1782C">
      <w:pPr>
        <w:pStyle w:val="aff5"/>
        <w:ind w:left="0" w:firstLine="567"/>
        <w:jc w:val="both"/>
      </w:pPr>
      <w:r w:rsidRPr="00782069">
        <w:t>9.3. У випадку, якщо дія обставин непереборної сили буде тривати більше одного місяця, Сторони зобов'язані провести переговори з метою виявлення можливих альтернативних варіантів виконання зобов'язань за цим Договором або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1782C" w:rsidRPr="00782069" w:rsidRDefault="00D1782C" w:rsidP="00D1782C">
      <w:pPr>
        <w:pStyle w:val="aff5"/>
        <w:ind w:left="0" w:firstLine="567"/>
        <w:jc w:val="both"/>
      </w:pPr>
    </w:p>
    <w:p w:rsidR="00D1782C" w:rsidRPr="00782069" w:rsidRDefault="00D1782C" w:rsidP="00D1782C">
      <w:pPr>
        <w:tabs>
          <w:tab w:val="left" w:pos="353"/>
        </w:tabs>
        <w:ind w:firstLine="567"/>
        <w:jc w:val="center"/>
        <w:rPr>
          <w:b/>
        </w:rPr>
      </w:pPr>
      <w:r w:rsidRPr="00782069">
        <w:rPr>
          <w:b/>
        </w:rPr>
        <w:t>10. АНТИКОРУПЦІЙНЕ ЗАСТЕРЕЖЕННЯ</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 xml:space="preserve">10.1. Сторони зобов'язуються дотримуватися і забезпечити дотримання вимог </w:t>
      </w:r>
      <w:r w:rsidRPr="00782069">
        <w:lastRenderedPageBreak/>
        <w:t xml:space="preserve">антикорупційного законодавства, зокрема їх учасниками, керівниками та працівниками, а також особами, які діють від їх імені. </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r w:rsidRPr="00782069">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0" w:firstLine="567"/>
        <w:jc w:val="both"/>
      </w:pPr>
    </w:p>
    <w:p w:rsidR="00D1782C" w:rsidRPr="00782069" w:rsidRDefault="00D1782C" w:rsidP="00D1782C">
      <w:pPr>
        <w:ind w:firstLine="567"/>
        <w:jc w:val="center"/>
        <w:rPr>
          <w:b/>
        </w:rPr>
      </w:pPr>
      <w:r w:rsidRPr="00782069">
        <w:rPr>
          <w:b/>
        </w:rPr>
        <w:t>11. СТРОК ДІЇ ДОГОВОРУ</w:t>
      </w:r>
    </w:p>
    <w:p w:rsidR="00D1782C" w:rsidRPr="00782069" w:rsidRDefault="00D1782C" w:rsidP="00D1782C">
      <w:pPr>
        <w:ind w:firstLine="567"/>
        <w:jc w:val="both"/>
      </w:pPr>
      <w:r w:rsidRPr="00782069">
        <w:t>11.1. Цей Договір є укладеним з дати його підписання уповноваженими представниками Сторін та діє до 31 грудня 2024 року.</w:t>
      </w:r>
    </w:p>
    <w:p w:rsidR="00D1782C" w:rsidRPr="00782069" w:rsidRDefault="00D1782C" w:rsidP="00D1782C">
      <w:pPr>
        <w:ind w:firstLine="567"/>
        <w:jc w:val="both"/>
      </w:pPr>
      <w:r w:rsidRPr="00782069">
        <w:t>11.2. Цей Договір складено українською мовою у 2-х (двох) примірниках, які мають однакову юридичну силу, по одному примірнику для кожної зі Сторін.</w:t>
      </w:r>
    </w:p>
    <w:p w:rsidR="00D1782C" w:rsidRPr="00782069" w:rsidRDefault="00D1782C" w:rsidP="00D1782C">
      <w:pPr>
        <w:ind w:firstLine="567"/>
        <w:jc w:val="both"/>
      </w:pPr>
    </w:p>
    <w:p w:rsidR="00D1782C" w:rsidRPr="00D1782C" w:rsidRDefault="00D1782C" w:rsidP="00D1782C">
      <w:pPr>
        <w:pStyle w:val="aff5"/>
        <w:tabs>
          <w:tab w:val="left" w:pos="567"/>
        </w:tabs>
        <w:ind w:left="567"/>
        <w:jc w:val="center"/>
        <w:rPr>
          <w:b/>
          <w:lang w:val="uk-UA"/>
        </w:rPr>
      </w:pPr>
      <w:r w:rsidRPr="00D1782C">
        <w:rPr>
          <w:b/>
          <w:lang w:val="uk-UA"/>
        </w:rPr>
        <w:t>12. НАСЛІДКИ ПРИПИНЕННЯ ДІЇ ДОГОВОРУ</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12.1. Після закінчення строку дії або розірвання цього Договору з будь-якої причини:</w:t>
      </w:r>
    </w:p>
    <w:p w:rsidR="00D1782C" w:rsidRPr="00782069" w:rsidRDefault="00D1782C" w:rsidP="00D1782C">
      <w:pPr>
        <w:tabs>
          <w:tab w:val="left" w:pos="567"/>
        </w:tabs>
        <w:ind w:firstLine="567"/>
        <w:jc w:val="both"/>
      </w:pPr>
      <w:r w:rsidRPr="00782069">
        <w:t>12.1.1. Всі права інтелектуальної власності, права на доступ до Інструменту онлайн-бронювання, надані відповідно до цього Договору, негайно припиняються;</w:t>
      </w:r>
    </w:p>
    <w:p w:rsidR="00D1782C" w:rsidRPr="00782069" w:rsidRDefault="00D1782C" w:rsidP="00D1782C">
      <w:pPr>
        <w:tabs>
          <w:tab w:val="left" w:pos="567"/>
        </w:tabs>
        <w:ind w:firstLine="567"/>
        <w:jc w:val="both"/>
      </w:pPr>
      <w:r w:rsidRPr="00782069">
        <w:t>12.1.2. Конфіденційна інформація та Контент, які були розкриті чи надані за цим Договором, припиняють використовуватися і повинні бути знищені на вимогу однієї із Сторін відповідно до наданих інструкції на дату розірвання Договору;</w:t>
      </w:r>
    </w:p>
    <w:p w:rsidR="00D1782C" w:rsidRPr="00782069" w:rsidRDefault="00D1782C" w:rsidP="00D1782C">
      <w:pPr>
        <w:tabs>
          <w:tab w:val="left" w:pos="567"/>
        </w:tabs>
        <w:ind w:firstLine="567"/>
        <w:jc w:val="both"/>
      </w:pPr>
      <w:r w:rsidRPr="00782069">
        <w:t>12.1.3. Всі зобов’язання Сторін щодо оформлених (виписаних) Бланків/Квитків, їхнього повернення, обміну та анулювання тощо, залишаються в силі до дати їх використання Працівниками.</w:t>
      </w:r>
    </w:p>
    <w:p w:rsidR="00D1782C" w:rsidRPr="00782069" w:rsidRDefault="00D1782C" w:rsidP="00D1782C">
      <w:pPr>
        <w:tabs>
          <w:tab w:val="left" w:pos="567"/>
        </w:tabs>
        <w:ind w:firstLine="567"/>
        <w:jc w:val="both"/>
      </w:pPr>
    </w:p>
    <w:p w:rsidR="00D1782C" w:rsidRPr="00782069" w:rsidRDefault="00D1782C" w:rsidP="00D1782C">
      <w:pPr>
        <w:pStyle w:val="aff5"/>
        <w:tabs>
          <w:tab w:val="left" w:pos="567"/>
        </w:tabs>
        <w:ind w:left="927"/>
        <w:jc w:val="center"/>
        <w:rPr>
          <w:b/>
        </w:rPr>
      </w:pPr>
      <w:r w:rsidRPr="00782069">
        <w:rPr>
          <w:b/>
        </w:rPr>
        <w:t>13. ІНШІ УМОВИ ДОГОВОРУ</w:t>
      </w:r>
    </w:p>
    <w:p w:rsidR="00D1782C" w:rsidRPr="00782069" w:rsidRDefault="00D1782C" w:rsidP="00D1782C">
      <w:pPr>
        <w:tabs>
          <w:tab w:val="left" w:pos="567"/>
        </w:tabs>
        <w:ind w:firstLine="567"/>
        <w:jc w:val="both"/>
      </w:pPr>
      <w:r w:rsidRPr="00782069">
        <w:t>13.1. Цей Договір укладений у відповідності до чинного законодавства України у сфері публічних закупівель, за результатами проведеної процедури закупівлі – відкриті торги.</w:t>
      </w:r>
    </w:p>
    <w:p w:rsidR="00D1782C" w:rsidRPr="00782069" w:rsidRDefault="00D1782C" w:rsidP="00D1782C">
      <w:pPr>
        <w:tabs>
          <w:tab w:val="left" w:pos="567"/>
        </w:tabs>
        <w:ind w:firstLine="567"/>
        <w:jc w:val="both"/>
      </w:pPr>
      <w:r w:rsidRPr="00782069">
        <w:t>13.2.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 та цим Договором.</w:t>
      </w:r>
    </w:p>
    <w:p w:rsidR="00D1782C" w:rsidRPr="00782069" w:rsidRDefault="00D1782C" w:rsidP="00D1782C">
      <w:pPr>
        <w:tabs>
          <w:tab w:val="left" w:pos="567"/>
        </w:tabs>
        <w:ind w:firstLine="567"/>
        <w:jc w:val="both"/>
      </w:pPr>
      <w:r w:rsidRPr="00782069">
        <w:t>13.3. Умови цього Договору не повинні відрізнятися від змісту тендерної пропозиції Постачальника та істотні умови не повинні змінюватися після укладання цього Договору до повного виконання зобов’язань його Сторонами, крім випадків визначених чинним законодавством України у сфері здійснення публічних закупівель.</w:t>
      </w:r>
    </w:p>
    <w:p w:rsidR="00D1782C" w:rsidRPr="00782069" w:rsidRDefault="00D1782C" w:rsidP="00D1782C">
      <w:pPr>
        <w:tabs>
          <w:tab w:val="left" w:pos="567"/>
        </w:tabs>
        <w:ind w:firstLine="567"/>
        <w:jc w:val="both"/>
      </w:pPr>
      <w:r w:rsidRPr="00782069">
        <w:t>13.4. Всі зміни та доповнення до цього Договору вносяться за взаємною згодою Сторін та оформляються додатковими угодами до Договору відповідно до чинного законодавства України з урахуванням положень законодавства, яке регулює закупівлю товарів, робіт та послуг.</w:t>
      </w:r>
    </w:p>
    <w:p w:rsidR="00D1782C" w:rsidRPr="00782069" w:rsidRDefault="00D1782C" w:rsidP="00D1782C">
      <w:pPr>
        <w:pStyle w:val="aff5"/>
        <w:tabs>
          <w:tab w:val="left" w:pos="567"/>
        </w:tabs>
        <w:ind w:left="0" w:firstLine="567"/>
        <w:jc w:val="both"/>
      </w:pPr>
      <w:r w:rsidRPr="00D1782C">
        <w:rPr>
          <w:lang w:val="uk-UA"/>
        </w:rPr>
        <w:t xml:space="preserve">13.5. Зміни місцезнаходження, найменування, банківських реквізитів, а також уповноважених представників Сторін, Сторони оформляють без укладення додаткової угоди шляхом повідомлення іншої Сторони у письмовій формі (листом) протягом 3 (трьох) календарних днів з дати виникнення таких змін, такий лист є невід’ємною частиною </w:t>
      </w:r>
      <w:r w:rsidRPr="00782069">
        <w:t>Договору.</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lastRenderedPageBreak/>
        <w:t xml:space="preserve">13.6. Всі повідомлення та інша кореспонденція між Сторонами за цим Договором здійснюються українською мовою, в письмовому вигляді та вважаються належним чином доставленими, якщо вони передані за допомогою засобів, які дозволяють підтвердження як надсилання, так і отримання таких повідомлень. Всі такі повідомлення та інша кореспонденція повинна бути доставлена на адреси Сторін, що вказані в цьому Договорі. </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13.7.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13.9. У випадках, що не передбачені даним Договором, Сторони керуються чинним законодавством України.</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13.10. Замовник є платником податку на прибуток на загальних підставах відповідно до чинного законодавства України.</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13.11. Виконавець є ______________________________________________________.</w:t>
      </w:r>
    </w:p>
    <w:p w:rsidR="00D1782C" w:rsidRPr="00782069" w:rsidRDefault="00D1782C" w:rsidP="00D1782C">
      <w:pPr>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firstLine="567"/>
        <w:jc w:val="both"/>
      </w:pPr>
      <w:r w:rsidRPr="00782069">
        <w:t>13.12. Невід’ємною частиною цього Договору є:</w:t>
      </w:r>
    </w:p>
    <w:p w:rsidR="00D1782C" w:rsidRPr="00782069" w:rsidRDefault="00D1782C" w:rsidP="00D1782C">
      <w:pPr>
        <w:pStyle w:val="aff5"/>
        <w:widowControl w:val="0"/>
        <w:tabs>
          <w:tab w:val="left" w:pos="851"/>
          <w:tab w:val="left" w:pos="1701"/>
          <w:tab w:val="left" w:pos="2552"/>
          <w:tab w:val="left" w:pos="3402"/>
          <w:tab w:val="left" w:pos="4253"/>
          <w:tab w:val="left" w:pos="5103"/>
          <w:tab w:val="left" w:pos="5954"/>
          <w:tab w:val="left" w:pos="6804"/>
          <w:tab w:val="left" w:pos="7655"/>
          <w:tab w:val="left" w:pos="8505"/>
          <w:tab w:val="left" w:pos="9356"/>
        </w:tabs>
        <w:ind w:left="0" w:firstLine="1134"/>
        <w:jc w:val="both"/>
      </w:pPr>
      <w:r w:rsidRPr="00782069">
        <w:t>Додаток № 1 - «Перелік Послуг, необхідних Замовнику».</w:t>
      </w:r>
    </w:p>
    <w:p w:rsidR="00D1782C" w:rsidRPr="00782069" w:rsidRDefault="00D1782C" w:rsidP="00D1782C">
      <w:pPr>
        <w:pStyle w:val="aff5"/>
        <w:widowControl w:val="0"/>
        <w:tabs>
          <w:tab w:val="left" w:pos="851"/>
          <w:tab w:val="left" w:pos="1701"/>
          <w:tab w:val="left" w:pos="2552"/>
          <w:tab w:val="left" w:pos="3402"/>
          <w:tab w:val="left" w:pos="4253"/>
          <w:tab w:val="left" w:pos="5103"/>
          <w:tab w:val="left" w:pos="5954"/>
          <w:tab w:val="left" w:pos="6804"/>
          <w:tab w:val="left" w:pos="7655"/>
          <w:tab w:val="left" w:pos="8505"/>
          <w:tab w:val="left" w:pos="9356"/>
        </w:tabs>
        <w:ind w:left="0" w:firstLine="1134"/>
        <w:jc w:val="both"/>
      </w:pPr>
      <w:r w:rsidRPr="00782069">
        <w:t>Додаток № 2  «Розрахунок вартості договору».</w:t>
      </w:r>
    </w:p>
    <w:p w:rsidR="00D1782C" w:rsidRPr="00782069" w:rsidRDefault="00D1782C" w:rsidP="00D1782C">
      <w:pPr>
        <w:pStyle w:val="aff5"/>
        <w:widowControl w:val="0"/>
        <w:tabs>
          <w:tab w:val="left" w:pos="851"/>
          <w:tab w:val="left" w:pos="1701"/>
          <w:tab w:val="left" w:pos="2552"/>
          <w:tab w:val="left" w:pos="3402"/>
          <w:tab w:val="left" w:pos="4253"/>
          <w:tab w:val="left" w:pos="5103"/>
          <w:tab w:val="left" w:pos="5954"/>
          <w:tab w:val="left" w:pos="6804"/>
          <w:tab w:val="left" w:pos="7655"/>
          <w:tab w:val="left" w:pos="8505"/>
          <w:tab w:val="left" w:pos="9356"/>
        </w:tabs>
        <w:ind w:left="0" w:firstLine="1134"/>
        <w:jc w:val="both"/>
      </w:pPr>
    </w:p>
    <w:p w:rsidR="00D1782C" w:rsidRPr="00782069" w:rsidRDefault="00D1782C" w:rsidP="00D1782C">
      <w:pPr>
        <w:pStyle w:val="aff5"/>
        <w:widowControl w:val="0"/>
        <w:tabs>
          <w:tab w:val="left" w:pos="567"/>
          <w:tab w:val="left" w:pos="1701"/>
          <w:tab w:val="left" w:pos="2552"/>
          <w:tab w:val="left" w:pos="3402"/>
          <w:tab w:val="left" w:pos="4253"/>
          <w:tab w:val="left" w:pos="5103"/>
          <w:tab w:val="left" w:pos="5954"/>
          <w:tab w:val="left" w:pos="6804"/>
          <w:tab w:val="left" w:pos="7655"/>
          <w:tab w:val="left" w:pos="8505"/>
          <w:tab w:val="left" w:pos="9356"/>
        </w:tabs>
        <w:ind w:left="567"/>
        <w:jc w:val="both"/>
      </w:pPr>
    </w:p>
    <w:p w:rsidR="00D1782C" w:rsidRPr="00782069" w:rsidRDefault="00D1782C" w:rsidP="00D1782C">
      <w:pPr>
        <w:tabs>
          <w:tab w:val="left" w:pos="567"/>
        </w:tabs>
        <w:ind w:left="360"/>
        <w:jc w:val="center"/>
        <w:rPr>
          <w:b/>
        </w:rPr>
      </w:pPr>
      <w:r w:rsidRPr="00782069">
        <w:rPr>
          <w:b/>
        </w:rPr>
        <w:t>14. МІСЦЕЗНАХОДЖЕННЯ ТА БАНКІВСЬКІ РЕКВІЗИТИ СТОРІН</w:t>
      </w:r>
    </w:p>
    <w:tbl>
      <w:tblPr>
        <w:tblStyle w:val="afe"/>
        <w:tblW w:w="0" w:type="auto"/>
        <w:tblLook w:val="04A0" w:firstRow="1" w:lastRow="0" w:firstColumn="1" w:lastColumn="0" w:noHBand="0" w:noVBand="1"/>
      </w:tblPr>
      <w:tblGrid>
        <w:gridCol w:w="4813"/>
        <w:gridCol w:w="4814"/>
      </w:tblGrid>
      <w:tr w:rsidR="00D1782C" w:rsidRPr="00782069" w:rsidTr="003E46A4">
        <w:tc>
          <w:tcPr>
            <w:tcW w:w="4813" w:type="dxa"/>
          </w:tcPr>
          <w:p w:rsidR="00D1782C" w:rsidRPr="00782069" w:rsidRDefault="00D1782C" w:rsidP="003E46A4">
            <w:pPr>
              <w:jc w:val="center"/>
              <w:rPr>
                <w:b/>
              </w:rPr>
            </w:pPr>
            <w:r w:rsidRPr="00782069">
              <w:rPr>
                <w:b/>
              </w:rPr>
              <w:t>ЗАМОВНИК</w:t>
            </w:r>
          </w:p>
          <w:p w:rsidR="00D1782C" w:rsidRPr="00782069" w:rsidRDefault="00D1782C" w:rsidP="003E46A4">
            <w:pPr>
              <w:rPr>
                <w:b/>
                <w:bCs/>
              </w:rPr>
            </w:pPr>
            <w:r w:rsidRPr="00782069">
              <w:rPr>
                <w:b/>
                <w:bCs/>
              </w:rPr>
              <w:t>Державне підприємство «Державний експертний центр Міністерства охорони здоров’я України»</w:t>
            </w:r>
          </w:p>
          <w:p w:rsidR="00D1782C" w:rsidRPr="00782069" w:rsidRDefault="00D1782C" w:rsidP="003E46A4">
            <w:r w:rsidRPr="00782069">
              <w:t xml:space="preserve">вул. Антона Цедіка, 14, </w:t>
            </w:r>
          </w:p>
          <w:p w:rsidR="00D1782C" w:rsidRPr="00782069" w:rsidRDefault="00D1782C" w:rsidP="003E46A4">
            <w:r w:rsidRPr="00782069">
              <w:t>м. Київ, Україна, 03057</w:t>
            </w:r>
          </w:p>
          <w:p w:rsidR="00D1782C" w:rsidRPr="00782069" w:rsidRDefault="00D1782C" w:rsidP="003E46A4">
            <w:r w:rsidRPr="00782069">
              <w:t>Телефон  +38 (044) 202-17-00</w:t>
            </w:r>
          </w:p>
          <w:p w:rsidR="00D1782C" w:rsidRPr="00782069" w:rsidRDefault="00D1782C" w:rsidP="003E46A4">
            <w:r w:rsidRPr="00782069">
              <w:t>IBAN UA473204780000000026009125608</w:t>
            </w:r>
          </w:p>
          <w:p w:rsidR="00D1782C" w:rsidRPr="00782069" w:rsidRDefault="00D1782C" w:rsidP="003E46A4">
            <w:r w:rsidRPr="00782069">
              <w:t>Назва банку АБ «Укргазбанк» в м. Києві</w:t>
            </w:r>
          </w:p>
          <w:p w:rsidR="00D1782C" w:rsidRPr="00782069" w:rsidRDefault="00D1782C" w:rsidP="003E46A4">
            <w:r w:rsidRPr="00782069">
              <w:t>Код ЄДРПОУ 20015794</w:t>
            </w:r>
          </w:p>
          <w:p w:rsidR="00D1782C" w:rsidRPr="00782069" w:rsidRDefault="00D1782C" w:rsidP="003E46A4">
            <w:r w:rsidRPr="00782069">
              <w:rPr>
                <w:bCs/>
              </w:rPr>
              <w:t>ІПН</w:t>
            </w:r>
            <w:r w:rsidRPr="00782069">
              <w:t xml:space="preserve"> 200157926550</w:t>
            </w:r>
          </w:p>
          <w:p w:rsidR="00D1782C" w:rsidRPr="00782069" w:rsidRDefault="00D1782C" w:rsidP="003E46A4">
            <w:pPr>
              <w:rPr>
                <w:b/>
                <w:bCs/>
              </w:rPr>
            </w:pPr>
          </w:p>
          <w:p w:rsidR="00D1782C" w:rsidRPr="00782069" w:rsidRDefault="00D1782C" w:rsidP="003E46A4">
            <w:pPr>
              <w:rPr>
                <w:b/>
                <w:bCs/>
              </w:rPr>
            </w:pPr>
          </w:p>
          <w:p w:rsidR="00D1782C" w:rsidRPr="00782069" w:rsidRDefault="00D1782C" w:rsidP="003E46A4">
            <w:pPr>
              <w:rPr>
                <w:b/>
                <w:bCs/>
              </w:rPr>
            </w:pPr>
            <w:r w:rsidRPr="00782069">
              <w:rPr>
                <w:b/>
                <w:bCs/>
              </w:rPr>
              <w:t>Представник Замовника:</w:t>
            </w:r>
          </w:p>
          <w:p w:rsidR="00D1782C" w:rsidRPr="00782069" w:rsidRDefault="00D1782C" w:rsidP="003E46A4">
            <w:pPr>
              <w:rPr>
                <w:b/>
                <w:snapToGrid w:val="0"/>
              </w:rPr>
            </w:pPr>
            <w:bookmarkStart w:id="49" w:name="Конта_Должность"/>
            <w:r w:rsidRPr="00782069">
              <w:rPr>
                <w:b/>
                <w:noProof/>
                <w:snapToGrid w:val="0"/>
              </w:rPr>
              <w:t>Директор</w:t>
            </w:r>
            <w:bookmarkEnd w:id="49"/>
          </w:p>
          <w:p w:rsidR="00D1782C" w:rsidRPr="00782069" w:rsidRDefault="00D1782C" w:rsidP="003E46A4">
            <w:pPr>
              <w:jc w:val="right"/>
              <w:rPr>
                <w:b/>
                <w:bCs/>
              </w:rPr>
            </w:pPr>
          </w:p>
          <w:p w:rsidR="00D1782C" w:rsidRPr="00782069" w:rsidRDefault="00D1782C" w:rsidP="003E46A4">
            <w:pPr>
              <w:jc w:val="right"/>
              <w:rPr>
                <w:b/>
              </w:rPr>
            </w:pPr>
            <w:bookmarkStart w:id="50" w:name="Пред_Заказчика_ФИО"/>
            <w:r w:rsidRPr="00782069">
              <w:rPr>
                <w:b/>
                <w:noProof/>
                <w:snapToGrid w:val="0"/>
              </w:rPr>
              <w:t xml:space="preserve"> </w:t>
            </w:r>
            <w:bookmarkEnd w:id="50"/>
            <w:r w:rsidRPr="00782069">
              <w:rPr>
                <w:b/>
                <w:noProof/>
                <w:snapToGrid w:val="0"/>
              </w:rPr>
              <w:t>Михайло БАБЕНКО</w:t>
            </w:r>
          </w:p>
          <w:p w:rsidR="00D1782C" w:rsidRPr="00782069" w:rsidRDefault="00D1782C" w:rsidP="003E46A4">
            <w:pPr>
              <w:pBdr>
                <w:bottom w:val="single" w:sz="12" w:space="1" w:color="auto"/>
              </w:pBdr>
              <w:rPr>
                <w:b/>
              </w:rPr>
            </w:pPr>
          </w:p>
          <w:p w:rsidR="00D1782C" w:rsidRPr="00782069" w:rsidRDefault="00D1782C" w:rsidP="003E46A4">
            <w:pPr>
              <w:pBdr>
                <w:bottom w:val="single" w:sz="12" w:space="1" w:color="auto"/>
              </w:pBdr>
              <w:rPr>
                <w:b/>
              </w:rPr>
            </w:pPr>
          </w:p>
          <w:p w:rsidR="00D1782C" w:rsidRPr="00782069" w:rsidRDefault="00D1782C" w:rsidP="003E46A4">
            <w:pPr>
              <w:jc w:val="center"/>
            </w:pPr>
            <w:r w:rsidRPr="00782069">
              <w:t>(підпис та печатка)</w:t>
            </w:r>
          </w:p>
          <w:p w:rsidR="00D1782C" w:rsidRPr="00782069" w:rsidRDefault="00D1782C" w:rsidP="003E46A4"/>
          <w:p w:rsidR="00D1782C" w:rsidRPr="00782069" w:rsidRDefault="00D1782C" w:rsidP="003E46A4">
            <w:pPr>
              <w:tabs>
                <w:tab w:val="left" w:pos="567"/>
              </w:tabs>
              <w:jc w:val="center"/>
              <w:rPr>
                <w:b/>
              </w:rPr>
            </w:pPr>
          </w:p>
        </w:tc>
        <w:tc>
          <w:tcPr>
            <w:tcW w:w="4814" w:type="dxa"/>
          </w:tcPr>
          <w:p w:rsidR="00D1782C" w:rsidRPr="00782069" w:rsidRDefault="00D1782C" w:rsidP="003E46A4">
            <w:pPr>
              <w:tabs>
                <w:tab w:val="left" w:pos="567"/>
              </w:tabs>
              <w:jc w:val="center"/>
              <w:rPr>
                <w:b/>
              </w:rPr>
            </w:pPr>
            <w:r w:rsidRPr="00782069">
              <w:rPr>
                <w:b/>
              </w:rPr>
              <w:t>ВИКОНАВЕЦЬ</w:t>
            </w:r>
          </w:p>
          <w:p w:rsidR="00D1782C" w:rsidRPr="00782069" w:rsidRDefault="00D1782C" w:rsidP="003E46A4">
            <w:pPr>
              <w:tabs>
                <w:tab w:val="left" w:pos="567"/>
              </w:tabs>
              <w:jc w:val="both"/>
              <w:rPr>
                <w:b/>
              </w:rPr>
            </w:pPr>
            <w:r w:rsidRPr="00782069">
              <w:rPr>
                <w:b/>
              </w:rPr>
              <w:t>Назва</w:t>
            </w:r>
          </w:p>
          <w:p w:rsidR="00D1782C" w:rsidRPr="00782069" w:rsidRDefault="00D1782C" w:rsidP="003E46A4">
            <w:pPr>
              <w:tabs>
                <w:tab w:val="left" w:pos="567"/>
              </w:tabs>
              <w:jc w:val="both"/>
              <w:rPr>
                <w:b/>
              </w:rPr>
            </w:pPr>
            <w:r w:rsidRPr="00782069">
              <w:rPr>
                <w:b/>
              </w:rPr>
              <w:t>Юридична адреса</w:t>
            </w:r>
          </w:p>
          <w:p w:rsidR="00D1782C" w:rsidRPr="00782069" w:rsidRDefault="00D1782C" w:rsidP="003E46A4">
            <w:pPr>
              <w:tabs>
                <w:tab w:val="left" w:pos="567"/>
              </w:tabs>
              <w:jc w:val="both"/>
              <w:rPr>
                <w:b/>
              </w:rPr>
            </w:pPr>
            <w:r w:rsidRPr="00782069">
              <w:rPr>
                <w:b/>
              </w:rPr>
              <w:t>Телефон</w:t>
            </w:r>
          </w:p>
          <w:p w:rsidR="00D1782C" w:rsidRPr="00782069" w:rsidRDefault="00D1782C" w:rsidP="003E46A4">
            <w:pPr>
              <w:tabs>
                <w:tab w:val="left" w:pos="567"/>
              </w:tabs>
              <w:jc w:val="both"/>
              <w:rPr>
                <w:b/>
              </w:rPr>
            </w:pPr>
            <w:r w:rsidRPr="00782069">
              <w:rPr>
                <w:b/>
              </w:rPr>
              <w:t>Банківські реквізити:</w:t>
            </w:r>
          </w:p>
          <w:p w:rsidR="00D1782C" w:rsidRPr="00782069" w:rsidRDefault="00D1782C" w:rsidP="003E46A4">
            <w:pPr>
              <w:tabs>
                <w:tab w:val="left" w:pos="567"/>
              </w:tabs>
              <w:jc w:val="both"/>
            </w:pPr>
            <w:r w:rsidRPr="00782069">
              <w:t>IBAN</w:t>
            </w:r>
          </w:p>
          <w:p w:rsidR="00D1782C" w:rsidRPr="00782069" w:rsidRDefault="00D1782C" w:rsidP="003E46A4">
            <w:pPr>
              <w:tabs>
                <w:tab w:val="left" w:pos="567"/>
              </w:tabs>
              <w:jc w:val="both"/>
            </w:pPr>
            <w:r w:rsidRPr="00782069">
              <w:t>Назва банку</w:t>
            </w:r>
          </w:p>
          <w:p w:rsidR="00D1782C" w:rsidRPr="00782069" w:rsidRDefault="00D1782C" w:rsidP="003E46A4">
            <w:pPr>
              <w:tabs>
                <w:tab w:val="left" w:pos="567"/>
              </w:tabs>
              <w:jc w:val="both"/>
            </w:pPr>
            <w:r w:rsidRPr="00782069">
              <w:t>Код ЄДРПОУ</w:t>
            </w:r>
          </w:p>
          <w:p w:rsidR="00D1782C" w:rsidRPr="00782069" w:rsidRDefault="00D1782C" w:rsidP="003E46A4">
            <w:pPr>
              <w:tabs>
                <w:tab w:val="left" w:pos="567"/>
              </w:tabs>
              <w:jc w:val="both"/>
            </w:pPr>
            <w:r w:rsidRPr="00782069">
              <w:t>ІПН</w:t>
            </w:r>
          </w:p>
          <w:p w:rsidR="00D1782C" w:rsidRPr="00782069" w:rsidRDefault="00D1782C" w:rsidP="003E46A4">
            <w:pPr>
              <w:autoSpaceDE w:val="0"/>
              <w:autoSpaceDN w:val="0"/>
              <w:adjustRightInd w:val="0"/>
            </w:pPr>
            <w:r w:rsidRPr="00782069">
              <w:t xml:space="preserve">IATA номер: </w:t>
            </w:r>
          </w:p>
          <w:p w:rsidR="00D1782C" w:rsidRPr="00782069" w:rsidRDefault="00D1782C" w:rsidP="003E46A4">
            <w:pPr>
              <w:autoSpaceDE w:val="0"/>
              <w:autoSpaceDN w:val="0"/>
              <w:adjustRightInd w:val="0"/>
              <w:jc w:val="both"/>
            </w:pPr>
            <w:r w:rsidRPr="00782069">
              <w:t xml:space="preserve">Сертифікат на право продажу авіаційних перевезень № </w:t>
            </w:r>
          </w:p>
          <w:p w:rsidR="00D1782C" w:rsidRPr="00782069" w:rsidRDefault="00D1782C" w:rsidP="003E46A4">
            <w:pPr>
              <w:autoSpaceDE w:val="0"/>
              <w:autoSpaceDN w:val="0"/>
              <w:adjustRightInd w:val="0"/>
              <w:jc w:val="both"/>
            </w:pPr>
          </w:p>
          <w:p w:rsidR="00D1782C" w:rsidRPr="00782069" w:rsidRDefault="00D1782C" w:rsidP="003E46A4">
            <w:pPr>
              <w:autoSpaceDE w:val="0"/>
              <w:autoSpaceDN w:val="0"/>
              <w:adjustRightInd w:val="0"/>
              <w:jc w:val="both"/>
            </w:pPr>
            <w:r w:rsidRPr="00782069">
              <w:rPr>
                <w:b/>
                <w:bCs/>
              </w:rPr>
              <w:t>Представник Виконавця</w:t>
            </w:r>
          </w:p>
          <w:p w:rsidR="00D1782C" w:rsidRPr="00782069" w:rsidRDefault="00D1782C" w:rsidP="003E46A4">
            <w:pPr>
              <w:autoSpaceDE w:val="0"/>
              <w:autoSpaceDN w:val="0"/>
              <w:adjustRightInd w:val="0"/>
              <w:jc w:val="both"/>
              <w:rPr>
                <w:b/>
              </w:rPr>
            </w:pPr>
          </w:p>
        </w:tc>
      </w:tr>
    </w:tbl>
    <w:p w:rsidR="00D1782C" w:rsidRPr="00782069" w:rsidRDefault="00D1782C" w:rsidP="00D1782C">
      <w:pPr>
        <w:tabs>
          <w:tab w:val="left" w:pos="567"/>
        </w:tabs>
        <w:jc w:val="center"/>
        <w:rPr>
          <w:b/>
        </w:rPr>
      </w:pPr>
    </w:p>
    <w:p w:rsidR="00D1782C" w:rsidRPr="00782069" w:rsidRDefault="00D1782C" w:rsidP="00D1782C">
      <w:pPr>
        <w:pStyle w:val="aff5"/>
        <w:tabs>
          <w:tab w:val="left" w:pos="567"/>
        </w:tabs>
        <w:ind w:left="0" w:firstLine="567"/>
        <w:jc w:val="center"/>
        <w:rPr>
          <w:b/>
        </w:rPr>
      </w:pPr>
    </w:p>
    <w:p w:rsidR="00D1782C" w:rsidRPr="00782069" w:rsidRDefault="00D1782C" w:rsidP="00D1782C"/>
    <w:p w:rsidR="00D1782C" w:rsidRPr="00782069" w:rsidRDefault="00D1782C" w:rsidP="00D1782C">
      <w:pPr>
        <w:spacing w:after="160" w:line="259" w:lineRule="auto"/>
        <w:rPr>
          <w:b/>
        </w:rPr>
      </w:pPr>
      <w:r w:rsidRPr="00782069">
        <w:rPr>
          <w:b/>
        </w:rPr>
        <w:br w:type="page"/>
      </w:r>
    </w:p>
    <w:p w:rsidR="00D1782C" w:rsidRPr="00782069" w:rsidRDefault="00D1782C" w:rsidP="00D1782C">
      <w:pPr>
        <w:tabs>
          <w:tab w:val="left" w:pos="567"/>
        </w:tabs>
        <w:jc w:val="center"/>
        <w:rPr>
          <w:b/>
        </w:rPr>
      </w:pPr>
      <w:r w:rsidRPr="00782069">
        <w:rPr>
          <w:b/>
        </w:rPr>
        <w:lastRenderedPageBreak/>
        <w:t>ДОДАТОК №1 до</w:t>
      </w:r>
    </w:p>
    <w:p w:rsidR="00D1782C" w:rsidRPr="00782069" w:rsidRDefault="00D1782C" w:rsidP="00D1782C">
      <w:pPr>
        <w:tabs>
          <w:tab w:val="left" w:pos="567"/>
        </w:tabs>
        <w:jc w:val="center"/>
        <w:rPr>
          <w:b/>
        </w:rPr>
      </w:pPr>
      <w:r w:rsidRPr="00782069">
        <w:rPr>
          <w:b/>
        </w:rPr>
        <w:t>ДОГОВОРУ ПРО ЗАКУПІВЛЮ ПОСЛУГ З ОРГАНІЗАЦІЇ СЛУЖБОВИХ ВІДРЯДЖЕНЬ  №___ від «__» _______ 2023 р.</w:t>
      </w:r>
    </w:p>
    <w:p w:rsidR="00D1782C" w:rsidRPr="00782069" w:rsidRDefault="00D1782C" w:rsidP="00D1782C">
      <w:pPr>
        <w:jc w:val="center"/>
      </w:pPr>
    </w:p>
    <w:p w:rsidR="00D1782C" w:rsidRPr="00782069" w:rsidRDefault="00D1782C" w:rsidP="00D1782C">
      <w:pPr>
        <w:tabs>
          <w:tab w:val="left" w:pos="567"/>
        </w:tabs>
        <w:jc w:val="center"/>
        <w:rPr>
          <w:b/>
        </w:rPr>
      </w:pPr>
      <w:r w:rsidRPr="00782069">
        <w:rPr>
          <w:b/>
        </w:rPr>
        <w:t>ПЕРЕЛІК ПОСЛУГ, НЕОБХІДНИХ ЗАМОВНИКУ</w:t>
      </w:r>
    </w:p>
    <w:p w:rsidR="00D1782C" w:rsidRPr="00782069" w:rsidRDefault="00D1782C" w:rsidP="00D1782C">
      <w:pPr>
        <w:pStyle w:val="aff5"/>
        <w:widowControl w:val="0"/>
        <w:numPr>
          <w:ilvl w:val="1"/>
          <w:numId w:val="31"/>
        </w:numPr>
        <w:tabs>
          <w:tab w:val="left" w:pos="0"/>
        </w:tabs>
        <w:ind w:left="709" w:hanging="425"/>
        <w:contextualSpacing/>
        <w:jc w:val="both"/>
        <w:rPr>
          <w:rFonts w:eastAsia="Batang"/>
          <w:lang w:eastAsia="ru-RU"/>
        </w:rPr>
      </w:pPr>
      <w:r w:rsidRPr="00D1782C">
        <w:rPr>
          <w:rFonts w:eastAsia="Batang"/>
          <w:b/>
          <w:lang w:val="uk-UA" w:eastAsia="ru-RU"/>
        </w:rPr>
        <w:t>Бронювання та купівля авіаквитків.</w:t>
      </w:r>
      <w:r w:rsidRPr="00D1782C">
        <w:rPr>
          <w:rFonts w:eastAsia="Batang"/>
          <w:lang w:val="uk-UA" w:eastAsia="ru-RU"/>
        </w:rPr>
        <w:t xml:space="preserve"> Виконавець надає послуги бронювання і виписки авіаквитків авіакомпаній, доступних в глобальній системі бронювання (</w:t>
      </w:r>
      <w:r w:rsidRPr="00782069">
        <w:rPr>
          <w:rFonts w:eastAsia="Batang"/>
          <w:lang w:eastAsia="ru-RU"/>
        </w:rPr>
        <w:t>GDS</w:t>
      </w:r>
      <w:r w:rsidRPr="00D1782C">
        <w:rPr>
          <w:rFonts w:eastAsia="Batang"/>
          <w:lang w:val="uk-UA" w:eastAsia="ru-RU"/>
        </w:rPr>
        <w:t xml:space="preserve">), та послуги бронювання і виписки авіаквитків на рейси </w:t>
      </w:r>
      <w:r w:rsidRPr="00782069">
        <w:rPr>
          <w:rFonts w:eastAsia="Batang"/>
          <w:lang w:eastAsia="ru-RU"/>
        </w:rPr>
        <w:t>low</w:t>
      </w:r>
      <w:r w:rsidRPr="00D1782C">
        <w:rPr>
          <w:rFonts w:eastAsia="Batang"/>
          <w:lang w:val="uk-UA" w:eastAsia="ru-RU"/>
        </w:rPr>
        <w:t xml:space="preserve"> </w:t>
      </w:r>
      <w:r w:rsidRPr="00782069">
        <w:rPr>
          <w:rFonts w:eastAsia="Batang"/>
          <w:lang w:eastAsia="ru-RU"/>
        </w:rPr>
        <w:t>cost</w:t>
      </w:r>
      <w:r w:rsidRPr="00D1782C">
        <w:rPr>
          <w:rFonts w:eastAsia="Batang"/>
          <w:lang w:val="uk-UA" w:eastAsia="ru-RU"/>
        </w:rPr>
        <w:t xml:space="preserve"> авіакомпаній через «інструмент онлайн бронювання»,  які не представлені в системі </w:t>
      </w:r>
      <w:r w:rsidRPr="00782069">
        <w:rPr>
          <w:rFonts w:eastAsia="Batang"/>
          <w:lang w:eastAsia="ru-RU"/>
        </w:rPr>
        <w:t>GDS</w:t>
      </w:r>
      <w:r w:rsidRPr="00D1782C">
        <w:rPr>
          <w:rFonts w:eastAsia="Batang"/>
          <w:lang w:val="uk-UA" w:eastAsia="ru-RU"/>
        </w:rPr>
        <w:t xml:space="preserve">. </w:t>
      </w:r>
      <w:r w:rsidRPr="00782069">
        <w:rPr>
          <w:rFonts w:eastAsia="Batang"/>
          <w:lang w:eastAsia="ru-RU"/>
        </w:rPr>
        <w:t xml:space="preserve">Бронювання буде здійснюватися у Постачальників (авіакомпаній), доступних в Інструменті онлайн-бронювання, та у Постачальників (авіакомпаній). </w:t>
      </w:r>
    </w:p>
    <w:p w:rsidR="00D1782C" w:rsidRPr="00782069" w:rsidRDefault="00D1782C" w:rsidP="00D1782C">
      <w:pPr>
        <w:pStyle w:val="aff5"/>
        <w:widowControl w:val="0"/>
        <w:numPr>
          <w:ilvl w:val="0"/>
          <w:numId w:val="31"/>
        </w:numPr>
        <w:tabs>
          <w:tab w:val="left" w:pos="709"/>
          <w:tab w:val="left" w:pos="1134"/>
        </w:tabs>
        <w:ind w:left="709" w:hanging="425"/>
        <w:contextualSpacing/>
        <w:jc w:val="both"/>
        <w:rPr>
          <w:rFonts w:eastAsia="Calibri"/>
          <w:b/>
        </w:rPr>
      </w:pPr>
      <w:r w:rsidRPr="00782069">
        <w:rPr>
          <w:rFonts w:eastAsia="Calibri"/>
          <w:b/>
        </w:rPr>
        <w:t>Купівля залізничних квитків.</w:t>
      </w:r>
      <w:r w:rsidRPr="00782069">
        <w:rPr>
          <w:rFonts w:eastAsia="Calibri"/>
        </w:rPr>
        <w:t xml:space="preserve"> Виконавець надає послугу покупки залізничних квитків через Інструмент онлайн-бронювання. Залізничні квитки можуть бути придбані у безпосередніх Постачальників, а також у компанії-партнера, що надає послугу інтернет-бронювання (в залежності від доступності та домовленості з Замовником в кожному конкретному випадку) і інших партнерів / субпідрядників.</w:t>
      </w:r>
    </w:p>
    <w:p w:rsidR="00D1782C" w:rsidRPr="00782069" w:rsidRDefault="00D1782C" w:rsidP="00D1782C">
      <w:pPr>
        <w:pStyle w:val="aff5"/>
        <w:widowControl w:val="0"/>
        <w:numPr>
          <w:ilvl w:val="0"/>
          <w:numId w:val="31"/>
        </w:numPr>
        <w:tabs>
          <w:tab w:val="left" w:pos="709"/>
          <w:tab w:val="left" w:pos="1134"/>
        </w:tabs>
        <w:ind w:left="709" w:hanging="425"/>
        <w:contextualSpacing/>
        <w:jc w:val="both"/>
        <w:rPr>
          <w:rFonts w:eastAsia="Calibri"/>
          <w:b/>
        </w:rPr>
      </w:pPr>
      <w:r w:rsidRPr="00782069">
        <w:rPr>
          <w:rFonts w:eastAsia="Calibri"/>
          <w:b/>
        </w:rPr>
        <w:t>Проживання в готелях.</w:t>
      </w:r>
      <w:r w:rsidRPr="00782069">
        <w:rPr>
          <w:rFonts w:eastAsia="Batang"/>
          <w:lang w:eastAsia="ru-RU"/>
        </w:rPr>
        <w:t xml:space="preserve"> Виконавець надає послуги бронювання і виписки ваучерів на проживання в готелях через Інструмент онлайн бронювання та у Постачальників, представлених в одній із GDS або в системі бронювання Постачальника на розсуд Виконавця.</w:t>
      </w:r>
    </w:p>
    <w:p w:rsidR="00D1782C" w:rsidRPr="00782069" w:rsidRDefault="00D1782C" w:rsidP="00D1782C">
      <w:pPr>
        <w:pStyle w:val="aff5"/>
        <w:widowControl w:val="0"/>
        <w:numPr>
          <w:ilvl w:val="0"/>
          <w:numId w:val="31"/>
        </w:numPr>
        <w:tabs>
          <w:tab w:val="left" w:pos="709"/>
          <w:tab w:val="left" w:pos="1134"/>
        </w:tabs>
        <w:ind w:left="709" w:hanging="425"/>
        <w:contextualSpacing/>
        <w:jc w:val="both"/>
        <w:rPr>
          <w:rFonts w:eastAsia="Calibri"/>
          <w:b/>
        </w:rPr>
      </w:pPr>
      <w:r w:rsidRPr="00782069">
        <w:rPr>
          <w:rFonts w:eastAsia="Calibri"/>
          <w:b/>
        </w:rPr>
        <w:t xml:space="preserve">Трансфер. </w:t>
      </w:r>
      <w:r w:rsidRPr="00782069">
        <w:rPr>
          <w:rFonts w:eastAsia="Batang"/>
          <w:lang w:eastAsia="ru-RU"/>
        </w:rPr>
        <w:t xml:space="preserve">Виконавець надає послуги з організації трансферів. Послуги </w:t>
      </w:r>
      <w:r w:rsidRPr="00782069">
        <w:rPr>
          <w:rFonts w:eastAsia="Calibri"/>
        </w:rPr>
        <w:t xml:space="preserve">можуть бути придбані у безпосередніх Постачальників, а також у компанії-партнера, що надає послугу інтернет-бронювання (в залежності від доступності та домовленості з Замовником в кожному конкретному випадку) і інших партнерів / субпідрядників, </w:t>
      </w:r>
      <w:r w:rsidRPr="00782069">
        <w:rPr>
          <w:rFonts w:eastAsia="Batang"/>
          <w:lang w:eastAsia="ru-RU"/>
        </w:rPr>
        <w:t>через «інструмент онлайн бронювання» та у Постачальників, представлених в одній із GDS або в системі бронювання Постачальника на розсуд Виконавця.</w:t>
      </w:r>
    </w:p>
    <w:p w:rsidR="00D1782C" w:rsidRPr="00782069" w:rsidRDefault="00D1782C" w:rsidP="00D1782C">
      <w:pPr>
        <w:pStyle w:val="aff5"/>
        <w:numPr>
          <w:ilvl w:val="0"/>
          <w:numId w:val="31"/>
        </w:numPr>
        <w:tabs>
          <w:tab w:val="left" w:pos="567"/>
        </w:tabs>
        <w:ind w:left="709" w:hanging="425"/>
        <w:jc w:val="both"/>
      </w:pPr>
      <w:r w:rsidRPr="00782069">
        <w:rPr>
          <w:b/>
        </w:rPr>
        <w:t xml:space="preserve"> Надання послуг сприяння в отриманні бізнес-візи. </w:t>
      </w:r>
      <w:r w:rsidRPr="00782069">
        <w:t>Виконавець надає послуги з консультації стосовно отримання бізнес-візи та надання переліку необхідних документів для отримання  бізнес візи; здійснює запис у відповідному Посольстві/консульстві на співбесіду та /або подання документів (якщо це передбачено політикою Посольства); перевіряє комплектність документів у паперовому вигляді; заповнення анкети відповідного Посольства/консульства; подає документи до відповідного Посольства/консульства, за дорученням (якщо це передбачено політикою Посольства/консульства); супроводжує співробітників Замовника до відповідного Посольства/консульства у випадку персональної подачі документів (у випадку якщо Посольство/консульство призначило співбесіду на визначений час); отримує паспорта в Посольстві/консульстві за дорученням, якщо це передбачено політикою Посольства/консульства.</w:t>
      </w:r>
    </w:p>
    <w:p w:rsidR="00D1782C" w:rsidRPr="00782069" w:rsidRDefault="00D1782C" w:rsidP="00D1782C">
      <w:pPr>
        <w:pStyle w:val="aff5"/>
        <w:numPr>
          <w:ilvl w:val="0"/>
          <w:numId w:val="31"/>
        </w:numPr>
        <w:tabs>
          <w:tab w:val="left" w:pos="567"/>
        </w:tabs>
        <w:ind w:left="709" w:hanging="425"/>
        <w:jc w:val="both"/>
        <w:rPr>
          <w:b/>
        </w:rPr>
      </w:pPr>
      <w:r w:rsidRPr="00782069">
        <w:rPr>
          <w:b/>
        </w:rPr>
        <w:t xml:space="preserve">Додаткові послуги. </w:t>
      </w:r>
      <w:r w:rsidRPr="00782069">
        <w:t>За запитом Виконавець може надавати додаткові Послуги, збори за надання яких додатково узгоджується Сторонами, та які можуть  включати наступні (однак не виключно) послуги:</w:t>
      </w:r>
      <w:r w:rsidRPr="00782069">
        <w:rPr>
          <w:b/>
        </w:rPr>
        <w:t xml:space="preserve">  </w:t>
      </w:r>
    </w:p>
    <w:p w:rsidR="00D1782C" w:rsidRPr="00782069" w:rsidRDefault="00D1782C" w:rsidP="00D1782C">
      <w:pPr>
        <w:pStyle w:val="aff5"/>
        <w:numPr>
          <w:ilvl w:val="0"/>
          <w:numId w:val="32"/>
        </w:numPr>
        <w:tabs>
          <w:tab w:val="left" w:pos="567"/>
        </w:tabs>
        <w:jc w:val="both"/>
      </w:pPr>
      <w:r w:rsidRPr="00782069">
        <w:t>Бронювання конференц-залів/конгрес-холів та групових поїздок;</w:t>
      </w:r>
    </w:p>
    <w:p w:rsidR="00D1782C" w:rsidRPr="00782069" w:rsidRDefault="00D1782C" w:rsidP="00D1782C">
      <w:pPr>
        <w:pStyle w:val="aff5"/>
        <w:numPr>
          <w:ilvl w:val="0"/>
          <w:numId w:val="32"/>
        </w:numPr>
        <w:tabs>
          <w:tab w:val="left" w:pos="567"/>
        </w:tabs>
        <w:jc w:val="both"/>
      </w:pPr>
      <w:r w:rsidRPr="00782069">
        <w:t>Оформлення (виписка) страхового полісу;</w:t>
      </w:r>
    </w:p>
    <w:p w:rsidR="00D1782C" w:rsidRPr="00782069" w:rsidRDefault="00D1782C" w:rsidP="00D1782C">
      <w:pPr>
        <w:pStyle w:val="aff5"/>
        <w:numPr>
          <w:ilvl w:val="0"/>
          <w:numId w:val="32"/>
        </w:numPr>
        <w:tabs>
          <w:tab w:val="left" w:pos="567"/>
        </w:tabs>
        <w:jc w:val="both"/>
      </w:pPr>
      <w:r w:rsidRPr="00782069">
        <w:t>Термінова послуга сприяння у відкритті бізнес візи;</w:t>
      </w:r>
    </w:p>
    <w:p w:rsidR="00D1782C" w:rsidRPr="00782069" w:rsidRDefault="00D1782C" w:rsidP="00D1782C">
      <w:pPr>
        <w:pStyle w:val="aff5"/>
        <w:numPr>
          <w:ilvl w:val="0"/>
          <w:numId w:val="32"/>
        </w:numPr>
        <w:tabs>
          <w:tab w:val="left" w:pos="567"/>
        </w:tabs>
        <w:jc w:val="both"/>
      </w:pPr>
      <w:r w:rsidRPr="00782069">
        <w:t>Оплата консульського збору та інших зборів Посольства/консульства.</w:t>
      </w:r>
    </w:p>
    <w:p w:rsidR="00D1782C" w:rsidRPr="00782069" w:rsidRDefault="00D1782C" w:rsidP="00D1782C">
      <w:pPr>
        <w:pStyle w:val="aff5"/>
        <w:tabs>
          <w:tab w:val="left" w:pos="567"/>
        </w:tabs>
        <w:ind w:left="709" w:hanging="425"/>
        <w:jc w:val="both"/>
      </w:pPr>
    </w:p>
    <w:tbl>
      <w:tblPr>
        <w:tblStyle w:val="afe"/>
        <w:tblW w:w="0" w:type="auto"/>
        <w:tblLook w:val="04A0" w:firstRow="1" w:lastRow="0" w:firstColumn="1" w:lastColumn="0" w:noHBand="0" w:noVBand="1"/>
      </w:tblPr>
      <w:tblGrid>
        <w:gridCol w:w="4813"/>
        <w:gridCol w:w="4814"/>
      </w:tblGrid>
      <w:tr w:rsidR="00D1782C" w:rsidRPr="00782069" w:rsidTr="003E46A4">
        <w:tc>
          <w:tcPr>
            <w:tcW w:w="4814" w:type="dxa"/>
          </w:tcPr>
          <w:p w:rsidR="00D1782C" w:rsidRPr="00782069" w:rsidRDefault="00D1782C" w:rsidP="003E46A4">
            <w:pPr>
              <w:tabs>
                <w:tab w:val="left" w:pos="567"/>
              </w:tabs>
              <w:ind w:left="-108"/>
              <w:jc w:val="both"/>
              <w:rPr>
                <w:b/>
              </w:rPr>
            </w:pPr>
            <w:r w:rsidRPr="00782069">
              <w:rPr>
                <w:b/>
              </w:rPr>
              <w:t>Від імені Замовника:</w:t>
            </w:r>
          </w:p>
          <w:p w:rsidR="00D1782C" w:rsidRPr="00782069" w:rsidRDefault="00D1782C" w:rsidP="003E46A4">
            <w:pPr>
              <w:tabs>
                <w:tab w:val="left" w:pos="567"/>
              </w:tabs>
              <w:ind w:left="-108"/>
              <w:jc w:val="both"/>
              <w:rPr>
                <w:b/>
              </w:rPr>
            </w:pPr>
            <w:r w:rsidRPr="00782069">
              <w:rPr>
                <w:b/>
              </w:rPr>
              <w:t>Державне підприємство «Державний експертний центр Міністерства охорони здоров’я України»</w:t>
            </w:r>
          </w:p>
          <w:p w:rsidR="00D1782C" w:rsidRPr="00782069" w:rsidRDefault="00D1782C" w:rsidP="003E46A4">
            <w:pPr>
              <w:pStyle w:val="aff"/>
              <w:tabs>
                <w:tab w:val="left" w:pos="426"/>
                <w:tab w:val="left" w:pos="567"/>
              </w:tabs>
              <w:rPr>
                <w:rFonts w:ascii="Times New Roman" w:hAnsi="Times New Roman"/>
                <w:b/>
                <w:sz w:val="24"/>
                <w:szCs w:val="24"/>
              </w:rPr>
            </w:pPr>
            <w:r w:rsidRPr="00782069">
              <w:rPr>
                <w:rFonts w:ascii="Times New Roman" w:hAnsi="Times New Roman"/>
                <w:b/>
                <w:sz w:val="24"/>
                <w:szCs w:val="24"/>
              </w:rPr>
              <w:t>Підпис від імені Замовника</w:t>
            </w:r>
          </w:p>
          <w:p w:rsidR="00D1782C" w:rsidRPr="00782069" w:rsidRDefault="00D1782C" w:rsidP="003E46A4">
            <w:r w:rsidRPr="00782069">
              <w:t>____________________</w:t>
            </w:r>
          </w:p>
        </w:tc>
        <w:tc>
          <w:tcPr>
            <w:tcW w:w="4815" w:type="dxa"/>
          </w:tcPr>
          <w:p w:rsidR="00D1782C" w:rsidRPr="00782069" w:rsidRDefault="00D1782C" w:rsidP="003E46A4">
            <w:pPr>
              <w:tabs>
                <w:tab w:val="left" w:pos="567"/>
              </w:tabs>
              <w:jc w:val="both"/>
              <w:rPr>
                <w:b/>
              </w:rPr>
            </w:pPr>
            <w:r w:rsidRPr="00782069">
              <w:rPr>
                <w:b/>
              </w:rPr>
              <w:t>Від імені Виконавця:</w:t>
            </w:r>
          </w:p>
          <w:p w:rsidR="00D1782C" w:rsidRPr="00782069" w:rsidRDefault="00D1782C" w:rsidP="003E46A4">
            <w:pPr>
              <w:tabs>
                <w:tab w:val="left" w:pos="567"/>
              </w:tabs>
              <w:jc w:val="both"/>
              <w:rPr>
                <w:b/>
              </w:rPr>
            </w:pPr>
            <w:r w:rsidRPr="00782069">
              <w:rPr>
                <w:b/>
              </w:rPr>
              <w:t>[назва компанії Виконавця]</w:t>
            </w:r>
          </w:p>
          <w:p w:rsidR="00D1782C" w:rsidRPr="00782069" w:rsidRDefault="00D1782C" w:rsidP="003E46A4">
            <w:pPr>
              <w:pStyle w:val="aff"/>
              <w:tabs>
                <w:tab w:val="left" w:pos="426"/>
                <w:tab w:val="left" w:pos="567"/>
              </w:tabs>
              <w:jc w:val="both"/>
              <w:rPr>
                <w:rFonts w:ascii="Times New Roman" w:hAnsi="Times New Roman"/>
                <w:sz w:val="24"/>
                <w:szCs w:val="24"/>
              </w:rPr>
            </w:pPr>
            <w:r w:rsidRPr="00782069">
              <w:rPr>
                <w:rFonts w:ascii="Times New Roman" w:hAnsi="Times New Roman"/>
                <w:bCs/>
                <w:sz w:val="24"/>
                <w:szCs w:val="24"/>
              </w:rPr>
              <w:t>[посада]</w:t>
            </w:r>
          </w:p>
          <w:p w:rsidR="00D1782C" w:rsidRPr="00782069" w:rsidRDefault="00D1782C" w:rsidP="003E46A4">
            <w:pPr>
              <w:pStyle w:val="aff"/>
              <w:tabs>
                <w:tab w:val="left" w:pos="426"/>
                <w:tab w:val="left" w:pos="567"/>
              </w:tabs>
              <w:jc w:val="both"/>
              <w:rPr>
                <w:rFonts w:ascii="Times New Roman" w:hAnsi="Times New Roman"/>
                <w:b/>
                <w:sz w:val="24"/>
                <w:szCs w:val="24"/>
              </w:rPr>
            </w:pPr>
            <w:r w:rsidRPr="00782069">
              <w:rPr>
                <w:rFonts w:ascii="Times New Roman" w:hAnsi="Times New Roman"/>
                <w:b/>
                <w:sz w:val="24"/>
                <w:szCs w:val="24"/>
              </w:rPr>
              <w:t>[ім’я та прізвище]</w:t>
            </w:r>
          </w:p>
          <w:p w:rsidR="00D1782C" w:rsidRPr="00782069" w:rsidRDefault="00D1782C" w:rsidP="003E46A4">
            <w:pPr>
              <w:pStyle w:val="aff"/>
              <w:tabs>
                <w:tab w:val="left" w:pos="426"/>
                <w:tab w:val="left" w:pos="567"/>
              </w:tabs>
              <w:jc w:val="both"/>
              <w:rPr>
                <w:rFonts w:ascii="Times New Roman" w:hAnsi="Times New Roman"/>
                <w:sz w:val="24"/>
                <w:szCs w:val="24"/>
              </w:rPr>
            </w:pPr>
          </w:p>
          <w:p w:rsidR="00D1782C" w:rsidRPr="00782069" w:rsidRDefault="00D1782C" w:rsidP="003E46A4">
            <w:r w:rsidRPr="00782069">
              <w:t>______________</w:t>
            </w:r>
          </w:p>
        </w:tc>
      </w:tr>
    </w:tbl>
    <w:p w:rsidR="00D1782C" w:rsidRPr="00782069" w:rsidRDefault="00D1782C" w:rsidP="00D1782C">
      <w:pPr>
        <w:sectPr w:rsidR="00D1782C" w:rsidRPr="00782069" w:rsidSect="00FD660E">
          <w:pgSz w:w="11906" w:h="16838"/>
          <w:pgMar w:top="1134" w:right="851" w:bottom="1134" w:left="1418" w:header="709" w:footer="28" w:gutter="0"/>
          <w:cols w:space="708"/>
          <w:titlePg/>
          <w:docGrid w:linePitch="360"/>
        </w:sectPr>
      </w:pPr>
    </w:p>
    <w:p w:rsidR="00D1782C" w:rsidRPr="00782069" w:rsidRDefault="00D1782C" w:rsidP="00D1782C">
      <w:pPr>
        <w:tabs>
          <w:tab w:val="left" w:pos="567"/>
        </w:tabs>
        <w:jc w:val="center"/>
        <w:rPr>
          <w:b/>
        </w:rPr>
      </w:pPr>
      <w:r w:rsidRPr="00782069">
        <w:rPr>
          <w:b/>
        </w:rPr>
        <w:lastRenderedPageBreak/>
        <w:t>ДОДАТОК №2 до</w:t>
      </w:r>
    </w:p>
    <w:p w:rsidR="00D1782C" w:rsidRPr="00782069" w:rsidRDefault="00D1782C" w:rsidP="00D1782C">
      <w:pPr>
        <w:tabs>
          <w:tab w:val="left" w:pos="567"/>
        </w:tabs>
        <w:jc w:val="center"/>
        <w:rPr>
          <w:b/>
        </w:rPr>
      </w:pPr>
      <w:r w:rsidRPr="00782069">
        <w:rPr>
          <w:b/>
        </w:rPr>
        <w:t>ДОГОВОРУ ПРО ЗАКУПІВЛЮ ПОСЛУГ З ОРГАНІЗАЦІЇ СЛУЖБОВИХ ВІДРЯДЖЕНЬ  №_____  від «__» _______ 2023 р.</w:t>
      </w:r>
    </w:p>
    <w:p w:rsidR="00D1782C" w:rsidRPr="00782069" w:rsidRDefault="00D1782C" w:rsidP="00D1782C">
      <w:pPr>
        <w:jc w:val="center"/>
      </w:pPr>
    </w:p>
    <w:p w:rsidR="00D1782C" w:rsidRPr="00782069" w:rsidRDefault="00D1782C" w:rsidP="00D1782C">
      <w:pPr>
        <w:jc w:val="center"/>
        <w:rPr>
          <w:b/>
          <w:sz w:val="26"/>
          <w:szCs w:val="26"/>
        </w:rPr>
      </w:pPr>
      <w:r w:rsidRPr="00782069">
        <w:rPr>
          <w:b/>
          <w:sz w:val="26"/>
          <w:szCs w:val="26"/>
        </w:rPr>
        <w:t>Розрахунок вартості договору</w:t>
      </w:r>
    </w:p>
    <w:tbl>
      <w:tblPr>
        <w:tblStyle w:val="afe"/>
        <w:tblW w:w="9538" w:type="dxa"/>
        <w:tblLook w:val="04A0" w:firstRow="1" w:lastRow="0" w:firstColumn="1" w:lastColumn="0" w:noHBand="0" w:noVBand="1"/>
      </w:tblPr>
      <w:tblGrid>
        <w:gridCol w:w="4390"/>
        <w:gridCol w:w="1275"/>
        <w:gridCol w:w="1166"/>
        <w:gridCol w:w="1347"/>
        <w:gridCol w:w="1360"/>
      </w:tblGrid>
      <w:tr w:rsidR="00D1782C" w:rsidRPr="00782069" w:rsidTr="003E46A4">
        <w:tc>
          <w:tcPr>
            <w:tcW w:w="4390" w:type="dxa"/>
            <w:hideMark/>
          </w:tcPr>
          <w:p w:rsidR="00D1782C" w:rsidRPr="00782069" w:rsidRDefault="00D1782C" w:rsidP="003E46A4">
            <w:pPr>
              <w:rPr>
                <w:b/>
                <w:bCs/>
                <w:lang w:eastAsia="uk-UA"/>
              </w:rPr>
            </w:pPr>
            <w:r w:rsidRPr="00782069">
              <w:rPr>
                <w:b/>
                <w:bCs/>
                <w:lang w:eastAsia="uk-UA"/>
              </w:rPr>
              <w:t>Вид послуги</w:t>
            </w:r>
          </w:p>
        </w:tc>
        <w:tc>
          <w:tcPr>
            <w:tcW w:w="1275" w:type="dxa"/>
            <w:hideMark/>
          </w:tcPr>
          <w:p w:rsidR="00D1782C" w:rsidRPr="00782069" w:rsidRDefault="00D1782C" w:rsidP="003E46A4">
            <w:pPr>
              <w:jc w:val="center"/>
              <w:rPr>
                <w:b/>
                <w:bCs/>
                <w:lang w:eastAsia="uk-UA"/>
              </w:rPr>
            </w:pPr>
            <w:r w:rsidRPr="00782069">
              <w:rPr>
                <w:b/>
                <w:bCs/>
                <w:lang w:eastAsia="uk-UA"/>
              </w:rPr>
              <w:t>Кількість</w:t>
            </w:r>
          </w:p>
        </w:tc>
        <w:tc>
          <w:tcPr>
            <w:tcW w:w="1166" w:type="dxa"/>
            <w:hideMark/>
          </w:tcPr>
          <w:p w:rsidR="00D1782C" w:rsidRPr="00782069" w:rsidRDefault="00D1782C" w:rsidP="003E46A4">
            <w:pPr>
              <w:jc w:val="center"/>
              <w:rPr>
                <w:b/>
                <w:bCs/>
                <w:lang w:eastAsia="uk-UA"/>
              </w:rPr>
            </w:pPr>
            <w:r w:rsidRPr="00782069">
              <w:rPr>
                <w:b/>
                <w:bCs/>
                <w:lang w:eastAsia="uk-UA"/>
              </w:rPr>
              <w:t>Вартість з/без ПДВ, грн.</w:t>
            </w:r>
          </w:p>
        </w:tc>
        <w:tc>
          <w:tcPr>
            <w:tcW w:w="1347" w:type="dxa"/>
            <w:hideMark/>
          </w:tcPr>
          <w:p w:rsidR="00D1782C" w:rsidRPr="00782069" w:rsidRDefault="00D1782C" w:rsidP="003E46A4">
            <w:pPr>
              <w:jc w:val="center"/>
              <w:rPr>
                <w:b/>
                <w:bCs/>
                <w:lang w:eastAsia="uk-UA"/>
              </w:rPr>
            </w:pPr>
            <w:r w:rsidRPr="00782069">
              <w:rPr>
                <w:b/>
                <w:bCs/>
                <w:lang w:eastAsia="uk-UA"/>
              </w:rPr>
              <w:t>Сервісний збір, грн</w:t>
            </w:r>
          </w:p>
        </w:tc>
        <w:tc>
          <w:tcPr>
            <w:tcW w:w="1360" w:type="dxa"/>
            <w:hideMark/>
          </w:tcPr>
          <w:p w:rsidR="00D1782C" w:rsidRPr="00782069" w:rsidRDefault="00D1782C" w:rsidP="003E46A4">
            <w:pPr>
              <w:jc w:val="center"/>
              <w:rPr>
                <w:b/>
                <w:bCs/>
                <w:lang w:eastAsia="uk-UA"/>
              </w:rPr>
            </w:pPr>
            <w:r w:rsidRPr="00782069">
              <w:rPr>
                <w:b/>
                <w:bCs/>
                <w:lang w:eastAsia="uk-UA"/>
              </w:rPr>
              <w:t>Вартість з сервісним збором, грн</w:t>
            </w:r>
          </w:p>
        </w:tc>
      </w:tr>
      <w:tr w:rsidR="00D1782C" w:rsidRPr="00782069" w:rsidTr="003E46A4">
        <w:tc>
          <w:tcPr>
            <w:tcW w:w="4390" w:type="dxa"/>
            <w:hideMark/>
          </w:tcPr>
          <w:p w:rsidR="00D1782C" w:rsidRPr="00782069" w:rsidRDefault="00D1782C" w:rsidP="003E46A4">
            <w:pPr>
              <w:jc w:val="both"/>
              <w:rPr>
                <w:b/>
                <w:lang w:eastAsia="uk-UA"/>
              </w:rPr>
            </w:pPr>
            <w:r w:rsidRPr="00782069">
              <w:rPr>
                <w:b/>
                <w:lang w:eastAsia="uk-UA"/>
              </w:rPr>
              <w:t>Авіаквитки закордон (столиці), економ клас:</w:t>
            </w:r>
          </w:p>
        </w:tc>
        <w:tc>
          <w:tcPr>
            <w:tcW w:w="1275" w:type="dxa"/>
            <w:hideMark/>
          </w:tcPr>
          <w:p w:rsidR="00D1782C" w:rsidRPr="00782069" w:rsidRDefault="00D1782C" w:rsidP="003E46A4">
            <w:pPr>
              <w:jc w:val="center"/>
              <w:rPr>
                <w:lang w:eastAsia="uk-UA"/>
              </w:rPr>
            </w:pPr>
            <w:r w:rsidRPr="00782069">
              <w:rPr>
                <w:lang w:eastAsia="uk-UA"/>
              </w:rPr>
              <w:t>142</w:t>
            </w:r>
          </w:p>
        </w:tc>
        <w:tc>
          <w:tcPr>
            <w:tcW w:w="1166" w:type="dxa"/>
            <w:hideMark/>
          </w:tcPr>
          <w:p w:rsidR="00D1782C" w:rsidRPr="00782069" w:rsidRDefault="00D1782C" w:rsidP="003E46A4">
            <w:pPr>
              <w:rPr>
                <w:lang w:eastAsia="uk-UA"/>
              </w:rPr>
            </w:pPr>
            <w:r w:rsidRPr="00782069">
              <w:rPr>
                <w:lang w:eastAsia="uk-UA"/>
              </w:rPr>
              <w:t> </w:t>
            </w:r>
          </w:p>
        </w:tc>
        <w:tc>
          <w:tcPr>
            <w:tcW w:w="1347" w:type="dxa"/>
            <w:hideMark/>
          </w:tcPr>
          <w:p w:rsidR="00D1782C" w:rsidRPr="00782069" w:rsidRDefault="00D1782C" w:rsidP="003E46A4">
            <w:pPr>
              <w:rPr>
                <w:lang w:eastAsia="uk-UA"/>
              </w:rPr>
            </w:pPr>
            <w:r w:rsidRPr="00782069">
              <w:rPr>
                <w:lang w:eastAsia="uk-UA"/>
              </w:rPr>
              <w:t> </w:t>
            </w:r>
          </w:p>
        </w:tc>
        <w:tc>
          <w:tcPr>
            <w:tcW w:w="1360" w:type="dxa"/>
            <w:hideMark/>
          </w:tcPr>
          <w:p w:rsidR="00D1782C" w:rsidRPr="00782069" w:rsidRDefault="00D1782C" w:rsidP="003E46A4">
            <w:pPr>
              <w:rPr>
                <w:lang w:eastAsia="uk-UA"/>
              </w:rPr>
            </w:pPr>
            <w:r w:rsidRPr="00782069">
              <w:rPr>
                <w:lang w:eastAsia="uk-UA"/>
              </w:rPr>
              <w:t> </w:t>
            </w: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Європа</w:t>
            </w:r>
          </w:p>
        </w:tc>
        <w:tc>
          <w:tcPr>
            <w:tcW w:w="1275" w:type="dxa"/>
            <w:hideMark/>
          </w:tcPr>
          <w:p w:rsidR="00D1782C" w:rsidRPr="00782069" w:rsidRDefault="00D1782C" w:rsidP="003E46A4">
            <w:pPr>
              <w:jc w:val="center"/>
              <w:rPr>
                <w:lang w:eastAsia="uk-UA"/>
              </w:rPr>
            </w:pPr>
            <w:r w:rsidRPr="00782069">
              <w:rPr>
                <w:lang w:eastAsia="uk-UA"/>
              </w:rPr>
              <w:t>80</w:t>
            </w:r>
          </w:p>
        </w:tc>
        <w:tc>
          <w:tcPr>
            <w:tcW w:w="1166" w:type="dxa"/>
          </w:tcPr>
          <w:p w:rsidR="00D1782C" w:rsidRPr="00782069" w:rsidRDefault="00D1782C" w:rsidP="003E46A4">
            <w:pPr>
              <w:jc w:val="both"/>
              <w:rPr>
                <w:lang w:eastAsia="uk-UA"/>
              </w:rPr>
            </w:pPr>
          </w:p>
        </w:tc>
        <w:tc>
          <w:tcPr>
            <w:tcW w:w="1347" w:type="dxa"/>
          </w:tcPr>
          <w:p w:rsidR="00D1782C" w:rsidRPr="00782069" w:rsidRDefault="00D1782C" w:rsidP="003E46A4">
            <w:pPr>
              <w:jc w:val="both"/>
              <w:rPr>
                <w:lang w:eastAsia="uk-UA"/>
              </w:rPr>
            </w:pPr>
          </w:p>
        </w:tc>
        <w:tc>
          <w:tcPr>
            <w:tcW w:w="1360" w:type="dxa"/>
          </w:tcPr>
          <w:p w:rsidR="00D1782C" w:rsidRPr="00782069" w:rsidRDefault="00D1782C" w:rsidP="003E46A4">
            <w:pPr>
              <w:jc w:val="both"/>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Африка</w:t>
            </w:r>
          </w:p>
        </w:tc>
        <w:tc>
          <w:tcPr>
            <w:tcW w:w="1275" w:type="dxa"/>
            <w:hideMark/>
          </w:tcPr>
          <w:p w:rsidR="00D1782C" w:rsidRPr="00782069" w:rsidRDefault="00D1782C" w:rsidP="003E46A4">
            <w:pPr>
              <w:jc w:val="center"/>
              <w:rPr>
                <w:lang w:eastAsia="uk-UA"/>
              </w:rPr>
            </w:pPr>
            <w:r w:rsidRPr="00782069">
              <w:rPr>
                <w:lang w:eastAsia="uk-UA"/>
              </w:rPr>
              <w:t>10</w:t>
            </w:r>
          </w:p>
        </w:tc>
        <w:tc>
          <w:tcPr>
            <w:tcW w:w="1166" w:type="dxa"/>
          </w:tcPr>
          <w:p w:rsidR="00D1782C" w:rsidRPr="00782069" w:rsidRDefault="00D1782C" w:rsidP="003E46A4">
            <w:pPr>
              <w:jc w:val="both"/>
              <w:rPr>
                <w:lang w:eastAsia="uk-UA"/>
              </w:rPr>
            </w:pPr>
          </w:p>
        </w:tc>
        <w:tc>
          <w:tcPr>
            <w:tcW w:w="1347" w:type="dxa"/>
          </w:tcPr>
          <w:p w:rsidR="00D1782C" w:rsidRPr="00782069" w:rsidRDefault="00D1782C" w:rsidP="003E46A4">
            <w:pPr>
              <w:jc w:val="both"/>
              <w:rPr>
                <w:lang w:eastAsia="uk-UA"/>
              </w:rPr>
            </w:pPr>
          </w:p>
        </w:tc>
        <w:tc>
          <w:tcPr>
            <w:tcW w:w="1360" w:type="dxa"/>
          </w:tcPr>
          <w:p w:rsidR="00D1782C" w:rsidRPr="00782069" w:rsidRDefault="00D1782C" w:rsidP="003E46A4">
            <w:pPr>
              <w:jc w:val="both"/>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Північна Америка</w:t>
            </w:r>
          </w:p>
        </w:tc>
        <w:tc>
          <w:tcPr>
            <w:tcW w:w="1275" w:type="dxa"/>
            <w:hideMark/>
          </w:tcPr>
          <w:p w:rsidR="00D1782C" w:rsidRPr="00782069" w:rsidRDefault="00D1782C" w:rsidP="003E46A4">
            <w:pPr>
              <w:jc w:val="center"/>
              <w:rPr>
                <w:lang w:eastAsia="uk-UA"/>
              </w:rPr>
            </w:pPr>
            <w:r w:rsidRPr="00782069">
              <w:rPr>
                <w:lang w:eastAsia="uk-UA"/>
              </w:rPr>
              <w:t>28</w:t>
            </w:r>
          </w:p>
        </w:tc>
        <w:tc>
          <w:tcPr>
            <w:tcW w:w="1166" w:type="dxa"/>
          </w:tcPr>
          <w:p w:rsidR="00D1782C" w:rsidRPr="00782069" w:rsidRDefault="00D1782C" w:rsidP="003E46A4">
            <w:pPr>
              <w:jc w:val="both"/>
              <w:rPr>
                <w:lang w:eastAsia="uk-UA"/>
              </w:rPr>
            </w:pPr>
          </w:p>
        </w:tc>
        <w:tc>
          <w:tcPr>
            <w:tcW w:w="1347" w:type="dxa"/>
          </w:tcPr>
          <w:p w:rsidR="00D1782C" w:rsidRPr="00782069" w:rsidRDefault="00D1782C" w:rsidP="003E46A4">
            <w:pPr>
              <w:jc w:val="both"/>
              <w:rPr>
                <w:lang w:eastAsia="uk-UA"/>
              </w:rPr>
            </w:pPr>
          </w:p>
        </w:tc>
        <w:tc>
          <w:tcPr>
            <w:tcW w:w="1360" w:type="dxa"/>
          </w:tcPr>
          <w:p w:rsidR="00D1782C" w:rsidRPr="00782069" w:rsidRDefault="00D1782C" w:rsidP="003E46A4">
            <w:pPr>
              <w:jc w:val="both"/>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Азія</w:t>
            </w:r>
          </w:p>
        </w:tc>
        <w:tc>
          <w:tcPr>
            <w:tcW w:w="1275" w:type="dxa"/>
            <w:hideMark/>
          </w:tcPr>
          <w:p w:rsidR="00D1782C" w:rsidRPr="00782069" w:rsidRDefault="00D1782C" w:rsidP="003E46A4">
            <w:pPr>
              <w:jc w:val="center"/>
              <w:rPr>
                <w:lang w:eastAsia="uk-UA"/>
              </w:rPr>
            </w:pPr>
            <w:r w:rsidRPr="00782069">
              <w:rPr>
                <w:lang w:eastAsia="uk-UA"/>
              </w:rPr>
              <w:t>10</w:t>
            </w:r>
          </w:p>
        </w:tc>
        <w:tc>
          <w:tcPr>
            <w:tcW w:w="1166" w:type="dxa"/>
          </w:tcPr>
          <w:p w:rsidR="00D1782C" w:rsidRPr="00782069" w:rsidRDefault="00D1782C" w:rsidP="003E46A4">
            <w:pPr>
              <w:jc w:val="both"/>
              <w:rPr>
                <w:lang w:eastAsia="uk-UA"/>
              </w:rPr>
            </w:pPr>
          </w:p>
        </w:tc>
        <w:tc>
          <w:tcPr>
            <w:tcW w:w="1347" w:type="dxa"/>
          </w:tcPr>
          <w:p w:rsidR="00D1782C" w:rsidRPr="00782069" w:rsidRDefault="00D1782C" w:rsidP="003E46A4">
            <w:pPr>
              <w:jc w:val="both"/>
              <w:rPr>
                <w:lang w:eastAsia="uk-UA"/>
              </w:rPr>
            </w:pPr>
          </w:p>
        </w:tc>
        <w:tc>
          <w:tcPr>
            <w:tcW w:w="1360" w:type="dxa"/>
          </w:tcPr>
          <w:p w:rsidR="00D1782C" w:rsidRPr="00782069" w:rsidRDefault="00D1782C" w:rsidP="003E46A4">
            <w:pPr>
              <w:jc w:val="both"/>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Австралія, Нова Зеландія</w:t>
            </w:r>
          </w:p>
        </w:tc>
        <w:tc>
          <w:tcPr>
            <w:tcW w:w="1275" w:type="dxa"/>
            <w:hideMark/>
          </w:tcPr>
          <w:p w:rsidR="00D1782C" w:rsidRPr="00782069" w:rsidRDefault="00D1782C" w:rsidP="003E46A4">
            <w:pPr>
              <w:jc w:val="center"/>
              <w:rPr>
                <w:lang w:eastAsia="uk-UA"/>
              </w:rPr>
            </w:pPr>
            <w:r w:rsidRPr="00782069">
              <w:rPr>
                <w:lang w:eastAsia="uk-UA"/>
              </w:rPr>
              <w:t>14</w:t>
            </w:r>
          </w:p>
        </w:tc>
        <w:tc>
          <w:tcPr>
            <w:tcW w:w="1166" w:type="dxa"/>
          </w:tcPr>
          <w:p w:rsidR="00D1782C" w:rsidRPr="00782069" w:rsidRDefault="00D1782C" w:rsidP="003E46A4">
            <w:pPr>
              <w:jc w:val="both"/>
              <w:rPr>
                <w:lang w:eastAsia="uk-UA"/>
              </w:rPr>
            </w:pPr>
          </w:p>
        </w:tc>
        <w:tc>
          <w:tcPr>
            <w:tcW w:w="1347" w:type="dxa"/>
          </w:tcPr>
          <w:p w:rsidR="00D1782C" w:rsidRPr="00782069" w:rsidRDefault="00D1782C" w:rsidP="003E46A4">
            <w:pPr>
              <w:jc w:val="both"/>
              <w:rPr>
                <w:lang w:eastAsia="uk-UA"/>
              </w:rPr>
            </w:pPr>
          </w:p>
        </w:tc>
        <w:tc>
          <w:tcPr>
            <w:tcW w:w="1360" w:type="dxa"/>
          </w:tcPr>
          <w:p w:rsidR="00D1782C" w:rsidRPr="00782069" w:rsidRDefault="00D1782C" w:rsidP="003E46A4">
            <w:pPr>
              <w:jc w:val="both"/>
              <w:rPr>
                <w:lang w:eastAsia="uk-UA"/>
              </w:rPr>
            </w:pPr>
          </w:p>
        </w:tc>
      </w:tr>
      <w:tr w:rsidR="00D1782C" w:rsidRPr="00782069" w:rsidTr="003E46A4">
        <w:tc>
          <w:tcPr>
            <w:tcW w:w="4390" w:type="dxa"/>
            <w:hideMark/>
          </w:tcPr>
          <w:p w:rsidR="00D1782C" w:rsidRPr="00782069" w:rsidRDefault="00D1782C" w:rsidP="003E46A4">
            <w:pPr>
              <w:jc w:val="both"/>
              <w:rPr>
                <w:b/>
                <w:lang w:eastAsia="uk-UA"/>
              </w:rPr>
            </w:pPr>
            <w:r w:rsidRPr="00782069">
              <w:rPr>
                <w:b/>
                <w:lang w:eastAsia="uk-UA"/>
              </w:rPr>
              <w:t>Проживання за кордоном/ столиці/мережеві готелі, пріоритет 4* (вартість за 4 доби):</w:t>
            </w:r>
          </w:p>
        </w:tc>
        <w:tc>
          <w:tcPr>
            <w:tcW w:w="1275" w:type="dxa"/>
            <w:hideMark/>
          </w:tcPr>
          <w:p w:rsidR="00D1782C" w:rsidRPr="00782069" w:rsidRDefault="00D1782C" w:rsidP="003E46A4">
            <w:pPr>
              <w:jc w:val="center"/>
              <w:rPr>
                <w:lang w:eastAsia="uk-UA"/>
              </w:rPr>
            </w:pPr>
            <w:r w:rsidRPr="00782069">
              <w:rPr>
                <w:lang w:eastAsia="uk-UA"/>
              </w:rPr>
              <w:t>71</w:t>
            </w:r>
          </w:p>
        </w:tc>
        <w:tc>
          <w:tcPr>
            <w:tcW w:w="1166" w:type="dxa"/>
            <w:hideMark/>
          </w:tcPr>
          <w:p w:rsidR="00D1782C" w:rsidRPr="00782069" w:rsidRDefault="00D1782C" w:rsidP="003E46A4">
            <w:pPr>
              <w:rPr>
                <w:lang w:eastAsia="uk-UA"/>
              </w:rPr>
            </w:pPr>
            <w:r w:rsidRPr="00782069">
              <w:rPr>
                <w:lang w:eastAsia="uk-UA"/>
              </w:rPr>
              <w:t> </w:t>
            </w:r>
          </w:p>
        </w:tc>
        <w:tc>
          <w:tcPr>
            <w:tcW w:w="1347" w:type="dxa"/>
            <w:hideMark/>
          </w:tcPr>
          <w:p w:rsidR="00D1782C" w:rsidRPr="00782069" w:rsidRDefault="00D1782C" w:rsidP="003E46A4">
            <w:pPr>
              <w:rPr>
                <w:lang w:eastAsia="uk-UA"/>
              </w:rPr>
            </w:pPr>
            <w:r w:rsidRPr="00782069">
              <w:rPr>
                <w:lang w:eastAsia="uk-UA"/>
              </w:rPr>
              <w:t> </w:t>
            </w:r>
          </w:p>
        </w:tc>
        <w:tc>
          <w:tcPr>
            <w:tcW w:w="1360" w:type="dxa"/>
            <w:hideMark/>
          </w:tcPr>
          <w:p w:rsidR="00D1782C" w:rsidRPr="00782069" w:rsidRDefault="00D1782C" w:rsidP="003E46A4">
            <w:pPr>
              <w:rPr>
                <w:lang w:eastAsia="uk-UA"/>
              </w:rPr>
            </w:pPr>
            <w:r w:rsidRPr="00782069">
              <w:rPr>
                <w:lang w:eastAsia="uk-UA"/>
              </w:rPr>
              <w:t> </w:t>
            </w: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Європа</w:t>
            </w:r>
          </w:p>
        </w:tc>
        <w:tc>
          <w:tcPr>
            <w:tcW w:w="1275" w:type="dxa"/>
            <w:hideMark/>
          </w:tcPr>
          <w:p w:rsidR="00D1782C" w:rsidRPr="00782069" w:rsidRDefault="00D1782C" w:rsidP="003E46A4">
            <w:pPr>
              <w:jc w:val="center"/>
              <w:rPr>
                <w:lang w:eastAsia="uk-UA"/>
              </w:rPr>
            </w:pPr>
            <w:r w:rsidRPr="00782069">
              <w:rPr>
                <w:lang w:eastAsia="uk-UA"/>
              </w:rPr>
              <w:t>40</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Африка</w:t>
            </w:r>
          </w:p>
        </w:tc>
        <w:tc>
          <w:tcPr>
            <w:tcW w:w="1275" w:type="dxa"/>
            <w:hideMark/>
          </w:tcPr>
          <w:p w:rsidR="00D1782C" w:rsidRPr="00782069" w:rsidRDefault="00D1782C" w:rsidP="003E46A4">
            <w:pPr>
              <w:jc w:val="center"/>
              <w:rPr>
                <w:lang w:eastAsia="uk-UA"/>
              </w:rPr>
            </w:pPr>
            <w:r w:rsidRPr="00782069">
              <w:rPr>
                <w:lang w:eastAsia="uk-UA"/>
              </w:rPr>
              <w:t>5</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Північна Америка</w:t>
            </w:r>
          </w:p>
        </w:tc>
        <w:tc>
          <w:tcPr>
            <w:tcW w:w="1275" w:type="dxa"/>
            <w:hideMark/>
          </w:tcPr>
          <w:p w:rsidR="00D1782C" w:rsidRPr="00782069" w:rsidRDefault="00D1782C" w:rsidP="003E46A4">
            <w:pPr>
              <w:jc w:val="center"/>
              <w:rPr>
                <w:lang w:eastAsia="uk-UA"/>
              </w:rPr>
            </w:pPr>
            <w:r w:rsidRPr="00782069">
              <w:rPr>
                <w:lang w:eastAsia="uk-UA"/>
              </w:rPr>
              <w:t>14</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Азія</w:t>
            </w:r>
          </w:p>
        </w:tc>
        <w:tc>
          <w:tcPr>
            <w:tcW w:w="1275" w:type="dxa"/>
            <w:hideMark/>
          </w:tcPr>
          <w:p w:rsidR="00D1782C" w:rsidRPr="00782069" w:rsidRDefault="00D1782C" w:rsidP="003E46A4">
            <w:pPr>
              <w:jc w:val="center"/>
              <w:rPr>
                <w:lang w:eastAsia="uk-UA"/>
              </w:rPr>
            </w:pPr>
            <w:r w:rsidRPr="00782069">
              <w:rPr>
                <w:lang w:eastAsia="uk-UA"/>
              </w:rPr>
              <w:t>5</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Австралія, Нова Зеландія</w:t>
            </w:r>
          </w:p>
        </w:tc>
        <w:tc>
          <w:tcPr>
            <w:tcW w:w="1275" w:type="dxa"/>
            <w:hideMark/>
          </w:tcPr>
          <w:p w:rsidR="00D1782C" w:rsidRPr="00782069" w:rsidRDefault="00D1782C" w:rsidP="003E46A4">
            <w:pPr>
              <w:jc w:val="center"/>
              <w:rPr>
                <w:lang w:eastAsia="uk-UA"/>
              </w:rPr>
            </w:pPr>
            <w:r w:rsidRPr="00782069">
              <w:rPr>
                <w:lang w:eastAsia="uk-UA"/>
              </w:rPr>
              <w:t>7</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b/>
                <w:lang w:eastAsia="uk-UA"/>
              </w:rPr>
            </w:pPr>
            <w:r w:rsidRPr="00782069">
              <w:rPr>
                <w:b/>
                <w:lang w:eastAsia="uk-UA"/>
              </w:rPr>
              <w:t>За кордоном, трансфер, економ, аеропорт –готель -аеропорт, 1 особа/ в одну сторону/ столиця:</w:t>
            </w:r>
          </w:p>
        </w:tc>
        <w:tc>
          <w:tcPr>
            <w:tcW w:w="1275" w:type="dxa"/>
            <w:hideMark/>
          </w:tcPr>
          <w:p w:rsidR="00D1782C" w:rsidRPr="00782069" w:rsidRDefault="00D1782C" w:rsidP="003E46A4">
            <w:pPr>
              <w:jc w:val="center"/>
              <w:rPr>
                <w:lang w:eastAsia="uk-UA"/>
              </w:rPr>
            </w:pPr>
            <w:r w:rsidRPr="00782069">
              <w:rPr>
                <w:lang w:eastAsia="uk-UA"/>
              </w:rPr>
              <w:t>24</w:t>
            </w:r>
          </w:p>
        </w:tc>
        <w:tc>
          <w:tcPr>
            <w:tcW w:w="1166" w:type="dxa"/>
            <w:hideMark/>
          </w:tcPr>
          <w:p w:rsidR="00D1782C" w:rsidRPr="00782069" w:rsidRDefault="00D1782C" w:rsidP="003E46A4">
            <w:pPr>
              <w:rPr>
                <w:lang w:eastAsia="uk-UA"/>
              </w:rPr>
            </w:pPr>
            <w:r w:rsidRPr="00782069">
              <w:rPr>
                <w:lang w:eastAsia="uk-UA"/>
              </w:rPr>
              <w:t> </w:t>
            </w:r>
          </w:p>
        </w:tc>
        <w:tc>
          <w:tcPr>
            <w:tcW w:w="1347" w:type="dxa"/>
            <w:hideMark/>
          </w:tcPr>
          <w:p w:rsidR="00D1782C" w:rsidRPr="00782069" w:rsidRDefault="00D1782C" w:rsidP="003E46A4">
            <w:pPr>
              <w:rPr>
                <w:lang w:eastAsia="uk-UA"/>
              </w:rPr>
            </w:pPr>
            <w:r w:rsidRPr="00782069">
              <w:rPr>
                <w:lang w:eastAsia="uk-UA"/>
              </w:rPr>
              <w:t> </w:t>
            </w:r>
          </w:p>
        </w:tc>
        <w:tc>
          <w:tcPr>
            <w:tcW w:w="1360" w:type="dxa"/>
            <w:hideMark/>
          </w:tcPr>
          <w:p w:rsidR="00D1782C" w:rsidRPr="00782069" w:rsidRDefault="00D1782C" w:rsidP="003E46A4">
            <w:pPr>
              <w:rPr>
                <w:lang w:eastAsia="uk-UA"/>
              </w:rPr>
            </w:pPr>
            <w:r w:rsidRPr="00782069">
              <w:rPr>
                <w:lang w:eastAsia="uk-UA"/>
              </w:rPr>
              <w:t> </w:t>
            </w: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Африка</w:t>
            </w:r>
          </w:p>
        </w:tc>
        <w:tc>
          <w:tcPr>
            <w:tcW w:w="1275" w:type="dxa"/>
            <w:hideMark/>
          </w:tcPr>
          <w:p w:rsidR="00D1782C" w:rsidRPr="00782069" w:rsidRDefault="00D1782C" w:rsidP="003E46A4">
            <w:pPr>
              <w:jc w:val="center"/>
              <w:rPr>
                <w:lang w:eastAsia="uk-UA"/>
              </w:rPr>
            </w:pPr>
            <w:r w:rsidRPr="00782069">
              <w:rPr>
                <w:lang w:eastAsia="uk-UA"/>
              </w:rPr>
              <w:t>5</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Північна Америка</w:t>
            </w:r>
          </w:p>
        </w:tc>
        <w:tc>
          <w:tcPr>
            <w:tcW w:w="1275" w:type="dxa"/>
            <w:hideMark/>
          </w:tcPr>
          <w:p w:rsidR="00D1782C" w:rsidRPr="00782069" w:rsidRDefault="00D1782C" w:rsidP="003E46A4">
            <w:pPr>
              <w:jc w:val="center"/>
              <w:rPr>
                <w:lang w:eastAsia="uk-UA"/>
              </w:rPr>
            </w:pPr>
            <w:r w:rsidRPr="00782069">
              <w:rPr>
                <w:lang w:eastAsia="uk-UA"/>
              </w:rPr>
              <w:t>14</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Азія</w:t>
            </w:r>
          </w:p>
        </w:tc>
        <w:tc>
          <w:tcPr>
            <w:tcW w:w="1275" w:type="dxa"/>
            <w:hideMark/>
          </w:tcPr>
          <w:p w:rsidR="00D1782C" w:rsidRPr="00782069" w:rsidRDefault="00D1782C" w:rsidP="003E46A4">
            <w:pPr>
              <w:jc w:val="center"/>
              <w:rPr>
                <w:lang w:eastAsia="uk-UA"/>
              </w:rPr>
            </w:pPr>
            <w:r w:rsidRPr="00782069">
              <w:rPr>
                <w:lang w:eastAsia="uk-UA"/>
              </w:rPr>
              <w:t>5</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b/>
                <w:lang w:eastAsia="uk-UA"/>
              </w:rPr>
            </w:pPr>
            <w:r w:rsidRPr="00782069">
              <w:rPr>
                <w:b/>
                <w:lang w:eastAsia="uk-UA"/>
              </w:rPr>
              <w:t>Візова підтримка (стандартна подача, супровід, підготовка документів)</w:t>
            </w:r>
          </w:p>
        </w:tc>
        <w:tc>
          <w:tcPr>
            <w:tcW w:w="1275" w:type="dxa"/>
            <w:hideMark/>
          </w:tcPr>
          <w:p w:rsidR="00D1782C" w:rsidRPr="00782069" w:rsidRDefault="00D1782C" w:rsidP="003E46A4">
            <w:pPr>
              <w:jc w:val="center"/>
              <w:rPr>
                <w:lang w:eastAsia="uk-UA"/>
              </w:rPr>
            </w:pPr>
            <w:r w:rsidRPr="00782069">
              <w:rPr>
                <w:lang w:eastAsia="uk-UA"/>
              </w:rPr>
              <w:t>30</w:t>
            </w:r>
          </w:p>
        </w:tc>
        <w:tc>
          <w:tcPr>
            <w:tcW w:w="1166" w:type="dxa"/>
            <w:hideMark/>
          </w:tcPr>
          <w:p w:rsidR="00D1782C" w:rsidRPr="00782069" w:rsidRDefault="00D1782C" w:rsidP="003E46A4">
            <w:pPr>
              <w:rPr>
                <w:lang w:eastAsia="uk-UA"/>
              </w:rPr>
            </w:pPr>
            <w:r w:rsidRPr="00782069">
              <w:rPr>
                <w:lang w:eastAsia="uk-UA"/>
              </w:rPr>
              <w:t> </w:t>
            </w:r>
          </w:p>
        </w:tc>
        <w:tc>
          <w:tcPr>
            <w:tcW w:w="1347" w:type="dxa"/>
            <w:hideMark/>
          </w:tcPr>
          <w:p w:rsidR="00D1782C" w:rsidRPr="00782069" w:rsidRDefault="00D1782C" w:rsidP="003E46A4">
            <w:pPr>
              <w:rPr>
                <w:lang w:eastAsia="uk-UA"/>
              </w:rPr>
            </w:pPr>
            <w:r w:rsidRPr="00782069">
              <w:rPr>
                <w:lang w:eastAsia="uk-UA"/>
              </w:rPr>
              <w:t> </w:t>
            </w:r>
          </w:p>
        </w:tc>
        <w:tc>
          <w:tcPr>
            <w:tcW w:w="1360" w:type="dxa"/>
            <w:hideMark/>
          </w:tcPr>
          <w:p w:rsidR="00D1782C" w:rsidRPr="00782069" w:rsidRDefault="00D1782C" w:rsidP="003E46A4">
            <w:pPr>
              <w:rPr>
                <w:lang w:eastAsia="uk-UA"/>
              </w:rPr>
            </w:pPr>
            <w:r w:rsidRPr="00782069">
              <w:rPr>
                <w:lang w:eastAsia="uk-UA"/>
              </w:rPr>
              <w:t> </w:t>
            </w: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Велика Британія</w:t>
            </w:r>
          </w:p>
        </w:tc>
        <w:tc>
          <w:tcPr>
            <w:tcW w:w="1275" w:type="dxa"/>
            <w:hideMark/>
          </w:tcPr>
          <w:p w:rsidR="00D1782C" w:rsidRPr="00782069" w:rsidRDefault="00D1782C" w:rsidP="003E46A4">
            <w:pPr>
              <w:jc w:val="center"/>
              <w:rPr>
                <w:lang w:eastAsia="uk-UA"/>
              </w:rPr>
            </w:pPr>
            <w:r w:rsidRPr="00782069">
              <w:rPr>
                <w:lang w:eastAsia="uk-UA"/>
              </w:rPr>
              <w:t>10</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Канада</w:t>
            </w:r>
          </w:p>
        </w:tc>
        <w:tc>
          <w:tcPr>
            <w:tcW w:w="1275" w:type="dxa"/>
            <w:hideMark/>
          </w:tcPr>
          <w:p w:rsidR="00D1782C" w:rsidRPr="00782069" w:rsidRDefault="00D1782C" w:rsidP="003E46A4">
            <w:pPr>
              <w:jc w:val="center"/>
              <w:rPr>
                <w:lang w:eastAsia="uk-UA"/>
              </w:rPr>
            </w:pPr>
            <w:r w:rsidRPr="00782069">
              <w:rPr>
                <w:lang w:eastAsia="uk-UA"/>
              </w:rPr>
              <w:t>10</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США</w:t>
            </w:r>
          </w:p>
        </w:tc>
        <w:tc>
          <w:tcPr>
            <w:tcW w:w="1275" w:type="dxa"/>
            <w:hideMark/>
          </w:tcPr>
          <w:p w:rsidR="00D1782C" w:rsidRPr="00782069" w:rsidRDefault="00D1782C" w:rsidP="003E46A4">
            <w:pPr>
              <w:jc w:val="center"/>
              <w:rPr>
                <w:lang w:eastAsia="uk-UA"/>
              </w:rPr>
            </w:pPr>
            <w:r w:rsidRPr="00782069">
              <w:rPr>
                <w:lang w:eastAsia="uk-UA"/>
              </w:rPr>
              <w:t>10</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jc w:val="both"/>
              <w:rPr>
                <w:b/>
                <w:lang w:eastAsia="uk-UA"/>
              </w:rPr>
            </w:pPr>
            <w:r w:rsidRPr="00782069">
              <w:rPr>
                <w:b/>
                <w:lang w:eastAsia="uk-UA"/>
              </w:rPr>
              <w:t>Залізничний квиток в один бік з ПДВ з Києва/пріоритет купе або / Інтерсіті 1 клас</w:t>
            </w:r>
          </w:p>
        </w:tc>
        <w:tc>
          <w:tcPr>
            <w:tcW w:w="1275" w:type="dxa"/>
            <w:hideMark/>
          </w:tcPr>
          <w:p w:rsidR="00D1782C" w:rsidRPr="00782069" w:rsidRDefault="00D1782C" w:rsidP="003E46A4">
            <w:pPr>
              <w:jc w:val="center"/>
              <w:rPr>
                <w:lang w:eastAsia="uk-UA"/>
              </w:rPr>
            </w:pPr>
            <w:r w:rsidRPr="00782069">
              <w:rPr>
                <w:lang w:eastAsia="uk-UA"/>
              </w:rPr>
              <w:t>70</w:t>
            </w:r>
          </w:p>
        </w:tc>
        <w:tc>
          <w:tcPr>
            <w:tcW w:w="1166" w:type="dxa"/>
            <w:hideMark/>
          </w:tcPr>
          <w:p w:rsidR="00D1782C" w:rsidRPr="00782069" w:rsidRDefault="00D1782C" w:rsidP="003E46A4">
            <w:pPr>
              <w:rPr>
                <w:lang w:eastAsia="uk-UA"/>
              </w:rPr>
            </w:pPr>
            <w:r w:rsidRPr="00782069">
              <w:rPr>
                <w:lang w:eastAsia="uk-UA"/>
              </w:rPr>
              <w:t> </w:t>
            </w:r>
          </w:p>
        </w:tc>
        <w:tc>
          <w:tcPr>
            <w:tcW w:w="1347" w:type="dxa"/>
            <w:hideMark/>
          </w:tcPr>
          <w:p w:rsidR="00D1782C" w:rsidRPr="00782069" w:rsidRDefault="00D1782C" w:rsidP="003E46A4">
            <w:pPr>
              <w:rPr>
                <w:lang w:eastAsia="uk-UA"/>
              </w:rPr>
            </w:pPr>
            <w:r w:rsidRPr="00782069">
              <w:rPr>
                <w:lang w:eastAsia="uk-UA"/>
              </w:rPr>
              <w:t> </w:t>
            </w:r>
          </w:p>
        </w:tc>
        <w:tc>
          <w:tcPr>
            <w:tcW w:w="1360" w:type="dxa"/>
            <w:hideMark/>
          </w:tcPr>
          <w:p w:rsidR="00D1782C" w:rsidRPr="00782069" w:rsidRDefault="00D1782C" w:rsidP="003E46A4">
            <w:pPr>
              <w:rPr>
                <w:lang w:eastAsia="uk-UA"/>
              </w:rPr>
            </w:pPr>
            <w:r w:rsidRPr="00782069">
              <w:rPr>
                <w:lang w:eastAsia="uk-UA"/>
              </w:rPr>
              <w:t> </w:t>
            </w:r>
          </w:p>
        </w:tc>
      </w:tr>
      <w:tr w:rsidR="00D1782C" w:rsidRPr="00782069" w:rsidTr="003E46A4">
        <w:tc>
          <w:tcPr>
            <w:tcW w:w="4390" w:type="dxa"/>
            <w:hideMark/>
          </w:tcPr>
          <w:p w:rsidR="00D1782C" w:rsidRPr="00782069" w:rsidRDefault="00D1782C" w:rsidP="003E46A4">
            <w:pPr>
              <w:jc w:val="both"/>
              <w:rPr>
                <w:lang w:eastAsia="uk-UA"/>
              </w:rPr>
            </w:pPr>
            <w:r w:rsidRPr="00782069">
              <w:rPr>
                <w:lang w:eastAsia="uk-UA"/>
              </w:rPr>
              <w:t>Польща (Варшава)</w:t>
            </w:r>
          </w:p>
        </w:tc>
        <w:tc>
          <w:tcPr>
            <w:tcW w:w="1275" w:type="dxa"/>
            <w:hideMark/>
          </w:tcPr>
          <w:p w:rsidR="00D1782C" w:rsidRPr="00782069" w:rsidRDefault="00D1782C" w:rsidP="003E46A4">
            <w:pPr>
              <w:jc w:val="center"/>
              <w:rPr>
                <w:lang w:eastAsia="uk-UA"/>
              </w:rPr>
            </w:pPr>
            <w:r w:rsidRPr="00782069">
              <w:rPr>
                <w:lang w:eastAsia="uk-UA"/>
              </w:rPr>
              <w:t>70</w:t>
            </w:r>
          </w:p>
        </w:tc>
        <w:tc>
          <w:tcPr>
            <w:tcW w:w="1166" w:type="dxa"/>
          </w:tcPr>
          <w:p w:rsidR="00D1782C" w:rsidRPr="00782069" w:rsidRDefault="00D1782C" w:rsidP="003E46A4">
            <w:pPr>
              <w:jc w:val="center"/>
              <w:rPr>
                <w:lang w:eastAsia="uk-UA"/>
              </w:rPr>
            </w:pPr>
          </w:p>
        </w:tc>
        <w:tc>
          <w:tcPr>
            <w:tcW w:w="1347" w:type="dxa"/>
          </w:tcPr>
          <w:p w:rsidR="00D1782C" w:rsidRPr="00782069" w:rsidRDefault="00D1782C" w:rsidP="003E46A4">
            <w:pPr>
              <w:jc w:val="center"/>
              <w:rPr>
                <w:lang w:eastAsia="uk-UA"/>
              </w:rPr>
            </w:pPr>
          </w:p>
        </w:tc>
        <w:tc>
          <w:tcPr>
            <w:tcW w:w="1360" w:type="dxa"/>
          </w:tcPr>
          <w:p w:rsidR="00D1782C" w:rsidRPr="00782069" w:rsidRDefault="00D1782C" w:rsidP="003E46A4">
            <w:pPr>
              <w:jc w:val="center"/>
              <w:rPr>
                <w:lang w:eastAsia="uk-UA"/>
              </w:rPr>
            </w:pPr>
          </w:p>
        </w:tc>
      </w:tr>
      <w:tr w:rsidR="00D1782C" w:rsidRPr="00782069" w:rsidTr="003E46A4">
        <w:tc>
          <w:tcPr>
            <w:tcW w:w="4390" w:type="dxa"/>
            <w:hideMark/>
          </w:tcPr>
          <w:p w:rsidR="00D1782C" w:rsidRPr="00782069" w:rsidRDefault="00D1782C" w:rsidP="003E46A4">
            <w:pPr>
              <w:rPr>
                <w:b/>
                <w:bCs/>
                <w:lang w:eastAsia="uk-UA"/>
              </w:rPr>
            </w:pPr>
            <w:r w:rsidRPr="00782069">
              <w:rPr>
                <w:b/>
                <w:bCs/>
                <w:lang w:eastAsia="uk-UA"/>
              </w:rPr>
              <w:t>Разом, грн</w:t>
            </w:r>
          </w:p>
        </w:tc>
        <w:tc>
          <w:tcPr>
            <w:tcW w:w="1275" w:type="dxa"/>
            <w:hideMark/>
          </w:tcPr>
          <w:p w:rsidR="00D1782C" w:rsidRPr="00782069" w:rsidRDefault="00D1782C" w:rsidP="003E46A4">
            <w:pPr>
              <w:rPr>
                <w:b/>
                <w:bCs/>
                <w:lang w:eastAsia="uk-UA"/>
              </w:rPr>
            </w:pPr>
            <w:r w:rsidRPr="00782069">
              <w:rPr>
                <w:b/>
                <w:bCs/>
                <w:lang w:eastAsia="uk-UA"/>
              </w:rPr>
              <w:t> </w:t>
            </w:r>
          </w:p>
        </w:tc>
        <w:tc>
          <w:tcPr>
            <w:tcW w:w="1166" w:type="dxa"/>
            <w:hideMark/>
          </w:tcPr>
          <w:p w:rsidR="00D1782C" w:rsidRPr="00782069" w:rsidRDefault="00D1782C" w:rsidP="003E46A4">
            <w:pPr>
              <w:rPr>
                <w:b/>
                <w:bCs/>
                <w:lang w:eastAsia="uk-UA"/>
              </w:rPr>
            </w:pPr>
            <w:r w:rsidRPr="00782069">
              <w:rPr>
                <w:b/>
                <w:bCs/>
                <w:lang w:eastAsia="uk-UA"/>
              </w:rPr>
              <w:t> </w:t>
            </w:r>
          </w:p>
        </w:tc>
        <w:tc>
          <w:tcPr>
            <w:tcW w:w="1347" w:type="dxa"/>
            <w:hideMark/>
          </w:tcPr>
          <w:p w:rsidR="00D1782C" w:rsidRPr="00782069" w:rsidRDefault="00D1782C" w:rsidP="003E46A4">
            <w:pPr>
              <w:rPr>
                <w:b/>
                <w:bCs/>
                <w:lang w:eastAsia="uk-UA"/>
              </w:rPr>
            </w:pPr>
            <w:r w:rsidRPr="00782069">
              <w:rPr>
                <w:b/>
                <w:bCs/>
                <w:lang w:eastAsia="uk-UA"/>
              </w:rPr>
              <w:t> </w:t>
            </w:r>
          </w:p>
        </w:tc>
        <w:tc>
          <w:tcPr>
            <w:tcW w:w="1360" w:type="dxa"/>
            <w:hideMark/>
          </w:tcPr>
          <w:p w:rsidR="00D1782C" w:rsidRPr="00782069" w:rsidRDefault="00D1782C" w:rsidP="003E46A4">
            <w:pPr>
              <w:jc w:val="center"/>
              <w:rPr>
                <w:b/>
                <w:bCs/>
                <w:lang w:eastAsia="uk-UA"/>
              </w:rPr>
            </w:pPr>
          </w:p>
        </w:tc>
      </w:tr>
    </w:tbl>
    <w:p w:rsidR="00D1782C" w:rsidRPr="00782069" w:rsidRDefault="00D1782C" w:rsidP="00D1782C"/>
    <w:tbl>
      <w:tblPr>
        <w:tblStyle w:val="afe"/>
        <w:tblW w:w="0" w:type="auto"/>
        <w:tblLook w:val="04A0" w:firstRow="1" w:lastRow="0" w:firstColumn="1" w:lastColumn="0" w:noHBand="0" w:noVBand="1"/>
      </w:tblPr>
      <w:tblGrid>
        <w:gridCol w:w="4814"/>
        <w:gridCol w:w="4815"/>
      </w:tblGrid>
      <w:tr w:rsidR="00D1782C" w:rsidRPr="00782069" w:rsidTr="003E46A4">
        <w:tc>
          <w:tcPr>
            <w:tcW w:w="4814" w:type="dxa"/>
          </w:tcPr>
          <w:p w:rsidR="00D1782C" w:rsidRPr="00782069" w:rsidRDefault="00D1782C" w:rsidP="003E46A4">
            <w:pPr>
              <w:tabs>
                <w:tab w:val="left" w:pos="567"/>
              </w:tabs>
              <w:ind w:left="-108"/>
              <w:jc w:val="both"/>
              <w:rPr>
                <w:b/>
              </w:rPr>
            </w:pPr>
            <w:r w:rsidRPr="00782069">
              <w:rPr>
                <w:b/>
              </w:rPr>
              <w:t>Від імені Замовника:</w:t>
            </w:r>
          </w:p>
          <w:p w:rsidR="00D1782C" w:rsidRPr="00782069" w:rsidRDefault="00D1782C" w:rsidP="003E46A4">
            <w:pPr>
              <w:tabs>
                <w:tab w:val="left" w:pos="567"/>
              </w:tabs>
              <w:ind w:left="-108"/>
              <w:jc w:val="both"/>
              <w:rPr>
                <w:b/>
              </w:rPr>
            </w:pPr>
            <w:r w:rsidRPr="00782069">
              <w:rPr>
                <w:b/>
              </w:rPr>
              <w:t>Державне підприємство «Державний експертний центр Міністерства охорони здоров’я України»</w:t>
            </w:r>
          </w:p>
          <w:p w:rsidR="00D1782C" w:rsidRPr="00782069" w:rsidRDefault="00D1782C" w:rsidP="003E46A4">
            <w:pPr>
              <w:pStyle w:val="aff"/>
              <w:tabs>
                <w:tab w:val="left" w:pos="426"/>
                <w:tab w:val="left" w:pos="567"/>
              </w:tabs>
              <w:rPr>
                <w:rFonts w:ascii="Times New Roman" w:hAnsi="Times New Roman"/>
                <w:b/>
                <w:sz w:val="24"/>
                <w:szCs w:val="24"/>
              </w:rPr>
            </w:pPr>
            <w:r w:rsidRPr="00782069">
              <w:rPr>
                <w:rFonts w:ascii="Times New Roman" w:hAnsi="Times New Roman"/>
                <w:b/>
                <w:sz w:val="24"/>
                <w:szCs w:val="24"/>
              </w:rPr>
              <w:t>Підпис від імені Замовника</w:t>
            </w:r>
          </w:p>
          <w:p w:rsidR="00D1782C" w:rsidRPr="00782069" w:rsidRDefault="00D1782C" w:rsidP="003E46A4">
            <w:r w:rsidRPr="00782069">
              <w:t>____________________</w:t>
            </w:r>
          </w:p>
        </w:tc>
        <w:tc>
          <w:tcPr>
            <w:tcW w:w="4815" w:type="dxa"/>
          </w:tcPr>
          <w:p w:rsidR="00D1782C" w:rsidRPr="00782069" w:rsidRDefault="00D1782C" w:rsidP="003E46A4">
            <w:pPr>
              <w:tabs>
                <w:tab w:val="left" w:pos="567"/>
              </w:tabs>
              <w:jc w:val="both"/>
              <w:rPr>
                <w:b/>
              </w:rPr>
            </w:pPr>
            <w:r w:rsidRPr="00782069">
              <w:rPr>
                <w:b/>
              </w:rPr>
              <w:t>Від імені Виконавця:</w:t>
            </w:r>
          </w:p>
          <w:p w:rsidR="00D1782C" w:rsidRPr="00782069" w:rsidRDefault="00D1782C" w:rsidP="003E46A4">
            <w:pPr>
              <w:tabs>
                <w:tab w:val="left" w:pos="567"/>
              </w:tabs>
              <w:jc w:val="both"/>
              <w:rPr>
                <w:b/>
              </w:rPr>
            </w:pPr>
            <w:r w:rsidRPr="00782069">
              <w:rPr>
                <w:b/>
              </w:rPr>
              <w:t>[назва компанії Виконавця]</w:t>
            </w:r>
          </w:p>
          <w:p w:rsidR="00D1782C" w:rsidRPr="00782069" w:rsidRDefault="00D1782C" w:rsidP="003E46A4">
            <w:pPr>
              <w:pStyle w:val="aff"/>
              <w:tabs>
                <w:tab w:val="left" w:pos="426"/>
                <w:tab w:val="left" w:pos="567"/>
              </w:tabs>
              <w:jc w:val="both"/>
              <w:rPr>
                <w:rFonts w:ascii="Times New Roman" w:hAnsi="Times New Roman"/>
                <w:sz w:val="24"/>
                <w:szCs w:val="24"/>
              </w:rPr>
            </w:pPr>
            <w:r w:rsidRPr="00782069">
              <w:rPr>
                <w:rFonts w:ascii="Times New Roman" w:hAnsi="Times New Roman"/>
                <w:bCs/>
                <w:sz w:val="24"/>
                <w:szCs w:val="24"/>
              </w:rPr>
              <w:t>[посада]</w:t>
            </w:r>
          </w:p>
          <w:p w:rsidR="00D1782C" w:rsidRPr="00782069" w:rsidRDefault="00D1782C" w:rsidP="003E46A4">
            <w:pPr>
              <w:pStyle w:val="aff"/>
              <w:tabs>
                <w:tab w:val="left" w:pos="426"/>
                <w:tab w:val="left" w:pos="567"/>
              </w:tabs>
              <w:jc w:val="both"/>
              <w:rPr>
                <w:rFonts w:ascii="Times New Roman" w:hAnsi="Times New Roman"/>
                <w:b/>
                <w:sz w:val="24"/>
                <w:szCs w:val="24"/>
              </w:rPr>
            </w:pPr>
            <w:r w:rsidRPr="00782069">
              <w:rPr>
                <w:rFonts w:ascii="Times New Roman" w:hAnsi="Times New Roman"/>
                <w:b/>
                <w:sz w:val="24"/>
                <w:szCs w:val="24"/>
              </w:rPr>
              <w:t>[ім’я та прізвище]</w:t>
            </w:r>
          </w:p>
          <w:p w:rsidR="00D1782C" w:rsidRPr="00782069" w:rsidRDefault="00D1782C" w:rsidP="003E46A4">
            <w:pPr>
              <w:pStyle w:val="aff"/>
              <w:tabs>
                <w:tab w:val="left" w:pos="426"/>
                <w:tab w:val="left" w:pos="567"/>
              </w:tabs>
              <w:jc w:val="both"/>
              <w:rPr>
                <w:rFonts w:ascii="Times New Roman" w:hAnsi="Times New Roman"/>
                <w:sz w:val="24"/>
                <w:szCs w:val="24"/>
              </w:rPr>
            </w:pPr>
          </w:p>
          <w:p w:rsidR="00D1782C" w:rsidRPr="00782069" w:rsidRDefault="00D1782C" w:rsidP="003E46A4">
            <w:pPr>
              <w:rPr>
                <w:lang w:val="en-US"/>
              </w:rPr>
            </w:pPr>
            <w:r w:rsidRPr="00782069">
              <w:t>______________</w:t>
            </w:r>
          </w:p>
        </w:tc>
      </w:tr>
    </w:tbl>
    <w:p w:rsidR="00BB24A7" w:rsidRDefault="00BB24A7" w:rsidP="00BB24A7">
      <w:pPr>
        <w:pStyle w:val="34"/>
        <w:tabs>
          <w:tab w:val="left" w:pos="6420"/>
        </w:tabs>
        <w:spacing w:after="0"/>
        <w:ind w:left="0"/>
        <w:contextualSpacing/>
        <w:jc w:val="right"/>
      </w:pPr>
    </w:p>
    <w:p w:rsidR="00BB24A7" w:rsidRDefault="00BB24A7">
      <w:pPr>
        <w:rPr>
          <w:sz w:val="16"/>
          <w:szCs w:val="16"/>
          <w:lang w:eastAsia="x-none"/>
        </w:rPr>
      </w:pPr>
      <w:r>
        <w:br w:type="page"/>
      </w:r>
    </w:p>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7"/>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9A6" w:rsidRDefault="009B79A6">
      <w:r>
        <w:separator/>
      </w:r>
    </w:p>
  </w:endnote>
  <w:endnote w:type="continuationSeparator" w:id="0">
    <w:p w:rsidR="009B79A6" w:rsidRDefault="009B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9A6" w:rsidRDefault="009B79A6">
      <w:r>
        <w:separator/>
      </w:r>
    </w:p>
  </w:footnote>
  <w:footnote w:type="continuationSeparator" w:id="0">
    <w:p w:rsidR="009B79A6" w:rsidRDefault="009B79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6D" w:rsidRDefault="00971E6D"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27DA7">
      <w:rPr>
        <w:rStyle w:val="af"/>
        <w:noProof/>
      </w:rPr>
      <w:t>51</w:t>
    </w:r>
    <w:r>
      <w:rPr>
        <w:rStyle w:val="af"/>
      </w:rPr>
      <w:fldChar w:fldCharType="end"/>
    </w:r>
  </w:p>
  <w:p w:rsidR="00971E6D" w:rsidRDefault="00971E6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9A4513C"/>
    <w:multiLevelType w:val="multilevel"/>
    <w:tmpl w:val="8BC47550"/>
    <w:lvl w:ilvl="0">
      <w:start w:val="1"/>
      <w:numFmt w:val="decimal"/>
      <w:lvlText w:val="%1."/>
      <w:lvlJc w:val="left"/>
      <w:pPr>
        <w:ind w:left="927" w:hanging="360"/>
      </w:pPr>
      <w:rPr>
        <w:rFonts w:hint="default"/>
        <w:b/>
      </w:rPr>
    </w:lvl>
    <w:lvl w:ilvl="1">
      <w:start w:val="1"/>
      <w:numFmt w:val="decimal"/>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4"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1F642F8"/>
    <w:multiLevelType w:val="multilevel"/>
    <w:tmpl w:val="A802CB7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3426EAC"/>
    <w:multiLevelType w:val="hybridMultilevel"/>
    <w:tmpl w:val="F54885E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2"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5"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2" w15:restartNumberingAfterBreak="0">
    <w:nsid w:val="799B06D9"/>
    <w:multiLevelType w:val="multilevel"/>
    <w:tmpl w:val="CFFA2EAA"/>
    <w:lvl w:ilvl="0">
      <w:start w:val="1"/>
      <w:numFmt w:val="bullet"/>
      <w:lvlText w:val=""/>
      <w:lvlJc w:val="left"/>
      <w:pPr>
        <w:ind w:left="927" w:hanging="360"/>
      </w:pPr>
      <w:rPr>
        <w:rFonts w:ascii="Symbol" w:hAnsi="Symbol" w:hint="default"/>
        <w:b/>
      </w:rPr>
    </w:lvl>
    <w:lvl w:ilvl="1">
      <w:start w:val="1"/>
      <w:numFmt w:val="decimal"/>
      <w:lvlText w:val="%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8"/>
  </w:num>
  <w:num w:numId="4">
    <w:abstractNumId w:val="13"/>
  </w:num>
  <w:num w:numId="5">
    <w:abstractNumId w:val="27"/>
  </w:num>
  <w:num w:numId="6">
    <w:abstractNumId w:val="11"/>
  </w:num>
  <w:num w:numId="7">
    <w:abstractNumId w:val="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7"/>
  </w:num>
  <w:num w:numId="13">
    <w:abstractNumId w:val="4"/>
  </w:num>
  <w:num w:numId="14">
    <w:abstractNumId w:val="7"/>
  </w:num>
  <w:num w:numId="15">
    <w:abstractNumId w:val="21"/>
  </w:num>
  <w:num w:numId="16">
    <w:abstractNumId w:val="22"/>
  </w:num>
  <w:num w:numId="17">
    <w:abstractNumId w:val="26"/>
  </w:num>
  <w:num w:numId="18">
    <w:abstractNumId w:val="29"/>
  </w:num>
  <w:num w:numId="19">
    <w:abstractNumId w:val="12"/>
  </w:num>
  <w:num w:numId="20">
    <w:abstractNumId w:val="3"/>
  </w:num>
  <w:num w:numId="21">
    <w:abstractNumId w:val="20"/>
  </w:num>
  <w:num w:numId="22">
    <w:abstractNumId w:val="25"/>
  </w:num>
  <w:num w:numId="23">
    <w:abstractNumId w:val="33"/>
  </w:num>
  <w:num w:numId="24">
    <w:abstractNumId w:val="16"/>
  </w:num>
  <w:num w:numId="25">
    <w:abstractNumId w:val="2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0"/>
  </w:num>
  <w:num w:numId="29">
    <w:abstractNumId w:val="30"/>
  </w:num>
  <w:num w:numId="30">
    <w:abstractNumId w:val="19"/>
  </w:num>
  <w:num w:numId="31">
    <w:abstractNumId w:val="8"/>
  </w:num>
  <w:num w:numId="32">
    <w:abstractNumId w:val="32"/>
  </w:num>
  <w:num w:numId="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1983"/>
    <w:rsid w:val="00312513"/>
    <w:rsid w:val="00314DF3"/>
    <w:rsid w:val="00316E4D"/>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BAC"/>
    <w:rsid w:val="00381F7A"/>
    <w:rsid w:val="00383932"/>
    <w:rsid w:val="0038416E"/>
    <w:rsid w:val="0038456B"/>
    <w:rsid w:val="00385670"/>
    <w:rsid w:val="0038569B"/>
    <w:rsid w:val="003876E1"/>
    <w:rsid w:val="00387D63"/>
    <w:rsid w:val="00390EBF"/>
    <w:rsid w:val="00391874"/>
    <w:rsid w:val="00396649"/>
    <w:rsid w:val="00396AFB"/>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3FDB"/>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7B02"/>
    <w:rsid w:val="004F0484"/>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B7E"/>
    <w:rsid w:val="00516734"/>
    <w:rsid w:val="00517A56"/>
    <w:rsid w:val="0052116D"/>
    <w:rsid w:val="005211D0"/>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9AC"/>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663"/>
    <w:rsid w:val="0072783F"/>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64B5"/>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707"/>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1E6D"/>
    <w:rsid w:val="009737E2"/>
    <w:rsid w:val="0097580C"/>
    <w:rsid w:val="009761BA"/>
    <w:rsid w:val="00976B80"/>
    <w:rsid w:val="00976F1F"/>
    <w:rsid w:val="00977504"/>
    <w:rsid w:val="00977857"/>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383E"/>
    <w:rsid w:val="009B5F85"/>
    <w:rsid w:val="009B6DC9"/>
    <w:rsid w:val="009B72CE"/>
    <w:rsid w:val="009B79A6"/>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07899"/>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A6B"/>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82C"/>
    <w:rsid w:val="00D179FC"/>
    <w:rsid w:val="00D21CB4"/>
    <w:rsid w:val="00D21E44"/>
    <w:rsid w:val="00D27DA7"/>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6600"/>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610D"/>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3CB5"/>
    <w:rsid w:val="00F84528"/>
    <w:rsid w:val="00F8659F"/>
    <w:rsid w:val="00F878FA"/>
    <w:rsid w:val="00F906E5"/>
    <w:rsid w:val="00F90C21"/>
    <w:rsid w:val="00F915E9"/>
    <w:rsid w:val="00F918A8"/>
    <w:rsid w:val="00F9501A"/>
    <w:rsid w:val="00F95A13"/>
    <w:rsid w:val="00F95C63"/>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D7ED9"/>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3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4233822">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dovnycha@dec.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6BDB-6F61-450C-92BA-2F6FF1CC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51</Pages>
  <Words>18099</Words>
  <Characters>103165</Characters>
  <Application>Microsoft Office Word</Application>
  <DocSecurity>0</DocSecurity>
  <Lines>859</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121022</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15</cp:revision>
  <cp:lastPrinted>2023-05-12T11:05:00Z</cp:lastPrinted>
  <dcterms:created xsi:type="dcterms:W3CDTF">2023-10-06T07:58:00Z</dcterms:created>
  <dcterms:modified xsi:type="dcterms:W3CDTF">2023-10-13T11:57:00Z</dcterms:modified>
</cp:coreProperties>
</file>