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CA" w:rsidRDefault="00423BCA"/>
    <w:tbl>
      <w:tblPr>
        <w:tblW w:w="9479" w:type="dxa"/>
        <w:tblInd w:w="-157" w:type="dxa"/>
        <w:tblLayout w:type="fixed"/>
        <w:tblLook w:val="0000"/>
      </w:tblPr>
      <w:tblGrid>
        <w:gridCol w:w="9479"/>
      </w:tblGrid>
      <w:tr w:rsidR="00423BCA" w:rsidRPr="00A579D1" w:rsidTr="009C5937">
        <w:trPr>
          <w:trHeight w:val="14136"/>
        </w:trPr>
        <w:tc>
          <w:tcPr>
            <w:tcW w:w="9479" w:type="dxa"/>
            <w:shd w:val="clear" w:color="auto" w:fill="auto"/>
          </w:tcPr>
          <w:p w:rsidR="00423BCA" w:rsidRDefault="00423BCA" w:rsidP="009C5937">
            <w:pPr>
              <w:ind w:right="-99"/>
              <w:jc w:val="center"/>
              <w:rPr>
                <w:rFonts w:ascii="Times New Roman" w:eastAsia="Times New Roman" w:hAnsi="Times New Roman"/>
                <w:b/>
                <w:sz w:val="24"/>
                <w:szCs w:val="24"/>
              </w:rPr>
            </w:pPr>
            <w:r w:rsidRPr="00A579D1">
              <w:rPr>
                <w:rFonts w:ascii="Times New Roman" w:eastAsia="Times New Roman" w:hAnsi="Times New Roman"/>
                <w:b/>
                <w:sz w:val="24"/>
                <w:szCs w:val="24"/>
              </w:rPr>
              <w:t>КОМУНАЛЬНЕ ПІДПРИЄМСТВО «</w:t>
            </w:r>
            <w:r>
              <w:rPr>
                <w:rFonts w:ascii="Times New Roman" w:eastAsia="Times New Roman" w:hAnsi="Times New Roman"/>
                <w:b/>
                <w:sz w:val="24"/>
                <w:szCs w:val="24"/>
              </w:rPr>
              <w:t xml:space="preserve"> НЕМИРІВСЬКИЙ МІСЬКИЙ </w:t>
            </w:r>
            <w:r w:rsidRPr="00A579D1">
              <w:rPr>
                <w:rFonts w:ascii="Times New Roman" w:eastAsia="Times New Roman" w:hAnsi="Times New Roman"/>
                <w:b/>
                <w:sz w:val="24"/>
                <w:szCs w:val="24"/>
              </w:rPr>
              <w:t xml:space="preserve">ЦЕНТР ПЕРВИННОЇ МЕДИКО-САНІТАРНОЇ ДОПОМОГИ </w:t>
            </w:r>
            <w:r>
              <w:rPr>
                <w:rFonts w:ascii="Times New Roman" w:eastAsia="Times New Roman" w:hAnsi="Times New Roman"/>
                <w:b/>
                <w:sz w:val="24"/>
                <w:szCs w:val="24"/>
              </w:rPr>
              <w:t>«</w:t>
            </w:r>
            <w:r w:rsidRPr="00A579D1">
              <w:rPr>
                <w:rFonts w:ascii="Times New Roman" w:eastAsia="Times New Roman" w:hAnsi="Times New Roman"/>
                <w:b/>
                <w:sz w:val="24"/>
                <w:szCs w:val="24"/>
              </w:rPr>
              <w:t xml:space="preserve"> </w:t>
            </w:r>
          </w:p>
          <w:p w:rsidR="00423BCA" w:rsidRPr="00A579D1" w:rsidRDefault="00423BCA" w:rsidP="009C5937">
            <w:pPr>
              <w:ind w:right="-99"/>
              <w:jc w:val="center"/>
              <w:rPr>
                <w:rFonts w:ascii="Times New Roman" w:eastAsia="Times New Roman" w:hAnsi="Times New Roman"/>
                <w:b/>
                <w:sz w:val="24"/>
                <w:szCs w:val="24"/>
              </w:rPr>
            </w:pPr>
            <w:r>
              <w:rPr>
                <w:rFonts w:ascii="Times New Roman" w:eastAsia="Times New Roman" w:hAnsi="Times New Roman"/>
                <w:b/>
                <w:sz w:val="24"/>
                <w:szCs w:val="24"/>
              </w:rPr>
              <w:t>НЕМИРІВСЬКОЇ МІСЬКОЇ РАДИ</w:t>
            </w:r>
          </w:p>
          <w:p w:rsidR="00423BCA" w:rsidRPr="00A579D1" w:rsidRDefault="00423BCA" w:rsidP="009C5937">
            <w:pPr>
              <w:ind w:right="-99"/>
              <w:rPr>
                <w:rFonts w:ascii="Times New Roman" w:eastAsia="Times New Roman" w:hAnsi="Times New Roman"/>
                <w:b/>
                <w:sz w:val="24"/>
                <w:szCs w:val="24"/>
              </w:rPr>
            </w:pPr>
          </w:p>
          <w:p w:rsidR="00423BCA" w:rsidRPr="00A579D1" w:rsidRDefault="00423BCA" w:rsidP="009C5937">
            <w:pPr>
              <w:ind w:right="-99"/>
              <w:jc w:val="right"/>
              <w:rPr>
                <w:rFonts w:ascii="Times New Roman" w:eastAsia="Times New Roman" w:hAnsi="Times New Roman"/>
                <w:b/>
                <w:sz w:val="24"/>
                <w:szCs w:val="24"/>
              </w:rPr>
            </w:pPr>
          </w:p>
          <w:p w:rsidR="00423BCA" w:rsidRPr="00A579D1" w:rsidRDefault="00423BCA" w:rsidP="009C5937">
            <w:pPr>
              <w:ind w:right="-99"/>
              <w:jc w:val="right"/>
              <w:rPr>
                <w:rFonts w:ascii="Times New Roman" w:eastAsia="Times New Roman" w:hAnsi="Times New Roman"/>
                <w:sz w:val="24"/>
                <w:szCs w:val="24"/>
              </w:rPr>
            </w:pPr>
          </w:p>
          <w:p w:rsidR="00423BCA" w:rsidRPr="00A579D1" w:rsidRDefault="00423BCA" w:rsidP="009C5937">
            <w:pPr>
              <w:ind w:right="-99"/>
              <w:jc w:val="right"/>
              <w:rPr>
                <w:rFonts w:ascii="Times New Roman" w:eastAsia="Times New Roman" w:hAnsi="Times New Roman"/>
                <w:b/>
                <w:sz w:val="24"/>
                <w:szCs w:val="24"/>
              </w:rPr>
            </w:pPr>
            <w:r w:rsidRPr="00A579D1">
              <w:rPr>
                <w:rFonts w:ascii="Times New Roman" w:eastAsia="Times New Roman" w:hAnsi="Times New Roman"/>
                <w:b/>
                <w:sz w:val="24"/>
                <w:szCs w:val="24"/>
              </w:rPr>
              <w:t>ЗАТВЕРДЖЕНО</w:t>
            </w:r>
          </w:p>
          <w:p w:rsidR="00423BCA" w:rsidRPr="00A579D1" w:rsidRDefault="00423BCA" w:rsidP="009C5937">
            <w:pPr>
              <w:ind w:right="-99"/>
              <w:jc w:val="right"/>
              <w:rPr>
                <w:rFonts w:ascii="Times New Roman" w:eastAsia="Times New Roman" w:hAnsi="Times New Roman"/>
                <w:b/>
                <w:sz w:val="24"/>
                <w:szCs w:val="24"/>
              </w:rPr>
            </w:pPr>
            <w:r w:rsidRPr="00A579D1">
              <w:rPr>
                <w:rFonts w:ascii="Times New Roman" w:eastAsia="Times New Roman" w:hAnsi="Times New Roman"/>
                <w:b/>
                <w:sz w:val="24"/>
                <w:szCs w:val="24"/>
              </w:rPr>
              <w:t>РІШЕННЯМ УПОВНОВАЖЕНОЇ ОСОБИ</w:t>
            </w:r>
          </w:p>
          <w:p w:rsidR="00423BCA" w:rsidRPr="00715542" w:rsidRDefault="00240423" w:rsidP="009C5937">
            <w:pPr>
              <w:ind w:right="-99"/>
              <w:jc w:val="center"/>
              <w:rPr>
                <w:rFonts w:ascii="Times New Roman" w:eastAsia="Times New Roman" w:hAnsi="Times New Roman"/>
                <w:b/>
                <w:sz w:val="24"/>
                <w:szCs w:val="24"/>
              </w:rPr>
            </w:pPr>
            <w:r>
              <w:rPr>
                <w:rFonts w:ascii="Times New Roman" w:eastAsia="Times New Roman" w:hAnsi="Times New Roman"/>
                <w:b/>
                <w:sz w:val="24"/>
                <w:szCs w:val="24"/>
              </w:rPr>
              <w:t xml:space="preserve">                                                                          в</w:t>
            </w:r>
            <w:r w:rsidR="00423BCA">
              <w:rPr>
                <w:rFonts w:ascii="Times New Roman" w:eastAsia="Times New Roman" w:hAnsi="Times New Roman"/>
                <w:b/>
                <w:sz w:val="24"/>
                <w:szCs w:val="24"/>
              </w:rPr>
              <w:t xml:space="preserve">ід» </w:t>
            </w:r>
            <w:r w:rsidR="00423BCA" w:rsidRPr="00423BCA">
              <w:rPr>
                <w:rFonts w:ascii="Times New Roman" w:eastAsia="Times New Roman" w:hAnsi="Times New Roman"/>
                <w:b/>
                <w:sz w:val="24"/>
                <w:szCs w:val="24"/>
                <w:lang w:val="ru-RU"/>
              </w:rPr>
              <w:t>31”</w:t>
            </w:r>
            <w:r w:rsidR="00423BCA" w:rsidRPr="00A579D1">
              <w:rPr>
                <w:rFonts w:ascii="Times New Roman" w:eastAsia="Times New Roman" w:hAnsi="Times New Roman"/>
                <w:b/>
                <w:sz w:val="24"/>
                <w:szCs w:val="24"/>
              </w:rPr>
              <w:t xml:space="preserve"> </w:t>
            </w:r>
            <w:r w:rsidR="00423BCA">
              <w:rPr>
                <w:rFonts w:ascii="Times New Roman" w:eastAsia="Times New Roman" w:hAnsi="Times New Roman"/>
                <w:b/>
                <w:sz w:val="24"/>
                <w:szCs w:val="24"/>
              </w:rPr>
              <w:t>травн</w:t>
            </w:r>
            <w:r w:rsidR="00423BCA" w:rsidRPr="00A579D1">
              <w:rPr>
                <w:rFonts w:ascii="Times New Roman" w:eastAsia="Times New Roman" w:hAnsi="Times New Roman"/>
                <w:b/>
                <w:sz w:val="24"/>
                <w:szCs w:val="24"/>
              </w:rPr>
              <w:t>я 202</w:t>
            </w:r>
            <w:r w:rsidR="00423BCA">
              <w:rPr>
                <w:rFonts w:ascii="Times New Roman" w:eastAsia="Times New Roman" w:hAnsi="Times New Roman"/>
                <w:b/>
                <w:sz w:val="24"/>
                <w:szCs w:val="24"/>
              </w:rPr>
              <w:t>3</w:t>
            </w:r>
            <w:r w:rsidR="00423BCA" w:rsidRPr="00A579D1">
              <w:rPr>
                <w:rFonts w:ascii="Times New Roman" w:eastAsia="Times New Roman" w:hAnsi="Times New Roman"/>
                <w:b/>
                <w:sz w:val="24"/>
                <w:szCs w:val="24"/>
              </w:rPr>
              <w:t xml:space="preserve"> р.   протокол №</w:t>
            </w:r>
            <w:r w:rsidR="004D66B3">
              <w:rPr>
                <w:rFonts w:ascii="Times New Roman" w:eastAsia="Times New Roman" w:hAnsi="Times New Roman"/>
                <w:b/>
                <w:sz w:val="24"/>
                <w:szCs w:val="24"/>
              </w:rPr>
              <w:t>269</w:t>
            </w:r>
          </w:p>
          <w:p w:rsidR="00423BCA" w:rsidRPr="00A579D1" w:rsidRDefault="00423BCA" w:rsidP="009C5937">
            <w:pPr>
              <w:ind w:right="-99"/>
              <w:jc w:val="right"/>
              <w:rPr>
                <w:rFonts w:ascii="Times New Roman" w:eastAsia="Times New Roman" w:hAnsi="Times New Roman"/>
                <w:b/>
                <w:sz w:val="24"/>
                <w:szCs w:val="24"/>
              </w:rPr>
            </w:pPr>
          </w:p>
          <w:p w:rsidR="00423BCA" w:rsidRPr="00A579D1" w:rsidRDefault="00423BCA" w:rsidP="009C5937">
            <w:pPr>
              <w:ind w:right="-99"/>
              <w:jc w:val="right"/>
              <w:rPr>
                <w:rFonts w:ascii="Times New Roman" w:eastAsia="Times New Roman" w:hAnsi="Times New Roman"/>
                <w:b/>
                <w:sz w:val="24"/>
                <w:szCs w:val="24"/>
              </w:rPr>
            </w:pPr>
            <w:r w:rsidRPr="00A579D1">
              <w:rPr>
                <w:rFonts w:ascii="Times New Roman" w:eastAsia="Times New Roman" w:hAnsi="Times New Roman"/>
                <w:b/>
                <w:sz w:val="24"/>
                <w:szCs w:val="24"/>
              </w:rPr>
              <w:t>_____________________</w:t>
            </w:r>
            <w:r>
              <w:rPr>
                <w:rFonts w:ascii="Times New Roman" w:eastAsia="Times New Roman" w:hAnsi="Times New Roman"/>
                <w:b/>
                <w:sz w:val="24"/>
                <w:szCs w:val="24"/>
              </w:rPr>
              <w:t>Таїсія ОЛІЙНИК</w:t>
            </w:r>
          </w:p>
          <w:p w:rsidR="00423BCA" w:rsidRPr="00A579D1" w:rsidRDefault="00423BCA" w:rsidP="009C5937">
            <w:pPr>
              <w:ind w:right="-99"/>
              <w:jc w:val="right"/>
              <w:rPr>
                <w:rFonts w:ascii="Times New Roman" w:eastAsia="Times New Roman" w:hAnsi="Times New Roman"/>
                <w:b/>
                <w:sz w:val="28"/>
                <w:szCs w:val="28"/>
              </w:rPr>
            </w:pPr>
          </w:p>
          <w:p w:rsidR="00423BCA" w:rsidRPr="00A579D1" w:rsidRDefault="00423BCA" w:rsidP="009C5937">
            <w:pPr>
              <w:ind w:right="-99"/>
              <w:jc w:val="right"/>
              <w:rPr>
                <w:rFonts w:ascii="Times New Roman" w:eastAsia="Times New Roman" w:hAnsi="Times New Roman"/>
                <w:b/>
                <w:sz w:val="28"/>
                <w:szCs w:val="28"/>
              </w:rPr>
            </w:pPr>
          </w:p>
          <w:p w:rsidR="00423BCA" w:rsidRPr="00A579D1" w:rsidRDefault="00423BCA" w:rsidP="009C5937">
            <w:pPr>
              <w:ind w:right="-99"/>
              <w:jc w:val="right"/>
              <w:rPr>
                <w:rFonts w:ascii="Times New Roman" w:eastAsia="Times New Roman" w:hAnsi="Times New Roman"/>
                <w:b/>
                <w:sz w:val="28"/>
                <w:szCs w:val="28"/>
              </w:rPr>
            </w:pPr>
          </w:p>
          <w:p w:rsidR="00423BCA" w:rsidRPr="00A579D1" w:rsidRDefault="00423BCA" w:rsidP="009C5937">
            <w:pPr>
              <w:ind w:right="-99"/>
              <w:jc w:val="right"/>
              <w:rPr>
                <w:rFonts w:ascii="Times New Roman" w:eastAsia="Times New Roman" w:hAnsi="Times New Roman"/>
                <w:b/>
                <w:sz w:val="28"/>
                <w:szCs w:val="28"/>
              </w:rPr>
            </w:pPr>
            <w:r w:rsidRPr="00A579D1">
              <w:rPr>
                <w:rFonts w:ascii="Times New Roman" w:eastAsia="Times New Roman" w:hAnsi="Times New Roman"/>
                <w:b/>
                <w:sz w:val="28"/>
                <w:szCs w:val="28"/>
              </w:rPr>
              <w:t xml:space="preserve"> </w:t>
            </w:r>
          </w:p>
          <w:p w:rsidR="00423BCA" w:rsidRPr="00A579D1" w:rsidRDefault="00423BCA" w:rsidP="009C5937">
            <w:pPr>
              <w:ind w:right="-99"/>
              <w:jc w:val="right"/>
              <w:rPr>
                <w:rFonts w:ascii="Times New Roman" w:eastAsia="Times New Roman" w:hAnsi="Times New Roman"/>
                <w:b/>
                <w:sz w:val="28"/>
                <w:szCs w:val="28"/>
              </w:rPr>
            </w:pPr>
          </w:p>
          <w:p w:rsidR="00423BCA" w:rsidRPr="00A579D1" w:rsidRDefault="00423BCA" w:rsidP="009C5937">
            <w:pPr>
              <w:spacing w:line="360" w:lineRule="auto"/>
              <w:ind w:right="-96"/>
              <w:jc w:val="center"/>
              <w:rPr>
                <w:rFonts w:ascii="Times New Roman" w:eastAsia="Times New Roman" w:hAnsi="Times New Roman"/>
                <w:b/>
                <w:sz w:val="24"/>
                <w:szCs w:val="24"/>
              </w:rPr>
            </w:pPr>
            <w:r w:rsidRPr="00A579D1">
              <w:rPr>
                <w:rFonts w:ascii="Times New Roman" w:eastAsia="Times New Roman" w:hAnsi="Times New Roman"/>
                <w:b/>
                <w:sz w:val="24"/>
                <w:szCs w:val="24"/>
              </w:rPr>
              <w:t>ТЕНДЕРНА ДОКУМЕНТАЦІЯ</w:t>
            </w:r>
          </w:p>
          <w:p w:rsidR="00423BCA" w:rsidRDefault="00423BCA" w:rsidP="009C5937">
            <w:pPr>
              <w:spacing w:line="360" w:lineRule="auto"/>
              <w:ind w:right="-96"/>
              <w:jc w:val="center"/>
              <w:rPr>
                <w:rFonts w:ascii="Times New Roman" w:eastAsia="Times New Roman" w:hAnsi="Times New Roman"/>
                <w:sz w:val="28"/>
                <w:szCs w:val="28"/>
              </w:rPr>
            </w:pPr>
            <w:r w:rsidRPr="00A579D1">
              <w:rPr>
                <w:rFonts w:ascii="Times New Roman" w:eastAsia="Times New Roman" w:hAnsi="Times New Roman"/>
                <w:sz w:val="28"/>
                <w:szCs w:val="28"/>
              </w:rPr>
              <w:t>щодо проведення процедури відкритих торгів</w:t>
            </w:r>
          </w:p>
          <w:p w:rsidR="00423BCA" w:rsidRPr="00A579D1" w:rsidRDefault="00423BCA" w:rsidP="009C5937">
            <w:pPr>
              <w:spacing w:line="360" w:lineRule="auto"/>
              <w:ind w:right="-96"/>
              <w:jc w:val="center"/>
              <w:rPr>
                <w:rFonts w:ascii="Times New Roman" w:eastAsia="Times New Roman" w:hAnsi="Times New Roman"/>
                <w:sz w:val="28"/>
                <w:szCs w:val="28"/>
              </w:rPr>
            </w:pPr>
            <w:r w:rsidRPr="00A579D1">
              <w:rPr>
                <w:rFonts w:ascii="Times New Roman" w:eastAsia="Times New Roman" w:hAnsi="Times New Roman"/>
                <w:sz w:val="28"/>
                <w:szCs w:val="28"/>
              </w:rPr>
              <w:t xml:space="preserve"> з особливостями для закупівлі товару:</w:t>
            </w:r>
          </w:p>
          <w:p w:rsidR="00423BCA" w:rsidRDefault="00423BCA" w:rsidP="009C5937">
            <w:pPr>
              <w:widowControl w:val="0"/>
              <w:jc w:val="center"/>
              <w:rPr>
                <w:rFonts w:ascii="Times New Roman" w:eastAsia="Times New Roman" w:hAnsi="Times New Roman"/>
                <w:i/>
                <w:sz w:val="28"/>
                <w:szCs w:val="28"/>
                <w:lang w:val="ru-RU" w:eastAsia="uk-UA"/>
              </w:rPr>
            </w:pPr>
          </w:p>
          <w:p w:rsidR="00423BCA" w:rsidRDefault="00423BCA" w:rsidP="009C5937">
            <w:pPr>
              <w:widowControl w:val="0"/>
              <w:jc w:val="center"/>
              <w:rPr>
                <w:rFonts w:ascii="Times New Roman" w:eastAsia="Times New Roman" w:hAnsi="Times New Roman"/>
                <w:i/>
                <w:sz w:val="28"/>
                <w:szCs w:val="28"/>
                <w:lang w:val="ru-RU" w:eastAsia="uk-UA"/>
              </w:rPr>
            </w:pPr>
          </w:p>
          <w:p w:rsidR="00423BCA" w:rsidRPr="00A579D1" w:rsidRDefault="00423BCA" w:rsidP="009C5937">
            <w:pPr>
              <w:widowControl w:val="0"/>
              <w:jc w:val="center"/>
              <w:rPr>
                <w:rFonts w:ascii="Times New Roman" w:eastAsia="Times New Roman" w:hAnsi="Times New Roman"/>
                <w:i/>
                <w:sz w:val="28"/>
                <w:szCs w:val="28"/>
                <w:lang w:val="ru-RU" w:eastAsia="uk-UA"/>
              </w:rPr>
            </w:pPr>
          </w:p>
          <w:p w:rsidR="00423BCA" w:rsidRDefault="00423BCA" w:rsidP="009C5937">
            <w:pPr>
              <w:jc w:val="center"/>
              <w:rPr>
                <w:rFonts w:ascii="Times New Roman" w:hAnsi="Times New Roman" w:cs="Times New Roman"/>
                <w:b/>
                <w:color w:val="000000"/>
                <w:sz w:val="32"/>
                <w:szCs w:val="32"/>
              </w:rPr>
            </w:pPr>
            <w:r w:rsidRPr="004D66B3">
              <w:rPr>
                <w:rFonts w:ascii="Times New Roman" w:eastAsia="Times New Roman" w:hAnsi="Times New Roman" w:cs="Times New Roman"/>
                <w:b/>
                <w:i/>
                <w:sz w:val="32"/>
                <w:szCs w:val="32"/>
                <w:lang w:eastAsia="uk-UA"/>
              </w:rPr>
              <w:t xml:space="preserve">ДК 021:2015: </w:t>
            </w:r>
            <w:r w:rsidRPr="004D66B3">
              <w:rPr>
                <w:rFonts w:ascii="Times New Roman" w:hAnsi="Times New Roman" w:cs="Times New Roman"/>
                <w:b/>
                <w:color w:val="000000"/>
                <w:sz w:val="32"/>
                <w:szCs w:val="32"/>
              </w:rPr>
              <w:t xml:space="preserve">09110000-3 </w:t>
            </w:r>
            <w:r w:rsidR="004D66B3">
              <w:rPr>
                <w:rFonts w:ascii="Times New Roman" w:hAnsi="Times New Roman" w:cs="Times New Roman"/>
                <w:b/>
                <w:color w:val="000000"/>
                <w:sz w:val="32"/>
                <w:szCs w:val="32"/>
              </w:rPr>
              <w:t>«</w:t>
            </w:r>
            <w:r w:rsidRPr="004D66B3">
              <w:rPr>
                <w:rFonts w:ascii="Times New Roman" w:hAnsi="Times New Roman" w:cs="Times New Roman"/>
                <w:b/>
                <w:color w:val="000000"/>
                <w:sz w:val="32"/>
                <w:szCs w:val="32"/>
              </w:rPr>
              <w:t xml:space="preserve"> Тверде паливо</w:t>
            </w:r>
            <w:r w:rsidR="004D66B3">
              <w:rPr>
                <w:rFonts w:ascii="Times New Roman" w:hAnsi="Times New Roman" w:cs="Times New Roman"/>
                <w:b/>
                <w:color w:val="000000"/>
                <w:sz w:val="32"/>
                <w:szCs w:val="32"/>
              </w:rPr>
              <w:t>»</w:t>
            </w:r>
          </w:p>
          <w:p w:rsidR="004D66B3" w:rsidRPr="004D66B3" w:rsidRDefault="004D66B3" w:rsidP="009C5937">
            <w:pPr>
              <w:jc w:val="center"/>
              <w:rPr>
                <w:rFonts w:ascii="Times New Roman" w:eastAsia="Times New Roman" w:hAnsi="Times New Roman" w:cs="Times New Roman"/>
                <w:b/>
                <w:i/>
                <w:sz w:val="32"/>
                <w:szCs w:val="32"/>
                <w:lang w:eastAsia="uk-UA"/>
              </w:rPr>
            </w:pPr>
          </w:p>
          <w:p w:rsidR="00F05DCB" w:rsidRPr="00F05DCB" w:rsidRDefault="00423BCA" w:rsidP="00F05DCB">
            <w:pPr>
              <w:pStyle w:val="a8"/>
              <w:jc w:val="center"/>
              <w:rPr>
                <w:rFonts w:ascii="Times New Roman" w:hAnsi="Times New Roman"/>
                <w:b/>
                <w:sz w:val="24"/>
                <w:szCs w:val="24"/>
              </w:rPr>
            </w:pPr>
            <w:r w:rsidRPr="00F05DCB">
              <w:rPr>
                <w:color w:val="000000"/>
                <w:sz w:val="27"/>
                <w:szCs w:val="27"/>
              </w:rPr>
              <w:t>(</w:t>
            </w:r>
            <w:r w:rsidR="00F05DCB" w:rsidRPr="00F05DCB">
              <w:rPr>
                <w:rFonts w:ascii="Times New Roman" w:hAnsi="Times New Roman"/>
                <w:b/>
                <w:sz w:val="24"/>
                <w:szCs w:val="24"/>
              </w:rPr>
              <w:t>Вугілля кам’яне, торф’яні брикети,</w:t>
            </w:r>
          </w:p>
          <w:p w:rsidR="00423BCA" w:rsidRPr="00F05DCB" w:rsidRDefault="00F05DCB" w:rsidP="00F05DCB">
            <w:pPr>
              <w:pStyle w:val="a8"/>
              <w:jc w:val="center"/>
              <w:rPr>
                <w:rFonts w:ascii="Times New Roman" w:eastAsia="Times New Roman" w:hAnsi="Times New Roman"/>
                <w:b/>
                <w:sz w:val="24"/>
                <w:szCs w:val="24"/>
              </w:rPr>
            </w:pPr>
            <w:r w:rsidRPr="00F05DCB">
              <w:rPr>
                <w:rFonts w:ascii="Times New Roman" w:hAnsi="Times New Roman"/>
                <w:b/>
                <w:sz w:val="24"/>
                <w:szCs w:val="24"/>
              </w:rPr>
              <w:t>паливні брикети з твердих порід деревини</w:t>
            </w:r>
            <w:r w:rsidR="00423BCA" w:rsidRPr="00F05DCB">
              <w:rPr>
                <w:rFonts w:ascii="Times New Roman" w:hAnsi="Times New Roman"/>
                <w:b/>
                <w:color w:val="000000"/>
                <w:sz w:val="24"/>
                <w:szCs w:val="24"/>
              </w:rPr>
              <w:t>)</w:t>
            </w:r>
          </w:p>
          <w:p w:rsidR="00423BCA" w:rsidRPr="006C384C" w:rsidRDefault="00423BCA" w:rsidP="009C5937">
            <w:pPr>
              <w:jc w:val="center"/>
              <w:rPr>
                <w:rFonts w:ascii="Times New Roman" w:eastAsia="Times New Roman" w:hAnsi="Times New Roman"/>
                <w:b/>
                <w:i/>
                <w:sz w:val="28"/>
                <w:szCs w:val="28"/>
                <w:lang w:eastAsia="uk-UA"/>
              </w:rPr>
            </w:pPr>
          </w:p>
          <w:p w:rsidR="00423BCA" w:rsidRPr="00A579D1" w:rsidRDefault="00423BCA" w:rsidP="009C5937">
            <w:pPr>
              <w:spacing w:line="360" w:lineRule="auto"/>
              <w:ind w:right="-96"/>
              <w:jc w:val="right"/>
              <w:rPr>
                <w:rFonts w:ascii="Times New Roman" w:eastAsia="Times New Roman" w:hAnsi="Times New Roman"/>
                <w:b/>
                <w:sz w:val="28"/>
                <w:szCs w:val="28"/>
              </w:rPr>
            </w:pPr>
          </w:p>
          <w:p w:rsidR="00423BCA" w:rsidRPr="00A579D1" w:rsidRDefault="00423BCA" w:rsidP="009C5937">
            <w:pPr>
              <w:spacing w:line="360" w:lineRule="auto"/>
              <w:ind w:right="-96"/>
              <w:jc w:val="right"/>
              <w:rPr>
                <w:rFonts w:ascii="Times New Roman" w:eastAsia="Times New Roman" w:hAnsi="Times New Roman"/>
                <w:b/>
                <w:sz w:val="28"/>
                <w:szCs w:val="28"/>
              </w:rPr>
            </w:pPr>
          </w:p>
          <w:p w:rsidR="00423BCA" w:rsidRPr="00A579D1" w:rsidRDefault="00423BCA" w:rsidP="009C5937">
            <w:pPr>
              <w:spacing w:line="360" w:lineRule="auto"/>
              <w:ind w:right="-96"/>
              <w:jc w:val="right"/>
              <w:rPr>
                <w:rFonts w:ascii="Times New Roman" w:eastAsia="Times New Roman" w:hAnsi="Times New Roman"/>
                <w:b/>
                <w:sz w:val="28"/>
                <w:szCs w:val="28"/>
              </w:rPr>
            </w:pPr>
          </w:p>
          <w:p w:rsidR="00423BCA" w:rsidRPr="00A579D1" w:rsidRDefault="00423BCA" w:rsidP="009C5937">
            <w:pPr>
              <w:spacing w:line="360" w:lineRule="auto"/>
              <w:ind w:right="-96"/>
              <w:jc w:val="right"/>
              <w:rPr>
                <w:rFonts w:ascii="Times New Roman" w:eastAsia="Times New Roman" w:hAnsi="Times New Roman"/>
                <w:b/>
                <w:sz w:val="28"/>
                <w:szCs w:val="28"/>
                <w:lang w:val="ru-RU"/>
              </w:rPr>
            </w:pPr>
          </w:p>
          <w:p w:rsidR="00423BCA" w:rsidRPr="00A579D1" w:rsidRDefault="00423BCA" w:rsidP="009C5937">
            <w:pPr>
              <w:spacing w:line="360" w:lineRule="auto"/>
              <w:ind w:right="-96"/>
              <w:jc w:val="right"/>
              <w:rPr>
                <w:rFonts w:ascii="Times New Roman" w:eastAsia="Times New Roman" w:hAnsi="Times New Roman"/>
                <w:b/>
                <w:sz w:val="28"/>
                <w:szCs w:val="28"/>
              </w:rPr>
            </w:pPr>
          </w:p>
          <w:p w:rsidR="00423BCA" w:rsidRPr="00A579D1" w:rsidRDefault="00423BCA" w:rsidP="009C5937">
            <w:pPr>
              <w:ind w:right="-99"/>
              <w:rPr>
                <w:rFonts w:ascii="Times New Roman" w:eastAsia="Times New Roman" w:hAnsi="Times New Roman"/>
                <w:b/>
                <w:sz w:val="28"/>
                <w:szCs w:val="28"/>
                <w:lang w:val="ru-RU"/>
              </w:rPr>
            </w:pPr>
          </w:p>
          <w:p w:rsidR="00423BCA" w:rsidRPr="00A579D1" w:rsidRDefault="00423BCA" w:rsidP="009C5937">
            <w:pPr>
              <w:ind w:right="-99"/>
              <w:jc w:val="right"/>
              <w:rPr>
                <w:rFonts w:ascii="Times New Roman" w:eastAsia="Times New Roman" w:hAnsi="Times New Roman"/>
                <w:b/>
                <w:sz w:val="28"/>
                <w:szCs w:val="28"/>
              </w:rPr>
            </w:pPr>
          </w:p>
          <w:p w:rsidR="00423BCA" w:rsidRPr="00A579D1" w:rsidRDefault="00423BCA" w:rsidP="009C5937">
            <w:pPr>
              <w:ind w:right="-99"/>
              <w:jc w:val="right"/>
              <w:rPr>
                <w:rFonts w:ascii="Times New Roman" w:eastAsia="Times New Roman" w:hAnsi="Times New Roman"/>
                <w:b/>
                <w:sz w:val="28"/>
                <w:szCs w:val="28"/>
              </w:rPr>
            </w:pPr>
          </w:p>
          <w:p w:rsidR="00423BCA" w:rsidRPr="00A579D1" w:rsidRDefault="00423BCA" w:rsidP="009C5937">
            <w:pPr>
              <w:ind w:right="-99"/>
              <w:jc w:val="right"/>
              <w:rPr>
                <w:rFonts w:ascii="Times New Roman" w:eastAsia="Times New Roman" w:hAnsi="Times New Roman"/>
                <w:b/>
                <w:sz w:val="28"/>
                <w:szCs w:val="28"/>
              </w:rPr>
            </w:pPr>
          </w:p>
          <w:p w:rsidR="00423BCA" w:rsidRPr="00A579D1" w:rsidRDefault="00423BCA" w:rsidP="009C5937">
            <w:pPr>
              <w:ind w:right="-99"/>
              <w:jc w:val="right"/>
              <w:rPr>
                <w:rFonts w:ascii="Times New Roman" w:eastAsia="Times New Roman" w:hAnsi="Times New Roman"/>
                <w:b/>
                <w:sz w:val="28"/>
                <w:szCs w:val="28"/>
              </w:rPr>
            </w:pPr>
          </w:p>
          <w:p w:rsidR="00423BCA" w:rsidRPr="00A579D1" w:rsidRDefault="00423BCA" w:rsidP="009C5937">
            <w:pPr>
              <w:ind w:right="-99"/>
              <w:jc w:val="right"/>
              <w:rPr>
                <w:rFonts w:ascii="Times New Roman" w:eastAsia="Times New Roman" w:hAnsi="Times New Roman"/>
                <w:b/>
                <w:sz w:val="28"/>
                <w:szCs w:val="28"/>
              </w:rPr>
            </w:pPr>
          </w:p>
          <w:p w:rsidR="00423BCA" w:rsidRPr="00A579D1" w:rsidRDefault="00423BCA" w:rsidP="009C5937">
            <w:pPr>
              <w:ind w:right="-99"/>
              <w:jc w:val="right"/>
              <w:rPr>
                <w:rFonts w:ascii="Times New Roman" w:eastAsia="Times New Roman" w:hAnsi="Times New Roman"/>
                <w:b/>
                <w:sz w:val="28"/>
                <w:szCs w:val="28"/>
              </w:rPr>
            </w:pPr>
          </w:p>
          <w:p w:rsidR="00423BCA" w:rsidRPr="00A579D1" w:rsidRDefault="00423BCA" w:rsidP="009C5937">
            <w:pPr>
              <w:ind w:right="-99"/>
              <w:jc w:val="right"/>
              <w:rPr>
                <w:rFonts w:ascii="Times New Roman" w:eastAsia="Times New Roman" w:hAnsi="Times New Roman"/>
                <w:b/>
                <w:sz w:val="28"/>
                <w:szCs w:val="28"/>
              </w:rPr>
            </w:pPr>
          </w:p>
          <w:p w:rsidR="00423BCA" w:rsidRDefault="00423BCA" w:rsidP="009C5937">
            <w:pPr>
              <w:ind w:right="-99"/>
              <w:jc w:val="center"/>
              <w:rPr>
                <w:rFonts w:ascii="Times New Roman" w:eastAsia="Times New Roman" w:hAnsi="Times New Roman"/>
                <w:sz w:val="28"/>
                <w:szCs w:val="28"/>
              </w:rPr>
            </w:pPr>
            <w:r w:rsidRPr="00A579D1">
              <w:rPr>
                <w:rFonts w:ascii="Times New Roman" w:eastAsia="Times New Roman" w:hAnsi="Times New Roman"/>
                <w:sz w:val="28"/>
                <w:szCs w:val="28"/>
              </w:rPr>
              <w:t>м.</w:t>
            </w:r>
            <w:r>
              <w:rPr>
                <w:rFonts w:ascii="Times New Roman" w:eastAsia="Times New Roman" w:hAnsi="Times New Roman"/>
                <w:sz w:val="28"/>
                <w:szCs w:val="28"/>
              </w:rPr>
              <w:t>Немирів</w:t>
            </w:r>
          </w:p>
          <w:p w:rsidR="00423BCA" w:rsidRPr="00A579D1" w:rsidRDefault="00423BCA" w:rsidP="009C5937">
            <w:pPr>
              <w:ind w:right="-99"/>
              <w:jc w:val="center"/>
              <w:rPr>
                <w:rFonts w:ascii="Times New Roman" w:eastAsia="Times New Roman" w:hAnsi="Times New Roman"/>
                <w:sz w:val="28"/>
                <w:szCs w:val="28"/>
              </w:rPr>
            </w:pPr>
            <w:r w:rsidRPr="00A579D1">
              <w:rPr>
                <w:rFonts w:ascii="Times New Roman" w:eastAsia="Times New Roman" w:hAnsi="Times New Roman"/>
                <w:sz w:val="28"/>
                <w:szCs w:val="28"/>
              </w:rPr>
              <w:t>202</w:t>
            </w:r>
            <w:r>
              <w:rPr>
                <w:rFonts w:ascii="Times New Roman" w:eastAsia="Times New Roman" w:hAnsi="Times New Roman"/>
                <w:sz w:val="28"/>
                <w:szCs w:val="28"/>
              </w:rPr>
              <w:t>3</w:t>
            </w:r>
            <w:r w:rsidRPr="00A579D1">
              <w:rPr>
                <w:rFonts w:ascii="Times New Roman" w:eastAsia="Times New Roman" w:hAnsi="Times New Roman"/>
                <w:sz w:val="28"/>
                <w:szCs w:val="28"/>
              </w:rPr>
              <w:t xml:space="preserve"> р.</w:t>
            </w:r>
          </w:p>
        </w:tc>
      </w:tr>
    </w:tbl>
    <w:p w:rsidR="00423BCA" w:rsidRDefault="00423BCA" w:rsidP="00423BCA">
      <w:pPr>
        <w:widowControl w:val="0"/>
        <w:contextualSpacing/>
        <w:rPr>
          <w:rFonts w:ascii="Times New Roman" w:hAnsi="Times New Roman"/>
          <w:color w:val="000000"/>
          <w:sz w:val="28"/>
          <w:szCs w:val="28"/>
          <w:lang w:eastAsia="uk-UA"/>
        </w:rPr>
      </w:pPr>
    </w:p>
    <w:p w:rsidR="001D437D" w:rsidRDefault="001D437D" w:rsidP="00423BCA">
      <w:pPr>
        <w:widowControl w:val="0"/>
        <w:contextualSpacing/>
        <w:rPr>
          <w:rFonts w:ascii="Times New Roman" w:hAnsi="Times New Roman"/>
          <w:color w:val="000000"/>
          <w:sz w:val="28"/>
          <w:szCs w:val="28"/>
          <w:lang w:eastAsia="uk-UA"/>
        </w:rPr>
      </w:pPr>
    </w:p>
    <w:p w:rsidR="001D437D" w:rsidRPr="00AF1C32" w:rsidRDefault="001D437D" w:rsidP="00423BCA">
      <w:pPr>
        <w:widowControl w:val="0"/>
        <w:contextualSpacing/>
        <w:rPr>
          <w:rFonts w:ascii="Times New Roman" w:hAnsi="Times New Roman"/>
          <w:color w:val="000000"/>
          <w:sz w:val="28"/>
          <w:szCs w:val="28"/>
          <w:lang w:eastAsia="uk-UA"/>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985"/>
        <w:gridCol w:w="6587"/>
      </w:tblGrid>
      <w:tr w:rsidR="00423BCA" w:rsidRPr="00B7238A" w:rsidTr="009C5937">
        <w:trPr>
          <w:trHeight w:val="522"/>
          <w:jc w:val="center"/>
        </w:trPr>
        <w:tc>
          <w:tcPr>
            <w:tcW w:w="566" w:type="dxa"/>
            <w:tcBorders>
              <w:left w:val="single" w:sz="4" w:space="0" w:color="auto"/>
              <w:right w:val="single" w:sz="4" w:space="0" w:color="auto"/>
            </w:tcBorders>
            <w:shd w:val="clear" w:color="auto" w:fill="auto"/>
            <w:vAlign w:val="center"/>
          </w:tcPr>
          <w:p w:rsidR="00423BCA" w:rsidRPr="00B7238A" w:rsidRDefault="00423BCA" w:rsidP="009262DF">
            <w:pPr>
              <w:widowControl w:val="0"/>
              <w:spacing w:beforeLines="40" w:afterLines="4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w:t>
            </w:r>
          </w:p>
        </w:tc>
        <w:tc>
          <w:tcPr>
            <w:tcW w:w="9538" w:type="dxa"/>
            <w:gridSpan w:val="2"/>
            <w:tcBorders>
              <w:left w:val="single" w:sz="4" w:space="0" w:color="auto"/>
              <w:right w:val="single" w:sz="4" w:space="0" w:color="auto"/>
            </w:tcBorders>
            <w:shd w:val="clear" w:color="auto" w:fill="auto"/>
            <w:vAlign w:val="center"/>
          </w:tcPr>
          <w:p w:rsidR="00423BCA" w:rsidRPr="00B7238A" w:rsidRDefault="00423BCA" w:rsidP="009262DF">
            <w:pPr>
              <w:widowControl w:val="0"/>
              <w:spacing w:beforeLines="40" w:afterLines="40"/>
              <w:contextualSpacing/>
              <w:jc w:val="center"/>
              <w:rPr>
                <w:rFonts w:ascii="Times New Roman" w:hAnsi="Times New Roman"/>
                <w:color w:val="000000"/>
                <w:sz w:val="24"/>
                <w:szCs w:val="24"/>
                <w:lang w:eastAsia="uk-UA"/>
              </w:rPr>
            </w:pPr>
            <w:r w:rsidRPr="004E1B31">
              <w:rPr>
                <w:rFonts w:ascii="Times New Roman" w:hAnsi="Times New Roman"/>
                <w:b/>
                <w:sz w:val="24"/>
                <w:szCs w:val="24"/>
              </w:rPr>
              <w:t>Розділ 1. Загальні положення</w:t>
            </w:r>
          </w:p>
        </w:tc>
      </w:tr>
      <w:tr w:rsidR="00423BCA" w:rsidRPr="00B7238A" w:rsidTr="009C5937">
        <w:trPr>
          <w:trHeight w:val="522"/>
          <w:jc w:val="center"/>
        </w:trPr>
        <w:tc>
          <w:tcPr>
            <w:tcW w:w="566" w:type="dxa"/>
            <w:tcBorders>
              <w:left w:val="single" w:sz="4" w:space="0" w:color="auto"/>
              <w:bottom w:val="single" w:sz="4" w:space="0" w:color="auto"/>
            </w:tcBorders>
            <w:shd w:val="clear" w:color="auto" w:fill="auto"/>
            <w:vAlign w:val="center"/>
          </w:tcPr>
          <w:p w:rsidR="00423BCA" w:rsidRPr="00B7238A" w:rsidRDefault="00423BCA" w:rsidP="009262DF">
            <w:pPr>
              <w:widowControl w:val="0"/>
              <w:spacing w:beforeLines="40" w:afterLines="40"/>
              <w:contextualSpacing/>
              <w:jc w:val="center"/>
              <w:rPr>
                <w:rFonts w:ascii="Times New Roman" w:hAnsi="Times New Roman"/>
                <w:color w:val="000000"/>
                <w:sz w:val="24"/>
                <w:szCs w:val="24"/>
                <w:lang w:eastAsia="uk-UA"/>
              </w:rPr>
            </w:pPr>
            <w:r w:rsidRPr="00B7238A">
              <w:rPr>
                <w:rFonts w:ascii="Times New Roman" w:hAnsi="Times New Roman"/>
                <w:color w:val="000000"/>
                <w:sz w:val="24"/>
                <w:szCs w:val="24"/>
                <w:lang w:eastAsia="uk-UA"/>
              </w:rPr>
              <w:t>1</w:t>
            </w:r>
          </w:p>
        </w:tc>
        <w:tc>
          <w:tcPr>
            <w:tcW w:w="2974" w:type="dxa"/>
            <w:tcBorders>
              <w:bottom w:val="single" w:sz="4" w:space="0" w:color="auto"/>
            </w:tcBorders>
            <w:shd w:val="clear" w:color="auto" w:fill="auto"/>
            <w:vAlign w:val="center"/>
          </w:tcPr>
          <w:p w:rsidR="00423BCA" w:rsidRPr="00B7238A" w:rsidRDefault="00423BCA" w:rsidP="009262DF">
            <w:pPr>
              <w:widowControl w:val="0"/>
              <w:spacing w:beforeLines="40" w:afterLines="40"/>
              <w:contextualSpacing/>
              <w:jc w:val="center"/>
              <w:rPr>
                <w:rFonts w:ascii="Times New Roman" w:hAnsi="Times New Roman"/>
                <w:color w:val="000000"/>
                <w:sz w:val="24"/>
                <w:szCs w:val="24"/>
                <w:lang w:eastAsia="uk-UA"/>
              </w:rPr>
            </w:pPr>
            <w:r w:rsidRPr="00B7238A">
              <w:rPr>
                <w:rFonts w:ascii="Times New Roman" w:hAnsi="Times New Roman"/>
                <w:color w:val="000000"/>
                <w:sz w:val="24"/>
                <w:szCs w:val="24"/>
                <w:lang w:eastAsia="uk-UA"/>
              </w:rPr>
              <w:t>2</w:t>
            </w:r>
          </w:p>
        </w:tc>
        <w:tc>
          <w:tcPr>
            <w:tcW w:w="6564" w:type="dxa"/>
            <w:tcBorders>
              <w:bottom w:val="single" w:sz="4" w:space="0" w:color="auto"/>
              <w:right w:val="single" w:sz="4" w:space="0" w:color="auto"/>
            </w:tcBorders>
            <w:shd w:val="clear" w:color="auto" w:fill="auto"/>
            <w:vAlign w:val="center"/>
          </w:tcPr>
          <w:p w:rsidR="00423BCA" w:rsidRPr="00B7238A" w:rsidRDefault="00423BCA" w:rsidP="009262DF">
            <w:pPr>
              <w:widowControl w:val="0"/>
              <w:spacing w:beforeLines="40" w:afterLines="40"/>
              <w:contextualSpacing/>
              <w:jc w:val="center"/>
              <w:rPr>
                <w:rFonts w:ascii="Times New Roman" w:hAnsi="Times New Roman"/>
                <w:color w:val="000000"/>
                <w:sz w:val="24"/>
                <w:szCs w:val="24"/>
                <w:lang w:eastAsia="uk-UA"/>
              </w:rPr>
            </w:pPr>
            <w:r w:rsidRPr="00B7238A">
              <w:rPr>
                <w:rFonts w:ascii="Times New Roman" w:hAnsi="Times New Roman"/>
                <w:color w:val="000000"/>
                <w:sz w:val="24"/>
                <w:szCs w:val="24"/>
                <w:lang w:eastAsia="uk-UA"/>
              </w:rPr>
              <w:t>3</w:t>
            </w:r>
          </w:p>
        </w:tc>
      </w:tr>
      <w:tr w:rsidR="00423BCA" w:rsidRPr="00B7238A" w:rsidTr="009C5937">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40" w:afterLines="4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1</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3BCA" w:rsidRPr="00C97052" w:rsidRDefault="00423BCA" w:rsidP="009262DF">
            <w:pPr>
              <w:widowControl w:val="0"/>
              <w:spacing w:beforeLines="40" w:afterLines="40"/>
              <w:contextualSpacing/>
              <w:rPr>
                <w:rFonts w:ascii="Times New Roman" w:hAnsi="Times New Roman"/>
                <w:b/>
                <w:color w:val="000000"/>
                <w:sz w:val="24"/>
                <w:szCs w:val="24"/>
                <w:lang w:eastAsia="uk-UA"/>
              </w:rPr>
            </w:pPr>
            <w:r w:rsidRPr="00C97052">
              <w:rPr>
                <w:rFonts w:ascii="Times New Roman" w:hAnsi="Times New Roman"/>
                <w:b/>
                <w:sz w:val="24"/>
                <w:szCs w:val="24"/>
                <w:lang w:eastAsia="uk-UA"/>
              </w:rPr>
              <w:t>Терміни, які вживаються в тендерній документації</w:t>
            </w:r>
          </w:p>
        </w:tc>
        <w:tc>
          <w:tcPr>
            <w:tcW w:w="6564" w:type="dxa"/>
            <w:tcBorders>
              <w:top w:val="single" w:sz="4" w:space="0" w:color="auto"/>
              <w:left w:val="single" w:sz="4" w:space="0" w:color="auto"/>
              <w:bottom w:val="single" w:sz="4" w:space="0" w:color="auto"/>
              <w:right w:val="single" w:sz="4" w:space="0" w:color="auto"/>
            </w:tcBorders>
            <w:shd w:val="clear" w:color="auto" w:fill="auto"/>
            <w:vAlign w:val="center"/>
          </w:tcPr>
          <w:p w:rsidR="00423BCA" w:rsidRPr="00423BCA" w:rsidRDefault="00423BCA" w:rsidP="009262DF">
            <w:pPr>
              <w:widowControl w:val="0"/>
              <w:spacing w:beforeLines="40" w:afterLines="40"/>
              <w:contextualSpacing/>
              <w:jc w:val="both"/>
              <w:rPr>
                <w:rFonts w:ascii="Times New Roman" w:hAnsi="Times New Roman"/>
                <w:color w:val="000000"/>
                <w:sz w:val="24"/>
                <w:szCs w:val="24"/>
                <w:lang w:val="ru-RU" w:eastAsia="uk-UA"/>
              </w:rPr>
            </w:pPr>
            <w:r w:rsidRPr="00423BCA">
              <w:rPr>
                <w:rFonts w:ascii="Times New Roman" w:hAnsi="Times New Roman"/>
                <w:color w:val="000000"/>
                <w:sz w:val="24"/>
                <w:szCs w:val="24"/>
                <w:lang w:eastAsia="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Особливостями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w:t>
            </w:r>
            <w:r w:rsidRPr="00423BCA">
              <w:rPr>
                <w:rFonts w:ascii="Times New Roman" w:hAnsi="Times New Roman"/>
                <w:sz w:val="24"/>
                <w:szCs w:val="24"/>
                <w:lang w:val="ru-RU"/>
              </w:rPr>
              <w:t xml:space="preserve"> </w:t>
            </w:r>
          </w:p>
        </w:tc>
      </w:tr>
      <w:tr w:rsidR="00423BCA" w:rsidRPr="00B7238A" w:rsidTr="009C5937">
        <w:trPr>
          <w:trHeight w:val="679"/>
          <w:jc w:val="center"/>
        </w:trPr>
        <w:tc>
          <w:tcPr>
            <w:tcW w:w="566" w:type="dxa"/>
            <w:tcBorders>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w:t>
            </w:r>
          </w:p>
        </w:tc>
        <w:tc>
          <w:tcPr>
            <w:tcW w:w="2974" w:type="dxa"/>
            <w:tcBorders>
              <w:left w:val="single" w:sz="4" w:space="0" w:color="auto"/>
              <w:bottom w:val="single" w:sz="4" w:space="0" w:color="auto"/>
              <w:right w:val="single" w:sz="4" w:space="0" w:color="auto"/>
            </w:tcBorders>
            <w:shd w:val="clear" w:color="auto" w:fill="auto"/>
          </w:tcPr>
          <w:p w:rsidR="00423BCA" w:rsidRPr="00546EDD" w:rsidRDefault="00423BCA" w:rsidP="009262DF">
            <w:pPr>
              <w:widowControl w:val="0"/>
              <w:spacing w:beforeLines="50" w:afterLines="50"/>
              <w:contextualSpacing/>
              <w:jc w:val="both"/>
              <w:rPr>
                <w:rFonts w:ascii="Times New Roman" w:hAnsi="Times New Roman"/>
                <w:b/>
                <w:color w:val="000000"/>
                <w:sz w:val="24"/>
                <w:szCs w:val="24"/>
                <w:lang w:eastAsia="uk-UA"/>
              </w:rPr>
            </w:pPr>
            <w:r w:rsidRPr="00546EDD">
              <w:rPr>
                <w:rFonts w:ascii="Times New Roman" w:hAnsi="Times New Roman"/>
                <w:b/>
                <w:sz w:val="24"/>
                <w:szCs w:val="24"/>
                <w:lang w:eastAsia="uk-UA"/>
              </w:rPr>
              <w:t>Інформація про замовника торгів</w:t>
            </w:r>
          </w:p>
        </w:tc>
        <w:tc>
          <w:tcPr>
            <w:tcW w:w="6564" w:type="dxa"/>
            <w:tcBorders>
              <w:left w:val="single" w:sz="4" w:space="0" w:color="auto"/>
              <w:bottom w:val="single" w:sz="4" w:space="0" w:color="auto"/>
              <w:right w:val="single" w:sz="4" w:space="0" w:color="auto"/>
            </w:tcBorders>
            <w:shd w:val="clear" w:color="auto" w:fill="auto"/>
          </w:tcPr>
          <w:p w:rsidR="00423BCA" w:rsidRPr="00423BCA" w:rsidRDefault="00423BCA" w:rsidP="009262DF">
            <w:pPr>
              <w:widowControl w:val="0"/>
              <w:spacing w:beforeLines="50" w:afterLines="50"/>
              <w:contextualSpacing/>
              <w:jc w:val="both"/>
              <w:rPr>
                <w:rFonts w:ascii="Times New Roman" w:hAnsi="Times New Roman"/>
                <w:color w:val="000000"/>
                <w:sz w:val="24"/>
                <w:szCs w:val="24"/>
                <w:lang w:eastAsia="uk-UA"/>
              </w:rPr>
            </w:pPr>
          </w:p>
        </w:tc>
      </w:tr>
      <w:tr w:rsidR="00423BCA" w:rsidRPr="00B7238A" w:rsidTr="009C5937">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2.1</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3BCA" w:rsidRPr="00546EDD" w:rsidRDefault="00423BCA" w:rsidP="009262DF">
            <w:pPr>
              <w:widowControl w:val="0"/>
              <w:spacing w:beforeLines="50" w:afterLines="50"/>
              <w:ind w:right="113"/>
              <w:contextualSpacing/>
              <w:jc w:val="both"/>
              <w:rPr>
                <w:rFonts w:ascii="Times New Roman" w:hAnsi="Times New Roman"/>
                <w:b/>
                <w:sz w:val="24"/>
                <w:szCs w:val="24"/>
                <w:lang w:eastAsia="uk-UA"/>
              </w:rPr>
            </w:pPr>
            <w:r w:rsidRPr="00546EDD">
              <w:rPr>
                <w:rFonts w:ascii="Times New Roman" w:hAnsi="Times New Roman"/>
                <w:b/>
                <w:sz w:val="24"/>
                <w:szCs w:val="24"/>
                <w:lang w:eastAsia="uk-UA"/>
              </w:rPr>
              <w:t>повне найменування</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423BCA" w:rsidRPr="00423BCA" w:rsidRDefault="00423BCA" w:rsidP="009262DF">
            <w:pPr>
              <w:widowControl w:val="0"/>
              <w:spacing w:beforeLines="50" w:afterLines="50"/>
              <w:contextualSpacing/>
              <w:jc w:val="both"/>
              <w:rPr>
                <w:rFonts w:ascii="Times New Roman" w:hAnsi="Times New Roman"/>
                <w:color w:val="000000"/>
                <w:sz w:val="24"/>
                <w:szCs w:val="24"/>
                <w:lang w:eastAsia="uk-UA"/>
              </w:rPr>
            </w:pPr>
            <w:r w:rsidRPr="00423BCA">
              <w:rPr>
                <w:rFonts w:ascii="Times New Roman" w:eastAsia="Times New Roman" w:hAnsi="Times New Roman"/>
                <w:color w:val="000000"/>
                <w:sz w:val="24"/>
                <w:szCs w:val="24"/>
              </w:rPr>
              <w:t>Комунальне підприємство " Немирівський міський центр первинної медико-санітарної допомоги» Немирівської міської ради</w:t>
            </w:r>
          </w:p>
        </w:tc>
      </w:tr>
      <w:tr w:rsidR="00423BCA" w:rsidRPr="00B7238A" w:rsidTr="009C5937">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2.2</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3BCA" w:rsidRPr="00546EDD" w:rsidRDefault="00423BCA" w:rsidP="009262DF">
            <w:pPr>
              <w:widowControl w:val="0"/>
              <w:spacing w:beforeLines="50" w:afterLines="50"/>
              <w:ind w:right="113"/>
              <w:contextualSpacing/>
              <w:jc w:val="both"/>
              <w:rPr>
                <w:rFonts w:ascii="Times New Roman" w:hAnsi="Times New Roman"/>
                <w:b/>
                <w:sz w:val="24"/>
                <w:szCs w:val="24"/>
                <w:lang w:eastAsia="uk-UA"/>
              </w:rPr>
            </w:pPr>
            <w:r w:rsidRPr="00546EDD">
              <w:rPr>
                <w:rFonts w:ascii="Times New Roman" w:hAnsi="Times New Roman"/>
                <w:b/>
                <w:sz w:val="24"/>
                <w:szCs w:val="24"/>
                <w:lang w:eastAsia="uk-UA"/>
              </w:rPr>
              <w:t>місцезнаходження</w:t>
            </w:r>
          </w:p>
        </w:tc>
        <w:tc>
          <w:tcPr>
            <w:tcW w:w="6564" w:type="dxa"/>
            <w:tcBorders>
              <w:top w:val="single" w:sz="4" w:space="0" w:color="auto"/>
              <w:left w:val="single" w:sz="4" w:space="0" w:color="auto"/>
              <w:bottom w:val="single" w:sz="4" w:space="0" w:color="auto"/>
              <w:right w:val="single" w:sz="4" w:space="0" w:color="auto"/>
            </w:tcBorders>
            <w:shd w:val="clear" w:color="auto" w:fill="auto"/>
            <w:vAlign w:val="center"/>
          </w:tcPr>
          <w:p w:rsidR="00423BCA" w:rsidRPr="007E2FC0" w:rsidRDefault="00423BCA" w:rsidP="009C5937">
            <w:pPr>
              <w:spacing w:line="24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28000</w:t>
            </w:r>
            <w:r w:rsidRPr="007E2FC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Вінницька обл., </w:t>
            </w:r>
            <w:r w:rsidRPr="007E2FC0">
              <w:rPr>
                <w:rFonts w:ascii="Times New Roman" w:eastAsia="Times New Roman" w:hAnsi="Times New Roman"/>
                <w:color w:val="000000"/>
                <w:sz w:val="24"/>
                <w:szCs w:val="24"/>
              </w:rPr>
              <w:t xml:space="preserve"> </w:t>
            </w:r>
            <w:r w:rsidRPr="007E2FC0">
              <w:rPr>
                <w:rFonts w:ascii="Times New Roman" w:eastAsia="Times New Roman" w:hAnsi="Times New Roman"/>
                <w:color w:val="000000"/>
                <w:sz w:val="24"/>
                <w:szCs w:val="24"/>
                <w:lang w:val="ru-RU"/>
              </w:rPr>
              <w:t>м.</w:t>
            </w:r>
            <w:r w:rsidRPr="007E2FC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Немирів</w:t>
            </w:r>
            <w:r w:rsidRPr="007E2FC0">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xml:space="preserve"> вул.Євдокимен</w:t>
            </w:r>
            <w:r w:rsidRPr="007E2FC0">
              <w:rPr>
                <w:rFonts w:ascii="Times New Roman" w:eastAsia="Times New Roman" w:hAnsi="Times New Roman"/>
                <w:color w:val="000000"/>
                <w:sz w:val="24"/>
                <w:szCs w:val="24"/>
              </w:rPr>
              <w:t>ка, 22</w:t>
            </w:r>
          </w:p>
        </w:tc>
      </w:tr>
      <w:tr w:rsidR="00423BCA" w:rsidRPr="00B7238A" w:rsidTr="009C5937">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2.3</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3BCA" w:rsidRPr="00546EDD" w:rsidRDefault="00423BCA" w:rsidP="009262DF">
            <w:pPr>
              <w:widowControl w:val="0"/>
              <w:spacing w:beforeLines="50" w:afterLines="50"/>
              <w:contextualSpacing/>
              <w:jc w:val="both"/>
              <w:rPr>
                <w:rFonts w:ascii="Times New Roman" w:hAnsi="Times New Roman"/>
                <w:b/>
                <w:color w:val="000000"/>
                <w:sz w:val="24"/>
                <w:szCs w:val="24"/>
                <w:lang w:eastAsia="uk-UA"/>
              </w:rPr>
            </w:pPr>
            <w:r w:rsidRPr="00546EDD">
              <w:rPr>
                <w:rFonts w:ascii="Times New Roman" w:hAnsi="Times New Roman"/>
                <w:b/>
                <w:sz w:val="24"/>
                <w:szCs w:val="24"/>
                <w:lang w:eastAsia="uk-UA"/>
              </w:rPr>
              <w:t>посадова особа замовника, уповноважена здійснювати зв'язок з учасниками</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423BCA" w:rsidRDefault="00423BCA" w:rsidP="009C5937">
            <w:pPr>
              <w:jc w:val="both"/>
              <w:rPr>
                <w:rFonts w:ascii="Times New Roman" w:eastAsia="Arial" w:hAnsi="Times New Roman"/>
                <w:iCs/>
                <w:sz w:val="24"/>
                <w:szCs w:val="24"/>
              </w:rPr>
            </w:pPr>
            <w:r>
              <w:rPr>
                <w:rFonts w:ascii="Times New Roman" w:eastAsia="Arial" w:hAnsi="Times New Roman"/>
                <w:iCs/>
                <w:sz w:val="24"/>
                <w:szCs w:val="24"/>
              </w:rPr>
              <w:t>Олійник Таїсія</w:t>
            </w:r>
            <w:r w:rsidRPr="007E2FC0">
              <w:rPr>
                <w:rFonts w:ascii="Times New Roman" w:eastAsia="Arial" w:hAnsi="Times New Roman"/>
                <w:iCs/>
                <w:sz w:val="24"/>
                <w:szCs w:val="24"/>
              </w:rPr>
              <w:t xml:space="preserve"> Володимирівна </w:t>
            </w:r>
            <w:r>
              <w:rPr>
                <w:rFonts w:ascii="Times New Roman" w:eastAsia="Arial" w:hAnsi="Times New Roman"/>
                <w:iCs/>
                <w:sz w:val="24"/>
                <w:szCs w:val="24"/>
              </w:rPr>
              <w:t>–</w:t>
            </w:r>
            <w:r w:rsidRPr="007E2FC0">
              <w:rPr>
                <w:rFonts w:ascii="Times New Roman" w:eastAsia="Arial" w:hAnsi="Times New Roman"/>
                <w:iCs/>
                <w:sz w:val="24"/>
                <w:szCs w:val="24"/>
              </w:rPr>
              <w:t xml:space="preserve"> </w:t>
            </w:r>
            <w:r>
              <w:rPr>
                <w:rFonts w:ascii="Times New Roman" w:eastAsia="Times New Roman" w:hAnsi="Times New Roman"/>
                <w:color w:val="000000"/>
                <w:sz w:val="24"/>
                <w:szCs w:val="24"/>
              </w:rPr>
              <w:t>уповноважена особа</w:t>
            </w:r>
            <w:r w:rsidRPr="00715542">
              <w:rPr>
                <w:rFonts w:ascii="Times New Roman" w:eastAsia="Times New Roman" w:hAnsi="Times New Roman"/>
                <w:color w:val="000000"/>
                <w:sz w:val="24"/>
                <w:szCs w:val="24"/>
              </w:rPr>
              <w:t>,</w:t>
            </w:r>
            <w:r w:rsidRPr="007E2FC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фахівець з публічних закупівель</w:t>
            </w:r>
            <w:r w:rsidRPr="007E2FC0">
              <w:rPr>
                <w:rFonts w:ascii="Times New Roman" w:eastAsia="Times New Roman" w:hAnsi="Times New Roman"/>
                <w:color w:val="000000"/>
                <w:sz w:val="24"/>
                <w:szCs w:val="24"/>
              </w:rPr>
              <w:t>,</w:t>
            </w:r>
            <w:r w:rsidRPr="00715542">
              <w:rPr>
                <w:rFonts w:ascii="Times New Roman" w:eastAsia="Times New Roman" w:hAnsi="Times New Roman"/>
                <w:color w:val="000000"/>
                <w:sz w:val="24"/>
                <w:szCs w:val="24"/>
              </w:rPr>
              <w:t xml:space="preserve"> 28000, м.</w:t>
            </w:r>
            <w:r>
              <w:rPr>
                <w:rFonts w:ascii="Times New Roman" w:eastAsia="Times New Roman" w:hAnsi="Times New Roman"/>
                <w:color w:val="000000"/>
                <w:sz w:val="24"/>
                <w:szCs w:val="24"/>
              </w:rPr>
              <w:t>Немирів</w:t>
            </w:r>
            <w:r w:rsidRPr="0071554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вул. Євдокимен</w:t>
            </w:r>
            <w:r w:rsidRPr="007E2FC0">
              <w:rPr>
                <w:rFonts w:ascii="Times New Roman" w:eastAsia="Times New Roman" w:hAnsi="Times New Roman"/>
                <w:color w:val="000000"/>
                <w:sz w:val="24"/>
                <w:szCs w:val="24"/>
              </w:rPr>
              <w:t>ка, 22,</w:t>
            </w:r>
            <w:r w:rsidRPr="00715542">
              <w:rPr>
                <w:rFonts w:ascii="Times New Roman" w:eastAsia="Times New Roman" w:hAnsi="Times New Roman"/>
                <w:color w:val="000000"/>
                <w:sz w:val="24"/>
                <w:szCs w:val="24"/>
              </w:rPr>
              <w:t xml:space="preserve"> тел. (04331) 2-30-95</w:t>
            </w:r>
            <w:r>
              <w:rPr>
                <w:rFonts w:ascii="Times New Roman" w:eastAsia="Arial" w:hAnsi="Times New Roman"/>
                <w:iCs/>
                <w:sz w:val="24"/>
                <w:szCs w:val="24"/>
              </w:rPr>
              <w:t xml:space="preserve">, </w:t>
            </w:r>
          </w:p>
          <w:p w:rsidR="00423BCA" w:rsidRPr="007E2FC0" w:rsidRDefault="00423BCA" w:rsidP="009C5937">
            <w:pPr>
              <w:jc w:val="both"/>
              <w:rPr>
                <w:rFonts w:ascii="Times New Roman" w:eastAsia="Arial" w:hAnsi="Times New Roman"/>
                <w:iCs/>
                <w:sz w:val="24"/>
                <w:szCs w:val="24"/>
              </w:rPr>
            </w:pPr>
            <w:r w:rsidRPr="007E2FC0">
              <w:rPr>
                <w:rFonts w:ascii="Times New Roman" w:eastAsia="Arial" w:hAnsi="Times New Roman"/>
                <w:iCs/>
                <w:sz w:val="24"/>
                <w:szCs w:val="24"/>
                <w:highlight w:val="white"/>
                <w:lang w:val="en-US"/>
              </w:rPr>
              <w:t>e</w:t>
            </w:r>
            <w:r w:rsidRPr="007E2FC0">
              <w:rPr>
                <w:rFonts w:ascii="Times New Roman" w:eastAsia="Arial" w:hAnsi="Times New Roman"/>
                <w:i/>
                <w:iCs/>
                <w:sz w:val="24"/>
                <w:szCs w:val="24"/>
                <w:highlight w:val="white"/>
              </w:rPr>
              <w:t>-</w:t>
            </w:r>
            <w:r w:rsidRPr="007E2FC0">
              <w:rPr>
                <w:rFonts w:ascii="Times New Roman" w:eastAsia="Arial" w:hAnsi="Times New Roman"/>
                <w:iCs/>
                <w:sz w:val="24"/>
                <w:szCs w:val="24"/>
                <w:highlight w:val="white"/>
                <w:lang w:val="en-US"/>
              </w:rPr>
              <w:t>mail</w:t>
            </w:r>
            <w:r w:rsidRPr="007E2FC0">
              <w:rPr>
                <w:rFonts w:ascii="Times New Roman" w:eastAsia="Arial" w:hAnsi="Times New Roman"/>
                <w:iCs/>
                <w:sz w:val="24"/>
                <w:szCs w:val="24"/>
                <w:highlight w:val="white"/>
              </w:rPr>
              <w:t>:</w:t>
            </w:r>
            <w:r>
              <w:rPr>
                <w:rFonts w:ascii="Times New Roman" w:eastAsia="Arial" w:hAnsi="Times New Roman"/>
                <w:iCs/>
                <w:sz w:val="24"/>
                <w:szCs w:val="24"/>
                <w:highlight w:val="white"/>
              </w:rPr>
              <w:t xml:space="preserve"> </w:t>
            </w:r>
            <w:r>
              <w:rPr>
                <w:rFonts w:ascii="Times New Roman" w:eastAsia="Arial" w:hAnsi="Times New Roman"/>
                <w:iCs/>
                <w:sz w:val="24"/>
                <w:szCs w:val="24"/>
                <w:highlight w:val="white"/>
                <w:lang w:val="en-US"/>
              </w:rPr>
              <w:t>super</w:t>
            </w:r>
            <w:r w:rsidRPr="00715542">
              <w:rPr>
                <w:rFonts w:ascii="Times New Roman" w:eastAsia="Arial" w:hAnsi="Times New Roman"/>
                <w:iCs/>
                <w:sz w:val="24"/>
                <w:szCs w:val="24"/>
                <w:highlight w:val="white"/>
              </w:rPr>
              <w:t>_</w:t>
            </w:r>
            <w:r>
              <w:rPr>
                <w:rFonts w:ascii="Times New Roman" w:eastAsia="Arial" w:hAnsi="Times New Roman"/>
                <w:iCs/>
                <w:sz w:val="24"/>
                <w:szCs w:val="24"/>
                <w:highlight w:val="white"/>
                <w:lang w:val="en-US"/>
              </w:rPr>
              <w:t>taya</w:t>
            </w:r>
            <w:r w:rsidRPr="007E2FC0">
              <w:rPr>
                <w:rFonts w:ascii="Times New Roman" w:eastAsia="Arial" w:hAnsi="Times New Roman"/>
                <w:iCs/>
                <w:sz w:val="24"/>
                <w:szCs w:val="24"/>
                <w:highlight w:val="white"/>
              </w:rPr>
              <w:t>@</w:t>
            </w:r>
            <w:r w:rsidRPr="007E2FC0">
              <w:rPr>
                <w:rFonts w:ascii="Times New Roman" w:eastAsia="Arial" w:hAnsi="Times New Roman"/>
                <w:iCs/>
                <w:sz w:val="24"/>
                <w:szCs w:val="24"/>
                <w:highlight w:val="white"/>
                <w:lang w:val="en-US"/>
              </w:rPr>
              <w:t>ukr</w:t>
            </w:r>
            <w:r w:rsidRPr="007E2FC0">
              <w:rPr>
                <w:rFonts w:ascii="Times New Roman" w:eastAsia="Arial" w:hAnsi="Times New Roman"/>
                <w:iCs/>
                <w:sz w:val="24"/>
                <w:szCs w:val="24"/>
                <w:highlight w:val="white"/>
              </w:rPr>
              <w:t>.</w:t>
            </w:r>
            <w:r w:rsidRPr="007E2FC0">
              <w:rPr>
                <w:rFonts w:ascii="Times New Roman" w:eastAsia="Arial" w:hAnsi="Times New Roman"/>
                <w:iCs/>
                <w:sz w:val="24"/>
                <w:szCs w:val="24"/>
                <w:highlight w:val="white"/>
                <w:lang w:val="en-US"/>
              </w:rPr>
              <w:t>net</w:t>
            </w:r>
          </w:p>
        </w:tc>
      </w:tr>
      <w:tr w:rsidR="00423BCA" w:rsidRPr="00B7238A" w:rsidTr="009C5937">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3</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3BCA" w:rsidRPr="00546EDD" w:rsidRDefault="00423BCA" w:rsidP="009262DF">
            <w:pPr>
              <w:widowControl w:val="0"/>
              <w:spacing w:beforeLines="50" w:afterLines="50"/>
              <w:contextualSpacing/>
              <w:jc w:val="both"/>
              <w:rPr>
                <w:rFonts w:ascii="Times New Roman" w:hAnsi="Times New Roman"/>
                <w:b/>
                <w:color w:val="000000"/>
                <w:sz w:val="24"/>
                <w:szCs w:val="24"/>
                <w:lang w:eastAsia="uk-UA"/>
              </w:rPr>
            </w:pPr>
            <w:r w:rsidRPr="00546EDD">
              <w:rPr>
                <w:rFonts w:ascii="Times New Roman" w:hAnsi="Times New Roman"/>
                <w:b/>
                <w:sz w:val="24"/>
                <w:szCs w:val="24"/>
                <w:lang w:eastAsia="uk-UA"/>
              </w:rPr>
              <w:t>Процедура закупівлі</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B7238A">
              <w:rPr>
                <w:rFonts w:ascii="Times New Roman" w:hAnsi="Times New Roman"/>
                <w:color w:val="000000"/>
                <w:sz w:val="24"/>
                <w:szCs w:val="24"/>
                <w:lang w:eastAsia="uk-UA"/>
              </w:rPr>
              <w:t>ідкриті торги</w:t>
            </w:r>
            <w:r>
              <w:rPr>
                <w:rFonts w:ascii="Times New Roman" w:hAnsi="Times New Roman"/>
                <w:color w:val="000000"/>
                <w:sz w:val="24"/>
                <w:szCs w:val="24"/>
                <w:lang w:eastAsia="uk-UA"/>
              </w:rPr>
              <w:t xml:space="preserve"> з особливостями</w:t>
            </w:r>
          </w:p>
        </w:tc>
      </w:tr>
      <w:tr w:rsidR="00423BCA" w:rsidRPr="00B7238A" w:rsidTr="009C5937">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3BCA" w:rsidRPr="00546EDD" w:rsidRDefault="00423BCA" w:rsidP="009262DF">
            <w:pPr>
              <w:widowControl w:val="0"/>
              <w:spacing w:beforeLines="50" w:afterLines="50"/>
              <w:contextualSpacing/>
              <w:jc w:val="both"/>
              <w:rPr>
                <w:rFonts w:ascii="Times New Roman" w:hAnsi="Times New Roman"/>
                <w:b/>
                <w:sz w:val="24"/>
                <w:szCs w:val="24"/>
                <w:lang w:eastAsia="uk-UA"/>
              </w:rPr>
            </w:pPr>
            <w:r w:rsidRPr="00546EDD">
              <w:rPr>
                <w:rFonts w:ascii="Times New Roman" w:hAnsi="Times New Roman"/>
                <w:b/>
                <w:sz w:val="24"/>
                <w:szCs w:val="24"/>
                <w:lang w:eastAsia="uk-UA"/>
              </w:rPr>
              <w:t>Інформація про предмет закупівлі</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jc w:val="both"/>
              <w:rPr>
                <w:rFonts w:ascii="Times New Roman" w:hAnsi="Times New Roman"/>
                <w:color w:val="000000"/>
                <w:sz w:val="24"/>
                <w:szCs w:val="24"/>
                <w:lang w:eastAsia="uk-UA"/>
              </w:rPr>
            </w:pPr>
          </w:p>
        </w:tc>
      </w:tr>
      <w:tr w:rsidR="00423BCA" w:rsidRPr="00B7238A" w:rsidTr="009C5937">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4.1</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3BCA" w:rsidRPr="00546EDD" w:rsidRDefault="00423BCA" w:rsidP="009262DF">
            <w:pPr>
              <w:widowControl w:val="0"/>
              <w:spacing w:beforeLines="50" w:afterLines="50"/>
              <w:ind w:left="-9" w:right="113"/>
              <w:contextualSpacing/>
              <w:rPr>
                <w:rFonts w:ascii="Times New Roman" w:hAnsi="Times New Roman"/>
                <w:b/>
                <w:sz w:val="24"/>
                <w:szCs w:val="24"/>
                <w:lang w:eastAsia="uk-UA"/>
              </w:rPr>
            </w:pPr>
            <w:r w:rsidRPr="00546EDD">
              <w:rPr>
                <w:rFonts w:ascii="Times New Roman" w:hAnsi="Times New Roman"/>
                <w:b/>
                <w:sz w:val="24"/>
                <w:szCs w:val="24"/>
                <w:lang w:eastAsia="uk-UA"/>
              </w:rPr>
              <w:t>назва предмета закупівлі</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423BCA" w:rsidRPr="00F05DCB" w:rsidRDefault="00423BCA" w:rsidP="009C5937">
            <w:pPr>
              <w:pStyle w:val="a6"/>
              <w:spacing w:beforeAutospacing="0" w:afterAutospacing="0"/>
              <w:jc w:val="center"/>
              <w:rPr>
                <w:b/>
                <w:lang w:eastAsia="uk-UA"/>
              </w:rPr>
            </w:pPr>
            <w:r w:rsidRPr="00F05DCB">
              <w:rPr>
                <w:b/>
                <w:lang w:eastAsia="uk-UA"/>
              </w:rPr>
              <w:t xml:space="preserve">ДК 021:2015: </w:t>
            </w:r>
            <w:r w:rsidRPr="00F05DCB">
              <w:rPr>
                <w:b/>
                <w:color w:val="000000"/>
                <w:sz w:val="27"/>
                <w:szCs w:val="27"/>
              </w:rPr>
              <w:t>09110000-3 – Тверде паливо</w:t>
            </w:r>
            <w:r w:rsidRPr="00F05DCB">
              <w:rPr>
                <w:b/>
                <w:lang w:eastAsia="uk-UA"/>
              </w:rPr>
              <w:t xml:space="preserve">» </w:t>
            </w:r>
          </w:p>
          <w:p w:rsidR="00F05DCB" w:rsidRPr="00F05DCB" w:rsidRDefault="00423BCA" w:rsidP="00F05DCB">
            <w:pPr>
              <w:pStyle w:val="a8"/>
              <w:jc w:val="center"/>
              <w:rPr>
                <w:rFonts w:ascii="Times New Roman" w:hAnsi="Times New Roman"/>
                <w:sz w:val="24"/>
                <w:szCs w:val="24"/>
              </w:rPr>
            </w:pPr>
            <w:r w:rsidRPr="00F05DCB">
              <w:rPr>
                <w:color w:val="000000"/>
                <w:sz w:val="24"/>
                <w:szCs w:val="24"/>
              </w:rPr>
              <w:t>(</w:t>
            </w:r>
            <w:r w:rsidR="00F05DCB" w:rsidRPr="00F05DCB">
              <w:rPr>
                <w:rFonts w:ascii="Times New Roman" w:hAnsi="Times New Roman"/>
                <w:sz w:val="24"/>
                <w:szCs w:val="24"/>
              </w:rPr>
              <w:t>Вугілля кам’яне, торф’яні брикети,</w:t>
            </w:r>
          </w:p>
          <w:p w:rsidR="00F05DCB" w:rsidRPr="00F05DCB" w:rsidRDefault="00F05DCB" w:rsidP="00F05DCB">
            <w:pPr>
              <w:pStyle w:val="a8"/>
              <w:jc w:val="center"/>
              <w:rPr>
                <w:rFonts w:ascii="Times New Roman" w:hAnsi="Times New Roman"/>
                <w:sz w:val="24"/>
                <w:szCs w:val="24"/>
              </w:rPr>
            </w:pPr>
            <w:r w:rsidRPr="00F05DCB">
              <w:rPr>
                <w:rFonts w:ascii="Times New Roman" w:hAnsi="Times New Roman"/>
                <w:sz w:val="24"/>
                <w:szCs w:val="24"/>
              </w:rPr>
              <w:t>паливні брикети з твердих порід деревини)</w:t>
            </w:r>
          </w:p>
          <w:p w:rsidR="00423BCA" w:rsidRPr="006C384C" w:rsidRDefault="00423BCA" w:rsidP="00F05DCB">
            <w:pPr>
              <w:pStyle w:val="a6"/>
              <w:spacing w:beforeAutospacing="0" w:afterAutospacing="0"/>
              <w:jc w:val="center"/>
              <w:rPr>
                <w:b/>
                <w:lang w:eastAsia="uk-UA"/>
              </w:rPr>
            </w:pPr>
            <w:r>
              <w:rPr>
                <w:color w:val="000000"/>
                <w:sz w:val="27"/>
                <w:szCs w:val="27"/>
              </w:rPr>
              <w:t xml:space="preserve"> </w:t>
            </w:r>
          </w:p>
        </w:tc>
      </w:tr>
      <w:tr w:rsidR="00423BCA" w:rsidRPr="00B7238A" w:rsidTr="009C5937">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4.2</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3BCA" w:rsidRPr="00546EDD" w:rsidRDefault="00423BCA" w:rsidP="009262DF">
            <w:pPr>
              <w:widowControl w:val="0"/>
              <w:spacing w:beforeLines="50" w:afterLines="50"/>
              <w:ind w:left="-9" w:right="113"/>
              <w:contextualSpacing/>
              <w:rPr>
                <w:rFonts w:ascii="Times New Roman" w:hAnsi="Times New Roman"/>
                <w:b/>
                <w:sz w:val="24"/>
                <w:szCs w:val="24"/>
                <w:lang w:eastAsia="uk-UA"/>
              </w:rPr>
            </w:pPr>
            <w:r w:rsidRPr="00546EDD">
              <w:rPr>
                <w:rFonts w:ascii="Times New Roman" w:hAnsi="Times New Roman"/>
                <w:b/>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ind w:right="113"/>
              <w:contextualSpacing/>
              <w:jc w:val="both"/>
              <w:rPr>
                <w:rFonts w:ascii="Times New Roman" w:hAnsi="Times New Roman"/>
                <w:sz w:val="24"/>
                <w:szCs w:val="24"/>
                <w:lang w:eastAsia="uk-UA"/>
              </w:rPr>
            </w:pPr>
            <w:r w:rsidRPr="001209B3">
              <w:rPr>
                <w:rFonts w:ascii="Times New Roman" w:hAnsi="Times New Roman"/>
                <w:sz w:val="24"/>
                <w:szCs w:val="24"/>
                <w:lang w:eastAsia="uk-UA"/>
              </w:rPr>
              <w:t xml:space="preserve">Окремі частини предмета закупівлі (лоти) не визначено. Учасник повинен </w:t>
            </w:r>
            <w:r w:rsidRPr="00D820E6">
              <w:rPr>
                <w:rFonts w:ascii="Times New Roman" w:hAnsi="Times New Roman"/>
                <w:sz w:val="24"/>
                <w:szCs w:val="24"/>
                <w:lang w:eastAsia="uk-UA"/>
              </w:rPr>
              <w:t>подати тендерну пропозицію</w:t>
            </w:r>
            <w:r w:rsidRPr="001209B3">
              <w:rPr>
                <w:rFonts w:ascii="Times New Roman" w:hAnsi="Times New Roman"/>
                <w:sz w:val="24"/>
                <w:szCs w:val="24"/>
                <w:lang w:eastAsia="uk-UA"/>
              </w:rPr>
              <w:t xml:space="preserve"> щодо предмета закупівлі в цілому.</w:t>
            </w:r>
          </w:p>
        </w:tc>
      </w:tr>
      <w:tr w:rsidR="00423BCA" w:rsidRPr="00B7238A" w:rsidTr="009C5937">
        <w:trPr>
          <w:trHeight w:val="2117"/>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4.3</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3BCA" w:rsidRPr="00546EDD" w:rsidRDefault="00423BCA" w:rsidP="009262DF">
            <w:pPr>
              <w:widowControl w:val="0"/>
              <w:spacing w:beforeLines="50" w:afterLines="50"/>
              <w:ind w:left="-9" w:right="113"/>
              <w:contextualSpacing/>
              <w:jc w:val="both"/>
              <w:rPr>
                <w:rFonts w:ascii="Times New Roman" w:hAnsi="Times New Roman"/>
                <w:b/>
                <w:sz w:val="24"/>
                <w:szCs w:val="24"/>
              </w:rPr>
            </w:pPr>
            <w:r w:rsidRPr="00546EDD">
              <w:rPr>
                <w:rFonts w:ascii="Times New Roman" w:hAnsi="Times New Roman"/>
                <w:b/>
                <w:sz w:val="24"/>
                <w:szCs w:val="24"/>
              </w:rPr>
              <w:t>місце, кількість, обсяг поставки товарів (надання послуг, виконання робіт)</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423BCA" w:rsidRPr="0062549B" w:rsidRDefault="00423BCA" w:rsidP="009C5937">
            <w:pPr>
              <w:jc w:val="both"/>
              <w:rPr>
                <w:rFonts w:ascii="Times New Roman" w:eastAsia="Times New Roman" w:hAnsi="Times New Roman"/>
                <w:b/>
                <w:sz w:val="24"/>
                <w:szCs w:val="24"/>
              </w:rPr>
            </w:pPr>
            <w:r w:rsidRPr="0062549B">
              <w:rPr>
                <w:rFonts w:ascii="Times New Roman" w:eastAsia="Times New Roman" w:hAnsi="Times New Roman"/>
                <w:sz w:val="24"/>
                <w:szCs w:val="24"/>
                <w:lang w:val="ru-RU"/>
              </w:rPr>
              <w:t xml:space="preserve">  Місце, </w:t>
            </w:r>
            <w:r>
              <w:rPr>
                <w:rFonts w:ascii="Times New Roman" w:eastAsia="Times New Roman" w:hAnsi="Times New Roman"/>
                <w:sz w:val="24"/>
                <w:szCs w:val="24"/>
              </w:rPr>
              <w:t>к</w:t>
            </w:r>
            <w:r w:rsidRPr="008A5F31">
              <w:rPr>
                <w:rFonts w:ascii="Times New Roman" w:eastAsia="Times New Roman" w:hAnsi="Times New Roman"/>
                <w:sz w:val="24"/>
                <w:szCs w:val="24"/>
              </w:rPr>
              <w:t>ільк</w:t>
            </w:r>
            <w:r>
              <w:rPr>
                <w:rFonts w:ascii="Times New Roman" w:eastAsia="Times New Roman" w:hAnsi="Times New Roman"/>
                <w:sz w:val="24"/>
                <w:szCs w:val="24"/>
              </w:rPr>
              <w:t xml:space="preserve">ість та обсяг поставки товарів відповідно  </w:t>
            </w:r>
            <w:r w:rsidRPr="0062549B">
              <w:rPr>
                <w:rFonts w:ascii="Times New Roman" w:eastAsia="Times New Roman" w:hAnsi="Times New Roman"/>
                <w:b/>
                <w:sz w:val="24"/>
                <w:szCs w:val="24"/>
              </w:rPr>
              <w:t>Додатку №3.</w:t>
            </w:r>
          </w:p>
          <w:p w:rsidR="00423BCA" w:rsidRPr="008A5F31" w:rsidRDefault="00423BCA" w:rsidP="009C5937">
            <w:pPr>
              <w:jc w:val="both"/>
              <w:rPr>
                <w:rFonts w:ascii="Times New Roman" w:eastAsia="Times New Roman" w:hAnsi="Times New Roman"/>
                <w:sz w:val="24"/>
                <w:szCs w:val="24"/>
              </w:rPr>
            </w:pPr>
          </w:p>
          <w:p w:rsidR="00423BCA" w:rsidRPr="000F184E" w:rsidRDefault="00423BCA" w:rsidP="009C5937">
            <w:pPr>
              <w:jc w:val="both"/>
              <w:rPr>
                <w:rFonts w:ascii="Times New Roman" w:eastAsia="Times New Roman" w:hAnsi="Times New Roman" w:cs="Vrinda"/>
                <w:b/>
                <w:color w:val="000000"/>
                <w:sz w:val="24"/>
                <w:szCs w:val="24"/>
                <w:lang w:bidi="bn-IN"/>
              </w:rPr>
            </w:pPr>
            <w:r w:rsidRPr="008A5F31">
              <w:rPr>
                <w:rFonts w:ascii="Times New Roman" w:eastAsia="Times New Roman" w:hAnsi="Times New Roman"/>
                <w:sz w:val="24"/>
                <w:szCs w:val="24"/>
              </w:rPr>
              <w:t>- Детальна інформація щодо кількості товару, який є предметом закупівлі визначена в Специфікації  техніч</w:t>
            </w:r>
            <w:r>
              <w:rPr>
                <w:rFonts w:ascii="Times New Roman" w:eastAsia="Times New Roman" w:hAnsi="Times New Roman"/>
                <w:sz w:val="24"/>
                <w:szCs w:val="24"/>
              </w:rPr>
              <w:t>і, якісні та кількісні характеристики</w:t>
            </w:r>
            <w:r w:rsidRPr="008A5F31">
              <w:rPr>
                <w:rFonts w:ascii="Times New Roman" w:eastAsia="Times New Roman" w:hAnsi="Times New Roman"/>
                <w:sz w:val="24"/>
                <w:szCs w:val="24"/>
              </w:rPr>
              <w:t xml:space="preserve"> Додаток №3 до цієї документації.</w:t>
            </w:r>
            <w:r>
              <w:rPr>
                <w:rFonts w:ascii="Times New Roman" w:eastAsia="Times New Roman" w:hAnsi="Times New Roman"/>
                <w:sz w:val="24"/>
                <w:szCs w:val="24"/>
              </w:rPr>
              <w:t xml:space="preserve"> </w:t>
            </w:r>
          </w:p>
        </w:tc>
      </w:tr>
      <w:tr w:rsidR="00423BCA" w:rsidRPr="00B7238A" w:rsidTr="009C5937">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4.4</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3BCA" w:rsidRPr="00546EDD" w:rsidRDefault="00423BCA" w:rsidP="009262DF">
            <w:pPr>
              <w:widowControl w:val="0"/>
              <w:spacing w:beforeLines="50" w:afterLines="50"/>
              <w:ind w:left="-9" w:right="113"/>
              <w:contextualSpacing/>
              <w:rPr>
                <w:rFonts w:ascii="Times New Roman" w:hAnsi="Times New Roman"/>
                <w:b/>
                <w:sz w:val="24"/>
                <w:szCs w:val="24"/>
              </w:rPr>
            </w:pPr>
            <w:r w:rsidRPr="00546EDD">
              <w:rPr>
                <w:rFonts w:ascii="Times New Roman" w:hAnsi="Times New Roman"/>
                <w:b/>
                <w:sz w:val="24"/>
                <w:szCs w:val="24"/>
              </w:rPr>
              <w:t>строк поставки товарів (надання послуг, виконання робіт)</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423BCA" w:rsidRPr="0062549B" w:rsidRDefault="00423BCA" w:rsidP="009262DF">
            <w:pPr>
              <w:widowControl w:val="0"/>
              <w:spacing w:beforeLines="50" w:afterLines="50"/>
              <w:ind w:right="113"/>
              <w:contextualSpacing/>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rPr>
              <w:t>До</w:t>
            </w:r>
            <w:r w:rsidRPr="00E01CB3">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30.06 2023р.</w:t>
            </w:r>
          </w:p>
          <w:p w:rsidR="00423BCA" w:rsidRPr="002D6D3A" w:rsidRDefault="00423BCA" w:rsidP="009262DF">
            <w:pPr>
              <w:widowControl w:val="0"/>
              <w:spacing w:beforeLines="50" w:afterLines="50"/>
              <w:ind w:right="113"/>
              <w:contextualSpacing/>
              <w:jc w:val="both"/>
              <w:rPr>
                <w:rFonts w:ascii="Times New Roman" w:hAnsi="Times New Roman"/>
                <w:b/>
                <w:sz w:val="24"/>
                <w:szCs w:val="24"/>
              </w:rPr>
            </w:pPr>
          </w:p>
        </w:tc>
      </w:tr>
      <w:tr w:rsidR="00423BCA" w:rsidRPr="00B7238A" w:rsidTr="009C5937">
        <w:trPr>
          <w:trHeight w:val="93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lastRenderedPageBreak/>
              <w:t>5</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3BCA" w:rsidRPr="00546EDD" w:rsidRDefault="00423BCA" w:rsidP="009262DF">
            <w:pPr>
              <w:widowControl w:val="0"/>
              <w:spacing w:beforeLines="50" w:afterLines="50"/>
              <w:ind w:right="113"/>
              <w:contextualSpacing/>
              <w:jc w:val="both"/>
              <w:rPr>
                <w:rFonts w:ascii="Times New Roman" w:hAnsi="Times New Roman"/>
                <w:b/>
                <w:sz w:val="24"/>
                <w:szCs w:val="24"/>
                <w:lang w:eastAsia="uk-UA"/>
              </w:rPr>
            </w:pPr>
            <w:r w:rsidRPr="00546EDD">
              <w:rPr>
                <w:rFonts w:ascii="Times New Roman" w:hAnsi="Times New Roman"/>
                <w:b/>
                <w:sz w:val="24"/>
                <w:szCs w:val="24"/>
                <w:lang w:eastAsia="uk-UA"/>
              </w:rPr>
              <w:t>Недискримінація учасників</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423BCA" w:rsidRDefault="00423BCA" w:rsidP="009C5937">
            <w:pPr>
              <w:widowControl w:val="0"/>
              <w:ind w:right="1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23BCA" w:rsidRPr="00B7238A" w:rsidRDefault="00423BCA" w:rsidP="009262DF">
            <w:pPr>
              <w:widowControl w:val="0"/>
              <w:spacing w:beforeLines="50" w:afterLines="50"/>
              <w:ind w:left="34" w:right="113" w:hanging="21"/>
              <w:contextualSpacing/>
              <w:jc w:val="both"/>
              <w:rPr>
                <w:rFonts w:ascii="Times New Roman" w:hAnsi="Times New Roman"/>
                <w:sz w:val="24"/>
                <w:szCs w:val="24"/>
              </w:rPr>
            </w:pPr>
            <w:r w:rsidRPr="00203020">
              <w:rPr>
                <w:rFonts w:ascii="Times New Roman" w:eastAsia="Times New Roman" w:hAnsi="Times New Roman"/>
                <w:b/>
                <w:color w:val="000000"/>
                <w:sz w:val="24"/>
                <w:szCs w:val="24"/>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w:t>
            </w:r>
            <w:r w:rsidRPr="00203020">
              <w:rPr>
                <w:rFonts w:ascii="Times New Roman" w:eastAsia="Times New Roman" w:hAnsi="Times New Roman"/>
                <w:color w:val="000000"/>
                <w:sz w:val="24"/>
                <w:szCs w:val="24"/>
              </w:rPr>
              <w:t>,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23BCA" w:rsidRPr="00B7238A" w:rsidTr="009C5937">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6</w:t>
            </w:r>
          </w:p>
        </w:tc>
        <w:tc>
          <w:tcPr>
            <w:tcW w:w="2974" w:type="dxa"/>
            <w:tcBorders>
              <w:top w:val="single" w:sz="4" w:space="0" w:color="auto"/>
              <w:left w:val="single" w:sz="4" w:space="0" w:color="auto"/>
              <w:right w:val="single" w:sz="4" w:space="0" w:color="auto"/>
            </w:tcBorders>
            <w:shd w:val="clear" w:color="auto" w:fill="auto"/>
          </w:tcPr>
          <w:p w:rsidR="00423BCA" w:rsidRPr="00546EDD" w:rsidRDefault="00423BCA" w:rsidP="009262DF">
            <w:pPr>
              <w:widowControl w:val="0"/>
              <w:spacing w:beforeLines="50" w:afterLines="50"/>
              <w:ind w:right="113"/>
              <w:contextualSpacing/>
              <w:rPr>
                <w:rFonts w:ascii="Times New Roman" w:hAnsi="Times New Roman"/>
                <w:b/>
                <w:sz w:val="24"/>
                <w:szCs w:val="24"/>
                <w:lang w:eastAsia="uk-UA"/>
              </w:rPr>
            </w:pPr>
            <w:r w:rsidRPr="00546EDD">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423BCA" w:rsidRPr="00607201" w:rsidRDefault="00423BCA" w:rsidP="009C5937">
            <w:pPr>
              <w:widowControl w:val="0"/>
              <w:ind w:left="34" w:right="113" w:hanging="23"/>
              <w:contextualSpacing/>
              <w:jc w:val="both"/>
              <w:rPr>
                <w:rFonts w:ascii="Times New Roman" w:hAnsi="Times New Roman"/>
                <w:sz w:val="24"/>
                <w:szCs w:val="24"/>
                <w:lang w:eastAsia="uk-UA"/>
              </w:rPr>
            </w:pPr>
            <w:r w:rsidRPr="00607201">
              <w:rPr>
                <w:rFonts w:ascii="Times New Roman" w:hAnsi="Times New Roman"/>
                <w:sz w:val="24"/>
                <w:szCs w:val="24"/>
                <w:lang w:eastAsia="uk-UA"/>
              </w:rPr>
              <w:t>6.1. Валютою тендерної пропозиції є гривня.</w:t>
            </w:r>
          </w:p>
          <w:p w:rsidR="00423BCA" w:rsidRPr="00607201" w:rsidRDefault="00423BCA" w:rsidP="009C5937">
            <w:pPr>
              <w:widowControl w:val="0"/>
              <w:ind w:left="34" w:right="113" w:hanging="23"/>
              <w:contextualSpacing/>
              <w:jc w:val="both"/>
              <w:rPr>
                <w:rFonts w:ascii="Times New Roman" w:hAnsi="Times New Roman"/>
                <w:sz w:val="24"/>
                <w:szCs w:val="24"/>
                <w:lang w:eastAsia="uk-UA"/>
              </w:rPr>
            </w:pPr>
            <w:r w:rsidRPr="00607201">
              <w:rPr>
                <w:rFonts w:ascii="Times New Roman" w:hAnsi="Times New Roman"/>
                <w:sz w:val="24"/>
                <w:szCs w:val="24"/>
                <w:lang w:eastAsia="uk-UA"/>
              </w:rPr>
              <w:t>6.2. Ціна тендерної пропозиції повинна бути розраховано у гривнях з точністю до копійки.</w:t>
            </w:r>
            <w:r>
              <w:rPr>
                <w:rFonts w:ascii="Times New Roman" w:hAnsi="Times New Roman"/>
                <w:sz w:val="24"/>
                <w:szCs w:val="24"/>
                <w:lang w:eastAsia="uk-UA"/>
              </w:rPr>
              <w:t xml:space="preserve"> </w:t>
            </w:r>
          </w:p>
          <w:p w:rsidR="00423BCA" w:rsidRPr="00607201" w:rsidRDefault="00423BCA" w:rsidP="009C5937">
            <w:pPr>
              <w:widowControl w:val="0"/>
              <w:ind w:left="34" w:right="113" w:hanging="23"/>
              <w:contextualSpacing/>
              <w:jc w:val="both"/>
              <w:rPr>
                <w:rFonts w:ascii="Times New Roman" w:hAnsi="Times New Roman"/>
                <w:sz w:val="24"/>
                <w:szCs w:val="24"/>
                <w:lang w:eastAsia="uk-UA"/>
              </w:rPr>
            </w:pPr>
            <w:r w:rsidRPr="00607201">
              <w:rPr>
                <w:rFonts w:ascii="Times New Roman" w:hAnsi="Times New Roman"/>
                <w:sz w:val="24"/>
                <w:szCs w:val="24"/>
                <w:lang w:eastAsia="uk-UA"/>
              </w:rPr>
              <w:t>6.3.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w:t>
            </w:r>
            <w:r>
              <w:rPr>
                <w:rFonts w:ascii="Times New Roman" w:hAnsi="Times New Roman"/>
                <w:sz w:val="24"/>
                <w:szCs w:val="24"/>
                <w:lang w:eastAsia="uk-UA"/>
              </w:rPr>
              <w:t>их</w:t>
            </w:r>
            <w:r w:rsidRPr="00607201">
              <w:rPr>
                <w:rFonts w:ascii="Times New Roman" w:hAnsi="Times New Roman"/>
                <w:sz w:val="24"/>
                <w:szCs w:val="24"/>
                <w:lang w:eastAsia="uk-UA"/>
              </w:rPr>
              <w:t xml:space="preserve"> пропозиці</w:t>
            </w:r>
            <w:r>
              <w:rPr>
                <w:rFonts w:ascii="Times New Roman" w:hAnsi="Times New Roman"/>
                <w:sz w:val="24"/>
                <w:szCs w:val="24"/>
                <w:lang w:eastAsia="uk-UA"/>
              </w:rPr>
              <w:t>й</w:t>
            </w:r>
            <w:r w:rsidRPr="00607201">
              <w:rPr>
                <w:rFonts w:ascii="Times New Roman" w:hAnsi="Times New Roman"/>
                <w:sz w:val="24"/>
                <w:szCs w:val="24"/>
                <w:lang w:eastAsia="uk-UA"/>
              </w:rPr>
              <w:t xml:space="preserve">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rsidR="00423BCA" w:rsidRPr="00607201" w:rsidRDefault="00423BCA" w:rsidP="009C5937">
            <w:pPr>
              <w:widowControl w:val="0"/>
              <w:ind w:left="34" w:right="113" w:hanging="23"/>
              <w:contextualSpacing/>
              <w:jc w:val="both"/>
              <w:rPr>
                <w:rFonts w:ascii="Times New Roman" w:hAnsi="Times New Roman"/>
                <w:sz w:val="24"/>
                <w:szCs w:val="24"/>
                <w:lang w:eastAsia="uk-UA"/>
              </w:rPr>
            </w:pPr>
            <w:r w:rsidRPr="00607201">
              <w:rPr>
                <w:rFonts w:ascii="Times New Roman" w:hAnsi="Times New Roman"/>
                <w:sz w:val="24"/>
                <w:szCs w:val="24"/>
                <w:lang w:eastAsia="uk-UA"/>
              </w:rPr>
              <w:t>Цтгрн=Цтдол хК, де Цтгрн- ціна за одиницю товару в гривнях;</w:t>
            </w:r>
          </w:p>
          <w:p w:rsidR="00423BCA" w:rsidRPr="00607201" w:rsidRDefault="00423BCA" w:rsidP="009C5937">
            <w:pPr>
              <w:widowControl w:val="0"/>
              <w:ind w:left="34" w:right="113" w:hanging="23"/>
              <w:contextualSpacing/>
              <w:jc w:val="both"/>
              <w:rPr>
                <w:rFonts w:ascii="Times New Roman" w:hAnsi="Times New Roman"/>
                <w:sz w:val="24"/>
                <w:szCs w:val="24"/>
                <w:lang w:eastAsia="uk-UA"/>
              </w:rPr>
            </w:pPr>
            <w:r w:rsidRPr="00607201">
              <w:rPr>
                <w:rFonts w:ascii="Times New Roman" w:hAnsi="Times New Roman"/>
                <w:sz w:val="24"/>
                <w:szCs w:val="24"/>
                <w:lang w:eastAsia="uk-UA"/>
              </w:rPr>
              <w:t>Цтдол- ціна за одиницю товару в доларах США,</w:t>
            </w:r>
            <w:r>
              <w:rPr>
                <w:rFonts w:ascii="Times New Roman" w:hAnsi="Times New Roman"/>
                <w:sz w:val="24"/>
                <w:szCs w:val="24"/>
                <w:lang w:eastAsia="uk-UA"/>
              </w:rPr>
              <w:t xml:space="preserve"> </w:t>
            </w:r>
            <w:r w:rsidRPr="00607201">
              <w:rPr>
                <w:rFonts w:ascii="Times New Roman" w:hAnsi="Times New Roman"/>
                <w:sz w:val="24"/>
                <w:szCs w:val="24"/>
                <w:lang w:eastAsia="uk-UA"/>
              </w:rPr>
              <w:t>ЄВРО згідно цінової пропозиції;</w:t>
            </w:r>
          </w:p>
          <w:p w:rsidR="00423BCA" w:rsidRPr="00B7238A" w:rsidRDefault="00423BCA" w:rsidP="009C5937">
            <w:pPr>
              <w:widowControl w:val="0"/>
              <w:ind w:left="34" w:right="113" w:hanging="23"/>
              <w:contextualSpacing/>
              <w:jc w:val="both"/>
              <w:rPr>
                <w:rFonts w:ascii="Times New Roman" w:hAnsi="Times New Roman"/>
                <w:sz w:val="24"/>
                <w:szCs w:val="24"/>
                <w:lang w:eastAsia="uk-UA"/>
              </w:rPr>
            </w:pPr>
            <w:r w:rsidRPr="00607201">
              <w:rPr>
                <w:rFonts w:ascii="Times New Roman" w:hAnsi="Times New Roman"/>
                <w:sz w:val="24"/>
                <w:szCs w:val="24"/>
                <w:lang w:eastAsia="uk-UA"/>
              </w:rPr>
              <w:t>К - офіційний курс гривні до долару США, ЄВРО, встановлений Національним банком України на дату розкриття тендерн</w:t>
            </w:r>
            <w:r>
              <w:rPr>
                <w:rFonts w:ascii="Times New Roman" w:hAnsi="Times New Roman"/>
                <w:sz w:val="24"/>
                <w:szCs w:val="24"/>
                <w:lang w:eastAsia="uk-UA"/>
              </w:rPr>
              <w:t>их</w:t>
            </w:r>
            <w:r w:rsidRPr="00607201">
              <w:rPr>
                <w:rFonts w:ascii="Times New Roman" w:hAnsi="Times New Roman"/>
                <w:sz w:val="24"/>
                <w:szCs w:val="24"/>
                <w:lang w:eastAsia="uk-UA"/>
              </w:rPr>
              <w:t xml:space="preserve"> пропозиці</w:t>
            </w:r>
            <w:r>
              <w:rPr>
                <w:rFonts w:ascii="Times New Roman" w:hAnsi="Times New Roman"/>
                <w:sz w:val="24"/>
                <w:szCs w:val="24"/>
                <w:lang w:eastAsia="uk-UA"/>
              </w:rPr>
              <w:t>й</w:t>
            </w:r>
            <w:r w:rsidRPr="00607201">
              <w:rPr>
                <w:rFonts w:ascii="Times New Roman" w:hAnsi="Times New Roman"/>
                <w:sz w:val="24"/>
                <w:szCs w:val="24"/>
                <w:lang w:eastAsia="uk-UA"/>
              </w:rPr>
              <w:t>.</w:t>
            </w:r>
          </w:p>
        </w:tc>
      </w:tr>
      <w:tr w:rsidR="00423BCA" w:rsidRPr="00B7238A" w:rsidTr="009C5937">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60" w:afterLines="60"/>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7</w:t>
            </w:r>
          </w:p>
        </w:tc>
        <w:tc>
          <w:tcPr>
            <w:tcW w:w="2974" w:type="dxa"/>
            <w:tcBorders>
              <w:top w:val="single" w:sz="4" w:space="0" w:color="auto"/>
              <w:left w:val="single" w:sz="4" w:space="0" w:color="auto"/>
              <w:right w:val="single" w:sz="4" w:space="0" w:color="auto"/>
            </w:tcBorders>
            <w:shd w:val="clear" w:color="auto" w:fill="auto"/>
            <w:vAlign w:val="center"/>
          </w:tcPr>
          <w:p w:rsidR="00423BCA" w:rsidRPr="00546EDD" w:rsidRDefault="00423BCA" w:rsidP="009262DF">
            <w:pPr>
              <w:widowControl w:val="0"/>
              <w:spacing w:beforeLines="60" w:afterLines="60"/>
              <w:ind w:right="113"/>
              <w:contextualSpacing/>
              <w:rPr>
                <w:rFonts w:ascii="Times New Roman" w:hAnsi="Times New Roman"/>
                <w:b/>
                <w:sz w:val="24"/>
                <w:szCs w:val="24"/>
                <w:lang w:eastAsia="uk-UA"/>
              </w:rPr>
            </w:pPr>
            <w:r w:rsidRPr="00546EDD">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423BCA" w:rsidRPr="009B022C" w:rsidRDefault="00423BCA" w:rsidP="009C5937">
            <w:pPr>
              <w:autoSpaceDE w:val="0"/>
              <w:autoSpaceDN w:val="0"/>
              <w:adjustRightInd w:val="0"/>
              <w:jc w:val="both"/>
              <w:textAlignment w:val="baseline"/>
              <w:rPr>
                <w:rFonts w:ascii="Times New Roman CYR" w:eastAsia="Times New Roman" w:hAnsi="Times New Roman CYR" w:cs="Times New Roman CYR"/>
                <w:sz w:val="24"/>
                <w:szCs w:val="24"/>
                <w:lang w:eastAsia="uk-UA"/>
              </w:rPr>
            </w:pPr>
            <w:r w:rsidRPr="009B022C">
              <w:rPr>
                <w:rFonts w:ascii="Times New Roman CYR" w:eastAsia="Times New Roman" w:hAnsi="Times New Roman CYR" w:cs="Times New Roman CYR"/>
                <w:sz w:val="24"/>
                <w:szCs w:val="24"/>
                <w:lang w:eastAsia="uk-UA"/>
              </w:rPr>
              <w:t xml:space="preserve">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23BCA" w:rsidRPr="00B7238A" w:rsidRDefault="00423BCA" w:rsidP="009C5937">
            <w:pPr>
              <w:autoSpaceDE w:val="0"/>
              <w:autoSpaceDN w:val="0"/>
              <w:adjustRightInd w:val="0"/>
              <w:jc w:val="both"/>
              <w:textAlignment w:val="baseline"/>
              <w:rPr>
                <w:rFonts w:ascii="Times New Roman" w:hAnsi="Times New Roman"/>
                <w:color w:val="000000"/>
                <w:sz w:val="24"/>
                <w:szCs w:val="24"/>
                <w:lang w:eastAsia="uk-UA"/>
              </w:rPr>
            </w:pPr>
            <w:r w:rsidRPr="009B022C">
              <w:rPr>
                <w:rFonts w:ascii="Times New Roman CYR" w:eastAsia="Times New Roman" w:hAnsi="Times New Roman CYR" w:cs="Times New Roman CYR"/>
                <w:sz w:val="24"/>
                <w:szCs w:val="24"/>
                <w:lang w:eastAsia="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tc>
      </w:tr>
      <w:tr w:rsidR="00423BCA" w:rsidRPr="00B7238A" w:rsidTr="009C5937">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50" w:afterLines="50"/>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2974" w:type="dxa"/>
            <w:tcBorders>
              <w:top w:val="single" w:sz="4" w:space="0" w:color="auto"/>
              <w:left w:val="single" w:sz="4" w:space="0" w:color="auto"/>
              <w:right w:val="single" w:sz="4" w:space="0" w:color="auto"/>
            </w:tcBorders>
            <w:shd w:val="clear" w:color="auto" w:fill="auto"/>
          </w:tcPr>
          <w:p w:rsidR="00423BCA" w:rsidRPr="00C97168" w:rsidRDefault="00423BCA" w:rsidP="009C5937">
            <w:pPr>
              <w:rPr>
                <w:rFonts w:ascii="Times New Roman" w:hAnsi="Times New Roman"/>
                <w:b/>
                <w:bCs/>
                <w:sz w:val="24"/>
                <w:szCs w:val="24"/>
              </w:rPr>
            </w:pPr>
            <w:r w:rsidRPr="00C97168">
              <w:rPr>
                <w:rFonts w:ascii="Times New Roman" w:hAnsi="Times New Roman"/>
                <w:b/>
                <w:bCs/>
                <w:sz w:val="24"/>
                <w:szCs w:val="24"/>
              </w:rPr>
              <w:t>Розмір мінімального кроку пониження ціни під час електронного аукціону</w:t>
            </w:r>
          </w:p>
        </w:tc>
        <w:tc>
          <w:tcPr>
            <w:tcW w:w="6564" w:type="dxa"/>
            <w:tcBorders>
              <w:top w:val="single" w:sz="4" w:space="0" w:color="auto"/>
              <w:left w:val="single" w:sz="4" w:space="0" w:color="auto"/>
              <w:bottom w:val="single" w:sz="4" w:space="0" w:color="auto"/>
              <w:right w:val="single" w:sz="4" w:space="0" w:color="auto"/>
            </w:tcBorders>
            <w:shd w:val="clear" w:color="auto" w:fill="auto"/>
          </w:tcPr>
          <w:p w:rsidR="00423BCA" w:rsidRPr="00AC5C4C" w:rsidRDefault="00423BCA" w:rsidP="009C5937">
            <w:pPr>
              <w:jc w:val="both"/>
              <w:rPr>
                <w:rFonts w:ascii="Times New Roman" w:hAnsi="Times New Roman"/>
                <w:sz w:val="24"/>
                <w:szCs w:val="24"/>
              </w:rPr>
            </w:pPr>
            <w:r>
              <w:rPr>
                <w:rFonts w:ascii="Times New Roman" w:hAnsi="Times New Roman"/>
                <w:sz w:val="24"/>
                <w:szCs w:val="24"/>
              </w:rPr>
              <w:t>0,5%</w:t>
            </w:r>
          </w:p>
        </w:tc>
      </w:tr>
      <w:tr w:rsidR="00423BCA" w:rsidRPr="00B7238A" w:rsidTr="009C5937">
        <w:trPr>
          <w:trHeight w:val="522"/>
          <w:jc w:val="center"/>
        </w:trPr>
        <w:tc>
          <w:tcPr>
            <w:tcW w:w="566" w:type="dxa"/>
            <w:tcBorders>
              <w:left w:val="single" w:sz="4" w:space="0" w:color="auto"/>
              <w:bottom w:val="single" w:sz="4" w:space="0" w:color="auto"/>
              <w:right w:val="single" w:sz="4" w:space="0" w:color="auto"/>
            </w:tcBorders>
            <w:shd w:val="clear" w:color="auto" w:fill="auto"/>
          </w:tcPr>
          <w:p w:rsidR="00423BCA" w:rsidRPr="00B7238A" w:rsidRDefault="00423BCA" w:rsidP="009262DF">
            <w:pPr>
              <w:widowControl w:val="0"/>
              <w:spacing w:beforeLines="60" w:afterLines="60"/>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9</w:t>
            </w:r>
          </w:p>
        </w:tc>
        <w:tc>
          <w:tcPr>
            <w:tcW w:w="2974" w:type="dxa"/>
            <w:tcBorders>
              <w:left w:val="single" w:sz="4" w:space="0" w:color="auto"/>
              <w:bottom w:val="single" w:sz="4" w:space="0" w:color="auto"/>
              <w:right w:val="single" w:sz="4" w:space="0" w:color="auto"/>
            </w:tcBorders>
            <w:shd w:val="clear" w:color="auto" w:fill="auto"/>
          </w:tcPr>
          <w:p w:rsidR="00423BCA" w:rsidRPr="00C97168" w:rsidRDefault="00423BCA" w:rsidP="009C5937">
            <w:pPr>
              <w:rPr>
                <w:rFonts w:ascii="Times New Roman" w:hAnsi="Times New Roman"/>
                <w:b/>
                <w:bCs/>
                <w:sz w:val="24"/>
                <w:szCs w:val="24"/>
              </w:rPr>
            </w:pPr>
            <w:r w:rsidRPr="00C97168">
              <w:rPr>
                <w:rFonts w:ascii="Times New Roman" w:eastAsia="Times New Roman" w:hAnsi="Times New Roman"/>
                <w:b/>
                <w:sz w:val="24"/>
                <w:szCs w:val="24"/>
              </w:rPr>
              <w:t>Очікувана вартість предмету закупівлі</w:t>
            </w:r>
          </w:p>
        </w:tc>
        <w:tc>
          <w:tcPr>
            <w:tcW w:w="6564" w:type="dxa"/>
            <w:tcBorders>
              <w:left w:val="single" w:sz="4" w:space="0" w:color="auto"/>
              <w:bottom w:val="single" w:sz="4" w:space="0" w:color="auto"/>
              <w:right w:val="single" w:sz="4" w:space="0" w:color="auto"/>
            </w:tcBorders>
            <w:shd w:val="clear" w:color="auto" w:fill="auto"/>
          </w:tcPr>
          <w:p w:rsidR="00423BCA" w:rsidRDefault="00423BCA" w:rsidP="009C5937">
            <w:pPr>
              <w:jc w:val="both"/>
              <w:rPr>
                <w:rFonts w:ascii="Times New Roman" w:hAnsi="Times New Roman"/>
                <w:sz w:val="24"/>
                <w:szCs w:val="24"/>
              </w:rPr>
            </w:pPr>
            <w:r>
              <w:rPr>
                <w:rFonts w:ascii="Times New Roman" w:hAnsi="Times New Roman"/>
                <w:b/>
                <w:sz w:val="24"/>
                <w:szCs w:val="24"/>
              </w:rPr>
              <w:t>612 400</w:t>
            </w:r>
            <w:r w:rsidRPr="008D09F8">
              <w:rPr>
                <w:rFonts w:ascii="Times New Roman" w:hAnsi="Times New Roman"/>
                <w:b/>
                <w:sz w:val="24"/>
                <w:szCs w:val="24"/>
              </w:rPr>
              <w:t>,00 грн.(</w:t>
            </w:r>
            <w:r>
              <w:rPr>
                <w:rFonts w:ascii="Times New Roman" w:hAnsi="Times New Roman"/>
                <w:b/>
                <w:sz w:val="24"/>
                <w:szCs w:val="24"/>
              </w:rPr>
              <w:t xml:space="preserve">Шістсот дванадцять  </w:t>
            </w:r>
            <w:r w:rsidRPr="008D09F8">
              <w:rPr>
                <w:rFonts w:ascii="Times New Roman" w:hAnsi="Times New Roman"/>
                <w:b/>
                <w:sz w:val="24"/>
                <w:szCs w:val="24"/>
              </w:rPr>
              <w:t xml:space="preserve">тисяч </w:t>
            </w:r>
            <w:r>
              <w:rPr>
                <w:rFonts w:ascii="Times New Roman" w:hAnsi="Times New Roman"/>
                <w:b/>
                <w:sz w:val="24"/>
                <w:szCs w:val="24"/>
              </w:rPr>
              <w:t xml:space="preserve">чотириста </w:t>
            </w:r>
            <w:r w:rsidRPr="008D09F8">
              <w:rPr>
                <w:rFonts w:ascii="Times New Roman" w:hAnsi="Times New Roman"/>
                <w:b/>
                <w:sz w:val="24"/>
                <w:szCs w:val="24"/>
              </w:rPr>
              <w:t xml:space="preserve">гривень 00 копійок) з ПДВ </w:t>
            </w:r>
            <w:r w:rsidRPr="007036A4">
              <w:rPr>
                <w:rFonts w:ascii="Times New Roman" w:hAnsi="Times New Roman"/>
                <w:sz w:val="24"/>
                <w:szCs w:val="24"/>
              </w:rPr>
              <w:t>(тендерна пропозиція, ціна якої є вищою ніж зазначена, до розгляду не приймається).</w:t>
            </w:r>
          </w:p>
        </w:tc>
      </w:tr>
    </w:tbl>
    <w:tbl>
      <w:tblPr>
        <w:tblStyle w:val="a5"/>
        <w:tblW w:w="10101" w:type="dxa"/>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818"/>
        <w:gridCol w:w="6608"/>
      </w:tblGrid>
      <w:tr w:rsidR="00CF69EE" w:rsidTr="00423BCA">
        <w:trPr>
          <w:trHeight w:val="522"/>
          <w:jc w:val="center"/>
        </w:trPr>
        <w:tc>
          <w:tcPr>
            <w:tcW w:w="10101" w:type="dxa"/>
            <w:gridSpan w:val="3"/>
            <w:shd w:val="clear" w:color="auto" w:fill="A5A5A5"/>
            <w:vAlign w:val="center"/>
          </w:tcPr>
          <w:p w:rsidR="00CF69EE" w:rsidRDefault="00CF69EE"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608" w:type="dxa"/>
          </w:tcPr>
          <w:p w:rsidR="00CF69EE" w:rsidRPr="003E59A5" w:rsidRDefault="00CF69EE" w:rsidP="00CF69EE">
            <w:pPr>
              <w:pStyle w:val="Default"/>
              <w:jc w:val="both"/>
              <w:rPr>
                <w:rFonts w:eastAsia="Times New Roman"/>
              </w:rPr>
            </w:pPr>
            <w:r w:rsidRPr="001B45EF">
              <w:rPr>
                <w:rFonts w:eastAsia="Times New Roman"/>
              </w:rPr>
              <w:t xml:space="preserve">1.1. </w:t>
            </w:r>
            <w:r w:rsidRPr="003E59A5">
              <w:rPr>
                <w:rFonts w:eastAsia="Times New Roman"/>
              </w:rPr>
              <w:t>Фізична/юридична особа має право не пізніше ніж за три дні до закінчення строку подання</w:t>
            </w:r>
            <w:r w:rsidR="00EE75E9">
              <w:rPr>
                <w:rFonts w:eastAsia="Times New Roman"/>
              </w:rPr>
              <w:t xml:space="preserve"> </w:t>
            </w:r>
            <w:r w:rsidRPr="003E59A5">
              <w:rPr>
                <w:rFonts w:eastAsia="Times New Roman"/>
              </w:rPr>
              <w:t>тендерної пропозиції звернутися через електронну систему закупівель до замовника за</w:t>
            </w:r>
            <w:r w:rsidR="00EE75E9">
              <w:rPr>
                <w:rFonts w:eastAsia="Times New Roman"/>
              </w:rPr>
              <w:t xml:space="preserve"> </w:t>
            </w:r>
            <w:r w:rsidRPr="003E59A5">
              <w:rPr>
                <w:rFonts w:eastAsia="Times New Roman"/>
              </w:rPr>
              <w:t>роз’ясненнями щодо тендерної документації та/або звернутися до замовника з вимогою щодо</w:t>
            </w:r>
            <w:r w:rsidR="00EE75E9">
              <w:rPr>
                <w:rFonts w:eastAsia="Times New Roman"/>
              </w:rPr>
              <w:t xml:space="preserve"> </w:t>
            </w:r>
            <w:r w:rsidRPr="003E59A5">
              <w:rPr>
                <w:rFonts w:eastAsia="Times New Roman"/>
              </w:rPr>
              <w:t>усунення порушення під час проведення тендеру. Усі звернення за роз’ясненнями та звернення</w:t>
            </w:r>
            <w:r w:rsidR="00EE75E9">
              <w:rPr>
                <w:rFonts w:eastAsia="Times New Roman"/>
              </w:rPr>
              <w:t xml:space="preserve"> </w:t>
            </w:r>
            <w:r w:rsidRPr="003E59A5">
              <w:rPr>
                <w:rFonts w:eastAsia="Times New Roman"/>
              </w:rPr>
              <w:t>щодо усунення порушення автоматично оприлюднюються в електронній системі закупівель без</w:t>
            </w:r>
            <w:r w:rsidR="00EE75E9">
              <w:rPr>
                <w:rFonts w:eastAsia="Times New Roman"/>
              </w:rPr>
              <w:t xml:space="preserve"> </w:t>
            </w:r>
            <w:r w:rsidRPr="003E59A5">
              <w:rPr>
                <w:rFonts w:eastAsia="Times New Roman"/>
              </w:rPr>
              <w:t>ідентифікації особи, яка звернулася до замовника. Замовник повинен протягом трьох днів з дати</w:t>
            </w:r>
            <w:r w:rsidR="00EE75E9">
              <w:rPr>
                <w:rFonts w:eastAsia="Times New Roman"/>
              </w:rPr>
              <w:t xml:space="preserve"> </w:t>
            </w:r>
            <w:r w:rsidRPr="003E59A5">
              <w:rPr>
                <w:rFonts w:eastAsia="Times New Roman"/>
              </w:rPr>
              <w:t>їх оприлюднення надати роз’яснення на звернення шляхом оприлюднення його в електронній</w:t>
            </w:r>
            <w:r w:rsidR="00EE75E9">
              <w:rPr>
                <w:rFonts w:eastAsia="Times New Roman"/>
              </w:rPr>
              <w:t xml:space="preserve"> </w:t>
            </w:r>
            <w:r w:rsidRPr="003E59A5">
              <w:rPr>
                <w:rFonts w:eastAsia="Times New Roman"/>
              </w:rPr>
              <w:t xml:space="preserve">системі закупівель. </w:t>
            </w:r>
          </w:p>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B45EF">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608" w:type="dxa"/>
          </w:tcPr>
          <w:p w:rsidR="00CF69EE" w:rsidRPr="003E59A5" w:rsidRDefault="00CF69EE" w:rsidP="00CF69EE">
            <w:pPr>
              <w:pStyle w:val="Default"/>
              <w:jc w:val="both"/>
              <w:rPr>
                <w:rFonts w:eastAsia="Times New Roman"/>
              </w:rPr>
            </w:pPr>
            <w:r w:rsidRPr="003E59A5">
              <w:rPr>
                <w:rFonts w:eastAsia="Times New Roman"/>
              </w:rPr>
              <w:t>2.1</w:t>
            </w:r>
            <w:r>
              <w:rPr>
                <w:rFonts w:eastAsia="Times New Roman"/>
              </w:rPr>
              <w:t xml:space="preserve">. </w:t>
            </w:r>
            <w:r w:rsidRPr="003E59A5">
              <w:rPr>
                <w:rFonts w:eastAsia="Times New Roman"/>
              </w:rPr>
              <w:t>Замовник має право з власної ініціативи або у разі усунення порушень вимог законодавства</w:t>
            </w:r>
            <w:r w:rsidR="00EE75E9">
              <w:rPr>
                <w:rFonts w:eastAsia="Times New Roman"/>
              </w:rPr>
              <w:t xml:space="preserve"> </w:t>
            </w:r>
            <w:r w:rsidRPr="003E59A5">
              <w:rPr>
                <w:rFonts w:eastAsia="Times New Roman"/>
              </w:rPr>
              <w:t>у сфері публічних закупівель, викладених у висновку органу державного фінансового контролю</w:t>
            </w:r>
            <w:r w:rsidR="00EE75E9">
              <w:rPr>
                <w:rFonts w:eastAsia="Times New Roman"/>
              </w:rPr>
              <w:t xml:space="preserve"> </w:t>
            </w:r>
            <w:r w:rsidRPr="003E59A5">
              <w:rPr>
                <w:rFonts w:eastAsia="Times New Roman"/>
              </w:rPr>
              <w:t>відповідно до статті 8 Закону, або за результатами звернень, або на підставі рішення органу</w:t>
            </w:r>
            <w:r w:rsidR="00EE75E9">
              <w:rPr>
                <w:rFonts w:eastAsia="Times New Roman"/>
              </w:rPr>
              <w:t xml:space="preserve"> </w:t>
            </w:r>
            <w:r w:rsidRPr="003E59A5">
              <w:rPr>
                <w:rFonts w:eastAsia="Times New Roman"/>
              </w:rPr>
              <w:t>оскарження внести зміни до тендерної документації. У разі внесення змін до тендерної</w:t>
            </w:r>
            <w:r w:rsidR="00EE75E9">
              <w:rPr>
                <w:rFonts w:eastAsia="Times New Roman"/>
              </w:rPr>
              <w:t xml:space="preserve"> </w:t>
            </w:r>
            <w:r w:rsidRPr="003E59A5">
              <w:rPr>
                <w:rFonts w:eastAsia="Times New Roman"/>
              </w:rPr>
              <w:t>документації строк для подання тендерних пропозицій продовжується замовником в</w:t>
            </w:r>
            <w:r w:rsidR="00EE75E9">
              <w:rPr>
                <w:rFonts w:eastAsia="Times New Roman"/>
              </w:rPr>
              <w:t xml:space="preserve"> </w:t>
            </w:r>
            <w:r w:rsidRPr="003E59A5">
              <w:rPr>
                <w:rFonts w:eastAsia="Times New Roman"/>
              </w:rPr>
              <w:t>електронній системі закупівель, а саме в оголошенні про проведення відкритих торгів, таким</w:t>
            </w:r>
            <w:r w:rsidR="00EE75E9">
              <w:rPr>
                <w:rFonts w:eastAsia="Times New Roman"/>
              </w:rPr>
              <w:t xml:space="preserve"> </w:t>
            </w:r>
            <w:r w:rsidRPr="003E59A5">
              <w:rPr>
                <w:rFonts w:eastAsia="Times New Roman"/>
              </w:rPr>
              <w:t>чином, щоб з моменту внесення змін до тендерної документації до закінчення кінцевого строку</w:t>
            </w:r>
            <w:r w:rsidR="00EE75E9">
              <w:rPr>
                <w:rFonts w:eastAsia="Times New Roman"/>
              </w:rPr>
              <w:t xml:space="preserve"> </w:t>
            </w:r>
            <w:r w:rsidRPr="003E59A5">
              <w:rPr>
                <w:rFonts w:eastAsia="Times New Roman"/>
              </w:rPr>
              <w:t>подання тендерних пропозицій залишалося не менше чотирьох днів..</w:t>
            </w:r>
          </w:p>
          <w:p w:rsidR="00CF69EE" w:rsidRPr="003E59A5" w:rsidRDefault="00CF69EE" w:rsidP="00CF69EE">
            <w:pPr>
              <w:pStyle w:val="Default"/>
              <w:jc w:val="both"/>
              <w:rPr>
                <w:rFonts w:eastAsia="Times New Roman"/>
              </w:rPr>
            </w:pPr>
            <w:r w:rsidRPr="003E59A5">
              <w:rPr>
                <w:rFonts w:eastAsia="Times New Roman"/>
              </w:rPr>
              <w:t>2.2. Зміни, що вносяться замовником до тендерної документації, розміщуються та</w:t>
            </w:r>
            <w:r w:rsidR="00EE75E9">
              <w:rPr>
                <w:rFonts w:eastAsia="Times New Roman"/>
              </w:rPr>
              <w:t xml:space="preserve"> </w:t>
            </w:r>
            <w:r w:rsidRPr="003E59A5">
              <w:rPr>
                <w:rFonts w:eastAsia="Times New Roman"/>
              </w:rPr>
              <w:t>відображаються в електронній системі закупівель у вигляді нової редакції тендерної</w:t>
            </w:r>
            <w:r w:rsidR="00EE75E9">
              <w:rPr>
                <w:rFonts w:eastAsia="Times New Roman"/>
              </w:rPr>
              <w:t xml:space="preserve"> </w:t>
            </w:r>
            <w:r w:rsidRPr="003E59A5">
              <w:rPr>
                <w:rFonts w:eastAsia="Times New Roman"/>
              </w:rPr>
              <w:t>документації додатково до початкової редакції тендерної документації. Замовник разом із</w:t>
            </w:r>
            <w:r w:rsidR="00EE75E9">
              <w:rPr>
                <w:rFonts w:eastAsia="Times New Roman"/>
              </w:rPr>
              <w:t xml:space="preserve"> </w:t>
            </w:r>
            <w:r w:rsidRPr="003E59A5">
              <w:rPr>
                <w:rFonts w:eastAsia="Times New Roman"/>
              </w:rPr>
              <w:t>змінами до тендерної документації в окремому документі оприлюднює перелік змін, що</w:t>
            </w:r>
            <w:r w:rsidR="00EE75E9">
              <w:rPr>
                <w:rFonts w:eastAsia="Times New Roman"/>
              </w:rPr>
              <w:t xml:space="preserve"> </w:t>
            </w:r>
            <w:r w:rsidRPr="003E59A5">
              <w:rPr>
                <w:rFonts w:eastAsia="Times New Roman"/>
              </w:rPr>
              <w:t>вносяться. Зміни до тендерної документації у машинозчитувальному форматі розміщуються в</w:t>
            </w:r>
            <w:r w:rsidR="00EE75E9">
              <w:rPr>
                <w:rFonts w:eastAsia="Times New Roman"/>
              </w:rPr>
              <w:t xml:space="preserve"> </w:t>
            </w:r>
            <w:r w:rsidRPr="003E59A5">
              <w:rPr>
                <w:rFonts w:eastAsia="Times New Roman"/>
              </w:rPr>
              <w:t>електронній системі закупівель протягом одного дня з дати прийняття рішення про їх внесення.</w:t>
            </w:r>
          </w:p>
          <w:p w:rsidR="00CF69EE" w:rsidRPr="003E59A5" w:rsidRDefault="00CF69EE" w:rsidP="00CF69EE">
            <w:pPr>
              <w:pStyle w:val="Default"/>
              <w:jc w:val="both"/>
              <w:rPr>
                <w:rFonts w:eastAsia="Times New Roman"/>
              </w:rPr>
            </w:pPr>
            <w:r w:rsidRPr="003E59A5">
              <w:rPr>
                <w:rFonts w:eastAsia="Times New Roman"/>
              </w:rPr>
              <w:t>2.3. У разі несвоєчасного надання замовником роз’яснень щодо змісту тендерної документації</w:t>
            </w:r>
            <w:r w:rsidR="00EE75E9">
              <w:rPr>
                <w:rFonts w:eastAsia="Times New Roman"/>
              </w:rPr>
              <w:t xml:space="preserve"> </w:t>
            </w:r>
            <w:r w:rsidRPr="003E59A5">
              <w:rPr>
                <w:rFonts w:eastAsia="Times New Roman"/>
              </w:rPr>
              <w:t>електронна система закупівель автоматично зупиняє перебіг відкритих торгів.</w:t>
            </w:r>
          </w:p>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w:t>
            </w:r>
            <w:r w:rsidR="00EE75E9">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змісту тендерної документації в електронній системі закупівель з одночасним продовженням</w:t>
            </w:r>
            <w:r w:rsidR="00EE75E9">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 xml:space="preserve">строку подання тендерних пропозицій не менш як на чотири </w:t>
            </w:r>
            <w:r w:rsidRPr="003E59A5">
              <w:rPr>
                <w:rFonts w:ascii="Times New Roman" w:eastAsia="Times New Roman" w:hAnsi="Times New Roman" w:cs="Times New Roman"/>
                <w:color w:val="000000"/>
                <w:sz w:val="24"/>
                <w:szCs w:val="24"/>
              </w:rPr>
              <w:lastRenderedPageBreak/>
              <w:t>дні</w:t>
            </w:r>
            <w:r w:rsidRPr="001B45EF">
              <w:rPr>
                <w:rFonts w:ascii="Times New Roman" w:eastAsia="Times New Roman" w:hAnsi="Times New Roman" w:cs="Times New Roman"/>
                <w:color w:val="000000"/>
                <w:sz w:val="24"/>
                <w:szCs w:val="24"/>
              </w:rPr>
              <w:t>.</w:t>
            </w:r>
          </w:p>
        </w:tc>
      </w:tr>
      <w:tr w:rsidR="00CF69EE" w:rsidTr="00423BCA">
        <w:trPr>
          <w:trHeight w:val="522"/>
          <w:jc w:val="center"/>
        </w:trPr>
        <w:tc>
          <w:tcPr>
            <w:tcW w:w="10101" w:type="dxa"/>
            <w:gridSpan w:val="3"/>
            <w:shd w:val="clear" w:color="auto" w:fill="A5A5A5"/>
            <w:vAlign w:val="center"/>
          </w:tcPr>
          <w:p w:rsidR="00CF69EE" w:rsidRDefault="00CF69EE"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818"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08" w:type="dxa"/>
          </w:tcPr>
          <w:p w:rsidR="00CF69EE" w:rsidRPr="003E59A5" w:rsidRDefault="00CF69EE" w:rsidP="00CF69EE">
            <w:pPr>
              <w:pStyle w:val="Default"/>
              <w:jc w:val="both"/>
              <w:rPr>
                <w:rFonts w:eastAsia="Times New Roman"/>
              </w:rPr>
            </w:pPr>
            <w:r w:rsidRPr="003E59A5">
              <w:rPr>
                <w:rFonts w:eastAsia="Times New Roman"/>
              </w:rPr>
              <w:t>1.1. Тендерна пропозиція подається в електронній формі через електронну систему закупівель</w:t>
            </w:r>
            <w:r w:rsidR="003B3BB7" w:rsidRPr="003B3BB7">
              <w:rPr>
                <w:rFonts w:eastAsia="Times New Roman"/>
              </w:rPr>
              <w:t xml:space="preserve"> </w:t>
            </w:r>
            <w:r w:rsidRPr="003E59A5">
              <w:rPr>
                <w:rFonts w:eastAsia="Times New Roman"/>
              </w:rPr>
              <w:t>шляхом заповнення електронних форм з окремими полями, у яких зазначається інформація про</w:t>
            </w:r>
            <w:r w:rsidR="003B3BB7" w:rsidRPr="003B3BB7">
              <w:rPr>
                <w:rFonts w:eastAsia="Times New Roman"/>
              </w:rPr>
              <w:t xml:space="preserve"> </w:t>
            </w:r>
            <w:r w:rsidRPr="003E59A5">
              <w:rPr>
                <w:rFonts w:eastAsia="Times New Roman"/>
              </w:rPr>
              <w:t>ціну, інші критерії оцінки (у разі їх встановлення замовником), інформація від учасника</w:t>
            </w:r>
            <w:r w:rsidR="003B3BB7" w:rsidRPr="003B3BB7">
              <w:rPr>
                <w:rFonts w:eastAsia="Times New Roman"/>
              </w:rPr>
              <w:t xml:space="preserve"> </w:t>
            </w:r>
            <w:r w:rsidRPr="003E59A5">
              <w:rPr>
                <w:rFonts w:eastAsia="Times New Roman"/>
              </w:rPr>
              <w:t>процедури закупівлі про його відповідність кваліфікаційним (кваліфікаційному) критеріям (уразі їх (його) встановлення, наявність/відсутність підстав, установлених у пункті 47 цих</w:t>
            </w:r>
            <w:r w:rsidR="003B3BB7" w:rsidRPr="003B3BB7">
              <w:rPr>
                <w:rFonts w:eastAsia="Times New Roman"/>
              </w:rPr>
              <w:t xml:space="preserve"> </w:t>
            </w:r>
            <w:r w:rsidRPr="003E59A5">
              <w:rPr>
                <w:rFonts w:eastAsia="Times New Roman"/>
              </w:rPr>
              <w:t>особливостей і в тендерній документації, та шляхом завантаження необхідних документів, що</w:t>
            </w:r>
            <w:r w:rsidR="003B3BB7" w:rsidRPr="003B3BB7">
              <w:rPr>
                <w:rFonts w:eastAsia="Times New Roman"/>
              </w:rPr>
              <w:t xml:space="preserve"> </w:t>
            </w:r>
            <w:r w:rsidRPr="003E59A5">
              <w:rPr>
                <w:rFonts w:eastAsia="Times New Roman"/>
              </w:rPr>
              <w:t xml:space="preserve">вимагаються замовником у тендерній документації, </w:t>
            </w:r>
            <w:r w:rsidR="003B3BB7">
              <w:rPr>
                <w:rFonts w:eastAsia="Times New Roman"/>
              </w:rPr>
              <w:t xml:space="preserve"> (згідно Додатку№5 до  цієї тендерної документації ), </w:t>
            </w:r>
            <w:r w:rsidRPr="003E59A5">
              <w:rPr>
                <w:rFonts w:eastAsia="Times New Roman"/>
              </w:rPr>
              <w:t>а саме:</w:t>
            </w:r>
          </w:p>
          <w:p w:rsidR="00CF69EE" w:rsidRPr="00B20B05" w:rsidRDefault="00CF69EE" w:rsidP="00CF69EE">
            <w:pPr>
              <w:jc w:val="both"/>
              <w:textAlignment w:val="baseline"/>
              <w:rPr>
                <w:rFonts w:ascii="Times New Roman" w:hAnsi="Times New Roman"/>
                <w:sz w:val="24"/>
                <w:szCs w:val="24"/>
              </w:rPr>
            </w:pPr>
            <w:r w:rsidRPr="00B20B05">
              <w:rPr>
                <w:rFonts w:ascii="Times New Roman" w:hAnsi="Times New Roman"/>
                <w:sz w:val="24"/>
                <w:szCs w:val="24"/>
              </w:rPr>
              <w:t>1) інформацією та документами, що підтверджують відповідність учасника кваліфікаційним (кваліфікаційному) критеріям (згідно з Додатком 1 до цієї тендерної документації); </w:t>
            </w:r>
          </w:p>
          <w:p w:rsidR="00CF69EE" w:rsidRPr="00B20B05" w:rsidRDefault="00CF69EE" w:rsidP="00CF69EE">
            <w:pPr>
              <w:jc w:val="both"/>
              <w:textAlignment w:val="baseline"/>
              <w:rPr>
                <w:rFonts w:ascii="Times New Roman" w:hAnsi="Times New Roman"/>
                <w:sz w:val="24"/>
                <w:szCs w:val="24"/>
              </w:rPr>
            </w:pPr>
            <w:r w:rsidRPr="00B20B05">
              <w:rPr>
                <w:rFonts w:ascii="Times New Roman" w:hAnsi="Times New Roman"/>
                <w:sz w:val="24"/>
                <w:szCs w:val="24"/>
              </w:rPr>
              <w:t xml:space="preserve">2) інформацією щодо відповідності учасника вимогам, визначеним </w:t>
            </w:r>
            <w:r w:rsidRPr="001B45EF">
              <w:rPr>
                <w:rFonts w:ascii="Times New Roman" w:hAnsi="Times New Roman"/>
                <w:sz w:val="24"/>
                <w:szCs w:val="24"/>
              </w:rPr>
              <w:t>пункті 4</w:t>
            </w:r>
            <w:r>
              <w:rPr>
                <w:rFonts w:ascii="Times New Roman" w:hAnsi="Times New Roman"/>
                <w:sz w:val="24"/>
                <w:szCs w:val="24"/>
              </w:rPr>
              <w:t>7</w:t>
            </w:r>
            <w:r w:rsidRPr="001B45EF">
              <w:rPr>
                <w:rFonts w:ascii="Times New Roman" w:hAnsi="Times New Roman"/>
                <w:sz w:val="24"/>
                <w:szCs w:val="24"/>
              </w:rPr>
              <w:t xml:space="preserve"> Особливостей </w:t>
            </w:r>
            <w:r w:rsidRPr="00B20B05">
              <w:rPr>
                <w:rFonts w:ascii="Times New Roman" w:hAnsi="Times New Roman"/>
                <w:sz w:val="24"/>
                <w:szCs w:val="24"/>
              </w:rPr>
              <w:t>(згідно з Додатком 2 до цієї тендерної документації);</w:t>
            </w:r>
          </w:p>
          <w:p w:rsidR="00CF69EE" w:rsidRPr="00B20B05" w:rsidRDefault="00CF69EE" w:rsidP="00CF69EE">
            <w:pPr>
              <w:jc w:val="both"/>
              <w:textAlignment w:val="baseline"/>
              <w:rPr>
                <w:rFonts w:ascii="Times New Roman" w:hAnsi="Times New Roman"/>
                <w:sz w:val="24"/>
                <w:szCs w:val="24"/>
              </w:rPr>
            </w:pPr>
            <w:r w:rsidRPr="00B20B05">
              <w:rPr>
                <w:rFonts w:ascii="Times New Roman" w:hAnsi="Times New Roman"/>
                <w:sz w:val="24"/>
                <w:szCs w:val="24"/>
              </w:rPr>
              <w:t>3) інформацією про необхідні технічні, якісні та кількісні характеристики предмета закупівлі (згідно з Додатком 3 до цієї тендерної документації та іншими розділами тендерної документації); </w:t>
            </w:r>
          </w:p>
          <w:p w:rsidR="00CF69EE" w:rsidRPr="00B20B05" w:rsidRDefault="00CF69EE" w:rsidP="00CF69EE">
            <w:pPr>
              <w:jc w:val="both"/>
              <w:textAlignment w:val="baseline"/>
              <w:rPr>
                <w:rFonts w:ascii="Times New Roman" w:eastAsia="Times New Roman" w:hAnsi="Times New Roman"/>
                <w:sz w:val="24"/>
                <w:szCs w:val="24"/>
              </w:rPr>
            </w:pPr>
            <w:r w:rsidRPr="00B20B05">
              <w:rPr>
                <w:rFonts w:ascii="Times New Roman" w:hAnsi="Times New Roman"/>
                <w:sz w:val="24"/>
                <w:szCs w:val="24"/>
              </w:rPr>
              <w:t>4) документів, що підтверджують надання учасником забезпечення тендерної пропозиції;</w:t>
            </w:r>
          </w:p>
          <w:p w:rsidR="00CF69EE" w:rsidRDefault="00CF69EE" w:rsidP="00CF69EE">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B20B05">
              <w:rPr>
                <w:rFonts w:ascii="Times New Roman" w:hAnsi="Times New Roman"/>
                <w:sz w:val="24"/>
                <w:szCs w:val="24"/>
              </w:rPr>
              <w:t xml:space="preserve">5) документами, що підтверджують повноваження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або представника учасника на підписання документів тендерної пропозиції та/або договору за результатами проведення процедури закупівлі. </w:t>
            </w:r>
            <w:r w:rsidRPr="00B20B05">
              <w:rPr>
                <w:rFonts w:ascii="Times New Roman" w:eastAsia="Times New Roman" w:hAnsi="Times New Roman"/>
                <w:sz w:val="24"/>
                <w:szCs w:val="24"/>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20B05">
              <w:rPr>
                <w:rFonts w:ascii="Times New Roman" w:hAnsi="Times New Roman"/>
                <w:sz w:val="24"/>
                <w:szCs w:val="24"/>
              </w:rPr>
              <w:t xml:space="preserve"> 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p>
          <w:p w:rsidR="00CF69EE" w:rsidRPr="009F569A" w:rsidRDefault="00CF69EE" w:rsidP="00CF69E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F569A">
              <w:rPr>
                <w:rFonts w:ascii="Times New Roman" w:hAnsi="Times New Roman" w:cs="Times New Roman"/>
                <w:color w:val="000000"/>
                <w:sz w:val="24"/>
                <w:szCs w:val="24"/>
              </w:rPr>
              <w:t>-</w:t>
            </w:r>
            <w:r w:rsidR="005E0C60">
              <w:rPr>
                <w:rFonts w:ascii="Times New Roman" w:hAnsi="Times New Roman" w:cs="Times New Roman"/>
                <w:color w:val="000000"/>
                <w:sz w:val="24"/>
                <w:szCs w:val="24"/>
              </w:rPr>
              <w:t xml:space="preserve"> </w:t>
            </w:r>
            <w:r w:rsidRPr="009F569A">
              <w:rPr>
                <w:rFonts w:ascii="Times New Roman" w:hAnsi="Times New Roman" w:cs="Times New Roman"/>
                <w:color w:val="000000"/>
                <w:sz w:val="24"/>
                <w:szCs w:val="24"/>
              </w:rPr>
              <w:t>копію рішення (при одному учаснику) або протоколу (2 і більше учасника) про надання згоди керівнику товариства на укладення договору (для учасників за організаційно-</w:t>
            </w:r>
            <w:r w:rsidRPr="009F569A">
              <w:rPr>
                <w:rFonts w:ascii="Times New Roman" w:hAnsi="Times New Roman" w:cs="Times New Roman"/>
                <w:color w:val="000000"/>
                <w:sz w:val="24"/>
                <w:szCs w:val="24"/>
              </w:rPr>
              <w:lastRenderedPageBreak/>
              <w:t>правовою формою ТОВ та/або ТДВ, які підпадають під дію ст. 44 Закону України «Про товариства з обмеженою та додатковою відповідальністю»).</w:t>
            </w:r>
          </w:p>
          <w:p w:rsidR="00CF69EE" w:rsidRPr="00B20B05" w:rsidRDefault="00CF69EE" w:rsidP="00CF69EE">
            <w:pPr>
              <w:ind w:left="84" w:right="146"/>
              <w:jc w:val="both"/>
              <w:textAlignment w:val="baseline"/>
              <w:rPr>
                <w:rFonts w:ascii="Times New Roman" w:hAnsi="Times New Roman"/>
                <w:sz w:val="24"/>
                <w:szCs w:val="24"/>
              </w:rPr>
            </w:pPr>
            <w:r w:rsidRPr="00B20B05">
              <w:rPr>
                <w:rFonts w:ascii="Times New Roman" w:hAnsi="Times New Roman"/>
                <w:sz w:val="24"/>
                <w:szCs w:val="24"/>
              </w:rPr>
              <w:t>6) проектом договору про закупівлю (згідно з Додатком 4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rsidR="00CF69EE" w:rsidRPr="00B20B05" w:rsidRDefault="00CF69EE" w:rsidP="00CF69EE">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7)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за формою, зазначеною в Додатку 5 до цієї тендерної документації</w:t>
            </w:r>
            <w:r w:rsidRPr="00B20B05">
              <w:rPr>
                <w:rFonts w:ascii="Times New Roman" w:eastAsia="Times New Roman" w:hAnsi="Times New Roman"/>
                <w:sz w:val="24"/>
                <w:szCs w:val="24"/>
              </w:rPr>
              <w:t>);</w:t>
            </w:r>
          </w:p>
          <w:p w:rsidR="00CF69EE" w:rsidRPr="00B20B05" w:rsidRDefault="00CF69EE" w:rsidP="00CF69EE">
            <w:pPr>
              <w:ind w:left="84" w:right="146"/>
              <w:jc w:val="both"/>
              <w:textAlignment w:val="baseline"/>
              <w:rPr>
                <w:rFonts w:ascii="Times New Roman" w:eastAsia="Times New Roman" w:hAnsi="Times New Roman"/>
                <w:sz w:val="24"/>
                <w:szCs w:val="24"/>
              </w:rPr>
            </w:pPr>
            <w:r w:rsidRPr="00B20B05">
              <w:rPr>
                <w:rFonts w:ascii="Times New Roman" w:hAnsi="Times New Roman"/>
                <w:sz w:val="24"/>
                <w:szCs w:val="24"/>
              </w:rPr>
              <w:t xml:space="preserve">8)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rsidR="00CF69EE" w:rsidRPr="00B20B05" w:rsidRDefault="00CF69EE" w:rsidP="00CF69EE">
            <w:pPr>
              <w:ind w:left="90" w:right="127"/>
              <w:jc w:val="both"/>
              <w:textAlignment w:val="baseline"/>
              <w:rPr>
                <w:rFonts w:ascii="Times New Roman" w:hAnsi="Times New Roman"/>
                <w:iCs/>
                <w:sz w:val="24"/>
                <w:szCs w:val="24"/>
              </w:rPr>
            </w:pPr>
            <w:r w:rsidRPr="00B20B05">
              <w:rPr>
                <w:rFonts w:ascii="Times New Roman" w:hAnsi="Times New Roman"/>
                <w:sz w:val="24"/>
                <w:szCs w:val="24"/>
              </w:rPr>
              <w:t xml:space="preserve">Файли, згруповані за ознаками, визначеними у тендерній документації, повинні містити відповідну назву або зазначення номеру файлу. </w:t>
            </w:r>
            <w:r w:rsidRPr="00B20B05">
              <w:rPr>
                <w:rFonts w:ascii="Times New Roman" w:hAnsi="Times New Roman"/>
                <w:iCs/>
                <w:sz w:val="24"/>
                <w:szCs w:val="24"/>
              </w:rPr>
              <w:t>У разі, якщо окремий згрупований/об’єднаний файл перевищує обсяг, що може бути завантажений учасником в одному окремому файлі згідно з регламентом електронного майданчика, то учасник у складі тендерної пропозиції повинен надати щодо цього пояснення та вказати яке обмеження щодо обсягу та кількості інформації, що може бути завантажено учасником в одному окремому файлі, передбачено регламентом електронного майданчика (вказавши при цьому найменування майданчика, через який учасник подав тендерну пропозицію щодо даної закупівлі).</w:t>
            </w:r>
          </w:p>
          <w:p w:rsidR="00CF69EE" w:rsidRDefault="00CF69EE" w:rsidP="00CF69EE">
            <w:pPr>
              <w:widowControl w:val="0"/>
              <w:ind w:left="84" w:right="146"/>
              <w:jc w:val="both"/>
              <w:rPr>
                <w:rFonts w:ascii="Times New Roman" w:hAnsi="Times New Roman"/>
                <w:sz w:val="24"/>
                <w:szCs w:val="24"/>
              </w:rPr>
            </w:pPr>
            <w:r w:rsidRPr="00B20B05">
              <w:rPr>
                <w:rFonts w:ascii="Times New Roman" w:hAnsi="Times New Roman"/>
                <w:sz w:val="24"/>
                <w:szCs w:val="24"/>
              </w:rPr>
              <w:t xml:space="preserve">Документи, що вимагаються цією тендерною документацією, учасник повинен подати (надати) (завантажити в електронну систему закупівель (далі </w:t>
            </w:r>
            <w:r>
              <w:rPr>
                <w:rFonts w:ascii="Times New Roman" w:hAnsi="Times New Roman"/>
                <w:sz w:val="24"/>
                <w:szCs w:val="24"/>
              </w:rPr>
              <w:t>–</w:t>
            </w:r>
            <w:r w:rsidRPr="00B20B05">
              <w:rPr>
                <w:rFonts w:ascii="Times New Roman" w:hAnsi="Times New Roman"/>
                <w:sz w:val="24"/>
                <w:szCs w:val="24"/>
              </w:rPr>
              <w:t xml:space="preserve"> Система)) до кінцевого строку подання тендерних пропозицій у сканованому вигляді у форматі PDF (</w:t>
            </w:r>
            <w:hyperlink r:id="rId8" w:history="1">
              <w:r w:rsidRPr="00B20B05">
                <w:rPr>
                  <w:rFonts w:ascii="Times New Roman" w:hAnsi="Times New Roman"/>
                  <w:sz w:val="24"/>
                  <w:szCs w:val="24"/>
                </w:rPr>
                <w:t>PortableDocumentFormat</w:t>
              </w:r>
            </w:hyperlink>
            <w:r w:rsidRPr="00B20B05">
              <w:rPr>
                <w:rFonts w:ascii="Times New Roman" w:hAnsi="Times New Roman"/>
                <w:sz w:val="24"/>
                <w:szCs w:val="24"/>
              </w:rPr>
              <w:t>) та містити розбірливі зображення. Кожен з файлів, що завантажений учасником, повинен відкриватися.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w:t>
            </w:r>
          </w:p>
          <w:p w:rsidR="00CF69EE" w:rsidRDefault="00CF69EE" w:rsidP="00CF69EE">
            <w:pPr>
              <w:widowControl w:val="0"/>
              <w:pBdr>
                <w:top w:val="nil"/>
                <w:left w:val="nil"/>
                <w:bottom w:val="nil"/>
                <w:right w:val="nil"/>
                <w:between w:val="nil"/>
              </w:pBdr>
              <w:ind w:left="69" w:right="12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F69EE" w:rsidRDefault="00CF69EE" w:rsidP="00CF69E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C24C8">
              <w:rPr>
                <w:rFonts w:ascii="Times New Roman" w:eastAsia="Times New Roman" w:hAnsi="Times New Roman" w:cs="Times New Roman"/>
                <w:color w:val="000000"/>
                <w:sz w:val="24"/>
                <w:szCs w:val="24"/>
              </w:rPr>
              <w:t>1.2. Під час використання електронної системи закупівель з метою подання те</w:t>
            </w:r>
            <w:r>
              <w:rPr>
                <w:rFonts w:ascii="Times New Roman" w:eastAsia="Times New Roman" w:hAnsi="Times New Roman" w:cs="Times New Roman"/>
                <w:color w:val="000000"/>
                <w:sz w:val="24"/>
                <w:szCs w:val="24"/>
              </w:rPr>
              <w:t xml:space="preserve">ндерних пропозицій та їх оцінки, </w:t>
            </w:r>
            <w:r w:rsidRPr="00BC24C8">
              <w:rPr>
                <w:rFonts w:ascii="Times New Roman" w:eastAsia="Times New Roman" w:hAnsi="Times New Roman" w:cs="Times New Roman"/>
                <w:color w:val="000000"/>
                <w:sz w:val="24"/>
                <w:szCs w:val="24"/>
              </w:rPr>
              <w:t xml:space="preserve">документи та дані створюються та подаються з урахуванням вимог законів України </w:t>
            </w:r>
            <w:r>
              <w:rPr>
                <w:rFonts w:ascii="Times New Roman" w:eastAsia="Times New Roman" w:hAnsi="Times New Roman" w:cs="Times New Roman"/>
                <w:color w:val="000000"/>
                <w:sz w:val="24"/>
                <w:szCs w:val="24"/>
              </w:rPr>
              <w:t>«</w:t>
            </w:r>
            <w:r w:rsidRPr="00BC24C8">
              <w:rPr>
                <w:rFonts w:ascii="Times New Roman" w:eastAsia="Times New Roman" w:hAnsi="Times New Roman" w:cs="Times New Roman"/>
                <w:color w:val="000000"/>
                <w:sz w:val="24"/>
                <w:szCs w:val="24"/>
              </w:rPr>
              <w:t>Про електронні документи та електронний документообіг</w:t>
            </w:r>
            <w:r>
              <w:rPr>
                <w:rFonts w:ascii="Times New Roman" w:eastAsia="Times New Roman" w:hAnsi="Times New Roman" w:cs="Times New Roman"/>
                <w:color w:val="000000"/>
                <w:sz w:val="24"/>
                <w:szCs w:val="24"/>
              </w:rPr>
              <w:t>»</w:t>
            </w:r>
            <w:r w:rsidRPr="00BC24C8">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color w:val="000000"/>
                <w:sz w:val="24"/>
                <w:szCs w:val="24"/>
              </w:rPr>
              <w:t>«</w:t>
            </w:r>
            <w:r w:rsidRPr="00BC24C8">
              <w:rPr>
                <w:rFonts w:ascii="Times New Roman" w:eastAsia="Times New Roman" w:hAnsi="Times New Roman" w:cs="Times New Roman"/>
                <w:color w:val="000000"/>
                <w:sz w:val="24"/>
                <w:szCs w:val="24"/>
              </w:rPr>
              <w:t>Про електронні довірчі послуги</w:t>
            </w:r>
            <w:r>
              <w:rPr>
                <w:rFonts w:ascii="Times New Roman" w:eastAsia="Times New Roman" w:hAnsi="Times New Roman" w:cs="Times New Roman"/>
                <w:color w:val="000000"/>
                <w:sz w:val="24"/>
                <w:szCs w:val="24"/>
              </w:rPr>
              <w:t>»</w:t>
            </w:r>
            <w:r w:rsidRPr="00BC24C8">
              <w:rPr>
                <w:rFonts w:ascii="Times New Roman" w:eastAsia="Times New Roman" w:hAnsi="Times New Roman" w:cs="Times New Roman"/>
                <w:color w:val="000000"/>
                <w:sz w:val="24"/>
                <w:szCs w:val="24"/>
              </w:rPr>
              <w:t xml:space="preserve">, тобто тендерна пропозиція у будь-якому випадку </w:t>
            </w:r>
            <w:r w:rsidRPr="00BC24C8">
              <w:rPr>
                <w:rFonts w:ascii="Times New Roman" w:eastAsia="Times New Roman" w:hAnsi="Times New Roman" w:cs="Times New Roman"/>
                <w:color w:val="000000"/>
                <w:sz w:val="24"/>
                <w:szCs w:val="24"/>
              </w:rPr>
              <w:lastRenderedPageBreak/>
              <w:t>повинна містити</w:t>
            </w:r>
            <w:r>
              <w:rPr>
                <w:rFonts w:ascii="Times New Roman" w:eastAsia="Times New Roman" w:hAnsi="Times New Roman" w:cs="Times New Roman"/>
                <w:color w:val="000000"/>
                <w:sz w:val="24"/>
                <w:szCs w:val="24"/>
              </w:rPr>
              <w:t xml:space="preserve">  накладений </w:t>
            </w:r>
            <w:r w:rsidRPr="00BC24C8">
              <w:rPr>
                <w:rFonts w:ascii="Times New Roman" w:eastAsia="Times New Roman" w:hAnsi="Times New Roman" w:cs="Times New Roman"/>
                <w:color w:val="000000"/>
                <w:sz w:val="24"/>
                <w:szCs w:val="24"/>
              </w:rPr>
              <w:t xml:space="preserve">електронний підпис, </w:t>
            </w:r>
            <w:r w:rsidRPr="00BC24C8">
              <w:rPr>
                <w:rFonts w:ascii="Times New Roman" w:hAnsi="Times New Roman" w:cs="Times New Roman"/>
                <w:color w:val="333333"/>
                <w:sz w:val="24"/>
                <w:szCs w:val="24"/>
              </w:rPr>
              <w:t>у</w:t>
            </w:r>
            <w:r w:rsidRPr="00BC24C8">
              <w:rPr>
                <w:rFonts w:ascii="Times New Roman" w:eastAsia="Times New Roman" w:hAnsi="Times New Roman" w:cs="Times New Roman"/>
                <w:color w:val="000000"/>
                <w:sz w:val="24"/>
                <w:szCs w:val="24"/>
              </w:rPr>
              <w:t xml:space="preserve">часника/уповноваженої особи учасника процедури закупівлі, </w:t>
            </w:r>
            <w:r w:rsidRPr="00BC24C8">
              <w:rPr>
                <w:rFonts w:ascii="Times New Roman" w:hAnsi="Times New Roman" w:cs="Times New Roman"/>
                <w:color w:val="333333"/>
                <w:sz w:val="24"/>
                <w:szCs w:val="24"/>
              </w:rPr>
              <w:t xml:space="preserve">що базується на кваліфікованому сертифікаті електронного підпису, </w:t>
            </w:r>
            <w:r w:rsidRPr="00BC24C8">
              <w:rPr>
                <w:rFonts w:ascii="Times New Roman" w:eastAsia="Times New Roman" w:hAnsi="Times New Roman" w:cs="Times New Roman"/>
                <w:color w:val="000000"/>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 1.1. цієї документації.</w:t>
            </w:r>
          </w:p>
          <w:p w:rsidR="00CF69EE" w:rsidRDefault="00CF69EE" w:rsidP="00CF69E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F69EE" w:rsidRDefault="00CF69EE" w:rsidP="00CF69E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69EE" w:rsidRPr="001B45EF" w:rsidRDefault="00CF69EE" w:rsidP="00CF69E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8C7B58">
              <w:rPr>
                <w:rFonts w:ascii="Times New Roman" w:eastAsia="Times New Roman" w:hAnsi="Times New Roman" w:cs="Times New Roman"/>
                <w:iCs/>
                <w:color w:val="000000"/>
                <w:sz w:val="24"/>
                <w:szCs w:val="24"/>
              </w:rPr>
              <w:t xml:space="preserve">; в зв’язку з тим, що предметом закупівлі є вугілля кам’яне, учасниками процедури закупівлі не можуть бути </w:t>
            </w:r>
            <w:r w:rsidRPr="008C7B58">
              <w:rPr>
                <w:rFonts w:ascii="Times New Roman" w:hAnsi="Times New Roman" w:cs="Times New Roman"/>
                <w:iCs/>
                <w:sz w:val="24"/>
                <w:szCs w:val="24"/>
              </w:rPr>
              <w:t>суб’єкти господарювання на спрощеній системі оподаткування та пропозиці</w:t>
            </w:r>
            <w:r>
              <w:rPr>
                <w:rFonts w:ascii="Times New Roman" w:hAnsi="Times New Roman" w:cs="Times New Roman"/>
                <w:iCs/>
                <w:sz w:val="24"/>
                <w:szCs w:val="24"/>
              </w:rPr>
              <w:t>ї</w:t>
            </w:r>
            <w:r w:rsidRPr="008C7B58">
              <w:rPr>
                <w:rFonts w:ascii="Times New Roman" w:hAnsi="Times New Roman" w:cs="Times New Roman"/>
                <w:iCs/>
                <w:sz w:val="24"/>
                <w:szCs w:val="24"/>
              </w:rPr>
              <w:t xml:space="preserve"> так</w:t>
            </w:r>
            <w:r>
              <w:rPr>
                <w:rFonts w:ascii="Times New Roman" w:hAnsi="Times New Roman" w:cs="Times New Roman"/>
                <w:iCs/>
                <w:sz w:val="24"/>
                <w:szCs w:val="24"/>
              </w:rPr>
              <w:t>их</w:t>
            </w:r>
            <w:r w:rsidRPr="008C7B58">
              <w:rPr>
                <w:rFonts w:ascii="Times New Roman" w:hAnsi="Times New Roman" w:cs="Times New Roman"/>
                <w:iCs/>
                <w:sz w:val="24"/>
                <w:szCs w:val="24"/>
              </w:rPr>
              <w:t xml:space="preserve"> учасник</w:t>
            </w:r>
            <w:r>
              <w:rPr>
                <w:rFonts w:ascii="Times New Roman" w:hAnsi="Times New Roman" w:cs="Times New Roman"/>
                <w:iCs/>
                <w:sz w:val="24"/>
                <w:szCs w:val="24"/>
              </w:rPr>
              <w:t>ів</w:t>
            </w:r>
            <w:r w:rsidRPr="008C7B58">
              <w:rPr>
                <w:rFonts w:ascii="Times New Roman" w:hAnsi="Times New Roman" w:cs="Times New Roman"/>
                <w:iCs/>
                <w:sz w:val="24"/>
                <w:szCs w:val="24"/>
              </w:rPr>
              <w:t xml:space="preserve"> буд</w:t>
            </w:r>
            <w:r>
              <w:rPr>
                <w:rFonts w:ascii="Times New Roman" w:hAnsi="Times New Roman" w:cs="Times New Roman"/>
                <w:iCs/>
                <w:sz w:val="24"/>
                <w:szCs w:val="24"/>
              </w:rPr>
              <w:t xml:space="preserve">уть </w:t>
            </w:r>
            <w:r w:rsidRPr="008C7B58">
              <w:rPr>
                <w:rFonts w:ascii="Times New Roman" w:hAnsi="Times New Roman" w:cs="Times New Roman"/>
                <w:iCs/>
                <w:sz w:val="24"/>
                <w:szCs w:val="24"/>
              </w:rPr>
              <w:t>відхилен</w:t>
            </w:r>
            <w:r>
              <w:rPr>
                <w:rFonts w:ascii="Times New Roman" w:hAnsi="Times New Roman" w:cs="Times New Roman"/>
                <w:iCs/>
                <w:sz w:val="24"/>
                <w:szCs w:val="24"/>
              </w:rPr>
              <w:t>і</w:t>
            </w:r>
            <w:r w:rsidRPr="008C7B58">
              <w:rPr>
                <w:rFonts w:ascii="Times New Roman" w:hAnsi="Times New Roman" w:cs="Times New Roman"/>
                <w:iCs/>
                <w:sz w:val="24"/>
                <w:szCs w:val="24"/>
              </w:rPr>
              <w:t>.</w:t>
            </w:r>
          </w:p>
        </w:tc>
      </w:tr>
      <w:tr w:rsidR="00CF69EE" w:rsidRPr="00D41C15" w:rsidTr="00423BCA">
        <w:trPr>
          <w:trHeight w:val="410"/>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818"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608" w:type="dxa"/>
          </w:tcPr>
          <w:p w:rsidR="00CF69EE" w:rsidRPr="0063779B" w:rsidRDefault="00CF69EE" w:rsidP="00CF69EE">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p w:rsidR="00CF69EE" w:rsidRPr="00D41C15" w:rsidRDefault="00CF69EE" w:rsidP="00CF69EE">
            <w:pPr>
              <w:tabs>
                <w:tab w:val="left" w:pos="5735"/>
              </w:tabs>
              <w:ind w:left="90" w:right="146"/>
              <w:jc w:val="both"/>
              <w:rPr>
                <w:rFonts w:ascii="Times New Roman" w:eastAsia="Times New Roman" w:hAnsi="Times New Roman" w:cs="Times New Roman"/>
                <w:i/>
                <w:color w:val="000000"/>
                <w:sz w:val="24"/>
                <w:szCs w:val="24"/>
              </w:rPr>
            </w:pP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08"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608" w:type="dxa"/>
          </w:tcPr>
          <w:p w:rsidR="00CF69EE" w:rsidRPr="003E59A5" w:rsidRDefault="00CF69EE" w:rsidP="00CF69EE">
            <w:pPr>
              <w:pStyle w:val="Default"/>
              <w:rPr>
                <w:rFonts w:eastAsia="Times New Roman"/>
              </w:rPr>
            </w:pPr>
            <w:r w:rsidRPr="001B45EF">
              <w:rPr>
                <w:rFonts w:eastAsia="Times New Roman"/>
              </w:rPr>
              <w:t xml:space="preserve">4.1. Тендерні пропозиції вважаються дійсними протягом не менше дев’яносто календарних днів з дати кінцевого строку подання тендерних пропозицій. </w:t>
            </w:r>
          </w:p>
          <w:p w:rsidR="00CF69EE" w:rsidRPr="003E59A5"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F69EE" w:rsidRPr="003E59A5"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 xml:space="preserve">4.2. До закінчення цього строку замовник має право вимагати від учасників продовження строку дії тендерної пропозицій. </w:t>
            </w:r>
          </w:p>
          <w:p w:rsidR="00CF69EE" w:rsidRPr="003E59A5"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 xml:space="preserve">4.3. Учасник має право: </w:t>
            </w:r>
          </w:p>
          <w:p w:rsidR="00CF69EE" w:rsidRPr="003E59A5"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 xml:space="preserve">- відхилити таку вимогу, не втрачаючи при цьому наданого ним забезпечення тендерної пропозиції (якщо таке вимагалось); </w:t>
            </w:r>
          </w:p>
          <w:p w:rsidR="00CF69EE" w:rsidRPr="003E59A5"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CF69EE" w:rsidRPr="003C5DCB" w:rsidRDefault="00CF69EE" w:rsidP="00CF69EE">
            <w:pPr>
              <w:pStyle w:val="Default"/>
              <w:jc w:val="both"/>
              <w:rPr>
                <w:rFonts w:eastAsia="Times New Roman"/>
              </w:rPr>
            </w:pPr>
            <w:r w:rsidRPr="003E59A5">
              <w:rPr>
                <w:rFonts w:eastAsia="Times New Roman"/>
              </w:rPr>
              <w:t>У разі необхідності учасник процедури закупівлі має право з власної ініціативи продовжити</w:t>
            </w:r>
            <w:r w:rsidR="005E0C60">
              <w:rPr>
                <w:rFonts w:eastAsia="Times New Roman"/>
              </w:rPr>
              <w:t xml:space="preserve"> </w:t>
            </w:r>
            <w:r w:rsidRPr="003E59A5">
              <w:rPr>
                <w:rFonts w:eastAsia="Times New Roman"/>
              </w:rPr>
              <w:t xml:space="preserve">строк дії своєї тендерної пропозиції, повідомивши про це </w:t>
            </w:r>
            <w:r>
              <w:rPr>
                <w:rFonts w:eastAsia="Times New Roman"/>
              </w:rPr>
              <w:t>З</w:t>
            </w:r>
            <w:r w:rsidRPr="003E59A5">
              <w:rPr>
                <w:rFonts w:eastAsia="Times New Roman"/>
              </w:rPr>
              <w:t>амовникові через електронну</w:t>
            </w:r>
            <w:r w:rsidR="005E0C60">
              <w:rPr>
                <w:rFonts w:eastAsia="Times New Roman"/>
              </w:rPr>
              <w:t xml:space="preserve"> </w:t>
            </w:r>
            <w:r w:rsidRPr="003E59A5">
              <w:rPr>
                <w:rFonts w:eastAsia="Times New Roman"/>
              </w:rPr>
              <w:t>систему закупівель</w:t>
            </w:r>
            <w:r>
              <w:rPr>
                <w:rFonts w:eastAsia="Times New Roman"/>
              </w:rPr>
              <w:t>.</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B45EF">
              <w:rPr>
                <w:rFonts w:ascii="Times New Roman" w:eastAsia="Times New Roman" w:hAnsi="Times New Roman" w:cs="Times New Roman"/>
                <w:b/>
                <w:color w:val="000000"/>
                <w:sz w:val="24"/>
                <w:szCs w:val="24"/>
              </w:rPr>
              <w:t>Кваліфікаційні критерії до учасників згідно з пунктом 28</w:t>
            </w:r>
            <w:r>
              <w:rPr>
                <w:rFonts w:ascii="Times New Roman" w:eastAsia="Times New Roman" w:hAnsi="Times New Roman" w:cs="Times New Roman"/>
                <w:b/>
                <w:color w:val="000000"/>
                <w:sz w:val="24"/>
                <w:szCs w:val="24"/>
              </w:rPr>
              <w:t>,29</w:t>
            </w:r>
            <w:r w:rsidRPr="001B45EF">
              <w:rPr>
                <w:rFonts w:ascii="Times New Roman" w:eastAsia="Times New Roman" w:hAnsi="Times New Roman" w:cs="Times New Roman"/>
                <w:b/>
                <w:color w:val="000000"/>
                <w:sz w:val="24"/>
                <w:szCs w:val="24"/>
              </w:rPr>
              <w:t xml:space="preserve"> та </w:t>
            </w:r>
            <w:r>
              <w:rPr>
                <w:rFonts w:ascii="Times New Roman" w:eastAsia="Times New Roman" w:hAnsi="Times New Roman" w:cs="Times New Roman"/>
                <w:b/>
                <w:color w:val="000000"/>
                <w:sz w:val="24"/>
                <w:szCs w:val="24"/>
              </w:rPr>
              <w:t>підстави для відмови  в участі  визначені пунктом  47</w:t>
            </w:r>
            <w:r w:rsidRPr="001B45EF">
              <w:rPr>
                <w:rFonts w:ascii="Times New Roman" w:eastAsia="Times New Roman" w:hAnsi="Times New Roman" w:cs="Times New Roman"/>
                <w:b/>
                <w:color w:val="000000"/>
                <w:sz w:val="24"/>
                <w:szCs w:val="24"/>
              </w:rPr>
              <w:t xml:space="preserve"> Особливостей</w:t>
            </w:r>
          </w:p>
        </w:tc>
        <w:tc>
          <w:tcPr>
            <w:tcW w:w="6608" w:type="dxa"/>
          </w:tcPr>
          <w:p w:rsidR="00CF69EE" w:rsidRPr="003E59A5" w:rsidRDefault="00CF69EE" w:rsidP="00CF69E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5.1. Згідно з пунктом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CF69EE" w:rsidRPr="003E59A5" w:rsidRDefault="00CF69EE" w:rsidP="00CF69E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F69EE" w:rsidRPr="003E59A5" w:rsidRDefault="00CF69EE" w:rsidP="00CF69E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CF69EE" w:rsidRPr="00FB1C45" w:rsidRDefault="00CF69EE" w:rsidP="00CF69E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B1C45">
              <w:rPr>
                <w:rFonts w:ascii="Times New Roman" w:eastAsia="Times New Roman" w:hAnsi="Times New Roman" w:cs="Times New Roman"/>
                <w:color w:val="000000"/>
                <w:sz w:val="24"/>
                <w:szCs w:val="24"/>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CF69EE" w:rsidRPr="00FB1C45" w:rsidRDefault="00CF69EE" w:rsidP="00CF69E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B1C45">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F69EE" w:rsidRPr="003E59A5" w:rsidRDefault="00CF69EE" w:rsidP="00CF69E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B1C45">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3E59A5">
              <w:rPr>
                <w:rFonts w:ascii="Times New Roman" w:eastAsia="Times New Roman" w:hAnsi="Times New Roman" w:cs="Times New Roman"/>
                <w:color w:val="000000"/>
                <w:sz w:val="24"/>
                <w:szCs w:val="24"/>
              </w:rPr>
              <w:t xml:space="preserve"> Для підтвердження відповідності учасника кваліфікаційним критеріям, останній повинен надати всі документи згідно переліку, вказаного в </w:t>
            </w:r>
            <w:r w:rsidRPr="003E59A5">
              <w:rPr>
                <w:rFonts w:ascii="Times New Roman" w:eastAsia="Times New Roman" w:hAnsi="Times New Roman" w:cs="Times New Roman"/>
                <w:i/>
                <w:iCs/>
                <w:color w:val="000000"/>
                <w:sz w:val="24"/>
                <w:szCs w:val="24"/>
              </w:rPr>
              <w:t>Додатку 1</w:t>
            </w:r>
            <w:r w:rsidRPr="003E59A5">
              <w:rPr>
                <w:rFonts w:ascii="Times New Roman" w:eastAsia="Times New Roman" w:hAnsi="Times New Roman" w:cs="Times New Roman"/>
                <w:color w:val="000000"/>
                <w:sz w:val="24"/>
                <w:szCs w:val="24"/>
              </w:rPr>
              <w:t xml:space="preserve"> до ТД.  </w:t>
            </w:r>
          </w:p>
          <w:p w:rsidR="00CF69EE" w:rsidRPr="003E59A5" w:rsidRDefault="00CF69EE" w:rsidP="00CF69E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3E59A5">
              <w:rPr>
                <w:rFonts w:ascii="Times New Roman" w:eastAsia="Times New Roman" w:hAnsi="Times New Roman" w:cs="Times New Roman"/>
                <w:color w:val="000000"/>
                <w:sz w:val="24"/>
                <w:szCs w:val="24"/>
              </w:rPr>
              <w:t xml:space="preserve">Підстави для відмови в участі у відкритих торгах, встановлені пунктом 47  Особливостей.   Інформацію  про спосіб підтвердження відсутності підстав для відхилення учасника та переможця процедури закупівлі  передбачено  </w:t>
            </w:r>
            <w:r w:rsidRPr="003E59A5">
              <w:rPr>
                <w:rFonts w:ascii="Times New Roman" w:eastAsia="Times New Roman" w:hAnsi="Times New Roman" w:cs="Times New Roman"/>
                <w:i/>
                <w:iCs/>
                <w:color w:val="000000"/>
                <w:sz w:val="24"/>
                <w:szCs w:val="24"/>
              </w:rPr>
              <w:t>Додатком  2</w:t>
            </w:r>
            <w:r w:rsidRPr="003E59A5">
              <w:rPr>
                <w:rFonts w:ascii="Times New Roman" w:eastAsia="Times New Roman" w:hAnsi="Times New Roman" w:cs="Times New Roman"/>
                <w:color w:val="000000"/>
                <w:sz w:val="24"/>
                <w:szCs w:val="24"/>
              </w:rPr>
              <w:t xml:space="preserve"> до тендерної документації.  </w:t>
            </w:r>
          </w:p>
          <w:p w:rsidR="00CF69EE" w:rsidRPr="003E59A5" w:rsidRDefault="00CF69EE" w:rsidP="00CF69E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F69EE" w:rsidRPr="003E59A5" w:rsidRDefault="00CF69EE" w:rsidP="00CF69E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CF69EE" w:rsidRPr="003E59A5" w:rsidRDefault="00CF69EE" w:rsidP="00CF69EE">
            <w:pPr>
              <w:pStyle w:val="Default"/>
              <w:jc w:val="both"/>
              <w:rPr>
                <w:rFonts w:eastAsia="Times New Roman"/>
              </w:rPr>
            </w:pPr>
            <w:r w:rsidRPr="003E59A5">
              <w:rPr>
                <w:rFonts w:eastAsia="Times New Roman"/>
              </w:rPr>
              <w:lastRenderedPageBreak/>
              <w:t>5.</w:t>
            </w:r>
            <w:r>
              <w:rPr>
                <w:rFonts w:eastAsia="Times New Roman"/>
              </w:rPr>
              <w:t xml:space="preserve">3. </w:t>
            </w:r>
            <w:r w:rsidRPr="003E59A5">
              <w:rPr>
                <w:rFonts w:eastAsia="Times New Roman"/>
              </w:rPr>
              <w:t>Замовник приймає рішення про відмову учаснику процедури закупівлі в участі у</w:t>
            </w:r>
            <w:r w:rsidR="00EE75E9">
              <w:rPr>
                <w:rFonts w:eastAsia="Times New Roman"/>
              </w:rPr>
              <w:t xml:space="preserve"> </w:t>
            </w:r>
            <w:r w:rsidRPr="003E59A5">
              <w:rPr>
                <w:rFonts w:eastAsia="Times New Roman"/>
              </w:rPr>
              <w:t>відкритих торгах та зобов’язаний відхилити тендерну пропозицію учасника процедури</w:t>
            </w:r>
            <w:r w:rsidR="00EE75E9">
              <w:rPr>
                <w:rFonts w:eastAsia="Times New Roman"/>
              </w:rPr>
              <w:t xml:space="preserve"> </w:t>
            </w:r>
            <w:r w:rsidRPr="003E59A5">
              <w:rPr>
                <w:rFonts w:eastAsia="Times New Roman"/>
              </w:rPr>
              <w:t>закупівлі в разі, коли:</w:t>
            </w:r>
          </w:p>
          <w:p w:rsidR="00CF69EE" w:rsidRPr="003E59A5" w:rsidRDefault="00CF69EE" w:rsidP="00CF69EE">
            <w:pPr>
              <w:pStyle w:val="Default"/>
              <w:jc w:val="both"/>
              <w:rPr>
                <w:rFonts w:eastAsia="Times New Roman"/>
              </w:rPr>
            </w:pPr>
            <w:r w:rsidRPr="003E59A5">
              <w:rPr>
                <w:rFonts w:eastAsia="Times New Roman"/>
              </w:rPr>
              <w:t>1) замовник має незаперечні докази того, що учасник процедури закупівлі пропонує, да</w:t>
            </w:r>
            <w:r w:rsidR="00EE75E9">
              <w:rPr>
                <w:rFonts w:eastAsia="Times New Roman"/>
              </w:rPr>
              <w:t xml:space="preserve"> </w:t>
            </w:r>
            <w:r w:rsidRPr="003E59A5">
              <w:rPr>
                <w:rFonts w:eastAsia="Times New Roman"/>
              </w:rPr>
              <w:t>є</w:t>
            </w:r>
            <w:r w:rsidR="00EE75E9">
              <w:rPr>
                <w:rFonts w:eastAsia="Times New Roman"/>
              </w:rPr>
              <w:t xml:space="preserve"> </w:t>
            </w:r>
            <w:r w:rsidRPr="003E59A5">
              <w:rPr>
                <w:rFonts w:eastAsia="Times New Roman"/>
              </w:rPr>
              <w:t>або погоджується дати прямо чи опосередковано будь-якій службовій (посадовій) особі</w:t>
            </w:r>
            <w:r w:rsidR="00EE75E9">
              <w:rPr>
                <w:rFonts w:eastAsia="Times New Roman"/>
              </w:rPr>
              <w:t xml:space="preserve"> </w:t>
            </w:r>
            <w:r w:rsidRPr="003E59A5">
              <w:rPr>
                <w:rFonts w:eastAsia="Times New Roman"/>
              </w:rPr>
              <w:t>замовника, іншого державного органу винагороду в будь-якій формі (пропозиція щодо</w:t>
            </w:r>
            <w:r w:rsidR="00EE75E9">
              <w:rPr>
                <w:rFonts w:eastAsia="Times New Roman"/>
              </w:rPr>
              <w:t xml:space="preserve"> </w:t>
            </w:r>
            <w:r w:rsidRPr="003E59A5">
              <w:rPr>
                <w:rFonts w:eastAsia="Times New Roman"/>
              </w:rPr>
              <w:t>наймання на роботу, цінна річ, послуга тощо) з метою вплинути на прийняття рішення щодо</w:t>
            </w:r>
            <w:r w:rsidR="00EE75E9">
              <w:rPr>
                <w:rFonts w:eastAsia="Times New Roman"/>
              </w:rPr>
              <w:t xml:space="preserve"> </w:t>
            </w:r>
            <w:r w:rsidRPr="003E59A5">
              <w:rPr>
                <w:rFonts w:eastAsia="Times New Roman"/>
              </w:rPr>
              <w:t>визначення переможця процедури закупівлі;</w:t>
            </w:r>
          </w:p>
          <w:p w:rsidR="00CF69EE" w:rsidRPr="003E59A5" w:rsidRDefault="00CF69EE" w:rsidP="00CF69EE">
            <w:pPr>
              <w:pStyle w:val="Default"/>
              <w:jc w:val="both"/>
              <w:rPr>
                <w:rFonts w:eastAsia="Times New Roman"/>
              </w:rPr>
            </w:pPr>
            <w:r w:rsidRPr="003E59A5">
              <w:rPr>
                <w:rFonts w:eastAsia="Times New Roman"/>
              </w:rPr>
              <w:t>2) відомості про юридичну особу, яка є учасником процедури закупівлі, внесено до</w:t>
            </w:r>
            <w:r w:rsidR="00EE75E9">
              <w:rPr>
                <w:rFonts w:eastAsia="Times New Roman"/>
              </w:rPr>
              <w:t xml:space="preserve"> </w:t>
            </w:r>
            <w:r w:rsidRPr="003E59A5">
              <w:rPr>
                <w:rFonts w:eastAsia="Times New Roman"/>
              </w:rPr>
              <w:t>Єдиного державного реєстру осіб, які вчинили корупційні або пов’язані з корупцією</w:t>
            </w:r>
            <w:r w:rsidR="00EE75E9">
              <w:rPr>
                <w:rFonts w:eastAsia="Times New Roman"/>
              </w:rPr>
              <w:t xml:space="preserve"> </w:t>
            </w:r>
            <w:r w:rsidRPr="003E59A5">
              <w:rPr>
                <w:rFonts w:eastAsia="Times New Roman"/>
              </w:rPr>
              <w:t>правопорушення;</w:t>
            </w:r>
          </w:p>
          <w:p w:rsidR="00CF69EE" w:rsidRPr="003E59A5" w:rsidRDefault="00CF69EE" w:rsidP="00CF69E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w:t>
            </w:r>
            <w:r w:rsidR="00EE75E9">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закупівлі, було притягнуто згідно із законом до відповідальності за вчинення корупційного</w:t>
            </w:r>
            <w:r w:rsidR="00EE75E9">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правопорушення або правопорушення, пов’язаного з корупцією;</w:t>
            </w:r>
          </w:p>
          <w:p w:rsidR="00CF69EE" w:rsidRPr="003E59A5" w:rsidRDefault="00CF69EE" w:rsidP="00CF69EE">
            <w:pPr>
              <w:pStyle w:val="Default"/>
              <w:jc w:val="both"/>
              <w:rPr>
                <w:rFonts w:eastAsia="Times New Roman"/>
              </w:rPr>
            </w:pPr>
            <w:r w:rsidRPr="003E59A5">
              <w:rPr>
                <w:rFonts w:eastAsia="Times New Roman"/>
              </w:rPr>
              <w:t>4) суб’єкт господарювання (учасник процедури закупівлі) протягом останніх трьох років</w:t>
            </w:r>
            <w:r w:rsidR="00EE75E9">
              <w:rPr>
                <w:rFonts w:eastAsia="Times New Roman"/>
              </w:rPr>
              <w:t xml:space="preserve"> </w:t>
            </w:r>
            <w:r w:rsidRPr="003E59A5">
              <w:rPr>
                <w:rFonts w:eastAsia="Times New Roman"/>
              </w:rPr>
              <w:t>притягувався до відповідальності за порушення, передбачене пунктом 4 частини другої статті 6,пунктом 1 статті 50 Закону України “Про захист економічної конкуренції”, у вигляді вчинення</w:t>
            </w:r>
            <w:r w:rsidR="00EE75E9">
              <w:rPr>
                <w:rFonts w:eastAsia="Times New Roman"/>
              </w:rPr>
              <w:t xml:space="preserve"> </w:t>
            </w:r>
            <w:r w:rsidRPr="003E59A5">
              <w:rPr>
                <w:rFonts w:eastAsia="Times New Roman"/>
              </w:rPr>
              <w:t>анти</w:t>
            </w:r>
            <w:r w:rsidR="00785743">
              <w:rPr>
                <w:rFonts w:eastAsia="Times New Roman"/>
              </w:rPr>
              <w:t>-</w:t>
            </w:r>
            <w:r w:rsidRPr="003E59A5">
              <w:rPr>
                <w:rFonts w:eastAsia="Times New Roman"/>
              </w:rPr>
              <w:t>конкурентних узгоджених дій, що стосуються спотворення результатів тендерів;</w:t>
            </w:r>
          </w:p>
          <w:p w:rsidR="00CF69EE" w:rsidRPr="003E59A5" w:rsidRDefault="00CF69EE" w:rsidP="00CF69EE">
            <w:pPr>
              <w:pStyle w:val="Default"/>
              <w:jc w:val="both"/>
              <w:rPr>
                <w:rFonts w:eastAsia="Times New Roman"/>
              </w:rPr>
            </w:pPr>
            <w:r w:rsidRPr="003E59A5">
              <w:rPr>
                <w:rFonts w:eastAsia="Times New Roman"/>
              </w:rPr>
              <w:t>5) фізична особа, яка є учасником процедури закупівлі, була засуджена за кримінальне</w:t>
            </w:r>
            <w:r w:rsidR="00EE75E9">
              <w:rPr>
                <w:rFonts w:eastAsia="Times New Roman"/>
              </w:rPr>
              <w:t xml:space="preserve"> </w:t>
            </w:r>
            <w:r w:rsidRPr="003E59A5">
              <w:rPr>
                <w:rFonts w:eastAsia="Times New Roman"/>
              </w:rPr>
              <w:t>правопорушення, вчинене з корисливих мотивів (зокрема, пов’язане з хабарництвом та</w:t>
            </w:r>
            <w:r w:rsidR="00EE75E9">
              <w:rPr>
                <w:rFonts w:eastAsia="Times New Roman"/>
              </w:rPr>
              <w:t xml:space="preserve"> </w:t>
            </w:r>
            <w:r w:rsidRPr="003E59A5">
              <w:rPr>
                <w:rFonts w:eastAsia="Times New Roman"/>
              </w:rPr>
              <w:t>відмиванням коштів), судимість з якої не знято або не погашено в установленому законом</w:t>
            </w:r>
            <w:r w:rsidR="00EE75E9">
              <w:rPr>
                <w:rFonts w:eastAsia="Times New Roman"/>
              </w:rPr>
              <w:t xml:space="preserve"> </w:t>
            </w:r>
            <w:r w:rsidRPr="003E59A5">
              <w:rPr>
                <w:rFonts w:eastAsia="Times New Roman"/>
              </w:rPr>
              <w:t>порядку;</w:t>
            </w:r>
          </w:p>
          <w:p w:rsidR="00CF69EE" w:rsidRPr="003E59A5" w:rsidRDefault="00CF69EE" w:rsidP="00CF69EE">
            <w:pPr>
              <w:pStyle w:val="Default"/>
              <w:jc w:val="both"/>
              <w:rPr>
                <w:rFonts w:eastAsia="Times New Roman"/>
              </w:rPr>
            </w:pPr>
            <w:r w:rsidRPr="003E59A5">
              <w:rPr>
                <w:rFonts w:eastAsia="Times New Roman"/>
              </w:rPr>
              <w:t>6) керівник учасника процедури закупівлі був засуджений за кримінальне правопорушення,вчинене з корисливих мотивів (зокрема, пов’язане з хабарництвом, шахрайством та</w:t>
            </w:r>
            <w:r w:rsidR="00EE75E9">
              <w:rPr>
                <w:rFonts w:eastAsia="Times New Roman"/>
              </w:rPr>
              <w:t xml:space="preserve"> </w:t>
            </w:r>
            <w:r w:rsidRPr="003E59A5">
              <w:rPr>
                <w:rFonts w:eastAsia="Times New Roman"/>
              </w:rPr>
              <w:t>відмиванням коштів), судимість з якого не знято або не погашено в установленому законом</w:t>
            </w:r>
            <w:r w:rsidR="00EE75E9">
              <w:rPr>
                <w:rFonts w:eastAsia="Times New Roman"/>
              </w:rPr>
              <w:t xml:space="preserve"> </w:t>
            </w:r>
            <w:r w:rsidRPr="003E59A5">
              <w:rPr>
                <w:rFonts w:eastAsia="Times New Roman"/>
              </w:rPr>
              <w:t>порядку;</w:t>
            </w:r>
          </w:p>
          <w:p w:rsidR="00CF69EE" w:rsidRPr="003E59A5" w:rsidRDefault="00CF69EE" w:rsidP="00CF69EE">
            <w:pPr>
              <w:pStyle w:val="Default"/>
              <w:jc w:val="both"/>
              <w:rPr>
                <w:rFonts w:eastAsia="Times New Roman"/>
              </w:rPr>
            </w:pPr>
            <w:r w:rsidRPr="003E59A5">
              <w:rPr>
                <w:rFonts w:eastAsia="Times New Roman"/>
              </w:rPr>
              <w:t>7) тендерна пропозиція подана учасником процедури закупівлі, який є пов’язаною особою з</w:t>
            </w:r>
            <w:r w:rsidR="00EE75E9">
              <w:rPr>
                <w:rFonts w:eastAsia="Times New Roman"/>
              </w:rPr>
              <w:t xml:space="preserve"> </w:t>
            </w:r>
            <w:r w:rsidRPr="003E59A5">
              <w:rPr>
                <w:rFonts w:eastAsia="Times New Roman"/>
              </w:rPr>
              <w:t>іншими учасниками процедури закупівлі та/або з уповноваженою особою (особами), та/або з</w:t>
            </w:r>
            <w:r w:rsidR="00EE75E9">
              <w:rPr>
                <w:rFonts w:eastAsia="Times New Roman"/>
              </w:rPr>
              <w:t xml:space="preserve"> </w:t>
            </w:r>
            <w:r w:rsidRPr="003E59A5">
              <w:rPr>
                <w:rFonts w:eastAsia="Times New Roman"/>
              </w:rPr>
              <w:t>керівником замовника;</w:t>
            </w:r>
          </w:p>
          <w:p w:rsidR="00CF69EE" w:rsidRPr="003E59A5" w:rsidRDefault="00CF69EE" w:rsidP="00CF69EE">
            <w:pPr>
              <w:pStyle w:val="Default"/>
              <w:jc w:val="both"/>
              <w:rPr>
                <w:rFonts w:eastAsia="Times New Roman"/>
              </w:rPr>
            </w:pPr>
            <w:r w:rsidRPr="003E59A5">
              <w:rPr>
                <w:rFonts w:eastAsia="Times New Roman"/>
              </w:rPr>
              <w:t>8) учасник процедури закупівлі визнаний в установленому законом порядку банкрутом та</w:t>
            </w:r>
            <w:r w:rsidR="00EE75E9">
              <w:rPr>
                <w:rFonts w:eastAsia="Times New Roman"/>
              </w:rPr>
              <w:t xml:space="preserve"> </w:t>
            </w:r>
            <w:r w:rsidRPr="003E59A5">
              <w:rPr>
                <w:rFonts w:eastAsia="Times New Roman"/>
              </w:rPr>
              <w:t>стосовно нього відкрита ліквідаційна процедура;</w:t>
            </w:r>
          </w:p>
          <w:p w:rsidR="00CF69EE" w:rsidRPr="003E59A5" w:rsidRDefault="00CF69EE" w:rsidP="00CF69EE">
            <w:pPr>
              <w:pStyle w:val="Default"/>
              <w:jc w:val="both"/>
              <w:rPr>
                <w:rFonts w:eastAsia="Times New Roman"/>
              </w:rPr>
            </w:pPr>
            <w:r w:rsidRPr="003E59A5">
              <w:rPr>
                <w:rFonts w:eastAsia="Times New Roman"/>
              </w:rPr>
              <w:t>9) у Єдиному державному реєстрі юридичних осіб, фізичних осіб - підприємців та</w:t>
            </w:r>
            <w:r w:rsidR="00EE75E9">
              <w:rPr>
                <w:rFonts w:eastAsia="Times New Roman"/>
              </w:rPr>
              <w:t xml:space="preserve"> </w:t>
            </w:r>
            <w:r w:rsidRPr="003E59A5">
              <w:rPr>
                <w:rFonts w:eastAsia="Times New Roman"/>
              </w:rPr>
              <w:t>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w:t>
            </w:r>
            <w:r w:rsidR="00EE75E9">
              <w:rPr>
                <w:rFonts w:eastAsia="Times New Roman"/>
              </w:rPr>
              <w:t xml:space="preserve"> </w:t>
            </w:r>
            <w:r w:rsidRPr="003E59A5">
              <w:rPr>
                <w:rFonts w:eastAsia="Times New Roman"/>
              </w:rPr>
              <w:t>громадських формувань” (крім нерезидентів);</w:t>
            </w:r>
          </w:p>
          <w:p w:rsidR="00CF69EE" w:rsidRPr="003E59A5" w:rsidRDefault="00CF69EE" w:rsidP="00CF69EE">
            <w:pPr>
              <w:pStyle w:val="Default"/>
              <w:jc w:val="both"/>
              <w:rPr>
                <w:rFonts w:eastAsia="Times New Roman"/>
              </w:rPr>
            </w:pPr>
            <w:r w:rsidRPr="003E59A5">
              <w:rPr>
                <w:rFonts w:eastAsia="Times New Roman"/>
              </w:rPr>
              <w:t>10) юридична особа, яка є учасником процедури закупівлі (крім нерезидентів), не має</w:t>
            </w:r>
            <w:r w:rsidR="00EE75E9">
              <w:rPr>
                <w:rFonts w:eastAsia="Times New Roman"/>
              </w:rPr>
              <w:t xml:space="preserve"> </w:t>
            </w:r>
            <w:r w:rsidRPr="003E59A5">
              <w:rPr>
                <w:rFonts w:eastAsia="Times New Roman"/>
              </w:rPr>
              <w:t>антикорупційної програми чи уповноваженого з реалізації антикорупційної програми, якщо</w:t>
            </w:r>
            <w:r w:rsidR="00EE75E9">
              <w:rPr>
                <w:rFonts w:eastAsia="Times New Roman"/>
              </w:rPr>
              <w:t xml:space="preserve"> </w:t>
            </w:r>
            <w:r w:rsidRPr="003E59A5">
              <w:rPr>
                <w:rFonts w:eastAsia="Times New Roman"/>
              </w:rPr>
              <w:t xml:space="preserve">вартість закупівлі товару (товарів), послуги (послуг) або робіт дорівнює чи перевищує 20 млн.гривень (у тому числі за </w:t>
            </w:r>
            <w:r w:rsidRPr="003E59A5">
              <w:rPr>
                <w:rFonts w:eastAsia="Times New Roman"/>
              </w:rPr>
              <w:lastRenderedPageBreak/>
              <w:t>лотом);</w:t>
            </w:r>
          </w:p>
          <w:p w:rsidR="00CF69EE" w:rsidRPr="003E59A5" w:rsidRDefault="00CF69EE" w:rsidP="00CF69EE">
            <w:pPr>
              <w:pStyle w:val="Default"/>
              <w:jc w:val="both"/>
              <w:rPr>
                <w:rFonts w:eastAsia="Times New Roman"/>
              </w:rPr>
            </w:pPr>
            <w:r w:rsidRPr="003E59A5">
              <w:rPr>
                <w:rFonts w:eastAsia="Times New Roman"/>
              </w:rPr>
              <w:t>11) учасник процедури закупівлі або кінцевий бенефіціарний власник, член або учасник(акціонер) юридичної особи - учасника процедури закупівлі є особою, до якої застосовано</w:t>
            </w:r>
            <w:r w:rsidR="00EE75E9">
              <w:rPr>
                <w:rFonts w:eastAsia="Times New Roman"/>
              </w:rPr>
              <w:t xml:space="preserve"> </w:t>
            </w:r>
            <w:r w:rsidRPr="003E59A5">
              <w:rPr>
                <w:rFonts w:eastAsia="Times New Roman"/>
              </w:rPr>
              <w:t>санкцію у вигляді заборони на здійснення нею публічних закупівель товарів, робіт і послу</w:t>
            </w:r>
            <w:r w:rsidR="00EE75E9">
              <w:rPr>
                <w:rFonts w:eastAsia="Times New Roman"/>
              </w:rPr>
              <w:t xml:space="preserve">г </w:t>
            </w:r>
            <w:r w:rsidRPr="003E59A5">
              <w:rPr>
                <w:rFonts w:eastAsia="Times New Roman"/>
              </w:rPr>
              <w:t>згідно із Законом України “Про санкції”;</w:t>
            </w:r>
          </w:p>
          <w:p w:rsidR="00CF69EE" w:rsidRPr="003E59A5" w:rsidRDefault="00CF69EE" w:rsidP="00CF69EE">
            <w:pPr>
              <w:pStyle w:val="Default"/>
              <w:jc w:val="both"/>
              <w:rPr>
                <w:rFonts w:eastAsia="Times New Roman"/>
              </w:rPr>
            </w:pPr>
            <w:r w:rsidRPr="003E59A5">
              <w:rPr>
                <w:rFonts w:eastAsia="Times New Roman"/>
              </w:rPr>
              <w:t>12) керівника учасника процедури закупівлі, фізичну особу, яка є учасником процедури</w:t>
            </w:r>
            <w:r w:rsidR="00EE75E9">
              <w:rPr>
                <w:rFonts w:eastAsia="Times New Roman"/>
              </w:rPr>
              <w:t xml:space="preserve"> </w:t>
            </w:r>
            <w:r w:rsidRPr="003E59A5">
              <w:rPr>
                <w:rFonts w:eastAsia="Times New Roman"/>
              </w:rPr>
              <w:t>закупівлі, було притягнуто згідно із законом до відповідальності за вчинення правопорушення,пов’язаного з використанням дитячої праці чи будь-якими формами торгівлі людьми.</w:t>
            </w:r>
          </w:p>
          <w:p w:rsidR="00CF69EE" w:rsidRPr="003E59A5" w:rsidRDefault="00CF69EE" w:rsidP="00CF69EE">
            <w:pPr>
              <w:pStyle w:val="Default"/>
              <w:jc w:val="both"/>
              <w:rPr>
                <w:rFonts w:eastAsia="Times New Roman"/>
              </w:rPr>
            </w:pPr>
            <w:r w:rsidRPr="003E59A5">
              <w:rPr>
                <w:rFonts w:eastAsia="Times New Roman"/>
              </w:rPr>
              <w:t>Замовник може прийняти рішення про відмову учаснику процедури закупівлі в участі у</w:t>
            </w:r>
            <w:r w:rsidR="00EE75E9">
              <w:rPr>
                <w:rFonts w:eastAsia="Times New Roman"/>
              </w:rPr>
              <w:t xml:space="preserve"> </w:t>
            </w:r>
            <w:r w:rsidRPr="003E59A5">
              <w:rPr>
                <w:rFonts w:eastAsia="Times New Roman"/>
              </w:rPr>
              <w:t>відкритих торгах та відхилити тендерну пропозицію учасника процедури закупівлі в разі, коли</w:t>
            </w:r>
            <w:r w:rsidR="00C12FF7">
              <w:rPr>
                <w:rFonts w:eastAsia="Times New Roman"/>
              </w:rPr>
              <w:t xml:space="preserve"> </w:t>
            </w:r>
            <w:r w:rsidRPr="003E59A5">
              <w:rPr>
                <w:rFonts w:eastAsia="Times New Roman"/>
              </w:rPr>
              <w:t>учасник процедури закупівлі не виконав свої зобов’язання за раніше укладеним договором про</w:t>
            </w:r>
            <w:r w:rsidR="00C12FF7">
              <w:rPr>
                <w:rFonts w:eastAsia="Times New Roman"/>
              </w:rPr>
              <w:t xml:space="preserve"> </w:t>
            </w:r>
            <w:r w:rsidRPr="003E59A5">
              <w:rPr>
                <w:rFonts w:eastAsia="Times New Roman"/>
              </w:rPr>
              <w:t>закупівлю із цим самим замовником, що призвело до його дострокового розірвання, і було</w:t>
            </w:r>
            <w:r w:rsidR="00C12FF7">
              <w:rPr>
                <w:rFonts w:eastAsia="Times New Roman"/>
              </w:rPr>
              <w:t xml:space="preserve"> </w:t>
            </w:r>
            <w:r w:rsidRPr="003E59A5">
              <w:rPr>
                <w:rFonts w:eastAsia="Times New Roman"/>
              </w:rPr>
              <w:t>застосовано санкції у вигляді штрафів та/або відшкодування збитків протягом трьох років з дати</w:t>
            </w:r>
            <w:r w:rsidR="00C12FF7">
              <w:rPr>
                <w:rFonts w:eastAsia="Times New Roman"/>
              </w:rPr>
              <w:t xml:space="preserve"> </w:t>
            </w:r>
            <w:r w:rsidRPr="003E59A5">
              <w:rPr>
                <w:rFonts w:eastAsia="Times New Roman"/>
              </w:rPr>
              <w:t>дострокового розірвання такого договору. Учасник процедури закупівлі, що перебуває в</w:t>
            </w:r>
            <w:r w:rsidR="00C12FF7">
              <w:rPr>
                <w:rFonts w:eastAsia="Times New Roman"/>
              </w:rPr>
              <w:t xml:space="preserve"> </w:t>
            </w:r>
            <w:r w:rsidRPr="003E59A5">
              <w:rPr>
                <w:rFonts w:eastAsia="Times New Roman"/>
              </w:rPr>
              <w:t>обставинах, зазначених у цьому абзаці, може надати підтвердження вжиття заходів для</w:t>
            </w:r>
            <w:r w:rsidR="00C12FF7">
              <w:rPr>
                <w:rFonts w:eastAsia="Times New Roman"/>
              </w:rPr>
              <w:t xml:space="preserve"> </w:t>
            </w:r>
            <w:r w:rsidRPr="003E59A5">
              <w:rPr>
                <w:rFonts w:eastAsia="Times New Roman"/>
              </w:rPr>
              <w:t>доведення своєї надійності, незважаючи на наявність відповідної підстави для відмови в участі</w:t>
            </w:r>
            <w:r w:rsidR="00C12FF7">
              <w:rPr>
                <w:rFonts w:eastAsia="Times New Roman"/>
              </w:rPr>
              <w:t xml:space="preserve"> </w:t>
            </w:r>
            <w:r w:rsidRPr="003E59A5">
              <w:rPr>
                <w:rFonts w:eastAsia="Times New Roman"/>
              </w:rPr>
              <w:t>у відкритих торгах. Для цього учасник (суб’єкт господарювання) повинен довести, що він</w:t>
            </w:r>
            <w:r w:rsidR="00C12FF7">
              <w:rPr>
                <w:rFonts w:eastAsia="Times New Roman"/>
              </w:rPr>
              <w:t xml:space="preserve"> </w:t>
            </w:r>
            <w:r w:rsidRPr="003E59A5">
              <w:rPr>
                <w:rFonts w:eastAsia="Times New Roman"/>
              </w:rPr>
              <w:t>сплатив або зобов’язався сплатити відповідні зобов’язання та відшкодування завданих збитків.</w:t>
            </w:r>
            <w:r w:rsidR="00C12FF7">
              <w:rPr>
                <w:rFonts w:eastAsia="Times New Roman"/>
              </w:rPr>
              <w:t xml:space="preserve"> </w:t>
            </w:r>
            <w:r w:rsidRPr="003E59A5">
              <w:rPr>
                <w:rFonts w:eastAsia="Times New Roman"/>
              </w:rPr>
              <w:t>Якщо замовник вважає таке підтвердження достатнім, учаснику процедури закупівлі не може</w:t>
            </w:r>
            <w:r w:rsidR="00C12FF7">
              <w:rPr>
                <w:rFonts w:eastAsia="Times New Roman"/>
              </w:rPr>
              <w:t xml:space="preserve"> </w:t>
            </w:r>
            <w:r w:rsidRPr="003E59A5">
              <w:rPr>
                <w:rFonts w:eastAsia="Times New Roman"/>
              </w:rPr>
              <w:t>бути відмовлено в участі в процедурі закупівлі.</w:t>
            </w:r>
          </w:p>
          <w:p w:rsidR="00CF69EE" w:rsidRPr="003E59A5" w:rsidRDefault="00CF69EE" w:rsidP="00CF69EE">
            <w:pPr>
              <w:ind w:firstLine="284"/>
              <w:rPr>
                <w:rFonts w:ascii="Times New Roman" w:eastAsia="Times New Roman" w:hAnsi="Times New Roman" w:cs="Times New Roman"/>
                <w:color w:val="000000"/>
                <w:sz w:val="24"/>
                <w:szCs w:val="24"/>
              </w:rPr>
            </w:pPr>
          </w:p>
        </w:tc>
      </w:tr>
      <w:tr w:rsidR="00CF69EE" w:rsidTr="00423BCA">
        <w:trPr>
          <w:trHeight w:val="274"/>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8" w:type="dxa"/>
          </w:tcPr>
          <w:p w:rsidR="00CF69EE" w:rsidRPr="00992562" w:rsidRDefault="00CF69EE" w:rsidP="00CF69EE">
            <w:pPr>
              <w:widowControl w:val="0"/>
              <w:pBdr>
                <w:top w:val="nil"/>
                <w:left w:val="nil"/>
                <w:bottom w:val="nil"/>
                <w:right w:val="nil"/>
                <w:between w:val="nil"/>
              </w:pBdr>
              <w:ind w:right="-22"/>
              <w:jc w:val="both"/>
              <w:rPr>
                <w:sz w:val="24"/>
                <w:szCs w:val="24"/>
              </w:rPr>
            </w:pPr>
            <w:r w:rsidRPr="00992562">
              <w:rPr>
                <w:rFonts w:ascii="Times New Roman" w:hAnsi="Times New Roman" w:cs="Times New Roman"/>
                <w:sz w:val="24"/>
                <w:szCs w:val="24"/>
              </w:rPr>
              <w:t xml:space="preserve">6.1. </w:t>
            </w:r>
            <w:r w:rsidRPr="00D36E02">
              <w:rPr>
                <w:rFonts w:ascii="Times New Roman" w:hAnsi="Times New Roman"/>
                <w:color w:val="000000"/>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Pr>
                <w:rFonts w:ascii="Times New Roman" w:hAnsi="Times New Roman"/>
                <w:color w:val="000000"/>
                <w:sz w:val="24"/>
                <w:szCs w:val="24"/>
              </w:rPr>
              <w:t>3</w:t>
            </w:r>
            <w:r w:rsidRPr="00D36E02">
              <w:rPr>
                <w:rFonts w:ascii="Times New Roman" w:hAnsi="Times New Roman"/>
                <w:color w:val="000000"/>
                <w:sz w:val="24"/>
                <w:szCs w:val="24"/>
              </w:rPr>
              <w:t xml:space="preserve"> до цієї тендерної документації</w:t>
            </w:r>
            <w:r>
              <w:rPr>
                <w:rFonts w:ascii="Times New Roman" w:hAnsi="Times New Roman"/>
                <w:color w:val="000000"/>
                <w:sz w:val="24"/>
                <w:szCs w:val="24"/>
              </w:rPr>
              <w:t>;</w:t>
            </w:r>
          </w:p>
          <w:p w:rsidR="00CF69EE" w:rsidRPr="00992562" w:rsidRDefault="00CF69EE" w:rsidP="00CF69EE">
            <w:pPr>
              <w:widowControl w:val="0"/>
              <w:pBdr>
                <w:top w:val="nil"/>
                <w:left w:val="nil"/>
                <w:bottom w:val="nil"/>
                <w:right w:val="nil"/>
                <w:between w:val="nil"/>
              </w:pBdr>
              <w:ind w:right="-22"/>
              <w:jc w:val="both"/>
              <w:rPr>
                <w:rFonts w:ascii="Times New Roman" w:hAnsi="Times New Roman" w:cs="Times New Roman"/>
                <w:sz w:val="24"/>
                <w:szCs w:val="24"/>
              </w:rPr>
            </w:pPr>
            <w:r w:rsidRPr="00992562">
              <w:rPr>
                <w:rFonts w:ascii="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CF69EE" w:rsidRPr="00992562" w:rsidRDefault="00CF69EE" w:rsidP="00EE75E9">
            <w:pPr>
              <w:widowControl w:val="0"/>
              <w:pBdr>
                <w:top w:val="nil"/>
                <w:left w:val="nil"/>
                <w:bottom w:val="nil"/>
                <w:right w:val="nil"/>
                <w:between w:val="nil"/>
              </w:pBdr>
              <w:ind w:right="-22"/>
              <w:jc w:val="both"/>
              <w:rPr>
                <w:sz w:val="24"/>
                <w:szCs w:val="24"/>
              </w:rPr>
            </w:pPr>
            <w:r w:rsidRPr="00992562">
              <w:rPr>
                <w:rFonts w:ascii="Times New Roman" w:hAnsi="Times New Roman" w:cs="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EE75E9">
              <w:rPr>
                <w:rFonts w:ascii="Times New Roman" w:hAnsi="Times New Roman" w:cs="Times New Roman"/>
                <w:sz w:val="24"/>
                <w:szCs w:val="24"/>
              </w:rPr>
              <w:t xml:space="preserve"> </w:t>
            </w:r>
            <w:r w:rsidRPr="007D533D">
              <w:rPr>
                <w:rFonts w:ascii="Times New Roman" w:hAnsi="Times New Roman" w:cs="Times New Roman"/>
                <w:sz w:val="24"/>
                <w:szCs w:val="24"/>
              </w:rPr>
              <w:t>В розумінні даної документації «виробником вугілля» вважається особа (юридична чи фізична), яка видобуває та/або переробляє та/або збагачує та/або сортує вугілля.</w:t>
            </w:r>
          </w:p>
        </w:tc>
      </w:tr>
      <w:tr w:rsidR="00CF69EE" w:rsidTr="00423BCA">
        <w:trPr>
          <w:trHeight w:val="274"/>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маркування, протоколи випробувань або сертифікати, що підтверджують </w:t>
            </w:r>
            <w:r>
              <w:rPr>
                <w:rFonts w:ascii="Times New Roman" w:eastAsia="Times New Roman" w:hAnsi="Times New Roman" w:cs="Times New Roman"/>
                <w:b/>
                <w:color w:val="000000"/>
                <w:sz w:val="24"/>
                <w:szCs w:val="24"/>
              </w:rPr>
              <w:lastRenderedPageBreak/>
              <w:t>відповідність предмета закупівлі встановленим замовником вимогам (у разі потреби)</w:t>
            </w:r>
          </w:p>
        </w:tc>
        <w:tc>
          <w:tcPr>
            <w:tcW w:w="6608" w:type="dxa"/>
          </w:tcPr>
          <w:p w:rsidR="00CF69EE" w:rsidRPr="00992562" w:rsidRDefault="00CF69EE" w:rsidP="00C12F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2562">
              <w:rPr>
                <w:rFonts w:ascii="Times New Roman" w:eastAsia="Times New Roman" w:hAnsi="Times New Roman" w:cs="Times New Roman"/>
                <w:color w:val="000000"/>
                <w:sz w:val="24"/>
                <w:szCs w:val="24"/>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w:t>
            </w:r>
            <w:r w:rsidRPr="00992562">
              <w:rPr>
                <w:rFonts w:ascii="Times New Roman" w:eastAsia="Times New Roman" w:hAnsi="Times New Roman" w:cs="Times New Roman"/>
                <w:color w:val="000000"/>
                <w:sz w:val="24"/>
                <w:szCs w:val="24"/>
              </w:rPr>
              <w:lastRenderedPageBreak/>
              <w:t xml:space="preserve">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F69EE" w:rsidRDefault="00CF69EE" w:rsidP="00C12F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2562">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C12FF7">
              <w:rPr>
                <w:rFonts w:ascii="Times New Roman" w:eastAsia="Times New Roman" w:hAnsi="Times New Roman" w:cs="Times New Roman"/>
                <w:color w:val="000000"/>
                <w:sz w:val="24"/>
                <w:szCs w:val="24"/>
              </w:rPr>
              <w:t xml:space="preserve"> </w:t>
            </w:r>
            <w:r w:rsidRPr="00992562">
              <w:rPr>
                <w:rFonts w:ascii="Times New Roman" w:eastAsia="Times New Roman" w:hAnsi="Times New Roman" w:cs="Times New Roman"/>
                <w:color w:val="000000"/>
                <w:sz w:val="24"/>
                <w:szCs w:val="24"/>
              </w:rPr>
              <w:t xml:space="preserve">рішення. </w:t>
            </w:r>
          </w:p>
          <w:p w:rsidR="00CF69EE" w:rsidRPr="003058F7" w:rsidRDefault="00CF69EE" w:rsidP="00C12FF7">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EE75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та видані органами з оцінки відповідності, компетентність яких підтверджена шляхом акредитації.</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p>
        </w:tc>
        <w:tc>
          <w:tcPr>
            <w:tcW w:w="2818" w:type="dxa"/>
          </w:tcPr>
          <w:p w:rsidR="00CF69EE" w:rsidRDefault="00CF69EE" w:rsidP="00CF69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608"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818" w:type="dxa"/>
          </w:tcPr>
          <w:p w:rsidR="00CF69EE" w:rsidRPr="00770B5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70B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08" w:type="dxa"/>
          </w:tcPr>
          <w:p w:rsidR="00CF69EE" w:rsidRPr="00770B5E"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0B5E">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69EE" w:rsidTr="00423BCA">
        <w:trPr>
          <w:trHeight w:val="522"/>
          <w:jc w:val="center"/>
        </w:trPr>
        <w:tc>
          <w:tcPr>
            <w:tcW w:w="10101" w:type="dxa"/>
            <w:gridSpan w:val="3"/>
            <w:shd w:val="clear" w:color="auto" w:fill="A5A5A5"/>
          </w:tcPr>
          <w:p w:rsidR="00CF69EE" w:rsidRPr="00770B5E" w:rsidRDefault="00CF69EE" w:rsidP="00CF69EE">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770B5E">
              <w:rPr>
                <w:rFonts w:ascii="Times New Roman" w:eastAsia="Times New Roman" w:hAnsi="Times New Roman" w:cs="Times New Roman"/>
                <w:b/>
                <w:color w:val="000000"/>
                <w:sz w:val="24"/>
                <w:szCs w:val="24"/>
              </w:rPr>
              <w:t>Розділ IV. Подання та розкриття тендерної пропозиції</w:t>
            </w:r>
          </w:p>
        </w:tc>
      </w:tr>
      <w:tr w:rsidR="00CF69EE" w:rsidTr="00C12FF7">
        <w:trPr>
          <w:trHeight w:val="522"/>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818"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08" w:type="dxa"/>
          </w:tcPr>
          <w:p w:rsidR="00CF69EE" w:rsidRPr="00753B86"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0" w:name="_Hlk133871790"/>
            <w:r w:rsidRPr="00753B86">
              <w:rPr>
                <w:rFonts w:ascii="Times New Roman" w:eastAsia="Times New Roman" w:hAnsi="Times New Roman" w:cs="Times New Roman"/>
                <w:color w:val="000000"/>
                <w:sz w:val="24"/>
                <w:szCs w:val="24"/>
              </w:rPr>
              <w:t xml:space="preserve">Кінцевий строк подання тендерних пропозицій до </w:t>
            </w:r>
          </w:p>
          <w:p w:rsidR="00CF69EE" w:rsidRPr="00753B86"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12FF7">
              <w:rPr>
                <w:rFonts w:ascii="Times New Roman" w:eastAsia="Times New Roman" w:hAnsi="Times New Roman" w:cs="Times New Roman"/>
                <w:color w:val="000000"/>
                <w:sz w:val="24"/>
                <w:szCs w:val="24"/>
              </w:rPr>
              <w:t>0</w:t>
            </w:r>
            <w:r w:rsidR="00C12FF7" w:rsidRPr="00C12FF7">
              <w:rPr>
                <w:rFonts w:ascii="Times New Roman" w:eastAsia="Times New Roman" w:hAnsi="Times New Roman" w:cs="Times New Roman"/>
                <w:color w:val="000000"/>
                <w:sz w:val="24"/>
                <w:szCs w:val="24"/>
              </w:rPr>
              <w:t>9</w:t>
            </w:r>
            <w:r w:rsidR="002D02FC" w:rsidRPr="00C12FF7">
              <w:rPr>
                <w:rFonts w:ascii="Times New Roman" w:eastAsia="Times New Roman" w:hAnsi="Times New Roman" w:cs="Times New Roman"/>
                <w:color w:val="000000"/>
                <w:sz w:val="24"/>
                <w:szCs w:val="24"/>
              </w:rPr>
              <w:t>.06</w:t>
            </w:r>
            <w:r w:rsidRPr="00C12FF7">
              <w:rPr>
                <w:rFonts w:ascii="Times New Roman" w:eastAsia="Times New Roman" w:hAnsi="Times New Roman" w:cs="Times New Roman"/>
                <w:color w:val="000000"/>
                <w:sz w:val="24"/>
                <w:szCs w:val="24"/>
              </w:rPr>
              <w:t>.2023 року</w:t>
            </w:r>
            <w:r w:rsidRPr="00753B86">
              <w:rPr>
                <w:rFonts w:ascii="Times New Roman" w:eastAsia="Times New Roman" w:hAnsi="Times New Roman" w:cs="Times New Roman"/>
                <w:color w:val="000000"/>
                <w:sz w:val="24"/>
                <w:szCs w:val="24"/>
              </w:rPr>
              <w:t xml:space="preserve">  (час визначається системою автоматично);</w:t>
            </w:r>
          </w:p>
          <w:p w:rsidR="00CF69EE" w:rsidRPr="00753B86"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отримана тендерна пропозиція автоматично вноситься до реєстру;</w:t>
            </w:r>
          </w:p>
          <w:p w:rsidR="00CF69EE" w:rsidRPr="00753B86"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F69EE" w:rsidRPr="00770B5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w:t>
            </w:r>
            <w:bookmarkEnd w:id="0"/>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608" w:type="dxa"/>
          </w:tcPr>
          <w:p w:rsidR="00CF69EE" w:rsidRPr="003E59A5" w:rsidRDefault="00CF69EE" w:rsidP="00CF69EE">
            <w:pPr>
              <w:widowControl w:val="0"/>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 xml:space="preserve">2.1. </w:t>
            </w:r>
            <w:r w:rsidRPr="003E59A5">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Закону,крім положень частин першої, четвертої, шостої та сьомої статті 26 Закону.</w:t>
            </w:r>
          </w:p>
          <w:p w:rsidR="00CF69EE" w:rsidRPr="003E59A5" w:rsidRDefault="00CF69EE" w:rsidP="00CF69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3E59A5">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w:t>
            </w:r>
            <w:r w:rsidR="00C12FF7">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аукціону визначаються електронною системою закупівель автоматично в день оприлюднення</w:t>
            </w:r>
            <w:r w:rsidR="00C12FF7">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замовником оголошення про проведення відкритих торгів в електронній системі закупівель.</w:t>
            </w:r>
          </w:p>
          <w:p w:rsidR="00CF69EE" w:rsidRPr="003E59A5" w:rsidRDefault="00CF69EE" w:rsidP="00CF69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3E59A5">
              <w:rPr>
                <w:rFonts w:ascii="Times New Roman" w:eastAsia="Times New Roman" w:hAnsi="Times New Roman" w:cs="Times New Roman"/>
                <w:color w:val="000000"/>
                <w:sz w:val="24"/>
                <w:szCs w:val="24"/>
              </w:rPr>
              <w:t xml:space="preserve">Розкриття тендерних пропозицій здійснюється відповідно </w:t>
            </w:r>
            <w:r w:rsidRPr="003E59A5">
              <w:rPr>
                <w:rFonts w:ascii="Times New Roman" w:eastAsia="Times New Roman" w:hAnsi="Times New Roman" w:cs="Times New Roman"/>
                <w:color w:val="000000"/>
                <w:sz w:val="24"/>
                <w:szCs w:val="24"/>
              </w:rPr>
              <w:lastRenderedPageBreak/>
              <w:t>до статті 28 Закону(положення абзацу третього частини першої та абзацу другого частини другої статті 28 Закону</w:t>
            </w:r>
            <w:r w:rsidR="00EE75E9">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не застосовуються).</w:t>
            </w:r>
          </w:p>
          <w:p w:rsidR="00CF69EE" w:rsidRPr="003E59A5" w:rsidRDefault="00CF69EE" w:rsidP="00CF69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Pr="003E59A5">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w:t>
            </w:r>
            <w:r w:rsidR="00C12FF7">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подано не менше двох тендерних пропозицій. Електронний аукціон проводиться електронною</w:t>
            </w:r>
            <w:r w:rsidR="00C12FF7">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системою закупівель відповідно до статті 30 Закону.</w:t>
            </w:r>
          </w:p>
          <w:p w:rsidR="00CF69EE" w:rsidRPr="003E59A5" w:rsidRDefault="00CF69EE" w:rsidP="00CF69EE">
            <w:pPr>
              <w:widowControl w:val="0"/>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w:t>
            </w:r>
            <w:r w:rsidR="00C12FF7">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закінчення строку для подання тендерних пропозицій, визначених замовником в оголошенні</w:t>
            </w:r>
            <w:r w:rsidR="00C12FF7">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про проведення відкритих торгів, розкриває всю інформацію, зазначену в тендерній пропозиції,крім інформації, визначеної пунктом 40 цих особливостей, не проводить оцінку такої тендерної</w:t>
            </w:r>
            <w:r w:rsidR="00C12FF7">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пропозиції та визначає таку тендерну пропозицію найбільш економічно вигідною. Протокол</w:t>
            </w:r>
            <w:r w:rsidR="00C12FF7">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розкриття тендерних пропозицій формується та оприлюднюється відповідно до частин третьої</w:t>
            </w:r>
            <w:r w:rsidR="00EE75E9">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та четвертої статті 28 Закону.</w:t>
            </w:r>
          </w:p>
          <w:p w:rsidR="00CF69EE" w:rsidRPr="003E59A5" w:rsidRDefault="00CF69EE" w:rsidP="00CF69EE">
            <w:pPr>
              <w:widowControl w:val="0"/>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Замовник розглядає таку тендерну пропозицію відповідно до вимог статті 29 Закону(положення частин другої, п’ятої - дев’ятої, одинадцятої, дванадцятої, чотирнадцятої,</w:t>
            </w:r>
            <w:r w:rsidR="00C12FF7">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шістнадцятої, абзаців другого і третього частини п’ятнадцятої статті 29 Закону не</w:t>
            </w:r>
            <w:r w:rsidR="00EE75E9">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застосовуються) з урахуванням положень пункту 43 цих особливостей. Замовник розглядає</w:t>
            </w:r>
            <w:r w:rsidR="00C12FF7">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F69EE" w:rsidRDefault="00CF69EE" w:rsidP="00CF69EE">
            <w:pPr>
              <w:widowControl w:val="0"/>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r w:rsidRPr="00753B86">
              <w:rPr>
                <w:rFonts w:ascii="Times New Roman" w:eastAsia="Times New Roman" w:hAnsi="Times New Roman" w:cs="Times New Roman"/>
                <w:color w:val="000000"/>
                <w:sz w:val="24"/>
                <w:szCs w:val="24"/>
              </w:rPr>
              <w:t>.</w:t>
            </w:r>
            <w:r w:rsidRPr="003E59A5">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w:t>
            </w:r>
            <w:r w:rsidR="00C12FF7">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конфіденційна, у тому числі інформація, що містить персональні дані. Конфіденційною не може</w:t>
            </w:r>
            <w:r w:rsidR="00284C24">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бути визначена інформація про запропоновану ціну, інші критерії оцінки, технічні умови,технічні специфікації та документи, що підтверджують відповідність кваліфікаційним</w:t>
            </w:r>
            <w:r w:rsidR="00EE75E9">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критеріям відповідно до статті 16 Закону, і документи, що підтверджують відсутність підстав,визначених пунктом 47 цих особливостей.</w:t>
            </w:r>
          </w:p>
        </w:tc>
      </w:tr>
      <w:tr w:rsidR="00CF69EE" w:rsidTr="00423BCA">
        <w:trPr>
          <w:trHeight w:val="522"/>
          <w:jc w:val="center"/>
        </w:trPr>
        <w:tc>
          <w:tcPr>
            <w:tcW w:w="10101" w:type="dxa"/>
            <w:gridSpan w:val="3"/>
            <w:shd w:val="clear" w:color="auto" w:fill="A5A5A5"/>
          </w:tcPr>
          <w:p w:rsidR="00CF69EE" w:rsidRDefault="00CF69EE"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08" w:type="dxa"/>
          </w:tcPr>
          <w:p w:rsidR="00CF69EE" w:rsidRPr="003E59A5" w:rsidRDefault="00CF69EE" w:rsidP="00CF69EE">
            <w:pPr>
              <w:pStyle w:val="Default"/>
              <w:jc w:val="both"/>
              <w:rPr>
                <w:rFonts w:eastAsia="Times New Roman"/>
              </w:rPr>
            </w:pPr>
            <w:r w:rsidRPr="003E59A5">
              <w:rPr>
                <w:rFonts w:eastAsia="Times New Roman"/>
              </w:rPr>
              <w:t xml:space="preserve"> Розгляд та оцінка тендерних пропозицій здійснюються відповідно до статті 29 Закону(положення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w:t>
            </w:r>
            <w:r>
              <w:rPr>
                <w:rFonts w:eastAsia="Times New Roman"/>
              </w:rPr>
              <w:t>О</w:t>
            </w:r>
            <w:r w:rsidRPr="003E59A5">
              <w:rPr>
                <w:rFonts w:eastAsia="Times New Roman"/>
              </w:rPr>
              <w:t>собливостей.</w:t>
            </w:r>
          </w:p>
          <w:p w:rsidR="00CF69EE" w:rsidRPr="00753B86" w:rsidRDefault="00CF69EE" w:rsidP="00284C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CF69EE" w:rsidRPr="00753B86" w:rsidRDefault="00CF69EE" w:rsidP="00284C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r>
              <w:rPr>
                <w:rFonts w:ascii="Times New Roman" w:eastAsia="Times New Roman" w:hAnsi="Times New Roman" w:cs="Times New Roman"/>
                <w:color w:val="000000"/>
                <w:sz w:val="24"/>
                <w:szCs w:val="24"/>
              </w:rPr>
              <w:t>ел</w:t>
            </w:r>
            <w:r w:rsidRPr="00753B86">
              <w:rPr>
                <w:rFonts w:ascii="Times New Roman" w:eastAsia="Times New Roman" w:hAnsi="Times New Roman" w:cs="Times New Roman"/>
                <w:color w:val="000000"/>
                <w:sz w:val="24"/>
                <w:szCs w:val="24"/>
              </w:rPr>
              <w:t xml:space="preserve">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w:t>
            </w:r>
            <w:r w:rsidRPr="00753B86">
              <w:rPr>
                <w:rFonts w:ascii="Times New Roman" w:eastAsia="Times New Roman" w:hAnsi="Times New Roman" w:cs="Times New Roman"/>
                <w:color w:val="000000"/>
                <w:sz w:val="24"/>
                <w:szCs w:val="24"/>
              </w:rPr>
              <w:lastRenderedPageBreak/>
              <w:t>ціну тендерної пропозиції (тендерних пропозицій).</w:t>
            </w:r>
            <w:r w:rsidR="00EE75E9">
              <w:rPr>
                <w:rFonts w:ascii="Times New Roman" w:eastAsia="Times New Roman" w:hAnsi="Times New Roman" w:cs="Times New Roman"/>
                <w:color w:val="000000"/>
                <w:sz w:val="24"/>
                <w:szCs w:val="24"/>
              </w:rPr>
              <w:t xml:space="preserve"> </w:t>
            </w:r>
            <w:r w:rsidR="00B13C18" w:rsidRPr="00B13C18">
              <w:rPr>
                <w:rFonts w:ascii="Times New Roman" w:eastAsia="Times New Roman" w:hAnsi="Times New Roman" w:cs="Times New Roman"/>
                <w:color w:val="000000"/>
                <w:sz w:val="24"/>
                <w:szCs w:val="24"/>
              </w:rPr>
              <w:t>Розмір мінімально</w:t>
            </w:r>
            <w:r w:rsidR="007C7A38">
              <w:rPr>
                <w:rFonts w:ascii="Times New Roman" w:eastAsia="Times New Roman" w:hAnsi="Times New Roman" w:cs="Times New Roman"/>
                <w:color w:val="000000"/>
                <w:sz w:val="24"/>
                <w:szCs w:val="24"/>
              </w:rPr>
              <w:t xml:space="preserve">го кроку пониження ціни під час </w:t>
            </w:r>
            <w:r w:rsidR="00B13C18" w:rsidRPr="00B13C18">
              <w:rPr>
                <w:rFonts w:ascii="Times New Roman" w:eastAsia="Times New Roman" w:hAnsi="Times New Roman" w:cs="Times New Roman"/>
                <w:color w:val="000000"/>
                <w:sz w:val="24"/>
                <w:szCs w:val="24"/>
              </w:rPr>
              <w:t>електронного аукціон</w:t>
            </w:r>
            <w:r w:rsidR="007C7A38">
              <w:rPr>
                <w:rFonts w:ascii="Times New Roman" w:eastAsia="Times New Roman" w:hAnsi="Times New Roman" w:cs="Times New Roman"/>
                <w:color w:val="000000"/>
                <w:sz w:val="24"/>
                <w:szCs w:val="24"/>
              </w:rPr>
              <w:t xml:space="preserve">у – 0,5 % </w:t>
            </w:r>
            <w:r w:rsidR="00B13C18" w:rsidRPr="00B13C18">
              <w:rPr>
                <w:rFonts w:ascii="Times New Roman" w:eastAsia="Times New Roman" w:hAnsi="Times New Roman" w:cs="Times New Roman"/>
                <w:color w:val="000000"/>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CF69EE" w:rsidRPr="00753B86" w:rsidRDefault="00CF69EE" w:rsidP="00284C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 xml:space="preserve">1.4. 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w:t>
            </w:r>
          </w:p>
          <w:p w:rsidR="00CF69EE" w:rsidRPr="00753B86" w:rsidRDefault="00CF69EE" w:rsidP="00284C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753B86">
              <w:rPr>
                <w:rFonts w:ascii="Times New Roman" w:eastAsia="Times New Roman" w:hAnsi="Times New Roman" w:cs="Times New Roman"/>
                <w:color w:val="000000"/>
                <w:sz w:val="24"/>
                <w:szCs w:val="24"/>
              </w:rPr>
              <w:t>.5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F69EE" w:rsidRPr="003E59A5" w:rsidRDefault="00CF69EE" w:rsidP="00CF69EE">
            <w:pPr>
              <w:pStyle w:val="Default"/>
              <w:jc w:val="both"/>
              <w:rPr>
                <w:rFonts w:eastAsia="Times New Roman"/>
              </w:rPr>
            </w:pPr>
            <w:r w:rsidRPr="003E59A5">
              <w:rPr>
                <w:rFonts w:eastAsia="Times New Roman"/>
              </w:rPr>
              <w:t>1.</w:t>
            </w:r>
            <w:r>
              <w:rPr>
                <w:rFonts w:eastAsia="Times New Roman"/>
              </w:rPr>
              <w:t>6</w:t>
            </w:r>
            <w:r w:rsidRPr="003E59A5">
              <w:rPr>
                <w:rFonts w:eastAsia="Times New Roman"/>
              </w:rPr>
              <w:t>. У разі відхилення тендерної пропозиції, що за результатами оцінки визначена найбільш</w:t>
            </w:r>
            <w:r w:rsidR="00EE75E9">
              <w:rPr>
                <w:rFonts w:eastAsia="Times New Roman"/>
              </w:rPr>
              <w:t xml:space="preserve"> </w:t>
            </w:r>
            <w:r w:rsidRPr="003E59A5">
              <w:rPr>
                <w:rFonts w:eastAsia="Times New Roman"/>
              </w:rPr>
              <w:t>економічно вигідною, замовник розглядає наступну тендерну пропозицію у списку тендерних</w:t>
            </w:r>
            <w:r w:rsidR="00284C24">
              <w:rPr>
                <w:rFonts w:eastAsia="Times New Roman"/>
              </w:rPr>
              <w:t xml:space="preserve"> </w:t>
            </w:r>
            <w:r w:rsidRPr="003E59A5">
              <w:rPr>
                <w:rFonts w:eastAsia="Times New Roman"/>
              </w:rPr>
              <w:t>пропозицій, розташованих за результатами їх оцінки, починаючи з найкращої, яка вважається в</w:t>
            </w:r>
            <w:r w:rsidR="00EE75E9">
              <w:rPr>
                <w:rFonts w:eastAsia="Times New Roman"/>
              </w:rPr>
              <w:t xml:space="preserve"> </w:t>
            </w:r>
            <w:r w:rsidRPr="003E59A5">
              <w:rPr>
                <w:rFonts w:eastAsia="Times New Roman"/>
              </w:rPr>
              <w:t>такому випадку найбільш економічно вигідною, у порядку та строки, визначені цими</w:t>
            </w:r>
            <w:r w:rsidR="00284C24">
              <w:rPr>
                <w:rFonts w:eastAsia="Times New Roman"/>
              </w:rPr>
              <w:t xml:space="preserve"> </w:t>
            </w:r>
            <w:r w:rsidRPr="003E59A5">
              <w:rPr>
                <w:rFonts w:eastAsia="Times New Roman"/>
              </w:rPr>
              <w:t>особливостями.</w:t>
            </w:r>
          </w:p>
          <w:p w:rsidR="00CF69EE"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69EE"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23DF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69EE" w:rsidRPr="00323DF8" w:rsidRDefault="00CF69EE" w:rsidP="00CF69EE">
            <w:pPr>
              <w:widowControl w:val="0"/>
              <w:ind w:firstLine="566"/>
              <w:jc w:val="both"/>
              <w:rPr>
                <w:rFonts w:ascii="Times New Roman" w:eastAsia="Times New Roman" w:hAnsi="Times New Roman" w:cs="Times New Roman"/>
                <w:color w:val="000000"/>
                <w:sz w:val="24"/>
                <w:szCs w:val="24"/>
              </w:rPr>
            </w:pPr>
            <w:r w:rsidRPr="00323DF8">
              <w:rPr>
                <w:rFonts w:ascii="Times New Roman" w:eastAsia="Times New Roman" w:hAnsi="Times New Roman" w:cs="Times New Roman"/>
                <w:color w:val="000000"/>
                <w:sz w:val="24"/>
                <w:szCs w:val="24"/>
              </w:rPr>
              <w:t xml:space="preserve">Замовник може відхилити аномально низьку тендерну </w:t>
            </w:r>
            <w:r w:rsidRPr="00323DF8">
              <w:rPr>
                <w:rFonts w:ascii="Times New Roman" w:eastAsia="Times New Roman" w:hAnsi="Times New Roman" w:cs="Times New Roman"/>
                <w:color w:val="000000"/>
                <w:sz w:val="24"/>
                <w:szCs w:val="24"/>
              </w:rPr>
              <w:lastRenderedPageBreak/>
              <w:t>пропозицію, якщо учасник надав неналежне обґрунтування щодо ціни або вартості  відповідних товарів, робіт чи послуг тендерної пропозиції  протягом строку, визначеного   пунктом  37 Особливостей.</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F69EE" w:rsidRPr="00323DF8" w:rsidRDefault="00CF69EE" w:rsidP="00CF69EE">
            <w:pPr>
              <w:pStyle w:val="Default"/>
              <w:jc w:val="both"/>
              <w:rPr>
                <w:rFonts w:eastAsia="Times New Roman"/>
              </w:rPr>
            </w:pPr>
            <w:r w:rsidRPr="00323DF8">
              <w:rPr>
                <w:rFonts w:eastAsia="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установ,організацій відповідно до їх компетенції.</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23DF8">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w:t>
            </w:r>
            <w:r w:rsidR="00946D9B">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вимогам кваліфікаційних критеріїв, наявність підстав, визначених пунктом 47 цих</w:t>
            </w:r>
            <w:r w:rsidR="00946D9B">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особливостей, або факту зазначення у тендерній пропозиції будь-якої недостовірної інформації,що є суттєвою під час визначення результатів відкритих торгів, замовник відхиляє тендерну</w:t>
            </w:r>
            <w:r w:rsidR="00946D9B">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пропозицію такого учасника процедури закупівлі</w:t>
            </w:r>
            <w:r w:rsidRPr="00753B86">
              <w:rPr>
                <w:rFonts w:ascii="Times New Roman" w:eastAsia="Times New Roman" w:hAnsi="Times New Roman" w:cs="Times New Roman"/>
                <w:color w:val="000000"/>
                <w:sz w:val="24"/>
                <w:szCs w:val="24"/>
              </w:rPr>
              <w:t>.</w:t>
            </w:r>
          </w:p>
          <w:p w:rsidR="00CF69EE" w:rsidRPr="00323DF8" w:rsidRDefault="00CF69EE" w:rsidP="00CF69EE">
            <w:pPr>
              <w:pStyle w:val="Default"/>
              <w:jc w:val="both"/>
              <w:rPr>
                <w:rFonts w:eastAsia="Times New Roman"/>
              </w:rPr>
            </w:pPr>
            <w:r w:rsidRPr="00323DF8">
              <w:rPr>
                <w:rFonts w:eastAsia="Times New Roman"/>
              </w:rPr>
              <w:t>Якщо замовником під час розгляду тендерної пропозиції учасника процедури закупівлі</w:t>
            </w:r>
            <w:r w:rsidR="00946D9B">
              <w:rPr>
                <w:rFonts w:eastAsia="Times New Roman"/>
              </w:rPr>
              <w:t xml:space="preserve"> </w:t>
            </w:r>
            <w:r w:rsidRPr="00323DF8">
              <w:rPr>
                <w:rFonts w:eastAsia="Times New Roman"/>
              </w:rPr>
              <w:t>виявлено невідповідності в інформації та/або документах, що подані учасником процедури</w:t>
            </w:r>
            <w:r w:rsidR="00946D9B">
              <w:rPr>
                <w:rFonts w:eastAsia="Times New Roman"/>
              </w:rPr>
              <w:t xml:space="preserve"> </w:t>
            </w:r>
            <w:r w:rsidRPr="00323DF8">
              <w:rPr>
                <w:rFonts w:eastAsia="Times New Roman"/>
              </w:rPr>
              <w:t>закупівлі у тендерній пропозиції та/або подання яких передбачалося тендерною документацією,він розміщує у строк, який не може бути меншим, ніж два робочі дні до закінчення строку</w:t>
            </w:r>
            <w:r w:rsidR="00946D9B">
              <w:rPr>
                <w:rFonts w:eastAsia="Times New Roman"/>
              </w:rPr>
              <w:t xml:space="preserve"> </w:t>
            </w:r>
            <w:r w:rsidRPr="00323DF8">
              <w:rPr>
                <w:rFonts w:eastAsia="Times New Roman"/>
              </w:rPr>
              <w:t>розгляду тендерних пропозицій, повідомлення з вимогою про усунення таких не</w:t>
            </w:r>
            <w:r w:rsidR="00C70039">
              <w:rPr>
                <w:rFonts w:eastAsia="Times New Roman"/>
              </w:rPr>
              <w:t xml:space="preserve"> </w:t>
            </w:r>
            <w:r w:rsidRPr="00323DF8">
              <w:rPr>
                <w:rFonts w:eastAsia="Times New Roman"/>
              </w:rPr>
              <w:t>відповідностей</w:t>
            </w:r>
            <w:r w:rsidR="00C70039">
              <w:rPr>
                <w:rFonts w:eastAsia="Times New Roman"/>
              </w:rPr>
              <w:t xml:space="preserve"> </w:t>
            </w:r>
            <w:r w:rsidRPr="00323DF8">
              <w:rPr>
                <w:rFonts w:eastAsia="Times New Roman"/>
              </w:rPr>
              <w:t>в електронній системі закупівель.</w:t>
            </w:r>
          </w:p>
          <w:p w:rsidR="00CF69EE" w:rsidRPr="00323DF8" w:rsidRDefault="00CF69EE" w:rsidP="00CF69EE">
            <w:pPr>
              <w:pStyle w:val="Default"/>
              <w:jc w:val="both"/>
              <w:rPr>
                <w:rFonts w:eastAsia="Times New Roman"/>
              </w:rPr>
            </w:pPr>
            <w:r w:rsidRPr="00323DF8">
              <w:rPr>
                <w:rFonts w:eastAsia="Times New Roman"/>
              </w:rPr>
              <w:t>Під невідповідністю в інформації та/або документах, що подані учасником процедури</w:t>
            </w:r>
            <w:r w:rsidR="00946D9B">
              <w:rPr>
                <w:rFonts w:eastAsia="Times New Roman"/>
              </w:rPr>
              <w:t xml:space="preserve"> </w:t>
            </w:r>
            <w:r w:rsidRPr="00323DF8">
              <w:rPr>
                <w:rFonts w:eastAsia="Times New Roman"/>
              </w:rPr>
              <w:t>закупівлі у складі тендерної пропозиції та/або подання яких вимагається тендерною</w:t>
            </w:r>
            <w:r w:rsidR="00946D9B">
              <w:rPr>
                <w:rFonts w:eastAsia="Times New Roman"/>
              </w:rPr>
              <w:t xml:space="preserve"> </w:t>
            </w:r>
            <w:r w:rsidRPr="00323DF8">
              <w:rPr>
                <w:rFonts w:eastAsia="Times New Roman"/>
              </w:rPr>
              <w:t>документацією, розуміється у тому числі відсутність у складі тендерної пропозиції інформації</w:t>
            </w:r>
            <w:r w:rsidR="00C70039">
              <w:rPr>
                <w:rFonts w:eastAsia="Times New Roman"/>
              </w:rPr>
              <w:t xml:space="preserve"> </w:t>
            </w:r>
            <w:r w:rsidRPr="00323DF8">
              <w:rPr>
                <w:rFonts w:eastAsia="Times New Roman"/>
              </w:rPr>
              <w:t>та/або документів, подання яких передбачається тендерною документацією (крім випадків</w:t>
            </w:r>
            <w:r w:rsidR="00946D9B">
              <w:rPr>
                <w:rFonts w:eastAsia="Times New Roman"/>
              </w:rPr>
              <w:t xml:space="preserve"> </w:t>
            </w:r>
            <w:r w:rsidRPr="00323DF8">
              <w:rPr>
                <w:rFonts w:eastAsia="Times New Roman"/>
              </w:rPr>
              <w:t>відсутності забезпечення тендерної пропозиції, якщо таке забезпечення вимагалося</w:t>
            </w:r>
            <w:r w:rsidR="00946D9B">
              <w:rPr>
                <w:rFonts w:eastAsia="Times New Roman"/>
              </w:rPr>
              <w:t xml:space="preserve"> </w:t>
            </w:r>
            <w:r w:rsidRPr="00323DF8">
              <w:rPr>
                <w:rFonts w:eastAsia="Times New Roman"/>
              </w:rPr>
              <w:t>замовником, та/або відсутності інформації (та/або документів) про технічні та якісні</w:t>
            </w:r>
            <w:r w:rsidR="00946D9B">
              <w:rPr>
                <w:rFonts w:eastAsia="Times New Roman"/>
              </w:rPr>
              <w:t xml:space="preserve"> </w:t>
            </w:r>
            <w:r w:rsidRPr="00323DF8">
              <w:rPr>
                <w:rFonts w:eastAsia="Times New Roman"/>
              </w:rPr>
              <w:t>характеристики предмета закупівлі, що пропонується учасником процедури в його тендерній</w:t>
            </w:r>
            <w:r w:rsidR="00946D9B">
              <w:rPr>
                <w:rFonts w:eastAsia="Times New Roman"/>
              </w:rPr>
              <w:t xml:space="preserve"> </w:t>
            </w:r>
            <w:r w:rsidRPr="00323DF8">
              <w:rPr>
                <w:rFonts w:eastAsia="Times New Roman"/>
              </w:rPr>
              <w:t>пропозиції). Невідповідністю в інформації та/або документах, які надаються учасником</w:t>
            </w:r>
            <w:r w:rsidR="00946D9B">
              <w:rPr>
                <w:rFonts w:eastAsia="Times New Roman"/>
              </w:rPr>
              <w:t xml:space="preserve"> </w:t>
            </w:r>
            <w:r w:rsidRPr="00323DF8">
              <w:rPr>
                <w:rFonts w:eastAsia="Times New Roman"/>
              </w:rPr>
              <w:t>процедури закупівлі на виконання вимог технічної специфікації до предмета закупівлі,</w:t>
            </w:r>
            <w:r w:rsidR="00946D9B">
              <w:rPr>
                <w:rFonts w:eastAsia="Times New Roman"/>
              </w:rPr>
              <w:t xml:space="preserve"> </w:t>
            </w:r>
            <w:r w:rsidRPr="00323DF8">
              <w:rPr>
                <w:rFonts w:eastAsia="Times New Roman"/>
              </w:rPr>
              <w:lastRenderedPageBreak/>
              <w:t>вважаються помилки, виправлення яких не призводить до зміни предмета закупівлі,</w:t>
            </w:r>
            <w:r w:rsidR="00946D9B">
              <w:rPr>
                <w:rFonts w:eastAsia="Times New Roman"/>
              </w:rPr>
              <w:t xml:space="preserve"> </w:t>
            </w:r>
            <w:r w:rsidRPr="00323DF8">
              <w:rPr>
                <w:rFonts w:eastAsia="Times New Roman"/>
              </w:rPr>
              <w:t>запропонованого учасником процедури закупівлі у складі його тендерної пропозиції,</w:t>
            </w:r>
            <w:r w:rsidR="00946D9B">
              <w:rPr>
                <w:rFonts w:eastAsia="Times New Roman"/>
              </w:rPr>
              <w:t xml:space="preserve"> </w:t>
            </w:r>
            <w:r w:rsidRPr="00323DF8">
              <w:rPr>
                <w:rFonts w:eastAsia="Times New Roman"/>
              </w:rPr>
              <w:t>найменування товару, марки, моделі тощо.</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23DF8">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w:t>
            </w:r>
            <w:r w:rsidR="00946D9B">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ніж один раз повідомлення з вимогою про усунення невідповідностей в інформації та/або</w:t>
            </w:r>
            <w:r w:rsidR="00946D9B">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документах, що подані учасником процедури закупівлі у складі тендерної пропозиції, крім</w:t>
            </w:r>
            <w:r w:rsidR="00946D9B">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випадків, пов’язаних з виконанням рішення органу оскарження.</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1) перелік виявлених невідповідностей;</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F69EE" w:rsidRPr="00753B86"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w:t>
            </w:r>
            <w:r w:rsidR="00C70039">
              <w:rPr>
                <w:rFonts w:ascii="Times New Roman" w:eastAsia="Times New Roman" w:hAnsi="Times New Roman" w:cs="Times New Roman"/>
                <w:color w:val="000000"/>
                <w:sz w:val="24"/>
                <w:szCs w:val="24"/>
              </w:rPr>
              <w:t xml:space="preserve"> </w:t>
            </w:r>
            <w:r w:rsidRPr="00753B86">
              <w:rPr>
                <w:rFonts w:ascii="Times New Roman" w:eastAsia="Times New Roman" w:hAnsi="Times New Roman" w:cs="Times New Roman"/>
                <w:color w:val="000000"/>
                <w:sz w:val="24"/>
                <w:szCs w:val="24"/>
              </w:rPr>
              <w:t>виправлення учасниками виявлених невідповідностей.</w:t>
            </w:r>
          </w:p>
          <w:p w:rsidR="00CF69EE" w:rsidRDefault="00CF69EE" w:rsidP="00CF69EE">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818" w:type="dxa"/>
          </w:tcPr>
          <w:p w:rsidR="00CF69EE" w:rsidRDefault="00CF69EE" w:rsidP="00CF69EE">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8" w:type="dxa"/>
          </w:tcPr>
          <w:p w:rsidR="00946D9B" w:rsidRPr="008F4821" w:rsidRDefault="00946D9B" w:rsidP="00946D9B">
            <w:pPr>
              <w:widowControl w:val="0"/>
              <w:contextualSpacing/>
              <w:jc w:val="both"/>
              <w:rPr>
                <w:rFonts w:ascii="Times New Roman" w:hAnsi="Times New Roman"/>
                <w:sz w:val="24"/>
                <w:szCs w:val="24"/>
              </w:rPr>
            </w:pPr>
            <w:r w:rsidRPr="008F4821">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F69EE" w:rsidRDefault="00946D9B" w:rsidP="00946D9B">
            <w:pPr>
              <w:pStyle w:val="a8"/>
              <w:jc w:val="both"/>
              <w:rPr>
                <w:rFonts w:ascii="Times New Roman" w:eastAsia="Times New Roman" w:hAnsi="Times New Roman"/>
                <w:color w:val="000000"/>
                <w:sz w:val="24"/>
                <w:szCs w:val="24"/>
              </w:rPr>
            </w:pPr>
            <w:r w:rsidRPr="008F4821">
              <w:rPr>
                <w:rFonts w:ascii="Times New Roman" w:hAnsi="Times New Roman"/>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6608"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CF69EE" w:rsidRDefault="00CF69EE" w:rsidP="00CF69E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4"/>
                <w:szCs w:val="24"/>
                <w:shd w:val="clear" w:color="auto" w:fill="FFFFFF"/>
                <w:lang w:val="uk-UA"/>
              </w:rPr>
            </w:pPr>
            <w:r w:rsidRPr="002A25EF">
              <w:rPr>
                <w:rFonts w:ascii="Times New Roman" w:hAnsi="Times New Roman"/>
                <w:sz w:val="24"/>
                <w:szCs w:val="24"/>
                <w:shd w:val="clear" w:color="auto" w:fill="FFFFFF"/>
                <w:lang w:val="uk-UA"/>
              </w:rPr>
              <w:t xml:space="preserve">3.2. Учасник процедури закупівлі </w:t>
            </w:r>
            <w:r w:rsidRPr="002A25EF">
              <w:rPr>
                <w:rFonts w:ascii="Times New Roman" w:hAnsi="Times New Roman"/>
                <w:sz w:val="24"/>
                <w:szCs w:val="24"/>
                <w:lang w:val="uk-UA"/>
              </w:rPr>
              <w:t xml:space="preserve">повинен </w:t>
            </w:r>
            <w:r w:rsidRPr="002A25EF">
              <w:rPr>
                <w:rFonts w:ascii="Times New Roman" w:hAnsi="Times New Roman"/>
                <w:sz w:val="24"/>
                <w:szCs w:val="24"/>
                <w:shd w:val="clear" w:color="auto" w:fill="FFFFFF"/>
                <w:lang w:val="uk-UA"/>
              </w:rPr>
              <w:t>додатково надати підтвердження інформації про відповідність учасника іншим вимогам замовника:</w:t>
            </w:r>
          </w:p>
          <w:p w:rsidR="00CF69EE" w:rsidRPr="00B20B05" w:rsidRDefault="00CF69EE" w:rsidP="00CF69E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4"/>
                <w:szCs w:val="24"/>
                <w:shd w:val="clear" w:color="auto" w:fill="FFFFFF"/>
                <w:lang w:val="uk-UA"/>
              </w:rPr>
            </w:pPr>
            <w:r w:rsidRPr="00B20B05">
              <w:rPr>
                <w:rFonts w:ascii="Times New Roman" w:hAnsi="Times New Roman"/>
                <w:bCs/>
                <w:sz w:val="24"/>
                <w:szCs w:val="24"/>
                <w:shd w:val="clear" w:color="auto" w:fill="FFFFFF"/>
                <w:lang w:val="uk-UA"/>
              </w:rPr>
              <w:t>-</w:t>
            </w:r>
            <w:r>
              <w:rPr>
                <w:rFonts w:ascii="Times New Roman" w:hAnsi="Times New Roman"/>
                <w:bCs/>
                <w:sz w:val="24"/>
                <w:szCs w:val="24"/>
                <w:shd w:val="clear" w:color="auto" w:fill="FFFFFF"/>
                <w:lang w:val="uk-UA"/>
              </w:rPr>
              <w:t xml:space="preserve"> довідка в довільній формі про систему оподаткування  на  якій  перебуває  учасник</w:t>
            </w:r>
            <w:r w:rsidRPr="00B20B05">
              <w:rPr>
                <w:rFonts w:ascii="Times New Roman" w:hAnsi="Times New Roman"/>
                <w:sz w:val="24"/>
                <w:szCs w:val="24"/>
                <w:shd w:val="clear" w:color="auto" w:fill="FFFFFF"/>
                <w:lang w:val="uk-UA"/>
              </w:rPr>
              <w:t>;</w:t>
            </w:r>
          </w:p>
          <w:p w:rsidR="00CF69EE" w:rsidRPr="009F569A" w:rsidRDefault="00CF69EE" w:rsidP="00CF69E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4"/>
                <w:szCs w:val="24"/>
                <w:lang w:val="uk-UA"/>
              </w:rPr>
            </w:pPr>
            <w:r w:rsidRPr="00B20B05">
              <w:rPr>
                <w:rFonts w:ascii="Times New Roman" w:hAnsi="Times New Roman"/>
                <w:sz w:val="24"/>
                <w:szCs w:val="24"/>
                <w:shd w:val="clear" w:color="auto" w:fill="FFFFFF"/>
                <w:lang w:val="uk-UA"/>
              </w:rPr>
              <w:t xml:space="preserve">- </w:t>
            </w:r>
            <w:r>
              <w:rPr>
                <w:rFonts w:ascii="Times New Roman" w:hAnsi="Times New Roman"/>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shd w:val="clear" w:color="auto" w:fill="FFFFFF"/>
                <w:lang w:val="uk-UA"/>
              </w:rPr>
              <w:t xml:space="preserve"> (для юридичних осіб);</w:t>
            </w:r>
          </w:p>
          <w:p w:rsidR="00CF69EE" w:rsidRPr="00B20B05" w:rsidRDefault="00CF69EE" w:rsidP="00CF69E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rFonts w:ascii="Times New Roman" w:hAnsi="Times New Roman"/>
                <w:sz w:val="24"/>
                <w:szCs w:val="24"/>
                <w:shd w:val="clear" w:color="auto" w:fill="FFFFFF"/>
                <w:lang w:val="uk-UA"/>
              </w:rPr>
            </w:pPr>
            <w:r w:rsidRPr="00B20B05">
              <w:rPr>
                <w:rFonts w:ascii="Times New Roman" w:hAnsi="Times New Roman"/>
                <w:sz w:val="24"/>
                <w:szCs w:val="24"/>
                <w:shd w:val="clear" w:color="auto" w:fill="FFFFFF"/>
                <w:lang w:val="uk-UA"/>
              </w:rPr>
              <w:t>-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F69EE" w:rsidRPr="000F11D4" w:rsidRDefault="00CF69EE" w:rsidP="00CF69EE">
            <w:pPr>
              <w:pStyle w:val="ab"/>
              <w:tabs>
                <w:tab w:val="left" w:pos="230"/>
                <w:tab w:val="left" w:pos="9503"/>
              </w:tabs>
              <w:spacing w:line="240" w:lineRule="auto"/>
              <w:ind w:left="69" w:right="120" w:hanging="69"/>
              <w:jc w:val="both"/>
              <w:rPr>
                <w:sz w:val="24"/>
                <w:szCs w:val="24"/>
                <w:shd w:val="clear" w:color="auto" w:fill="FFFFFF"/>
              </w:rPr>
            </w:pPr>
            <w:r>
              <w:rPr>
                <w:sz w:val="24"/>
                <w:szCs w:val="24"/>
              </w:rPr>
              <w:t xml:space="preserve">  - </w:t>
            </w:r>
            <w:r w:rsidRPr="000F11D4">
              <w:rPr>
                <w:sz w:val="24"/>
                <w:szCs w:val="24"/>
              </w:rPr>
              <w:t>інші документи, передбачені відповідними розділами та додатками тендерної документації</w:t>
            </w:r>
            <w:r w:rsidRPr="000F11D4">
              <w:rPr>
                <w:sz w:val="24"/>
                <w:szCs w:val="24"/>
                <w:shd w:val="clear" w:color="auto" w:fill="FFFFFF"/>
              </w:rPr>
              <w:t>(для юридичних осіб, для фізичних осіб, у тому числі фізичних осіб-підприємців).</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803E7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E74">
              <w:rPr>
                <w:rFonts w:ascii="Times New Roman" w:eastAsia="Times New Roman" w:hAnsi="Times New Roman" w:cs="Times New Roman"/>
                <w:color w:val="000000"/>
                <w:sz w:val="24"/>
                <w:szCs w:val="24"/>
              </w:rPr>
              <w:t>Учасник бере на себе всі витрати, пов’язані з підготовкою та подачею своєї тендерної пропозиції. Учасник відповідає за одержання будь-яких та всіх необхідних дозволів та ліцензій (у тому числі експортних та імпортних) на товар, запропонований на торги, та самостійно несе всі витрати на отримання таких дозволів та ліцензій.</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Pr="00803E7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E7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F69EE" w:rsidRDefault="00CF69EE" w:rsidP="00CF69EE">
            <w:pPr>
              <w:pStyle w:val="Default"/>
              <w:jc w:val="both"/>
              <w:rPr>
                <w:rFonts w:eastAsia="Times New Roman"/>
              </w:rPr>
            </w:pPr>
            <w:r>
              <w:rPr>
                <w:rFonts w:eastAsia="Times New Roman"/>
              </w:rPr>
              <w:t>3.5.</w:t>
            </w:r>
            <w:r w:rsidRPr="00803E74">
              <w:rPr>
                <w:rFonts w:eastAsia="Times New Roman"/>
              </w:rPr>
              <w:t>Замовникам забороняється здійснювати публічні закупівлі товарів, робіт і послуг</w:t>
            </w:r>
            <w:r>
              <w:rPr>
                <w:rFonts w:eastAsia="Times New Roman"/>
              </w:rPr>
              <w:t xml:space="preserve"> в Учасників, які </w:t>
            </w:r>
            <w:r w:rsidRPr="00323DF8">
              <w:rPr>
                <w:rFonts w:eastAsia="Times New Roman"/>
              </w:rPr>
              <w:t>є</w:t>
            </w:r>
            <w:r>
              <w:rPr>
                <w:rFonts w:eastAsia="Times New Roman"/>
              </w:rPr>
              <w:t>:</w:t>
            </w:r>
          </w:p>
          <w:p w:rsidR="00CF69EE" w:rsidRDefault="00CF69EE" w:rsidP="00CF69EE">
            <w:pPr>
              <w:pStyle w:val="Default"/>
              <w:jc w:val="both"/>
              <w:rPr>
                <w:rFonts w:eastAsia="Times New Roman"/>
              </w:rPr>
            </w:pPr>
            <w:r>
              <w:rPr>
                <w:rFonts w:eastAsia="Times New Roman"/>
              </w:rPr>
              <w:t>-</w:t>
            </w:r>
            <w:r w:rsidRPr="00323DF8">
              <w:rPr>
                <w:rFonts w:eastAsia="Times New Roman"/>
              </w:rPr>
              <w:t xml:space="preserve"> громадянином Російської Федерації/Республіки Білорусь (крім того, що проживає на</w:t>
            </w:r>
            <w:r w:rsidR="00C70039">
              <w:rPr>
                <w:rFonts w:eastAsia="Times New Roman"/>
              </w:rPr>
              <w:t xml:space="preserve"> </w:t>
            </w:r>
            <w:r w:rsidRPr="00323DF8">
              <w:rPr>
                <w:rFonts w:eastAsia="Times New Roman"/>
              </w:rPr>
              <w:t>території України на законних підставах); юридичною особою, утвореною та зареєстрованою</w:t>
            </w:r>
            <w:r w:rsidR="00C70039">
              <w:rPr>
                <w:rFonts w:eastAsia="Times New Roman"/>
              </w:rPr>
              <w:t xml:space="preserve"> </w:t>
            </w:r>
            <w:r w:rsidRPr="00323DF8">
              <w:rPr>
                <w:rFonts w:eastAsia="Times New Roman"/>
              </w:rPr>
              <w:t>відповідно до законодавства Російської Федерації/Республіки Білорусь; юридичною особою,утвореною та зареєстрованою відповідно до законодавства України, кінцевим бенефіціарним</w:t>
            </w:r>
            <w:r w:rsidR="00C70039">
              <w:rPr>
                <w:rFonts w:eastAsia="Times New Roman"/>
              </w:rPr>
              <w:t xml:space="preserve"> </w:t>
            </w:r>
            <w:r w:rsidRPr="00323DF8">
              <w:rPr>
                <w:rFonts w:eastAsia="Times New Roman"/>
              </w:rPr>
              <w:t xml:space="preserve">власником, </w:t>
            </w:r>
            <w:r w:rsidRPr="00323DF8">
              <w:rPr>
                <w:rFonts w:eastAsia="Times New Roman"/>
              </w:rPr>
              <w:lastRenderedPageBreak/>
              <w:t>членом або учасником (акціонером), що має частку в статутному капіталі 10 і</w:t>
            </w:r>
            <w:r w:rsidR="00C70039">
              <w:rPr>
                <w:rFonts w:eastAsia="Times New Roman"/>
              </w:rPr>
              <w:t xml:space="preserve"> </w:t>
            </w:r>
            <w:r w:rsidRPr="00323DF8">
              <w:rPr>
                <w:rFonts w:eastAsia="Times New Roman"/>
              </w:rPr>
              <w:t>більше відсотків (далі - активи), якої є Російська Федерація/Республіка Білорусь, громадянин</w:t>
            </w:r>
            <w:r w:rsidR="00C70039">
              <w:rPr>
                <w:rFonts w:eastAsia="Times New Roman"/>
              </w:rPr>
              <w:t xml:space="preserve"> </w:t>
            </w:r>
            <w:r w:rsidRPr="00323DF8">
              <w:rPr>
                <w:rFonts w:eastAsia="Times New Roman"/>
              </w:rPr>
              <w:t>Російської Федерації/Республіки Білорусь (крім того, що проживає на території України на</w:t>
            </w:r>
            <w:r w:rsidR="00C70039">
              <w:rPr>
                <w:rFonts w:eastAsia="Times New Roman"/>
              </w:rPr>
              <w:t xml:space="preserve"> </w:t>
            </w:r>
            <w:r w:rsidRPr="00323DF8">
              <w:rPr>
                <w:rFonts w:eastAsia="Times New Roman"/>
              </w:rPr>
              <w:t>законних підставах), або юридичною особою, утвореною та зареєстрованою відповідно до</w:t>
            </w:r>
            <w:r w:rsidR="00C70039">
              <w:rPr>
                <w:rFonts w:eastAsia="Times New Roman"/>
              </w:rPr>
              <w:t xml:space="preserve"> </w:t>
            </w:r>
            <w:r w:rsidRPr="00323DF8">
              <w:rPr>
                <w:rFonts w:eastAsia="Times New Roman"/>
              </w:rPr>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w:t>
            </w:r>
            <w:r w:rsidR="00C70039">
              <w:rPr>
                <w:rFonts w:eastAsia="Times New Roman"/>
              </w:rPr>
              <w:t xml:space="preserve"> </w:t>
            </w:r>
            <w:r w:rsidRPr="00323DF8">
              <w:rPr>
                <w:rFonts w:eastAsia="Times New Roman"/>
              </w:rPr>
              <w:t>питань виявлення, розшуку та управління активами, одержаними від корупційних та інших</w:t>
            </w:r>
            <w:r w:rsidR="00C70039">
              <w:rPr>
                <w:rFonts w:eastAsia="Times New Roman"/>
              </w:rPr>
              <w:t xml:space="preserve"> </w:t>
            </w:r>
            <w:r w:rsidRPr="00323DF8">
              <w:rPr>
                <w:rFonts w:eastAsia="Times New Roman"/>
              </w:rPr>
              <w:t>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w:t>
            </w:r>
            <w:r w:rsidR="00C70039">
              <w:rPr>
                <w:rFonts w:eastAsia="Times New Roman"/>
              </w:rPr>
              <w:t xml:space="preserve"> </w:t>
            </w:r>
            <w:r w:rsidRPr="00323DF8">
              <w:rPr>
                <w:rFonts w:eastAsia="Times New Roman"/>
              </w:rPr>
              <w:t>послуг для замовників, передбачених Законом України “Про публічні закупівлі”, на період дії</w:t>
            </w:r>
            <w:r w:rsidR="00C70039">
              <w:rPr>
                <w:rFonts w:eastAsia="Times New Roman"/>
              </w:rPr>
              <w:t xml:space="preserve"> </w:t>
            </w:r>
            <w:r w:rsidRPr="00323DF8">
              <w:rPr>
                <w:rFonts w:eastAsia="Times New Roman"/>
              </w:rPr>
              <w:t>правового режиму воєнного стану в Україні та протягом 90 днів з дня його припинення або</w:t>
            </w:r>
            <w:r w:rsidR="00C70039">
              <w:rPr>
                <w:rFonts w:eastAsia="Times New Roman"/>
              </w:rPr>
              <w:t xml:space="preserve"> </w:t>
            </w:r>
            <w:r w:rsidRPr="00323DF8">
              <w:rPr>
                <w:rFonts w:eastAsia="Times New Roman"/>
              </w:rPr>
              <w:t>скасування” (Офіційний вісник України, 2022 р., № 84, ст. 5176);</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E74">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Pr="00803E74">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E74">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E74">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E74">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E74">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Pr="00803E74">
              <w:rPr>
                <w:rFonts w:ascii="Times New Roman" w:eastAsia="Times New Roman" w:hAnsi="Times New Roman" w:cs="Times New Roman"/>
                <w:color w:val="000000"/>
                <w:sz w:val="24"/>
                <w:szCs w:val="24"/>
              </w:rPr>
              <w:t>Учасники цієї процедури закупівлі при поданні своєї тендерної пропозиції повинні враховувати положення:</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E74">
              <w:rPr>
                <w:rFonts w:ascii="Times New Roman" w:eastAsia="Times New Roman" w:hAnsi="Times New Roman" w:cs="Times New Roman"/>
                <w:color w:val="000000"/>
                <w:sz w:val="24"/>
                <w:szCs w:val="24"/>
              </w:rPr>
              <w:t xml:space="preserve">- постанови Кабінету Міністрів України від 03.03.2022 року № 187 «Про забезпечення захисту національних інтересів за майбутніми позовами держави Україна у зв’язку з військовою </w:t>
            </w:r>
            <w:r w:rsidRPr="00803E74">
              <w:rPr>
                <w:rFonts w:ascii="Times New Roman" w:eastAsia="Times New Roman" w:hAnsi="Times New Roman" w:cs="Times New Roman"/>
                <w:color w:val="000000"/>
                <w:sz w:val="24"/>
                <w:szCs w:val="24"/>
              </w:rPr>
              <w:lastRenderedPageBreak/>
              <w:t>агресією Російської Федерації»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69EE" w:rsidRPr="00803E74"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E74">
              <w:rPr>
                <w:rFonts w:ascii="Times New Roman" w:eastAsia="Times New Roman" w:hAnsi="Times New Roman" w:cs="Times New Roman"/>
                <w:color w:val="000000"/>
                <w:sz w:val="24"/>
                <w:szCs w:val="24"/>
              </w:rPr>
              <w:t>- постанови Кабінету Міністрів України від 09.04.2022 року № 426 «Про застосування заборони ввезення товарів з Російської Федерації» (із змінами), оскільки цією Постановою заборонено ввезення на митну територію України в митному режимі імпорту товарів з Російської Федерації;</w:t>
            </w:r>
          </w:p>
          <w:p w:rsidR="00CF69EE" w:rsidRPr="00992562"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E74">
              <w:rPr>
                <w:rFonts w:ascii="Times New Roman" w:eastAsia="Times New Roman" w:hAnsi="Times New Roman" w:cs="Times New Roman"/>
                <w:color w:val="000000"/>
                <w:sz w:val="24"/>
                <w:szCs w:val="24"/>
              </w:rPr>
              <w:t xml:space="preserve">- Закону України «Про забезпечення прав і свобод громадян та правовий режим на тимчасово окупованій території України» від 15.04.2014 року № 1207-VII (із </w:t>
            </w:r>
            <w:r w:rsidRPr="00992562">
              <w:rPr>
                <w:rFonts w:ascii="Times New Roman" w:eastAsia="Times New Roman" w:hAnsi="Times New Roman" w:cs="Times New Roman"/>
                <w:color w:val="000000"/>
                <w:sz w:val="24"/>
                <w:szCs w:val="24"/>
              </w:rPr>
              <w:t>змінами).</w:t>
            </w:r>
          </w:p>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2562">
              <w:rPr>
                <w:rFonts w:ascii="Times New Roman" w:eastAsia="Times New Roman" w:hAnsi="Times New Roman" w:cs="Times New Roman"/>
                <w:color w:val="000000"/>
                <w:sz w:val="24"/>
                <w:szCs w:val="24"/>
              </w:rPr>
              <w:t>На підтвердження дотримання у своїй діяльності вищезазначеного законодавства учасник повинен надати у складі своєї тендерної пропозиції відповідний лист-гарантію, складений у довільній формі.</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08" w:type="dxa"/>
          </w:tcPr>
          <w:p w:rsidR="00CF69EE" w:rsidRPr="00323DF8" w:rsidRDefault="00CF69EE" w:rsidP="00CF69EE">
            <w:pPr>
              <w:pStyle w:val="Default"/>
              <w:jc w:val="both"/>
              <w:rPr>
                <w:rFonts w:eastAsia="Times New Roman"/>
              </w:rPr>
            </w:pPr>
            <w:r w:rsidRPr="00323DF8">
              <w:rPr>
                <w:rFonts w:eastAsia="Times New Roman"/>
              </w:rPr>
              <w:t>4.1. Замовник відхиляє тендерну пропозицію із зазначенням аргументації в електронній</w:t>
            </w:r>
            <w:r w:rsidR="00C70039">
              <w:rPr>
                <w:rFonts w:eastAsia="Times New Roman"/>
              </w:rPr>
              <w:t xml:space="preserve"> </w:t>
            </w:r>
            <w:r w:rsidRPr="00323DF8">
              <w:rPr>
                <w:rFonts w:eastAsia="Times New Roman"/>
              </w:rPr>
              <w:t>системі закупівель у разі, коли:</w:t>
            </w:r>
          </w:p>
          <w:p w:rsidR="00CF69EE" w:rsidRPr="00323DF8" w:rsidRDefault="00CF69EE" w:rsidP="00CF69EE">
            <w:pPr>
              <w:pStyle w:val="Default"/>
              <w:jc w:val="both"/>
              <w:rPr>
                <w:rFonts w:eastAsia="Times New Roman"/>
              </w:rPr>
            </w:pPr>
            <w:r w:rsidRPr="00323DF8">
              <w:rPr>
                <w:rFonts w:eastAsia="Times New Roman"/>
              </w:rPr>
              <w:t>1) учасник процедури закупівлі:</w:t>
            </w:r>
          </w:p>
          <w:p w:rsidR="00CF69EE" w:rsidRPr="00323DF8" w:rsidRDefault="00CF69EE" w:rsidP="00CF69EE">
            <w:pPr>
              <w:pStyle w:val="Default"/>
              <w:jc w:val="both"/>
              <w:rPr>
                <w:rFonts w:eastAsia="Times New Roman"/>
              </w:rPr>
            </w:pPr>
            <w:r>
              <w:rPr>
                <w:rFonts w:eastAsia="Times New Roman"/>
              </w:rPr>
              <w:t xml:space="preserve">- </w:t>
            </w:r>
            <w:r w:rsidRPr="00323DF8">
              <w:rPr>
                <w:rFonts w:eastAsia="Times New Roman"/>
              </w:rPr>
              <w:t>підпадає під підстави, встановлені пунктом 47 цих особливостей;</w:t>
            </w:r>
          </w:p>
          <w:p w:rsidR="00CF69EE" w:rsidRPr="00323DF8" w:rsidRDefault="00CF69EE" w:rsidP="00CF69EE">
            <w:pPr>
              <w:pStyle w:val="Default"/>
              <w:jc w:val="both"/>
              <w:rPr>
                <w:rFonts w:eastAsia="Times New Roman"/>
              </w:rPr>
            </w:pPr>
            <w:r>
              <w:rPr>
                <w:rFonts w:eastAsia="Times New Roman"/>
              </w:rPr>
              <w:t xml:space="preserve">- </w:t>
            </w:r>
            <w:r w:rsidRPr="00323DF8">
              <w:rPr>
                <w:rFonts w:eastAsia="Times New Roman"/>
              </w:rPr>
              <w:t>зазначив у тендерній пропозиції недостовірну інформацію, що є суттєвою для визначення</w:t>
            </w:r>
            <w:r w:rsidR="00C70039">
              <w:rPr>
                <w:rFonts w:eastAsia="Times New Roman"/>
              </w:rPr>
              <w:t xml:space="preserve"> </w:t>
            </w:r>
            <w:r w:rsidRPr="00323DF8">
              <w:rPr>
                <w:rFonts w:eastAsia="Times New Roman"/>
              </w:rPr>
              <w:t>результатів відкритих торгів, яку замовником виявлено згідно з абзацом першим пункту 42 цих</w:t>
            </w:r>
            <w:r w:rsidR="00A34BAB">
              <w:rPr>
                <w:rFonts w:eastAsia="Times New Roman"/>
              </w:rPr>
              <w:t xml:space="preserve"> </w:t>
            </w:r>
            <w:r w:rsidRPr="00323DF8">
              <w:rPr>
                <w:rFonts w:eastAsia="Times New Roman"/>
              </w:rPr>
              <w:t>особливостей;</w:t>
            </w:r>
          </w:p>
          <w:p w:rsidR="00CF69EE" w:rsidRPr="00323DF8" w:rsidRDefault="00CF69EE" w:rsidP="00CF69EE">
            <w:pPr>
              <w:pStyle w:val="Default"/>
              <w:jc w:val="both"/>
              <w:rPr>
                <w:rFonts w:eastAsia="Times New Roman"/>
              </w:rPr>
            </w:pPr>
            <w:r>
              <w:rPr>
                <w:rFonts w:eastAsia="Times New Roman"/>
              </w:rPr>
              <w:t xml:space="preserve">- </w:t>
            </w:r>
            <w:r w:rsidRPr="00323DF8">
              <w:rPr>
                <w:rFonts w:eastAsia="Times New Roman"/>
              </w:rPr>
              <w:t>не надав забезпечення тендерної пропозиції, якщо таке забезпечення вимагалося</w:t>
            </w:r>
            <w:r w:rsidR="00C70039">
              <w:rPr>
                <w:rFonts w:eastAsia="Times New Roman"/>
              </w:rPr>
              <w:t xml:space="preserve"> </w:t>
            </w:r>
            <w:r w:rsidRPr="00323DF8">
              <w:rPr>
                <w:rFonts w:eastAsia="Times New Roman"/>
              </w:rPr>
              <w:t>замовником;</w:t>
            </w:r>
          </w:p>
          <w:p w:rsidR="00CF69EE" w:rsidRPr="00323DF8" w:rsidRDefault="00CF69EE" w:rsidP="00CF69EE">
            <w:pPr>
              <w:pStyle w:val="Default"/>
              <w:jc w:val="both"/>
              <w:rPr>
                <w:rFonts w:eastAsia="Times New Roman"/>
              </w:rPr>
            </w:pPr>
            <w:r>
              <w:rPr>
                <w:rFonts w:eastAsia="Times New Roman"/>
              </w:rPr>
              <w:t xml:space="preserve">- </w:t>
            </w:r>
            <w:r w:rsidRPr="00323DF8">
              <w:rPr>
                <w:rFonts w:eastAsia="Times New Roman"/>
              </w:rPr>
              <w:t>не виправив виявлені замовником після розкриття тендерних пропозицій невідповідності в</w:t>
            </w:r>
            <w:r w:rsidR="00C70039">
              <w:rPr>
                <w:rFonts w:eastAsia="Times New Roman"/>
              </w:rPr>
              <w:t xml:space="preserve"> </w:t>
            </w:r>
            <w:r w:rsidRPr="00323DF8">
              <w:rPr>
                <w:rFonts w:eastAsia="Times New Roman"/>
              </w:rPr>
              <w:t>інформації та/або документах, що подані ним у складі своєї тендерної пропозиції, та/або змінив</w:t>
            </w:r>
            <w:r w:rsidR="00C70039">
              <w:rPr>
                <w:rFonts w:eastAsia="Times New Roman"/>
              </w:rPr>
              <w:t xml:space="preserve"> </w:t>
            </w:r>
            <w:r w:rsidRPr="00323DF8">
              <w:rPr>
                <w:rFonts w:eastAsia="Times New Roman"/>
              </w:rPr>
              <w:t>предмет закупівлі (його найменування, марку, модель тощо) під час виправлення виявлених</w:t>
            </w:r>
            <w:r w:rsidR="00C70039">
              <w:rPr>
                <w:rFonts w:eastAsia="Times New Roman"/>
              </w:rPr>
              <w:t xml:space="preserve"> </w:t>
            </w:r>
            <w:r w:rsidRPr="00323DF8">
              <w:rPr>
                <w:rFonts w:eastAsia="Times New Roman"/>
              </w:rPr>
              <w:t>замовником невідповідностей, протягом 24 годин з моменту розміщення замовником в</w:t>
            </w:r>
            <w:r w:rsidR="00C70039">
              <w:rPr>
                <w:rFonts w:eastAsia="Times New Roman"/>
              </w:rPr>
              <w:t xml:space="preserve"> </w:t>
            </w:r>
            <w:r w:rsidRPr="00323DF8">
              <w:rPr>
                <w:rFonts w:eastAsia="Times New Roman"/>
              </w:rPr>
              <w:t>електронній системі закупівель повідомлення з вимогою про усунення таких невідповідностей;</w:t>
            </w:r>
          </w:p>
          <w:p w:rsidR="00CF69EE" w:rsidRPr="00323DF8" w:rsidRDefault="00CF69EE" w:rsidP="00CF69EE">
            <w:pPr>
              <w:pStyle w:val="Default"/>
              <w:jc w:val="both"/>
              <w:rPr>
                <w:rFonts w:eastAsia="Times New Roman"/>
              </w:rPr>
            </w:pPr>
            <w:r>
              <w:rPr>
                <w:rFonts w:eastAsia="Times New Roman"/>
              </w:rPr>
              <w:t xml:space="preserve">- </w:t>
            </w:r>
            <w:r w:rsidRPr="00323DF8">
              <w:rPr>
                <w:rFonts w:eastAsia="Times New Roman"/>
              </w:rPr>
              <w:t>не надав обґрунтування аномально низької ціни тендерної пропозиції протягом строку,визначеного абзацом першим частини чотирнадцятої статті 29 Закону/абзацом дев’ятим пункту37 цих особливостей;</w:t>
            </w:r>
          </w:p>
          <w:p w:rsidR="00CF69EE" w:rsidRPr="00323DF8" w:rsidRDefault="00CF69EE" w:rsidP="00CF69EE">
            <w:pPr>
              <w:pStyle w:val="Default"/>
              <w:jc w:val="both"/>
              <w:rPr>
                <w:rFonts w:eastAsia="Times New Roman"/>
              </w:rPr>
            </w:pPr>
            <w:r>
              <w:rPr>
                <w:rFonts w:eastAsia="Times New Roman"/>
              </w:rPr>
              <w:t xml:space="preserve">- </w:t>
            </w:r>
            <w:r w:rsidRPr="00323DF8">
              <w:rPr>
                <w:rFonts w:eastAsia="Times New Roman"/>
              </w:rPr>
              <w:t>визначив конфіденційною інформацію, що не може бути визначена як конфіденційна</w:t>
            </w:r>
            <w:r w:rsidR="00C70039">
              <w:rPr>
                <w:rFonts w:eastAsia="Times New Roman"/>
              </w:rPr>
              <w:t xml:space="preserve"> </w:t>
            </w:r>
            <w:r w:rsidRPr="00323DF8">
              <w:rPr>
                <w:rFonts w:eastAsia="Times New Roman"/>
              </w:rPr>
              <w:t>відповідно до вимог пункту 40 цих особливостей;</w:t>
            </w:r>
          </w:p>
          <w:p w:rsidR="00CF69EE" w:rsidRDefault="00CF69EE" w:rsidP="00CF69EE">
            <w:pPr>
              <w:pStyle w:val="Default"/>
              <w:jc w:val="both"/>
              <w:rPr>
                <w:rFonts w:eastAsia="Times New Roman"/>
              </w:rPr>
            </w:pPr>
            <w:r>
              <w:rPr>
                <w:rFonts w:eastAsia="Times New Roman"/>
              </w:rPr>
              <w:t xml:space="preserve">- </w:t>
            </w:r>
            <w:r w:rsidRPr="00323DF8">
              <w:rPr>
                <w:rFonts w:eastAsia="Times New Roman"/>
              </w:rPr>
              <w:t>є громадянином Російської Федерації/Республіки Білорусь (крім того, що проживає на</w:t>
            </w:r>
            <w:r w:rsidR="00C70039">
              <w:rPr>
                <w:rFonts w:eastAsia="Times New Roman"/>
              </w:rPr>
              <w:t xml:space="preserve"> </w:t>
            </w:r>
            <w:r w:rsidRPr="00323DF8">
              <w:rPr>
                <w:rFonts w:eastAsia="Times New Roman"/>
              </w:rPr>
              <w:t>території України на законних підставах); юридичною особою, утвореною та зареєстрованою</w:t>
            </w:r>
            <w:r w:rsidR="00C70039">
              <w:rPr>
                <w:rFonts w:eastAsia="Times New Roman"/>
              </w:rPr>
              <w:t xml:space="preserve"> </w:t>
            </w:r>
            <w:r w:rsidRPr="00323DF8">
              <w:rPr>
                <w:rFonts w:eastAsia="Times New Roman"/>
              </w:rPr>
              <w:t>відповідно до законодавства Російської Федерації/Республіки Білорусь; юридичною особою,утвореною та зареєстрованою відповідно до законодавства України, кінцевим бенефіціарним</w:t>
            </w:r>
            <w:r w:rsidR="00C70039">
              <w:rPr>
                <w:rFonts w:eastAsia="Times New Roman"/>
              </w:rPr>
              <w:t xml:space="preserve"> </w:t>
            </w:r>
            <w:r w:rsidRPr="00323DF8">
              <w:rPr>
                <w:rFonts w:eastAsia="Times New Roman"/>
              </w:rPr>
              <w:t>власником, членом або учасником (акціонером), що має частку в статутному капіталі 10 і</w:t>
            </w:r>
            <w:r w:rsidR="00C70039">
              <w:rPr>
                <w:rFonts w:eastAsia="Times New Roman"/>
              </w:rPr>
              <w:t xml:space="preserve"> </w:t>
            </w:r>
            <w:r w:rsidRPr="00323DF8">
              <w:rPr>
                <w:rFonts w:eastAsia="Times New Roman"/>
              </w:rPr>
              <w:t>більше відсотків (далі - активи), якої є Російська Федерація/Республіка Білорусь, громадянин</w:t>
            </w:r>
            <w:r w:rsidR="00C70039">
              <w:rPr>
                <w:rFonts w:eastAsia="Times New Roman"/>
              </w:rPr>
              <w:t xml:space="preserve"> </w:t>
            </w:r>
            <w:r w:rsidRPr="00323DF8">
              <w:rPr>
                <w:rFonts w:eastAsia="Times New Roman"/>
              </w:rPr>
              <w:lastRenderedPageBreak/>
              <w:t>Російської Федерації/Республіки Білорусь (крім того, що проживає на території України на</w:t>
            </w:r>
            <w:r w:rsidR="00C70039">
              <w:rPr>
                <w:rFonts w:eastAsia="Times New Roman"/>
              </w:rPr>
              <w:t xml:space="preserve"> </w:t>
            </w:r>
            <w:r w:rsidRPr="00323DF8">
              <w:rPr>
                <w:rFonts w:eastAsia="Times New Roman"/>
              </w:rPr>
              <w:t>законних підставах), або юридичною особою, утвореною та зареєстрованою відповідно до</w:t>
            </w:r>
            <w:r w:rsidR="00C70039">
              <w:rPr>
                <w:rFonts w:eastAsia="Times New Roman"/>
              </w:rPr>
              <w:t xml:space="preserve"> </w:t>
            </w:r>
            <w:r w:rsidRPr="00323DF8">
              <w:rPr>
                <w:rFonts w:eastAsia="Times New Roman"/>
              </w:rPr>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w:t>
            </w:r>
            <w:r w:rsidR="00C70039">
              <w:rPr>
                <w:rFonts w:eastAsia="Times New Roman"/>
              </w:rPr>
              <w:t xml:space="preserve"> </w:t>
            </w:r>
            <w:r w:rsidRPr="00323DF8">
              <w:rPr>
                <w:rFonts w:eastAsia="Times New Roman"/>
              </w:rPr>
              <w:t>питань виявлення, розшуку та управління активами, одержаними від корупційних та інших</w:t>
            </w:r>
            <w:r w:rsidR="00C70039">
              <w:rPr>
                <w:rFonts w:eastAsia="Times New Roman"/>
              </w:rPr>
              <w:t xml:space="preserve"> </w:t>
            </w:r>
            <w:r w:rsidRPr="00323DF8">
              <w:rPr>
                <w:rFonts w:eastAsia="Times New Roman"/>
              </w:rPr>
              <w:t>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sidR="002905BA">
              <w:rPr>
                <w:rFonts w:eastAsia="Times New Roman"/>
              </w:rPr>
              <w:t xml:space="preserve"> </w:t>
            </w:r>
            <w:r w:rsidRPr="00323DF8">
              <w:rPr>
                <w:rFonts w:eastAsia="Times New Roman"/>
              </w:rPr>
              <w:t>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w:t>
            </w:r>
            <w:r w:rsidR="00C70039">
              <w:rPr>
                <w:rFonts w:eastAsia="Times New Roman"/>
              </w:rPr>
              <w:t xml:space="preserve"> </w:t>
            </w:r>
            <w:r w:rsidRPr="00323DF8">
              <w:rPr>
                <w:rFonts w:eastAsia="Times New Roman"/>
              </w:rPr>
              <w:t>послуг для замовників, передбачених Законом України “Про публічні закупівлі”, на період дії</w:t>
            </w:r>
            <w:r w:rsidR="00C70039">
              <w:rPr>
                <w:rFonts w:eastAsia="Times New Roman"/>
              </w:rPr>
              <w:t xml:space="preserve"> </w:t>
            </w:r>
            <w:r w:rsidRPr="00323DF8">
              <w:rPr>
                <w:rFonts w:eastAsia="Times New Roman"/>
              </w:rPr>
              <w:t>правового режиму воєнного стану в Україні та протягом 90 днів з дня його припинення або</w:t>
            </w:r>
            <w:r w:rsidR="002905BA">
              <w:rPr>
                <w:rFonts w:eastAsia="Times New Roman"/>
              </w:rPr>
              <w:t xml:space="preserve"> </w:t>
            </w:r>
            <w:r w:rsidRPr="00323DF8">
              <w:rPr>
                <w:rFonts w:eastAsia="Times New Roman"/>
              </w:rPr>
              <w:t>скасування” (Офіційний вісник України, 2022 р., № 84, ст. 5176);</w:t>
            </w:r>
          </w:p>
          <w:p w:rsidR="00CF69EE" w:rsidRPr="00323DF8" w:rsidRDefault="00CF69EE" w:rsidP="00CF69EE">
            <w:pPr>
              <w:pStyle w:val="Default"/>
              <w:jc w:val="both"/>
              <w:rPr>
                <w:rFonts w:eastAsia="Times New Roman"/>
              </w:rPr>
            </w:pPr>
          </w:p>
          <w:p w:rsidR="00CF69EE" w:rsidRPr="00323DF8" w:rsidRDefault="00CF69EE" w:rsidP="00CF69EE">
            <w:pPr>
              <w:pStyle w:val="Default"/>
              <w:jc w:val="both"/>
              <w:rPr>
                <w:rFonts w:eastAsia="Times New Roman"/>
              </w:rPr>
            </w:pPr>
            <w:r w:rsidRPr="00323DF8">
              <w:rPr>
                <w:rFonts w:eastAsia="Times New Roman"/>
              </w:rPr>
              <w:t>2) тендерна пропозиція:</w:t>
            </w:r>
          </w:p>
          <w:p w:rsidR="00CF69EE" w:rsidRPr="00323DF8" w:rsidRDefault="00CF69EE" w:rsidP="00CF69EE">
            <w:pPr>
              <w:pStyle w:val="Default"/>
              <w:jc w:val="both"/>
              <w:rPr>
                <w:rFonts w:eastAsia="Times New Roman"/>
              </w:rPr>
            </w:pPr>
            <w:r>
              <w:rPr>
                <w:rFonts w:eastAsia="Times New Roman"/>
              </w:rPr>
              <w:t xml:space="preserve">- </w:t>
            </w:r>
            <w:r w:rsidRPr="00323DF8">
              <w:rPr>
                <w:rFonts w:eastAsia="Times New Roman"/>
              </w:rPr>
              <w:t>не відповідає умовам технічної специфікації та іншим вимогам щодо предмета закупівлі</w:t>
            </w:r>
            <w:r w:rsidR="00C70039">
              <w:rPr>
                <w:rFonts w:eastAsia="Times New Roman"/>
              </w:rPr>
              <w:t xml:space="preserve"> </w:t>
            </w:r>
            <w:r w:rsidRPr="00323DF8">
              <w:rPr>
                <w:rFonts w:eastAsia="Times New Roman"/>
              </w:rPr>
              <w:t>тендерної документації, крім невідповідності в інформації та/або документах, що може бути</w:t>
            </w:r>
            <w:r w:rsidR="002905BA">
              <w:rPr>
                <w:rFonts w:eastAsia="Times New Roman"/>
              </w:rPr>
              <w:t xml:space="preserve"> </w:t>
            </w:r>
            <w:r w:rsidRPr="00323DF8">
              <w:rPr>
                <w:rFonts w:eastAsia="Times New Roman"/>
              </w:rPr>
              <w:t>усунена учасником процедури закупівлі відповідно до пункту 43 цих особливостей;</w:t>
            </w:r>
          </w:p>
          <w:p w:rsidR="00CF69EE" w:rsidRPr="00323DF8" w:rsidRDefault="00CF69EE" w:rsidP="00CF69EE">
            <w:pPr>
              <w:pStyle w:val="Default"/>
              <w:jc w:val="both"/>
              <w:rPr>
                <w:rFonts w:eastAsia="Times New Roman"/>
              </w:rPr>
            </w:pPr>
            <w:r>
              <w:rPr>
                <w:rFonts w:eastAsia="Times New Roman"/>
              </w:rPr>
              <w:t xml:space="preserve">- </w:t>
            </w:r>
            <w:r w:rsidRPr="00323DF8">
              <w:rPr>
                <w:rFonts w:eastAsia="Times New Roman"/>
              </w:rPr>
              <w:t>є такою, строк дії якої закінчився;</w:t>
            </w:r>
          </w:p>
          <w:p w:rsidR="00CF69EE" w:rsidRPr="00323DF8" w:rsidRDefault="00CF69EE" w:rsidP="00CF69EE">
            <w:pPr>
              <w:pStyle w:val="Default"/>
              <w:jc w:val="both"/>
              <w:rPr>
                <w:rFonts w:eastAsia="Times New Roman"/>
              </w:rPr>
            </w:pPr>
            <w:r>
              <w:rPr>
                <w:rFonts w:eastAsia="Times New Roman"/>
              </w:rPr>
              <w:t xml:space="preserve">- </w:t>
            </w:r>
            <w:r w:rsidRPr="00323DF8">
              <w:rPr>
                <w:rFonts w:eastAsia="Times New Roman"/>
              </w:rPr>
              <w:t>є такою, ціна якої перевищує очікувану вартість предмета закупівлі, визначену замовником</w:t>
            </w:r>
            <w:r w:rsidR="00C70039">
              <w:rPr>
                <w:rFonts w:eastAsia="Times New Roman"/>
              </w:rPr>
              <w:t xml:space="preserve"> </w:t>
            </w:r>
            <w:r w:rsidRPr="00323DF8">
              <w:rPr>
                <w:rFonts w:eastAsia="Times New Roman"/>
              </w:rPr>
              <w:t>в оголошенні про проведення відкритих торгів, якщо замовник у тендерній документації не</w:t>
            </w:r>
            <w:r w:rsidR="00C70039">
              <w:rPr>
                <w:rFonts w:eastAsia="Times New Roman"/>
              </w:rPr>
              <w:t xml:space="preserve"> </w:t>
            </w:r>
            <w:r w:rsidRPr="00323DF8">
              <w:rPr>
                <w:rFonts w:eastAsia="Times New Roman"/>
              </w:rPr>
              <w:t>зазначив про прийняття до розгляду тендерної пропозиції, ціна якої є вищою, ніж очікувана</w:t>
            </w:r>
            <w:r w:rsidR="002905BA">
              <w:rPr>
                <w:rFonts w:eastAsia="Times New Roman"/>
              </w:rPr>
              <w:t xml:space="preserve"> </w:t>
            </w:r>
            <w:r w:rsidRPr="00323DF8">
              <w:rPr>
                <w:rFonts w:eastAsia="Times New Roman"/>
              </w:rPr>
              <w:t>вартість предмета закупівлі, визначена замовником в оголошенні про проведення відкритих</w:t>
            </w:r>
            <w:r w:rsidR="002905BA">
              <w:rPr>
                <w:rFonts w:eastAsia="Times New Roman"/>
              </w:rPr>
              <w:t xml:space="preserve"> </w:t>
            </w:r>
            <w:r w:rsidRPr="00323DF8">
              <w:rPr>
                <w:rFonts w:eastAsia="Times New Roman"/>
              </w:rPr>
              <w:t>торгів, та/або не зазначив прийнятний відсоток перевищення або відсоток перевищення є</w:t>
            </w:r>
            <w:r w:rsidR="002905BA">
              <w:rPr>
                <w:rFonts w:eastAsia="Times New Roman"/>
              </w:rPr>
              <w:t xml:space="preserve"> </w:t>
            </w:r>
            <w:r w:rsidRPr="00323DF8">
              <w:rPr>
                <w:rFonts w:eastAsia="Times New Roman"/>
              </w:rPr>
              <w:t>більшим, ніж зазначений замовником в тендерній документації;</w:t>
            </w:r>
          </w:p>
          <w:p w:rsidR="00CF69EE" w:rsidRPr="00323DF8"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w:t>
            </w:r>
            <w:r w:rsidR="002905BA">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першого частини третьої статті 22 Закону;</w:t>
            </w:r>
          </w:p>
          <w:p w:rsidR="00CF69EE" w:rsidRPr="00323DF8" w:rsidRDefault="00CF69EE" w:rsidP="00CF69EE">
            <w:pPr>
              <w:pStyle w:val="Default"/>
              <w:jc w:val="both"/>
              <w:rPr>
                <w:rFonts w:eastAsia="Times New Roman"/>
              </w:rPr>
            </w:pPr>
          </w:p>
          <w:p w:rsidR="00CF69EE" w:rsidRPr="00323DF8" w:rsidRDefault="00CF69EE" w:rsidP="00CF69EE">
            <w:pPr>
              <w:pStyle w:val="Default"/>
              <w:jc w:val="both"/>
              <w:rPr>
                <w:rFonts w:eastAsia="Times New Roman"/>
              </w:rPr>
            </w:pPr>
            <w:r w:rsidRPr="00323DF8">
              <w:rPr>
                <w:rFonts w:eastAsia="Times New Roman"/>
              </w:rPr>
              <w:t>3) переможець процедури закупівлі:</w:t>
            </w:r>
          </w:p>
          <w:p w:rsidR="00CF69EE" w:rsidRPr="00323DF8" w:rsidRDefault="00CF69EE" w:rsidP="00CF69EE">
            <w:pPr>
              <w:pStyle w:val="Default"/>
              <w:jc w:val="both"/>
              <w:rPr>
                <w:rFonts w:eastAsia="Times New Roman"/>
              </w:rPr>
            </w:pPr>
            <w:r>
              <w:rPr>
                <w:rFonts w:eastAsia="Times New Roman"/>
              </w:rPr>
              <w:t xml:space="preserve">- </w:t>
            </w:r>
            <w:r w:rsidRPr="00323DF8">
              <w:rPr>
                <w:rFonts w:eastAsia="Times New Roman"/>
              </w:rPr>
              <w:t>відмовився від підписання договору про закупівлю відповідно до вимог тендерної</w:t>
            </w:r>
            <w:r w:rsidR="002905BA">
              <w:rPr>
                <w:rFonts w:eastAsia="Times New Roman"/>
              </w:rPr>
              <w:t xml:space="preserve"> </w:t>
            </w:r>
            <w:r w:rsidRPr="00323DF8">
              <w:rPr>
                <w:rFonts w:eastAsia="Times New Roman"/>
              </w:rPr>
              <w:t>документації або укладення договору про закупівлю;</w:t>
            </w:r>
          </w:p>
          <w:p w:rsidR="00CF69EE" w:rsidRPr="00323DF8" w:rsidRDefault="00CF69EE" w:rsidP="00CF69EE">
            <w:pPr>
              <w:pStyle w:val="Default"/>
              <w:jc w:val="both"/>
              <w:rPr>
                <w:rFonts w:eastAsia="Times New Roman"/>
              </w:rPr>
            </w:pPr>
            <w:r>
              <w:rPr>
                <w:rFonts w:eastAsia="Times New Roman"/>
              </w:rPr>
              <w:t xml:space="preserve">- </w:t>
            </w:r>
            <w:r w:rsidRPr="00323DF8">
              <w:rPr>
                <w:rFonts w:eastAsia="Times New Roman"/>
              </w:rPr>
              <w:t>не надав у спосіб, зазначений в тендерній документації, документи, що підтверджують</w:t>
            </w:r>
            <w:r w:rsidR="002905BA">
              <w:rPr>
                <w:rFonts w:eastAsia="Times New Roman"/>
              </w:rPr>
              <w:t xml:space="preserve"> </w:t>
            </w:r>
            <w:r w:rsidRPr="00323DF8">
              <w:rPr>
                <w:rFonts w:eastAsia="Times New Roman"/>
              </w:rPr>
              <w:t>відсутність підстав, визначених у підпунктах 3, 5, 6 і 12 та в абзаці чотирнадцятому пункту 47</w:t>
            </w:r>
            <w:r w:rsidR="002B4651">
              <w:rPr>
                <w:rFonts w:eastAsia="Times New Roman"/>
              </w:rPr>
              <w:t xml:space="preserve"> </w:t>
            </w:r>
            <w:r w:rsidRPr="00323DF8">
              <w:rPr>
                <w:rFonts w:eastAsia="Times New Roman"/>
              </w:rPr>
              <w:t>цих особливостей;</w:t>
            </w:r>
          </w:p>
          <w:p w:rsidR="00CF69EE" w:rsidRPr="00323DF8" w:rsidRDefault="00CF69EE" w:rsidP="00CF69EE">
            <w:pPr>
              <w:pStyle w:val="Default"/>
              <w:jc w:val="both"/>
              <w:rPr>
                <w:rFonts w:eastAsia="Times New Roman"/>
              </w:rPr>
            </w:pPr>
            <w:r>
              <w:rPr>
                <w:rFonts w:eastAsia="Times New Roman"/>
              </w:rPr>
              <w:t xml:space="preserve">- </w:t>
            </w:r>
            <w:r w:rsidRPr="00323DF8">
              <w:rPr>
                <w:rFonts w:eastAsia="Times New Roman"/>
              </w:rPr>
              <w:t>не надав забезпечення виконання договору про закупівлю, якщо таке забезпечення</w:t>
            </w:r>
            <w:r w:rsidR="00C70039">
              <w:rPr>
                <w:rFonts w:eastAsia="Times New Roman"/>
              </w:rPr>
              <w:t xml:space="preserve"> </w:t>
            </w:r>
            <w:r w:rsidRPr="00323DF8">
              <w:rPr>
                <w:rFonts w:eastAsia="Times New Roman"/>
              </w:rPr>
              <w:t>вимагалося замовником;</w:t>
            </w:r>
          </w:p>
          <w:p w:rsidR="00CF69EE" w:rsidRPr="00323DF8"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w:t>
            </w:r>
            <w:r w:rsidR="00C70039">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закупівлі, яку замовником виявлено згідно з абзацом першим пункту 42 цих особливостей.</w:t>
            </w:r>
          </w:p>
          <w:p w:rsidR="00CF69EE" w:rsidRPr="00323DF8" w:rsidRDefault="00CF69EE" w:rsidP="00CF69EE">
            <w:pPr>
              <w:pStyle w:val="Default"/>
              <w:jc w:val="both"/>
              <w:rPr>
                <w:rFonts w:eastAsia="Times New Roman"/>
              </w:rPr>
            </w:pPr>
            <w:r w:rsidRPr="00323DF8">
              <w:rPr>
                <w:rFonts w:eastAsia="Times New Roman"/>
              </w:rPr>
              <w:lastRenderedPageBreak/>
              <w:t>Замовник може відхилити тендерну пропозицію із зазначенням аргументації в</w:t>
            </w:r>
            <w:r w:rsidR="00C70039">
              <w:rPr>
                <w:rFonts w:eastAsia="Times New Roman"/>
              </w:rPr>
              <w:t xml:space="preserve"> </w:t>
            </w:r>
            <w:r w:rsidRPr="00323DF8">
              <w:rPr>
                <w:rFonts w:eastAsia="Times New Roman"/>
              </w:rPr>
              <w:t>електронній системі закупівель у разі, коли:</w:t>
            </w:r>
          </w:p>
          <w:p w:rsidR="00CF69EE" w:rsidRPr="00323DF8" w:rsidRDefault="00CF69EE" w:rsidP="00CF69EE">
            <w:pPr>
              <w:pStyle w:val="Default"/>
              <w:jc w:val="both"/>
              <w:rPr>
                <w:rFonts w:eastAsia="Times New Roman"/>
              </w:rPr>
            </w:pPr>
            <w:r w:rsidRPr="00323DF8">
              <w:rPr>
                <w:rFonts w:eastAsia="Times New Roman"/>
              </w:rPr>
              <w:t>1) учасник процедури закупівлі надав неналежне обґрунтування щодо ціни або вартост</w:t>
            </w:r>
            <w:r w:rsidR="00C70039">
              <w:rPr>
                <w:rFonts w:eastAsia="Times New Roman"/>
              </w:rPr>
              <w:t xml:space="preserve"> </w:t>
            </w:r>
            <w:r w:rsidRPr="00323DF8">
              <w:rPr>
                <w:rFonts w:eastAsia="Times New Roman"/>
              </w:rPr>
              <w:t>івідповідних товарів, робіт чи послуг тендерної пропозиції, що є аномально низькою;</w:t>
            </w:r>
          </w:p>
          <w:p w:rsidR="00CF69EE" w:rsidRPr="00323DF8"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23DF8">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w:t>
            </w:r>
            <w:r w:rsidR="00C70039">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договором про закупівлю з тим самим замовником, що призвело до застосування санкції у</w:t>
            </w:r>
            <w:r w:rsidR="00C70039">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вигляді штрафів та/або відшкодування збитків протягом трьох років з дати їх застосування, з</w:t>
            </w:r>
            <w:r w:rsidR="00C70039">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наданням документального підтвердження застосування до такого учасника санкції (рішення</w:t>
            </w:r>
            <w:r w:rsidR="00C70039">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суду або факт добровільної сплати штрафу, або відшкодування збитків).</w:t>
            </w:r>
          </w:p>
          <w:p w:rsidR="00CF69EE" w:rsidRPr="00323DF8" w:rsidRDefault="00CF69EE" w:rsidP="00CF69EE">
            <w:pPr>
              <w:pStyle w:val="Default"/>
              <w:jc w:val="both"/>
              <w:rPr>
                <w:rFonts w:eastAsia="Times New Roman"/>
              </w:rPr>
            </w:pPr>
            <w:r w:rsidRPr="00323DF8">
              <w:rPr>
                <w:rFonts w:eastAsia="Times New Roman"/>
              </w:rPr>
              <w:t>Інформація про відхилення тендерної пропозиції, у тому числі підстави такого</w:t>
            </w:r>
            <w:r w:rsidR="00C70039">
              <w:rPr>
                <w:rFonts w:eastAsia="Times New Roman"/>
              </w:rPr>
              <w:t xml:space="preserve"> </w:t>
            </w:r>
            <w:r w:rsidRPr="00323DF8">
              <w:rPr>
                <w:rFonts w:eastAsia="Times New Roman"/>
              </w:rPr>
              <w:t>відхилення (з посиланням на відповідні положення цих особливостей та умови тендерної</w:t>
            </w:r>
            <w:r w:rsidR="00C70039">
              <w:rPr>
                <w:rFonts w:eastAsia="Times New Roman"/>
              </w:rPr>
              <w:t xml:space="preserve"> </w:t>
            </w:r>
            <w:r w:rsidRPr="00323DF8">
              <w:rPr>
                <w:rFonts w:eastAsia="Times New Roman"/>
              </w:rPr>
              <w:t>документації, яким така тендерна пропозиція та/або учасник не відповідають, із зазначенням, у</w:t>
            </w:r>
            <w:r w:rsidR="00C70039">
              <w:rPr>
                <w:rFonts w:eastAsia="Times New Roman"/>
              </w:rPr>
              <w:t xml:space="preserve"> </w:t>
            </w:r>
            <w:r w:rsidRPr="00323DF8">
              <w:rPr>
                <w:rFonts w:eastAsia="Times New Roman"/>
              </w:rPr>
              <w:t>чому саме полягає така невідповідність), протягом одного дня з дати ухвалення рішення</w:t>
            </w:r>
            <w:r w:rsidR="00C70039">
              <w:rPr>
                <w:rFonts w:eastAsia="Times New Roman"/>
              </w:rPr>
              <w:t xml:space="preserve"> </w:t>
            </w:r>
            <w:r w:rsidRPr="00323DF8">
              <w:rPr>
                <w:rFonts w:eastAsia="Times New Roman"/>
              </w:rPr>
              <w:t>оприлюднюється в електронній системі закупівель та автоматично надсилається учаснику</w:t>
            </w:r>
            <w:r w:rsidR="00C70039">
              <w:rPr>
                <w:rFonts w:eastAsia="Times New Roman"/>
              </w:rPr>
              <w:t xml:space="preserve"> </w:t>
            </w:r>
            <w:r w:rsidRPr="00323DF8">
              <w:rPr>
                <w:rFonts w:eastAsia="Times New Roman"/>
              </w:rPr>
              <w:t>процедури закупівлі/переможцю процедури закупівлі, тендерна пропозиція якого відхилена,через електронну систему закупівель.</w:t>
            </w:r>
          </w:p>
          <w:p w:rsidR="00CF69EE" w:rsidRDefault="00CF69EE"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23DF8">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w:t>
            </w:r>
            <w:r w:rsidR="00C70039">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недостатньою аргументацію, зазначену в повідомленні, такий учасник може звернутися до</w:t>
            </w:r>
            <w:r w:rsidR="00C70039">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замовника з вимогою надати додаткову інформацію про причини невідповідності його</w:t>
            </w:r>
            <w:r w:rsidR="00C70039">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пропозиції умовам тендерної документації, зокрема технічній специфікації, та/або його</w:t>
            </w:r>
            <w:r w:rsidR="00C70039">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невідповідності кваліфікаційним критеріям, а замовник зобов’язаний надати йому відповідь з</w:t>
            </w:r>
            <w:r w:rsidR="00C70039">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такою інформацією не пізніш як через чотири дні з дати надходження такого звернення через</w:t>
            </w:r>
            <w:r w:rsidR="00C70039">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електронну систему закупівель, але до моменту оприлюднення договору про закупівлю в</w:t>
            </w:r>
            <w:r w:rsidR="00C70039">
              <w:rPr>
                <w:rFonts w:ascii="Times New Roman" w:eastAsia="Times New Roman" w:hAnsi="Times New Roman" w:cs="Times New Roman"/>
                <w:color w:val="000000"/>
                <w:sz w:val="24"/>
                <w:szCs w:val="24"/>
              </w:rPr>
              <w:t xml:space="preserve"> </w:t>
            </w:r>
            <w:r w:rsidRPr="00323DF8">
              <w:rPr>
                <w:rFonts w:ascii="Times New Roman" w:eastAsia="Times New Roman" w:hAnsi="Times New Roman" w:cs="Times New Roman"/>
                <w:color w:val="000000"/>
                <w:sz w:val="24"/>
                <w:szCs w:val="24"/>
              </w:rPr>
              <w:t>електронній системі закупівель відповідно до статті 10 Закону.</w:t>
            </w:r>
          </w:p>
        </w:tc>
      </w:tr>
      <w:tr w:rsidR="00CF69EE" w:rsidTr="00423BCA">
        <w:trPr>
          <w:trHeight w:val="522"/>
          <w:jc w:val="center"/>
        </w:trPr>
        <w:tc>
          <w:tcPr>
            <w:tcW w:w="10101" w:type="dxa"/>
            <w:gridSpan w:val="3"/>
            <w:shd w:val="clear" w:color="auto" w:fill="A5A5A5"/>
            <w:vAlign w:val="center"/>
          </w:tcPr>
          <w:p w:rsidR="00CF69EE" w:rsidRDefault="00CF69EE" w:rsidP="00CF69EE">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608" w:type="dxa"/>
          </w:tcPr>
          <w:p w:rsidR="00CF69EE" w:rsidRPr="00544BF5" w:rsidRDefault="00CF69EE" w:rsidP="00CF69EE">
            <w:pPr>
              <w:pStyle w:val="Default"/>
              <w:jc w:val="both"/>
              <w:rPr>
                <w:rFonts w:eastAsia="Times New Roman"/>
              </w:rPr>
            </w:pPr>
            <w:r w:rsidRPr="00544BF5">
              <w:rPr>
                <w:rFonts w:eastAsia="Times New Roman"/>
              </w:rPr>
              <w:t>1.1. Замовник відміняє відкриті торги у разі:</w:t>
            </w:r>
          </w:p>
          <w:p w:rsidR="00CF69EE" w:rsidRPr="00544BF5" w:rsidRDefault="00CF69EE" w:rsidP="00CF69EE">
            <w:pPr>
              <w:pStyle w:val="Default"/>
              <w:jc w:val="both"/>
              <w:rPr>
                <w:rFonts w:eastAsia="Times New Roman"/>
              </w:rPr>
            </w:pPr>
            <w:r w:rsidRPr="00544BF5">
              <w:rPr>
                <w:rFonts w:eastAsia="Times New Roman"/>
              </w:rPr>
              <w:t>1) відсутності подальшої потреби в закупівлі товарів, робіт чи послуг;</w:t>
            </w:r>
          </w:p>
          <w:p w:rsidR="00CF69EE" w:rsidRPr="00544BF5" w:rsidRDefault="00CF69EE" w:rsidP="00CF69EE">
            <w:pPr>
              <w:pStyle w:val="Default"/>
              <w:jc w:val="both"/>
              <w:rPr>
                <w:rFonts w:eastAsia="Times New Roman"/>
              </w:rPr>
            </w:pPr>
            <w:r w:rsidRPr="00544BF5">
              <w:rPr>
                <w:rFonts w:eastAsia="Times New Roman"/>
              </w:rPr>
              <w:t>2) неможливості усунення порушень, що виникли через виявлені порушення вимог</w:t>
            </w:r>
            <w:r w:rsidR="00C70039">
              <w:rPr>
                <w:rFonts w:eastAsia="Times New Roman"/>
              </w:rPr>
              <w:t xml:space="preserve"> </w:t>
            </w:r>
            <w:r w:rsidRPr="00544BF5">
              <w:rPr>
                <w:rFonts w:eastAsia="Times New Roman"/>
              </w:rPr>
              <w:t>законодавства у сфері публічних закупівель, з описом таких порушень;</w:t>
            </w:r>
          </w:p>
          <w:p w:rsidR="00CF69EE" w:rsidRPr="00544BF5" w:rsidRDefault="00CF69EE" w:rsidP="00CF69EE">
            <w:pPr>
              <w:pStyle w:val="Default"/>
              <w:jc w:val="both"/>
              <w:rPr>
                <w:rFonts w:eastAsia="Times New Roman"/>
              </w:rPr>
            </w:pPr>
            <w:r w:rsidRPr="00544BF5">
              <w:rPr>
                <w:rFonts w:eastAsia="Times New Roman"/>
              </w:rPr>
              <w:t>3) скорочення обсягу видатків на здійснення закупівлі товарів, робіт чи послуг;</w:t>
            </w:r>
          </w:p>
          <w:p w:rsidR="00CF69EE" w:rsidRPr="00544BF5" w:rsidRDefault="00CF69EE" w:rsidP="00CF69EE">
            <w:pPr>
              <w:pStyle w:val="Default"/>
              <w:jc w:val="both"/>
              <w:rPr>
                <w:rFonts w:eastAsia="Times New Roman"/>
              </w:rPr>
            </w:pPr>
            <w:r w:rsidRPr="00544BF5">
              <w:rPr>
                <w:rFonts w:eastAsia="Times New Roman"/>
              </w:rPr>
              <w:t>4) коли здійснення закупівлі стало неможливим внаслідок дії обставин непереборної сили.</w:t>
            </w:r>
          </w:p>
          <w:p w:rsidR="00CF69EE" w:rsidRPr="003036E5"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BF5">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w:t>
            </w:r>
            <w:r w:rsidR="00C70039">
              <w:rPr>
                <w:rFonts w:ascii="Times New Roman" w:eastAsia="Times New Roman" w:hAnsi="Times New Roman" w:cs="Times New Roman"/>
                <w:color w:val="000000"/>
                <w:sz w:val="24"/>
                <w:szCs w:val="24"/>
              </w:rPr>
              <w:t xml:space="preserve"> </w:t>
            </w:r>
            <w:r w:rsidRPr="00544BF5">
              <w:rPr>
                <w:rFonts w:ascii="Times New Roman" w:eastAsia="Times New Roman" w:hAnsi="Times New Roman" w:cs="Times New Roman"/>
                <w:color w:val="000000"/>
                <w:sz w:val="24"/>
                <w:szCs w:val="24"/>
              </w:rPr>
              <w:t>відповідного рішення зазначає в електронній системі закупівель підстави прийняття такого</w:t>
            </w:r>
            <w:r w:rsidR="00C70039">
              <w:rPr>
                <w:rFonts w:ascii="Times New Roman" w:eastAsia="Times New Roman" w:hAnsi="Times New Roman" w:cs="Times New Roman"/>
                <w:color w:val="000000"/>
                <w:sz w:val="24"/>
                <w:szCs w:val="24"/>
              </w:rPr>
              <w:t xml:space="preserve"> </w:t>
            </w:r>
            <w:r w:rsidRPr="00544BF5">
              <w:rPr>
                <w:rFonts w:ascii="Times New Roman" w:eastAsia="Times New Roman" w:hAnsi="Times New Roman" w:cs="Times New Roman"/>
                <w:color w:val="000000"/>
                <w:sz w:val="24"/>
                <w:szCs w:val="24"/>
              </w:rPr>
              <w:t>рішення.</w:t>
            </w:r>
          </w:p>
          <w:p w:rsidR="00CF69EE" w:rsidRPr="00544BF5" w:rsidRDefault="00CF69EE" w:rsidP="00CF69EE">
            <w:pPr>
              <w:pStyle w:val="Default"/>
              <w:jc w:val="both"/>
              <w:rPr>
                <w:rFonts w:eastAsia="Times New Roman"/>
              </w:rPr>
            </w:pPr>
            <w:r w:rsidRPr="00544BF5">
              <w:rPr>
                <w:rFonts w:eastAsia="Times New Roman"/>
              </w:rPr>
              <w:lastRenderedPageBreak/>
              <w:t>1.2. Відкриті торги автоматично відміняються електронною системою закупівель у разі:</w:t>
            </w:r>
          </w:p>
          <w:p w:rsidR="00CF69EE" w:rsidRPr="00544BF5" w:rsidRDefault="00CF69EE" w:rsidP="00CF69EE">
            <w:pPr>
              <w:pStyle w:val="Default"/>
              <w:jc w:val="both"/>
              <w:rPr>
                <w:rFonts w:eastAsia="Times New Roman"/>
              </w:rPr>
            </w:pPr>
            <w:r w:rsidRPr="00544BF5">
              <w:rPr>
                <w:rFonts w:eastAsia="Times New Roman"/>
              </w:rPr>
              <w:t>1) відхилення всіх тендерних пропозицій (у тому числі, якщо була подана одна тендерна</w:t>
            </w:r>
            <w:r w:rsidR="00C70039">
              <w:rPr>
                <w:rFonts w:eastAsia="Times New Roman"/>
              </w:rPr>
              <w:t xml:space="preserve"> </w:t>
            </w:r>
            <w:r w:rsidRPr="00544BF5">
              <w:rPr>
                <w:rFonts w:eastAsia="Times New Roman"/>
              </w:rPr>
              <w:t>пропозиція, яка відхилена замовником) згідно з цими особливостями;</w:t>
            </w:r>
          </w:p>
          <w:p w:rsidR="00CF69EE" w:rsidRPr="00544BF5" w:rsidRDefault="00CF69EE" w:rsidP="00CF69EE">
            <w:pPr>
              <w:pStyle w:val="Default"/>
              <w:jc w:val="both"/>
              <w:rPr>
                <w:rFonts w:eastAsia="Times New Roman"/>
              </w:rPr>
            </w:pPr>
            <w:r w:rsidRPr="00544BF5">
              <w:rPr>
                <w:rFonts w:eastAsia="Times New Roman"/>
              </w:rPr>
              <w:t>2) неподання жодної тендерної пропозиції для участі у відкритих торгах у строк,установлений замовником згідно з цими особливостями.</w:t>
            </w:r>
          </w:p>
          <w:p w:rsidR="00CF69EE" w:rsidRPr="003036E5"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BF5">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w:t>
            </w:r>
            <w:r w:rsidR="00C70039">
              <w:rPr>
                <w:rFonts w:ascii="Times New Roman" w:eastAsia="Times New Roman" w:hAnsi="Times New Roman" w:cs="Times New Roman"/>
                <w:color w:val="000000"/>
                <w:sz w:val="24"/>
                <w:szCs w:val="24"/>
              </w:rPr>
              <w:t xml:space="preserve"> </w:t>
            </w:r>
            <w:r w:rsidRPr="00544BF5">
              <w:rPr>
                <w:rFonts w:ascii="Times New Roman" w:eastAsia="Times New Roman" w:hAnsi="Times New Roman" w:cs="Times New Roman"/>
                <w:color w:val="000000"/>
                <w:sz w:val="24"/>
                <w:szCs w:val="24"/>
              </w:rPr>
              <w:t>настання підстав для відміни відкритих торгів, визначених цим пунктом, оприлюднюється</w:t>
            </w:r>
            <w:r w:rsidR="00C70039">
              <w:rPr>
                <w:rFonts w:ascii="Times New Roman" w:eastAsia="Times New Roman" w:hAnsi="Times New Roman" w:cs="Times New Roman"/>
                <w:color w:val="000000"/>
                <w:sz w:val="24"/>
                <w:szCs w:val="24"/>
              </w:rPr>
              <w:t xml:space="preserve"> </w:t>
            </w:r>
            <w:r w:rsidRPr="00544BF5">
              <w:rPr>
                <w:rFonts w:ascii="Times New Roman" w:eastAsia="Times New Roman" w:hAnsi="Times New Roman" w:cs="Times New Roman"/>
                <w:color w:val="000000"/>
                <w:sz w:val="24"/>
                <w:szCs w:val="24"/>
              </w:rPr>
              <w:t>інформація про відміну відкритих торгів.</w:t>
            </w:r>
            <w:r w:rsidRPr="003036E5">
              <w:rPr>
                <w:rFonts w:ascii="Times New Roman" w:eastAsia="Times New Roman" w:hAnsi="Times New Roman" w:cs="Times New Roman"/>
                <w:color w:val="000000"/>
                <w:sz w:val="24"/>
                <w:szCs w:val="24"/>
              </w:rPr>
              <w:t>.</w:t>
            </w:r>
          </w:p>
          <w:p w:rsidR="00CF69EE" w:rsidRPr="003036E5"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6E5">
              <w:rPr>
                <w:rFonts w:ascii="Times New Roman" w:eastAsia="Times New Roman" w:hAnsi="Times New Roman" w:cs="Times New Roman"/>
                <w:color w:val="000000"/>
                <w:sz w:val="24"/>
                <w:szCs w:val="24"/>
              </w:rPr>
              <w:t>1.3. Відкриті торги можуть бути відмінені частково (за лотом).</w:t>
            </w:r>
          </w:p>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6E5">
              <w:rPr>
                <w:rFonts w:ascii="Times New Roman" w:eastAsia="Times New Roman" w:hAnsi="Times New Roman" w:cs="Times New Roman"/>
                <w:color w:val="000000"/>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818"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608" w:type="dxa"/>
          </w:tcPr>
          <w:p w:rsidR="00CF69EE" w:rsidRPr="003036E5" w:rsidRDefault="00CF69EE" w:rsidP="002905B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6E5">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CF69EE" w:rsidRPr="003036E5" w:rsidRDefault="00CF69EE" w:rsidP="002905B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6E5">
              <w:rPr>
                <w:rFonts w:ascii="Times New Roman" w:eastAsia="Times New Roman" w:hAnsi="Times New Roman" w:cs="Times New Roman"/>
                <w:color w:val="000000"/>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69EE" w:rsidRDefault="00CF69EE" w:rsidP="002905B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6E5">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6608"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64455">
              <w:rPr>
                <w:rFonts w:ascii="Times New Roman" w:hAnsi="Times New Roman"/>
                <w:sz w:val="24"/>
                <w:szCs w:val="24"/>
              </w:rPr>
              <w:t xml:space="preserve">в </w:t>
            </w:r>
            <w:r w:rsidRPr="00D64455">
              <w:rPr>
                <w:rFonts w:ascii="Times New Roman" w:hAnsi="Times New Roman"/>
                <w:i/>
                <w:sz w:val="24"/>
                <w:szCs w:val="24"/>
              </w:rPr>
              <w:t xml:space="preserve">Додатку </w:t>
            </w:r>
            <w:r>
              <w:rPr>
                <w:rFonts w:ascii="Times New Roman" w:hAnsi="Times New Roman"/>
                <w:i/>
                <w:sz w:val="24"/>
                <w:szCs w:val="24"/>
              </w:rPr>
              <w:t>4</w:t>
            </w:r>
            <w:r w:rsidRPr="00D64455">
              <w:rPr>
                <w:rFonts w:ascii="Times New Roman" w:hAnsi="Times New Roman"/>
                <w:i/>
                <w:sz w:val="24"/>
                <w:szCs w:val="24"/>
              </w:rPr>
              <w:t xml:space="preserve"> до цієї тендерної документації.</w:t>
            </w:r>
            <w:r w:rsidRPr="00D64455">
              <w:rPr>
                <w:rFonts w:ascii="Times New Roman" w:eastAsia="Times New Roman" w:hAnsi="Times New Roman" w:cs="Times New Roman"/>
                <w:color w:val="000000"/>
                <w:sz w:val="24"/>
                <w:szCs w:val="24"/>
              </w:rPr>
              <w:t>.</w:t>
            </w:r>
          </w:p>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BF5">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w:t>
            </w:r>
            <w:r w:rsidR="00C70039">
              <w:rPr>
                <w:rFonts w:ascii="Times New Roman" w:eastAsia="Times New Roman" w:hAnsi="Times New Roman" w:cs="Times New Roman"/>
                <w:color w:val="000000"/>
                <w:sz w:val="24"/>
                <w:szCs w:val="24"/>
              </w:rPr>
              <w:t xml:space="preserve"> </w:t>
            </w:r>
            <w:r w:rsidRPr="00544BF5">
              <w:rPr>
                <w:rFonts w:ascii="Times New Roman" w:eastAsia="Times New Roman" w:hAnsi="Times New Roman" w:cs="Times New Roman"/>
                <w:color w:val="000000"/>
                <w:sz w:val="24"/>
                <w:szCs w:val="24"/>
              </w:rPr>
              <w:t xml:space="preserve"> надати відповідну інформацію про право підписання договору про закупівлю</w:t>
            </w:r>
            <w:r>
              <w:rPr>
                <w:rFonts w:ascii="Times New Roman" w:eastAsia="Times New Roman" w:hAnsi="Times New Roman" w:cs="Times New Roman"/>
                <w:color w:val="000000"/>
                <w:sz w:val="24"/>
                <w:szCs w:val="24"/>
              </w:rPr>
              <w:t>.</w:t>
            </w:r>
          </w:p>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Істотні умови, що обов’язково включаються до договору про </w:t>
            </w:r>
            <w:r>
              <w:rPr>
                <w:rFonts w:ascii="Times New Roman" w:eastAsia="Times New Roman" w:hAnsi="Times New Roman" w:cs="Times New Roman"/>
                <w:b/>
                <w:color w:val="000000"/>
                <w:sz w:val="24"/>
                <w:szCs w:val="24"/>
              </w:rPr>
              <w:lastRenderedPageBreak/>
              <w:t>закупівлю</w:t>
            </w:r>
          </w:p>
        </w:tc>
        <w:tc>
          <w:tcPr>
            <w:tcW w:w="6608" w:type="dxa"/>
          </w:tcPr>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lastRenderedPageBreak/>
              <w:t xml:space="preserve">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w:t>
            </w:r>
            <w:r w:rsidRPr="003036E5">
              <w:rPr>
                <w:rFonts w:ascii="Times New Roman" w:eastAsia="Times New Roman" w:hAnsi="Times New Roman"/>
                <w:color w:val="000000"/>
                <w:sz w:val="24"/>
                <w:szCs w:val="24"/>
              </w:rPr>
              <w:lastRenderedPageBreak/>
              <w:t xml:space="preserve">крім частин </w:t>
            </w:r>
            <w:r w:rsidRPr="00E070D8">
              <w:rPr>
                <w:rFonts w:ascii="Times New Roman" w:eastAsia="Times New Roman" w:hAnsi="Times New Roman"/>
                <w:color w:val="000000"/>
                <w:sz w:val="24"/>
                <w:szCs w:val="24"/>
              </w:rPr>
              <w:t>друго</w:t>
            </w:r>
            <w:r>
              <w:rPr>
                <w:rFonts w:ascii="Times New Roman" w:eastAsia="Times New Roman" w:hAnsi="Times New Roman"/>
                <w:color w:val="000000"/>
                <w:sz w:val="24"/>
                <w:szCs w:val="24"/>
              </w:rPr>
              <w:t>ї</w:t>
            </w:r>
            <w:r w:rsidRPr="003036E5">
              <w:rPr>
                <w:rFonts w:ascii="Times New Roman" w:eastAsia="Times New Roman" w:hAnsi="Times New Roman"/>
                <w:color w:val="000000"/>
                <w:sz w:val="24"/>
                <w:szCs w:val="24"/>
              </w:rPr>
              <w:t xml:space="preserve"> - п’ятої, сьомої - дев’ятої статті 41 Закону, та цих особливостей.</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 xml:space="preserve">4.2. </w:t>
            </w:r>
            <w:r>
              <w:rPr>
                <w:rFonts w:ascii="Times New Roman" w:eastAsia="Times New Roman" w:hAnsi="Times New Roman"/>
                <w:color w:val="000000"/>
                <w:sz w:val="24"/>
                <w:szCs w:val="24"/>
              </w:rPr>
              <w:t>У</w:t>
            </w:r>
            <w:r w:rsidRPr="00544BF5">
              <w:rPr>
                <w:rFonts w:ascii="Times New Roman" w:eastAsia="Times New Roman" w:hAnsi="Times New Roman"/>
                <w:color w:val="000000"/>
                <w:sz w:val="24"/>
                <w:szCs w:val="24"/>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встановлених цим пунктом випадків</w:t>
            </w:r>
            <w:r w:rsidRPr="003036E5">
              <w:rPr>
                <w:rFonts w:ascii="Times New Roman" w:eastAsia="Times New Roman" w:hAnsi="Times New Roman"/>
                <w:color w:val="000000"/>
                <w:sz w:val="24"/>
                <w:szCs w:val="24"/>
              </w:rPr>
              <w:t>:</w:t>
            </w:r>
          </w:p>
          <w:p w:rsidR="00CF69EE" w:rsidRPr="003036E5" w:rsidRDefault="00CF69EE" w:rsidP="00CF69EE">
            <w:pPr>
              <w:pStyle w:val="a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3036E5">
              <w:rPr>
                <w:rFonts w:ascii="Times New Roman" w:eastAsia="Times New Roman" w:hAnsi="Times New Roman"/>
                <w:color w:val="000000"/>
                <w:sz w:val="24"/>
                <w:szCs w:val="24"/>
              </w:rPr>
              <w:t>визначення грошового еквівалента зобов’язання в іноземній валюті;</w:t>
            </w:r>
          </w:p>
          <w:p w:rsidR="00CF69EE" w:rsidRPr="003036E5" w:rsidRDefault="00CF69EE" w:rsidP="00CF69EE">
            <w:pPr>
              <w:pStyle w:val="a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3036E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CF69EE" w:rsidRPr="003036E5" w:rsidRDefault="00CF69EE" w:rsidP="00CF69EE">
            <w:pPr>
              <w:pStyle w:val="a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3036E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1) зменшення обсягів закупівлі, зокрема з урахуванням фактичного обсягу видатків замовника;</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sidRPr="003036E5">
              <w:rPr>
                <w:rFonts w:ascii="Times New Roman" w:eastAsia="Times New Roman" w:hAnsi="Times New Roman"/>
                <w:color w:val="000000"/>
                <w:sz w:val="24"/>
                <w:szCs w:val="24"/>
              </w:rPr>
              <w:lastRenderedPageBreak/>
              <w:t>навантаження внаслідок зміни системи оподаткування;</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w:t>
            </w:r>
            <w:r w:rsidR="00C70039">
              <w:rPr>
                <w:rFonts w:ascii="Times New Roman" w:eastAsia="Times New Roman" w:hAnsi="Times New Roman"/>
                <w:color w:val="000000"/>
                <w:sz w:val="24"/>
                <w:szCs w:val="24"/>
              </w:rPr>
              <w:t xml:space="preserve"> </w:t>
            </w:r>
            <w:r w:rsidRPr="003036E5">
              <w:rPr>
                <w:rFonts w:ascii="Times New Roman" w:eastAsia="Times New Roman" w:hAnsi="Times New Roman"/>
                <w:color w:val="000000"/>
                <w:sz w:val="24"/>
                <w:szCs w:val="24"/>
              </w:rPr>
              <w:t>перед”, що застосовуються в договорі про закупівлю, у разі встановлення в договорі про закупівлю порядку зміни ціни;</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8) зміни умов у зв’язку із застосуванням положень частини шостої статті 41 Закону.</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F69EE" w:rsidRPr="003036E5" w:rsidRDefault="00CF69EE" w:rsidP="00CF69EE">
            <w:pPr>
              <w:pStyle w:val="a8"/>
              <w:jc w:val="both"/>
              <w:rPr>
                <w:rFonts w:ascii="Times New Roman" w:eastAsia="Times New Roman" w:hAnsi="Times New Roman"/>
                <w:color w:val="000000"/>
                <w:sz w:val="24"/>
                <w:szCs w:val="24"/>
              </w:rPr>
            </w:pPr>
            <w:r w:rsidRPr="003036E5">
              <w:rPr>
                <w:rFonts w:ascii="Times New Roman" w:eastAsia="Times New Roman" w:hAnsi="Times New Roman"/>
                <w:color w:val="000000"/>
                <w:sz w:val="24"/>
                <w:szCs w:val="24"/>
              </w:rPr>
              <w:t>Розрахунки за поставлений товар здійснюється на підставі п. 7 ст. 51 Бюджетного кодексу України за фактом постачання з відстрочкою платежу до 30 банківських днів.</w:t>
            </w:r>
          </w:p>
          <w:p w:rsidR="00CF69EE" w:rsidRDefault="00CF69EE" w:rsidP="00CF69EE">
            <w:pPr>
              <w:pStyle w:val="a8"/>
              <w:jc w:val="both"/>
              <w:rPr>
                <w:rFonts w:eastAsia="Times New Roman"/>
                <w:color w:val="000000"/>
              </w:rPr>
            </w:pPr>
            <w:r w:rsidRPr="003036E5">
              <w:rPr>
                <w:rFonts w:ascii="Times New Roman" w:eastAsia="Times New Roman" w:hAnsi="Times New Roman"/>
                <w:color w:val="000000"/>
                <w:sz w:val="24"/>
                <w:szCs w:val="24"/>
              </w:rPr>
              <w:t>У разі затримки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608" w:type="dxa"/>
          </w:tcPr>
          <w:p w:rsidR="00CF69EE" w:rsidRDefault="00CF69EE" w:rsidP="002905B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lang w:eastAsia="en-US"/>
              </w:rPr>
            </w:pPr>
            <w:r w:rsidRPr="00544BF5">
              <w:rPr>
                <w:rFonts w:ascii="Times New Roman" w:eastAsia="Times New Roman" w:hAnsi="Times New Roman" w:cs="Times New Roman"/>
                <w:color w:val="000000"/>
                <w:sz w:val="24"/>
                <w:szCs w:val="24"/>
                <w:lang w:eastAsia="en-US"/>
              </w:rPr>
              <w:t>У разі відхилення тендерної пропозиції з підстави, визначеної підпунктом 3 пункту 44 цих</w:t>
            </w:r>
            <w:r w:rsidR="00BE5E36">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особливостей, замовник визначає переможця процедури закупівлі серед тих учасників</w:t>
            </w:r>
            <w:r w:rsidR="002905BA">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процедури закупівлі, тендерна пропозиція (строк дії якої ще не минув) якого відповідає</w:t>
            </w:r>
            <w:r w:rsidR="002905BA">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критеріям та умовам, що визначені у тендерній документації, і може бути визнана найбільше</w:t>
            </w:r>
            <w:r>
              <w:rPr>
                <w:rFonts w:ascii="Times New Roman" w:eastAsia="Times New Roman" w:hAnsi="Times New Roman" w:cs="Times New Roman"/>
                <w:color w:val="000000"/>
                <w:sz w:val="24"/>
                <w:szCs w:val="24"/>
                <w:lang w:eastAsia="en-US"/>
              </w:rPr>
              <w:t xml:space="preserve"> е</w:t>
            </w:r>
            <w:r w:rsidRPr="00544BF5">
              <w:rPr>
                <w:rFonts w:ascii="Times New Roman" w:eastAsia="Times New Roman" w:hAnsi="Times New Roman" w:cs="Times New Roman"/>
                <w:color w:val="000000"/>
                <w:sz w:val="24"/>
                <w:szCs w:val="24"/>
                <w:lang w:eastAsia="en-US"/>
              </w:rPr>
              <w:t>кономічно вигідною відповідно до вимог Закону та цих особливостей, та приймає рішення про</w:t>
            </w:r>
            <w:r w:rsidR="002905BA">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намір укласти договір про закупівлю у порядку та на умовах, визначених статтею 33 Закону та</w:t>
            </w:r>
            <w:r w:rsidR="002905BA">
              <w:rPr>
                <w:rFonts w:ascii="Times New Roman" w:eastAsia="Times New Roman" w:hAnsi="Times New Roman" w:cs="Times New Roman"/>
                <w:color w:val="000000"/>
                <w:sz w:val="24"/>
                <w:szCs w:val="24"/>
                <w:lang w:eastAsia="en-US"/>
              </w:rPr>
              <w:t>к</w:t>
            </w:r>
            <w:r w:rsidRPr="00544BF5">
              <w:rPr>
                <w:rFonts w:ascii="Times New Roman" w:eastAsia="Times New Roman" w:hAnsi="Times New Roman" w:cs="Times New Roman"/>
                <w:color w:val="000000"/>
                <w:sz w:val="24"/>
                <w:szCs w:val="24"/>
                <w:lang w:eastAsia="en-US"/>
              </w:rPr>
              <w:t>им пунктом</w:t>
            </w:r>
            <w:r w:rsidRPr="003036E5">
              <w:rPr>
                <w:rFonts w:ascii="Times New Roman" w:eastAsia="Times New Roman" w:hAnsi="Times New Roman" w:cs="Times New Roman"/>
                <w:color w:val="000000"/>
                <w:sz w:val="24"/>
                <w:szCs w:val="24"/>
                <w:lang w:eastAsia="en-US"/>
              </w:rPr>
              <w:t>.</w:t>
            </w:r>
          </w:p>
        </w:tc>
      </w:tr>
      <w:tr w:rsidR="00CF69EE" w:rsidTr="00423BCA">
        <w:trPr>
          <w:trHeight w:val="522"/>
          <w:jc w:val="center"/>
        </w:trPr>
        <w:tc>
          <w:tcPr>
            <w:tcW w:w="675"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818"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виконання д</w:t>
            </w:r>
            <w:bookmarkStart w:id="1" w:name="_GoBack"/>
            <w:bookmarkEnd w:id="1"/>
            <w:r>
              <w:rPr>
                <w:rFonts w:ascii="Times New Roman" w:eastAsia="Times New Roman" w:hAnsi="Times New Roman" w:cs="Times New Roman"/>
                <w:b/>
                <w:color w:val="000000"/>
                <w:sz w:val="24"/>
                <w:szCs w:val="24"/>
              </w:rPr>
              <w:t xml:space="preserve">оговору про закупівлю </w:t>
            </w:r>
          </w:p>
        </w:tc>
        <w:tc>
          <w:tcPr>
            <w:tcW w:w="6608"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71069" w:rsidRDefault="00271069" w:rsidP="00271069">
      <w:pPr>
        <w:widowControl w:val="0"/>
        <w:pBdr>
          <w:top w:val="nil"/>
          <w:left w:val="nil"/>
          <w:bottom w:val="nil"/>
          <w:right w:val="nil"/>
          <w:between w:val="nil"/>
        </w:pBdr>
        <w:rPr>
          <w:rFonts w:ascii="Times New Roman" w:eastAsia="Times New Roman" w:hAnsi="Times New Roman" w:cs="Times New Roman"/>
          <w:color w:val="000000"/>
          <w:sz w:val="24"/>
          <w:szCs w:val="24"/>
        </w:rPr>
      </w:pPr>
    </w:p>
    <w:sectPr w:rsidR="00271069" w:rsidSect="00240423">
      <w:headerReference w:type="default" r:id="rId9"/>
      <w:pgSz w:w="11906" w:h="16838"/>
      <w:pgMar w:top="568" w:right="567" w:bottom="426"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DCB" w:rsidRDefault="008C2DCB">
      <w:r>
        <w:separator/>
      </w:r>
    </w:p>
  </w:endnote>
  <w:endnote w:type="continuationSeparator" w:id="1">
    <w:p w:rsidR="008C2DCB" w:rsidRDefault="008C2D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rinda">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DCB" w:rsidRDefault="008C2DCB">
      <w:r>
        <w:separator/>
      </w:r>
    </w:p>
  </w:footnote>
  <w:footnote w:type="continuationSeparator" w:id="1">
    <w:p w:rsidR="008C2DCB" w:rsidRDefault="008C2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DD" w:rsidRDefault="002B57C3">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262DF">
      <w:rPr>
        <w:rFonts w:ascii="Times New Roman" w:eastAsia="Times New Roman" w:hAnsi="Times New Roman" w:cs="Times New Roman"/>
        <w:noProof/>
        <w:color w:val="000000"/>
        <w:sz w:val="28"/>
        <w:szCs w:val="28"/>
      </w:rPr>
      <w:t>23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123B5"/>
    <w:multiLevelType w:val="hybridMultilevel"/>
    <w:tmpl w:val="36280CB0"/>
    <w:lvl w:ilvl="0" w:tplc="270081B8">
      <w:numFmt w:val="bullet"/>
      <w:lvlText w:val="-"/>
      <w:lvlJc w:val="left"/>
      <w:pPr>
        <w:ind w:left="91" w:hanging="193"/>
      </w:pPr>
      <w:rPr>
        <w:rFonts w:ascii="Times New Roman" w:eastAsia="Times New Roman" w:hAnsi="Times New Roman" w:cs="Times New Roman" w:hint="default"/>
        <w:spacing w:val="-27"/>
        <w:w w:val="99"/>
        <w:sz w:val="24"/>
        <w:szCs w:val="24"/>
        <w:lang w:val="uk-UA" w:eastAsia="uk-UA" w:bidi="uk-UA"/>
      </w:rPr>
    </w:lvl>
    <w:lvl w:ilvl="1" w:tplc="0E08C16E">
      <w:numFmt w:val="bullet"/>
      <w:lvlText w:val="•"/>
      <w:lvlJc w:val="left"/>
      <w:pPr>
        <w:ind w:left="659" w:hanging="193"/>
      </w:pPr>
      <w:rPr>
        <w:rFonts w:hint="default"/>
        <w:lang w:val="uk-UA" w:eastAsia="uk-UA" w:bidi="uk-UA"/>
      </w:rPr>
    </w:lvl>
    <w:lvl w:ilvl="2" w:tplc="3CFE66F8">
      <w:numFmt w:val="bullet"/>
      <w:lvlText w:val="•"/>
      <w:lvlJc w:val="left"/>
      <w:pPr>
        <w:ind w:left="1218" w:hanging="193"/>
      </w:pPr>
      <w:rPr>
        <w:rFonts w:hint="default"/>
        <w:lang w:val="uk-UA" w:eastAsia="uk-UA" w:bidi="uk-UA"/>
      </w:rPr>
    </w:lvl>
    <w:lvl w:ilvl="3" w:tplc="A62C8796">
      <w:numFmt w:val="bullet"/>
      <w:lvlText w:val="•"/>
      <w:lvlJc w:val="left"/>
      <w:pPr>
        <w:ind w:left="1777" w:hanging="193"/>
      </w:pPr>
      <w:rPr>
        <w:rFonts w:hint="default"/>
        <w:lang w:val="uk-UA" w:eastAsia="uk-UA" w:bidi="uk-UA"/>
      </w:rPr>
    </w:lvl>
    <w:lvl w:ilvl="4" w:tplc="F0604418">
      <w:numFmt w:val="bullet"/>
      <w:lvlText w:val="•"/>
      <w:lvlJc w:val="left"/>
      <w:pPr>
        <w:ind w:left="2336" w:hanging="193"/>
      </w:pPr>
      <w:rPr>
        <w:rFonts w:hint="default"/>
        <w:lang w:val="uk-UA" w:eastAsia="uk-UA" w:bidi="uk-UA"/>
      </w:rPr>
    </w:lvl>
    <w:lvl w:ilvl="5" w:tplc="D0FAB186">
      <w:numFmt w:val="bullet"/>
      <w:lvlText w:val="•"/>
      <w:lvlJc w:val="left"/>
      <w:pPr>
        <w:ind w:left="2895" w:hanging="193"/>
      </w:pPr>
      <w:rPr>
        <w:rFonts w:hint="default"/>
        <w:lang w:val="uk-UA" w:eastAsia="uk-UA" w:bidi="uk-UA"/>
      </w:rPr>
    </w:lvl>
    <w:lvl w:ilvl="6" w:tplc="15082BC6">
      <w:numFmt w:val="bullet"/>
      <w:lvlText w:val="•"/>
      <w:lvlJc w:val="left"/>
      <w:pPr>
        <w:ind w:left="3454" w:hanging="193"/>
      </w:pPr>
      <w:rPr>
        <w:rFonts w:hint="default"/>
        <w:lang w:val="uk-UA" w:eastAsia="uk-UA" w:bidi="uk-UA"/>
      </w:rPr>
    </w:lvl>
    <w:lvl w:ilvl="7" w:tplc="C9A089D8">
      <w:numFmt w:val="bullet"/>
      <w:lvlText w:val="•"/>
      <w:lvlJc w:val="left"/>
      <w:pPr>
        <w:ind w:left="4013" w:hanging="193"/>
      </w:pPr>
      <w:rPr>
        <w:rFonts w:hint="default"/>
        <w:lang w:val="uk-UA" w:eastAsia="uk-UA" w:bidi="uk-UA"/>
      </w:rPr>
    </w:lvl>
    <w:lvl w:ilvl="8" w:tplc="93F0C7A6">
      <w:numFmt w:val="bullet"/>
      <w:lvlText w:val="•"/>
      <w:lvlJc w:val="left"/>
      <w:pPr>
        <w:ind w:left="4572" w:hanging="193"/>
      </w:pPr>
      <w:rPr>
        <w:rFonts w:hint="default"/>
        <w:lang w:val="uk-UA" w:eastAsia="uk-UA" w:bidi="uk-UA"/>
      </w:rPr>
    </w:lvl>
  </w:abstractNum>
  <w:abstractNum w:abstractNumId="2">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B6CDD"/>
    <w:rsid w:val="0000288B"/>
    <w:rsid w:val="00013F8D"/>
    <w:rsid w:val="000260CB"/>
    <w:rsid w:val="000727CD"/>
    <w:rsid w:val="000803BE"/>
    <w:rsid w:val="00095922"/>
    <w:rsid w:val="000A2E93"/>
    <w:rsid w:val="000B461C"/>
    <w:rsid w:val="000B7ED6"/>
    <w:rsid w:val="000D37FE"/>
    <w:rsid w:val="000D4909"/>
    <w:rsid w:val="000E0893"/>
    <w:rsid w:val="000E3675"/>
    <w:rsid w:val="000F11D4"/>
    <w:rsid w:val="000F1612"/>
    <w:rsid w:val="00106EAE"/>
    <w:rsid w:val="00121851"/>
    <w:rsid w:val="00131581"/>
    <w:rsid w:val="00145F7D"/>
    <w:rsid w:val="00191D5E"/>
    <w:rsid w:val="001B45EF"/>
    <w:rsid w:val="001B7B6B"/>
    <w:rsid w:val="001D437D"/>
    <w:rsid w:val="0021279D"/>
    <w:rsid w:val="0021355D"/>
    <w:rsid w:val="00225A66"/>
    <w:rsid w:val="00232715"/>
    <w:rsid w:val="0023384B"/>
    <w:rsid w:val="00235E1E"/>
    <w:rsid w:val="00240423"/>
    <w:rsid w:val="00250F0D"/>
    <w:rsid w:val="002531F7"/>
    <w:rsid w:val="00271069"/>
    <w:rsid w:val="00284C24"/>
    <w:rsid w:val="002905BA"/>
    <w:rsid w:val="002A25EF"/>
    <w:rsid w:val="002B4651"/>
    <w:rsid w:val="002B57C3"/>
    <w:rsid w:val="002D02FC"/>
    <w:rsid w:val="002D0663"/>
    <w:rsid w:val="002E6113"/>
    <w:rsid w:val="003036E5"/>
    <w:rsid w:val="003058F7"/>
    <w:rsid w:val="00323DF8"/>
    <w:rsid w:val="00333EC8"/>
    <w:rsid w:val="0035480F"/>
    <w:rsid w:val="003663B3"/>
    <w:rsid w:val="00374C1C"/>
    <w:rsid w:val="003828BA"/>
    <w:rsid w:val="00386F0B"/>
    <w:rsid w:val="0039055B"/>
    <w:rsid w:val="003A271D"/>
    <w:rsid w:val="003A4576"/>
    <w:rsid w:val="003B3BB7"/>
    <w:rsid w:val="003C5DCB"/>
    <w:rsid w:val="003D5BDD"/>
    <w:rsid w:val="003E59A5"/>
    <w:rsid w:val="003F0F69"/>
    <w:rsid w:val="00415C0D"/>
    <w:rsid w:val="00423BCA"/>
    <w:rsid w:val="004241B5"/>
    <w:rsid w:val="00450509"/>
    <w:rsid w:val="004509A4"/>
    <w:rsid w:val="00463108"/>
    <w:rsid w:val="00466AFB"/>
    <w:rsid w:val="00471498"/>
    <w:rsid w:val="00473FAE"/>
    <w:rsid w:val="004B1D61"/>
    <w:rsid w:val="004C4481"/>
    <w:rsid w:val="004D4827"/>
    <w:rsid w:val="004D66B3"/>
    <w:rsid w:val="004E157F"/>
    <w:rsid w:val="004F2F8E"/>
    <w:rsid w:val="00504C89"/>
    <w:rsid w:val="00517943"/>
    <w:rsid w:val="00544BF5"/>
    <w:rsid w:val="00551A1A"/>
    <w:rsid w:val="0057339F"/>
    <w:rsid w:val="00574169"/>
    <w:rsid w:val="00590ECC"/>
    <w:rsid w:val="00592FB5"/>
    <w:rsid w:val="005C2499"/>
    <w:rsid w:val="005D40AB"/>
    <w:rsid w:val="005E0C60"/>
    <w:rsid w:val="005E1BA6"/>
    <w:rsid w:val="0060060F"/>
    <w:rsid w:val="006058C1"/>
    <w:rsid w:val="00605D0B"/>
    <w:rsid w:val="00631D32"/>
    <w:rsid w:val="0063779B"/>
    <w:rsid w:val="006505E4"/>
    <w:rsid w:val="006654E7"/>
    <w:rsid w:val="006A1834"/>
    <w:rsid w:val="006B1289"/>
    <w:rsid w:val="006B497B"/>
    <w:rsid w:val="006D48E8"/>
    <w:rsid w:val="00702B43"/>
    <w:rsid w:val="00736C84"/>
    <w:rsid w:val="00740014"/>
    <w:rsid w:val="00750345"/>
    <w:rsid w:val="00753B86"/>
    <w:rsid w:val="00755DA0"/>
    <w:rsid w:val="00766C9D"/>
    <w:rsid w:val="00770B5E"/>
    <w:rsid w:val="00785743"/>
    <w:rsid w:val="007951C0"/>
    <w:rsid w:val="007B3A86"/>
    <w:rsid w:val="007C7A38"/>
    <w:rsid w:val="007D533D"/>
    <w:rsid w:val="007E1101"/>
    <w:rsid w:val="007E76B4"/>
    <w:rsid w:val="00803389"/>
    <w:rsid w:val="00803E74"/>
    <w:rsid w:val="00807ED1"/>
    <w:rsid w:val="00833CD2"/>
    <w:rsid w:val="008427C8"/>
    <w:rsid w:val="00846B0D"/>
    <w:rsid w:val="00851BEE"/>
    <w:rsid w:val="008716BE"/>
    <w:rsid w:val="008848DE"/>
    <w:rsid w:val="008B2468"/>
    <w:rsid w:val="008C2DCB"/>
    <w:rsid w:val="008C3EF3"/>
    <w:rsid w:val="008C7B58"/>
    <w:rsid w:val="008E0AC4"/>
    <w:rsid w:val="008E3C2A"/>
    <w:rsid w:val="00903CC9"/>
    <w:rsid w:val="009262DF"/>
    <w:rsid w:val="009368F0"/>
    <w:rsid w:val="00940158"/>
    <w:rsid w:val="00946D9B"/>
    <w:rsid w:val="00982009"/>
    <w:rsid w:val="009838F6"/>
    <w:rsid w:val="0099200D"/>
    <w:rsid w:val="00992562"/>
    <w:rsid w:val="009A2938"/>
    <w:rsid w:val="009C4720"/>
    <w:rsid w:val="009E2CE0"/>
    <w:rsid w:val="009F569A"/>
    <w:rsid w:val="00A05F67"/>
    <w:rsid w:val="00A1599C"/>
    <w:rsid w:val="00A267A7"/>
    <w:rsid w:val="00A34BAB"/>
    <w:rsid w:val="00A35A11"/>
    <w:rsid w:val="00A450A4"/>
    <w:rsid w:val="00A55A71"/>
    <w:rsid w:val="00A564B2"/>
    <w:rsid w:val="00A602A6"/>
    <w:rsid w:val="00A77F69"/>
    <w:rsid w:val="00A8076C"/>
    <w:rsid w:val="00AA7321"/>
    <w:rsid w:val="00B13980"/>
    <w:rsid w:val="00B13C18"/>
    <w:rsid w:val="00B14894"/>
    <w:rsid w:val="00B21282"/>
    <w:rsid w:val="00B4523D"/>
    <w:rsid w:val="00B6546B"/>
    <w:rsid w:val="00B669D7"/>
    <w:rsid w:val="00B66ABB"/>
    <w:rsid w:val="00B77D4E"/>
    <w:rsid w:val="00B9500A"/>
    <w:rsid w:val="00BB4872"/>
    <w:rsid w:val="00BB6CDD"/>
    <w:rsid w:val="00BE5E36"/>
    <w:rsid w:val="00C116D6"/>
    <w:rsid w:val="00C12FF7"/>
    <w:rsid w:val="00C33517"/>
    <w:rsid w:val="00C439F4"/>
    <w:rsid w:val="00C44B53"/>
    <w:rsid w:val="00C6662E"/>
    <w:rsid w:val="00C70039"/>
    <w:rsid w:val="00C700D5"/>
    <w:rsid w:val="00C7210F"/>
    <w:rsid w:val="00C929B8"/>
    <w:rsid w:val="00C97DDD"/>
    <w:rsid w:val="00CA2AFF"/>
    <w:rsid w:val="00CA60A5"/>
    <w:rsid w:val="00CB1810"/>
    <w:rsid w:val="00CC07F7"/>
    <w:rsid w:val="00CE2E81"/>
    <w:rsid w:val="00CE394D"/>
    <w:rsid w:val="00CF1CDD"/>
    <w:rsid w:val="00CF69EE"/>
    <w:rsid w:val="00D01AA1"/>
    <w:rsid w:val="00D1421F"/>
    <w:rsid w:val="00D15B40"/>
    <w:rsid w:val="00D22110"/>
    <w:rsid w:val="00D229F6"/>
    <w:rsid w:val="00D366BC"/>
    <w:rsid w:val="00D41C15"/>
    <w:rsid w:val="00D60C3C"/>
    <w:rsid w:val="00D64455"/>
    <w:rsid w:val="00D83ACD"/>
    <w:rsid w:val="00D911CF"/>
    <w:rsid w:val="00D9328F"/>
    <w:rsid w:val="00DA1819"/>
    <w:rsid w:val="00DC668C"/>
    <w:rsid w:val="00DE5D64"/>
    <w:rsid w:val="00DF2BA4"/>
    <w:rsid w:val="00DF6F0B"/>
    <w:rsid w:val="00E009C3"/>
    <w:rsid w:val="00E070D8"/>
    <w:rsid w:val="00E322D4"/>
    <w:rsid w:val="00E42893"/>
    <w:rsid w:val="00E54BAD"/>
    <w:rsid w:val="00E74718"/>
    <w:rsid w:val="00EB22F2"/>
    <w:rsid w:val="00EB352A"/>
    <w:rsid w:val="00EB4EEC"/>
    <w:rsid w:val="00ED68BA"/>
    <w:rsid w:val="00EE0B40"/>
    <w:rsid w:val="00EE57A3"/>
    <w:rsid w:val="00EE75E9"/>
    <w:rsid w:val="00EF470E"/>
    <w:rsid w:val="00F05DCB"/>
    <w:rsid w:val="00F24B77"/>
    <w:rsid w:val="00F5139F"/>
    <w:rsid w:val="00F84EA7"/>
    <w:rsid w:val="00F8721E"/>
    <w:rsid w:val="00F87B70"/>
    <w:rsid w:val="00FB1C45"/>
    <w:rsid w:val="00FB3515"/>
    <w:rsid w:val="00FC370E"/>
    <w:rsid w:val="00FC3D0E"/>
    <w:rsid w:val="00FD1BFD"/>
    <w:rsid w:val="00FE1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60A5"/>
  </w:style>
  <w:style w:type="paragraph" w:styleId="1">
    <w:name w:val="heading 1"/>
    <w:basedOn w:val="a"/>
    <w:next w:val="a"/>
    <w:rsid w:val="00CA60A5"/>
    <w:pPr>
      <w:keepNext/>
      <w:keepLines/>
      <w:spacing w:before="480" w:after="120"/>
      <w:outlineLvl w:val="0"/>
    </w:pPr>
    <w:rPr>
      <w:b/>
      <w:sz w:val="48"/>
      <w:szCs w:val="48"/>
    </w:rPr>
  </w:style>
  <w:style w:type="paragraph" w:styleId="2">
    <w:name w:val="heading 2"/>
    <w:basedOn w:val="a"/>
    <w:next w:val="a"/>
    <w:rsid w:val="00CA60A5"/>
    <w:pPr>
      <w:keepNext/>
      <w:keepLines/>
      <w:spacing w:before="360" w:after="80"/>
      <w:outlineLvl w:val="1"/>
    </w:pPr>
    <w:rPr>
      <w:b/>
      <w:sz w:val="36"/>
      <w:szCs w:val="36"/>
    </w:rPr>
  </w:style>
  <w:style w:type="paragraph" w:styleId="3">
    <w:name w:val="heading 3"/>
    <w:basedOn w:val="a"/>
    <w:next w:val="a"/>
    <w:rsid w:val="00CA60A5"/>
    <w:pPr>
      <w:keepNext/>
      <w:keepLines/>
      <w:spacing w:before="280" w:after="80"/>
      <w:outlineLvl w:val="2"/>
    </w:pPr>
    <w:rPr>
      <w:b/>
      <w:sz w:val="28"/>
      <w:szCs w:val="28"/>
    </w:rPr>
  </w:style>
  <w:style w:type="paragraph" w:styleId="4">
    <w:name w:val="heading 4"/>
    <w:basedOn w:val="a"/>
    <w:next w:val="a"/>
    <w:rsid w:val="00CA60A5"/>
    <w:pPr>
      <w:keepNext/>
      <w:keepLines/>
      <w:spacing w:before="240" w:after="40"/>
      <w:outlineLvl w:val="3"/>
    </w:pPr>
    <w:rPr>
      <w:b/>
      <w:sz w:val="24"/>
      <w:szCs w:val="24"/>
    </w:rPr>
  </w:style>
  <w:style w:type="paragraph" w:styleId="5">
    <w:name w:val="heading 5"/>
    <w:basedOn w:val="a"/>
    <w:next w:val="a"/>
    <w:rsid w:val="00CA60A5"/>
    <w:pPr>
      <w:keepNext/>
      <w:keepLines/>
      <w:spacing w:before="220" w:after="40"/>
      <w:outlineLvl w:val="4"/>
    </w:pPr>
    <w:rPr>
      <w:b/>
      <w:sz w:val="22"/>
      <w:szCs w:val="22"/>
    </w:rPr>
  </w:style>
  <w:style w:type="paragraph" w:styleId="6">
    <w:name w:val="heading 6"/>
    <w:basedOn w:val="a"/>
    <w:next w:val="a"/>
    <w:rsid w:val="00CA60A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A60A5"/>
    <w:tblPr>
      <w:tblCellMar>
        <w:top w:w="0" w:type="dxa"/>
        <w:left w:w="0" w:type="dxa"/>
        <w:bottom w:w="0" w:type="dxa"/>
        <w:right w:w="0" w:type="dxa"/>
      </w:tblCellMar>
    </w:tblPr>
  </w:style>
  <w:style w:type="paragraph" w:styleId="a3">
    <w:name w:val="Title"/>
    <w:basedOn w:val="a"/>
    <w:next w:val="a"/>
    <w:rsid w:val="00CA60A5"/>
    <w:pPr>
      <w:keepNext/>
      <w:keepLines/>
      <w:spacing w:before="480" w:after="120"/>
    </w:pPr>
    <w:rPr>
      <w:b/>
      <w:sz w:val="72"/>
      <w:szCs w:val="72"/>
    </w:rPr>
  </w:style>
  <w:style w:type="paragraph" w:styleId="a4">
    <w:name w:val="Subtitle"/>
    <w:basedOn w:val="a"/>
    <w:next w:val="a"/>
    <w:rsid w:val="00CA60A5"/>
    <w:pPr>
      <w:keepNext/>
      <w:keepLines/>
      <w:spacing w:before="360" w:after="80"/>
    </w:pPr>
    <w:rPr>
      <w:rFonts w:ascii="Georgia" w:eastAsia="Georgia" w:hAnsi="Georgia" w:cs="Georgia"/>
      <w:i/>
      <w:color w:val="666666"/>
      <w:sz w:val="48"/>
      <w:szCs w:val="48"/>
    </w:rPr>
  </w:style>
  <w:style w:type="table" w:customStyle="1" w:styleId="a5">
    <w:basedOn w:val="TableNormal"/>
    <w:rsid w:val="00CA60A5"/>
    <w:tblPr>
      <w:tblStyleRowBandSize w:val="1"/>
      <w:tblStyleColBandSize w:val="1"/>
      <w:tblCellMar>
        <w:top w:w="0" w:type="dxa"/>
        <w:left w:w="108" w:type="dxa"/>
        <w:bottom w:w="0"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uiPriority w:val="99"/>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uiPriority w:val="99"/>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0">
    <w:name w:val="Обычный1"/>
    <w:uiPriority w:val="99"/>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4E157F"/>
    <w:pPr>
      <w:widowControl w:val="0"/>
      <w:autoSpaceDE w:val="0"/>
      <w:autoSpaceDN w:val="0"/>
      <w:ind w:left="91"/>
      <w:jc w:val="both"/>
    </w:pPr>
    <w:rPr>
      <w:rFonts w:ascii="Times New Roman" w:eastAsia="Times New Roman" w:hAnsi="Times New Roman" w:cs="Times New Roman"/>
      <w:sz w:val="22"/>
      <w:szCs w:val="22"/>
      <w:lang w:eastAsia="uk-UA" w:bidi="uk-UA"/>
    </w:rPr>
  </w:style>
  <w:style w:type="paragraph" w:styleId="ac">
    <w:name w:val="Balloon Text"/>
    <w:basedOn w:val="a"/>
    <w:link w:val="ad"/>
    <w:uiPriority w:val="99"/>
    <w:semiHidden/>
    <w:unhideWhenUsed/>
    <w:rsid w:val="00590ECC"/>
    <w:rPr>
      <w:rFonts w:ascii="Segoe UI" w:hAnsi="Segoe UI" w:cs="Segoe UI"/>
      <w:sz w:val="18"/>
      <w:szCs w:val="18"/>
    </w:rPr>
  </w:style>
  <w:style w:type="character" w:customStyle="1" w:styleId="ad">
    <w:name w:val="Текст выноски Знак"/>
    <w:basedOn w:val="a0"/>
    <w:link w:val="ac"/>
    <w:uiPriority w:val="99"/>
    <w:semiHidden/>
    <w:rsid w:val="00590ECC"/>
    <w:rPr>
      <w:rFonts w:ascii="Segoe UI" w:hAnsi="Segoe UI" w:cs="Segoe UI"/>
      <w:sz w:val="18"/>
      <w:szCs w:val="18"/>
    </w:rPr>
  </w:style>
  <w:style w:type="paragraph" w:customStyle="1" w:styleId="Default">
    <w:name w:val="Default"/>
    <w:rsid w:val="004B1D61"/>
    <w:pPr>
      <w:autoSpaceDE w:val="0"/>
      <w:autoSpaceDN w:val="0"/>
      <w:adjustRightInd w:val="0"/>
    </w:pPr>
    <w:rPr>
      <w:rFonts w:ascii="Times New Roman" w:hAnsi="Times New Roman" w:cs="Times New Roman"/>
      <w:color w:val="000000"/>
      <w:sz w:val="24"/>
      <w:szCs w:val="24"/>
    </w:rPr>
  </w:style>
  <w:style w:type="character" w:customStyle="1" w:styleId="h-address-formatter">
    <w:name w:val="h-address-formatter"/>
    <w:basedOn w:val="a0"/>
    <w:rsid w:val="00CF69EE"/>
  </w:style>
  <w:style w:type="character" w:customStyle="1" w:styleId="rvts0">
    <w:name w:val="rvts0"/>
    <w:uiPriority w:val="99"/>
    <w:rsid w:val="00946D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link w:val="a9"/>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link w:val="a8"/>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0">
    <w:name w:val="Обычный1"/>
    <w:uiPriority w:val="99"/>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4E157F"/>
    <w:pPr>
      <w:widowControl w:val="0"/>
      <w:autoSpaceDE w:val="0"/>
      <w:autoSpaceDN w:val="0"/>
      <w:ind w:left="91"/>
      <w:jc w:val="both"/>
    </w:pPr>
    <w:rPr>
      <w:rFonts w:ascii="Times New Roman" w:eastAsia="Times New Roman" w:hAnsi="Times New Roman" w:cs="Times New Roman"/>
      <w:sz w:val="22"/>
      <w:szCs w:val="22"/>
      <w:lang w:eastAsia="uk-UA" w:bidi="uk-UA"/>
    </w:rPr>
  </w:style>
  <w:style w:type="paragraph" w:styleId="ac">
    <w:name w:val="Balloon Text"/>
    <w:basedOn w:val="a"/>
    <w:link w:val="ad"/>
    <w:uiPriority w:val="99"/>
    <w:semiHidden/>
    <w:unhideWhenUsed/>
    <w:rsid w:val="00590ECC"/>
    <w:rPr>
      <w:rFonts w:ascii="Segoe UI" w:hAnsi="Segoe UI" w:cs="Segoe UI"/>
      <w:sz w:val="18"/>
      <w:szCs w:val="18"/>
    </w:rPr>
  </w:style>
  <w:style w:type="character" w:customStyle="1" w:styleId="ad">
    <w:name w:val="Текст выноски Знак"/>
    <w:basedOn w:val="a0"/>
    <w:link w:val="ac"/>
    <w:uiPriority w:val="99"/>
    <w:semiHidden/>
    <w:rsid w:val="00590ECC"/>
    <w:rPr>
      <w:rFonts w:ascii="Segoe UI" w:hAnsi="Segoe UI" w:cs="Segoe UI"/>
      <w:sz w:val="18"/>
      <w:szCs w:val="18"/>
    </w:rPr>
  </w:style>
  <w:style w:type="paragraph" w:customStyle="1" w:styleId="Default">
    <w:name w:val="Default"/>
    <w:rsid w:val="004B1D61"/>
    <w:pPr>
      <w:autoSpaceDE w:val="0"/>
      <w:autoSpaceDN w:val="0"/>
      <w:adjustRightInd w:val="0"/>
    </w:pPr>
    <w:rPr>
      <w:rFonts w:ascii="Times New Roman" w:hAnsi="Times New Roman" w:cs="Times New Roman"/>
      <w:color w:val="000000"/>
      <w:sz w:val="24"/>
      <w:szCs w:val="24"/>
    </w:rPr>
  </w:style>
  <w:style w:type="character" w:customStyle="1" w:styleId="h-address-formatter">
    <w:name w:val="h-address-formatter"/>
    <w:basedOn w:val="a0"/>
    <w:rsid w:val="00CF69EE"/>
  </w:style>
</w:styles>
</file>

<file path=word/webSettings.xml><?xml version="1.0" encoding="utf-8"?>
<w:webSettings xmlns:r="http://schemas.openxmlformats.org/officeDocument/2006/relationships" xmlns:w="http://schemas.openxmlformats.org/wordprocessingml/2006/main">
  <w:divs>
    <w:div w:id="922494271">
      <w:bodyDiv w:val="1"/>
      <w:marLeft w:val="0"/>
      <w:marRight w:val="0"/>
      <w:marTop w:val="0"/>
      <w:marBottom w:val="0"/>
      <w:divBdr>
        <w:top w:val="none" w:sz="0" w:space="0" w:color="auto"/>
        <w:left w:val="none" w:sz="0" w:space="0" w:color="auto"/>
        <w:bottom w:val="none" w:sz="0" w:space="0" w:color="auto"/>
        <w:right w:val="none" w:sz="0" w:space="0" w:color="auto"/>
      </w:divBdr>
    </w:div>
    <w:div w:id="1332290823">
      <w:bodyDiv w:val="1"/>
      <w:marLeft w:val="0"/>
      <w:marRight w:val="0"/>
      <w:marTop w:val="0"/>
      <w:marBottom w:val="0"/>
      <w:divBdr>
        <w:top w:val="none" w:sz="0" w:space="0" w:color="auto"/>
        <w:left w:val="none" w:sz="0" w:space="0" w:color="auto"/>
        <w:bottom w:val="none" w:sz="0" w:space="0" w:color="auto"/>
        <w:right w:val="none" w:sz="0" w:space="0" w:color="auto"/>
      </w:divBdr>
    </w:div>
    <w:div w:id="143170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998B-F64E-49C4-AB6F-DE34AE5D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9139</Words>
  <Characters>52096</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2023-05-31T13:29:00Z</cp:lastPrinted>
  <dcterms:created xsi:type="dcterms:W3CDTF">2023-05-31T14:01:00Z</dcterms:created>
  <dcterms:modified xsi:type="dcterms:W3CDTF">2023-05-31T14:01:00Z</dcterms:modified>
</cp:coreProperties>
</file>