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8"/>
        <w:tblW w:w="9000" w:type="dxa"/>
        <w:tblInd w:w="6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00"/>
      </w:tblGrid>
      <w:tr w:rsidR="0002069A" w:rsidRPr="00B247B3" w14:paraId="160B1172" w14:textId="77777777" w:rsidTr="0002069A">
        <w:tc>
          <w:tcPr>
            <w:tcW w:w="9000" w:type="dxa"/>
            <w:tcBorders>
              <w:top w:val="nil"/>
              <w:left w:val="nil"/>
              <w:bottom w:val="nil"/>
              <w:right w:val="nil"/>
            </w:tcBorders>
          </w:tcPr>
          <w:p w14:paraId="6906A03D" w14:textId="77777777" w:rsidR="0002069A" w:rsidRPr="00657231" w:rsidRDefault="0002069A" w:rsidP="0002069A">
            <w:pPr>
              <w:spacing w:after="0" w:line="240" w:lineRule="auto"/>
              <w:jc w:val="center"/>
              <w:rPr>
                <w:rFonts w:ascii="Times New Roman" w:eastAsia="Times New Roman" w:hAnsi="Times New Roman" w:cs="Times New Roman"/>
                <w:b/>
                <w:sz w:val="24"/>
                <w:szCs w:val="24"/>
              </w:rPr>
            </w:pPr>
            <w:r w:rsidRPr="00657231">
              <w:rPr>
                <w:rFonts w:ascii="Times New Roman" w:eastAsia="Times New Roman" w:hAnsi="Times New Roman" w:cs="Times New Roman"/>
                <w:b/>
                <w:sz w:val="24"/>
                <w:szCs w:val="24"/>
              </w:rPr>
              <w:t>КОМУНАЛЬНЕ НЕКОМЕРЦІЙНЕ ПІДПРИЄМСТВО</w:t>
            </w:r>
          </w:p>
          <w:p w14:paraId="3E3E42CA" w14:textId="77777777" w:rsidR="0002069A" w:rsidRPr="00B247B3" w:rsidRDefault="0002069A" w:rsidP="0002069A">
            <w:pPr>
              <w:spacing w:after="0" w:line="240" w:lineRule="auto"/>
              <w:jc w:val="center"/>
              <w:rPr>
                <w:rFonts w:ascii="Times New Roman" w:eastAsia="Times New Roman" w:hAnsi="Times New Roman" w:cs="Times New Roman"/>
                <w:b/>
                <w:sz w:val="28"/>
                <w:szCs w:val="28"/>
              </w:rPr>
            </w:pPr>
            <w:r w:rsidRPr="00657231">
              <w:rPr>
                <w:rFonts w:ascii="Times New Roman" w:eastAsia="Times New Roman" w:hAnsi="Times New Roman" w:cs="Times New Roman"/>
                <w:b/>
                <w:sz w:val="24"/>
                <w:szCs w:val="24"/>
              </w:rPr>
              <w:t>«</w:t>
            </w:r>
            <w:r w:rsidRPr="00657231">
              <w:rPr>
                <w:rFonts w:ascii="Times New Roman" w:hAnsi="Times New Roman"/>
                <w:b/>
                <w:sz w:val="24"/>
                <w:szCs w:val="24"/>
              </w:rPr>
              <w:t>МІСЬКА КЛІНІЧНА ІНФЕКЦІЙНА ЛІКАРНЯ</w:t>
            </w:r>
            <w:r w:rsidRPr="00657231">
              <w:rPr>
                <w:rFonts w:ascii="Times New Roman" w:eastAsia="Times New Roman" w:hAnsi="Times New Roman" w:cs="Times New Roman"/>
                <w:b/>
                <w:sz w:val="24"/>
                <w:szCs w:val="24"/>
              </w:rPr>
              <w:t>»</w:t>
            </w:r>
            <w:r w:rsidRPr="00657231">
              <w:rPr>
                <w:rFonts w:ascii="Times New Roman" w:eastAsia="Times New Roman" w:hAnsi="Times New Roman" w:cs="Times New Roman"/>
                <w:b/>
                <w:sz w:val="24"/>
                <w:szCs w:val="24"/>
              </w:rPr>
              <w:br/>
              <w:t>ОДЕСЬКОЇ МІСЬКОЇ РАДИ</w:t>
            </w:r>
          </w:p>
          <w:p w14:paraId="7595182B" w14:textId="77777777" w:rsidR="0002069A" w:rsidRPr="00B247B3" w:rsidRDefault="0002069A" w:rsidP="0002069A">
            <w:pPr>
              <w:spacing w:after="0" w:line="240" w:lineRule="auto"/>
              <w:jc w:val="center"/>
              <w:rPr>
                <w:rFonts w:ascii="Times New Roman" w:eastAsia="Times New Roman" w:hAnsi="Times New Roman" w:cs="Times New Roman"/>
                <w:b/>
                <w:sz w:val="38"/>
                <w:szCs w:val="38"/>
              </w:rPr>
            </w:pPr>
          </w:p>
          <w:tbl>
            <w:tblPr>
              <w:tblW w:w="10206" w:type="dxa"/>
              <w:jc w:val="center"/>
              <w:tblLayout w:type="fixed"/>
              <w:tblLook w:val="00A0" w:firstRow="1" w:lastRow="0" w:firstColumn="1" w:lastColumn="0" w:noHBand="0" w:noVBand="0"/>
            </w:tblPr>
            <w:tblGrid>
              <w:gridCol w:w="10206"/>
            </w:tblGrid>
            <w:tr w:rsidR="0002069A" w:rsidRPr="00B247B3" w14:paraId="4D56EBF9" w14:textId="77777777" w:rsidTr="0002069A">
              <w:trPr>
                <w:trHeight w:val="524"/>
                <w:jc w:val="center"/>
              </w:trPr>
              <w:tc>
                <w:tcPr>
                  <w:tcW w:w="9967" w:type="dxa"/>
                </w:tcPr>
                <w:p w14:paraId="73CD3330" w14:textId="77777777" w:rsidR="0002069A" w:rsidRPr="00657231" w:rsidRDefault="0002069A" w:rsidP="0002069A">
                  <w:pPr>
                    <w:pStyle w:val="affffb"/>
                    <w:jc w:val="center"/>
                    <w:rPr>
                      <w:rFonts w:ascii="Times New Roman" w:eastAsia="Times New Roman" w:hAnsi="Times New Roman" w:cs="Times New Roman"/>
                      <w:noProof/>
                      <w:sz w:val="24"/>
                      <w:szCs w:val="24"/>
                    </w:rPr>
                  </w:pPr>
                </w:p>
                <w:p w14:paraId="2231A529" w14:textId="77777777" w:rsidR="0002069A" w:rsidRPr="00657231" w:rsidRDefault="0002069A" w:rsidP="0002069A">
                  <w:pPr>
                    <w:pStyle w:val="affffb"/>
                    <w:jc w:val="center"/>
                    <w:rPr>
                      <w:rFonts w:ascii="Times New Roman" w:eastAsia="Times New Roman" w:hAnsi="Times New Roman" w:cs="Times New Roman"/>
                      <w:noProof/>
                      <w:sz w:val="24"/>
                      <w:szCs w:val="24"/>
                    </w:rPr>
                  </w:pPr>
                </w:p>
                <w:p w14:paraId="6599DEF3" w14:textId="77777777" w:rsidR="0002069A" w:rsidRPr="00657231" w:rsidRDefault="0002069A" w:rsidP="0002069A">
                  <w:pPr>
                    <w:pStyle w:val="affffb"/>
                    <w:jc w:val="center"/>
                    <w:rPr>
                      <w:rFonts w:ascii="Times New Roman" w:eastAsia="Times New Roman" w:hAnsi="Times New Roman" w:cs="Times New Roman"/>
                      <w:noProof/>
                      <w:sz w:val="24"/>
                      <w:szCs w:val="24"/>
                    </w:rPr>
                  </w:pPr>
                </w:p>
                <w:p w14:paraId="5B0AEDF0" w14:textId="77777777" w:rsidR="0002069A" w:rsidRPr="00657231" w:rsidRDefault="0002069A" w:rsidP="0002069A">
                  <w:pPr>
                    <w:pStyle w:val="affffb"/>
                    <w:jc w:val="center"/>
                    <w:rPr>
                      <w:rFonts w:ascii="Times New Roman" w:eastAsia="Times New Roman" w:hAnsi="Times New Roman" w:cs="Times New Roman"/>
                      <w:sz w:val="24"/>
                      <w:szCs w:val="24"/>
                    </w:rPr>
                  </w:pPr>
                  <w:r w:rsidRPr="00657231">
                    <w:rPr>
                      <w:rFonts w:ascii="Times New Roman" w:eastAsia="Times New Roman" w:hAnsi="Times New Roman" w:cs="Times New Roman"/>
                      <w:noProof/>
                      <w:sz w:val="24"/>
                      <w:szCs w:val="24"/>
                    </w:rPr>
                    <w:t xml:space="preserve">            ЗАТВЕРДЖЕНО</w:t>
                  </w:r>
                </w:p>
              </w:tc>
            </w:tr>
            <w:tr w:rsidR="0002069A" w:rsidRPr="00B247B3" w14:paraId="013416F3" w14:textId="77777777" w:rsidTr="0002069A">
              <w:trPr>
                <w:trHeight w:val="189"/>
                <w:jc w:val="center"/>
              </w:trPr>
              <w:tc>
                <w:tcPr>
                  <w:tcW w:w="9967" w:type="dxa"/>
                </w:tcPr>
                <w:p w14:paraId="2B393887" w14:textId="7DAD3499" w:rsidR="0002069A" w:rsidRPr="00657231" w:rsidRDefault="0002069A" w:rsidP="00772245">
                  <w:pPr>
                    <w:pStyle w:val="affffb"/>
                    <w:jc w:val="center"/>
                    <w:rPr>
                      <w:rFonts w:ascii="Times New Roman" w:eastAsia="Times New Roman" w:hAnsi="Times New Roman" w:cs="Times New Roman"/>
                      <w:sz w:val="24"/>
                      <w:szCs w:val="24"/>
                    </w:rPr>
                  </w:pPr>
                  <w:r w:rsidRPr="00657231">
                    <w:rPr>
                      <w:rFonts w:ascii="Times New Roman" w:eastAsia="Times New Roman" w:hAnsi="Times New Roman" w:cs="Times New Roman"/>
                      <w:sz w:val="24"/>
                      <w:szCs w:val="24"/>
                    </w:rPr>
                    <w:t xml:space="preserve">                                   Рішенням уповноваженої особи           </w:t>
                  </w:r>
                </w:p>
                <w:p w14:paraId="4D3A6B02" w14:textId="64E150B1" w:rsidR="0002069A" w:rsidRPr="00657231" w:rsidRDefault="0002069A" w:rsidP="0002069A">
                  <w:pPr>
                    <w:pStyle w:val="affffb"/>
                    <w:jc w:val="center"/>
                    <w:rPr>
                      <w:rFonts w:ascii="Times New Roman" w:eastAsia="Times New Roman" w:hAnsi="Times New Roman" w:cs="Times New Roman"/>
                      <w:sz w:val="24"/>
                      <w:szCs w:val="24"/>
                    </w:rPr>
                  </w:pPr>
                  <w:r w:rsidRPr="00657231">
                    <w:rPr>
                      <w:rFonts w:ascii="Times New Roman" w:eastAsia="Times New Roman" w:hAnsi="Times New Roman" w:cs="Times New Roman"/>
                      <w:sz w:val="24"/>
                      <w:szCs w:val="24"/>
                    </w:rPr>
                    <w:t xml:space="preserve">     </w:t>
                  </w:r>
                  <w:r w:rsidR="00772245">
                    <w:rPr>
                      <w:rFonts w:ascii="Times New Roman" w:eastAsia="Times New Roman" w:hAnsi="Times New Roman" w:cs="Times New Roman"/>
                      <w:sz w:val="24"/>
                      <w:szCs w:val="24"/>
                    </w:rPr>
                    <w:t xml:space="preserve"> </w:t>
                  </w:r>
                  <w:r w:rsidR="00657231" w:rsidRPr="00657231">
                    <w:rPr>
                      <w:rFonts w:ascii="Times New Roman" w:eastAsia="Times New Roman" w:hAnsi="Times New Roman" w:cs="Times New Roman"/>
                      <w:sz w:val="24"/>
                      <w:szCs w:val="24"/>
                    </w:rPr>
                    <w:t>Коренюк О.В.</w:t>
                  </w:r>
                </w:p>
                <w:p w14:paraId="55280F01" w14:textId="77777777" w:rsidR="0002069A" w:rsidRPr="00657231" w:rsidRDefault="0002069A" w:rsidP="0002069A">
                  <w:pPr>
                    <w:pStyle w:val="affffb"/>
                    <w:jc w:val="center"/>
                    <w:rPr>
                      <w:rFonts w:ascii="Times New Roman" w:eastAsia="Times New Roman" w:hAnsi="Times New Roman" w:cs="Times New Roman"/>
                      <w:sz w:val="24"/>
                      <w:szCs w:val="24"/>
                    </w:rPr>
                  </w:pPr>
                </w:p>
                <w:p w14:paraId="7CD48D0D" w14:textId="77777777" w:rsidR="0002069A" w:rsidRPr="00657231" w:rsidRDefault="0002069A" w:rsidP="0002069A">
                  <w:pPr>
                    <w:pStyle w:val="affffb"/>
                    <w:jc w:val="center"/>
                    <w:rPr>
                      <w:rFonts w:ascii="Times New Roman" w:eastAsia="Times New Roman" w:hAnsi="Times New Roman" w:cs="Times New Roman"/>
                      <w:sz w:val="24"/>
                      <w:szCs w:val="24"/>
                    </w:rPr>
                  </w:pPr>
                </w:p>
              </w:tc>
            </w:tr>
          </w:tbl>
          <w:p w14:paraId="4661190E" w14:textId="77777777" w:rsidR="0002069A" w:rsidRPr="00B247B3" w:rsidRDefault="0002069A" w:rsidP="0002069A">
            <w:pPr>
              <w:spacing w:after="0" w:line="240" w:lineRule="auto"/>
              <w:rPr>
                <w:rFonts w:ascii="Times" w:eastAsia="Times" w:hAnsi="Times" w:cs="Times"/>
                <w:sz w:val="24"/>
                <w:szCs w:val="24"/>
                <w:highlight w:val="yellow"/>
              </w:rPr>
            </w:pPr>
          </w:p>
        </w:tc>
      </w:tr>
    </w:tbl>
    <w:p w14:paraId="41A8FBCF" w14:textId="77777777" w:rsidR="0002069A" w:rsidRPr="00B247B3" w:rsidRDefault="0002069A" w:rsidP="0002069A">
      <w:pPr>
        <w:widowControl w:val="0"/>
        <w:spacing w:after="0" w:line="240" w:lineRule="auto"/>
        <w:ind w:left="320"/>
        <w:rPr>
          <w:rFonts w:ascii="Times" w:eastAsia="Times" w:hAnsi="Times" w:cs="Times"/>
          <w:b/>
          <w:sz w:val="24"/>
          <w:szCs w:val="24"/>
        </w:rPr>
      </w:pPr>
    </w:p>
    <w:p w14:paraId="0AD11349" w14:textId="77777777" w:rsidR="0002069A" w:rsidRPr="00B247B3" w:rsidRDefault="0002069A" w:rsidP="0002069A">
      <w:pPr>
        <w:widowControl w:val="0"/>
        <w:spacing w:after="0" w:line="240" w:lineRule="auto"/>
        <w:jc w:val="center"/>
        <w:rPr>
          <w:rFonts w:ascii="Times" w:eastAsia="Times" w:hAnsi="Times" w:cs="Times"/>
          <w:b/>
          <w:sz w:val="24"/>
          <w:szCs w:val="24"/>
        </w:rPr>
      </w:pPr>
    </w:p>
    <w:tbl>
      <w:tblPr>
        <w:tblStyle w:val="afffa"/>
        <w:tblW w:w="9847" w:type="dxa"/>
        <w:tblInd w:w="0" w:type="dxa"/>
        <w:tblLayout w:type="fixed"/>
        <w:tblLook w:val="0000" w:firstRow="0" w:lastRow="0" w:firstColumn="0" w:lastColumn="0" w:noHBand="0" w:noVBand="0"/>
      </w:tblPr>
      <w:tblGrid>
        <w:gridCol w:w="9847"/>
      </w:tblGrid>
      <w:tr w:rsidR="0002069A" w:rsidRPr="00B247B3" w14:paraId="7E0CE911" w14:textId="77777777" w:rsidTr="0002069A">
        <w:trPr>
          <w:trHeight w:val="420"/>
        </w:trPr>
        <w:tc>
          <w:tcPr>
            <w:tcW w:w="9847" w:type="dxa"/>
            <w:shd w:val="clear" w:color="auto" w:fill="D9D9D9"/>
          </w:tcPr>
          <w:p w14:paraId="11DD9E41" w14:textId="77777777" w:rsidR="0002069A" w:rsidRPr="00B247B3" w:rsidRDefault="0002069A" w:rsidP="0002069A">
            <w:pPr>
              <w:spacing w:after="0" w:line="240" w:lineRule="auto"/>
              <w:jc w:val="center"/>
              <w:rPr>
                <w:rFonts w:ascii="Times" w:eastAsia="Times" w:hAnsi="Times" w:cs="Times"/>
                <w:b/>
                <w:sz w:val="24"/>
                <w:szCs w:val="24"/>
              </w:rPr>
            </w:pPr>
            <w:r w:rsidRPr="00B247B3">
              <w:rPr>
                <w:rFonts w:ascii="Times" w:eastAsia="Times" w:hAnsi="Times" w:cs="Times"/>
                <w:b/>
                <w:sz w:val="24"/>
                <w:szCs w:val="24"/>
              </w:rPr>
              <w:t>ТЕНДЕРНА ДОКУМЕНТАЦІЯ</w:t>
            </w:r>
          </w:p>
        </w:tc>
      </w:tr>
    </w:tbl>
    <w:p w14:paraId="50563FFD" w14:textId="77777777" w:rsidR="0002069A" w:rsidRPr="00B247B3" w:rsidRDefault="0002069A" w:rsidP="0002069A"/>
    <w:p w14:paraId="17E1AED8" w14:textId="77777777" w:rsidR="0002069A" w:rsidRPr="00657231" w:rsidRDefault="0002069A" w:rsidP="0002069A">
      <w:pPr>
        <w:jc w:val="center"/>
        <w:rPr>
          <w:rFonts w:ascii="Times New Roman" w:eastAsia="Times New Roman" w:hAnsi="Times New Roman" w:cs="Times New Roman"/>
          <w:b/>
          <w:sz w:val="28"/>
          <w:szCs w:val="28"/>
        </w:rPr>
      </w:pPr>
      <w:r w:rsidRPr="00657231">
        <w:rPr>
          <w:rFonts w:ascii="Times New Roman" w:eastAsia="Times New Roman" w:hAnsi="Times New Roman" w:cs="Times New Roman"/>
          <w:b/>
          <w:sz w:val="28"/>
          <w:szCs w:val="28"/>
        </w:rPr>
        <w:t>ЗАКУПІВЛЯ ЗА РАМКОВОЮ УГОДОЮ</w:t>
      </w:r>
    </w:p>
    <w:p w14:paraId="47FD5774" w14:textId="77777777" w:rsidR="0002069A" w:rsidRPr="00657231" w:rsidRDefault="0002069A" w:rsidP="0002069A">
      <w:pPr>
        <w:jc w:val="center"/>
        <w:rPr>
          <w:rFonts w:ascii="Times New Roman" w:eastAsia="Times New Roman" w:hAnsi="Times New Roman" w:cs="Times New Roman"/>
          <w:sz w:val="24"/>
          <w:szCs w:val="24"/>
        </w:rPr>
      </w:pPr>
      <w:r w:rsidRPr="00657231">
        <w:rPr>
          <w:rFonts w:ascii="Times New Roman" w:eastAsia="Times New Roman" w:hAnsi="Times New Roman" w:cs="Times New Roman"/>
          <w:sz w:val="24"/>
          <w:szCs w:val="24"/>
        </w:rPr>
        <w:t>(здійснюється в порядку, передбаченому для проведення процедури відкритих торгів)</w:t>
      </w:r>
    </w:p>
    <w:p w14:paraId="5D10E5D0" w14:textId="77777777" w:rsidR="0002069A" w:rsidRPr="00657231" w:rsidRDefault="0002069A" w:rsidP="0002069A">
      <w:pPr>
        <w:jc w:val="center"/>
        <w:rPr>
          <w:rFonts w:ascii="Times New Roman" w:eastAsia="Times New Roman" w:hAnsi="Times New Roman" w:cs="Times New Roman"/>
          <w:sz w:val="24"/>
          <w:szCs w:val="24"/>
        </w:rPr>
      </w:pPr>
    </w:p>
    <w:p w14:paraId="6C4D533F" w14:textId="77777777" w:rsidR="0002069A" w:rsidRPr="00657231" w:rsidRDefault="0002069A" w:rsidP="0002069A">
      <w:pPr>
        <w:pStyle w:val="2"/>
        <w:spacing w:before="0" w:after="0" w:line="240" w:lineRule="auto"/>
        <w:jc w:val="center"/>
        <w:rPr>
          <w:rFonts w:ascii="Times New Roman" w:eastAsia="Times New Roman" w:hAnsi="Times New Roman" w:cs="Times New Roman"/>
          <w:b w:val="0"/>
          <w:sz w:val="24"/>
          <w:szCs w:val="24"/>
        </w:rPr>
      </w:pPr>
      <w:r w:rsidRPr="00657231">
        <w:rPr>
          <w:rFonts w:ascii="Times New Roman" w:eastAsia="Times New Roman" w:hAnsi="Times New Roman" w:cs="Times New Roman"/>
          <w:b w:val="0"/>
          <w:sz w:val="24"/>
          <w:szCs w:val="24"/>
        </w:rPr>
        <w:t>НА ЗАКУПІВЛЮ</w:t>
      </w:r>
    </w:p>
    <w:p w14:paraId="6D7F8D4C" w14:textId="77777777" w:rsidR="0002069A" w:rsidRPr="00657231" w:rsidRDefault="0002069A" w:rsidP="0002069A">
      <w:pPr>
        <w:widowControl w:val="0"/>
        <w:spacing w:after="0" w:line="240" w:lineRule="auto"/>
        <w:jc w:val="center"/>
        <w:rPr>
          <w:rFonts w:ascii="Times New Roman" w:eastAsia="Times New Roman" w:hAnsi="Times New Roman" w:cs="Times New Roman"/>
          <w:sz w:val="24"/>
          <w:szCs w:val="24"/>
        </w:rPr>
      </w:pPr>
      <w:r w:rsidRPr="00657231">
        <w:rPr>
          <w:rFonts w:ascii="Times New Roman" w:eastAsia="Times New Roman" w:hAnsi="Times New Roman" w:cs="Times New Roman"/>
          <w:sz w:val="24"/>
          <w:szCs w:val="24"/>
        </w:rPr>
        <w:t>ДК 021:2015: 55520000-1 — Кейтерингові послуги</w:t>
      </w:r>
    </w:p>
    <w:p w14:paraId="515C8EB9" w14:textId="77777777" w:rsidR="0002069A" w:rsidRPr="00657231" w:rsidRDefault="0002069A" w:rsidP="0002069A">
      <w:pPr>
        <w:widowControl w:val="0"/>
        <w:spacing w:after="0" w:line="240" w:lineRule="auto"/>
        <w:jc w:val="center"/>
        <w:rPr>
          <w:rFonts w:ascii="Times New Roman" w:eastAsia="Times New Roman" w:hAnsi="Times New Roman" w:cs="Times New Roman"/>
          <w:sz w:val="24"/>
          <w:szCs w:val="24"/>
        </w:rPr>
      </w:pPr>
      <w:r w:rsidRPr="00657231">
        <w:rPr>
          <w:rFonts w:ascii="Times New Roman" w:eastAsia="Times New Roman" w:hAnsi="Times New Roman" w:cs="Times New Roman"/>
          <w:sz w:val="24"/>
          <w:szCs w:val="24"/>
        </w:rPr>
        <w:t>(Послуги з надання харчування хворим в інфекційних лікарнях)</w:t>
      </w:r>
    </w:p>
    <w:p w14:paraId="66DC419F" w14:textId="77777777" w:rsidR="0002069A" w:rsidRPr="00657231" w:rsidRDefault="0002069A" w:rsidP="0002069A">
      <w:pPr>
        <w:widowControl w:val="0"/>
        <w:spacing w:after="0" w:line="240" w:lineRule="auto"/>
        <w:rPr>
          <w:rFonts w:ascii="Times" w:eastAsia="Times" w:hAnsi="Times" w:cs="Times"/>
          <w:sz w:val="24"/>
          <w:szCs w:val="24"/>
        </w:rPr>
      </w:pPr>
    </w:p>
    <w:p w14:paraId="2ACE589D" w14:textId="77777777" w:rsidR="0002069A" w:rsidRPr="00B247B3" w:rsidRDefault="0002069A" w:rsidP="0002069A">
      <w:pPr>
        <w:widowControl w:val="0"/>
        <w:spacing w:after="0" w:line="240" w:lineRule="auto"/>
        <w:rPr>
          <w:rFonts w:ascii="Times" w:eastAsia="Times" w:hAnsi="Times" w:cs="Times"/>
          <w:sz w:val="24"/>
          <w:szCs w:val="24"/>
        </w:rPr>
      </w:pPr>
    </w:p>
    <w:p w14:paraId="492A4F6F" w14:textId="77777777" w:rsidR="0002069A" w:rsidRPr="00B247B3" w:rsidRDefault="0002069A" w:rsidP="0002069A">
      <w:pPr>
        <w:widowControl w:val="0"/>
        <w:spacing w:after="0" w:line="240" w:lineRule="auto"/>
        <w:jc w:val="center"/>
        <w:rPr>
          <w:rFonts w:ascii="Times" w:eastAsia="Times" w:hAnsi="Times" w:cs="Times"/>
          <w:sz w:val="24"/>
          <w:szCs w:val="24"/>
        </w:rPr>
      </w:pPr>
    </w:p>
    <w:p w14:paraId="77362B57" w14:textId="77777777" w:rsidR="0002069A" w:rsidRPr="00B247B3" w:rsidRDefault="0002069A" w:rsidP="0002069A">
      <w:pPr>
        <w:widowControl w:val="0"/>
        <w:spacing w:after="0" w:line="240" w:lineRule="auto"/>
        <w:rPr>
          <w:rFonts w:ascii="Times" w:eastAsia="Times" w:hAnsi="Times" w:cs="Times"/>
          <w:sz w:val="24"/>
          <w:szCs w:val="24"/>
        </w:rPr>
      </w:pPr>
    </w:p>
    <w:p w14:paraId="74299686" w14:textId="77777777" w:rsidR="0002069A" w:rsidRPr="00B247B3" w:rsidRDefault="0002069A" w:rsidP="0002069A">
      <w:pPr>
        <w:widowControl w:val="0"/>
        <w:spacing w:after="0" w:line="240" w:lineRule="auto"/>
        <w:rPr>
          <w:rFonts w:ascii="Times" w:eastAsia="Times" w:hAnsi="Times" w:cs="Times"/>
          <w:sz w:val="24"/>
          <w:szCs w:val="24"/>
        </w:rPr>
      </w:pPr>
    </w:p>
    <w:p w14:paraId="7A807E80" w14:textId="77777777" w:rsidR="0002069A" w:rsidRPr="00B247B3" w:rsidRDefault="0002069A" w:rsidP="0002069A">
      <w:pPr>
        <w:widowControl w:val="0"/>
        <w:spacing w:after="0" w:line="240" w:lineRule="auto"/>
        <w:rPr>
          <w:rFonts w:ascii="Times" w:eastAsia="Times" w:hAnsi="Times" w:cs="Times"/>
          <w:sz w:val="24"/>
          <w:szCs w:val="24"/>
        </w:rPr>
      </w:pPr>
    </w:p>
    <w:p w14:paraId="2E81DD07" w14:textId="77777777" w:rsidR="0002069A" w:rsidRPr="00B247B3" w:rsidRDefault="0002069A" w:rsidP="0002069A">
      <w:pPr>
        <w:widowControl w:val="0"/>
        <w:spacing w:after="0" w:line="240" w:lineRule="auto"/>
        <w:jc w:val="center"/>
        <w:rPr>
          <w:rFonts w:ascii="Times" w:eastAsia="Times" w:hAnsi="Times" w:cs="Times"/>
          <w:b/>
          <w:sz w:val="24"/>
          <w:szCs w:val="24"/>
        </w:rPr>
      </w:pPr>
    </w:p>
    <w:p w14:paraId="47091801" w14:textId="77777777" w:rsidR="0002069A" w:rsidRPr="00B247B3" w:rsidRDefault="0002069A" w:rsidP="0002069A">
      <w:pPr>
        <w:widowControl w:val="0"/>
        <w:spacing w:after="0" w:line="240" w:lineRule="auto"/>
        <w:jc w:val="center"/>
        <w:rPr>
          <w:rFonts w:ascii="Times" w:eastAsia="Times" w:hAnsi="Times" w:cs="Times"/>
          <w:b/>
          <w:sz w:val="24"/>
          <w:szCs w:val="24"/>
        </w:rPr>
      </w:pPr>
    </w:p>
    <w:p w14:paraId="42EABCA0" w14:textId="77777777" w:rsidR="0002069A" w:rsidRPr="00B247B3" w:rsidRDefault="0002069A" w:rsidP="0002069A">
      <w:pPr>
        <w:widowControl w:val="0"/>
        <w:spacing w:after="0" w:line="240" w:lineRule="auto"/>
        <w:jc w:val="center"/>
        <w:rPr>
          <w:rFonts w:ascii="Times" w:eastAsia="Times" w:hAnsi="Times" w:cs="Times"/>
          <w:b/>
          <w:sz w:val="24"/>
          <w:szCs w:val="24"/>
        </w:rPr>
      </w:pPr>
    </w:p>
    <w:p w14:paraId="42530CEF" w14:textId="77777777" w:rsidR="0002069A" w:rsidRPr="00B247B3" w:rsidRDefault="0002069A" w:rsidP="0002069A">
      <w:pPr>
        <w:widowControl w:val="0"/>
        <w:spacing w:after="0" w:line="240" w:lineRule="auto"/>
        <w:rPr>
          <w:rFonts w:ascii="Times" w:eastAsia="Times" w:hAnsi="Times" w:cs="Times"/>
          <w:b/>
          <w:sz w:val="24"/>
          <w:szCs w:val="24"/>
        </w:rPr>
      </w:pPr>
    </w:p>
    <w:p w14:paraId="0723F941" w14:textId="38722E01" w:rsidR="0002069A" w:rsidRDefault="0002069A" w:rsidP="0002069A">
      <w:pPr>
        <w:widowControl w:val="0"/>
        <w:spacing w:after="0" w:line="240" w:lineRule="auto"/>
        <w:jc w:val="center"/>
        <w:rPr>
          <w:rFonts w:ascii="Times" w:eastAsia="Times" w:hAnsi="Times" w:cs="Times"/>
          <w:b/>
          <w:sz w:val="24"/>
          <w:szCs w:val="24"/>
        </w:rPr>
      </w:pPr>
    </w:p>
    <w:p w14:paraId="0F5BB528" w14:textId="4C417C5F" w:rsidR="00657231" w:rsidRDefault="00657231" w:rsidP="0002069A">
      <w:pPr>
        <w:widowControl w:val="0"/>
        <w:spacing w:after="0" w:line="240" w:lineRule="auto"/>
        <w:jc w:val="center"/>
        <w:rPr>
          <w:rFonts w:ascii="Times" w:eastAsia="Times" w:hAnsi="Times" w:cs="Times"/>
          <w:b/>
          <w:sz w:val="24"/>
          <w:szCs w:val="24"/>
        </w:rPr>
      </w:pPr>
    </w:p>
    <w:p w14:paraId="074D353D" w14:textId="380007C7" w:rsidR="00657231" w:rsidRDefault="00657231" w:rsidP="0002069A">
      <w:pPr>
        <w:widowControl w:val="0"/>
        <w:spacing w:after="0" w:line="240" w:lineRule="auto"/>
        <w:jc w:val="center"/>
        <w:rPr>
          <w:rFonts w:ascii="Times" w:eastAsia="Times" w:hAnsi="Times" w:cs="Times"/>
          <w:b/>
          <w:sz w:val="24"/>
          <w:szCs w:val="24"/>
        </w:rPr>
      </w:pPr>
    </w:p>
    <w:p w14:paraId="743733FB" w14:textId="04D22A76" w:rsidR="00657231" w:rsidRDefault="00657231" w:rsidP="0002069A">
      <w:pPr>
        <w:widowControl w:val="0"/>
        <w:spacing w:after="0" w:line="240" w:lineRule="auto"/>
        <w:jc w:val="center"/>
        <w:rPr>
          <w:rFonts w:ascii="Times" w:eastAsia="Times" w:hAnsi="Times" w:cs="Times"/>
          <w:b/>
          <w:sz w:val="24"/>
          <w:szCs w:val="24"/>
        </w:rPr>
      </w:pPr>
    </w:p>
    <w:p w14:paraId="0DB3912A" w14:textId="3CD4B6C0" w:rsidR="00657231" w:rsidRDefault="00657231" w:rsidP="0002069A">
      <w:pPr>
        <w:widowControl w:val="0"/>
        <w:spacing w:after="0" w:line="240" w:lineRule="auto"/>
        <w:jc w:val="center"/>
        <w:rPr>
          <w:rFonts w:ascii="Times" w:eastAsia="Times" w:hAnsi="Times" w:cs="Times"/>
          <w:b/>
          <w:sz w:val="24"/>
          <w:szCs w:val="24"/>
        </w:rPr>
      </w:pPr>
    </w:p>
    <w:p w14:paraId="4773A9F5" w14:textId="3B4BFD69" w:rsidR="00657231" w:rsidRDefault="00657231" w:rsidP="0002069A">
      <w:pPr>
        <w:widowControl w:val="0"/>
        <w:spacing w:after="0" w:line="240" w:lineRule="auto"/>
        <w:jc w:val="center"/>
        <w:rPr>
          <w:rFonts w:ascii="Times" w:eastAsia="Times" w:hAnsi="Times" w:cs="Times"/>
          <w:b/>
          <w:sz w:val="24"/>
          <w:szCs w:val="24"/>
        </w:rPr>
      </w:pPr>
    </w:p>
    <w:p w14:paraId="6D458414" w14:textId="77777777" w:rsidR="00657231" w:rsidRPr="00B247B3" w:rsidRDefault="00657231" w:rsidP="0002069A">
      <w:pPr>
        <w:widowControl w:val="0"/>
        <w:spacing w:after="0" w:line="240" w:lineRule="auto"/>
        <w:jc w:val="center"/>
        <w:rPr>
          <w:rFonts w:ascii="Times" w:eastAsia="Times" w:hAnsi="Times" w:cs="Times"/>
          <w:b/>
          <w:sz w:val="24"/>
          <w:szCs w:val="24"/>
        </w:rPr>
      </w:pPr>
    </w:p>
    <w:p w14:paraId="0A1DF095" w14:textId="77777777" w:rsidR="0002069A" w:rsidRPr="00B247B3" w:rsidRDefault="0002069A" w:rsidP="0002069A">
      <w:pPr>
        <w:widowControl w:val="0"/>
        <w:spacing w:after="0" w:line="240" w:lineRule="auto"/>
        <w:jc w:val="center"/>
        <w:rPr>
          <w:rFonts w:ascii="Times" w:eastAsia="Times" w:hAnsi="Times" w:cs="Times"/>
          <w:b/>
          <w:sz w:val="24"/>
          <w:szCs w:val="24"/>
        </w:rPr>
      </w:pPr>
    </w:p>
    <w:p w14:paraId="39A33FEC" w14:textId="77777777" w:rsidR="0002069A" w:rsidRPr="00B247B3" w:rsidRDefault="0002069A" w:rsidP="0002069A">
      <w:pPr>
        <w:widowControl w:val="0"/>
        <w:spacing w:after="0" w:line="240" w:lineRule="auto"/>
        <w:jc w:val="center"/>
        <w:rPr>
          <w:rFonts w:ascii="Times" w:eastAsia="Times" w:hAnsi="Times" w:cs="Times"/>
          <w:b/>
          <w:sz w:val="24"/>
          <w:szCs w:val="24"/>
        </w:rPr>
      </w:pPr>
    </w:p>
    <w:p w14:paraId="46D818A0" w14:textId="77777777" w:rsidR="0002069A" w:rsidRPr="00B247B3" w:rsidRDefault="0002069A" w:rsidP="0002069A">
      <w:pPr>
        <w:widowControl w:val="0"/>
        <w:spacing w:after="0" w:line="240" w:lineRule="auto"/>
        <w:jc w:val="center"/>
        <w:rPr>
          <w:rFonts w:ascii="Times" w:eastAsia="Times" w:hAnsi="Times" w:cs="Times"/>
          <w:b/>
          <w:sz w:val="24"/>
          <w:szCs w:val="24"/>
        </w:rPr>
      </w:pPr>
    </w:p>
    <w:p w14:paraId="6B358E6F" w14:textId="77777777" w:rsidR="0002069A" w:rsidRPr="00B247B3" w:rsidRDefault="0002069A" w:rsidP="0002069A">
      <w:pPr>
        <w:widowControl w:val="0"/>
        <w:spacing w:after="0" w:line="240" w:lineRule="auto"/>
        <w:rPr>
          <w:rFonts w:ascii="Times" w:eastAsia="Times" w:hAnsi="Times" w:cs="Times"/>
          <w:b/>
          <w:sz w:val="24"/>
          <w:szCs w:val="24"/>
        </w:rPr>
      </w:pPr>
    </w:p>
    <w:p w14:paraId="00A63024" w14:textId="77777777" w:rsidR="0002069A" w:rsidRPr="00B247B3" w:rsidRDefault="0002069A" w:rsidP="0002069A">
      <w:pPr>
        <w:widowControl w:val="0"/>
        <w:spacing w:after="0" w:line="240" w:lineRule="auto"/>
        <w:rPr>
          <w:rFonts w:ascii="Times" w:eastAsia="Times" w:hAnsi="Times" w:cs="Times"/>
          <w:b/>
          <w:sz w:val="24"/>
          <w:szCs w:val="24"/>
        </w:rPr>
      </w:pPr>
    </w:p>
    <w:p w14:paraId="02917347" w14:textId="77777777" w:rsidR="0002069A" w:rsidRPr="00B247B3" w:rsidRDefault="0002069A" w:rsidP="0002069A">
      <w:pPr>
        <w:widowControl w:val="0"/>
        <w:spacing w:after="0" w:line="240" w:lineRule="auto"/>
        <w:rPr>
          <w:rFonts w:ascii="Times New Roman" w:eastAsia="Times" w:hAnsi="Times New Roman" w:cs="Times New Roman"/>
          <w:b/>
          <w:sz w:val="28"/>
          <w:szCs w:val="28"/>
        </w:rPr>
      </w:pPr>
    </w:p>
    <w:p w14:paraId="210025FD" w14:textId="77777777" w:rsidR="0002069A" w:rsidRPr="00657231" w:rsidRDefault="0002069A" w:rsidP="0002069A">
      <w:pPr>
        <w:widowControl w:val="0"/>
        <w:tabs>
          <w:tab w:val="left" w:pos="3510"/>
        </w:tabs>
        <w:spacing w:after="0" w:line="240" w:lineRule="auto"/>
        <w:jc w:val="center"/>
        <w:rPr>
          <w:rFonts w:ascii="Times New Roman" w:eastAsia="Times" w:hAnsi="Times New Roman" w:cs="Times New Roman"/>
          <w:b/>
          <w:sz w:val="24"/>
          <w:szCs w:val="24"/>
        </w:rPr>
      </w:pPr>
      <w:r w:rsidRPr="00657231">
        <w:rPr>
          <w:rFonts w:ascii="Times New Roman" w:eastAsia="Times" w:hAnsi="Times New Roman" w:cs="Times New Roman"/>
          <w:b/>
          <w:sz w:val="24"/>
          <w:szCs w:val="24"/>
        </w:rPr>
        <w:t>м. Одеса – 2022 р.</w:t>
      </w:r>
    </w:p>
    <w:p w14:paraId="0DC64AB7" w14:textId="77777777" w:rsidR="00E236FC" w:rsidRPr="00B247B3" w:rsidRDefault="00E236FC">
      <w:pPr>
        <w:widowControl w:val="0"/>
        <w:tabs>
          <w:tab w:val="left" w:pos="3510"/>
        </w:tabs>
        <w:spacing w:after="0" w:line="240" w:lineRule="auto"/>
        <w:jc w:val="center"/>
        <w:rPr>
          <w:rFonts w:ascii="Times" w:eastAsia="Times" w:hAnsi="Times" w:cs="Times"/>
          <w:b/>
          <w:sz w:val="24"/>
          <w:szCs w:val="24"/>
        </w:rPr>
      </w:pPr>
    </w:p>
    <w:tbl>
      <w:tblPr>
        <w:tblStyle w:val="afffb"/>
        <w:tblW w:w="30469" w:type="dxa"/>
        <w:tblInd w:w="-570" w:type="dxa"/>
        <w:tblLayout w:type="fixed"/>
        <w:tblLook w:val="0000" w:firstRow="0" w:lastRow="0" w:firstColumn="0" w:lastColumn="0" w:noHBand="0" w:noVBand="0"/>
      </w:tblPr>
      <w:tblGrid>
        <w:gridCol w:w="572"/>
        <w:gridCol w:w="3611"/>
        <w:gridCol w:w="6112"/>
        <w:gridCol w:w="6"/>
        <w:gridCol w:w="10"/>
        <w:gridCol w:w="10079"/>
        <w:gridCol w:w="10079"/>
      </w:tblGrid>
      <w:tr w:rsidR="009F0396" w:rsidRPr="00B247B3" w14:paraId="2B6BC9E7" w14:textId="77777777" w:rsidTr="00FD7FAD">
        <w:trPr>
          <w:gridAfter w:val="3"/>
          <w:wAfter w:w="20168" w:type="dxa"/>
          <w:trHeight w:val="520"/>
        </w:trPr>
        <w:tc>
          <w:tcPr>
            <w:tcW w:w="572" w:type="dxa"/>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0B2CF3CC" w14:textId="77777777" w:rsidR="009F0396" w:rsidRPr="00B247B3" w:rsidRDefault="000A6681">
            <w:pPr>
              <w:spacing w:before="96" w:after="96"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lastRenderedPageBreak/>
              <w:t>№</w:t>
            </w:r>
          </w:p>
        </w:tc>
        <w:tc>
          <w:tcPr>
            <w:tcW w:w="9729"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919E1E" w14:textId="77777777" w:rsidR="009F0396" w:rsidRPr="00B247B3" w:rsidRDefault="000A6681">
            <w:pPr>
              <w:spacing w:before="96" w:after="96"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Загальні положення</w:t>
            </w:r>
          </w:p>
        </w:tc>
      </w:tr>
      <w:tr w:rsidR="009F0396" w:rsidRPr="00B247B3" w14:paraId="36C66BFB" w14:textId="77777777"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6" w:space="0" w:color="000000"/>
            </w:tcBorders>
            <w:tcMar>
              <w:top w:w="0" w:type="dxa"/>
              <w:left w:w="105" w:type="dxa"/>
              <w:bottom w:w="0" w:type="dxa"/>
              <w:right w:w="105" w:type="dxa"/>
            </w:tcMar>
            <w:vAlign w:val="center"/>
          </w:tcPr>
          <w:p w14:paraId="612D7710" w14:textId="77777777" w:rsidR="009F0396" w:rsidRPr="00B247B3" w:rsidRDefault="000A6681">
            <w:pPr>
              <w:spacing w:before="96" w:after="96" w:line="240" w:lineRule="auto"/>
              <w:jc w:val="center"/>
              <w:rPr>
                <w:rFonts w:ascii="Times New Roman" w:eastAsia="Times New Roman" w:hAnsi="Times New Roman" w:cs="Times New Roman"/>
                <w:i/>
                <w:sz w:val="20"/>
                <w:szCs w:val="20"/>
              </w:rPr>
            </w:pPr>
            <w:r w:rsidRPr="00B247B3">
              <w:rPr>
                <w:rFonts w:ascii="Times New Roman" w:eastAsia="Times New Roman" w:hAnsi="Times New Roman" w:cs="Times New Roman"/>
                <w:i/>
                <w:color w:val="000000"/>
                <w:sz w:val="20"/>
                <w:szCs w:val="20"/>
              </w:rPr>
              <w:t>1</w:t>
            </w:r>
          </w:p>
        </w:tc>
        <w:tc>
          <w:tcPr>
            <w:tcW w:w="3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83D79FB" w14:textId="77777777" w:rsidR="009F0396" w:rsidRPr="00B247B3" w:rsidRDefault="000A6681">
            <w:pPr>
              <w:spacing w:before="96" w:after="96" w:line="240" w:lineRule="auto"/>
              <w:jc w:val="center"/>
              <w:rPr>
                <w:rFonts w:ascii="Times New Roman" w:eastAsia="Times New Roman" w:hAnsi="Times New Roman" w:cs="Times New Roman"/>
                <w:i/>
                <w:sz w:val="20"/>
                <w:szCs w:val="20"/>
              </w:rPr>
            </w:pPr>
            <w:r w:rsidRPr="00B247B3">
              <w:rPr>
                <w:rFonts w:ascii="Times New Roman" w:eastAsia="Times New Roman" w:hAnsi="Times New Roman" w:cs="Times New Roman"/>
                <w:i/>
                <w:color w:val="000000"/>
                <w:sz w:val="20"/>
                <w:szCs w:val="20"/>
              </w:rPr>
              <w:t>2</w:t>
            </w:r>
          </w:p>
        </w:tc>
        <w:tc>
          <w:tcPr>
            <w:tcW w:w="6112" w:type="dxa"/>
            <w:tcBorders>
              <w:top w:val="single" w:sz="6" w:space="0" w:color="000000"/>
              <w:left w:val="single" w:sz="6" w:space="0" w:color="000000"/>
              <w:bottom w:val="single" w:sz="6" w:space="0" w:color="000000"/>
              <w:right w:val="single" w:sz="4" w:space="0" w:color="000000"/>
            </w:tcBorders>
            <w:tcMar>
              <w:top w:w="0" w:type="dxa"/>
              <w:left w:w="105" w:type="dxa"/>
              <w:bottom w:w="0" w:type="dxa"/>
              <w:right w:w="105" w:type="dxa"/>
            </w:tcMar>
            <w:vAlign w:val="center"/>
          </w:tcPr>
          <w:p w14:paraId="597D4B81" w14:textId="77777777" w:rsidR="009F0396" w:rsidRPr="00B247B3" w:rsidRDefault="000A6681">
            <w:pPr>
              <w:spacing w:before="96" w:after="96" w:line="240" w:lineRule="auto"/>
              <w:jc w:val="center"/>
              <w:rPr>
                <w:rFonts w:ascii="Times New Roman" w:eastAsia="Times New Roman" w:hAnsi="Times New Roman" w:cs="Times New Roman"/>
                <w:i/>
                <w:sz w:val="20"/>
                <w:szCs w:val="20"/>
              </w:rPr>
            </w:pPr>
            <w:r w:rsidRPr="00B247B3">
              <w:rPr>
                <w:rFonts w:ascii="Times New Roman" w:eastAsia="Times New Roman" w:hAnsi="Times New Roman" w:cs="Times New Roman"/>
                <w:i/>
                <w:color w:val="000000"/>
                <w:sz w:val="20"/>
                <w:szCs w:val="20"/>
              </w:rPr>
              <w:t>3</w:t>
            </w:r>
          </w:p>
        </w:tc>
      </w:tr>
      <w:tr w:rsidR="0002069A" w:rsidRPr="00B247B3" w14:paraId="0689B0E9" w14:textId="77777777" w:rsidTr="0002069A">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5294709" w14:textId="77777777" w:rsidR="0002069A" w:rsidRPr="00B247B3" w:rsidRDefault="0002069A" w:rsidP="0002069A">
            <w:pPr>
              <w:spacing w:before="96" w:after="96"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 xml:space="preserve"> 1</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B970FB7" w14:textId="77777777" w:rsidR="0002069A" w:rsidRPr="00B247B3" w:rsidRDefault="0002069A" w:rsidP="0002069A">
            <w:pPr>
              <w:spacing w:before="96" w:after="96"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Терміни, які вживаються в тендерній документації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D42CB99" w14:textId="4D27C6E5" w:rsidR="0002069A" w:rsidRPr="00B247B3" w:rsidRDefault="007B7DDB" w:rsidP="0002069A">
            <w:pPr>
              <w:spacing w:before="96" w:after="96" w:line="240" w:lineRule="auto"/>
              <w:jc w:val="both"/>
              <w:rPr>
                <w:rFonts w:ascii="Times New Roman" w:eastAsia="Times New Roman" w:hAnsi="Times New Roman" w:cs="Times New Roman"/>
                <w:b/>
                <w:sz w:val="24"/>
                <w:szCs w:val="24"/>
              </w:rPr>
            </w:pPr>
            <w:r w:rsidRPr="00FB78D0">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від 25.12.2015  № 922-VIII (далі – Закон) зі змінами. Терміни вживаються у значенні, наведеному в Законі.</w:t>
            </w:r>
          </w:p>
        </w:tc>
      </w:tr>
      <w:tr w:rsidR="0002069A" w:rsidRPr="00B247B3" w14:paraId="240BE33D" w14:textId="77777777"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B5485BA" w14:textId="77777777" w:rsidR="0002069A" w:rsidRPr="00B247B3" w:rsidRDefault="0002069A" w:rsidP="0002069A">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2</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9B1B6C" w14:textId="77777777" w:rsidR="0002069A" w:rsidRPr="00B247B3" w:rsidRDefault="0002069A" w:rsidP="0002069A">
            <w:pPr>
              <w:spacing w:before="120" w:after="12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Інформація про замовника торгів</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77B29B" w14:textId="5B60E606" w:rsidR="0002069A" w:rsidRPr="00B247B3" w:rsidRDefault="0002069A" w:rsidP="0002069A">
            <w:pPr>
              <w:spacing w:after="0" w:line="240" w:lineRule="auto"/>
              <w:rPr>
                <w:rFonts w:ascii="Times New Roman" w:eastAsia="Times New Roman" w:hAnsi="Times New Roman" w:cs="Times New Roman"/>
                <w:sz w:val="24"/>
                <w:szCs w:val="24"/>
                <w:highlight w:val="yellow"/>
              </w:rPr>
            </w:pPr>
          </w:p>
        </w:tc>
      </w:tr>
      <w:tr w:rsidR="007B7DDB" w:rsidRPr="00B247B3" w14:paraId="06CAA586" w14:textId="77777777" w:rsidTr="0002069A">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19699B" w14:textId="77777777" w:rsidR="007B7DDB" w:rsidRPr="00B247B3" w:rsidRDefault="007B7DDB" w:rsidP="007B7DDB">
            <w:pPr>
              <w:spacing w:before="120" w:after="12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2.1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4F56655" w14:textId="77777777" w:rsidR="007B7DDB" w:rsidRPr="00B247B3" w:rsidRDefault="007B7DDB" w:rsidP="007B7DDB">
            <w:pPr>
              <w:spacing w:before="120" w:after="12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повне найменування</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5638AA4" w14:textId="5369DB8F" w:rsidR="007B7DDB" w:rsidRPr="00B247B3" w:rsidRDefault="007B7DDB" w:rsidP="007B7DDB">
            <w:pPr>
              <w:widowControl w:val="0"/>
              <w:spacing w:after="0" w:line="240" w:lineRule="auto"/>
              <w:rPr>
                <w:rFonts w:ascii="Times" w:eastAsia="Times" w:hAnsi="Times" w:cs="Times"/>
                <w:sz w:val="24"/>
                <w:szCs w:val="24"/>
              </w:rPr>
            </w:pPr>
            <w:r w:rsidRPr="00B247B3">
              <w:rPr>
                <w:rFonts w:ascii="Times New Roman" w:eastAsia="Times New Roman" w:hAnsi="Times New Roman" w:cs="Times New Roman"/>
                <w:color w:val="000000"/>
                <w:sz w:val="24"/>
                <w:szCs w:val="24"/>
              </w:rPr>
              <w:t>Комунальне некомерційне підприємство «Міська клінічна інфекційна лікарня» Одеської Міської ради</w:t>
            </w:r>
          </w:p>
        </w:tc>
      </w:tr>
      <w:tr w:rsidR="007B7DDB" w:rsidRPr="00B247B3" w14:paraId="00384051" w14:textId="77777777" w:rsidTr="0002069A">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3CC78B" w14:textId="77777777" w:rsidR="007B7DDB" w:rsidRPr="00B247B3" w:rsidRDefault="007B7DDB" w:rsidP="007B7DDB">
            <w:pPr>
              <w:spacing w:before="120" w:after="12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2.2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BFEC5F" w14:textId="77777777" w:rsidR="007B7DDB" w:rsidRPr="00B247B3" w:rsidRDefault="007B7DDB" w:rsidP="007B7DDB">
            <w:pPr>
              <w:spacing w:before="120" w:after="12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місцезнаходження</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1ADBE04A" w14:textId="15A7640F" w:rsidR="007B7DDB" w:rsidRPr="00B247B3" w:rsidRDefault="007B7DDB" w:rsidP="007B7DDB">
            <w:pPr>
              <w:pStyle w:val="rvps2"/>
              <w:shd w:val="clear" w:color="auto" w:fill="FFFFFF"/>
              <w:tabs>
                <w:tab w:val="left" w:pos="720"/>
              </w:tabs>
              <w:spacing w:before="0" w:beforeAutospacing="0" w:after="150" w:afterAutospacing="0"/>
              <w:jc w:val="both"/>
              <w:rPr>
                <w:color w:val="000000"/>
              </w:rPr>
            </w:pPr>
            <w:r w:rsidRPr="00B247B3">
              <w:rPr>
                <w:color w:val="000000"/>
              </w:rPr>
              <w:t>65023, м. Одеса, вул. Пастера, 5/7.</w:t>
            </w:r>
          </w:p>
        </w:tc>
      </w:tr>
      <w:tr w:rsidR="007B7DDB" w:rsidRPr="00B247B3" w14:paraId="3AE2B290" w14:textId="77777777" w:rsidTr="00236A40">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9081734" w14:textId="77777777" w:rsidR="007B7DDB" w:rsidRPr="00B247B3" w:rsidRDefault="007B7DDB" w:rsidP="007B7DDB">
            <w:pPr>
              <w:spacing w:before="120" w:after="12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2.3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66EED14" w14:textId="77777777" w:rsidR="007B7DDB" w:rsidRPr="00B247B3" w:rsidRDefault="007B7DDB" w:rsidP="007B7DDB">
            <w:pPr>
              <w:spacing w:before="120" w:after="12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tcPr>
          <w:p w14:paraId="7F958A16" w14:textId="0998B157" w:rsidR="007B7DDB" w:rsidRPr="00657231" w:rsidRDefault="007B7DDB" w:rsidP="007B7DDB">
            <w:pPr>
              <w:spacing w:before="120" w:after="120" w:line="240" w:lineRule="auto"/>
              <w:jc w:val="both"/>
              <w:rPr>
                <w:rFonts w:ascii="Times New Roman" w:eastAsia="Times New Roman" w:hAnsi="Times New Roman" w:cs="Times New Roman"/>
                <w:color w:val="000000"/>
                <w:sz w:val="24"/>
                <w:szCs w:val="24"/>
              </w:rPr>
            </w:pPr>
            <w:r w:rsidRPr="00657231">
              <w:rPr>
                <w:rFonts w:ascii="Times New Roman" w:hAnsi="Times New Roman" w:cs="Times New Roman"/>
                <w:sz w:val="24"/>
                <w:szCs w:val="24"/>
              </w:rPr>
              <w:t>Коренюк Олена Володимирівна</w:t>
            </w:r>
            <w:r w:rsidRPr="00657231">
              <w:rPr>
                <w:rFonts w:ascii="Times New Roman" w:eastAsia="Times New Roman" w:hAnsi="Times New Roman" w:cs="Times New Roman"/>
                <w:color w:val="000000"/>
                <w:sz w:val="24"/>
                <w:szCs w:val="24"/>
              </w:rPr>
              <w:t xml:space="preserve"> </w:t>
            </w:r>
            <w:r w:rsidRPr="00657231">
              <w:rPr>
                <w:rFonts w:ascii="Times New Roman" w:hAnsi="Times New Roman" w:cs="Times New Roman"/>
                <w:bCs/>
                <w:sz w:val="24"/>
                <w:szCs w:val="24"/>
              </w:rPr>
              <w:t>(Уповноважена особа КНП «Міська клінічна інфекційна лікарня» ОМР)</w:t>
            </w:r>
            <w:r w:rsidRPr="00657231">
              <w:rPr>
                <w:rFonts w:ascii="Times New Roman" w:eastAsia="Times New Roman" w:hAnsi="Times New Roman" w:cs="Times New Roman"/>
                <w:color w:val="000000"/>
                <w:sz w:val="24"/>
                <w:szCs w:val="24"/>
              </w:rPr>
              <w:t xml:space="preserve"> </w:t>
            </w:r>
            <w:r w:rsidR="00657231">
              <w:rPr>
                <w:rFonts w:ascii="Times New Roman" w:eastAsia="Times New Roman" w:hAnsi="Times New Roman" w:cs="Times New Roman"/>
                <w:color w:val="000000"/>
                <w:sz w:val="24"/>
                <w:szCs w:val="24"/>
              </w:rPr>
              <w:t>юрисконсульт</w:t>
            </w:r>
            <w:r w:rsidRPr="00657231">
              <w:rPr>
                <w:rFonts w:ascii="Times New Roman" w:eastAsia="Times New Roman" w:hAnsi="Times New Roman" w:cs="Times New Roman"/>
                <w:color w:val="000000"/>
                <w:sz w:val="24"/>
                <w:szCs w:val="24"/>
              </w:rPr>
              <w:t>, кабінет № 3 (бухгалтерії), вул. Пастера, 5/7, м. Одеса.</w:t>
            </w:r>
          </w:p>
          <w:p w14:paraId="20BB737C" w14:textId="07220CE3" w:rsidR="007B7DDB" w:rsidRPr="00657231" w:rsidRDefault="007B7DDB" w:rsidP="007B7DDB">
            <w:pPr>
              <w:spacing w:before="120" w:after="120" w:line="240" w:lineRule="auto"/>
              <w:jc w:val="both"/>
              <w:rPr>
                <w:rFonts w:ascii="Times New Roman" w:eastAsia="Times New Roman" w:hAnsi="Times New Roman" w:cs="Times New Roman"/>
                <w:color w:val="000000"/>
                <w:sz w:val="24"/>
                <w:szCs w:val="24"/>
              </w:rPr>
            </w:pPr>
            <w:r w:rsidRPr="00657231">
              <w:rPr>
                <w:rFonts w:ascii="Times New Roman" w:eastAsia="Times New Roman" w:hAnsi="Times New Roman" w:cs="Times New Roman"/>
                <w:color w:val="000000"/>
                <w:sz w:val="24"/>
                <w:szCs w:val="24"/>
              </w:rPr>
              <w:t xml:space="preserve">Тел. </w:t>
            </w:r>
            <w:r w:rsidR="00657231">
              <w:rPr>
                <w:rFonts w:ascii="Times New Roman" w:eastAsia="Times New Roman" w:hAnsi="Times New Roman" w:cs="Times New Roman"/>
                <w:color w:val="000000"/>
                <w:sz w:val="24"/>
                <w:szCs w:val="24"/>
              </w:rPr>
              <w:t>+38(</w:t>
            </w:r>
            <w:r w:rsidRPr="00657231">
              <w:rPr>
                <w:rFonts w:ascii="Times New Roman" w:hAnsi="Times New Roman" w:cs="Times New Roman"/>
                <w:sz w:val="24"/>
                <w:szCs w:val="24"/>
              </w:rPr>
              <w:t>097</w:t>
            </w:r>
            <w:r w:rsidR="00657231">
              <w:rPr>
                <w:rFonts w:ascii="Times New Roman" w:hAnsi="Times New Roman" w:cs="Times New Roman"/>
                <w:sz w:val="24"/>
                <w:szCs w:val="24"/>
              </w:rPr>
              <w:t>)</w:t>
            </w:r>
            <w:r w:rsidRPr="00657231">
              <w:rPr>
                <w:rFonts w:ascii="Times New Roman" w:hAnsi="Times New Roman" w:cs="Times New Roman"/>
                <w:sz w:val="24"/>
                <w:szCs w:val="24"/>
              </w:rPr>
              <w:t>281</w:t>
            </w:r>
            <w:r w:rsidR="00657231">
              <w:rPr>
                <w:rFonts w:ascii="Times New Roman" w:hAnsi="Times New Roman" w:cs="Times New Roman"/>
                <w:sz w:val="24"/>
                <w:szCs w:val="24"/>
              </w:rPr>
              <w:t>-</w:t>
            </w:r>
            <w:r w:rsidRPr="00657231">
              <w:rPr>
                <w:rFonts w:ascii="Times New Roman" w:hAnsi="Times New Roman" w:cs="Times New Roman"/>
                <w:sz w:val="24"/>
                <w:szCs w:val="24"/>
              </w:rPr>
              <w:t>72</w:t>
            </w:r>
            <w:r w:rsidR="00657231">
              <w:rPr>
                <w:rFonts w:ascii="Times New Roman" w:hAnsi="Times New Roman" w:cs="Times New Roman"/>
                <w:sz w:val="24"/>
                <w:szCs w:val="24"/>
              </w:rPr>
              <w:t>-</w:t>
            </w:r>
            <w:r w:rsidRPr="00657231">
              <w:rPr>
                <w:rFonts w:ascii="Times New Roman" w:hAnsi="Times New Roman" w:cs="Times New Roman"/>
                <w:sz w:val="24"/>
                <w:szCs w:val="24"/>
              </w:rPr>
              <w:t>90</w:t>
            </w:r>
            <w:r w:rsidRPr="00657231">
              <w:rPr>
                <w:rFonts w:ascii="Times New Roman" w:eastAsia="Times New Roman" w:hAnsi="Times New Roman" w:cs="Times New Roman"/>
                <w:color w:val="000000"/>
                <w:sz w:val="24"/>
                <w:szCs w:val="24"/>
              </w:rPr>
              <w:t xml:space="preserve"> </w:t>
            </w:r>
          </w:p>
          <w:p w14:paraId="7B10498D" w14:textId="3CCC30A4" w:rsidR="007B7DDB" w:rsidRPr="00B247B3" w:rsidRDefault="007B7DDB" w:rsidP="007B7DDB">
            <w:pPr>
              <w:spacing w:before="120" w:after="120" w:line="240" w:lineRule="auto"/>
              <w:jc w:val="both"/>
              <w:rPr>
                <w:rFonts w:ascii="Times New Roman" w:hAnsi="Times New Roman" w:cs="Times New Roman"/>
                <w:bCs/>
              </w:rPr>
            </w:pPr>
            <w:r w:rsidRPr="00657231">
              <w:rPr>
                <w:rFonts w:ascii="Times New Roman" w:eastAsia="Times New Roman" w:hAnsi="Times New Roman" w:cs="Times New Roman"/>
                <w:color w:val="000000"/>
                <w:sz w:val="24"/>
                <w:szCs w:val="24"/>
              </w:rPr>
              <w:t>Електронна пошта: infectbuh.odessa@gmail.com</w:t>
            </w:r>
            <w:r w:rsidRPr="00B247B3">
              <w:rPr>
                <w:rFonts w:ascii="Times New Roman" w:eastAsia="Times New Roman" w:hAnsi="Times New Roman" w:cs="Times New Roman"/>
                <w:color w:val="000000"/>
                <w:sz w:val="24"/>
                <w:szCs w:val="24"/>
              </w:rPr>
              <w:t xml:space="preserve"> </w:t>
            </w:r>
          </w:p>
        </w:tc>
      </w:tr>
      <w:tr w:rsidR="0002069A" w:rsidRPr="00B247B3" w14:paraId="5588A2BD"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5E92065" w14:textId="77777777" w:rsidR="0002069A" w:rsidRPr="00B247B3" w:rsidRDefault="0002069A" w:rsidP="0002069A">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B8C939C" w14:textId="77777777" w:rsidR="0002069A" w:rsidRPr="00B247B3" w:rsidRDefault="0002069A" w:rsidP="0002069A">
            <w:pPr>
              <w:spacing w:before="120" w:after="12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Процедура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07CE77" w14:textId="25935075" w:rsidR="0002069A" w:rsidRPr="00B247B3" w:rsidRDefault="007B7DDB" w:rsidP="0002069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за рамковою угодою (здійснюється в порядку, передбаченому для проведення процедури відкритих торгів)</w:t>
            </w:r>
          </w:p>
        </w:tc>
      </w:tr>
      <w:tr w:rsidR="0002069A" w:rsidRPr="00B247B3" w14:paraId="7E633675"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5D821FF" w14:textId="77777777" w:rsidR="0002069A" w:rsidRPr="00B247B3" w:rsidRDefault="0002069A" w:rsidP="0002069A">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9D1EB5" w14:textId="77777777" w:rsidR="0002069A" w:rsidRPr="00B247B3" w:rsidRDefault="0002069A" w:rsidP="0002069A">
            <w:pPr>
              <w:spacing w:before="120" w:after="12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Інформація про предмет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9AFF552" w14:textId="5E0CD4DD" w:rsidR="0002069A" w:rsidRPr="00B247B3" w:rsidRDefault="0002069A" w:rsidP="0002069A">
            <w:pPr>
              <w:spacing w:after="0" w:line="240" w:lineRule="auto"/>
              <w:rPr>
                <w:rFonts w:ascii="Times New Roman" w:eastAsia="Times New Roman" w:hAnsi="Times New Roman" w:cs="Times New Roman"/>
                <w:sz w:val="24"/>
                <w:szCs w:val="24"/>
              </w:rPr>
            </w:pPr>
          </w:p>
        </w:tc>
      </w:tr>
      <w:tr w:rsidR="007B7DDB" w:rsidRPr="00B247B3" w14:paraId="438B4DCA"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2D2762" w14:textId="77777777" w:rsidR="007B7DDB" w:rsidRPr="00B247B3" w:rsidRDefault="007B7DDB" w:rsidP="007B7DDB">
            <w:pPr>
              <w:spacing w:before="120" w:after="12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4.1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4C9E43" w14:textId="77777777" w:rsidR="007B7DDB" w:rsidRPr="00B247B3" w:rsidRDefault="007B7DDB" w:rsidP="007B7DDB">
            <w:pPr>
              <w:spacing w:before="120" w:after="120" w:line="240" w:lineRule="auto"/>
              <w:ind w:left="-9"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назва предмета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A0AA50" w14:textId="77777777" w:rsidR="007B7DDB" w:rsidRPr="00B247B3" w:rsidRDefault="007B7DDB" w:rsidP="007B7DDB">
            <w:pPr>
              <w:widowControl w:val="0"/>
              <w:spacing w:after="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Код ДК</w:t>
            </w:r>
            <w:r w:rsidRPr="00B247B3">
              <w:rPr>
                <w:rFonts w:ascii="Times New Roman" w:eastAsia="Times New Roman" w:hAnsi="Times New Roman" w:cs="Times New Roman"/>
                <w:sz w:val="24"/>
                <w:szCs w:val="24"/>
              </w:rPr>
              <w:t xml:space="preserve"> </w:t>
            </w:r>
            <w:r w:rsidRPr="00B247B3">
              <w:rPr>
                <w:rFonts w:ascii="Times New Roman" w:eastAsia="Times New Roman" w:hAnsi="Times New Roman" w:cs="Times New Roman"/>
                <w:b/>
                <w:sz w:val="24"/>
                <w:szCs w:val="24"/>
              </w:rPr>
              <w:t xml:space="preserve">021:2015: 55520000-1- Кейтерингові послуги </w:t>
            </w:r>
          </w:p>
          <w:p w14:paraId="6CB29C6C" w14:textId="77777777" w:rsidR="007B7DDB" w:rsidRPr="00B247B3" w:rsidRDefault="007B7DDB" w:rsidP="007B7DDB">
            <w:pPr>
              <w:widowControl w:val="0"/>
              <w:spacing w:after="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(Послуги з надання харчування хворим в інфекційних лікарнях)</w:t>
            </w:r>
          </w:p>
          <w:p w14:paraId="592A36F5" w14:textId="0256CA6F" w:rsidR="007B7DDB" w:rsidRPr="00B247B3" w:rsidRDefault="007B7DDB" w:rsidP="007B7DDB">
            <w:pPr>
              <w:widowControl w:val="0"/>
              <w:spacing w:after="0" w:line="240" w:lineRule="auto"/>
              <w:jc w:val="both"/>
              <w:rPr>
                <w:rFonts w:ascii="Times" w:eastAsia="Times" w:hAnsi="Times" w:cs="Times"/>
                <w:sz w:val="24"/>
                <w:szCs w:val="24"/>
                <w:highlight w:val="yellow"/>
              </w:rPr>
            </w:pPr>
          </w:p>
        </w:tc>
      </w:tr>
      <w:tr w:rsidR="007B7DDB" w:rsidRPr="00B247B3" w14:paraId="7D49E86F"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23410BA" w14:textId="77777777" w:rsidR="007B7DDB" w:rsidRPr="00B247B3" w:rsidRDefault="007B7DDB" w:rsidP="007B7DDB">
            <w:pPr>
              <w:spacing w:before="120" w:after="12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4.2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272A150" w14:textId="77777777" w:rsidR="007B7DDB" w:rsidRPr="00B247B3" w:rsidRDefault="007B7DDB" w:rsidP="007B7DDB">
            <w:pPr>
              <w:spacing w:before="120" w:after="120" w:line="240" w:lineRule="auto"/>
              <w:ind w:left="-9" w:right="113"/>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A3498F" w14:textId="62AA0E67" w:rsidR="007B7DDB" w:rsidRPr="00B247B3" w:rsidRDefault="007B7DDB" w:rsidP="007B7DDB">
            <w:pPr>
              <w:spacing w:after="12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Предмет закупівлі не розподіляється на лоти</w:t>
            </w:r>
          </w:p>
        </w:tc>
      </w:tr>
      <w:tr w:rsidR="007B7DDB" w:rsidRPr="00B247B3" w14:paraId="0E753D67"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766E356" w14:textId="77777777" w:rsidR="007B7DDB" w:rsidRPr="00B247B3" w:rsidRDefault="007B7DDB" w:rsidP="007B7DDB">
            <w:pPr>
              <w:spacing w:before="120" w:after="12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4.3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2C1B34" w14:textId="77777777" w:rsidR="007B7DDB" w:rsidRPr="00B247B3" w:rsidRDefault="007B7DDB" w:rsidP="007B7DDB">
            <w:pPr>
              <w:spacing w:before="120" w:after="120" w:line="240" w:lineRule="auto"/>
              <w:ind w:left="-9"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F76614" w14:textId="77777777" w:rsidR="007B7DDB" w:rsidRPr="00B247B3" w:rsidRDefault="007B7DDB" w:rsidP="007B7DDB">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Місце надання послуг: за адресою Замовника - Комунальне некомерційне підприємство «</w:t>
            </w:r>
            <w:r w:rsidRPr="00B247B3">
              <w:rPr>
                <w:rFonts w:ascii="Times New Roman" w:eastAsia="Times New Roman" w:hAnsi="Times New Roman" w:cs="Times New Roman"/>
                <w:color w:val="000000"/>
                <w:sz w:val="24"/>
                <w:szCs w:val="24"/>
              </w:rPr>
              <w:t>Міська клінічна інфекційна лікарня</w:t>
            </w:r>
            <w:r w:rsidRPr="00B247B3">
              <w:rPr>
                <w:rFonts w:ascii="Times New Roman" w:hAnsi="Times New Roman" w:cs="Times New Roman"/>
                <w:sz w:val="24"/>
                <w:szCs w:val="24"/>
              </w:rPr>
              <w:t>» Одеської міської ради (</w:t>
            </w:r>
            <w:r w:rsidRPr="00B247B3">
              <w:rPr>
                <w:rFonts w:ascii="Times New Roman" w:eastAsia="Times New Roman" w:hAnsi="Times New Roman" w:cs="Times New Roman"/>
                <w:color w:val="000000"/>
                <w:sz w:val="24"/>
                <w:szCs w:val="24"/>
              </w:rPr>
              <w:t>65023, м. Одеса, вул. Пастера, 5/7</w:t>
            </w:r>
            <w:r w:rsidRPr="00B247B3">
              <w:rPr>
                <w:rFonts w:ascii="Times New Roman" w:hAnsi="Times New Roman" w:cs="Times New Roman"/>
                <w:sz w:val="24"/>
                <w:szCs w:val="24"/>
              </w:rPr>
              <w:t>).</w:t>
            </w:r>
          </w:p>
          <w:p w14:paraId="2AEAD835" w14:textId="1E13CCE2" w:rsidR="007B7DDB" w:rsidRPr="00B247B3" w:rsidRDefault="007B7DDB" w:rsidP="007B7DDB">
            <w:pPr>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Більш детальна інформація щодо кількості та обсягу надання послуг в Технічних вимогах (Додаток 3 до Тендерної документації).</w:t>
            </w:r>
          </w:p>
        </w:tc>
      </w:tr>
      <w:tr w:rsidR="007B7DDB" w:rsidRPr="00B247B3" w14:paraId="534ECD3F"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2C14B38" w14:textId="77777777" w:rsidR="007B7DDB" w:rsidRPr="00B247B3" w:rsidRDefault="007B7DDB" w:rsidP="007B7DDB">
            <w:pPr>
              <w:spacing w:before="120" w:after="12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4.4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6F8308" w14:textId="77777777" w:rsidR="007B7DDB" w:rsidRPr="00B247B3" w:rsidRDefault="007B7DDB" w:rsidP="007B7DDB">
            <w:pPr>
              <w:spacing w:before="120" w:after="120" w:line="240" w:lineRule="auto"/>
              <w:ind w:left="-9" w:right="113"/>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орієнтовний строк   надання послуг</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027BA9" w14:textId="78A7B5BE" w:rsidR="007B7DDB" w:rsidRPr="00B247B3" w:rsidRDefault="007B7DDB" w:rsidP="007B7DDB">
            <w:pPr>
              <w:spacing w:before="120" w:after="120" w:line="240" w:lineRule="auto"/>
              <w:ind w:right="113" w:hanging="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З дати підписання договору до 31.12.2026 року (на 4 роки)</w:t>
            </w:r>
          </w:p>
        </w:tc>
      </w:tr>
      <w:tr w:rsidR="009F0396" w:rsidRPr="00B247B3" w14:paraId="7629FDE1"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124D556" w14:textId="77777777" w:rsidR="009F0396" w:rsidRPr="00B247B3" w:rsidRDefault="000A6681">
            <w:pPr>
              <w:spacing w:before="120" w:after="120" w:line="240" w:lineRule="auto"/>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5</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1909DA" w14:textId="77777777" w:rsidR="009F0396" w:rsidRPr="00B247B3" w:rsidRDefault="000A6681">
            <w:pPr>
              <w:spacing w:before="120" w:after="120" w:line="240" w:lineRule="auto"/>
              <w:ind w:left="-9" w:right="113"/>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Інформація про рамкову угоду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9BC038" w14:textId="77777777" w:rsidR="009F0396" w:rsidRPr="00B247B3" w:rsidRDefault="009F0396">
            <w:pPr>
              <w:spacing w:before="120" w:after="120" w:line="240" w:lineRule="auto"/>
              <w:ind w:right="113" w:hanging="2"/>
              <w:jc w:val="both"/>
              <w:rPr>
                <w:rFonts w:ascii="Times New Roman" w:eastAsia="Times New Roman" w:hAnsi="Times New Roman" w:cs="Times New Roman"/>
                <w:sz w:val="24"/>
                <w:szCs w:val="24"/>
              </w:rPr>
            </w:pPr>
          </w:p>
        </w:tc>
      </w:tr>
      <w:tr w:rsidR="009F0396" w:rsidRPr="00B247B3" w14:paraId="054B3287"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FDA343" w14:textId="77777777" w:rsidR="009F0396" w:rsidRPr="00B247B3" w:rsidRDefault="009F0396">
            <w:pPr>
              <w:spacing w:before="120" w:after="120" w:line="240" w:lineRule="auto"/>
              <w:rPr>
                <w:rFonts w:ascii="Times New Roman" w:eastAsia="Times New Roman" w:hAnsi="Times New Roman" w:cs="Times New Roman"/>
                <w:color w:val="000000"/>
                <w:sz w:val="24"/>
                <w:szCs w:val="24"/>
              </w:rPr>
            </w:pP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6D2B5C" w14:textId="77777777" w:rsidR="009F0396" w:rsidRPr="00B247B3" w:rsidRDefault="000A6681">
            <w:pPr>
              <w:widowControl w:val="0"/>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строк, на який укладається угода </w:t>
            </w:r>
          </w:p>
        </w:tc>
        <w:tc>
          <w:tcPr>
            <w:tcW w:w="6112" w:type="dxa"/>
            <w:tcBorders>
              <w:top w:val="single" w:sz="4" w:space="0" w:color="000000"/>
              <w:bottom w:val="single" w:sz="4" w:space="0" w:color="000000"/>
              <w:right w:val="single" w:sz="4" w:space="0" w:color="000000"/>
            </w:tcBorders>
            <w:tcMar>
              <w:top w:w="0" w:type="dxa"/>
              <w:left w:w="105" w:type="dxa"/>
              <w:bottom w:w="0" w:type="dxa"/>
              <w:right w:w="105" w:type="dxa"/>
            </w:tcMar>
          </w:tcPr>
          <w:p w14:paraId="1B256973" w14:textId="318F8099" w:rsidR="009F0396" w:rsidRPr="00B247B3" w:rsidRDefault="00B356B8" w:rsidP="00222D4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Д</w:t>
            </w:r>
            <w:r w:rsidR="00FB78D0" w:rsidRPr="00B247B3">
              <w:rPr>
                <w:rFonts w:ascii="Times New Roman" w:eastAsia="Times New Roman" w:hAnsi="Times New Roman" w:cs="Times New Roman"/>
                <w:color w:val="000000"/>
                <w:sz w:val="24"/>
                <w:szCs w:val="24"/>
              </w:rPr>
              <w:t>о</w:t>
            </w:r>
            <w:r w:rsidRPr="00B247B3">
              <w:rPr>
                <w:rFonts w:ascii="Times New Roman" w:eastAsia="Times New Roman" w:hAnsi="Times New Roman" w:cs="Times New Roman"/>
                <w:color w:val="000000"/>
                <w:sz w:val="24"/>
                <w:szCs w:val="24"/>
              </w:rPr>
              <w:t xml:space="preserve"> </w:t>
            </w:r>
            <w:r w:rsidR="007305F5" w:rsidRPr="00B247B3">
              <w:rPr>
                <w:rFonts w:ascii="Times New Roman" w:eastAsia="Times New Roman" w:hAnsi="Times New Roman" w:cs="Times New Roman"/>
                <w:color w:val="000000"/>
                <w:sz w:val="24"/>
                <w:szCs w:val="24"/>
              </w:rPr>
              <w:t>3</w:t>
            </w:r>
            <w:r w:rsidR="00222D43" w:rsidRPr="00B247B3">
              <w:rPr>
                <w:rFonts w:ascii="Times New Roman" w:eastAsia="Times New Roman" w:hAnsi="Times New Roman" w:cs="Times New Roman"/>
                <w:color w:val="000000"/>
                <w:sz w:val="24"/>
                <w:szCs w:val="24"/>
              </w:rPr>
              <w:t>1.12</w:t>
            </w:r>
            <w:r w:rsidR="000F3512" w:rsidRPr="00B247B3">
              <w:rPr>
                <w:rFonts w:ascii="Times New Roman" w:eastAsia="Times New Roman" w:hAnsi="Times New Roman" w:cs="Times New Roman"/>
                <w:color w:val="000000"/>
                <w:sz w:val="24"/>
                <w:szCs w:val="24"/>
              </w:rPr>
              <w:t>.2026</w:t>
            </w:r>
            <w:r w:rsidR="00FB78D0" w:rsidRPr="00B247B3">
              <w:rPr>
                <w:rFonts w:ascii="Times New Roman" w:eastAsia="Times New Roman" w:hAnsi="Times New Roman" w:cs="Times New Roman"/>
                <w:color w:val="000000"/>
                <w:sz w:val="24"/>
                <w:szCs w:val="24"/>
              </w:rPr>
              <w:t xml:space="preserve"> року</w:t>
            </w:r>
            <w:r w:rsidR="00AD1677" w:rsidRPr="00B247B3">
              <w:rPr>
                <w:rFonts w:ascii="Times New Roman" w:eastAsia="Times New Roman" w:hAnsi="Times New Roman" w:cs="Times New Roman"/>
                <w:color w:val="000000"/>
                <w:sz w:val="24"/>
                <w:szCs w:val="24"/>
              </w:rPr>
              <w:t xml:space="preserve"> (на 4 роки)</w:t>
            </w:r>
          </w:p>
        </w:tc>
      </w:tr>
      <w:tr w:rsidR="009F0396" w:rsidRPr="00B247B3" w14:paraId="5E39DFD6"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DE1F0A" w14:textId="77777777" w:rsidR="009F0396" w:rsidRPr="00B247B3" w:rsidRDefault="009F0396">
            <w:pPr>
              <w:spacing w:before="120" w:after="120" w:line="240" w:lineRule="auto"/>
              <w:rPr>
                <w:rFonts w:ascii="Times New Roman" w:eastAsia="Times New Roman" w:hAnsi="Times New Roman" w:cs="Times New Roman"/>
                <w:color w:val="000000"/>
                <w:sz w:val="24"/>
                <w:szCs w:val="24"/>
              </w:rPr>
            </w:pP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4598CBC" w14:textId="77777777" w:rsidR="009F0396" w:rsidRPr="00B247B3" w:rsidRDefault="000A6681">
            <w:pPr>
              <w:widowControl w:val="0"/>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кількість учасників, з якими буде укладено угоду</w:t>
            </w:r>
          </w:p>
        </w:tc>
        <w:tc>
          <w:tcPr>
            <w:tcW w:w="6112" w:type="dxa"/>
            <w:tcBorders>
              <w:top w:val="single" w:sz="4" w:space="0" w:color="000000"/>
              <w:bottom w:val="single" w:sz="4" w:space="0" w:color="000000"/>
              <w:right w:val="single" w:sz="4" w:space="0" w:color="000000"/>
            </w:tcBorders>
            <w:tcMar>
              <w:top w:w="0" w:type="dxa"/>
              <w:left w:w="105" w:type="dxa"/>
              <w:bottom w:w="0" w:type="dxa"/>
              <w:right w:w="105" w:type="dxa"/>
            </w:tcMar>
          </w:tcPr>
          <w:p w14:paraId="0A78FACA" w14:textId="77777777" w:rsidR="009F0396" w:rsidRPr="00B247B3" w:rsidRDefault="00963E8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4</w:t>
            </w:r>
          </w:p>
        </w:tc>
      </w:tr>
      <w:tr w:rsidR="009F0396" w:rsidRPr="00B247B3" w14:paraId="778FDF7E"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4D0761" w14:textId="77777777" w:rsidR="009F0396" w:rsidRPr="00B247B3" w:rsidRDefault="000A6681">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6</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F2110FF" w14:textId="77777777" w:rsidR="009F0396" w:rsidRPr="00B247B3" w:rsidRDefault="000A6681">
            <w:pPr>
              <w:spacing w:before="120" w:after="120"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Недискримінація учасників</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95CABE" w14:textId="77777777" w:rsidR="009F0396" w:rsidRPr="00B247B3" w:rsidRDefault="000A6681" w:rsidP="009E2842">
            <w:pPr>
              <w:spacing w:before="120" w:after="120" w:line="240" w:lineRule="auto"/>
              <w:ind w:left="34" w:right="113" w:hanging="21"/>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F0396" w:rsidRPr="00B247B3" w14:paraId="1005B793" w14:textId="77777777"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657DEA5E" w14:textId="77777777" w:rsidR="009F0396" w:rsidRPr="00B247B3" w:rsidRDefault="000A6681">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7</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A951342" w14:textId="77777777" w:rsidR="009F0396" w:rsidRPr="00B247B3" w:rsidRDefault="000A6681">
            <w:pPr>
              <w:spacing w:before="120" w:after="12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4108F2A" w14:textId="77777777" w:rsidR="00FD7FAD" w:rsidRPr="00B247B3" w:rsidRDefault="00FD7FAD" w:rsidP="009E2842">
            <w:pPr>
              <w:spacing w:after="0" w:line="240" w:lineRule="auto"/>
              <w:ind w:left="34" w:right="113" w:hanging="21"/>
              <w:jc w:val="both"/>
              <w:rPr>
                <w:rFonts w:ascii="Times New Roman" w:hAnsi="Times New Roman" w:cs="Times New Roman"/>
                <w:sz w:val="24"/>
                <w:szCs w:val="24"/>
              </w:rPr>
            </w:pPr>
            <w:r w:rsidRPr="00B247B3">
              <w:rPr>
                <w:rFonts w:ascii="Times New Roman" w:hAnsi="Times New Roman" w:cs="Times New Roman"/>
                <w:color w:val="000000"/>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14:paraId="7A50FCF8" w14:textId="77777777" w:rsidR="009F0396" w:rsidRPr="00B247B3" w:rsidRDefault="009F0396" w:rsidP="009E2842">
            <w:pPr>
              <w:spacing w:after="120" w:line="240" w:lineRule="auto"/>
              <w:ind w:left="34" w:right="113" w:hanging="23"/>
              <w:jc w:val="both"/>
              <w:rPr>
                <w:rFonts w:ascii="Times New Roman" w:eastAsia="Times New Roman" w:hAnsi="Times New Roman" w:cs="Times New Roman"/>
                <w:sz w:val="24"/>
                <w:szCs w:val="24"/>
              </w:rPr>
            </w:pPr>
          </w:p>
        </w:tc>
      </w:tr>
      <w:tr w:rsidR="00FD7FAD" w:rsidRPr="00B247B3" w14:paraId="66FADAA4" w14:textId="77777777"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6603115" w14:textId="77777777" w:rsidR="00FD7FAD" w:rsidRPr="00B247B3" w:rsidRDefault="00FD7FAD" w:rsidP="00FD7FAD">
            <w:pPr>
              <w:spacing w:before="144" w:after="144"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8</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7347D2AF" w14:textId="77777777" w:rsidR="00FD7FAD" w:rsidRPr="00B247B3" w:rsidRDefault="00FD7FAD" w:rsidP="00FD7FAD">
            <w:pPr>
              <w:spacing w:before="144" w:after="144"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256A7E89" w14:textId="77777777" w:rsidR="00FD7FAD" w:rsidRPr="00B247B3" w:rsidRDefault="00FD7FAD" w:rsidP="009E2842">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Тендерна пропозиція та усі документи, що мають відношення до неї, складаються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01850419" w14:textId="77777777" w:rsidR="00FD7FAD" w:rsidRPr="00B247B3" w:rsidRDefault="00FD7FAD" w:rsidP="009E2842">
            <w:pPr>
              <w:spacing w:before="144" w:after="144" w:line="240" w:lineRule="auto"/>
              <w:jc w:val="both"/>
              <w:rPr>
                <w:rFonts w:ascii="Times New Roman" w:eastAsia="Times New Roman" w:hAnsi="Times New Roman" w:cs="Times New Roman"/>
                <w:sz w:val="24"/>
                <w:szCs w:val="24"/>
              </w:rPr>
            </w:pPr>
            <w:r w:rsidRPr="00B247B3">
              <w:rPr>
                <w:rFonts w:ascii="Times New Roman" w:hAnsi="Times New Roman" w:cs="Times New Roman"/>
                <w:sz w:val="24"/>
                <w:szCs w:val="24"/>
              </w:rPr>
              <w:t>У разі надання учасником будь-яких документів (оригіналів чи їх копій) іншою іноземною мовою, виданих сторонніми установами та підприємствами,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w:t>
            </w:r>
          </w:p>
        </w:tc>
      </w:tr>
      <w:tr w:rsidR="00FD7FAD" w:rsidRPr="00B247B3" w14:paraId="717D980B" w14:textId="77777777" w:rsidTr="00FD7FAD">
        <w:trPr>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40A2C22F" w14:textId="77777777" w:rsidR="00FD7FAD" w:rsidRPr="00B247B3" w:rsidRDefault="00FD7FAD" w:rsidP="00FD7FAD">
            <w:pPr>
              <w:spacing w:before="144" w:after="144" w:line="240" w:lineRule="auto"/>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Порядок унесення змін та надання роз’яснень до тендерної документації</w:t>
            </w:r>
          </w:p>
        </w:tc>
        <w:tc>
          <w:tcPr>
            <w:tcW w:w="10079" w:type="dxa"/>
          </w:tcPr>
          <w:p w14:paraId="3F006D00" w14:textId="77777777" w:rsidR="00FD7FAD" w:rsidRPr="00B247B3" w:rsidRDefault="00FD7FAD" w:rsidP="00FD7FAD"/>
        </w:tc>
        <w:tc>
          <w:tcPr>
            <w:tcW w:w="10079" w:type="dxa"/>
            <w:vAlign w:val="center"/>
          </w:tcPr>
          <w:p w14:paraId="0E62705F" w14:textId="77777777" w:rsidR="00FD7FAD" w:rsidRPr="00B247B3" w:rsidRDefault="00FD7FAD" w:rsidP="00FD7FAD">
            <w:r w:rsidRPr="00B247B3">
              <w:rPr>
                <w:rFonts w:ascii="Times New Roman" w:hAnsi="Times New Roman" w:cs="Times New Roman"/>
                <w:b/>
                <w:bCs/>
                <w:color w:val="000000"/>
              </w:rPr>
              <w:t>Порядок унесення змін та надання роз’яснень до тендерної документації</w:t>
            </w:r>
          </w:p>
        </w:tc>
      </w:tr>
      <w:tr w:rsidR="00FD7FAD" w:rsidRPr="00B247B3" w14:paraId="63409DAE" w14:textId="77777777"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A3ECC4A" w14:textId="77777777" w:rsidR="00FD7FAD" w:rsidRPr="00B247B3" w:rsidRDefault="00FD7FAD" w:rsidP="00FD7FAD">
            <w:pPr>
              <w:spacing w:before="144" w:after="144"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301B1B" w14:textId="77777777" w:rsidR="00FD7FAD" w:rsidRPr="00B247B3" w:rsidRDefault="00FD7FAD" w:rsidP="00FD7FAD">
            <w:pPr>
              <w:spacing w:before="144" w:after="144"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 xml:space="preserve">Процедура надання роз’яснень щодо тендерної документації </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8CCE20" w14:textId="77777777" w:rsidR="00FD7FAD" w:rsidRPr="00B247B3" w:rsidRDefault="00FD7FAD" w:rsidP="00FD7FAD">
            <w:pPr>
              <w:widowControl w:val="0"/>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 xml:space="preserve">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w:t>
            </w:r>
          </w:p>
          <w:p w14:paraId="4ACC6A01" w14:textId="77777777" w:rsidR="00FD7FAD" w:rsidRPr="00B247B3" w:rsidRDefault="00FD7FAD" w:rsidP="00FD7FAD">
            <w:pPr>
              <w:widowControl w:val="0"/>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 xml:space="preserve">Усі звернення за 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w:t>
            </w:r>
          </w:p>
          <w:p w14:paraId="1F0B940A" w14:textId="77777777" w:rsidR="00FD7FAD" w:rsidRPr="00B247B3" w:rsidRDefault="00FD7FAD" w:rsidP="00FD7FAD">
            <w:pPr>
              <w:spacing w:after="0" w:line="240" w:lineRule="auto"/>
              <w:jc w:val="both"/>
              <w:rPr>
                <w:rFonts w:ascii="Times New Roman" w:hAnsi="Times New Roman" w:cs="Times New Roman"/>
                <w:sz w:val="24"/>
                <w:szCs w:val="24"/>
                <w:lang w:eastAsia="en-US"/>
              </w:rPr>
            </w:pPr>
            <w:r w:rsidRPr="00B247B3">
              <w:rPr>
                <w:rFonts w:ascii="Times New Roman" w:hAnsi="Times New Roman" w:cs="Times New Roman"/>
                <w:sz w:val="24"/>
                <w:szCs w:val="24"/>
                <w:lang w:eastAsia="en-US"/>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14:paraId="1A3AF7C9" w14:textId="77777777" w:rsidR="00FD7FAD" w:rsidRPr="00B247B3" w:rsidRDefault="00FD7FAD" w:rsidP="00FD7FAD">
            <w:pPr>
              <w:spacing w:after="144" w:line="240" w:lineRule="auto"/>
              <w:ind w:right="113"/>
              <w:jc w:val="both"/>
              <w:rPr>
                <w:rFonts w:ascii="Times New Roman" w:eastAsia="Times New Roman" w:hAnsi="Times New Roman" w:cs="Times New Roman"/>
                <w:sz w:val="24"/>
                <w:szCs w:val="24"/>
              </w:rPr>
            </w:pPr>
            <w:r w:rsidRPr="00B247B3">
              <w:rPr>
                <w:rFonts w:ascii="Times New Roman" w:hAnsi="Times New Roman" w:cs="Times New Roman"/>
                <w:sz w:val="24"/>
                <w:szCs w:val="24"/>
                <w:lang w:eastAsia="en-US"/>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з </w:t>
            </w:r>
            <w:r w:rsidRPr="00B247B3">
              <w:rPr>
                <w:rFonts w:ascii="Times New Roman" w:hAnsi="Times New Roman" w:cs="Times New Roman"/>
                <w:sz w:val="24"/>
                <w:szCs w:val="24"/>
                <w:lang w:eastAsia="en-US"/>
              </w:rPr>
              <w:lastRenderedPageBreak/>
              <w:t xml:space="preserve">одночасним продовженням строку подання тендерних пропозицій </w:t>
            </w:r>
            <w:r w:rsidRPr="00B247B3">
              <w:rPr>
                <w:rFonts w:ascii="Times New Roman" w:hAnsi="Times New Roman" w:cs="Times New Roman"/>
                <w:bCs/>
                <w:sz w:val="24"/>
                <w:szCs w:val="24"/>
                <w:lang w:eastAsia="en-US"/>
              </w:rPr>
              <w:t>не менш як на сім днів.</w:t>
            </w:r>
          </w:p>
        </w:tc>
      </w:tr>
      <w:tr w:rsidR="00FD7FAD" w:rsidRPr="00B247B3" w14:paraId="60952B02" w14:textId="77777777"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0EDF6E0" w14:textId="77777777" w:rsidR="00FD7FAD" w:rsidRPr="00B247B3" w:rsidRDefault="00FD7FAD" w:rsidP="00FD7FAD">
            <w:pPr>
              <w:spacing w:before="144" w:after="144" w:line="240" w:lineRule="auto"/>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0424C0FA" w14:textId="77777777" w:rsidR="00FD7FAD" w:rsidRPr="00B247B3" w:rsidRDefault="00FD7FAD" w:rsidP="00FD7FAD">
            <w:pPr>
              <w:spacing w:before="144" w:after="144"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Унесення змін до тендерної документації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10BE2E2" w14:textId="77777777" w:rsidR="00FD7FAD" w:rsidRPr="00B247B3" w:rsidRDefault="00FD7FAD" w:rsidP="00FD7FAD">
            <w:pPr>
              <w:widowControl w:val="0"/>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календарних днів.</w:t>
            </w:r>
          </w:p>
          <w:p w14:paraId="100BA416" w14:textId="77777777" w:rsidR="00FD7FAD" w:rsidRPr="00B247B3" w:rsidRDefault="00FD7FAD" w:rsidP="00FD7FAD">
            <w:pPr>
              <w:widowControl w:val="0"/>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29A2AB5F" w14:textId="77777777" w:rsidR="00FD7FAD" w:rsidRPr="00B247B3" w:rsidRDefault="00FD7FAD" w:rsidP="00FD7FAD">
            <w:pPr>
              <w:spacing w:after="144" w:line="240" w:lineRule="auto"/>
              <w:ind w:right="113" w:hanging="21"/>
              <w:jc w:val="both"/>
              <w:rPr>
                <w:rFonts w:ascii="Times New Roman" w:eastAsia="Times New Roman" w:hAnsi="Times New Roman" w:cs="Times New Roman"/>
                <w:sz w:val="24"/>
                <w:szCs w:val="24"/>
              </w:rPr>
            </w:pPr>
            <w:r w:rsidRPr="00B247B3">
              <w:rPr>
                <w:rFonts w:ascii="Times New Roman" w:hAnsi="Times New Roman" w:cs="Times New Roman"/>
                <w:sz w:val="24"/>
                <w:szCs w:val="24"/>
                <w:lang w:eastAsia="en-US"/>
              </w:rPr>
              <w:t>Зазначена інформація оприлюднюється замовником відповідно до статті 10 Закону.</w:t>
            </w:r>
          </w:p>
        </w:tc>
      </w:tr>
      <w:tr w:rsidR="00FD7FAD" w:rsidRPr="00B247B3" w14:paraId="718FCDA0" w14:textId="77777777"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559FE137" w14:textId="77777777" w:rsidR="00FD7FAD" w:rsidRPr="00B247B3" w:rsidRDefault="00FD7FAD" w:rsidP="00FD7FAD">
            <w:pPr>
              <w:spacing w:before="96" w:after="96" w:line="240" w:lineRule="auto"/>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FD7FAD" w:rsidRPr="00B247B3" w14:paraId="039A8920" w14:textId="77777777"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D05A61" w14:textId="77777777" w:rsidR="00FD7FAD" w:rsidRPr="00B247B3" w:rsidRDefault="00FD7FAD" w:rsidP="00FD7FAD">
            <w:pPr>
              <w:spacing w:before="96" w:after="96" w:line="240" w:lineRule="auto"/>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827FA67" w14:textId="77777777" w:rsidR="00FD7FAD" w:rsidRPr="00B247B3" w:rsidRDefault="00FD7FAD" w:rsidP="00FD7FAD">
            <w:pPr>
              <w:spacing w:before="96" w:after="96"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Зміст і спосіб подання тендерної пропозиції</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0BE1FFA"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lang w:eastAsia="en-US"/>
              </w:rPr>
              <w:t xml:space="preserve">Тендерна пропозиція подається в електронному вигляді. Документ з тендерною пропозицією подається в електронному вигляді шляхом заповнення електронних форм з окремими полями з накладанням кваліфікованого електронного підпису(далі </w:t>
            </w:r>
            <w:r w:rsidRPr="00B247B3">
              <w:rPr>
                <w:rFonts w:ascii="Times New Roman" w:hAnsi="Times New Roman" w:cs="Times New Roman"/>
                <w:sz w:val="24"/>
                <w:szCs w:val="24"/>
                <w:lang w:eastAsia="en-US"/>
              </w:rPr>
              <w:sym w:font="Symbol" w:char="F02D"/>
            </w:r>
            <w:r w:rsidRPr="00B247B3">
              <w:rPr>
                <w:rFonts w:ascii="Times New Roman" w:hAnsi="Times New Roman" w:cs="Times New Roman"/>
                <w:sz w:val="24"/>
                <w:szCs w:val="24"/>
                <w:lang w:eastAsia="en-US"/>
              </w:rPr>
              <w:t xml:space="preserve"> КЕП) уповноваженої особи Учасника, в яких зазначається інформація про ціну, інші критерії оцінки (у разі їх встановлення Замовником) та завантаженням файлів, що мають бути відкриті для загального доступу та не містити паролів:</w:t>
            </w:r>
          </w:p>
          <w:p w14:paraId="48DD9C80"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xml:space="preserve">- інформацією та документами, що підтверджують відповідність учасника кваліфікаційним критеріям (Додаток №1); </w:t>
            </w:r>
          </w:p>
          <w:p w14:paraId="78C9BCE1"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інформацією щодо відповідності учасника вимогам, визначеним у статті 17 Закону</w:t>
            </w:r>
            <w:r w:rsidR="0003414E" w:rsidRPr="00B247B3">
              <w:rPr>
                <w:rFonts w:ascii="Times New Roman" w:hAnsi="Times New Roman" w:cs="Times New Roman"/>
                <w:sz w:val="24"/>
                <w:szCs w:val="24"/>
              </w:rPr>
              <w:t xml:space="preserve"> Додаток 7</w:t>
            </w:r>
            <w:r w:rsidRPr="00B247B3">
              <w:rPr>
                <w:rFonts w:ascii="Times New Roman" w:hAnsi="Times New Roman" w:cs="Times New Roman"/>
                <w:sz w:val="24"/>
                <w:szCs w:val="24"/>
              </w:rPr>
              <w:t>;</w:t>
            </w:r>
          </w:p>
          <w:p w14:paraId="6E5FF088"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інформацією про необхідні технічні, якісні та кількісні характеристики предмета закупівлі, Документи подаються у відповідності до пункту 6 цього розділу цієї тендерної д</w:t>
            </w:r>
            <w:r w:rsidR="0003414E" w:rsidRPr="00B247B3">
              <w:rPr>
                <w:rFonts w:ascii="Times New Roman" w:hAnsi="Times New Roman" w:cs="Times New Roman"/>
                <w:sz w:val="24"/>
                <w:szCs w:val="24"/>
              </w:rPr>
              <w:t>окументації, згідно з Додатком</w:t>
            </w:r>
            <w:r w:rsidRPr="00B247B3">
              <w:rPr>
                <w:rFonts w:ascii="Times New Roman" w:hAnsi="Times New Roman" w:cs="Times New Roman"/>
                <w:sz w:val="24"/>
                <w:szCs w:val="24"/>
              </w:rPr>
              <w:t xml:space="preserve"> 2;</w:t>
            </w:r>
          </w:p>
          <w:p w14:paraId="719B87B7"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6B2707D"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лист-згода на збір та обробку персональних даних посадової особи або представника учасника процедури закупівлі уповноваженого на підписання документів закупівлі;</w:t>
            </w:r>
          </w:p>
          <w:p w14:paraId="369252BD"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відомостями про учасника (Додаток №3);</w:t>
            </w:r>
          </w:p>
          <w:p w14:paraId="267CE2B8"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іншими документами, передбаченими тендерною документацією (у тому числі, визначеними Додатком № 4).</w:t>
            </w:r>
          </w:p>
          <w:p w14:paraId="20128051"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b/>
                <w:bCs/>
                <w:sz w:val="24"/>
                <w:szCs w:val="24"/>
                <w:lang w:eastAsia="en-US"/>
              </w:rPr>
              <w:lastRenderedPageBreak/>
              <w:t>Неякісно скановані документи</w:t>
            </w:r>
            <w:r w:rsidRPr="00B247B3">
              <w:rPr>
                <w:rFonts w:ascii="Times New Roman" w:hAnsi="Times New Roman" w:cs="Times New Roman"/>
                <w:sz w:val="24"/>
                <w:szCs w:val="24"/>
                <w:lang w:eastAsia="en-US"/>
              </w:rPr>
              <w:t xml:space="preserve"> (текст яких важко ідентифікувати, викладений не в повному обсязі тощо) </w:t>
            </w:r>
            <w:r w:rsidRPr="00B247B3">
              <w:rPr>
                <w:rFonts w:ascii="Times New Roman" w:hAnsi="Times New Roman" w:cs="Times New Roman"/>
                <w:b/>
                <w:bCs/>
                <w:sz w:val="24"/>
                <w:szCs w:val="24"/>
                <w:lang w:eastAsia="en-US"/>
              </w:rPr>
              <w:t>до розгляду не приймаються</w:t>
            </w:r>
            <w:r w:rsidRPr="00B247B3">
              <w:rPr>
                <w:rFonts w:ascii="Times New Roman" w:hAnsi="Times New Roman" w:cs="Times New Roman"/>
                <w:sz w:val="24"/>
                <w:szCs w:val="24"/>
                <w:lang w:eastAsia="en-US"/>
              </w:rPr>
              <w:t xml:space="preserve"> та вважаються такими, що не подані.</w:t>
            </w:r>
          </w:p>
          <w:p w14:paraId="00D1643E"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xml:space="preserve">Учасник процедури закупівлі має право подати тільки одну тендерну пропозицію. Отримана тендерна пропозиція вноситься автоматично до реєстру, форма якого встановлюється Уповноваженим органом. </w:t>
            </w:r>
          </w:p>
          <w:p w14:paraId="7BFF5691"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xml:space="preserve">Документи повинні бути скановані кольоровим сканером та подані одним або декількома файлами у форматі - «PDF» без графічно-комп’ютерного редагування. </w:t>
            </w:r>
          </w:p>
          <w:p w14:paraId="0DA8F3CA" w14:textId="77777777" w:rsidR="00DA48C5" w:rsidRPr="00B247B3" w:rsidRDefault="00DA48C5" w:rsidP="00547CC4">
            <w:pPr>
              <w:spacing w:after="0" w:line="240" w:lineRule="auto"/>
              <w:ind w:left="34" w:hanging="21"/>
              <w:jc w:val="both"/>
              <w:rPr>
                <w:rFonts w:ascii="Times New Roman" w:hAnsi="Times New Roman" w:cs="Times New Roman"/>
                <w:sz w:val="24"/>
                <w:szCs w:val="24"/>
              </w:rPr>
            </w:pPr>
          </w:p>
          <w:p w14:paraId="259D35D2" w14:textId="77777777" w:rsidR="00DA48C5" w:rsidRPr="00B247B3" w:rsidRDefault="00DA48C5" w:rsidP="00DA48C5">
            <w:pPr>
              <w:keepNext/>
              <w:keepLines/>
              <w:spacing w:after="0" w:line="240" w:lineRule="auto"/>
              <w:ind w:left="40" w:hanging="20"/>
              <w:jc w:val="both"/>
              <w:rPr>
                <w:rFonts w:ascii="Times New Roman" w:hAnsi="Times New Roman" w:cs="Times New Roman"/>
                <w:sz w:val="24"/>
                <w:szCs w:val="24"/>
                <w:lang w:eastAsia="en-US"/>
              </w:rPr>
            </w:pPr>
            <w:r w:rsidRPr="00B247B3">
              <w:rPr>
                <w:rFonts w:ascii="Times New Roman" w:hAnsi="Times New Roman" w:cs="Times New Roman"/>
                <w:sz w:val="24"/>
                <w:szCs w:val="24"/>
                <w:lang w:eastAsia="en-US"/>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учасника/посадової особи учасника</w:t>
            </w:r>
          </w:p>
          <w:p w14:paraId="1B267DED" w14:textId="77777777" w:rsidR="00DA48C5" w:rsidRPr="00B247B3" w:rsidRDefault="00DA48C5" w:rsidP="00DA48C5">
            <w:pPr>
              <w:keepNext/>
              <w:keepLines/>
              <w:spacing w:after="0" w:line="240" w:lineRule="auto"/>
              <w:ind w:left="40" w:hanging="20"/>
              <w:jc w:val="both"/>
              <w:rPr>
                <w:rFonts w:ascii="Times New Roman" w:hAnsi="Times New Roman" w:cs="Times New Roman"/>
                <w:sz w:val="24"/>
                <w:szCs w:val="24"/>
                <w:lang w:eastAsia="en-US"/>
              </w:rPr>
            </w:pPr>
            <w:r w:rsidRPr="00B247B3">
              <w:rPr>
                <w:rFonts w:ascii="Times New Roman" w:hAnsi="Times New Roman" w:cs="Times New Roman"/>
                <w:sz w:val="24"/>
                <w:szCs w:val="24"/>
                <w:lang w:eastAsia="en-US"/>
              </w:rPr>
              <w:t>Процедури закупівлі,   повноваження якої щодо підпису документів тендерної пропозиції підтверджуються відповідно до поданих документів.</w:t>
            </w:r>
          </w:p>
          <w:p w14:paraId="2EB9AF43" w14:textId="77777777" w:rsidR="00DA48C5" w:rsidRPr="00B247B3" w:rsidRDefault="00DA48C5" w:rsidP="00DA48C5">
            <w:pPr>
              <w:spacing w:after="0" w:line="240" w:lineRule="auto"/>
              <w:ind w:left="34" w:hanging="21"/>
              <w:jc w:val="both"/>
              <w:rPr>
                <w:rFonts w:ascii="Times New Roman" w:hAnsi="Times New Roman" w:cs="Times New Roman"/>
                <w:sz w:val="24"/>
                <w:szCs w:val="24"/>
                <w:lang w:eastAsia="en-US"/>
              </w:rPr>
            </w:pPr>
            <w:r w:rsidRPr="00B247B3">
              <w:rPr>
                <w:rFonts w:ascii="Times New Roman" w:hAnsi="Times New Roman" w:cs="Times New Roman"/>
                <w:sz w:val="24"/>
                <w:szCs w:val="24"/>
                <w:lang w:eastAsia="en-US"/>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кваліфікованого електронного підпису (КЕП) особи уповноваженої на підписання тендерної пропозиції (окрім учасників-нерезидентів) або на тендерну пропозицію 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w:t>
            </w:r>
            <w:r w:rsidRPr="00B247B3">
              <w:rPr>
                <w:rFonts w:ascii="Times New Roman" w:hAnsi="Times New Roman" w:cs="Times New Roman"/>
                <w:sz w:val="24"/>
                <w:szCs w:val="24"/>
                <w:lang w:eastAsia="en-US"/>
              </w:rPr>
              <w:lastRenderedPageBreak/>
              <w:t xml:space="preserve">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 Документи тендерної  пропозиції, які надані не у формі електронного документа (без КЕП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w:t>
            </w:r>
          </w:p>
          <w:p w14:paraId="24855FBA" w14:textId="77777777" w:rsidR="00DA48C5" w:rsidRPr="00B247B3" w:rsidRDefault="00DA48C5" w:rsidP="00DA48C5">
            <w:pPr>
              <w:spacing w:after="0" w:line="240" w:lineRule="auto"/>
              <w:ind w:left="34" w:hanging="21"/>
              <w:jc w:val="both"/>
              <w:rPr>
                <w:rFonts w:ascii="Times New Roman" w:hAnsi="Times New Roman" w:cs="Times New Roman"/>
                <w:sz w:val="24"/>
                <w:szCs w:val="24"/>
                <w:lang w:eastAsia="en-US"/>
              </w:rPr>
            </w:pPr>
          </w:p>
          <w:p w14:paraId="2BB639DD" w14:textId="77777777" w:rsidR="00547CC4" w:rsidRPr="00B247B3" w:rsidRDefault="00547CC4" w:rsidP="00DA48C5">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xml:space="preserve">Всі визначені цією документацією документи тендерної пропозиції завантажуються в електронну систему закупівель у вигляді скан-копій, виготовлених з оригіналів документів, складених безпосередньо учасником (довідки в довільній формі, інші документи), надання яких вимагається згідно з вимогами цієї документації, а так само з оригіналів документів, виданих учаснику іншими установами, підприємствами та організаціями або з копій документів у разі якщо така можливість передбачена вимогами документації саме для конкретно визначеного документу. </w:t>
            </w:r>
          </w:p>
          <w:p w14:paraId="08D69E38"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Усі сторінки тендерної пропозиції учасника процедури закупівлі повинні містити власноручний підпис уповноваженої посадової особи учасника процедури закупівлі, а також відбитки печатки*. Сторінки тендерної пропозиції учасника процедури закупівлі, які є оригіналами, що видані іншими організаціями (підприємствами, установами), або посвідчені нотаріально, не потребують підпису уповноваженої посадової особи учасника процедури закупівлі та відбитку печатки учасника.</w:t>
            </w:r>
          </w:p>
          <w:p w14:paraId="2C807009"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Сканований варіант пропозиції не повинен містити різних накладень, малюнків (наприклад, накладених підписів, печаток) на скановані документи.</w:t>
            </w:r>
          </w:p>
          <w:p w14:paraId="5656CAC1" w14:textId="77777777" w:rsidR="00547CC4" w:rsidRPr="00B247B3" w:rsidRDefault="00547CC4" w:rsidP="00547CC4">
            <w:pPr>
              <w:spacing w:after="0" w:line="240" w:lineRule="auto"/>
              <w:ind w:left="42" w:hanging="9"/>
              <w:jc w:val="both"/>
              <w:textAlignment w:val="baseline"/>
              <w:rPr>
                <w:rFonts w:ascii="Times New Roman" w:hAnsi="Times New Roman" w:cs="Times New Roman"/>
                <w:sz w:val="24"/>
                <w:szCs w:val="24"/>
                <w:lang w:eastAsia="en-US"/>
              </w:rPr>
            </w:pPr>
            <w:r w:rsidRPr="00B247B3">
              <w:rPr>
                <w:rFonts w:ascii="Times New Roman" w:hAnsi="Times New Roman" w:cs="Times New Roman"/>
                <w:sz w:val="24"/>
                <w:szCs w:val="24"/>
                <w:lang w:eastAsia="en-US"/>
              </w:rPr>
              <w:t>У випадку, якщо такі документи не передбачені законодавством для учасників - юридичних, фізичних осіб, у тому числі фізичних осіб – підприємців, а також:</w:t>
            </w:r>
          </w:p>
          <w:p w14:paraId="5AAD44E0" w14:textId="77777777" w:rsidR="00547CC4" w:rsidRPr="00B247B3" w:rsidRDefault="00547CC4" w:rsidP="00547CC4">
            <w:pPr>
              <w:spacing w:after="0" w:line="240" w:lineRule="auto"/>
              <w:jc w:val="both"/>
              <w:rPr>
                <w:rFonts w:ascii="Times New Roman" w:hAnsi="Times New Roman" w:cs="Times New Roman"/>
                <w:sz w:val="24"/>
                <w:szCs w:val="24"/>
                <w:lang w:eastAsia="en-US"/>
              </w:rPr>
            </w:pPr>
            <w:r w:rsidRPr="00B247B3">
              <w:rPr>
                <w:rFonts w:ascii="Times New Roman" w:hAnsi="Times New Roman" w:cs="Times New Roman"/>
                <w:sz w:val="24"/>
                <w:szCs w:val="24"/>
                <w:lang w:eastAsia="en-US"/>
              </w:rPr>
              <w:t xml:space="preserve">- у разі якщо тендерною документацією вимагається надання документів, що непередбачені діяльністю учасника, він надає довідку у довільній формі із зазначенням відповідного факту та з посиланням на </w:t>
            </w:r>
            <w:r w:rsidRPr="00B247B3">
              <w:rPr>
                <w:rFonts w:ascii="Times New Roman" w:hAnsi="Times New Roman" w:cs="Times New Roman"/>
                <w:sz w:val="24"/>
                <w:szCs w:val="24"/>
                <w:lang w:eastAsia="en-US"/>
              </w:rPr>
              <w:lastRenderedPageBreak/>
              <w:t xml:space="preserve">законодавчі підстави, які передбачають відсутність відповідних документів; </w:t>
            </w:r>
          </w:p>
          <w:p w14:paraId="44381B65"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lang w:eastAsia="en-US"/>
              </w:rPr>
              <w:t>-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14:paraId="377FB940"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Формальні (несуттєві) помилки, що пов'язані з оформленням тендерної пропозиції та не впливають на зміст тендерної пропозиції, не є підставою для  відхилення тендерної пропозиції учасника.</w:t>
            </w:r>
          </w:p>
          <w:p w14:paraId="39F291A2" w14:textId="77777777" w:rsidR="0003414E" w:rsidRPr="00B247B3" w:rsidRDefault="0003414E" w:rsidP="00547CC4">
            <w:pPr>
              <w:spacing w:after="0" w:line="240" w:lineRule="auto"/>
              <w:ind w:left="34" w:hanging="21"/>
              <w:jc w:val="both"/>
              <w:rPr>
                <w:rFonts w:ascii="Times New Roman" w:hAnsi="Times New Roman" w:cs="Times New Roman"/>
                <w:sz w:val="24"/>
                <w:szCs w:val="24"/>
              </w:rPr>
            </w:pPr>
          </w:p>
          <w:p w14:paraId="29C9D556" w14:textId="77777777" w:rsidR="0003414E" w:rsidRPr="00B247B3" w:rsidRDefault="0003414E" w:rsidP="00547CC4">
            <w:pPr>
              <w:spacing w:after="0" w:line="240" w:lineRule="auto"/>
              <w:ind w:left="34" w:hanging="21"/>
              <w:jc w:val="both"/>
              <w:rPr>
                <w:rFonts w:ascii="Times New Roman" w:hAnsi="Times New Roman" w:cs="Times New Roman"/>
                <w:sz w:val="24"/>
                <w:szCs w:val="24"/>
              </w:rPr>
            </w:pPr>
          </w:p>
          <w:p w14:paraId="3F0A03C8"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Згідно Наказу №715/34998 від 29 липня 2020 р.</w:t>
            </w:r>
          </w:p>
          <w:p w14:paraId="7E3FEAB1"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«ПЕРЕЛІК формальних помилок»:</w:t>
            </w:r>
          </w:p>
          <w:p w14:paraId="751B7CBD"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Формальними (несуттєвими) вважаються помилки, що пов'язані з оформленням тендерної пропозиції та не впливають на зміст пропозиції.</w:t>
            </w:r>
          </w:p>
          <w:p w14:paraId="3A8D42FD"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1.Інформація/документ, подана учасником процедури закупівлі у складі тендерної пропозиції, містить помилку (помилки) у частині:</w:t>
            </w:r>
          </w:p>
          <w:p w14:paraId="584FC624"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уживання великої літери;</w:t>
            </w:r>
          </w:p>
          <w:p w14:paraId="077131F1"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уживання розділових знаків та відмінювання слів у реченні;</w:t>
            </w:r>
          </w:p>
          <w:p w14:paraId="1C959C61"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використання слова або мовного звороту, запозичених з іншої мови;</w:t>
            </w:r>
          </w:p>
          <w:p w14:paraId="329D0710"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24B1C6"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застосування правил переносу частини слова з рядка в рядок;</w:t>
            </w:r>
          </w:p>
          <w:p w14:paraId="13C4E547"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написання слів разом та/або окремо, та/або через дефіс;</w:t>
            </w:r>
          </w:p>
          <w:p w14:paraId="039CA14C"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AE4A58C"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2.Помилка, зроблена учасником процедури закупівлі під час оформлення тексту документа/унесення</w:t>
            </w:r>
          </w:p>
          <w:p w14:paraId="20AFA389"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 xml:space="preserve">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B247B3">
              <w:rPr>
                <w:rFonts w:ascii="Times New Roman" w:hAnsi="Times New Roman" w:cs="Times New Roman"/>
                <w:color w:val="000000"/>
                <w:sz w:val="24"/>
                <w:szCs w:val="24"/>
                <w:lang w:eastAsia="en-US"/>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D2170AD"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EC4F46"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4.Окрема сторінка (сторінки) копії документа</w:t>
            </w:r>
          </w:p>
          <w:p w14:paraId="42AA13A3"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(документів) не завірена підписом та/або печаткою учасника процедури закупівлі (у разі її використання).</w:t>
            </w:r>
          </w:p>
          <w:p w14:paraId="11C01A93"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C84263"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AA7804B"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6F19D28"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26CE30"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41C0EC4B"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якої учасником процедури закупівлі не підтверджені (наприклад, переклад документа завізований перекладачем тощо).</w:t>
            </w:r>
          </w:p>
          <w:p w14:paraId="2135BF75"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5FEA68D"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11.Подання документа (документів) учасником процедури закупівлі у складі тендерної пропозиції, в</w:t>
            </w:r>
          </w:p>
          <w:p w14:paraId="354827CB" w14:textId="77777777" w:rsidR="0003414E" w:rsidRPr="00B247B3" w:rsidRDefault="0003414E" w:rsidP="0003414E">
            <w:pPr>
              <w:spacing w:after="0" w:line="240" w:lineRule="auto"/>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якому позиція цифри (цифр) у сумі є некоректною, при цьому сума, що зазначена прописом, є правильною.</w:t>
            </w:r>
          </w:p>
          <w:p w14:paraId="2C2B75E8" w14:textId="77777777" w:rsidR="0003414E" w:rsidRPr="00B247B3" w:rsidRDefault="0003414E" w:rsidP="0003414E">
            <w:pPr>
              <w:widowControl w:val="0"/>
              <w:spacing w:after="0" w:line="240" w:lineRule="auto"/>
              <w:ind w:left="42"/>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lang w:eastAsia="en-US"/>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1A5712FC" w14:textId="77777777" w:rsidR="0003414E" w:rsidRPr="00B247B3" w:rsidRDefault="0003414E" w:rsidP="0003414E">
            <w:pPr>
              <w:widowControl w:val="0"/>
              <w:spacing w:after="0" w:line="240" w:lineRule="auto"/>
              <w:ind w:left="42"/>
              <w:jc w:val="both"/>
              <w:rPr>
                <w:rFonts w:ascii="Times New Roman" w:hAnsi="Times New Roman" w:cs="Times New Roman"/>
                <w:color w:val="000000"/>
                <w:sz w:val="24"/>
                <w:szCs w:val="24"/>
                <w:lang w:eastAsia="en-US"/>
              </w:rPr>
            </w:pPr>
          </w:p>
          <w:p w14:paraId="19800EE3" w14:textId="77777777" w:rsidR="00547CC4" w:rsidRPr="00B247B3" w:rsidRDefault="00547CC4" w:rsidP="0003414E">
            <w:pPr>
              <w:widowControl w:val="0"/>
              <w:spacing w:after="0" w:line="240" w:lineRule="auto"/>
              <w:ind w:left="42"/>
              <w:jc w:val="both"/>
              <w:rPr>
                <w:rFonts w:ascii="Times New Roman" w:hAnsi="Times New Roman" w:cs="Times New Roman"/>
                <w:color w:val="000000"/>
                <w:sz w:val="24"/>
                <w:szCs w:val="24"/>
              </w:rPr>
            </w:pPr>
            <w:r w:rsidRPr="00B247B3">
              <w:rPr>
                <w:rFonts w:ascii="Times New Roman" w:hAnsi="Times New Roman" w:cs="Times New Roman"/>
                <w:color w:val="000000"/>
                <w:sz w:val="24"/>
                <w:szCs w:val="24"/>
              </w:rPr>
              <w:t xml:space="preserve">Замовник залишає за собою право не відхиляти тендерні </w:t>
            </w:r>
            <w:r w:rsidRPr="00B247B3">
              <w:rPr>
                <w:rFonts w:ascii="Times New Roman" w:hAnsi="Times New Roman" w:cs="Times New Roman"/>
                <w:color w:val="000000"/>
                <w:sz w:val="24"/>
                <w:szCs w:val="24"/>
              </w:rPr>
              <w:lastRenderedPageBreak/>
              <w:t>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14:paraId="60C7DCED"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color w:val="000000"/>
                <w:sz w:val="24"/>
                <w:szCs w:val="24"/>
                <w:lang w:eastAsia="en-US"/>
              </w:rPr>
              <w:t>Рішення про віднесення допущеної учасником помилки до формальної (несуттєвої) приймається уповноваженою особою.</w:t>
            </w:r>
          </w:p>
          <w:p w14:paraId="6E734E5B" w14:textId="77777777" w:rsidR="00547CC4" w:rsidRPr="00B247B3" w:rsidRDefault="00547CC4" w:rsidP="00547CC4">
            <w:pPr>
              <w:spacing w:after="0"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Документи, форми яких затверджені тендерною документацією, подаються заповнені в чітко встановленій формі.</w:t>
            </w:r>
          </w:p>
          <w:p w14:paraId="5891E63A" w14:textId="77777777" w:rsidR="00FD7FAD" w:rsidRPr="00B247B3" w:rsidRDefault="00547CC4" w:rsidP="00547CC4">
            <w:pPr>
              <w:spacing w:after="96"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 ця вимога не є обов’язковою керуючись Законом України «Про внесення змін до деяких законодавчих актів України щодо використання печаток юридичними особами та фізичними особами – підприємцями» № 1982-VIII від 23 березня 2017 року, при цьому учасником надається відповідна довідка з зазначенням даної інформації.</w:t>
            </w:r>
          </w:p>
          <w:p w14:paraId="703A31EF" w14:textId="77777777" w:rsidR="008E3EBA" w:rsidRPr="00B247B3" w:rsidRDefault="008E3EBA" w:rsidP="003659FF">
            <w:pPr>
              <w:spacing w:after="96" w:line="240" w:lineRule="auto"/>
              <w:ind w:left="34" w:hanging="21"/>
              <w:jc w:val="both"/>
              <w:rPr>
                <w:rFonts w:ascii="Times New Roman" w:hAnsi="Times New Roman" w:cs="Times New Roman"/>
                <w:sz w:val="24"/>
                <w:szCs w:val="24"/>
              </w:rPr>
            </w:pPr>
            <w:r w:rsidRPr="00B247B3">
              <w:rPr>
                <w:rFonts w:ascii="Times New Roman" w:hAnsi="Times New Roman" w:cs="Times New Roman"/>
                <w:sz w:val="24"/>
                <w:szCs w:val="24"/>
              </w:rPr>
              <w:t xml:space="preserve">Замовник відхиляє тендерну пропозицію учасників, до яких застосовано санкції щодо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положеннями Закону України «Про санкції» від 14.08.2014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Указ Президента України від 14 травня 2018 року №126/2018; Рішення РНБО від 28 квітня 2017 року введено в дію Указом Президента України від 15.05.2017 №133/2017 «Про застосування персональних спеціальних економічних та інших обмежувальних заходів (санкцій)» згідно додатків;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Указ Президента України №184/2020 від 14.05.2020; Постанови Кабінету Міністрів України </w:t>
            </w:r>
            <w:r w:rsidR="003659FF" w:rsidRPr="00B247B3">
              <w:rPr>
                <w:rFonts w:ascii="Times New Roman" w:hAnsi="Times New Roman" w:cs="Times New Roman"/>
                <w:sz w:val="24"/>
                <w:szCs w:val="24"/>
              </w:rPr>
              <w:t>№ 917</w:t>
            </w:r>
            <w:r w:rsidRPr="00B247B3">
              <w:rPr>
                <w:rFonts w:ascii="Times New Roman" w:hAnsi="Times New Roman" w:cs="Times New Roman"/>
                <w:sz w:val="24"/>
                <w:szCs w:val="24"/>
              </w:rPr>
              <w:t>від 06 листопада 2019; Закон України №1207 від  15.04.2014 «Про забезпечення прав і свобод громадян та правовий режим на тимчасово окупованій території України».</w:t>
            </w:r>
          </w:p>
        </w:tc>
      </w:tr>
      <w:tr w:rsidR="00FD7FAD" w:rsidRPr="00B247B3" w14:paraId="6ABD104F" w14:textId="77777777" w:rsidTr="00FD7FAD">
        <w:trPr>
          <w:gridAfter w:val="4"/>
          <w:wAfter w:w="20174" w:type="dxa"/>
          <w:trHeight w:val="280"/>
        </w:trPr>
        <w:tc>
          <w:tcPr>
            <w:tcW w:w="572" w:type="dxa"/>
            <w:tcBorders>
              <w:top w:val="single" w:sz="4" w:space="0" w:color="000000"/>
              <w:left w:val="single" w:sz="4" w:space="0" w:color="000000"/>
              <w:right w:val="single" w:sz="4" w:space="0" w:color="000000"/>
            </w:tcBorders>
            <w:tcMar>
              <w:top w:w="0" w:type="dxa"/>
              <w:left w:w="105" w:type="dxa"/>
              <w:bottom w:w="0" w:type="dxa"/>
              <w:right w:w="105" w:type="dxa"/>
            </w:tcMar>
          </w:tcPr>
          <w:p w14:paraId="5A8B484C" w14:textId="77777777" w:rsidR="00FD7FAD" w:rsidRPr="00B247B3" w:rsidRDefault="00FD7FAD" w:rsidP="00FD7FAD">
            <w:pPr>
              <w:spacing w:before="96" w:after="96"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right w:val="single" w:sz="4" w:space="0" w:color="000000"/>
            </w:tcBorders>
            <w:tcMar>
              <w:top w:w="0" w:type="dxa"/>
              <w:left w:w="105" w:type="dxa"/>
              <w:bottom w:w="0" w:type="dxa"/>
              <w:right w:w="105" w:type="dxa"/>
            </w:tcMar>
          </w:tcPr>
          <w:p w14:paraId="2C6163E0" w14:textId="77777777" w:rsidR="00FD7FAD" w:rsidRPr="00B247B3" w:rsidRDefault="00FD7FAD" w:rsidP="00FD7FAD">
            <w:pPr>
              <w:spacing w:before="96" w:after="96"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Забезпечення тендерної пропозиції</w:t>
            </w:r>
          </w:p>
        </w:tc>
        <w:tc>
          <w:tcPr>
            <w:tcW w:w="6112" w:type="dxa"/>
            <w:tcBorders>
              <w:top w:val="single" w:sz="4" w:space="0" w:color="000000"/>
              <w:left w:val="single" w:sz="4" w:space="0" w:color="000000"/>
              <w:right w:val="single" w:sz="4" w:space="0" w:color="000000"/>
            </w:tcBorders>
            <w:tcMar>
              <w:top w:w="0" w:type="dxa"/>
              <w:left w:w="105" w:type="dxa"/>
              <w:bottom w:w="0" w:type="dxa"/>
              <w:right w:w="105" w:type="dxa"/>
            </w:tcMar>
          </w:tcPr>
          <w:p w14:paraId="2F41612B" w14:textId="77777777" w:rsidR="00DE30A8" w:rsidRPr="00B247B3" w:rsidRDefault="00DE30A8" w:rsidP="00DE30A8">
            <w:pPr>
              <w:suppressAutoHyphens/>
              <w:spacing w:after="0" w:line="240" w:lineRule="auto"/>
              <w:ind w:hanging="11"/>
              <w:jc w:val="both"/>
              <w:rPr>
                <w:rFonts w:ascii="Times New Roman" w:hAnsi="Times New Roman" w:cs="Times New Roman"/>
                <w:sz w:val="24"/>
                <w:szCs w:val="24"/>
                <w:lang w:eastAsia="ar-SA"/>
              </w:rPr>
            </w:pPr>
            <w:r w:rsidRPr="00B247B3">
              <w:rPr>
                <w:rFonts w:ascii="Times New Roman" w:hAnsi="Times New Roman" w:cs="Times New Roman"/>
                <w:sz w:val="24"/>
                <w:szCs w:val="24"/>
                <w:lang w:eastAsia="ar-SA"/>
              </w:rPr>
              <w:t xml:space="preserve">Тендерна пропозиція учасника обов’язково супроводжується документом, що підтверджує надання забезпечення тендерної пропозиції, яке має бути подане у виді банківської гарантії, страхової гарантії або гарантії </w:t>
            </w:r>
            <w:r w:rsidRPr="00B247B3">
              <w:rPr>
                <w:rFonts w:ascii="Times New Roman" w:hAnsi="Times New Roman" w:cs="Times New Roman"/>
                <w:sz w:val="24"/>
                <w:szCs w:val="24"/>
                <w:lang w:eastAsia="ar-SA"/>
              </w:rPr>
              <w:lastRenderedPageBreak/>
              <w:t xml:space="preserve">фінансової компанії в електронному форматі з накладенням кваліфікованого електронного підпису (далі </w:t>
            </w:r>
            <w:r w:rsidR="002A6B45" w:rsidRPr="00B247B3">
              <w:rPr>
                <w:rFonts w:ascii="Times New Roman" w:hAnsi="Times New Roman" w:cs="Times New Roman"/>
                <w:sz w:val="24"/>
                <w:szCs w:val="24"/>
                <w:lang w:eastAsia="ar-SA"/>
              </w:rPr>
              <w:t>–</w:t>
            </w:r>
            <w:r w:rsidRPr="00B247B3">
              <w:rPr>
                <w:rFonts w:ascii="Times New Roman" w:hAnsi="Times New Roman" w:cs="Times New Roman"/>
                <w:sz w:val="24"/>
                <w:szCs w:val="24"/>
                <w:lang w:eastAsia="ar-SA"/>
              </w:rPr>
              <w:t xml:space="preserve"> КЕП</w:t>
            </w:r>
            <w:r w:rsidR="002A6B45" w:rsidRPr="00B247B3">
              <w:rPr>
                <w:rFonts w:ascii="Times New Roman" w:hAnsi="Times New Roman" w:cs="Times New Roman"/>
                <w:sz w:val="24"/>
                <w:szCs w:val="24"/>
                <w:lang w:eastAsia="ar-SA"/>
              </w:rPr>
              <w:t>) у</w:t>
            </w:r>
            <w:r w:rsidRPr="00B247B3">
              <w:rPr>
                <w:rFonts w:ascii="Times New Roman" w:hAnsi="Times New Roman" w:cs="Times New Roman"/>
                <w:sz w:val="24"/>
                <w:szCs w:val="24"/>
                <w:lang w:eastAsia="ar-SA"/>
              </w:rPr>
              <w:t>станови, що видала гарантію.</w:t>
            </w:r>
          </w:p>
          <w:p w14:paraId="7A396B76" w14:textId="77777777" w:rsidR="00DE30A8" w:rsidRPr="00B247B3" w:rsidRDefault="00DE30A8" w:rsidP="00DE30A8">
            <w:pPr>
              <w:suppressAutoHyphens/>
              <w:spacing w:after="0" w:line="240" w:lineRule="auto"/>
              <w:ind w:hanging="13"/>
              <w:jc w:val="both"/>
              <w:rPr>
                <w:rFonts w:ascii="Times New Roman" w:hAnsi="Times New Roman" w:cs="Times New Roman"/>
                <w:sz w:val="24"/>
                <w:szCs w:val="24"/>
                <w:lang w:eastAsia="ar-SA"/>
              </w:rPr>
            </w:pPr>
            <w:r w:rsidRPr="00B247B3">
              <w:rPr>
                <w:rFonts w:ascii="Times New Roman" w:hAnsi="Times New Roman" w:cs="Times New Roman"/>
                <w:sz w:val="24"/>
                <w:szCs w:val="24"/>
                <w:lang w:eastAsia="ar-SA"/>
              </w:rPr>
              <w:t>У тексті (або колонтитулах) гарантії має бути вказано посилання на програмний комплекс, яким накладено КЕП</w:t>
            </w:r>
            <w:r w:rsidR="002A6B45" w:rsidRPr="00B247B3">
              <w:rPr>
                <w:rFonts w:ascii="Times New Roman" w:hAnsi="Times New Roman" w:cs="Times New Roman"/>
                <w:color w:val="FF0000"/>
                <w:sz w:val="24"/>
                <w:szCs w:val="24"/>
                <w:lang w:eastAsia="ar-SA"/>
              </w:rPr>
              <w:t xml:space="preserve">. </w:t>
            </w:r>
            <w:r w:rsidRPr="00B247B3">
              <w:rPr>
                <w:rFonts w:ascii="Times New Roman" w:hAnsi="Times New Roman" w:cs="Times New Roman"/>
                <w:sz w:val="24"/>
                <w:szCs w:val="24"/>
                <w:lang w:eastAsia="ar-SA"/>
              </w:rPr>
              <w:t>При цьому, зазначений у тексті гарантії підписант має співпадати з підписантом, який наклав КЕП</w:t>
            </w:r>
            <w:r w:rsidR="002A6B45" w:rsidRPr="00B247B3">
              <w:rPr>
                <w:rFonts w:ascii="Times New Roman" w:hAnsi="Times New Roman" w:cs="Times New Roman"/>
                <w:strike/>
                <w:color w:val="FF0000"/>
                <w:sz w:val="24"/>
                <w:szCs w:val="24"/>
                <w:lang w:eastAsia="en-US"/>
              </w:rPr>
              <w:t>.</w:t>
            </w:r>
          </w:p>
          <w:p w14:paraId="07DC7A98" w14:textId="77777777" w:rsidR="00DE30A8" w:rsidRPr="00B247B3" w:rsidRDefault="00DE30A8" w:rsidP="00DE30A8">
            <w:pPr>
              <w:suppressAutoHyphens/>
              <w:spacing w:after="0" w:line="240" w:lineRule="auto"/>
              <w:ind w:hanging="13"/>
              <w:jc w:val="both"/>
              <w:rPr>
                <w:rFonts w:ascii="Times New Roman" w:hAnsi="Times New Roman" w:cs="Times New Roman"/>
                <w:sz w:val="24"/>
                <w:szCs w:val="24"/>
                <w:lang w:eastAsia="ar-SA"/>
              </w:rPr>
            </w:pPr>
            <w:r w:rsidRPr="00B247B3">
              <w:rPr>
                <w:rFonts w:ascii="Times New Roman" w:hAnsi="Times New Roman" w:cs="Times New Roman"/>
                <w:sz w:val="24"/>
                <w:szCs w:val="24"/>
                <w:lang w:eastAsia="ar-SA"/>
              </w:rPr>
              <w:t>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15.12.2004 № 639 (зі змінами).</w:t>
            </w:r>
          </w:p>
          <w:p w14:paraId="3057BBE9" w14:textId="77777777" w:rsidR="00DE30A8" w:rsidRPr="00B247B3" w:rsidRDefault="00DE30A8" w:rsidP="00DE30A8">
            <w:pPr>
              <w:suppressAutoHyphens/>
              <w:spacing w:after="0" w:line="240" w:lineRule="auto"/>
              <w:ind w:hanging="13"/>
              <w:jc w:val="both"/>
              <w:rPr>
                <w:rFonts w:ascii="Times New Roman" w:hAnsi="Times New Roman" w:cs="Times New Roman"/>
                <w:sz w:val="24"/>
                <w:szCs w:val="24"/>
                <w:lang w:eastAsia="ar-SA"/>
              </w:rPr>
            </w:pPr>
            <w:r w:rsidRPr="00B247B3">
              <w:rPr>
                <w:rFonts w:ascii="Times New Roman" w:hAnsi="Times New Roman" w:cs="Times New Roman"/>
                <w:sz w:val="24"/>
                <w:szCs w:val="24"/>
                <w:lang w:eastAsia="ar-SA"/>
              </w:rPr>
              <w:t>У разі надання Страхової гарантії вона повинна бути видана у відповідності до вимог Закону України «Про страхування».</w:t>
            </w:r>
          </w:p>
          <w:p w14:paraId="30D0B74E" w14:textId="77777777" w:rsidR="00DE30A8" w:rsidRPr="00B247B3" w:rsidRDefault="00DE30A8" w:rsidP="00DE30A8">
            <w:pPr>
              <w:suppressAutoHyphens/>
              <w:spacing w:after="0" w:line="240" w:lineRule="auto"/>
              <w:ind w:hanging="13"/>
              <w:jc w:val="both"/>
              <w:rPr>
                <w:rFonts w:ascii="Times New Roman" w:hAnsi="Times New Roman" w:cs="Times New Roman"/>
                <w:sz w:val="24"/>
                <w:szCs w:val="24"/>
                <w:lang w:eastAsia="ar-SA"/>
              </w:rPr>
            </w:pPr>
            <w:r w:rsidRPr="00B247B3">
              <w:rPr>
                <w:rFonts w:ascii="Times New Roman" w:hAnsi="Times New Roman" w:cs="Times New Roman"/>
                <w:sz w:val="24"/>
                <w:szCs w:val="24"/>
                <w:lang w:eastAsia="ar-SA"/>
              </w:rPr>
              <w:t>У разі надання Гарантії фінансової компанії вона повинна бути видана у відповідності до вимог Закону України «Про фінансові послуги та державне регулювання ринків фінансових послуг».</w:t>
            </w:r>
          </w:p>
          <w:p w14:paraId="5215071F" w14:textId="77777777" w:rsidR="00DE30A8" w:rsidRPr="00B247B3" w:rsidRDefault="00DE30A8" w:rsidP="00DE30A8">
            <w:pPr>
              <w:suppressAutoHyphens/>
              <w:spacing w:after="0" w:line="240" w:lineRule="auto"/>
              <w:jc w:val="both"/>
              <w:rPr>
                <w:rFonts w:ascii="Times New Roman" w:hAnsi="Times New Roman" w:cs="Times New Roman"/>
                <w:sz w:val="24"/>
                <w:szCs w:val="24"/>
                <w:lang w:eastAsia="ar-SA"/>
              </w:rPr>
            </w:pPr>
            <w:r w:rsidRPr="00B247B3">
              <w:rPr>
                <w:rFonts w:ascii="Times New Roman" w:hAnsi="Times New Roman" w:cs="Times New Roman"/>
                <w:sz w:val="24"/>
                <w:szCs w:val="24"/>
                <w:shd w:val="clear" w:color="auto" w:fill="FFFFFF"/>
                <w:lang w:eastAsia="ar-SA"/>
              </w:rPr>
              <w:t>Терміни, зазначені щодо забезпечення пропозиції, затверджені наказом</w:t>
            </w:r>
            <w:r w:rsidRPr="00B247B3">
              <w:rPr>
                <w:rFonts w:ascii="Times New Roman" w:hAnsi="Times New Roman" w:cs="Times New Roman"/>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B247B3">
              <w:rPr>
                <w:rFonts w:ascii="Times New Roman" w:hAnsi="Times New Roman" w:cs="Times New Roman"/>
                <w:sz w:val="24"/>
                <w:szCs w:val="24"/>
                <w:shd w:val="clear" w:color="auto" w:fill="FFFFFF"/>
                <w:lang w:eastAsia="ar-SA"/>
              </w:rPr>
              <w:t xml:space="preserve">, вживаються у значеннях, визначених </w:t>
            </w:r>
            <w:hyperlink r:id="rId9" w:tgtFrame="_blank" w:history="1">
              <w:r w:rsidRPr="00B247B3">
                <w:rPr>
                  <w:rFonts w:ascii="Times New Roman" w:hAnsi="Times New Roman" w:cs="Times New Roman"/>
                  <w:sz w:val="24"/>
                  <w:szCs w:val="24"/>
                  <w:shd w:val="clear" w:color="auto" w:fill="FFFFFF"/>
                  <w:lang w:eastAsia="ar-SA"/>
                </w:rPr>
                <w:t>Цивільним кодексом України</w:t>
              </w:r>
            </w:hyperlink>
            <w:r w:rsidRPr="00B247B3">
              <w:rPr>
                <w:rFonts w:ascii="Times New Roman" w:hAnsi="Times New Roman" w:cs="Times New Roman"/>
                <w:sz w:val="24"/>
                <w:szCs w:val="24"/>
                <w:shd w:val="clear" w:color="auto" w:fill="FFFFFF"/>
                <w:lang w:eastAsia="ar-SA"/>
              </w:rPr>
              <w:t xml:space="preserve">, </w:t>
            </w:r>
            <w:hyperlink r:id="rId10" w:tgtFrame="_blank" w:history="1">
              <w:r w:rsidRPr="00B247B3">
                <w:rPr>
                  <w:rFonts w:ascii="Times New Roman" w:hAnsi="Times New Roman" w:cs="Times New Roman"/>
                  <w:sz w:val="24"/>
                  <w:szCs w:val="24"/>
                  <w:shd w:val="clear" w:color="auto" w:fill="FFFFFF"/>
                  <w:lang w:eastAsia="ar-SA"/>
                </w:rPr>
                <w:t>Законом України</w:t>
              </w:r>
            </w:hyperlink>
            <w:r w:rsidRPr="00B247B3">
              <w:rPr>
                <w:rFonts w:ascii="Times New Roman" w:hAnsi="Times New Roman" w:cs="Times New Roman"/>
                <w:sz w:val="24"/>
                <w:szCs w:val="24"/>
                <w:shd w:val="clear" w:color="auto" w:fill="FFFFFF"/>
                <w:lang w:eastAsia="ar-SA"/>
              </w:rPr>
              <w:t xml:space="preserve"> «Про публічні закупівлі», постановою Правління Національного банку України від 15 грудня 2004 року </w:t>
            </w:r>
            <w:hyperlink r:id="rId11" w:tgtFrame="_blank" w:history="1">
              <w:r w:rsidRPr="00B247B3">
                <w:rPr>
                  <w:rFonts w:ascii="Times New Roman" w:hAnsi="Times New Roman" w:cs="Times New Roman"/>
                  <w:sz w:val="24"/>
                  <w:szCs w:val="24"/>
                  <w:shd w:val="clear" w:color="auto" w:fill="FFFFFF"/>
                  <w:lang w:eastAsia="ar-SA"/>
                </w:rPr>
                <w:t>№ 639</w:t>
              </w:r>
            </w:hyperlink>
            <w:r w:rsidRPr="00B247B3">
              <w:rPr>
                <w:rFonts w:ascii="Times New Roman" w:hAnsi="Times New Roman" w:cs="Times New Roman"/>
                <w:sz w:val="24"/>
                <w:szCs w:val="24"/>
                <w:shd w:val="clear" w:color="auto" w:fill="FFFFFF"/>
                <w:lang w:eastAsia="ar-SA"/>
              </w:rPr>
              <w:t xml:space="preserve"> «Про затвердження Положення про порядок здійснення банками операцій за гарантіями в національній та іноземних валютах»</w:t>
            </w:r>
            <w:r w:rsidRPr="00B247B3">
              <w:rPr>
                <w:rFonts w:ascii="Times New Roman" w:hAnsi="Times New Roman" w:cs="Times New Roman"/>
                <w:sz w:val="24"/>
                <w:szCs w:val="24"/>
                <w:lang w:eastAsia="ar-SA"/>
              </w:rPr>
              <w:t xml:space="preserve"> (зі змінами).</w:t>
            </w:r>
          </w:p>
          <w:p w14:paraId="0BBF1DA9" w14:textId="12FA3327" w:rsidR="00DE30A8" w:rsidRPr="00540487" w:rsidRDefault="00DE30A8" w:rsidP="00DE30A8">
            <w:pPr>
              <w:suppressAutoHyphens/>
              <w:spacing w:after="0" w:line="240" w:lineRule="auto"/>
              <w:ind w:hanging="13"/>
              <w:jc w:val="both"/>
              <w:rPr>
                <w:rFonts w:ascii="Times New Roman" w:hAnsi="Times New Roman" w:cs="Times New Roman"/>
                <w:sz w:val="24"/>
                <w:szCs w:val="24"/>
                <w:u w:val="single"/>
                <w:lang w:eastAsia="ar-SA"/>
              </w:rPr>
            </w:pPr>
            <w:r w:rsidRPr="00540487">
              <w:rPr>
                <w:rFonts w:ascii="Times New Roman" w:hAnsi="Times New Roman" w:cs="Times New Roman"/>
                <w:sz w:val="24"/>
                <w:szCs w:val="24"/>
                <w:u w:val="single"/>
                <w:lang w:eastAsia="ar-SA"/>
              </w:rPr>
              <w:t>Розмір забезпечення тендерної пропозиції:</w:t>
            </w:r>
            <w:r w:rsidR="00DE3A7D" w:rsidRPr="00540487">
              <w:rPr>
                <w:rFonts w:ascii="Times New Roman" w:hAnsi="Times New Roman" w:cs="Times New Roman"/>
                <w:sz w:val="24"/>
                <w:szCs w:val="24"/>
                <w:u w:val="single"/>
                <w:lang w:eastAsia="ar-SA"/>
              </w:rPr>
              <w:t xml:space="preserve"> </w:t>
            </w:r>
            <w:r w:rsidR="007736B7" w:rsidRPr="00540487">
              <w:rPr>
                <w:rFonts w:ascii="Times New Roman" w:hAnsi="Times New Roman" w:cs="Times New Roman"/>
                <w:sz w:val="24"/>
                <w:szCs w:val="24"/>
                <w:u w:val="single"/>
                <w:lang w:eastAsia="ar-SA"/>
              </w:rPr>
              <w:t>2</w:t>
            </w:r>
            <w:r w:rsidR="00540487" w:rsidRPr="00540487">
              <w:rPr>
                <w:rFonts w:ascii="Times New Roman" w:hAnsi="Times New Roman" w:cs="Times New Roman"/>
                <w:sz w:val="24"/>
                <w:szCs w:val="24"/>
                <w:u w:val="single"/>
                <w:lang w:val="ru-RU" w:eastAsia="ar-SA"/>
              </w:rPr>
              <w:t> 262 270</w:t>
            </w:r>
            <w:r w:rsidR="0088579B" w:rsidRPr="00540487">
              <w:rPr>
                <w:rFonts w:ascii="Times New Roman" w:hAnsi="Times New Roman" w:cs="Times New Roman"/>
                <w:sz w:val="24"/>
                <w:szCs w:val="24"/>
                <w:u w:val="single"/>
                <w:lang w:eastAsia="ar-SA"/>
              </w:rPr>
              <w:t xml:space="preserve"> грн.</w:t>
            </w:r>
          </w:p>
          <w:p w14:paraId="3DE1975D" w14:textId="77777777" w:rsidR="00FD7FAD" w:rsidRPr="00BE2CCE" w:rsidRDefault="00FD7FAD" w:rsidP="00FD7FAD">
            <w:pPr>
              <w:spacing w:after="0" w:line="240" w:lineRule="auto"/>
              <w:ind w:left="34" w:right="113" w:hanging="13"/>
              <w:jc w:val="both"/>
              <w:rPr>
                <w:rFonts w:ascii="Times New Roman" w:eastAsia="Times New Roman" w:hAnsi="Times New Roman" w:cs="Times New Roman"/>
                <w:b/>
                <w:bCs/>
                <w:sz w:val="24"/>
                <w:szCs w:val="24"/>
              </w:rPr>
            </w:pPr>
            <w:r w:rsidRPr="00BE2CCE">
              <w:rPr>
                <w:rFonts w:ascii="Times New Roman" w:eastAsia="Times New Roman" w:hAnsi="Times New Roman" w:cs="Times New Roman"/>
                <w:b/>
                <w:bCs/>
                <w:sz w:val="24"/>
                <w:szCs w:val="24"/>
              </w:rPr>
              <w:t>Реквізити Замовника для оформлення гарантії:</w:t>
            </w:r>
          </w:p>
          <w:p w14:paraId="3321F213" w14:textId="77777777" w:rsidR="0002069A" w:rsidRPr="00BE2CCE" w:rsidRDefault="00FD7FAD" w:rsidP="0002069A">
            <w:pPr>
              <w:spacing w:after="0" w:line="240" w:lineRule="auto"/>
              <w:ind w:left="34" w:right="113" w:hanging="13"/>
              <w:jc w:val="both"/>
              <w:rPr>
                <w:rFonts w:ascii="Times New Roman" w:eastAsia="Times New Roman" w:hAnsi="Times New Roman" w:cs="Times New Roman"/>
                <w:sz w:val="24"/>
                <w:szCs w:val="24"/>
              </w:rPr>
            </w:pPr>
            <w:r w:rsidRPr="00BE2CCE">
              <w:rPr>
                <w:rFonts w:ascii="Times New Roman" w:eastAsia="Times New Roman" w:hAnsi="Times New Roman" w:cs="Times New Roman"/>
                <w:sz w:val="24"/>
                <w:szCs w:val="24"/>
              </w:rPr>
              <w:t>Отримувач:</w:t>
            </w:r>
            <w:r w:rsidR="00531299" w:rsidRPr="00BE2CCE">
              <w:rPr>
                <w:rFonts w:ascii="Times New Roman" w:eastAsia="Times New Roman" w:hAnsi="Times New Roman" w:cs="Times New Roman"/>
                <w:sz w:val="24"/>
                <w:szCs w:val="24"/>
              </w:rPr>
              <w:t xml:space="preserve"> </w:t>
            </w:r>
            <w:r w:rsidR="0002069A" w:rsidRPr="00BE2CCE">
              <w:rPr>
                <w:rFonts w:ascii="Times New Roman" w:eastAsia="Times New Roman" w:hAnsi="Times New Roman" w:cs="Times New Roman"/>
                <w:color w:val="000000"/>
                <w:sz w:val="24"/>
                <w:szCs w:val="24"/>
              </w:rPr>
              <w:t>Комунальне некомерційне підприємство «Міська клінічна інфекційна лікарня» Одеської Міської ради</w:t>
            </w:r>
            <w:r w:rsidR="0002069A" w:rsidRPr="00BE2CCE">
              <w:rPr>
                <w:rFonts w:ascii="Times New Roman" w:eastAsia="Times New Roman" w:hAnsi="Times New Roman" w:cs="Times New Roman"/>
                <w:sz w:val="24"/>
                <w:szCs w:val="24"/>
              </w:rPr>
              <w:t xml:space="preserve"> </w:t>
            </w:r>
          </w:p>
          <w:p w14:paraId="38508CB5" w14:textId="77777777" w:rsidR="0002069A" w:rsidRPr="00BE2CCE" w:rsidRDefault="0002069A" w:rsidP="0002069A">
            <w:pPr>
              <w:spacing w:after="0" w:line="240" w:lineRule="auto"/>
              <w:ind w:left="34" w:right="113" w:hanging="13"/>
              <w:jc w:val="both"/>
              <w:rPr>
                <w:rFonts w:ascii="Times New Roman" w:eastAsia="Times New Roman" w:hAnsi="Times New Roman" w:cs="Times New Roman"/>
                <w:sz w:val="24"/>
                <w:szCs w:val="24"/>
              </w:rPr>
            </w:pPr>
            <w:r w:rsidRPr="00BE2CCE">
              <w:rPr>
                <w:rFonts w:ascii="Times New Roman" w:eastAsia="Times New Roman" w:hAnsi="Times New Roman" w:cs="Times New Roman"/>
                <w:sz w:val="24"/>
                <w:szCs w:val="24"/>
              </w:rPr>
              <w:t>Код: 01999023</w:t>
            </w:r>
          </w:p>
          <w:p w14:paraId="0532D260" w14:textId="04499293" w:rsidR="0002069A" w:rsidRPr="00BE2CCE" w:rsidRDefault="0002069A" w:rsidP="0002069A">
            <w:pPr>
              <w:spacing w:after="0" w:line="240" w:lineRule="auto"/>
              <w:ind w:left="34" w:right="113" w:hanging="13"/>
              <w:jc w:val="both"/>
              <w:rPr>
                <w:rFonts w:ascii="Times New Roman" w:eastAsia="Times New Roman" w:hAnsi="Times New Roman" w:cs="Times New Roman"/>
                <w:sz w:val="24"/>
                <w:szCs w:val="24"/>
              </w:rPr>
            </w:pPr>
            <w:r w:rsidRPr="00BE2CCE">
              <w:rPr>
                <w:rFonts w:ascii="Times New Roman" w:eastAsia="Times New Roman" w:hAnsi="Times New Roman" w:cs="Times New Roman"/>
                <w:sz w:val="24"/>
                <w:szCs w:val="24"/>
              </w:rPr>
              <w:t xml:space="preserve">МФО: </w:t>
            </w:r>
            <w:r w:rsidR="00BE2CCE" w:rsidRPr="007736B7">
              <w:rPr>
                <w:rFonts w:ascii="Times New Roman" w:eastAsia="Times New Roman" w:hAnsi="Times New Roman" w:cs="Times New Roman"/>
                <w:color w:val="000000"/>
                <w:sz w:val="24"/>
                <w:szCs w:val="24"/>
                <w:lang w:val="ru-UA" w:eastAsia="ru-UA"/>
              </w:rPr>
              <w:t>328845</w:t>
            </w:r>
          </w:p>
          <w:p w14:paraId="09BD5F75" w14:textId="22A4C5E7" w:rsidR="0002069A" w:rsidRPr="00BE2CCE" w:rsidRDefault="0002069A" w:rsidP="00BE2CCE">
            <w:pPr>
              <w:shd w:val="clear" w:color="auto" w:fill="FFFFFF"/>
              <w:spacing w:after="0" w:line="240" w:lineRule="auto"/>
              <w:jc w:val="both"/>
              <w:rPr>
                <w:rFonts w:ascii="Arial" w:eastAsia="Times New Roman" w:hAnsi="Arial" w:cs="Arial"/>
                <w:color w:val="000000"/>
                <w:sz w:val="24"/>
                <w:szCs w:val="24"/>
                <w:lang w:val="ru-UA" w:eastAsia="ru-UA"/>
              </w:rPr>
            </w:pPr>
            <w:r w:rsidRPr="00BE2CCE">
              <w:rPr>
                <w:rFonts w:ascii="Times New Roman" w:eastAsia="Times New Roman" w:hAnsi="Times New Roman" w:cs="Times New Roman"/>
                <w:sz w:val="24"/>
                <w:szCs w:val="24"/>
              </w:rPr>
              <w:t xml:space="preserve">Банк: </w:t>
            </w:r>
            <w:r w:rsidR="00BE2CCE" w:rsidRPr="007736B7">
              <w:rPr>
                <w:rFonts w:ascii="Times New Roman" w:eastAsia="Times New Roman" w:hAnsi="Times New Roman" w:cs="Times New Roman"/>
                <w:color w:val="000000"/>
                <w:sz w:val="24"/>
                <w:szCs w:val="24"/>
                <w:lang w:val="ru-UA" w:eastAsia="ru-UA"/>
              </w:rPr>
              <w:t>Філія - Одеське обласне управління АТ "Ощадбанк"</w:t>
            </w:r>
          </w:p>
          <w:p w14:paraId="172AB925" w14:textId="6D1646A4" w:rsidR="007736B7" w:rsidRPr="00B247B3" w:rsidRDefault="0002069A" w:rsidP="00BE2CCE">
            <w:pPr>
              <w:spacing w:after="0" w:line="240" w:lineRule="auto"/>
              <w:ind w:left="34" w:right="113" w:hanging="13"/>
              <w:jc w:val="both"/>
              <w:rPr>
                <w:rFonts w:ascii="Times New Roman" w:eastAsia="Times New Roman" w:hAnsi="Times New Roman" w:cs="Times New Roman"/>
                <w:sz w:val="24"/>
                <w:szCs w:val="24"/>
              </w:rPr>
            </w:pPr>
            <w:r w:rsidRPr="00BE2CCE">
              <w:rPr>
                <w:rFonts w:ascii="Times New Roman" w:eastAsia="Times New Roman" w:hAnsi="Times New Roman" w:cs="Times New Roman"/>
                <w:sz w:val="24"/>
                <w:szCs w:val="24"/>
              </w:rPr>
              <w:t xml:space="preserve">р/р: </w:t>
            </w:r>
            <w:r w:rsidR="00BE2CCE" w:rsidRPr="007736B7">
              <w:rPr>
                <w:rFonts w:ascii="Times New Roman" w:eastAsia="Times New Roman" w:hAnsi="Times New Roman" w:cs="Times New Roman"/>
                <w:color w:val="000000"/>
                <w:sz w:val="24"/>
                <w:szCs w:val="24"/>
                <w:lang w:val="ru-UA" w:eastAsia="ru-UA"/>
              </w:rPr>
              <w:t>№ UA57328845 0000026005300985777 </w:t>
            </w:r>
          </w:p>
          <w:p w14:paraId="7FA55CFD" w14:textId="4580AEDA" w:rsidR="00DE30A8" w:rsidRPr="00B247B3" w:rsidRDefault="00DE30A8" w:rsidP="00DE30A8">
            <w:pPr>
              <w:spacing w:after="0" w:line="240" w:lineRule="auto"/>
              <w:ind w:left="34" w:right="113" w:hanging="13"/>
              <w:jc w:val="both"/>
              <w:rPr>
                <w:rFonts w:ascii="Times New Roman" w:hAnsi="Times New Roman" w:cs="Times New Roman"/>
                <w:sz w:val="24"/>
                <w:szCs w:val="24"/>
              </w:rPr>
            </w:pPr>
            <w:r w:rsidRPr="00B247B3">
              <w:rPr>
                <w:rFonts w:ascii="Times New Roman" w:hAnsi="Times New Roman" w:cs="Times New Roman"/>
                <w:sz w:val="24"/>
                <w:szCs w:val="24"/>
              </w:rPr>
              <w:t>Строк дії забезпечення тендерної пропозиції: не менш ніж 120 календарних днів з кінцевого строку подання  тендерних пропозицій.</w:t>
            </w:r>
          </w:p>
          <w:p w14:paraId="05ED4DE9" w14:textId="77777777" w:rsidR="00DE30A8" w:rsidRPr="00B247B3" w:rsidRDefault="00DE30A8" w:rsidP="00DE30A8">
            <w:pPr>
              <w:spacing w:after="0" w:line="240" w:lineRule="auto"/>
              <w:ind w:left="34" w:right="113" w:hanging="13"/>
              <w:jc w:val="both"/>
              <w:rPr>
                <w:rFonts w:ascii="Times New Roman" w:hAnsi="Times New Roman" w:cs="Times New Roman"/>
                <w:sz w:val="24"/>
                <w:szCs w:val="24"/>
              </w:rPr>
            </w:pPr>
            <w:r w:rsidRPr="00B247B3">
              <w:rPr>
                <w:rFonts w:ascii="Times New Roman" w:hAnsi="Times New Roman" w:cs="Times New Roman"/>
                <w:sz w:val="24"/>
                <w:szCs w:val="24"/>
              </w:rPr>
              <w:t xml:space="preserve">Усі витрати, пов’язані з поданням забезпечення пропозиції, здійснюються за рахунок коштів учасника. </w:t>
            </w:r>
          </w:p>
          <w:p w14:paraId="7BD2A667" w14:textId="77777777" w:rsidR="00DE30A8" w:rsidRPr="00B247B3" w:rsidRDefault="00DE30A8" w:rsidP="00DE30A8">
            <w:pPr>
              <w:spacing w:after="0" w:line="240" w:lineRule="auto"/>
              <w:ind w:left="34" w:right="113" w:hanging="13"/>
              <w:jc w:val="both"/>
              <w:rPr>
                <w:rFonts w:ascii="Times New Roman" w:hAnsi="Times New Roman" w:cs="Times New Roman"/>
                <w:sz w:val="24"/>
                <w:szCs w:val="24"/>
              </w:rPr>
            </w:pPr>
            <w:r w:rsidRPr="00B247B3">
              <w:rPr>
                <w:rFonts w:ascii="Times New Roman" w:hAnsi="Times New Roman" w:cs="Times New Roman"/>
                <w:sz w:val="24"/>
                <w:szCs w:val="24"/>
              </w:rPr>
              <w:t xml:space="preserve">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 </w:t>
            </w:r>
          </w:p>
          <w:p w14:paraId="5B46B78D" w14:textId="77777777" w:rsidR="00FD7FAD" w:rsidRPr="00B247B3" w:rsidRDefault="00DE30A8" w:rsidP="00DE30A8">
            <w:pPr>
              <w:spacing w:after="0" w:line="240" w:lineRule="auto"/>
              <w:ind w:left="34" w:right="113" w:hanging="13"/>
              <w:jc w:val="both"/>
              <w:rPr>
                <w:rFonts w:ascii="Times New Roman" w:hAnsi="Times New Roman" w:cs="Times New Roman"/>
                <w:sz w:val="24"/>
                <w:szCs w:val="24"/>
              </w:rPr>
            </w:pPr>
            <w:r w:rsidRPr="00B247B3">
              <w:rPr>
                <w:rFonts w:ascii="Times New Roman" w:hAnsi="Times New Roman" w:cs="Times New Roman"/>
                <w:sz w:val="24"/>
                <w:szCs w:val="24"/>
              </w:rPr>
              <w:t xml:space="preserve">Не вважається підтвердженням надання забезпечення тендерної пропозиції подання електронного файлу </w:t>
            </w:r>
            <w:r w:rsidRPr="00B247B3">
              <w:rPr>
                <w:rFonts w:ascii="Times New Roman" w:hAnsi="Times New Roman" w:cs="Times New Roman"/>
                <w:sz w:val="24"/>
                <w:szCs w:val="24"/>
              </w:rPr>
              <w:lastRenderedPageBreak/>
              <w:t>гарантії власноручно зміненого Учасником (перейменованого, включеного до складу інших файлів) та/або вчинення інших дій, що призводить до неможливості перевірки автентичності кваліфікованого електронного підпису.</w:t>
            </w:r>
          </w:p>
          <w:p w14:paraId="42FC790F" w14:textId="77777777" w:rsidR="00DE30A8" w:rsidRPr="00B247B3" w:rsidRDefault="00DE30A8" w:rsidP="00DE30A8">
            <w:pPr>
              <w:spacing w:after="0" w:line="240" w:lineRule="auto"/>
              <w:ind w:left="34" w:right="113" w:hanging="13"/>
              <w:jc w:val="both"/>
              <w:rPr>
                <w:rFonts w:ascii="Times New Roman" w:eastAsia="Times New Roman" w:hAnsi="Times New Roman" w:cs="Times New Roman"/>
                <w:sz w:val="24"/>
                <w:szCs w:val="24"/>
              </w:rPr>
            </w:pPr>
          </w:p>
        </w:tc>
      </w:tr>
      <w:tr w:rsidR="00DE30A8" w:rsidRPr="00B247B3" w14:paraId="5B905003"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2279B0F" w14:textId="77777777" w:rsidR="00DE30A8" w:rsidRPr="00B247B3" w:rsidRDefault="00DE30A8" w:rsidP="00DE30A8">
            <w:pPr>
              <w:spacing w:before="72" w:after="72"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4749205" w14:textId="77777777" w:rsidR="00DE30A8" w:rsidRPr="00B247B3" w:rsidRDefault="00DE30A8" w:rsidP="00DE30A8">
            <w:pPr>
              <w:spacing w:before="72" w:after="72"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12C885" w14:textId="77777777" w:rsidR="00DE30A8" w:rsidRPr="00B247B3" w:rsidRDefault="00DE30A8" w:rsidP="00DE30A8">
            <w:pPr>
              <w:spacing w:after="0" w:line="240" w:lineRule="auto"/>
              <w:jc w:val="both"/>
              <w:rPr>
                <w:rFonts w:ascii="Times New Roman" w:hAnsi="Times New Roman" w:cs="Times New Roman"/>
                <w:color w:val="000000" w:themeColor="text1"/>
                <w:sz w:val="24"/>
                <w:szCs w:val="24"/>
              </w:rPr>
            </w:pPr>
            <w:r w:rsidRPr="00B247B3">
              <w:rPr>
                <w:rFonts w:ascii="Times New Roman" w:hAnsi="Times New Roman" w:cs="Times New Roman"/>
                <w:color w:val="000000" w:themeColor="text1"/>
                <w:sz w:val="24"/>
                <w:szCs w:val="24"/>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p>
          <w:p w14:paraId="66A37626" w14:textId="77777777" w:rsidR="00DE30A8" w:rsidRPr="00B247B3" w:rsidRDefault="00DE30A8" w:rsidP="00DE30A8">
            <w:pPr>
              <w:spacing w:after="0" w:line="240" w:lineRule="auto"/>
              <w:ind w:firstLine="450"/>
              <w:jc w:val="both"/>
              <w:rPr>
                <w:rFonts w:ascii="Times New Roman" w:hAnsi="Times New Roman" w:cs="Times New Roman"/>
                <w:color w:val="000000" w:themeColor="text1"/>
                <w:sz w:val="24"/>
                <w:szCs w:val="24"/>
              </w:rPr>
            </w:pPr>
            <w:bookmarkStart w:id="0" w:name="gjdgxs" w:colFirst="0" w:colLast="0"/>
            <w:bookmarkEnd w:id="0"/>
            <w:r w:rsidRPr="00B247B3">
              <w:rPr>
                <w:rFonts w:ascii="Times New Roman" w:hAnsi="Times New Roman" w:cs="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14:paraId="27F875DC" w14:textId="77777777" w:rsidR="00DE30A8" w:rsidRPr="00B247B3" w:rsidRDefault="00DE30A8" w:rsidP="00DE30A8">
            <w:pPr>
              <w:spacing w:after="0" w:line="240" w:lineRule="auto"/>
              <w:ind w:firstLine="450"/>
              <w:jc w:val="both"/>
              <w:rPr>
                <w:rFonts w:ascii="Times New Roman" w:hAnsi="Times New Roman" w:cs="Times New Roman"/>
                <w:color w:val="000000" w:themeColor="text1"/>
                <w:sz w:val="24"/>
                <w:szCs w:val="24"/>
              </w:rPr>
            </w:pPr>
            <w:bookmarkStart w:id="1" w:name="n1456"/>
            <w:bookmarkEnd w:id="1"/>
            <w:r w:rsidRPr="00B247B3">
              <w:rPr>
                <w:rFonts w:ascii="Times New Roman" w:hAnsi="Times New Roman" w:cs="Times New Roman"/>
                <w:color w:val="000000" w:themeColor="text1"/>
                <w:sz w:val="24"/>
                <w:szCs w:val="24"/>
              </w:rPr>
              <w:t>2) укладення договору про закупівлю з учасником, який став переможцем процедури закупівлі;</w:t>
            </w:r>
          </w:p>
          <w:p w14:paraId="01CE3B8A" w14:textId="77777777" w:rsidR="00DE30A8" w:rsidRPr="00B247B3" w:rsidRDefault="00DE30A8" w:rsidP="00DE30A8">
            <w:pPr>
              <w:spacing w:after="0" w:line="240" w:lineRule="auto"/>
              <w:ind w:firstLine="450"/>
              <w:jc w:val="both"/>
              <w:rPr>
                <w:rFonts w:ascii="Times New Roman" w:hAnsi="Times New Roman" w:cs="Times New Roman"/>
                <w:color w:val="000000" w:themeColor="text1"/>
                <w:sz w:val="24"/>
                <w:szCs w:val="24"/>
              </w:rPr>
            </w:pPr>
            <w:bookmarkStart w:id="2" w:name="n1457"/>
            <w:bookmarkEnd w:id="2"/>
            <w:r w:rsidRPr="00B247B3">
              <w:rPr>
                <w:rFonts w:ascii="Times New Roman" w:hAnsi="Times New Roman" w:cs="Times New Roman"/>
                <w:color w:val="000000" w:themeColor="text1"/>
                <w:sz w:val="24"/>
                <w:szCs w:val="24"/>
              </w:rPr>
              <w:t>3) відкликання тендерної пропозиції до закінчення строку її подання;</w:t>
            </w:r>
          </w:p>
          <w:p w14:paraId="5FCEBC9A" w14:textId="77777777" w:rsidR="00DE30A8" w:rsidRPr="00B247B3" w:rsidRDefault="00DE30A8" w:rsidP="00DE30A8">
            <w:pPr>
              <w:spacing w:after="0" w:line="240" w:lineRule="auto"/>
              <w:ind w:firstLine="450"/>
              <w:jc w:val="both"/>
              <w:rPr>
                <w:rFonts w:ascii="Times New Roman" w:hAnsi="Times New Roman" w:cs="Times New Roman"/>
                <w:color w:val="000000" w:themeColor="text1"/>
                <w:sz w:val="24"/>
                <w:szCs w:val="24"/>
              </w:rPr>
            </w:pPr>
            <w:bookmarkStart w:id="3" w:name="n1458"/>
            <w:bookmarkEnd w:id="3"/>
            <w:r w:rsidRPr="00B247B3">
              <w:rPr>
                <w:rFonts w:ascii="Times New Roman" w:hAnsi="Times New Roman" w:cs="Times New Roman"/>
                <w:color w:val="000000" w:themeColor="text1"/>
                <w:sz w:val="24"/>
                <w:szCs w:val="24"/>
              </w:rPr>
              <w:t>4) закінчення тендеру в разі неукладення договору про закупівлю з жодним з учасників, які подали тендерні пропозиції.</w:t>
            </w:r>
          </w:p>
          <w:p w14:paraId="192644E1" w14:textId="77777777" w:rsidR="00DE30A8" w:rsidRPr="00B247B3" w:rsidRDefault="00DE30A8" w:rsidP="00DE30A8">
            <w:pPr>
              <w:spacing w:after="0" w:line="240" w:lineRule="auto"/>
              <w:jc w:val="both"/>
              <w:rPr>
                <w:rFonts w:ascii="Times New Roman" w:hAnsi="Times New Roman" w:cs="Times New Roman"/>
                <w:color w:val="000000" w:themeColor="text1"/>
                <w:sz w:val="24"/>
                <w:szCs w:val="24"/>
              </w:rPr>
            </w:pPr>
            <w:r w:rsidRPr="00B247B3">
              <w:rPr>
                <w:rFonts w:ascii="Times New Roman" w:hAnsi="Times New Roman" w:cs="Times New Roman"/>
                <w:color w:val="000000" w:themeColor="text1"/>
                <w:sz w:val="24"/>
                <w:szCs w:val="24"/>
              </w:rPr>
              <w:t>Забезпечення тендерної пропозиції не повертається у разі:</w:t>
            </w:r>
          </w:p>
          <w:p w14:paraId="6C2D298D" w14:textId="77777777" w:rsidR="00DE30A8" w:rsidRPr="00B247B3" w:rsidRDefault="00DE30A8" w:rsidP="00DE30A8">
            <w:pPr>
              <w:spacing w:after="0" w:line="240" w:lineRule="auto"/>
              <w:jc w:val="both"/>
              <w:rPr>
                <w:rFonts w:ascii="Times New Roman" w:hAnsi="Times New Roman" w:cs="Times New Roman"/>
                <w:color w:val="000000" w:themeColor="text1"/>
                <w:sz w:val="24"/>
                <w:szCs w:val="24"/>
              </w:rPr>
            </w:pPr>
            <w:bookmarkStart w:id="4" w:name="BM3znysh7" w:colFirst="0" w:colLast="0"/>
            <w:bookmarkEnd w:id="4"/>
            <w:r w:rsidRPr="00B247B3">
              <w:rPr>
                <w:rFonts w:ascii="Times New Roman" w:hAnsi="Times New Roman" w:cs="Times New Roman"/>
                <w:color w:val="000000" w:themeColor="text1"/>
                <w:sz w:val="24"/>
                <w:szCs w:val="24"/>
              </w:rPr>
              <w:t xml:space="preserve"> 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BA000CF" w14:textId="77777777" w:rsidR="00DE30A8" w:rsidRPr="00B247B3" w:rsidRDefault="00DE30A8" w:rsidP="00DE30A8">
            <w:pPr>
              <w:spacing w:after="0" w:line="240" w:lineRule="auto"/>
              <w:jc w:val="both"/>
              <w:rPr>
                <w:rFonts w:ascii="Times New Roman" w:hAnsi="Times New Roman" w:cs="Times New Roman"/>
                <w:color w:val="000000" w:themeColor="text1"/>
                <w:sz w:val="24"/>
                <w:szCs w:val="24"/>
              </w:rPr>
            </w:pPr>
            <w:bookmarkStart w:id="5" w:name="n1451"/>
            <w:bookmarkEnd w:id="5"/>
            <w:r w:rsidRPr="00B247B3">
              <w:rPr>
                <w:rFonts w:ascii="Times New Roman" w:hAnsi="Times New Roman" w:cs="Times New Roman"/>
                <w:color w:val="000000" w:themeColor="text1"/>
                <w:sz w:val="24"/>
                <w:szCs w:val="24"/>
              </w:rPr>
              <w:t>2) непідписання договору про закупівлю учасником, який став переможцем тендеру;</w:t>
            </w:r>
          </w:p>
          <w:p w14:paraId="644BBEF8" w14:textId="77777777" w:rsidR="00DE30A8" w:rsidRPr="00B247B3" w:rsidRDefault="00DE30A8" w:rsidP="00DE30A8">
            <w:pPr>
              <w:spacing w:after="0" w:line="240" w:lineRule="auto"/>
              <w:jc w:val="both"/>
              <w:rPr>
                <w:rFonts w:ascii="Times New Roman" w:hAnsi="Times New Roman" w:cs="Times New Roman"/>
                <w:color w:val="000000" w:themeColor="text1"/>
                <w:sz w:val="24"/>
                <w:szCs w:val="24"/>
              </w:rPr>
            </w:pPr>
            <w:bookmarkStart w:id="6" w:name="n1452"/>
            <w:bookmarkEnd w:id="6"/>
            <w:r w:rsidRPr="00B247B3">
              <w:rPr>
                <w:rFonts w:ascii="Times New Roman" w:hAnsi="Times New Roman" w:cs="Times New Roman"/>
                <w:color w:val="000000" w:themeColor="text1"/>
                <w:sz w:val="24"/>
                <w:szCs w:val="24"/>
              </w:rPr>
              <w:t>3) ненадання переможцем процедури закупівлі  у строк, визначений </w:t>
            </w:r>
            <w:hyperlink r:id="rId12" w:anchor="n1282" w:history="1">
              <w:r w:rsidRPr="00B247B3">
                <w:rPr>
                  <w:rStyle w:val="a6"/>
                  <w:rFonts w:ascii="Times New Roman" w:hAnsi="Times New Roman" w:cs="Times New Roman"/>
                  <w:color w:val="000000" w:themeColor="text1"/>
                  <w:sz w:val="24"/>
                  <w:szCs w:val="24"/>
                  <w:u w:val="none"/>
                </w:rPr>
                <w:t>частиною шостою</w:t>
              </w:r>
            </w:hyperlink>
            <w:r w:rsidRPr="00B247B3">
              <w:rPr>
                <w:rFonts w:ascii="Times New Roman" w:hAnsi="Times New Roman" w:cs="Times New Roman"/>
                <w:color w:val="000000" w:themeColor="text1"/>
                <w:sz w:val="24"/>
                <w:szCs w:val="24"/>
              </w:rPr>
              <w:t> статті 17 цього Закону, документів, що підтверджують відсутність підстав, установлених </w:t>
            </w:r>
            <w:hyperlink r:id="rId13" w:anchor="n1261" w:history="1">
              <w:r w:rsidRPr="00B247B3">
                <w:rPr>
                  <w:rStyle w:val="a6"/>
                  <w:rFonts w:ascii="Times New Roman" w:hAnsi="Times New Roman" w:cs="Times New Roman"/>
                  <w:color w:val="000000" w:themeColor="text1"/>
                  <w:sz w:val="24"/>
                  <w:szCs w:val="24"/>
                  <w:u w:val="none"/>
                </w:rPr>
                <w:t>статтею 17</w:t>
              </w:r>
            </w:hyperlink>
            <w:r w:rsidRPr="00B247B3">
              <w:rPr>
                <w:rFonts w:ascii="Times New Roman" w:hAnsi="Times New Roman" w:cs="Times New Roman"/>
                <w:color w:val="000000" w:themeColor="text1"/>
                <w:sz w:val="24"/>
                <w:szCs w:val="24"/>
              </w:rPr>
              <w:t> цього Закону;</w:t>
            </w:r>
          </w:p>
          <w:p w14:paraId="48EA0BA8" w14:textId="77777777" w:rsidR="00DE30A8" w:rsidRPr="00B247B3" w:rsidRDefault="00DE30A8" w:rsidP="00DE30A8">
            <w:pPr>
              <w:spacing w:after="0" w:line="240" w:lineRule="auto"/>
              <w:jc w:val="both"/>
              <w:rPr>
                <w:rFonts w:ascii="Times New Roman" w:hAnsi="Times New Roman" w:cs="Times New Roman"/>
                <w:color w:val="000000" w:themeColor="text1"/>
                <w:sz w:val="24"/>
                <w:szCs w:val="24"/>
              </w:rPr>
            </w:pPr>
            <w:bookmarkStart w:id="7" w:name="n1453"/>
            <w:bookmarkEnd w:id="7"/>
            <w:r w:rsidRPr="00B247B3">
              <w:rPr>
                <w:rFonts w:ascii="Times New Roman" w:hAnsi="Times New Roman" w:cs="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5CE0485" w14:textId="77777777" w:rsidR="00DE30A8" w:rsidRPr="00B247B3" w:rsidRDefault="00DE30A8" w:rsidP="00DE30A8">
            <w:pPr>
              <w:shd w:val="clear" w:color="auto" w:fill="FFFFFF"/>
              <w:spacing w:after="0" w:line="240" w:lineRule="auto"/>
              <w:jc w:val="both"/>
              <w:rPr>
                <w:rFonts w:ascii="Times New Roman" w:eastAsia="Times New Roman" w:hAnsi="Times New Roman" w:cs="Times New Roman"/>
                <w:color w:val="000000" w:themeColor="text1"/>
                <w:sz w:val="24"/>
                <w:szCs w:val="24"/>
              </w:rPr>
            </w:pPr>
            <w:bookmarkStart w:id="8" w:name="BM2s8eyo1" w:colFirst="0" w:colLast="0"/>
            <w:bookmarkStart w:id="9" w:name="BM4d34og8" w:colFirst="0" w:colLast="0"/>
            <w:bookmarkStart w:id="10" w:name="BM1t3h5sf" w:colFirst="0" w:colLast="0"/>
            <w:bookmarkEnd w:id="8"/>
            <w:bookmarkEnd w:id="9"/>
            <w:bookmarkEnd w:id="10"/>
            <w:r w:rsidRPr="00B247B3">
              <w:rPr>
                <w:rFonts w:ascii="Times New Roman" w:hAnsi="Times New Roman" w:cs="Times New Roman"/>
                <w:color w:val="000000" w:themeColor="text1"/>
                <w:sz w:val="24"/>
                <w:szCs w:val="24"/>
              </w:rPr>
              <w:t xml:space="preserve">   Кошти, що надійшли як забезпечення тендерної пропозиції (у разі якщо вони не повертаються учаснику), підлягають перерахуванню до  бюджету м. Одеси.</w:t>
            </w:r>
          </w:p>
        </w:tc>
      </w:tr>
      <w:tr w:rsidR="00FD7FAD" w:rsidRPr="00B247B3" w14:paraId="0E8F7550" w14:textId="77777777" w:rsidTr="00963E8A">
        <w:trPr>
          <w:gridAfter w:val="4"/>
          <w:wAfter w:w="20174" w:type="dxa"/>
          <w:trHeight w:val="3054"/>
        </w:trPr>
        <w:tc>
          <w:tcPr>
            <w:tcW w:w="572" w:type="dxa"/>
            <w:tcBorders>
              <w:top w:val="single" w:sz="4" w:space="0" w:color="000000"/>
              <w:left w:val="single" w:sz="4" w:space="0" w:color="000000"/>
              <w:right w:val="single" w:sz="4" w:space="0" w:color="000000"/>
            </w:tcBorders>
            <w:tcMar>
              <w:top w:w="0" w:type="dxa"/>
              <w:left w:w="105" w:type="dxa"/>
              <w:bottom w:w="0" w:type="dxa"/>
              <w:right w:w="105" w:type="dxa"/>
            </w:tcMar>
          </w:tcPr>
          <w:p w14:paraId="4A5A59EE" w14:textId="77777777" w:rsidR="00FD7FAD" w:rsidRPr="00B247B3" w:rsidRDefault="00FD7FAD" w:rsidP="00FD7FAD">
            <w:pPr>
              <w:spacing w:before="72" w:after="72"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4</w:t>
            </w:r>
          </w:p>
        </w:tc>
        <w:tc>
          <w:tcPr>
            <w:tcW w:w="3611" w:type="dxa"/>
            <w:tcBorders>
              <w:top w:val="single" w:sz="4" w:space="0" w:color="000000"/>
              <w:left w:val="single" w:sz="4" w:space="0" w:color="000000"/>
              <w:right w:val="single" w:sz="4" w:space="0" w:color="000000"/>
            </w:tcBorders>
            <w:tcMar>
              <w:top w:w="0" w:type="dxa"/>
              <w:left w:w="105" w:type="dxa"/>
              <w:bottom w:w="0" w:type="dxa"/>
              <w:right w:w="105" w:type="dxa"/>
            </w:tcMar>
          </w:tcPr>
          <w:p w14:paraId="0738ED4F" w14:textId="77777777" w:rsidR="00FD7FAD" w:rsidRPr="00B247B3" w:rsidRDefault="00FD7FAD" w:rsidP="00FD7FAD">
            <w:pPr>
              <w:spacing w:before="72" w:after="72"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112" w:type="dxa"/>
            <w:tcBorders>
              <w:top w:val="single" w:sz="4" w:space="0" w:color="000000"/>
              <w:left w:val="single" w:sz="4" w:space="0" w:color="000000"/>
              <w:right w:val="single" w:sz="4" w:space="0" w:color="000000"/>
            </w:tcBorders>
            <w:tcMar>
              <w:top w:w="0" w:type="dxa"/>
              <w:left w:w="105" w:type="dxa"/>
              <w:bottom w:w="0" w:type="dxa"/>
              <w:right w:w="105" w:type="dxa"/>
            </w:tcMar>
          </w:tcPr>
          <w:p w14:paraId="2DF4AE1E" w14:textId="77777777" w:rsidR="00963E8A" w:rsidRPr="00B247B3" w:rsidRDefault="00963E8A" w:rsidP="00963E8A">
            <w:pPr>
              <w:spacing w:after="0" w:line="240" w:lineRule="auto"/>
              <w:ind w:right="113"/>
              <w:jc w:val="both"/>
              <w:rPr>
                <w:rFonts w:ascii="Times New Roman" w:hAnsi="Times New Roman" w:cs="Times New Roman"/>
                <w:color w:val="000000"/>
                <w:sz w:val="24"/>
                <w:szCs w:val="24"/>
              </w:rPr>
            </w:pPr>
            <w:r w:rsidRPr="00B247B3">
              <w:rPr>
                <w:rFonts w:ascii="Times New Roman" w:hAnsi="Times New Roman" w:cs="Times New Roman"/>
                <w:color w:val="000000"/>
                <w:sz w:val="24"/>
                <w:szCs w:val="24"/>
              </w:rPr>
              <w:t>Тендерні пропозиції подані на першому етапі вважаються дійсними протягом 120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1EC87424" w14:textId="77777777" w:rsidR="00963E8A" w:rsidRPr="00B247B3" w:rsidRDefault="00963E8A" w:rsidP="00963E8A">
            <w:pPr>
              <w:spacing w:after="0" w:line="240" w:lineRule="auto"/>
              <w:ind w:right="113"/>
              <w:jc w:val="both"/>
              <w:rPr>
                <w:rFonts w:ascii="Times New Roman" w:hAnsi="Times New Roman" w:cs="Times New Roman"/>
                <w:color w:val="000000"/>
                <w:sz w:val="24"/>
                <w:szCs w:val="24"/>
              </w:rPr>
            </w:pPr>
            <w:r w:rsidRPr="00B247B3">
              <w:rPr>
                <w:rFonts w:ascii="Times New Roman" w:hAnsi="Times New Roman" w:cs="Times New Roman"/>
                <w:color w:val="000000"/>
                <w:sz w:val="24"/>
                <w:szCs w:val="24"/>
              </w:rPr>
              <w:t>учасник має право:</w:t>
            </w:r>
          </w:p>
          <w:p w14:paraId="0B1C483F" w14:textId="77777777" w:rsidR="00963E8A" w:rsidRPr="00B247B3" w:rsidRDefault="00963E8A" w:rsidP="00963E8A">
            <w:pPr>
              <w:spacing w:after="0" w:line="240" w:lineRule="auto"/>
              <w:ind w:right="113"/>
              <w:jc w:val="both"/>
              <w:rPr>
                <w:rFonts w:ascii="Times New Roman" w:hAnsi="Times New Roman" w:cs="Times New Roman"/>
                <w:color w:val="000000"/>
                <w:sz w:val="24"/>
                <w:szCs w:val="24"/>
              </w:rPr>
            </w:pPr>
            <w:r w:rsidRPr="00B247B3">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14:paraId="570C5115" w14:textId="77777777" w:rsidR="00FD7FAD" w:rsidRPr="00B247B3" w:rsidRDefault="00963E8A" w:rsidP="00963E8A">
            <w:pPr>
              <w:spacing w:after="0" w:line="240" w:lineRule="auto"/>
              <w:ind w:right="113"/>
              <w:jc w:val="both"/>
              <w:rPr>
                <w:rFonts w:ascii="Times New Roman" w:eastAsia="Times New Roman" w:hAnsi="Times New Roman" w:cs="Times New Roman"/>
                <w:sz w:val="24"/>
                <w:szCs w:val="24"/>
              </w:rPr>
            </w:pPr>
            <w:r w:rsidRPr="00B247B3">
              <w:rPr>
                <w:rFonts w:ascii="Times New Roman" w:hAnsi="Times New Roman" w:cs="Times New Roman"/>
                <w:color w:val="000000"/>
                <w:sz w:val="24"/>
                <w:szCs w:val="24"/>
              </w:rPr>
              <w:t>- погодитися з вимогою та продовжити строк дії поданої ним тендерної пропозиції та наданого забезпечення тендерної пропозиції.</w:t>
            </w:r>
          </w:p>
        </w:tc>
      </w:tr>
      <w:tr w:rsidR="00963E8A" w:rsidRPr="00B247B3" w14:paraId="5435B057"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0943A02" w14:textId="77777777" w:rsidR="00963E8A" w:rsidRPr="00B247B3" w:rsidRDefault="00963E8A" w:rsidP="00963E8A">
            <w:pPr>
              <w:spacing w:before="48" w:after="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5</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1821E31" w14:textId="77777777" w:rsidR="00963E8A" w:rsidRPr="00B247B3" w:rsidRDefault="00963E8A" w:rsidP="00963E8A">
            <w:pPr>
              <w:spacing w:before="48" w:after="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CD11DF" w14:textId="77777777" w:rsidR="00963E8A" w:rsidRPr="00B247B3" w:rsidRDefault="00963E8A" w:rsidP="0096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Для участі у тендерній процедурі Учасники повинні відповідати кваліфікаційним критеріям згідно додатку № 1 цієї Тендерної документації.</w:t>
            </w:r>
          </w:p>
          <w:p w14:paraId="51336A35" w14:textId="77777777" w:rsidR="00963E8A" w:rsidRPr="00B247B3" w:rsidRDefault="00963E8A" w:rsidP="00963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14:paraId="3C7E570F"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55DEB230" w14:textId="77777777" w:rsidR="00963E8A" w:rsidRPr="00B247B3" w:rsidRDefault="00963E8A" w:rsidP="00963E8A">
            <w:pPr>
              <w:spacing w:after="0" w:line="240" w:lineRule="auto"/>
              <w:jc w:val="both"/>
              <w:rPr>
                <w:rFonts w:ascii="Times New Roman" w:hAnsi="Times New Roman" w:cs="Times New Roman"/>
                <w:b/>
                <w:bCs/>
                <w:color w:val="000000"/>
                <w:sz w:val="24"/>
                <w:szCs w:val="24"/>
                <w:lang w:eastAsia="uk-UA"/>
              </w:rPr>
            </w:pPr>
            <w:r w:rsidRPr="00B247B3">
              <w:rPr>
                <w:rFonts w:ascii="Times New Roman" w:hAnsi="Times New Roman" w:cs="Times New Roman"/>
                <w:b/>
                <w:bCs/>
                <w:color w:val="000000"/>
                <w:sz w:val="24"/>
                <w:szCs w:val="24"/>
                <w:lang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5B66D02D"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24D280A"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505CB5E"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A57B6C8"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20BE422"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D3BBF26"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sz w:val="24"/>
                <w:szCs w:val="24"/>
                <w:lang w:eastAsia="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w:t>
            </w:r>
            <w:r w:rsidRPr="00B247B3">
              <w:rPr>
                <w:rFonts w:ascii="Times New Roman" w:hAnsi="Times New Roman" w:cs="Times New Roman"/>
                <w:sz w:val="24"/>
                <w:szCs w:val="24"/>
                <w:lang w:eastAsia="uk-UA"/>
              </w:rPr>
              <w:lastRenderedPageBreak/>
              <w:t>(зокрема,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820E3A1"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C974A0"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8) учасник процедури закупівлі визнаний у встановленому законом порядку банкрутом та стосовно нього відкрита ліквідаційна процедура;</w:t>
            </w:r>
          </w:p>
          <w:p w14:paraId="5B8BEF7F"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26FBF05"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33FFDB2A"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7987A482"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BF0FA7"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14:paraId="33C86065"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 xml:space="preserve">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14:paraId="2926DDA8"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w:t>
            </w:r>
            <w:r w:rsidRPr="00B247B3">
              <w:rPr>
                <w:rFonts w:ascii="Times New Roman" w:hAnsi="Times New Roman" w:cs="Times New Roman"/>
                <w:color w:val="000000"/>
                <w:sz w:val="24"/>
                <w:szCs w:val="24"/>
                <w:lang w:eastAsia="uk-UA"/>
              </w:rPr>
              <w:lastRenderedPageBreak/>
              <w:t>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53123D23"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(надається у складі пропозиції у вигляді загальної довідки або окремих довідок в довільній формі).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14:paraId="7DC05003" w14:textId="77777777" w:rsidR="00963E8A" w:rsidRPr="00B247B3" w:rsidRDefault="00963E8A" w:rsidP="00963E8A">
            <w:pPr>
              <w:spacing w:after="0" w:line="240" w:lineRule="auto"/>
              <w:jc w:val="both"/>
              <w:rPr>
                <w:rFonts w:ascii="Times New Roman" w:hAnsi="Times New Roman" w:cs="Times New Roman"/>
                <w:color w:val="000000"/>
                <w:sz w:val="24"/>
                <w:szCs w:val="24"/>
                <w:lang w:eastAsia="uk-UA"/>
              </w:rPr>
            </w:pPr>
            <w:r w:rsidRPr="00B247B3">
              <w:rPr>
                <w:rFonts w:ascii="Times New Roman" w:hAnsi="Times New Roman" w:cs="Times New Roman"/>
                <w:color w:val="000000"/>
                <w:sz w:val="24"/>
                <w:szCs w:val="24"/>
                <w:lang w:eastAsia="uk-UA"/>
              </w:rPr>
              <w:t>Замовник не вимагає від учасників документів, що підтверджують відсутність підстав, визначених пунктами 1 і 7 частини першої статті 17 Закону.</w:t>
            </w:r>
          </w:p>
          <w:p w14:paraId="55CA7D4C" w14:textId="77777777" w:rsidR="00963E8A" w:rsidRPr="00B247B3" w:rsidRDefault="00963E8A" w:rsidP="00931026">
            <w:pPr>
              <w:widowControl w:val="0"/>
              <w:tabs>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Відповідно до ч. 6 ст. 17 Закону переможець процедури закупівлі у строк, що не перевищує 10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цієї статті</w:t>
            </w:r>
            <w:r w:rsidR="00931026" w:rsidRPr="00B247B3">
              <w:rPr>
                <w:rFonts w:ascii="Times New Roman" w:hAnsi="Times New Roman" w:cs="Times New Roman"/>
                <w:sz w:val="24"/>
                <w:szCs w:val="24"/>
              </w:rPr>
              <w:t>.</w:t>
            </w:r>
          </w:p>
        </w:tc>
      </w:tr>
      <w:tr w:rsidR="00FD7FAD" w:rsidRPr="00B247B3" w14:paraId="6328011E"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ABACA61" w14:textId="77777777" w:rsidR="00FD7FAD" w:rsidRPr="00B247B3" w:rsidRDefault="00FD7FAD" w:rsidP="00FD7FAD">
            <w:pPr>
              <w:spacing w:before="48" w:after="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6</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AF2BDBC" w14:textId="77777777" w:rsidR="00FD7FAD" w:rsidRPr="00B247B3" w:rsidRDefault="00FD7FAD" w:rsidP="00FD7FAD">
            <w:pPr>
              <w:spacing w:before="48" w:after="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D65AE9D" w14:textId="77777777" w:rsidR="00FD7FAD" w:rsidRPr="00B247B3" w:rsidRDefault="00FD7FAD" w:rsidP="00FD7FAD">
            <w:pPr>
              <w:widowControl w:val="0"/>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00963E8A" w:rsidRPr="00B247B3">
              <w:rPr>
                <w:rFonts w:ascii="Times New Roman" w:eastAsia="Times New Roman" w:hAnsi="Times New Roman" w:cs="Times New Roman"/>
                <w:sz w:val="24"/>
                <w:szCs w:val="24"/>
              </w:rPr>
              <w:t>Д</w:t>
            </w:r>
            <w:r w:rsidRPr="00B247B3">
              <w:rPr>
                <w:rFonts w:ascii="Times New Roman" w:eastAsia="Times New Roman" w:hAnsi="Times New Roman" w:cs="Times New Roman"/>
                <w:sz w:val="24"/>
                <w:szCs w:val="24"/>
              </w:rPr>
              <w:t>одатку</w:t>
            </w:r>
            <w:r w:rsidR="00963E8A" w:rsidRPr="00B247B3">
              <w:rPr>
                <w:rFonts w:ascii="Times New Roman" w:eastAsia="Times New Roman" w:hAnsi="Times New Roman" w:cs="Times New Roman"/>
                <w:sz w:val="24"/>
                <w:szCs w:val="24"/>
              </w:rPr>
              <w:t xml:space="preserve"> №2</w:t>
            </w:r>
            <w:r w:rsidRPr="00B247B3">
              <w:rPr>
                <w:rFonts w:ascii="Times New Roman" w:eastAsia="Times New Roman" w:hAnsi="Times New Roman" w:cs="Times New Roman"/>
                <w:sz w:val="24"/>
                <w:szCs w:val="24"/>
              </w:rPr>
              <w:t xml:space="preserve"> цієї документації).</w:t>
            </w:r>
          </w:p>
          <w:p w14:paraId="30E8844B" w14:textId="77777777" w:rsidR="00FD7FAD" w:rsidRPr="00B247B3" w:rsidRDefault="00FD7FAD" w:rsidP="00FD7FAD">
            <w:pPr>
              <w:tabs>
                <w:tab w:val="left" w:pos="360"/>
              </w:tabs>
              <w:spacing w:after="0" w:line="240" w:lineRule="auto"/>
              <w:ind w:right="180"/>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Технічні, якісні характеристики предмета закупівлі передбачають необхідність застосування заходів із захисту довкілля. Способом документального підтвердження Учасником застосовування заходів із захисту довкілля під час виконання умов договору є довідка, складена Учасником у довільній формі, в якій Учасник гарантує застосування цих заходів.</w:t>
            </w:r>
          </w:p>
        </w:tc>
      </w:tr>
      <w:tr w:rsidR="00FD7FAD" w:rsidRPr="00B247B3" w14:paraId="3CAB5195"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BFCDDE" w14:textId="77777777" w:rsidR="00FD7FAD" w:rsidRPr="00B247B3" w:rsidRDefault="00FD7FAD" w:rsidP="00FD7FAD">
            <w:pPr>
              <w:spacing w:before="48" w:after="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7</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9497BB1" w14:textId="77777777" w:rsidR="00FD7FAD" w:rsidRPr="00B247B3" w:rsidRDefault="00FD7FAD" w:rsidP="00FD7FAD">
            <w:pPr>
              <w:spacing w:before="48" w:after="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Інформація про субпідрядника (у випадку закупівлі робіт</w:t>
            </w:r>
            <w:r w:rsidR="00963E8A" w:rsidRPr="00B247B3">
              <w:rPr>
                <w:rFonts w:ascii="Times New Roman" w:eastAsia="Times New Roman" w:hAnsi="Times New Roman" w:cs="Times New Roman"/>
                <w:b/>
                <w:color w:val="000000"/>
                <w:sz w:val="24"/>
                <w:szCs w:val="24"/>
              </w:rPr>
              <w:t xml:space="preserve"> або послуг</w:t>
            </w:r>
            <w:r w:rsidRPr="00B247B3">
              <w:rPr>
                <w:rFonts w:ascii="Times New Roman" w:eastAsia="Times New Roman" w:hAnsi="Times New Roman" w:cs="Times New Roman"/>
                <w:b/>
                <w:color w:val="000000"/>
                <w:sz w:val="24"/>
                <w:szCs w:val="24"/>
              </w:rPr>
              <w:t>)</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1AF811" w14:textId="77777777" w:rsidR="00FD7FAD" w:rsidRPr="00B247B3" w:rsidRDefault="00FD7FAD" w:rsidP="00FD7FAD">
            <w:pPr>
              <w:spacing w:before="48" w:after="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Не передбачається</w:t>
            </w:r>
          </w:p>
        </w:tc>
      </w:tr>
      <w:tr w:rsidR="00FD7FAD" w:rsidRPr="00B247B3" w14:paraId="2E67E696"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3659DD2" w14:textId="77777777" w:rsidR="00FD7FAD" w:rsidRPr="00B247B3" w:rsidRDefault="00FD7FAD" w:rsidP="00FD7FAD">
            <w:pPr>
              <w:spacing w:before="48" w:after="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8</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643FDB" w14:textId="77777777" w:rsidR="00FD7FAD" w:rsidRPr="00B247B3" w:rsidRDefault="00FD7FAD" w:rsidP="00FD7FAD">
            <w:pPr>
              <w:spacing w:before="48" w:after="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CF281BB" w14:textId="77777777" w:rsidR="00FD7FAD" w:rsidRPr="00B247B3" w:rsidRDefault="00FD7FAD" w:rsidP="00FD7FAD">
            <w:pPr>
              <w:spacing w:before="48" w:after="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w:t>
            </w:r>
            <w:r w:rsidRPr="00B247B3">
              <w:rPr>
                <w:rFonts w:ascii="Times New Roman" w:eastAsia="Times New Roman" w:hAnsi="Times New Roman" w:cs="Times New Roman"/>
                <w:color w:val="000000"/>
                <w:sz w:val="24"/>
                <w:szCs w:val="24"/>
              </w:rPr>
              <w:lastRenderedPageBreak/>
              <w:t>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FD7FAD" w:rsidRPr="00B247B3" w14:paraId="6EDDA131" w14:textId="77777777"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305C183" w14:textId="77777777" w:rsidR="00FD7FAD" w:rsidRPr="00B247B3" w:rsidRDefault="00FD7FAD" w:rsidP="00FD7FAD">
            <w:pPr>
              <w:spacing w:before="48" w:after="0" w:line="240" w:lineRule="auto"/>
              <w:ind w:left="34" w:right="113" w:hanging="23"/>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Подання та розкриття тендерної пропозиції</w:t>
            </w:r>
          </w:p>
        </w:tc>
      </w:tr>
      <w:tr w:rsidR="00FD7FAD" w:rsidRPr="00B247B3" w14:paraId="1118884F" w14:textId="77777777"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77DD680" w14:textId="77777777" w:rsidR="00FD7FAD" w:rsidRPr="00B247B3" w:rsidRDefault="00FD7FAD" w:rsidP="00FD7FAD">
            <w:pPr>
              <w:spacing w:before="48" w:after="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1</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19AD686" w14:textId="77777777" w:rsidR="00FD7FAD" w:rsidRPr="00B247B3" w:rsidRDefault="00FD7FAD" w:rsidP="00FD7FAD">
            <w:pPr>
              <w:spacing w:before="48" w:after="0"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Кінцевий строк подання тендерної пропозиції</w:t>
            </w:r>
          </w:p>
        </w:tc>
        <w:tc>
          <w:tcPr>
            <w:tcW w:w="611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6C24AD57" w14:textId="30E59218" w:rsidR="00FD7FAD" w:rsidRPr="007736B7" w:rsidRDefault="00FD7FAD" w:rsidP="00FD7FAD">
            <w:pPr>
              <w:shd w:val="clear" w:color="auto" w:fill="FFFFFF" w:themeFill="background1"/>
              <w:spacing w:before="48" w:after="0" w:line="240" w:lineRule="auto"/>
              <w:ind w:left="34" w:right="113"/>
              <w:jc w:val="both"/>
              <w:rPr>
                <w:rFonts w:ascii="Times New Roman" w:eastAsia="Times New Roman" w:hAnsi="Times New Roman" w:cs="Times New Roman"/>
                <w:b/>
                <w:bCs/>
                <w:color w:val="000000"/>
                <w:sz w:val="24"/>
                <w:szCs w:val="24"/>
              </w:rPr>
            </w:pPr>
            <w:r w:rsidRPr="007736B7">
              <w:rPr>
                <w:rFonts w:ascii="Times New Roman" w:eastAsia="Times New Roman" w:hAnsi="Times New Roman" w:cs="Times New Roman"/>
                <w:b/>
                <w:bCs/>
                <w:color w:val="000000"/>
                <w:sz w:val="24"/>
                <w:szCs w:val="24"/>
              </w:rPr>
              <w:t>Кінцевий строк подання тендерних пропозицій –</w:t>
            </w:r>
            <w:r w:rsidR="00BE2CCE">
              <w:rPr>
                <w:rFonts w:ascii="Times New Roman" w:eastAsia="Times New Roman" w:hAnsi="Times New Roman" w:cs="Times New Roman"/>
                <w:b/>
                <w:bCs/>
                <w:color w:val="000000"/>
                <w:sz w:val="24"/>
                <w:szCs w:val="24"/>
              </w:rPr>
              <w:t xml:space="preserve"> </w:t>
            </w:r>
            <w:r w:rsidR="00772245">
              <w:rPr>
                <w:rFonts w:ascii="Times New Roman" w:eastAsia="Times New Roman" w:hAnsi="Times New Roman" w:cs="Times New Roman"/>
                <w:b/>
                <w:bCs/>
                <w:color w:val="000000"/>
                <w:sz w:val="24"/>
                <w:szCs w:val="24"/>
              </w:rPr>
              <w:t>26</w:t>
            </w:r>
            <w:r w:rsidR="0088579B" w:rsidRPr="007736B7">
              <w:rPr>
                <w:rFonts w:ascii="Times New Roman" w:eastAsia="Times New Roman" w:hAnsi="Times New Roman" w:cs="Times New Roman"/>
                <w:b/>
                <w:bCs/>
                <w:color w:val="000000"/>
                <w:sz w:val="24"/>
                <w:szCs w:val="24"/>
              </w:rPr>
              <w:t xml:space="preserve"> </w:t>
            </w:r>
            <w:r w:rsidR="00772245">
              <w:rPr>
                <w:rFonts w:ascii="Times New Roman" w:eastAsia="Times New Roman" w:hAnsi="Times New Roman" w:cs="Times New Roman"/>
                <w:b/>
                <w:bCs/>
                <w:color w:val="000000"/>
                <w:sz w:val="24"/>
                <w:szCs w:val="24"/>
              </w:rPr>
              <w:t>січня</w:t>
            </w:r>
            <w:r w:rsidR="0088579B" w:rsidRPr="007736B7">
              <w:rPr>
                <w:rFonts w:ascii="Times New Roman" w:eastAsia="Times New Roman" w:hAnsi="Times New Roman" w:cs="Times New Roman"/>
                <w:b/>
                <w:bCs/>
                <w:color w:val="000000"/>
                <w:sz w:val="24"/>
                <w:szCs w:val="24"/>
              </w:rPr>
              <w:t xml:space="preserve"> 202</w:t>
            </w:r>
            <w:r w:rsidR="00772245">
              <w:rPr>
                <w:rFonts w:ascii="Times New Roman" w:eastAsia="Times New Roman" w:hAnsi="Times New Roman" w:cs="Times New Roman"/>
                <w:b/>
                <w:bCs/>
                <w:color w:val="000000"/>
                <w:sz w:val="24"/>
                <w:szCs w:val="24"/>
              </w:rPr>
              <w:t>3</w:t>
            </w:r>
            <w:r w:rsidR="0088579B" w:rsidRPr="007736B7">
              <w:rPr>
                <w:rFonts w:ascii="Times New Roman" w:eastAsia="Times New Roman" w:hAnsi="Times New Roman" w:cs="Times New Roman"/>
                <w:b/>
                <w:bCs/>
                <w:color w:val="000000"/>
                <w:sz w:val="24"/>
                <w:szCs w:val="24"/>
              </w:rPr>
              <w:t xml:space="preserve"> року, до </w:t>
            </w:r>
            <w:r w:rsidR="00772245">
              <w:rPr>
                <w:rFonts w:ascii="Times New Roman" w:eastAsia="Times New Roman" w:hAnsi="Times New Roman" w:cs="Times New Roman"/>
                <w:b/>
                <w:bCs/>
                <w:color w:val="000000"/>
                <w:sz w:val="24"/>
                <w:szCs w:val="24"/>
              </w:rPr>
              <w:t>01</w:t>
            </w:r>
            <w:r w:rsidR="0088579B" w:rsidRPr="007736B7">
              <w:rPr>
                <w:rFonts w:ascii="Times New Roman" w:eastAsia="Times New Roman" w:hAnsi="Times New Roman" w:cs="Times New Roman"/>
                <w:b/>
                <w:bCs/>
                <w:color w:val="000000"/>
                <w:sz w:val="24"/>
                <w:szCs w:val="24"/>
              </w:rPr>
              <w:t>:00 год.</w:t>
            </w:r>
          </w:p>
          <w:p w14:paraId="5F3FBF2C" w14:textId="77777777" w:rsidR="00FD7FAD" w:rsidRPr="00B247B3" w:rsidRDefault="00963E8A" w:rsidP="00FD7FAD">
            <w:pPr>
              <w:spacing w:after="0" w:line="240" w:lineRule="auto"/>
              <w:ind w:left="34"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О</w:t>
            </w:r>
            <w:r w:rsidR="00FD7FAD" w:rsidRPr="00B247B3">
              <w:rPr>
                <w:rFonts w:ascii="Times New Roman" w:eastAsia="Times New Roman" w:hAnsi="Times New Roman" w:cs="Times New Roman"/>
                <w:color w:val="000000"/>
                <w:sz w:val="24"/>
                <w:szCs w:val="24"/>
              </w:rPr>
              <w:t>тримана тендерна пропозиція автоматично вноситься до реєстру</w:t>
            </w:r>
            <w:r w:rsidR="00872268" w:rsidRPr="00B247B3">
              <w:rPr>
                <w:rFonts w:ascii="Times New Roman" w:eastAsia="Times New Roman" w:hAnsi="Times New Roman" w:cs="Times New Roman"/>
                <w:color w:val="000000"/>
                <w:sz w:val="24"/>
                <w:szCs w:val="24"/>
              </w:rPr>
              <w:t>.</w:t>
            </w:r>
          </w:p>
          <w:p w14:paraId="2B95D44D" w14:textId="77777777" w:rsidR="00FD7FAD" w:rsidRPr="00B247B3" w:rsidRDefault="00872268" w:rsidP="00FD7FAD">
            <w:pPr>
              <w:spacing w:after="0" w:line="240" w:lineRule="auto"/>
              <w:ind w:left="34"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Е</w:t>
            </w:r>
            <w:r w:rsidR="00FD7FAD" w:rsidRPr="00B247B3">
              <w:rPr>
                <w:rFonts w:ascii="Times New Roman" w:eastAsia="Times New Roman" w:hAnsi="Times New Roman" w:cs="Times New Roman"/>
                <w:color w:val="000000"/>
                <w:sz w:val="24"/>
                <w:szCs w:val="24"/>
              </w:rPr>
              <w:t>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B247B3">
              <w:rPr>
                <w:rFonts w:ascii="Times New Roman" w:eastAsia="Times New Roman" w:hAnsi="Times New Roman" w:cs="Times New Roman"/>
                <w:color w:val="000000"/>
                <w:sz w:val="24"/>
                <w:szCs w:val="24"/>
              </w:rPr>
              <w:t>.</w:t>
            </w:r>
          </w:p>
          <w:p w14:paraId="2DFE553B" w14:textId="77777777" w:rsidR="00FD7FAD" w:rsidRPr="00B247B3" w:rsidRDefault="00872268" w:rsidP="00FD7FAD">
            <w:pPr>
              <w:spacing w:after="0" w:line="240" w:lineRule="auto"/>
              <w:ind w:left="34"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Т</w:t>
            </w:r>
            <w:r w:rsidR="00FD7FAD" w:rsidRPr="00B247B3">
              <w:rPr>
                <w:rFonts w:ascii="Times New Roman" w:eastAsia="Times New Roman" w:hAnsi="Times New Roman" w:cs="Times New Roman"/>
                <w:color w:val="000000"/>
                <w:sz w:val="24"/>
                <w:szCs w:val="24"/>
              </w:rPr>
              <w:t>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r w:rsidR="00963E8A" w:rsidRPr="00B247B3">
              <w:rPr>
                <w:rFonts w:ascii="Times New Roman" w:eastAsia="Times New Roman" w:hAnsi="Times New Roman" w:cs="Times New Roman"/>
                <w:color w:val="000000"/>
                <w:sz w:val="24"/>
                <w:szCs w:val="24"/>
              </w:rPr>
              <w:t>.</w:t>
            </w:r>
          </w:p>
        </w:tc>
      </w:tr>
      <w:tr w:rsidR="00FD7FAD" w:rsidRPr="00B247B3" w14:paraId="026DFFC6" w14:textId="77777777" w:rsidTr="00FD7FAD">
        <w:trPr>
          <w:gridAfter w:val="4"/>
          <w:wAfter w:w="20174" w:type="dxa"/>
          <w:trHeight w:val="520"/>
        </w:trPr>
        <w:tc>
          <w:tcPr>
            <w:tcW w:w="57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5320A4D" w14:textId="77777777" w:rsidR="00FD7FAD" w:rsidRPr="00B247B3" w:rsidRDefault="00FD7FAD" w:rsidP="00FD7FAD">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2</w:t>
            </w:r>
          </w:p>
        </w:tc>
        <w:tc>
          <w:tcPr>
            <w:tcW w:w="3611"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BC21061" w14:textId="77777777" w:rsidR="00FD7FAD" w:rsidRPr="00B247B3" w:rsidRDefault="00FD7FAD" w:rsidP="00FD7FAD">
            <w:pPr>
              <w:spacing w:before="120" w:after="12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Дата та час розкриття тендерної пропозиції</w:t>
            </w:r>
          </w:p>
        </w:tc>
        <w:tc>
          <w:tcPr>
            <w:tcW w:w="6112" w:type="dxa"/>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7EFB1BFF" w14:textId="77777777" w:rsidR="00FD7FAD" w:rsidRPr="00B247B3" w:rsidRDefault="00FD7FAD" w:rsidP="0044155D">
            <w:pPr>
              <w:pStyle w:val="12"/>
              <w:jc w:val="both"/>
            </w:pPr>
            <w:r w:rsidRPr="00B247B3">
              <w:rPr>
                <w:rFonts w:eastAsia="Times New Roman"/>
                <w:color w:val="000000"/>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r w:rsidR="0044155D" w:rsidRPr="00B247B3">
              <w:rPr>
                <w:rFonts w:eastAsia="Times New Roman"/>
                <w:color w:val="000000"/>
                <w:szCs w:val="24"/>
              </w:rPr>
              <w:t xml:space="preserve">. </w:t>
            </w:r>
            <w:r w:rsidR="0044155D" w:rsidRPr="00B247B3">
              <w:t>Розмір мінімального кроку пониження, ціни під час електронного аукціону, складає 0,5 відсотків від очікуваної вартості закупівлі.</w:t>
            </w:r>
          </w:p>
        </w:tc>
      </w:tr>
      <w:tr w:rsidR="00FD7FAD" w:rsidRPr="00B247B3" w14:paraId="22AE1C49" w14:textId="77777777"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tcPr>
          <w:p w14:paraId="50FA0567" w14:textId="77777777" w:rsidR="00FD7FAD" w:rsidRPr="00B247B3" w:rsidRDefault="00FD7FAD" w:rsidP="00FD7FAD">
            <w:pPr>
              <w:spacing w:before="120" w:after="120" w:line="240" w:lineRule="auto"/>
              <w:ind w:right="113"/>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Оцінка тендерної пропозиції</w:t>
            </w:r>
          </w:p>
        </w:tc>
      </w:tr>
      <w:tr w:rsidR="002B36FF" w:rsidRPr="00B247B3" w14:paraId="7C327AC2" w14:textId="77777777" w:rsidTr="00FD7FAD">
        <w:trPr>
          <w:gridAfter w:val="4"/>
          <w:wAfter w:w="20174" w:type="dxa"/>
          <w:trHeight w:val="520"/>
        </w:trPr>
        <w:tc>
          <w:tcPr>
            <w:tcW w:w="57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C7FDB2A" w14:textId="77777777" w:rsidR="002B36FF" w:rsidRPr="00B247B3" w:rsidRDefault="002B36FF" w:rsidP="002B36FF">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007880B" w14:textId="77777777" w:rsidR="002B36FF" w:rsidRPr="00B247B3" w:rsidRDefault="002B36FF" w:rsidP="002B36FF">
            <w:pPr>
              <w:spacing w:before="120" w:after="12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112" w:type="dxa"/>
            <w:tcBorders>
              <w:top w:val="single" w:sz="6"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FAC0CC" w14:textId="77777777" w:rsidR="002B36FF" w:rsidRPr="00B247B3" w:rsidRDefault="002B36FF" w:rsidP="002B36FF">
            <w:pPr>
              <w:tabs>
                <w:tab w:val="left" w:pos="6096"/>
              </w:tabs>
              <w:spacing w:after="0" w:line="240" w:lineRule="auto"/>
              <w:ind w:right="142"/>
              <w:jc w:val="both"/>
              <w:rPr>
                <w:rFonts w:ascii="Times New Roman" w:hAnsi="Times New Roman" w:cs="Times New Roman"/>
                <w:color w:val="000000"/>
                <w:sz w:val="24"/>
                <w:szCs w:val="24"/>
                <w:lang w:eastAsia="en-US"/>
              </w:rPr>
            </w:pPr>
            <w:r w:rsidRPr="00B247B3">
              <w:rPr>
                <w:rFonts w:ascii="Times New Roman" w:hAnsi="Times New Roman" w:cs="Times New Roman"/>
                <w:color w:val="000000"/>
                <w:sz w:val="24"/>
                <w:szCs w:val="24"/>
                <w:shd w:val="clear" w:color="auto" w:fill="FFFFFF"/>
                <w:lang w:eastAsia="en-US"/>
              </w:rPr>
              <w:t>Замовником визначаються критерії та методика оцінки відповідно до  </w:t>
            </w:r>
            <w:hyperlink r:id="rId14" w:anchor="n472" w:tgtFrame="_blank" w:history="1">
              <w:r w:rsidRPr="00B247B3">
                <w:rPr>
                  <w:rFonts w:ascii="Times New Roman" w:hAnsi="Times New Roman" w:cs="Times New Roman"/>
                  <w:sz w:val="24"/>
                  <w:szCs w:val="24"/>
                  <w:shd w:val="clear" w:color="auto" w:fill="FFFFFF"/>
                  <w:lang w:eastAsia="en-US"/>
                </w:rPr>
                <w:t>частини першої</w:t>
              </w:r>
            </w:hyperlink>
            <w:r w:rsidRPr="00B247B3">
              <w:rPr>
                <w:rFonts w:ascii="Times New Roman" w:hAnsi="Times New Roman" w:cs="Times New Roman"/>
                <w:color w:val="000000"/>
                <w:sz w:val="24"/>
                <w:szCs w:val="24"/>
                <w:shd w:val="clear" w:color="auto" w:fill="FFFFFF"/>
                <w:lang w:eastAsia="en-US"/>
              </w:rPr>
              <w:t> статті  28 Закону.</w:t>
            </w:r>
          </w:p>
          <w:p w14:paraId="3DC331CB" w14:textId="77777777" w:rsidR="002B36FF" w:rsidRPr="00B247B3" w:rsidRDefault="002B36FF" w:rsidP="002B36FF">
            <w:pPr>
              <w:widowControl w:val="0"/>
              <w:spacing w:after="0" w:line="240" w:lineRule="auto"/>
              <w:ind w:left="24"/>
              <w:jc w:val="both"/>
              <w:rPr>
                <w:rFonts w:ascii="Times New Roman" w:hAnsi="Times New Roman" w:cs="Times New Roman"/>
                <w:b/>
                <w:bCs/>
                <w:color w:val="000000"/>
                <w:sz w:val="24"/>
                <w:szCs w:val="24"/>
              </w:rPr>
            </w:pPr>
            <w:r w:rsidRPr="00B247B3">
              <w:rPr>
                <w:rFonts w:ascii="Times New Roman" w:hAnsi="Times New Roman" w:cs="Times New Roman"/>
                <w:color w:val="000000"/>
                <w:sz w:val="24"/>
                <w:szCs w:val="24"/>
              </w:rPr>
              <w:t>Оцінка пропозицій здійснюється на основі наступних критеріїв: Ціна – 100%.</w:t>
            </w:r>
          </w:p>
          <w:p w14:paraId="045A10DE" w14:textId="57F02158" w:rsidR="002B36FF" w:rsidRPr="00B247B3" w:rsidRDefault="002B36FF" w:rsidP="002B36FF">
            <w:pPr>
              <w:widowControl w:val="0"/>
              <w:spacing w:after="0" w:line="240" w:lineRule="auto"/>
              <w:ind w:left="24"/>
              <w:jc w:val="both"/>
              <w:rPr>
                <w:rFonts w:ascii="Times New Roman" w:hAnsi="Times New Roman" w:cs="Times New Roman"/>
                <w:sz w:val="24"/>
                <w:szCs w:val="24"/>
              </w:rPr>
            </w:pPr>
            <w:r w:rsidRPr="00B247B3">
              <w:rPr>
                <w:rFonts w:ascii="Times New Roman" w:hAnsi="Times New Roman" w:cs="Times New Roman"/>
                <w:color w:val="000000"/>
                <w:sz w:val="24"/>
                <w:szCs w:val="24"/>
              </w:rPr>
              <w:t>Ціна пропозиції повинна враховувати податки і збори, у т.ч., що сплачуються або мають бути сплачені відповідно до положень Податкового кодексу України. У разі, якщо учасник не є платником ПДВ, ціна пропозиції зазначається без ПДВ.</w:t>
            </w:r>
            <w:r w:rsidR="00540487">
              <w:rPr>
                <w:rFonts w:ascii="Times New Roman" w:hAnsi="Times New Roman" w:cs="Times New Roman"/>
                <w:color w:val="000000"/>
                <w:sz w:val="24"/>
                <w:szCs w:val="24"/>
                <w:lang w:val="ru-RU"/>
              </w:rPr>
              <w:t xml:space="preserve"> </w:t>
            </w:r>
            <w:r w:rsidRPr="00B247B3">
              <w:rPr>
                <w:rFonts w:ascii="Times New Roman" w:hAnsi="Times New Roman" w:cs="Times New Roman"/>
                <w:sz w:val="24"/>
                <w:szCs w:val="24"/>
              </w:rPr>
              <w:t>Також ціна включає в себе всі витрати на транспортування, навантаження та розвантаження, зберігання товару</w:t>
            </w:r>
            <w:r w:rsidR="00C26DA7" w:rsidRPr="00B247B3">
              <w:rPr>
                <w:rFonts w:ascii="Times New Roman" w:hAnsi="Times New Roman" w:cs="Times New Roman"/>
                <w:sz w:val="24"/>
                <w:szCs w:val="24"/>
              </w:rPr>
              <w:t xml:space="preserve"> чи послуги</w:t>
            </w:r>
            <w:r w:rsidRPr="00B247B3">
              <w:rPr>
                <w:rFonts w:ascii="Times New Roman" w:hAnsi="Times New Roman" w:cs="Times New Roman"/>
                <w:sz w:val="24"/>
                <w:szCs w:val="24"/>
              </w:rPr>
              <w:t>, отримання необхідних дозвільних документів тощо.</w:t>
            </w:r>
          </w:p>
          <w:p w14:paraId="0E45B924"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DC5F2A"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 xml:space="preserve">Учасник, який надав найбільш економічно вигідну тендерну пропозицію, що є аномально низькою, повинен </w:t>
            </w:r>
            <w:r w:rsidRPr="00B247B3">
              <w:rPr>
                <w:rFonts w:ascii="Times New Roman" w:hAnsi="Times New Roman" w:cs="Times New Roman"/>
                <w:sz w:val="24"/>
                <w:szCs w:val="24"/>
              </w:rPr>
              <w:lastRenderedPageBreak/>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583B93DD"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00A47BAD"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Обґрунтування аномально низької тендерної пропозиції може містити інформацію про:</w:t>
            </w:r>
          </w:p>
          <w:p w14:paraId="41294F06"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8C97557"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13A77FF2" w14:textId="77777777" w:rsidR="002B36FF" w:rsidRPr="00B247B3" w:rsidRDefault="002B36FF" w:rsidP="002B36FF">
            <w:pPr>
              <w:widowControl w:val="0"/>
              <w:spacing w:after="0" w:line="240" w:lineRule="auto"/>
              <w:ind w:left="24"/>
              <w:jc w:val="both"/>
              <w:rPr>
                <w:rFonts w:ascii="Times New Roman" w:hAnsi="Times New Roman" w:cs="Times New Roman"/>
                <w:b/>
                <w:bCs/>
                <w:color w:val="000000"/>
                <w:sz w:val="24"/>
                <w:szCs w:val="24"/>
              </w:rPr>
            </w:pPr>
            <w:r w:rsidRPr="00B247B3">
              <w:rPr>
                <w:rFonts w:ascii="Times New Roman" w:hAnsi="Times New Roman" w:cs="Times New Roman"/>
                <w:sz w:val="24"/>
                <w:szCs w:val="24"/>
              </w:rPr>
              <w:tab/>
              <w:t>3. отримання учасником державної допомоги згідно із законодавством.</w:t>
            </w:r>
          </w:p>
          <w:p w14:paraId="1BE42BA0" w14:textId="77777777" w:rsidR="002B36FF" w:rsidRPr="00B247B3" w:rsidRDefault="002B36FF" w:rsidP="002B36FF">
            <w:pPr>
              <w:spacing w:after="0" w:line="240" w:lineRule="auto"/>
              <w:ind w:left="42"/>
              <w:jc w:val="both"/>
              <w:rPr>
                <w:rFonts w:ascii="Times New Roman" w:hAnsi="Times New Roman" w:cs="Times New Roman"/>
                <w:sz w:val="24"/>
                <w:szCs w:val="24"/>
                <w:lang w:eastAsia="en-US"/>
              </w:rPr>
            </w:pPr>
            <w:r w:rsidRPr="00B247B3">
              <w:rPr>
                <w:rFonts w:ascii="Times New Roman" w:hAnsi="Times New Roman" w:cs="Times New Roman"/>
                <w:sz w:val="24"/>
                <w:szCs w:val="24"/>
                <w:lang w:eastAsia="en-US"/>
              </w:rPr>
              <w:t>Після оцінки пропозицій Замовник розглядає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14:paraId="1B6A6242"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483C3E"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Замовник розміщує повідомлення з вимогою про усунення невідповідностей в інформації та/або документах:</w:t>
            </w:r>
          </w:p>
          <w:p w14:paraId="7D3BEE30"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1. що підтверджують відповідність учасника процедури закупівлі кваліфікаційним критеріям відповідно до статті 16 Закону;</w:t>
            </w:r>
          </w:p>
          <w:p w14:paraId="7F2D9534"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2. на підтвердження права підпису тендерної пропозиції та/або договору про закупівлю.</w:t>
            </w:r>
            <w:r w:rsidRPr="00B247B3">
              <w:rPr>
                <w:rFonts w:ascii="Times New Roman" w:hAnsi="Times New Roman" w:cs="Times New Roman"/>
                <w:sz w:val="24"/>
                <w:szCs w:val="24"/>
              </w:rPr>
              <w:tab/>
            </w:r>
          </w:p>
          <w:p w14:paraId="12C1F024"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Повідомлення з вимогою про усунення невідповідностей повинно містити наступну інформацію:</w:t>
            </w:r>
          </w:p>
          <w:p w14:paraId="35265F7C"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1. перелік виявлених невідповідностей;</w:t>
            </w:r>
          </w:p>
          <w:p w14:paraId="1C29D9B0"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2. посилання на вимогу (вимоги) тендерної документації, щодо яких виявлені невідповідності;</w:t>
            </w:r>
          </w:p>
          <w:p w14:paraId="0C90ECEA"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3. перелік інформації та/або документів, які повинен подати учасник для усунення виявлених невідповідностей.</w:t>
            </w:r>
          </w:p>
          <w:p w14:paraId="2EDD746C"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 xml:space="preserve">Замовник не може розміщувати щодо одного й того ж учасника процедури закупівлі більш ніж один раз </w:t>
            </w:r>
            <w:r w:rsidRPr="00B247B3">
              <w:rPr>
                <w:rFonts w:ascii="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у тендерній пропозиції.</w:t>
            </w:r>
          </w:p>
          <w:p w14:paraId="00C81B8B" w14:textId="77777777" w:rsidR="002B36FF" w:rsidRPr="00B247B3" w:rsidRDefault="002B36FF" w:rsidP="002B36FF">
            <w:pPr>
              <w:spacing w:after="0" w:line="240" w:lineRule="auto"/>
              <w:jc w:val="both"/>
              <w:rPr>
                <w:rFonts w:ascii="Times New Roman" w:hAnsi="Times New Roman" w:cs="Times New Roman"/>
                <w:sz w:val="24"/>
                <w:szCs w:val="24"/>
              </w:rPr>
            </w:pPr>
            <w:r w:rsidRPr="00B247B3">
              <w:rPr>
                <w:rFonts w:ascii="Times New Roman" w:hAnsi="Times New Roman" w:cs="Times New Roman"/>
                <w:sz w:val="24"/>
                <w:szCs w:val="24"/>
              </w:rPr>
              <w:tab/>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17D561D7" w14:textId="77777777" w:rsidR="002B36FF" w:rsidRPr="00B247B3"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B247B3">
              <w:rPr>
                <w:rFonts w:ascii="Times New Roman" w:hAnsi="Times New Roman" w:cs="Times New Roman"/>
                <w:sz w:val="24"/>
                <w:szCs w:val="24"/>
              </w:rPr>
              <w:tab/>
              <w:t>Замовник розглядає подані тендерні пропозиції з урахуванням виправлення або невиправлення учасниками виявлених невідповідностей.</w:t>
            </w:r>
          </w:p>
          <w:p w14:paraId="70172D60" w14:textId="77777777" w:rsidR="002B36FF" w:rsidRPr="00B247B3"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B247B3">
              <w:rPr>
                <w:rFonts w:ascii="Times New Roman" w:hAnsi="Times New Roman" w:cs="Times New Roman"/>
                <w:color w:val="000000"/>
                <w:sz w:val="24"/>
                <w:szCs w:val="24"/>
                <w:shd w:val="clear" w:color="auto" w:fill="FFFFFF"/>
                <w:lang w:eastAsia="en-US"/>
              </w:rPr>
              <w:t>За результатами розгляду складається протокол розгляду тендерних пропозицій за формою, встановленою Уповноваженим органом, та оприлюднюється Замовником на веб-порталі Уповноваженого органу відповідно до статті 10 цього Закону. 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цим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14:paraId="4434B107" w14:textId="77777777" w:rsidR="002B36FF" w:rsidRPr="00B247B3"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B247B3">
              <w:rPr>
                <w:rFonts w:ascii="Times New Roman" w:hAnsi="Times New Roman" w:cs="Times New Roman"/>
                <w:color w:val="000000"/>
                <w:sz w:val="24"/>
                <w:szCs w:val="24"/>
                <w:shd w:val="clear" w:color="auto" w:fill="FFFFFF"/>
                <w:lang w:eastAsia="en-US"/>
              </w:rPr>
              <w:t>Якщо за результатами розгляду тендерних пропозицій до оцінки допущено тендерні пропозиції менше ніж трьох учасників, процедура закупівлі відміняється.</w:t>
            </w:r>
          </w:p>
          <w:p w14:paraId="3478200D" w14:textId="77777777" w:rsidR="002B36FF" w:rsidRPr="00B247B3"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B247B3">
              <w:rPr>
                <w:rFonts w:ascii="Times New Roman" w:hAnsi="Times New Roman" w:cs="Times New Roman"/>
                <w:color w:val="000000"/>
                <w:sz w:val="24"/>
                <w:szCs w:val="24"/>
                <w:shd w:val="clear" w:color="auto" w:fill="FFFFFF"/>
                <w:lang w:eastAsia="en-US"/>
              </w:rPr>
              <w:t>Замовник та учасники не можуть ініціювати будь-які переговори з питань внесення змін до змісту або ціни поданої тендерної пропозиції.</w:t>
            </w:r>
          </w:p>
          <w:p w14:paraId="7F7269A3" w14:textId="77777777" w:rsidR="002B36FF" w:rsidRPr="00B247B3" w:rsidRDefault="002B36FF" w:rsidP="002B36FF">
            <w:pPr>
              <w:widowControl w:val="0"/>
              <w:spacing w:after="0" w:line="240" w:lineRule="auto"/>
              <w:jc w:val="both"/>
              <w:rPr>
                <w:rFonts w:ascii="Times New Roman" w:hAnsi="Times New Roman" w:cs="Times New Roman"/>
                <w:color w:val="000000"/>
                <w:sz w:val="24"/>
                <w:szCs w:val="24"/>
                <w:shd w:val="clear" w:color="auto" w:fill="FFFFFF"/>
                <w:lang w:eastAsia="en-US"/>
              </w:rPr>
            </w:pPr>
            <w:r w:rsidRPr="00B247B3">
              <w:rPr>
                <w:rFonts w:ascii="Times New Roman" w:hAnsi="Times New Roman" w:cs="Times New Roman"/>
                <w:color w:val="000000"/>
                <w:sz w:val="24"/>
                <w:szCs w:val="24"/>
                <w:shd w:val="clear" w:color="auto" w:fill="FFFFFF"/>
                <w:lang w:eastAsia="en-US"/>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34B8707" w14:textId="77777777" w:rsidR="002B36FF" w:rsidRPr="00B247B3"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B247B3">
              <w:rPr>
                <w:rFonts w:ascii="Times New Roman" w:hAnsi="Times New Roman" w:cs="Times New Roman"/>
                <w:color w:val="000000"/>
                <w:sz w:val="24"/>
                <w:szCs w:val="24"/>
                <w:shd w:val="clear" w:color="auto" w:fill="FFFFFF"/>
                <w:lang w:eastAsia="en-US"/>
              </w:rPr>
              <w:t xml:space="preserve">За результатами розгляду та оцінки тендерних пропозицій Замовник приймає рішення про намір укласти договір (рамкову угоду) та протягом одного дня після прийняття такого рішення розміщує в електронній системі закупівель повідомлення про намір укласти </w:t>
            </w:r>
            <w:r w:rsidRPr="00B247B3">
              <w:rPr>
                <w:rFonts w:ascii="Times New Roman" w:hAnsi="Times New Roman" w:cs="Times New Roman"/>
                <w:color w:val="000000"/>
                <w:sz w:val="24"/>
                <w:szCs w:val="24"/>
                <w:shd w:val="clear" w:color="auto" w:fill="FFFFFF"/>
                <w:lang w:eastAsia="en-US"/>
              </w:rPr>
              <w:lastRenderedPageBreak/>
              <w:t>договір (рамкову угоду) за формою повідомлення про намір укласти договір (рамкову угоду).</w:t>
            </w:r>
          </w:p>
          <w:p w14:paraId="6387F846" w14:textId="77777777" w:rsidR="002B36FF" w:rsidRPr="00B247B3" w:rsidRDefault="002B36FF" w:rsidP="002B36FF">
            <w:pPr>
              <w:widowControl w:val="0"/>
              <w:spacing w:after="0" w:line="240" w:lineRule="auto"/>
              <w:ind w:left="24"/>
              <w:jc w:val="both"/>
              <w:rPr>
                <w:rFonts w:ascii="Times New Roman" w:hAnsi="Times New Roman" w:cs="Times New Roman"/>
                <w:color w:val="000000"/>
                <w:sz w:val="24"/>
                <w:szCs w:val="24"/>
                <w:shd w:val="clear" w:color="auto" w:fill="FFFFFF"/>
                <w:lang w:eastAsia="en-US"/>
              </w:rPr>
            </w:pPr>
            <w:r w:rsidRPr="00B247B3">
              <w:rPr>
                <w:rFonts w:ascii="Times New Roman" w:hAnsi="Times New Roman" w:cs="Times New Roman"/>
                <w:color w:val="000000"/>
                <w:sz w:val="24"/>
                <w:szCs w:val="24"/>
                <w:shd w:val="clear" w:color="auto" w:fill="FFFFFF"/>
                <w:lang w:eastAsia="en-US"/>
              </w:rPr>
              <w:t>Рішення про намір укласти рамкову угоду приймається Замовником стосовно чотирьох учасників, тендерні пропозиції яких відповідають умовам Тендерної документації та є найбільш економічно вигідними.</w:t>
            </w:r>
          </w:p>
          <w:p w14:paraId="724C825F" w14:textId="77777777" w:rsidR="002B36FF" w:rsidRPr="00B247B3" w:rsidRDefault="002B36FF" w:rsidP="002B36FF">
            <w:pPr>
              <w:spacing w:after="0" w:line="240" w:lineRule="auto"/>
              <w:ind w:right="113"/>
              <w:jc w:val="both"/>
              <w:rPr>
                <w:rFonts w:ascii="Times New Roman" w:eastAsia="Times New Roman" w:hAnsi="Times New Roman" w:cs="Times New Roman"/>
                <w:color w:val="000000"/>
                <w:sz w:val="24"/>
                <w:szCs w:val="24"/>
              </w:rPr>
            </w:pPr>
            <w:r w:rsidRPr="00B247B3">
              <w:rPr>
                <w:rFonts w:ascii="Times New Roman" w:hAnsi="Times New Roman" w:cs="Times New Roman"/>
                <w:color w:val="000000"/>
                <w:sz w:val="24"/>
                <w:szCs w:val="24"/>
                <w:shd w:val="clear" w:color="auto" w:fill="FFFFFF"/>
                <w:lang w:eastAsia="en-US"/>
              </w:rPr>
              <w:t>Якщо кількість учасників, тендерні пропозиції яких відповідають умовам Тендерної документації, є меншою ніж чотири, рішення про намір укласти рамкову угоду приймається Замовником стосовно всіх таких учасників, але в разі, якщо їх не менше трьох.</w:t>
            </w:r>
          </w:p>
        </w:tc>
      </w:tr>
      <w:tr w:rsidR="00C26DA7" w:rsidRPr="00B247B3" w14:paraId="764DBBAC"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79C553F" w14:textId="77777777" w:rsidR="00C26DA7" w:rsidRPr="00B247B3" w:rsidRDefault="00C26DA7" w:rsidP="00C26DA7">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37F139A" w14:textId="77777777" w:rsidR="00C26DA7" w:rsidRPr="00B247B3" w:rsidRDefault="00C26DA7" w:rsidP="00C26DA7">
            <w:pPr>
              <w:spacing w:before="120" w:after="12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Інша інформація</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D1FB9E3" w14:textId="77777777" w:rsidR="00C26DA7" w:rsidRPr="00B247B3" w:rsidRDefault="00C26DA7" w:rsidP="00C26DA7">
            <w:pPr>
              <w:spacing w:after="0" w:line="240" w:lineRule="auto"/>
              <w:ind w:left="42"/>
              <w:jc w:val="both"/>
              <w:rPr>
                <w:rFonts w:ascii="Times New Roman" w:hAnsi="Times New Roman" w:cs="Times New Roman"/>
                <w:sz w:val="24"/>
                <w:szCs w:val="24"/>
                <w:lang w:eastAsia="en-US"/>
              </w:rPr>
            </w:pPr>
            <w:r w:rsidRPr="00B247B3">
              <w:rPr>
                <w:rFonts w:ascii="Times New Roman" w:hAnsi="Times New Roman" w:cs="Times New Roman"/>
                <w:sz w:val="24"/>
                <w:szCs w:val="24"/>
                <w:lang w:eastAsia="en-US"/>
              </w:rPr>
              <w:t>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торгів чи визнання торгів такими, що не відбулися).</w:t>
            </w:r>
          </w:p>
          <w:p w14:paraId="052B0320" w14:textId="77777777" w:rsidR="00C26DA7" w:rsidRPr="00B247B3"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B247B3">
              <w:rPr>
                <w:rFonts w:ascii="Times New Roman" w:hAnsi="Times New Roman" w:cs="Times New Roman"/>
                <w:sz w:val="24"/>
                <w:szCs w:val="24"/>
                <w:lang w:eastAsia="en-US"/>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означитиме,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2384F1" w14:textId="77777777" w:rsidR="00C26DA7" w:rsidRPr="00B247B3"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B247B3">
              <w:rPr>
                <w:rFonts w:ascii="Times New Roman" w:hAnsi="Times New Roman" w:cs="Times New Roman"/>
                <w:sz w:val="24"/>
                <w:szCs w:val="24"/>
                <w:lang w:eastAsia="en-US"/>
              </w:rPr>
              <w:t>У разі виникнення у учасників процедури закупівлі питань, що не висвітлені в тендерній документації, то при вирішенні останніх уповноважена особа та учасники процедури закупівлі керуються чинними нормативно-правовими актами України.</w:t>
            </w:r>
          </w:p>
          <w:p w14:paraId="13AFF2BC" w14:textId="77777777" w:rsidR="00C26DA7" w:rsidRPr="00B247B3" w:rsidRDefault="00C26DA7" w:rsidP="00C26DA7">
            <w:pPr>
              <w:suppressAutoHyphens/>
              <w:spacing w:after="0" w:line="240" w:lineRule="auto"/>
              <w:ind w:left="42"/>
              <w:jc w:val="both"/>
              <w:textAlignment w:val="baseline"/>
              <w:rPr>
                <w:rFonts w:ascii="Times New Roman" w:hAnsi="Times New Roman" w:cs="Times New Roman"/>
                <w:sz w:val="24"/>
                <w:szCs w:val="24"/>
                <w:lang w:eastAsia="en-US"/>
              </w:rPr>
            </w:pPr>
            <w:r w:rsidRPr="00B247B3">
              <w:rPr>
                <w:rFonts w:ascii="Times New Roman" w:hAnsi="Times New Roman" w:cs="Times New Roman"/>
                <w:sz w:val="24"/>
                <w:szCs w:val="24"/>
                <w:lang w:eastAsia="en-US"/>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5FFFE053" w14:textId="77777777" w:rsidR="00C26DA7" w:rsidRPr="00B247B3" w:rsidRDefault="00C26DA7" w:rsidP="00C26DA7">
            <w:pPr>
              <w:spacing w:after="0" w:line="240" w:lineRule="auto"/>
              <w:ind w:firstLine="360"/>
              <w:rPr>
                <w:rFonts w:ascii="Times New Roman" w:eastAsia="Times New Roman" w:hAnsi="Times New Roman" w:cs="Times New Roman"/>
                <w:sz w:val="24"/>
                <w:szCs w:val="24"/>
              </w:rPr>
            </w:pPr>
            <w:r w:rsidRPr="00B247B3">
              <w:rPr>
                <w:rFonts w:ascii="Times New Roman" w:hAnsi="Times New Roman" w:cs="Times New Roman"/>
                <w:sz w:val="24"/>
                <w:szCs w:val="24"/>
                <w:lang w:eastAsia="en-US"/>
              </w:rPr>
              <w:t>Учасники відповідають за зміст своїх тендерних пропозицій, та повинні дотримуватись норм чинного законодавства України.</w:t>
            </w:r>
          </w:p>
        </w:tc>
      </w:tr>
      <w:tr w:rsidR="00C26DA7" w:rsidRPr="00B247B3" w14:paraId="34784D36"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F25A86D" w14:textId="77777777" w:rsidR="00C26DA7" w:rsidRPr="00B247B3" w:rsidRDefault="00C26DA7" w:rsidP="00C26DA7">
            <w:pPr>
              <w:spacing w:before="120" w:after="120" w:line="240" w:lineRule="auto"/>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2BB29A7" w14:textId="77777777" w:rsidR="00C26DA7" w:rsidRPr="00B247B3" w:rsidRDefault="00C26DA7" w:rsidP="00C26DA7">
            <w:pPr>
              <w:spacing w:before="120" w:after="12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Відхилення тендерних пропозицій</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139AD27" w14:textId="77777777" w:rsidR="00C26DA7" w:rsidRPr="00B247B3" w:rsidRDefault="00C26DA7" w:rsidP="00C26DA7">
            <w:pPr>
              <w:widowControl w:val="0"/>
              <w:spacing w:after="0" w:line="240" w:lineRule="auto"/>
              <w:ind w:left="42"/>
              <w:jc w:val="both"/>
              <w:rPr>
                <w:rFonts w:ascii="Times New Roman" w:hAnsi="Times New Roman" w:cs="Times New Roman"/>
                <w:color w:val="000000"/>
                <w:sz w:val="24"/>
                <w:szCs w:val="24"/>
              </w:rPr>
            </w:pPr>
            <w:r w:rsidRPr="00B247B3">
              <w:rPr>
                <w:rFonts w:ascii="Times New Roman" w:hAnsi="Times New Roman" w:cs="Times New Roman"/>
                <w:sz w:val="24"/>
                <w:szCs w:val="24"/>
              </w:rPr>
              <w:t>Тендерна пропозиція відхиляється замовником у разі наявності підстав передбачених у ч. 1 ст. 31 Закону.</w:t>
            </w:r>
          </w:p>
          <w:p w14:paraId="7CB4A7EE" w14:textId="77777777" w:rsidR="00C26DA7" w:rsidRPr="00B247B3" w:rsidRDefault="00C26DA7" w:rsidP="00C26DA7">
            <w:pPr>
              <w:widowControl w:val="0"/>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468E3BBE" w14:textId="77777777" w:rsidR="00903CC3" w:rsidRPr="00B247B3" w:rsidRDefault="00C26DA7" w:rsidP="00903CC3">
            <w:pPr>
              <w:widowControl w:val="0"/>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524D9D" w14:textId="4233569A" w:rsidR="00C26DA7" w:rsidRPr="00B247B3" w:rsidRDefault="00C26DA7" w:rsidP="00903CC3">
            <w:pPr>
              <w:widowControl w:val="0"/>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lang w:eastAsia="en-US"/>
              </w:rPr>
              <w:t xml:space="preserve">Інформація про відхилення тендерної пропозиції протягом одного дня з дня прийняття рішення оприлюднюється в електронній системі закупівель та </w:t>
            </w:r>
            <w:r w:rsidRPr="00B247B3">
              <w:rPr>
                <w:rFonts w:ascii="Times New Roman" w:hAnsi="Times New Roman" w:cs="Times New Roman"/>
                <w:sz w:val="24"/>
                <w:szCs w:val="24"/>
                <w:lang w:eastAsia="en-US"/>
              </w:rPr>
              <w:lastRenderedPageBreak/>
              <w:t>автоматично надсилається учаснику/переможцю, тендерна пропозиція якого відхилена через електронну систему закупівель.</w:t>
            </w:r>
          </w:p>
        </w:tc>
      </w:tr>
      <w:tr w:rsidR="00C26DA7" w:rsidRPr="00B247B3" w14:paraId="0451963B" w14:textId="77777777"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636EDE8" w14:textId="77777777" w:rsidR="00C26DA7" w:rsidRPr="00B247B3" w:rsidRDefault="00C26DA7" w:rsidP="00C26DA7">
            <w:pPr>
              <w:spacing w:line="240" w:lineRule="auto"/>
              <w:ind w:right="113"/>
              <w:jc w:val="center"/>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lastRenderedPageBreak/>
              <w:t>Інформа</w:t>
            </w:r>
            <w:r w:rsidR="0051218E" w:rsidRPr="00B247B3">
              <w:rPr>
                <w:rFonts w:ascii="Times New Roman" w:eastAsia="Times New Roman" w:hAnsi="Times New Roman" w:cs="Times New Roman"/>
                <w:b/>
                <w:sz w:val="24"/>
                <w:szCs w:val="24"/>
              </w:rPr>
              <w:t>ція про ціну за одиницю послуги</w:t>
            </w:r>
          </w:p>
        </w:tc>
      </w:tr>
      <w:tr w:rsidR="00C26DA7" w:rsidRPr="00B247B3" w14:paraId="3B6A05AD"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8FD0AB5" w14:textId="77777777" w:rsidR="00C26DA7" w:rsidRPr="00B247B3" w:rsidRDefault="00C26DA7" w:rsidP="00C26DA7">
            <w:pPr>
              <w:spacing w:before="120" w:after="120" w:line="240" w:lineRule="auto"/>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E90A137" w14:textId="77777777" w:rsidR="00C26DA7" w:rsidRPr="00B247B3" w:rsidRDefault="00C26DA7" w:rsidP="00C26DA7">
            <w:pPr>
              <w:spacing w:before="120" w:after="120" w:line="240" w:lineRule="auto"/>
              <w:ind w:right="113"/>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 xml:space="preserve">Інформація про ціну за одиницю </w:t>
            </w:r>
            <w:r w:rsidRPr="00B247B3">
              <w:rPr>
                <w:rFonts w:ascii="Times New Roman" w:eastAsia="Times New Roman" w:hAnsi="Times New Roman" w:cs="Times New Roman"/>
                <w:b/>
                <w:sz w:val="24"/>
                <w:szCs w:val="24"/>
              </w:rPr>
              <w:t>послуги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D857E30" w14:textId="77777777" w:rsidR="00C26DA7" w:rsidRPr="00B247B3" w:rsidRDefault="00C26DA7" w:rsidP="00C26DA7">
            <w:pPr>
              <w:spacing w:after="28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Інформація про ціну за послуги оприлюднюється учасниками-переможцями в електронній системі закупівель у п’ятиденний строк, що починається після закінчення строку, установленого для оскарження рішень Замовника, тобто через 10 днів з дати оприлюднення в електронній системі закупівель повідомлення про намір укласти рамкову угоду за формою, яка встановлена додатком </w:t>
            </w:r>
            <w:r w:rsidR="00872268" w:rsidRPr="00B247B3">
              <w:rPr>
                <w:rFonts w:ascii="Times New Roman" w:eastAsia="Times New Roman" w:hAnsi="Times New Roman" w:cs="Times New Roman"/>
                <w:sz w:val="24"/>
                <w:szCs w:val="24"/>
              </w:rPr>
              <w:t>5</w:t>
            </w:r>
            <w:r w:rsidRPr="00B247B3">
              <w:rPr>
                <w:rFonts w:ascii="Times New Roman" w:eastAsia="Times New Roman" w:hAnsi="Times New Roman" w:cs="Times New Roman"/>
                <w:sz w:val="24"/>
                <w:szCs w:val="24"/>
              </w:rPr>
              <w:t xml:space="preserve"> до Тендерної документації. </w:t>
            </w:r>
          </w:p>
          <w:p w14:paraId="0546F505" w14:textId="77777777" w:rsidR="00C26DA7" w:rsidRPr="00B247B3" w:rsidRDefault="00C26DA7" w:rsidP="00C26DA7">
            <w:pPr>
              <w:spacing w:before="280" w:after="28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У разі якщо інформація про ціну за одиницю послуги містить помилки щодо ціни, виправлена інформація має бути оприлюднена учасником-переможцем у строки, визначені в абзаці першому цього пункту.</w:t>
            </w:r>
          </w:p>
          <w:p w14:paraId="0E3284C8" w14:textId="77777777" w:rsidR="00C26DA7" w:rsidRPr="00B247B3" w:rsidRDefault="00C26DA7" w:rsidP="00C26DA7">
            <w:pPr>
              <w:spacing w:before="280" w:after="28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Ціна за одиницю послуги має бути розрахована учасником-переможцем та відповідати його пропозиції за результатами аукціону.</w:t>
            </w:r>
          </w:p>
          <w:p w14:paraId="431C9677" w14:textId="77777777" w:rsidR="00C26DA7" w:rsidRPr="00B247B3" w:rsidRDefault="00C26DA7" w:rsidP="00C26DA7">
            <w:pPr>
              <w:spacing w:before="280"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Замовник оприлюднює в електронній системі закупівель зведену інформацію про ціни за одиниці послуг, яку подали учасники-переможці, разом з оголошенням з відомостями про укладену рамкову угоду, звітом про результати проведення процедури закупівель та рамковою угодою.</w:t>
            </w:r>
          </w:p>
          <w:p w14:paraId="3AC53AB5" w14:textId="77777777" w:rsidR="00C26DA7" w:rsidRPr="00B247B3" w:rsidRDefault="00C26DA7" w:rsidP="00C26DA7">
            <w:pPr>
              <w:spacing w:before="280" w:line="240" w:lineRule="auto"/>
              <w:ind w:right="113"/>
              <w:jc w:val="both"/>
              <w:rPr>
                <w:rFonts w:ascii="Times New Roman" w:eastAsia="Times New Roman" w:hAnsi="Times New Roman" w:cs="Times New Roman"/>
                <w:sz w:val="24"/>
                <w:szCs w:val="24"/>
              </w:rPr>
            </w:pPr>
            <w:r w:rsidRPr="00B247B3">
              <w:rPr>
                <w:rFonts w:ascii="Times New Roman" w:hAnsi="Times New Roman" w:cs="Times New Roman"/>
                <w:sz w:val="24"/>
                <w:szCs w:val="24"/>
                <w:bdr w:val="none" w:sz="0" w:space="0" w:color="auto" w:frame="1"/>
                <w:lang w:eastAsia="uk-UA"/>
              </w:rPr>
              <w:t xml:space="preserve">У разі </w:t>
            </w:r>
            <w:r w:rsidR="002C01A3" w:rsidRPr="00B247B3">
              <w:rPr>
                <w:rFonts w:ascii="Times New Roman" w:hAnsi="Times New Roman" w:cs="Times New Roman"/>
                <w:sz w:val="24"/>
                <w:szCs w:val="24"/>
                <w:bdr w:val="none" w:sz="0" w:space="0" w:color="auto" w:frame="1"/>
                <w:lang w:eastAsia="uk-UA"/>
              </w:rPr>
              <w:t>неоприлюднена</w:t>
            </w:r>
            <w:r w:rsidRPr="00B247B3">
              <w:rPr>
                <w:rFonts w:ascii="Times New Roman" w:hAnsi="Times New Roman" w:cs="Times New Roman"/>
                <w:sz w:val="24"/>
                <w:szCs w:val="24"/>
                <w:bdr w:val="none" w:sz="0" w:space="0" w:color="auto" w:frame="1"/>
                <w:lang w:eastAsia="uk-UA"/>
              </w:rPr>
              <w:t xml:space="preserve"> учасником-переможцем в електронній системі закупівель інформації про ціну за одиницю </w:t>
            </w:r>
            <w:r w:rsidR="002C01A3" w:rsidRPr="00B247B3">
              <w:rPr>
                <w:rFonts w:ascii="Times New Roman" w:hAnsi="Times New Roman" w:cs="Times New Roman"/>
                <w:sz w:val="24"/>
                <w:szCs w:val="24"/>
                <w:bdr w:val="none" w:sz="0" w:space="0" w:color="auto" w:frame="1"/>
                <w:lang w:eastAsia="uk-UA"/>
              </w:rPr>
              <w:t>послуги</w:t>
            </w:r>
            <w:r w:rsidRPr="00B247B3">
              <w:rPr>
                <w:rFonts w:ascii="Times New Roman" w:hAnsi="Times New Roman" w:cs="Times New Roman"/>
                <w:sz w:val="24"/>
                <w:szCs w:val="24"/>
                <w:bdr w:val="none" w:sz="0" w:space="0" w:color="auto" w:frame="1"/>
                <w:lang w:eastAsia="uk-UA"/>
              </w:rPr>
              <w:t xml:space="preserve"> або її оприлюднення з помилками щодо ціни у строки, установлені у абзаці першому цього пункту, рамкова угода з таким учасником не укладається</w:t>
            </w:r>
            <w:r w:rsidRPr="00B247B3">
              <w:rPr>
                <w:rFonts w:ascii="Times New Roman" w:hAnsi="Times New Roman" w:cs="Times New Roman"/>
                <w:sz w:val="24"/>
                <w:szCs w:val="24"/>
              </w:rPr>
              <w:t>.</w:t>
            </w:r>
          </w:p>
        </w:tc>
      </w:tr>
      <w:tr w:rsidR="00C26DA7" w:rsidRPr="00B247B3" w14:paraId="5D5431DB" w14:textId="77777777" w:rsidTr="00FD7FAD">
        <w:trPr>
          <w:gridAfter w:val="2"/>
          <w:wAfter w:w="20158" w:type="dxa"/>
          <w:trHeight w:val="520"/>
        </w:trPr>
        <w:tc>
          <w:tcPr>
            <w:tcW w:w="10311" w:type="dxa"/>
            <w:gridSpan w:val="5"/>
            <w:tcBorders>
              <w:top w:val="single" w:sz="6" w:space="0" w:color="000000"/>
              <w:left w:val="single" w:sz="4" w:space="0" w:color="000000"/>
              <w:bottom w:val="single" w:sz="6" w:space="0" w:color="000000"/>
              <w:right w:val="single" w:sz="4" w:space="0" w:color="000000"/>
            </w:tcBorders>
            <w:tcMar>
              <w:top w:w="0" w:type="dxa"/>
              <w:left w:w="105" w:type="dxa"/>
              <w:bottom w:w="0" w:type="dxa"/>
              <w:right w:w="105" w:type="dxa"/>
            </w:tcMar>
            <w:vAlign w:val="center"/>
          </w:tcPr>
          <w:p w14:paraId="6D68821B" w14:textId="77777777" w:rsidR="00C26DA7" w:rsidRPr="00B247B3" w:rsidRDefault="00C26DA7" w:rsidP="00C26DA7">
            <w:pPr>
              <w:spacing w:before="120" w:after="120" w:line="240" w:lineRule="auto"/>
              <w:ind w:left="92" w:hanging="20"/>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Результати торгів та укладання рамкової угоди</w:t>
            </w:r>
          </w:p>
        </w:tc>
      </w:tr>
      <w:tr w:rsidR="00C26DA7" w:rsidRPr="00B247B3" w14:paraId="7FEEE73C" w14:textId="77777777" w:rsidTr="00FD7FAD">
        <w:trPr>
          <w:gridAfter w:val="4"/>
          <w:wAfter w:w="20174" w:type="dxa"/>
          <w:trHeight w:val="560"/>
        </w:trPr>
        <w:tc>
          <w:tcPr>
            <w:tcW w:w="572" w:type="dxa"/>
            <w:tcBorders>
              <w:top w:val="single" w:sz="6" w:space="0" w:color="000000"/>
              <w:left w:val="single" w:sz="4" w:space="0" w:color="000000"/>
              <w:right w:val="single" w:sz="4" w:space="0" w:color="000000"/>
            </w:tcBorders>
            <w:tcMar>
              <w:top w:w="0" w:type="dxa"/>
              <w:left w:w="105" w:type="dxa"/>
              <w:bottom w:w="0" w:type="dxa"/>
              <w:right w:w="105" w:type="dxa"/>
            </w:tcMar>
          </w:tcPr>
          <w:p w14:paraId="020975B4" w14:textId="77777777" w:rsidR="00C26DA7" w:rsidRPr="00B247B3" w:rsidRDefault="00C26DA7" w:rsidP="00C26DA7">
            <w:pPr>
              <w:spacing w:before="120" w:after="120"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1</w:t>
            </w:r>
          </w:p>
        </w:tc>
        <w:tc>
          <w:tcPr>
            <w:tcW w:w="3611" w:type="dxa"/>
            <w:tcBorders>
              <w:top w:val="single" w:sz="6" w:space="0" w:color="000000"/>
              <w:left w:val="single" w:sz="4" w:space="0" w:color="000000"/>
              <w:right w:val="single" w:sz="4" w:space="0" w:color="000000"/>
            </w:tcBorders>
            <w:tcMar>
              <w:top w:w="0" w:type="dxa"/>
              <w:left w:w="105" w:type="dxa"/>
              <w:bottom w:w="0" w:type="dxa"/>
              <w:right w:w="105" w:type="dxa"/>
            </w:tcMar>
          </w:tcPr>
          <w:p w14:paraId="3FF53762" w14:textId="77777777" w:rsidR="00C26DA7" w:rsidRPr="00B247B3" w:rsidRDefault="00C26DA7" w:rsidP="00C26DA7">
            <w:pPr>
              <w:spacing w:before="120" w:after="120"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Відміна замовником торгів чи визнання їх такими, що не відбулися</w:t>
            </w:r>
          </w:p>
        </w:tc>
        <w:tc>
          <w:tcPr>
            <w:tcW w:w="6112" w:type="dxa"/>
            <w:tcBorders>
              <w:top w:val="single" w:sz="6" w:space="0" w:color="000000"/>
              <w:left w:val="single" w:sz="4" w:space="0" w:color="000000"/>
              <w:right w:val="single" w:sz="4" w:space="0" w:color="000000"/>
            </w:tcBorders>
            <w:tcMar>
              <w:top w:w="0" w:type="dxa"/>
              <w:left w:w="105" w:type="dxa"/>
              <w:bottom w:w="0" w:type="dxa"/>
              <w:right w:w="105" w:type="dxa"/>
            </w:tcMar>
          </w:tcPr>
          <w:p w14:paraId="3D5A7EE6" w14:textId="77777777" w:rsidR="005F30B2" w:rsidRPr="00B247B3" w:rsidRDefault="005F30B2" w:rsidP="005F30B2">
            <w:pPr>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Замовник відміняє торги у разі наявності підстав  передбачених ч.1 ст. 32 Закону.</w:t>
            </w:r>
          </w:p>
          <w:p w14:paraId="53C3154B" w14:textId="77777777" w:rsidR="005F30B2" w:rsidRPr="00B247B3" w:rsidRDefault="005F30B2" w:rsidP="005F30B2">
            <w:pPr>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rPr>
              <w:t>Замовник має право визнати торги такими, що не відбулись у разі наявності підстав  передбачених ч.2 ст. 32 Закону.</w:t>
            </w:r>
          </w:p>
          <w:p w14:paraId="7E14D2FB" w14:textId="77777777" w:rsidR="00C26DA7" w:rsidRPr="00B247B3" w:rsidRDefault="005F30B2" w:rsidP="005F30B2">
            <w:pPr>
              <w:spacing w:after="0" w:line="240" w:lineRule="auto"/>
              <w:ind w:left="42"/>
              <w:jc w:val="both"/>
              <w:rPr>
                <w:rFonts w:ascii="Times New Roman" w:hAnsi="Times New Roman" w:cs="Times New Roman"/>
                <w:sz w:val="24"/>
                <w:szCs w:val="24"/>
              </w:rPr>
            </w:pPr>
            <w:r w:rsidRPr="00B247B3">
              <w:rPr>
                <w:rFonts w:ascii="Times New Roman" w:hAnsi="Times New Roman" w:cs="Times New Roman"/>
                <w:sz w:val="24"/>
                <w:szCs w:val="24"/>
                <w:lang w:eastAsia="en-US"/>
              </w:rPr>
              <w:t xml:space="preserve">Повідомлення про відміну процедури закупівлі </w:t>
            </w:r>
            <w:r w:rsidRPr="00B247B3">
              <w:rPr>
                <w:rFonts w:ascii="Times New Roman" w:hAnsi="Times New Roman" w:cs="Times New Roman"/>
                <w:sz w:val="24"/>
                <w:szCs w:val="24"/>
                <w:shd w:val="clear" w:color="auto" w:fill="FFFFFF"/>
                <w:lang w:eastAsia="en-US"/>
              </w:rPr>
              <w:t>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bookmarkStart w:id="11" w:name="h_3whwml4" w:colFirst="0" w:colLast="0"/>
            <w:bookmarkStart w:id="12" w:name="h_1pxezwc" w:colFirst="0" w:colLast="0"/>
            <w:bookmarkEnd w:id="11"/>
            <w:bookmarkEnd w:id="12"/>
            <w:r w:rsidRPr="00B247B3">
              <w:rPr>
                <w:rFonts w:ascii="Times New Roman" w:hAnsi="Times New Roman" w:cs="Times New Roman"/>
                <w:sz w:val="24"/>
                <w:szCs w:val="24"/>
                <w:lang w:eastAsia="en-US"/>
              </w:rPr>
              <w:t>.</w:t>
            </w:r>
          </w:p>
        </w:tc>
      </w:tr>
      <w:tr w:rsidR="00C26DA7" w:rsidRPr="00B247B3" w14:paraId="4BD21E7C"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B29D2F9" w14:textId="77777777" w:rsidR="00C26DA7" w:rsidRPr="00B247B3" w:rsidRDefault="00C26DA7" w:rsidP="00C26DA7">
            <w:pPr>
              <w:spacing w:before="96" w:after="96"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lastRenderedPageBreak/>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E8F5CC4" w14:textId="77777777" w:rsidR="00C26DA7" w:rsidRPr="00B247B3" w:rsidRDefault="00C26DA7" w:rsidP="00C26DA7">
            <w:pPr>
              <w:spacing w:before="96" w:after="96"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 xml:space="preserve">Укладання рамкової угоди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CE6C1E4" w14:textId="77777777" w:rsidR="00C26DA7" w:rsidRPr="00B247B3" w:rsidRDefault="00C26DA7" w:rsidP="00C26DA7">
            <w:pPr>
              <w:spacing w:before="96" w:after="0" w:line="240" w:lineRule="auto"/>
              <w:ind w:right="113"/>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Рамкова угода укладається відповідно до вимог Тендерної документації і пропозицій учасників, яких визначено переможцями торгів та які оприлюднили ін</w:t>
            </w:r>
            <w:r w:rsidR="0051218E" w:rsidRPr="00B247B3">
              <w:rPr>
                <w:rFonts w:ascii="Times New Roman" w:eastAsia="Times New Roman" w:hAnsi="Times New Roman" w:cs="Times New Roman"/>
                <w:color w:val="000000"/>
                <w:sz w:val="24"/>
                <w:szCs w:val="24"/>
              </w:rPr>
              <w:t xml:space="preserve">формацію про ціну за одиницю послуги </w:t>
            </w:r>
            <w:r w:rsidRPr="00B247B3">
              <w:rPr>
                <w:rFonts w:ascii="Times New Roman" w:eastAsia="Times New Roman" w:hAnsi="Times New Roman" w:cs="Times New Roman"/>
                <w:color w:val="000000"/>
                <w:sz w:val="24"/>
                <w:szCs w:val="24"/>
              </w:rPr>
              <w:t xml:space="preserve">відповідно до пункту 1 розділу </w:t>
            </w:r>
            <w:r w:rsidR="005F30B2" w:rsidRPr="00B247B3">
              <w:rPr>
                <w:rFonts w:ascii="Times New Roman" w:eastAsia="Times New Roman" w:hAnsi="Times New Roman" w:cs="Times New Roman"/>
                <w:color w:val="000000"/>
                <w:sz w:val="24"/>
                <w:szCs w:val="24"/>
              </w:rPr>
              <w:t>6</w:t>
            </w:r>
            <w:r w:rsidRPr="00B247B3">
              <w:rPr>
                <w:rFonts w:ascii="Times New Roman" w:eastAsia="Times New Roman" w:hAnsi="Times New Roman" w:cs="Times New Roman"/>
                <w:color w:val="000000"/>
                <w:sz w:val="24"/>
                <w:szCs w:val="24"/>
              </w:rPr>
              <w:t xml:space="preserve"> цієї Тендерної документації,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не може бути укладена раніше ніж через 10 днів з дати оприлюднення в електронній системі закупівель повідомлення про намір укласти рамкову угоду.</w:t>
            </w:r>
          </w:p>
          <w:p w14:paraId="7BA916E0" w14:textId="77777777" w:rsidR="00C26DA7" w:rsidRPr="00B247B3" w:rsidRDefault="00C26DA7" w:rsidP="00C26DA7">
            <w:pPr>
              <w:spacing w:before="96" w:after="0" w:line="240" w:lineRule="auto"/>
              <w:ind w:right="113"/>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 xml:space="preserve">У разі </w:t>
            </w:r>
            <w:r w:rsidRPr="00B247B3">
              <w:rPr>
                <w:rFonts w:ascii="Times New Roman" w:eastAsia="Times New Roman" w:hAnsi="Times New Roman" w:cs="Times New Roman"/>
                <w:sz w:val="24"/>
                <w:szCs w:val="24"/>
              </w:rPr>
              <w:t>неоприлюднення</w:t>
            </w:r>
            <w:r w:rsidRPr="00B247B3">
              <w:rPr>
                <w:rFonts w:ascii="Times New Roman" w:eastAsia="Times New Roman" w:hAnsi="Times New Roman" w:cs="Times New Roman"/>
                <w:color w:val="000000"/>
                <w:sz w:val="24"/>
                <w:szCs w:val="24"/>
              </w:rPr>
              <w:t xml:space="preserve"> учасником-переможцем в електронній системі закупівель інформації про ціну за одиницю послуги або її оприлюднення з помилками щодо ціни у строки, </w:t>
            </w:r>
            <w:r w:rsidRPr="00B247B3">
              <w:rPr>
                <w:rFonts w:ascii="Times New Roman" w:eastAsia="Times New Roman" w:hAnsi="Times New Roman" w:cs="Times New Roman"/>
                <w:sz w:val="24"/>
                <w:szCs w:val="24"/>
              </w:rPr>
              <w:t>встановлені</w:t>
            </w:r>
            <w:r w:rsidRPr="00B247B3">
              <w:rPr>
                <w:rFonts w:ascii="Times New Roman" w:eastAsia="Times New Roman" w:hAnsi="Times New Roman" w:cs="Times New Roman"/>
                <w:color w:val="000000"/>
                <w:sz w:val="24"/>
                <w:szCs w:val="24"/>
              </w:rPr>
              <w:t xml:space="preserve"> у пункті 1 розділу </w:t>
            </w:r>
            <w:r w:rsidR="005F30B2" w:rsidRPr="00B247B3">
              <w:rPr>
                <w:rFonts w:ascii="Times New Roman" w:eastAsia="Times New Roman" w:hAnsi="Times New Roman" w:cs="Times New Roman"/>
                <w:color w:val="000000"/>
                <w:sz w:val="24"/>
                <w:szCs w:val="24"/>
              </w:rPr>
              <w:t>6</w:t>
            </w:r>
            <w:r w:rsidRPr="00B247B3">
              <w:rPr>
                <w:rFonts w:ascii="Times New Roman" w:eastAsia="Times New Roman" w:hAnsi="Times New Roman" w:cs="Times New Roman"/>
                <w:color w:val="000000"/>
                <w:sz w:val="24"/>
                <w:szCs w:val="24"/>
              </w:rPr>
              <w:t xml:space="preserve">  цієї Тендерної документації, рамкова угода з таким учасником не укладається.</w:t>
            </w:r>
          </w:p>
          <w:p w14:paraId="20DF816B" w14:textId="77777777" w:rsidR="00C26DA7" w:rsidRPr="00B247B3" w:rsidRDefault="00C26DA7" w:rsidP="00C26DA7">
            <w:pPr>
              <w:spacing w:before="96" w:after="0" w:line="240" w:lineRule="auto"/>
              <w:ind w:right="113"/>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 xml:space="preserve">У разі непідписання рамкової угоди або відмови від її підписання одним або кількома учасниками-переможцями у строки, </w:t>
            </w:r>
            <w:r w:rsidRPr="00B247B3">
              <w:rPr>
                <w:rFonts w:ascii="Times New Roman" w:eastAsia="Times New Roman" w:hAnsi="Times New Roman" w:cs="Times New Roman"/>
                <w:sz w:val="24"/>
                <w:szCs w:val="24"/>
              </w:rPr>
              <w:t>встановлені</w:t>
            </w:r>
            <w:r w:rsidRPr="00B247B3">
              <w:rPr>
                <w:rFonts w:ascii="Times New Roman" w:eastAsia="Times New Roman" w:hAnsi="Times New Roman" w:cs="Times New Roman"/>
                <w:color w:val="000000"/>
                <w:sz w:val="24"/>
                <w:szCs w:val="24"/>
              </w:rPr>
              <w:t xml:space="preserve"> цією Тендерною документацією, рамкова угода вважається укладеною для тих учасників-переможців, які її підписали, але в кількості не менше ніж три учасники-переможці.</w:t>
            </w:r>
          </w:p>
          <w:p w14:paraId="3974AB08" w14:textId="77777777" w:rsidR="00C26DA7" w:rsidRPr="00B247B3" w:rsidRDefault="00C26DA7" w:rsidP="00C26DA7">
            <w:pPr>
              <w:spacing w:after="96"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 xml:space="preserve">Після підписання рамкової угоди всіма сторонами або із завершенням строків, установлених цією Тендерною документацією, рамкова угода розміщується Замовником в електронній системі закупівель разом з оголошенням з відомостями про укладену рамкову угоду, звітом про результати проведення відкритих торгів та зведеною інформацією про ціни за одиниці </w:t>
            </w:r>
            <w:r w:rsidR="0051218E" w:rsidRPr="00B247B3">
              <w:rPr>
                <w:rFonts w:ascii="Times New Roman" w:eastAsia="Times New Roman" w:hAnsi="Times New Roman" w:cs="Times New Roman"/>
                <w:color w:val="000000"/>
                <w:sz w:val="24"/>
                <w:szCs w:val="24"/>
              </w:rPr>
              <w:t>послуг</w:t>
            </w:r>
            <w:r w:rsidRPr="00B247B3">
              <w:rPr>
                <w:rFonts w:ascii="Times New Roman" w:eastAsia="Times New Roman" w:hAnsi="Times New Roman" w:cs="Times New Roman"/>
                <w:color w:val="000000"/>
                <w:sz w:val="24"/>
                <w:szCs w:val="24"/>
              </w:rPr>
              <w:t>.</w:t>
            </w:r>
          </w:p>
        </w:tc>
      </w:tr>
      <w:tr w:rsidR="00C26DA7" w:rsidRPr="00B247B3" w14:paraId="132C7664"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6E846F3" w14:textId="77777777" w:rsidR="00C26DA7" w:rsidRPr="00B247B3" w:rsidRDefault="00C26DA7" w:rsidP="00C26DA7">
            <w:pPr>
              <w:spacing w:before="96" w:after="96"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7F6B231" w14:textId="77777777" w:rsidR="00C26DA7" w:rsidRPr="00B247B3" w:rsidRDefault="00C26DA7" w:rsidP="00C26DA7">
            <w:pPr>
              <w:spacing w:before="96" w:after="96"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Проект рамкової угоди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E1EDA71" w14:textId="77777777" w:rsidR="00C26DA7" w:rsidRPr="00B247B3" w:rsidRDefault="00C26DA7" w:rsidP="00C26DA7">
            <w:pPr>
              <w:spacing w:after="96" w:line="240" w:lineRule="auto"/>
              <w:ind w:right="113"/>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Проект рамкової угоди наведений у Додатку </w:t>
            </w:r>
            <w:r w:rsidR="005F30B2" w:rsidRPr="00B247B3">
              <w:rPr>
                <w:rFonts w:ascii="Times New Roman" w:eastAsia="Times New Roman" w:hAnsi="Times New Roman" w:cs="Times New Roman"/>
                <w:sz w:val="24"/>
                <w:szCs w:val="24"/>
              </w:rPr>
              <w:t>5</w:t>
            </w:r>
            <w:r w:rsidRPr="00B247B3">
              <w:rPr>
                <w:rFonts w:ascii="Times New Roman" w:eastAsia="Times New Roman" w:hAnsi="Times New Roman" w:cs="Times New Roman"/>
                <w:sz w:val="24"/>
                <w:szCs w:val="24"/>
              </w:rPr>
              <w:t xml:space="preserve"> цієї Тендерної документації, який завантажено до електронної системи закупівель окремим файлом («Додаток </w:t>
            </w:r>
            <w:r w:rsidR="005F30B2" w:rsidRPr="00B247B3">
              <w:rPr>
                <w:rFonts w:ascii="Times New Roman" w:eastAsia="Times New Roman" w:hAnsi="Times New Roman" w:cs="Times New Roman"/>
                <w:sz w:val="24"/>
                <w:szCs w:val="24"/>
              </w:rPr>
              <w:t>5</w:t>
            </w:r>
            <w:r w:rsidRPr="00B247B3">
              <w:rPr>
                <w:rFonts w:ascii="Times New Roman" w:eastAsia="Times New Roman" w:hAnsi="Times New Roman" w:cs="Times New Roman"/>
                <w:sz w:val="24"/>
                <w:szCs w:val="24"/>
              </w:rPr>
              <w:t xml:space="preserve"> - Проект рамкової угоди») та є невід’ємною частиною Тендерної документації.  </w:t>
            </w:r>
          </w:p>
          <w:p w14:paraId="40AEF652" w14:textId="77777777" w:rsidR="00C26DA7" w:rsidRPr="00B247B3" w:rsidRDefault="00C26DA7" w:rsidP="00C26DA7">
            <w:pPr>
              <w:spacing w:after="96" w:line="240" w:lineRule="auto"/>
              <w:ind w:right="113"/>
              <w:jc w:val="both"/>
              <w:rPr>
                <w:rFonts w:ascii="Times New Roman" w:eastAsia="Times New Roman" w:hAnsi="Times New Roman" w:cs="Times New Roman"/>
                <w:sz w:val="24"/>
                <w:szCs w:val="24"/>
              </w:rPr>
            </w:pPr>
          </w:p>
        </w:tc>
      </w:tr>
      <w:tr w:rsidR="00C26DA7" w:rsidRPr="00B247B3" w14:paraId="5D4ABEE7"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BC6A290" w14:textId="77777777" w:rsidR="00C26DA7" w:rsidRPr="00B247B3" w:rsidRDefault="00C26DA7" w:rsidP="00C26DA7">
            <w:pPr>
              <w:spacing w:before="96" w:after="96"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E5725AE" w14:textId="77777777" w:rsidR="00C26DA7" w:rsidRPr="00B247B3" w:rsidRDefault="00C26DA7" w:rsidP="00C26DA7">
            <w:pPr>
              <w:spacing w:before="96" w:after="96"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Істотні умови, що обов’язково включаються до рамкової угоди</w:t>
            </w:r>
          </w:p>
          <w:p w14:paraId="704D8D54" w14:textId="77777777" w:rsidR="00C26DA7" w:rsidRPr="00B247B3" w:rsidRDefault="00C26DA7" w:rsidP="00C26DA7">
            <w:pPr>
              <w:spacing w:before="96" w:after="96" w:line="240" w:lineRule="auto"/>
              <w:ind w:right="113"/>
              <w:rPr>
                <w:rFonts w:ascii="Times New Roman" w:eastAsia="Times New Roman" w:hAnsi="Times New Roman" w:cs="Times New Roman"/>
                <w:b/>
                <w:sz w:val="24"/>
                <w:szCs w:val="24"/>
              </w:rPr>
            </w:pP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A33B8F0" w14:textId="0A556D68" w:rsidR="00C26DA7" w:rsidRPr="00B247B3" w:rsidRDefault="00C26DA7" w:rsidP="009761CE">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Істотні умови, що обов’язково включаються до рамкової угоди</w:t>
            </w:r>
            <w:bookmarkStart w:id="13" w:name="bookmark=id.26in1rg" w:colFirst="0" w:colLast="0"/>
            <w:bookmarkStart w:id="14" w:name="bookmark=id.17dp8vu" w:colFirst="0" w:colLast="0"/>
            <w:bookmarkStart w:id="15" w:name="bookmark=id.3rdcrjn" w:colFirst="0" w:colLast="0"/>
            <w:bookmarkStart w:id="16" w:name="bookmark=id.z337ya" w:colFirst="0" w:colLast="0"/>
            <w:bookmarkStart w:id="17" w:name="bookmark=id.1ksv4uv" w:colFirst="0" w:colLast="0"/>
            <w:bookmarkStart w:id="18" w:name="bookmark=id.2xcytpi" w:colFirst="0" w:colLast="0"/>
            <w:bookmarkStart w:id="19" w:name="bookmark=id.lnxbz9" w:colFirst="0" w:colLast="0"/>
            <w:bookmarkStart w:id="20" w:name="bookmark=id.3j2qqm3" w:colFirst="0" w:colLast="0"/>
            <w:bookmarkStart w:id="21" w:name="bookmark=id.4i7ojhp" w:colFirst="0" w:colLast="0"/>
            <w:bookmarkStart w:id="22" w:name="bookmark=id.2jxsxqh" w:colFirst="0" w:colLast="0"/>
            <w:bookmarkStart w:id="23" w:name="bookmark=id.1y810tw" w:colFirst="0" w:colLast="0"/>
            <w:bookmarkStart w:id="24" w:name="bookmark=id.35nkun2" w:colFirst="0" w:colLast="0"/>
            <w:bookmarkStart w:id="25" w:name="bookmark=id.44sinio" w:colFirst="0" w:colLast="0"/>
            <w:bookmarkEnd w:id="13"/>
            <w:bookmarkEnd w:id="14"/>
            <w:bookmarkEnd w:id="15"/>
            <w:bookmarkEnd w:id="16"/>
            <w:bookmarkEnd w:id="17"/>
            <w:bookmarkEnd w:id="18"/>
            <w:bookmarkEnd w:id="19"/>
            <w:bookmarkEnd w:id="20"/>
            <w:bookmarkEnd w:id="21"/>
            <w:bookmarkEnd w:id="22"/>
            <w:bookmarkEnd w:id="23"/>
            <w:bookmarkEnd w:id="24"/>
            <w:bookmarkEnd w:id="25"/>
            <w:r w:rsidRPr="00B247B3">
              <w:rPr>
                <w:rFonts w:ascii="Times New Roman" w:eastAsia="Times New Roman" w:hAnsi="Times New Roman" w:cs="Times New Roman"/>
                <w:sz w:val="24"/>
                <w:szCs w:val="24"/>
              </w:rPr>
              <w:t xml:space="preserve">, визначено у проекті рамкової угоди, що є додатком до цієї Тендерної документації, який завантажено до електронної системи закупівель окремим файлом («Додаток </w:t>
            </w:r>
            <w:r w:rsidR="005F30B2" w:rsidRPr="00B247B3">
              <w:rPr>
                <w:rFonts w:ascii="Times New Roman" w:eastAsia="Times New Roman" w:hAnsi="Times New Roman" w:cs="Times New Roman"/>
                <w:sz w:val="24"/>
                <w:szCs w:val="24"/>
              </w:rPr>
              <w:t>5</w:t>
            </w:r>
            <w:r w:rsidRPr="00B247B3">
              <w:rPr>
                <w:rFonts w:ascii="Times New Roman" w:eastAsia="Times New Roman" w:hAnsi="Times New Roman" w:cs="Times New Roman"/>
                <w:sz w:val="24"/>
                <w:szCs w:val="24"/>
              </w:rPr>
              <w:t xml:space="preserve"> - Про</w:t>
            </w:r>
            <w:r w:rsidR="00903CC3" w:rsidRPr="00B247B3">
              <w:rPr>
                <w:rFonts w:ascii="Times New Roman" w:eastAsia="Times New Roman" w:hAnsi="Times New Roman" w:cs="Times New Roman"/>
                <w:sz w:val="24"/>
                <w:szCs w:val="24"/>
              </w:rPr>
              <w:t>е</w:t>
            </w:r>
            <w:r w:rsidRPr="00B247B3">
              <w:rPr>
                <w:rFonts w:ascii="Times New Roman" w:eastAsia="Times New Roman" w:hAnsi="Times New Roman" w:cs="Times New Roman"/>
                <w:sz w:val="24"/>
                <w:szCs w:val="24"/>
              </w:rPr>
              <w:t xml:space="preserve">кт рамкової угоди») та є невід’ємною частиною Тендерної документації.  </w:t>
            </w:r>
          </w:p>
        </w:tc>
      </w:tr>
      <w:tr w:rsidR="00C26DA7" w:rsidRPr="00B247B3" w14:paraId="301FC629" w14:textId="77777777" w:rsidTr="00FD7FAD">
        <w:trPr>
          <w:gridAfter w:val="4"/>
          <w:wAfter w:w="20174" w:type="dxa"/>
          <w:trHeight w:val="520"/>
        </w:trPr>
        <w:tc>
          <w:tcPr>
            <w:tcW w:w="572"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178A9D74" w14:textId="77777777" w:rsidR="00C26DA7" w:rsidRPr="00B247B3" w:rsidRDefault="00C26DA7" w:rsidP="00C26DA7">
            <w:pPr>
              <w:spacing w:before="96" w:after="96" w:line="240" w:lineRule="auto"/>
              <w:ind w:right="113"/>
              <w:jc w:val="both"/>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5</w:t>
            </w:r>
          </w:p>
        </w:tc>
        <w:tc>
          <w:tcPr>
            <w:tcW w:w="3611" w:type="dxa"/>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3BC73672" w14:textId="77777777" w:rsidR="00C26DA7" w:rsidRPr="00B247B3" w:rsidRDefault="00C26DA7" w:rsidP="00C26DA7">
            <w:pPr>
              <w:spacing w:before="96" w:after="96" w:line="240" w:lineRule="auto"/>
              <w:ind w:right="113"/>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Дії Замовника при відмові переможця торгів підписати рамкову угоду</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4807BF1" w14:textId="77777777" w:rsidR="00C26DA7" w:rsidRPr="00B247B3" w:rsidRDefault="00C26DA7" w:rsidP="00C26DA7">
            <w:pPr>
              <w:widowControl w:val="0"/>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У разі непідписання рамкової угоди або відмови від її підписання одним або кількома учасниками-переможцями у строки, встановлені цією Тендерною документацією, рамкова угода вважається укладеною для тих учасників-переможців, які її підписали, але в </w:t>
            </w:r>
            <w:r w:rsidRPr="00B247B3">
              <w:rPr>
                <w:rFonts w:ascii="Times New Roman" w:eastAsia="Times New Roman" w:hAnsi="Times New Roman" w:cs="Times New Roman"/>
                <w:sz w:val="24"/>
                <w:szCs w:val="24"/>
              </w:rPr>
              <w:lastRenderedPageBreak/>
              <w:t>кількості не менше ніж три учасники-переможці.</w:t>
            </w:r>
          </w:p>
        </w:tc>
      </w:tr>
      <w:tr w:rsidR="00C26DA7" w:rsidRPr="00B247B3" w14:paraId="39C16708" w14:textId="77777777" w:rsidTr="00FD7FAD">
        <w:trPr>
          <w:gridAfter w:val="2"/>
          <w:wAfter w:w="20158" w:type="dxa"/>
          <w:trHeight w:val="520"/>
        </w:trPr>
        <w:tc>
          <w:tcPr>
            <w:tcW w:w="10311" w:type="dxa"/>
            <w:gridSpan w:val="5"/>
            <w:tcBorders>
              <w:top w:val="single" w:sz="4" w:space="0" w:color="000000"/>
              <w:left w:val="single" w:sz="4" w:space="0" w:color="000000"/>
              <w:bottom w:val="single" w:sz="6" w:space="0" w:color="000000"/>
              <w:right w:val="single" w:sz="4" w:space="0" w:color="000000"/>
            </w:tcBorders>
            <w:tcMar>
              <w:top w:w="0" w:type="dxa"/>
              <w:left w:w="105" w:type="dxa"/>
              <w:bottom w:w="0" w:type="dxa"/>
              <w:right w:w="105" w:type="dxa"/>
            </w:tcMar>
          </w:tcPr>
          <w:p w14:paraId="4E01E52A" w14:textId="77777777" w:rsidR="00C26DA7" w:rsidRPr="00B247B3" w:rsidRDefault="00C26DA7" w:rsidP="00C26DA7">
            <w:pPr>
              <w:widowControl w:val="0"/>
              <w:jc w:val="center"/>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lastRenderedPageBreak/>
              <w:t>Відбір учасника для укладення договору про закупівлю за рамковою угодою</w:t>
            </w:r>
          </w:p>
        </w:tc>
      </w:tr>
      <w:tr w:rsidR="00C26DA7" w:rsidRPr="00B247B3" w14:paraId="3B80E80F" w14:textId="77777777" w:rsidTr="00FD7FAD">
        <w:trPr>
          <w:gridAfter w:val="2"/>
          <w:wAfter w:w="20158"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B9A7187" w14:textId="77777777" w:rsidR="00C26DA7" w:rsidRPr="00B247B3" w:rsidRDefault="00C26DA7" w:rsidP="00C26DA7">
            <w:pPr>
              <w:widowControl w:val="0"/>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F0216CA" w14:textId="77777777" w:rsidR="00C26DA7" w:rsidRPr="00B247B3" w:rsidRDefault="00C26DA7" w:rsidP="00C26DA7">
            <w:pPr>
              <w:widowControl w:val="0"/>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Відбір учасника для укладення договору про закупівлю за рамковою угодою</w:t>
            </w:r>
          </w:p>
        </w:tc>
        <w:tc>
          <w:tcPr>
            <w:tcW w:w="6128" w:type="dxa"/>
            <w:gridSpan w:val="3"/>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E313FEB"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Відбір учасника для укладення договору про закупівлю за рамковою угодою здійснюється з використанням електронного аукціону через електронну систему закупівель.</w:t>
            </w:r>
          </w:p>
          <w:p w14:paraId="126DC9A7"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У разі якщо під час проведення відбору свою пропозицію відповідно до вимог, установлених у запрошенні, подав лише один учасник, електронний аукціон не застосовується, Замовник визначає такого учасника переможцем відбору, після чого електронна система закупівель оприлюднює повідомлення про намір укласти договір.</w:t>
            </w:r>
          </w:p>
          <w:p w14:paraId="18DDD6C0"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Для проведення відбору учасникам, які підписали рамкову угоду, надсилається запрошення подати пропозиції щодо укладення договору про закупівлю за рамковою угодою. Таке запрошення подається у формі повідомлення через електронну систему закупівель та повинно містити:</w:t>
            </w:r>
          </w:p>
          <w:p w14:paraId="11843761"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найменування та місцезнаходження Замовника;</w:t>
            </w:r>
          </w:p>
          <w:p w14:paraId="184D3D7C"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назву предмета закупівлі;</w:t>
            </w:r>
          </w:p>
          <w:p w14:paraId="663C8F31"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кількість товарів чи кількість (обсяг) надання послуг;</w:t>
            </w:r>
          </w:p>
          <w:p w14:paraId="3C4E4024"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місце поставки товарів чи надання послуг;</w:t>
            </w:r>
          </w:p>
          <w:p w14:paraId="20FF69CA"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строк поставки товарів чи надання послуг;</w:t>
            </w:r>
          </w:p>
          <w:p w14:paraId="018A3384"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одиницю виміру товарів або послуг (аналогічна одиниці виміру, зазначеній у рамковій угоді);</w:t>
            </w:r>
          </w:p>
          <w:p w14:paraId="2DE70D38"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ціну за надання послуги, яка розраховується автоматично електронною системою як добуток ціни за одиницю для кожного учасника-переможця, зазначеної ним в інформації про ціну за одиницю, та кількості (об’єму) послуг, на який планується укласти договір;</w:t>
            </w:r>
          </w:p>
          <w:p w14:paraId="13F2F504"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кінцевий строк подання пропозицій та строк їх дії;</w:t>
            </w:r>
          </w:p>
          <w:p w14:paraId="6AAE46FF"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дані про забезпечення виконання договору (якщо це передбачено в рамковій угоді);</w:t>
            </w:r>
          </w:p>
          <w:p w14:paraId="3AE69119"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розмір мінімального кроку електронного аукціону.</w:t>
            </w:r>
          </w:p>
          <w:p w14:paraId="3A592FD1"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Під час проведення відбору учасники подають свої пропозиції відповідно до вимог, установлених у запрошенні.</w:t>
            </w:r>
          </w:p>
          <w:p w14:paraId="0A8C4690"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lastRenderedPageBreak/>
              <w:t>Учасник може подати нижчу ціну за товари (послуги), ніж та, яка була зазначена в запрошенні для проведення відбору.</w:t>
            </w:r>
          </w:p>
          <w:p w14:paraId="427BA96D"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До участі в електронному аукціоні допускаються пропозиції всіх учасників, які підписали рамкову угоду.</w:t>
            </w:r>
          </w:p>
          <w:p w14:paraId="1D1F8D65"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Кінцевий строк подання пропозицій не може бути менше ніж три дні з дня розміщення запрошення в електронній системі закупівель.</w:t>
            </w:r>
          </w:p>
          <w:p w14:paraId="5E802A84"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Пропозиції учасників відбору вважаються дійсними протягом 120 днів з дати їх розкриття.</w:t>
            </w:r>
          </w:p>
          <w:p w14:paraId="75EBE716"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Електронною системою закупівель автоматично призначається час проведення електронного аукціону.</w:t>
            </w:r>
          </w:p>
          <w:p w14:paraId="760D2EBA"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Після проведення електронного аукціону Замовник визначає переможцем того учасника, пропозиція якого є найбільш економічно вигідною. Строк визначення переможця не повинен перевищувати трьох днів з дня закінчення аукціону.</w:t>
            </w:r>
          </w:p>
          <w:p w14:paraId="72C67999"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Рішення про намір укласти договір про закупівлю за рамковою угодою приймає Замовник в день визначення переможця та протягом одного дня після прийняття такого рішення оприлюднює в електронній системі закупівель повідомлення про намір укласти договір.</w:t>
            </w:r>
          </w:p>
          <w:p w14:paraId="4333CF4E"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Переможцю та іншим учасникам електронною системою закупівель автоматично надсилається інформація про переможця відбору із зазначенням його найменування та місцезнаходження. </w:t>
            </w:r>
          </w:p>
          <w:p w14:paraId="35A4AC64"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У разі неподання жодним з учасників, які є стороною рамкової угоди, пропозицій Замовник має право повторно провести відбір.</w:t>
            </w:r>
          </w:p>
          <w:p w14:paraId="097655FE"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Звіт про результати відбору формується електронною системою закупівель автоматично після оприлюднення договору про закупівлю за рамковою угодою.</w:t>
            </w:r>
          </w:p>
          <w:p w14:paraId="1BCDA6B3"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Будь-які рішення, дії чи бездіяльність Замовника, які порушують права та законні інтереси учасника (учасників) за результатами проведення відбору, вирішуються в судовому порядку.</w:t>
            </w:r>
          </w:p>
        </w:tc>
      </w:tr>
      <w:tr w:rsidR="00C26DA7" w:rsidRPr="00B247B3" w14:paraId="29E798A0" w14:textId="77777777" w:rsidTr="00FD7FAD">
        <w:trPr>
          <w:gridAfter w:val="2"/>
          <w:wAfter w:w="20158" w:type="dxa"/>
          <w:trHeight w:val="520"/>
        </w:trPr>
        <w:tc>
          <w:tcPr>
            <w:tcW w:w="1031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5" w:type="dxa"/>
              <w:bottom w:w="0" w:type="dxa"/>
              <w:right w:w="105" w:type="dxa"/>
            </w:tcMar>
            <w:vAlign w:val="center"/>
          </w:tcPr>
          <w:p w14:paraId="5B5368C8" w14:textId="77777777" w:rsidR="00C26DA7" w:rsidRPr="00B247B3" w:rsidRDefault="00C26DA7" w:rsidP="00C26DA7">
            <w:pPr>
              <w:widowControl w:val="0"/>
              <w:jc w:val="center"/>
              <w:rPr>
                <w:rFonts w:ascii="Times New Roman" w:eastAsia="Times New Roman" w:hAnsi="Times New Roman" w:cs="Times New Roman"/>
                <w:sz w:val="24"/>
                <w:szCs w:val="24"/>
              </w:rPr>
            </w:pPr>
            <w:r w:rsidRPr="00B247B3">
              <w:rPr>
                <w:rFonts w:ascii="Times New Roman" w:eastAsia="Times New Roman" w:hAnsi="Times New Roman" w:cs="Times New Roman"/>
                <w:b/>
                <w:sz w:val="24"/>
                <w:szCs w:val="24"/>
              </w:rPr>
              <w:lastRenderedPageBreak/>
              <w:t>Результати відбору та укладання договору про закупівлю</w:t>
            </w:r>
          </w:p>
        </w:tc>
      </w:tr>
      <w:tr w:rsidR="00C26DA7" w:rsidRPr="00B247B3" w14:paraId="6922A559" w14:textId="77777777" w:rsidTr="00FD7FAD">
        <w:trPr>
          <w:gridAfter w:val="4"/>
          <w:wAfter w:w="20174" w:type="dxa"/>
          <w:trHeight w:val="52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D6EF0B" w14:textId="77777777" w:rsidR="00C26DA7" w:rsidRPr="00B247B3" w:rsidRDefault="00C26DA7" w:rsidP="00C26DA7">
            <w:pPr>
              <w:widowControl w:val="0"/>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1.</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49D4653" w14:textId="77777777" w:rsidR="00C26DA7" w:rsidRPr="00B247B3" w:rsidRDefault="00C26DA7" w:rsidP="00C26DA7">
            <w:pPr>
              <w:widowControl w:val="0"/>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Результати відбору та укладання договору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09FA304"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відбору або конкурентного відбору, протягом строку дії його пропозиції, не пізніше </w:t>
            </w:r>
            <w:r w:rsidRPr="00B247B3">
              <w:rPr>
                <w:rFonts w:ascii="Times New Roman" w:eastAsia="Times New Roman" w:hAnsi="Times New Roman" w:cs="Times New Roman"/>
                <w:sz w:val="24"/>
                <w:szCs w:val="24"/>
              </w:rPr>
              <w:lastRenderedPageBreak/>
              <w:t>ніж через 10 днів з дня прийняття рішення про намір укласти договір про закупівлю за рамковою угодою.</w:t>
            </w:r>
          </w:p>
          <w:p w14:paraId="573D8128"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У разі відмови переможця відбору від підписання договору про закупівлю за рамковою угодою або неукладення договору про закупівлю за рамковою угодою Замовник відхиляє пропозицію такого учасника та визначає переможця серед тих учасників, строк дії пропозиції яких ще не минув.</w:t>
            </w:r>
          </w:p>
          <w:p w14:paraId="6D90B7EA" w14:textId="77777777" w:rsidR="00C26DA7" w:rsidRPr="00B247B3" w:rsidRDefault="00C26DA7" w:rsidP="00C26DA7">
            <w:pPr>
              <w:jc w:val="both"/>
              <w:rPr>
                <w:rFonts w:ascii="Times New Roman" w:eastAsia="Times New Roman" w:hAnsi="Times New Roman" w:cs="Times New Roman"/>
                <w:sz w:val="24"/>
                <w:szCs w:val="24"/>
              </w:rPr>
            </w:pPr>
            <w:bookmarkStart w:id="26" w:name="_heading=h.1ci93xb" w:colFirst="0" w:colLast="0"/>
            <w:bookmarkEnd w:id="26"/>
            <w:r w:rsidRPr="00B247B3">
              <w:rPr>
                <w:rFonts w:ascii="Times New Roman" w:eastAsia="Times New Roman" w:hAnsi="Times New Roman" w:cs="Times New Roman"/>
                <w:sz w:val="24"/>
                <w:szCs w:val="24"/>
              </w:rPr>
              <w:t>Учасник, який підписав договір про закупівлю за рамковою угодою, не має права передавати (відступати) права та обов’язки за таким договором будь-яким іншим особам, покладати виконання зобов’язань за ним на будь-яку іншу особу.</w:t>
            </w:r>
          </w:p>
          <w:p w14:paraId="63EC8AC9"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Замовник, який уклав договір про закупівлю за рамковою угодою, розміщує в електронній системі закупівель договір про закупівлю, повідомлення про внесення змін до договору та звіт про виконання договору у строки, визначені в частині першій статті 10 Закону.</w:t>
            </w:r>
          </w:p>
          <w:p w14:paraId="049527C0"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Зміна істотних умов договору про закупівлю за рамковою угодою здійснюється відповідно до частини </w:t>
            </w:r>
            <w:r w:rsidR="005F30B2" w:rsidRPr="00B247B3">
              <w:rPr>
                <w:rFonts w:ascii="Times New Roman" w:eastAsia="Times New Roman" w:hAnsi="Times New Roman" w:cs="Times New Roman"/>
                <w:sz w:val="24"/>
                <w:szCs w:val="24"/>
              </w:rPr>
              <w:t>п’ятої</w:t>
            </w:r>
            <w:r w:rsidRPr="00B247B3">
              <w:rPr>
                <w:rFonts w:ascii="Times New Roman" w:eastAsia="Times New Roman" w:hAnsi="Times New Roman" w:cs="Times New Roman"/>
                <w:sz w:val="24"/>
                <w:szCs w:val="24"/>
              </w:rPr>
              <w:t xml:space="preserve"> статті </w:t>
            </w:r>
            <w:r w:rsidR="005F30B2" w:rsidRPr="00B247B3">
              <w:rPr>
                <w:rFonts w:ascii="Times New Roman" w:eastAsia="Times New Roman" w:hAnsi="Times New Roman" w:cs="Times New Roman"/>
                <w:sz w:val="24"/>
                <w:szCs w:val="24"/>
              </w:rPr>
              <w:t>41</w:t>
            </w:r>
            <w:r w:rsidRPr="00B247B3">
              <w:rPr>
                <w:rFonts w:ascii="Times New Roman" w:eastAsia="Times New Roman" w:hAnsi="Times New Roman" w:cs="Times New Roman"/>
                <w:sz w:val="24"/>
                <w:szCs w:val="24"/>
              </w:rPr>
              <w:t xml:space="preserve"> Закону. При цьому, зміна істотних умов договору про закупівлю за рамковою угодою не призводить до зміни умов рамкової угоди, відповідно до якої укладено такий договір про закупівлю.</w:t>
            </w:r>
          </w:p>
        </w:tc>
      </w:tr>
      <w:tr w:rsidR="00C26DA7" w:rsidRPr="00B247B3" w14:paraId="3A72824C" w14:textId="77777777"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12E34CD" w14:textId="77777777" w:rsidR="00C26DA7" w:rsidRPr="00B247B3" w:rsidRDefault="00C26DA7" w:rsidP="00C26DA7">
            <w:pPr>
              <w:widowControl w:val="0"/>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lastRenderedPageBreak/>
              <w:t>2.</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14AC84C7" w14:textId="77777777" w:rsidR="00C26DA7" w:rsidRPr="00B247B3" w:rsidRDefault="00C26DA7" w:rsidP="00C26DA7">
            <w:pPr>
              <w:widowControl w:val="0"/>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 xml:space="preserve">Проект договору про закупівлю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96E73C6"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Проект договору про закупівлю наведений у Додатку </w:t>
            </w:r>
            <w:r w:rsidR="00872268" w:rsidRPr="00B247B3">
              <w:rPr>
                <w:rFonts w:ascii="Times New Roman" w:eastAsia="Times New Roman" w:hAnsi="Times New Roman" w:cs="Times New Roman"/>
                <w:sz w:val="24"/>
                <w:szCs w:val="24"/>
              </w:rPr>
              <w:t>5</w:t>
            </w:r>
            <w:r w:rsidRPr="00B247B3">
              <w:rPr>
                <w:rFonts w:ascii="Times New Roman" w:eastAsia="Times New Roman" w:hAnsi="Times New Roman" w:cs="Times New Roman"/>
                <w:sz w:val="24"/>
                <w:szCs w:val="24"/>
              </w:rPr>
              <w:t xml:space="preserve"> цієї Тендерної документації, та який є невід’ємною частиною Тендерної документації.  </w:t>
            </w:r>
          </w:p>
          <w:p w14:paraId="5D5C5695"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Учасник у складі тендерної пропозиції повинен подати підписаний проект договору, лист-згоду з істотними умовами проекту договору, а також лист-згоду з проектом рамкової угоди, наведеного у Додатку </w:t>
            </w:r>
            <w:r w:rsidR="005F30B2" w:rsidRPr="00B247B3">
              <w:rPr>
                <w:rFonts w:ascii="Times New Roman" w:eastAsia="Times New Roman" w:hAnsi="Times New Roman" w:cs="Times New Roman"/>
                <w:sz w:val="24"/>
                <w:szCs w:val="24"/>
              </w:rPr>
              <w:t>5</w:t>
            </w:r>
            <w:r w:rsidRPr="00B247B3">
              <w:rPr>
                <w:rFonts w:ascii="Times New Roman" w:eastAsia="Times New Roman" w:hAnsi="Times New Roman" w:cs="Times New Roman"/>
                <w:sz w:val="24"/>
                <w:szCs w:val="24"/>
              </w:rPr>
              <w:t xml:space="preserve"> цієї Тендерної документації.</w:t>
            </w:r>
          </w:p>
        </w:tc>
      </w:tr>
      <w:tr w:rsidR="00C26DA7" w:rsidRPr="00B247B3" w14:paraId="5369F047" w14:textId="77777777"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5FD743A" w14:textId="77777777" w:rsidR="00C26DA7" w:rsidRPr="00B247B3" w:rsidRDefault="00C26DA7" w:rsidP="00C26DA7">
            <w:pPr>
              <w:widowControl w:val="0"/>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3.</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7760AE02" w14:textId="77777777" w:rsidR="00C26DA7" w:rsidRPr="00B247B3" w:rsidRDefault="00C26DA7" w:rsidP="00C26DA7">
            <w:pPr>
              <w:widowControl w:val="0"/>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30073DE"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Істотні умови, що обов’язково включаються до договору про закупівлю, визначено у проекті договору, що є додатком № </w:t>
            </w:r>
            <w:r w:rsidR="005F30B2" w:rsidRPr="00B247B3">
              <w:rPr>
                <w:rFonts w:ascii="Times New Roman" w:eastAsia="Times New Roman" w:hAnsi="Times New Roman" w:cs="Times New Roman"/>
                <w:sz w:val="24"/>
                <w:szCs w:val="24"/>
              </w:rPr>
              <w:t>5</w:t>
            </w:r>
            <w:r w:rsidRPr="00B247B3">
              <w:rPr>
                <w:rFonts w:ascii="Times New Roman" w:eastAsia="Times New Roman" w:hAnsi="Times New Roman" w:cs="Times New Roman"/>
                <w:sz w:val="24"/>
                <w:szCs w:val="24"/>
              </w:rPr>
              <w:t xml:space="preserve"> до цієї Тендерної документації та який є невід’ємною частиною Тендерної документації.  </w:t>
            </w:r>
          </w:p>
        </w:tc>
      </w:tr>
      <w:tr w:rsidR="005F30B2" w:rsidRPr="00B247B3" w14:paraId="35B719E3" w14:textId="77777777" w:rsidTr="00FD7FAD">
        <w:trPr>
          <w:gridAfter w:val="4"/>
          <w:wAfter w:w="20174" w:type="dxa"/>
          <w:trHeight w:val="1560"/>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2233AB76" w14:textId="77777777" w:rsidR="005F30B2" w:rsidRPr="00B247B3" w:rsidRDefault="005F30B2" w:rsidP="005F30B2">
            <w:pPr>
              <w:widowControl w:val="0"/>
              <w:jc w:val="both"/>
              <w:rPr>
                <w:rFonts w:ascii="Times New Roman" w:eastAsia="Times New Roman" w:hAnsi="Times New Roman" w:cs="Times New Roman"/>
                <w:b/>
                <w:sz w:val="24"/>
                <w:szCs w:val="24"/>
              </w:rPr>
            </w:pPr>
            <w:r w:rsidRPr="00B247B3">
              <w:rPr>
                <w:rFonts w:ascii="Times New Roman" w:hAnsi="Times New Roman" w:cs="Times New Roman"/>
                <w:b/>
                <w:bCs/>
                <w:sz w:val="24"/>
                <w:szCs w:val="24"/>
              </w:rPr>
              <w:t>4.</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3459546" w14:textId="77777777" w:rsidR="005F30B2" w:rsidRPr="00B247B3" w:rsidRDefault="005F30B2" w:rsidP="005F30B2">
            <w:pPr>
              <w:widowControl w:val="0"/>
              <w:rPr>
                <w:rFonts w:ascii="Times New Roman" w:eastAsia="Times New Roman" w:hAnsi="Times New Roman" w:cs="Times New Roman"/>
                <w:b/>
                <w:sz w:val="24"/>
                <w:szCs w:val="24"/>
              </w:rPr>
            </w:pPr>
            <w:r w:rsidRPr="00B247B3">
              <w:rPr>
                <w:rFonts w:ascii="Times New Roman" w:hAnsi="Times New Roman" w:cs="Times New Roman"/>
                <w:b/>
                <w:bCs/>
                <w:sz w:val="24"/>
                <w:szCs w:val="24"/>
              </w:rPr>
              <w:t>Дії замовника при відмові переможця торгів підписати договір про закупівлю</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0F7C7C3E" w14:textId="77777777" w:rsidR="005F30B2" w:rsidRPr="00B247B3" w:rsidRDefault="005F30B2" w:rsidP="005F30B2">
            <w:pPr>
              <w:jc w:val="both"/>
              <w:rPr>
                <w:rFonts w:ascii="Times New Roman" w:eastAsia="Times New Roman" w:hAnsi="Times New Roman" w:cs="Times New Roman"/>
                <w:sz w:val="24"/>
                <w:szCs w:val="24"/>
              </w:rPr>
            </w:pPr>
            <w:r w:rsidRPr="00B247B3">
              <w:rPr>
                <w:rFonts w:ascii="Times New Roman" w:hAnsi="Times New Roman" w:cs="Times New Roman"/>
                <w:sz w:val="24"/>
                <w:szCs w:val="24"/>
              </w:rPr>
              <w:t xml:space="preserve">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цим Законом, або ненадання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w:t>
            </w:r>
            <w:r w:rsidRPr="00B247B3">
              <w:rPr>
                <w:rFonts w:ascii="Times New Roman" w:hAnsi="Times New Roman" w:cs="Times New Roman"/>
                <w:sz w:val="24"/>
                <w:szCs w:val="24"/>
              </w:rPr>
              <w:lastRenderedPageBreak/>
              <w:t>та визначає переможця серед тих учасників, строк дії тендерної пропозиції яких ще не минув.</w:t>
            </w:r>
          </w:p>
        </w:tc>
      </w:tr>
      <w:tr w:rsidR="00C26DA7" w:rsidRPr="00B247B3" w14:paraId="5CFBD2EC" w14:textId="77777777" w:rsidTr="002A6B45">
        <w:trPr>
          <w:gridAfter w:val="4"/>
          <w:wAfter w:w="20174" w:type="dxa"/>
          <w:trHeight w:val="784"/>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C68D841" w14:textId="77777777" w:rsidR="00C26DA7" w:rsidRPr="00B247B3" w:rsidRDefault="005F30B2" w:rsidP="00C26DA7">
            <w:pPr>
              <w:widowControl w:val="0"/>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lastRenderedPageBreak/>
              <w:t>5</w:t>
            </w:r>
            <w:r w:rsidR="00C26DA7" w:rsidRPr="00B247B3">
              <w:rPr>
                <w:rFonts w:ascii="Times New Roman" w:eastAsia="Times New Roman" w:hAnsi="Times New Roman" w:cs="Times New Roman"/>
                <w:b/>
                <w:sz w:val="24"/>
                <w:szCs w:val="24"/>
              </w:rPr>
              <w:t>.</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D3D17B1" w14:textId="77777777" w:rsidR="00C26DA7" w:rsidRPr="00B247B3" w:rsidRDefault="00C26DA7" w:rsidP="00C26DA7">
            <w:pPr>
              <w:widowControl w:val="0"/>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 xml:space="preserve">Забезпечення виконання договору </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5BC2D896" w14:textId="77777777" w:rsidR="00C26DA7" w:rsidRPr="00B247B3" w:rsidRDefault="00876E55" w:rsidP="00876E55">
            <w:pPr>
              <w:jc w:val="both"/>
              <w:rPr>
                <w:rFonts w:ascii="Times New Roman" w:eastAsia="Times New Roman" w:hAnsi="Times New Roman" w:cs="Times New Roman"/>
                <w:bCs/>
                <w:sz w:val="24"/>
                <w:szCs w:val="24"/>
              </w:rPr>
            </w:pPr>
            <w:r w:rsidRPr="00B247B3">
              <w:rPr>
                <w:rFonts w:ascii="Times New Roman" w:eastAsia="Times New Roman" w:hAnsi="Times New Roman" w:cs="Times New Roman"/>
                <w:bCs/>
                <w:sz w:val="24"/>
                <w:szCs w:val="24"/>
              </w:rPr>
              <w:t>Забезпечення виконання договору не вимагається.</w:t>
            </w:r>
          </w:p>
        </w:tc>
      </w:tr>
      <w:tr w:rsidR="00C26DA7" w:rsidRPr="00B247B3" w14:paraId="420222FE" w14:textId="77777777" w:rsidTr="00FD7FAD">
        <w:trPr>
          <w:gridAfter w:val="2"/>
          <w:wAfter w:w="20158" w:type="dxa"/>
          <w:trHeight w:val="280"/>
        </w:trPr>
        <w:tc>
          <w:tcPr>
            <w:tcW w:w="10311" w:type="dxa"/>
            <w:gridSpan w:val="5"/>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3D79F2C" w14:textId="77777777" w:rsidR="00C26DA7" w:rsidRPr="00B247B3" w:rsidRDefault="00C26DA7" w:rsidP="00C26DA7">
            <w:pPr>
              <w:jc w:val="center"/>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Порядок та підстави припинення дії рамкової угоди</w:t>
            </w:r>
          </w:p>
        </w:tc>
      </w:tr>
      <w:tr w:rsidR="00C26DA7" w:rsidRPr="00B247B3" w14:paraId="5E58DC04" w14:textId="77777777" w:rsidTr="002A6B45">
        <w:trPr>
          <w:gridAfter w:val="4"/>
          <w:wAfter w:w="20174" w:type="dxa"/>
          <w:trHeight w:val="274"/>
        </w:trPr>
        <w:tc>
          <w:tcPr>
            <w:tcW w:w="57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6705331A" w14:textId="77777777" w:rsidR="00C26DA7" w:rsidRPr="00B247B3" w:rsidRDefault="00C26DA7" w:rsidP="00C26DA7">
            <w:pPr>
              <w:widowControl w:val="0"/>
              <w:jc w:val="both"/>
              <w:rPr>
                <w:rFonts w:ascii="Times New Roman" w:eastAsia="Times New Roman" w:hAnsi="Times New Roman" w:cs="Times New Roman"/>
                <w:sz w:val="24"/>
                <w:szCs w:val="24"/>
              </w:rPr>
            </w:pPr>
            <w:r w:rsidRPr="00B247B3">
              <w:rPr>
                <w:rFonts w:ascii="Times New Roman" w:eastAsia="Times New Roman" w:hAnsi="Times New Roman" w:cs="Times New Roman"/>
                <w:b/>
                <w:sz w:val="24"/>
                <w:szCs w:val="24"/>
              </w:rPr>
              <w:t>1</w:t>
            </w:r>
            <w:r w:rsidRPr="00B247B3">
              <w:rPr>
                <w:rFonts w:ascii="Times New Roman" w:eastAsia="Times New Roman" w:hAnsi="Times New Roman" w:cs="Times New Roman"/>
                <w:sz w:val="24"/>
                <w:szCs w:val="24"/>
              </w:rPr>
              <w:t>.</w:t>
            </w:r>
          </w:p>
        </w:tc>
        <w:tc>
          <w:tcPr>
            <w:tcW w:w="3611"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4D865B90" w14:textId="77777777" w:rsidR="00C26DA7" w:rsidRPr="00B247B3" w:rsidRDefault="00C26DA7" w:rsidP="00C26DA7">
            <w:pPr>
              <w:widowControl w:val="0"/>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Порядок та підстави припинення дії рамкової угоди</w:t>
            </w:r>
          </w:p>
        </w:tc>
        <w:tc>
          <w:tcPr>
            <w:tcW w:w="6112" w:type="dxa"/>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tcPr>
          <w:p w14:paraId="36738B77"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У разі відмови Замовника від виконання рамкової угоди, Замовник розміщує в електронній системі закупівель повідомлення про відмову від виконання рамкової угоди, що автоматично надсилається учасникам, які підписали таку угоду, не пізніше ніж за 10 днів до дня припинення його участі в рамковій угоді.</w:t>
            </w:r>
          </w:p>
          <w:p w14:paraId="09BA1A24"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У разі відмови учасника, який є стороною рамкової угоди, від виконання рамкової угоди, учасник повідомляє про це Замовника в письмовій формі не пізніше ніж за 30 днів до дня припинення участі учасника в рамковій угоді. Замовник розміщує таку інформацію в електронній системі закупівель.</w:t>
            </w:r>
          </w:p>
          <w:p w14:paraId="43899C9D"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Рамкова угода припиняється в порядку та за наявності підстав, визначених у рамковій угоді. </w:t>
            </w:r>
          </w:p>
          <w:p w14:paraId="1149FC18" w14:textId="77777777" w:rsidR="00C26DA7" w:rsidRPr="00B247B3" w:rsidRDefault="00C26DA7" w:rsidP="00C26DA7">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Електронна система закупівель не призначає відбір у разі, якщо в рамковій угоді залишилося менше ніж три учасники.</w:t>
            </w:r>
          </w:p>
        </w:tc>
      </w:tr>
    </w:tbl>
    <w:p w14:paraId="11FD613E" w14:textId="77777777" w:rsidR="00E87E22" w:rsidRPr="00B247B3" w:rsidRDefault="00E87E22">
      <w:pPr>
        <w:rPr>
          <w:rFonts w:ascii="Times New Roman" w:eastAsia="Times New Roman" w:hAnsi="Times New Roman" w:cs="Times New Roman"/>
          <w:sz w:val="16"/>
          <w:szCs w:val="16"/>
        </w:rPr>
      </w:pPr>
    </w:p>
    <w:p w14:paraId="691B7A6E" w14:textId="77777777" w:rsidR="00556299" w:rsidRPr="00B247B3" w:rsidRDefault="00556299">
      <w:pPr>
        <w:spacing w:after="0"/>
        <w:ind w:left="8364"/>
        <w:jc w:val="right"/>
        <w:rPr>
          <w:rFonts w:ascii="Times New Roman" w:eastAsia="Times New Roman" w:hAnsi="Times New Roman" w:cs="Times New Roman"/>
          <w:sz w:val="24"/>
          <w:szCs w:val="24"/>
        </w:rPr>
      </w:pPr>
    </w:p>
    <w:p w14:paraId="2AC1D3D6" w14:textId="77777777" w:rsidR="00556299" w:rsidRPr="00B247B3" w:rsidRDefault="00556299">
      <w:pPr>
        <w:spacing w:after="0"/>
        <w:ind w:left="8364"/>
        <w:jc w:val="right"/>
        <w:rPr>
          <w:rFonts w:ascii="Times New Roman" w:eastAsia="Times New Roman" w:hAnsi="Times New Roman" w:cs="Times New Roman"/>
          <w:sz w:val="24"/>
          <w:szCs w:val="24"/>
        </w:rPr>
      </w:pPr>
    </w:p>
    <w:p w14:paraId="2B65D58B" w14:textId="77777777" w:rsidR="00556299" w:rsidRPr="00B247B3" w:rsidRDefault="00556299">
      <w:pPr>
        <w:spacing w:after="0"/>
        <w:ind w:left="8364"/>
        <w:jc w:val="right"/>
        <w:rPr>
          <w:rFonts w:ascii="Times New Roman" w:eastAsia="Times New Roman" w:hAnsi="Times New Roman" w:cs="Times New Roman"/>
          <w:sz w:val="24"/>
          <w:szCs w:val="24"/>
        </w:rPr>
      </w:pPr>
    </w:p>
    <w:p w14:paraId="40884E8E" w14:textId="21765264" w:rsidR="009F0396" w:rsidRPr="00B247B3" w:rsidRDefault="000A6681">
      <w:pPr>
        <w:spacing w:after="0"/>
        <w:ind w:left="8364"/>
        <w:jc w:val="right"/>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Додаток  1</w:t>
      </w:r>
    </w:p>
    <w:p w14:paraId="483A7EEB" w14:textId="77777777" w:rsidR="009F0396" w:rsidRPr="00B247B3" w:rsidRDefault="000A6681">
      <w:pPr>
        <w:spacing w:after="0"/>
        <w:jc w:val="right"/>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до Тендерної документації</w:t>
      </w:r>
    </w:p>
    <w:p w14:paraId="0723D557" w14:textId="77777777" w:rsidR="009F0396" w:rsidRPr="00B247B3" w:rsidRDefault="009F0396">
      <w:pPr>
        <w:ind w:firstLine="425"/>
        <w:jc w:val="both"/>
        <w:rPr>
          <w:rFonts w:ascii="Times New Roman" w:eastAsia="Times New Roman" w:hAnsi="Times New Roman" w:cs="Times New Roman"/>
          <w:sz w:val="24"/>
          <w:szCs w:val="24"/>
        </w:rPr>
      </w:pPr>
    </w:p>
    <w:p w14:paraId="04BC2787" w14:textId="77777777" w:rsidR="009F0396" w:rsidRPr="00B247B3" w:rsidRDefault="000A6681">
      <w:pPr>
        <w:ind w:firstLine="425"/>
        <w:jc w:val="center"/>
        <w:rPr>
          <w:rFonts w:ascii="Times New Roman" w:eastAsia="Times New Roman" w:hAnsi="Times New Roman" w:cs="Times New Roman"/>
          <w:sz w:val="24"/>
          <w:szCs w:val="24"/>
        </w:rPr>
      </w:pPr>
      <w:r w:rsidRPr="00B247B3">
        <w:rPr>
          <w:rFonts w:ascii="Times New Roman" w:eastAsia="Times New Roman" w:hAnsi="Times New Roman" w:cs="Times New Roman"/>
          <w:b/>
          <w:sz w:val="24"/>
          <w:szCs w:val="24"/>
        </w:rPr>
        <w:t xml:space="preserve">Інформація та документи, що підтверджують відповідність учасника кваліфікаційним критеріям </w:t>
      </w:r>
    </w:p>
    <w:p w14:paraId="41450D02" w14:textId="77777777" w:rsidR="009F0396" w:rsidRPr="00B247B3" w:rsidRDefault="000A6681">
      <w:pPr>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Style w:val="afffc"/>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8"/>
        <w:gridCol w:w="6940"/>
      </w:tblGrid>
      <w:tr w:rsidR="009F0396" w:rsidRPr="00B247B3" w14:paraId="364D5156" w14:textId="77777777">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110CA97" w14:textId="77777777" w:rsidR="009F0396" w:rsidRPr="00B247B3" w:rsidRDefault="000A6681">
            <w:pPr>
              <w:widowControl w:val="0"/>
              <w:tabs>
                <w:tab w:val="left" w:pos="0"/>
              </w:tabs>
              <w:jc w:val="center"/>
              <w:rPr>
                <w:rFonts w:ascii="Times New Roman" w:eastAsia="Times New Roman" w:hAnsi="Times New Roman" w:cs="Times New Roman"/>
                <w:sz w:val="24"/>
                <w:szCs w:val="24"/>
              </w:rPr>
            </w:pPr>
            <w:r w:rsidRPr="00B247B3">
              <w:rPr>
                <w:rFonts w:ascii="Times New Roman" w:eastAsia="Times New Roman" w:hAnsi="Times New Roman" w:cs="Times New Roman"/>
                <w:b/>
                <w:sz w:val="24"/>
                <w:szCs w:val="24"/>
              </w:rPr>
              <w:t>Кваліфікаційний критерій</w:t>
            </w:r>
          </w:p>
        </w:tc>
        <w:tc>
          <w:tcPr>
            <w:tcW w:w="6940" w:type="dxa"/>
            <w:tcBorders>
              <w:top w:val="single" w:sz="4" w:space="0" w:color="000000"/>
              <w:left w:val="single" w:sz="4" w:space="0" w:color="000000"/>
              <w:bottom w:val="single" w:sz="4" w:space="0" w:color="000000"/>
              <w:right w:val="single" w:sz="4" w:space="0" w:color="000000"/>
            </w:tcBorders>
            <w:vAlign w:val="center"/>
          </w:tcPr>
          <w:p w14:paraId="4C38B38F" w14:textId="77777777" w:rsidR="009F0396" w:rsidRPr="00B247B3" w:rsidRDefault="000A6681">
            <w:pPr>
              <w:jc w:val="center"/>
              <w:rPr>
                <w:rFonts w:ascii="Times New Roman" w:eastAsia="Times New Roman" w:hAnsi="Times New Roman" w:cs="Times New Roman"/>
                <w:sz w:val="24"/>
                <w:szCs w:val="24"/>
              </w:rPr>
            </w:pPr>
            <w:r w:rsidRPr="00B247B3">
              <w:rPr>
                <w:rFonts w:ascii="Times New Roman" w:eastAsia="Times New Roman" w:hAnsi="Times New Roman" w:cs="Times New Roman"/>
                <w:b/>
                <w:sz w:val="24"/>
                <w:szCs w:val="24"/>
              </w:rPr>
              <w:t>Перелік документів, що підтверджують інформацію про відповідність учасників таким критеріям</w:t>
            </w:r>
          </w:p>
        </w:tc>
      </w:tr>
      <w:tr w:rsidR="009F0396" w:rsidRPr="00B247B3" w14:paraId="5E66523F" w14:textId="77777777">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4F3628A8" w14:textId="77777777" w:rsidR="009F0396" w:rsidRPr="00B247B3" w:rsidRDefault="000A6681">
            <w:pPr>
              <w:widowControl w:val="0"/>
              <w:tabs>
                <w:tab w:val="left" w:pos="0"/>
              </w:tabs>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Наявність обладнання та матеріально - технічної </w:t>
            </w:r>
            <w:r w:rsidRPr="00B247B3">
              <w:rPr>
                <w:rFonts w:ascii="Times New Roman" w:eastAsia="Times New Roman" w:hAnsi="Times New Roman" w:cs="Times New Roman"/>
                <w:sz w:val="24"/>
                <w:szCs w:val="24"/>
              </w:rPr>
              <w:lastRenderedPageBreak/>
              <w:t>бази</w:t>
            </w:r>
          </w:p>
        </w:tc>
        <w:tc>
          <w:tcPr>
            <w:tcW w:w="6940" w:type="dxa"/>
            <w:tcBorders>
              <w:top w:val="single" w:sz="4" w:space="0" w:color="000000"/>
              <w:left w:val="single" w:sz="4" w:space="0" w:color="000000"/>
              <w:bottom w:val="single" w:sz="4" w:space="0" w:color="000000"/>
              <w:right w:val="single" w:sz="4" w:space="0" w:color="000000"/>
            </w:tcBorders>
            <w:vAlign w:val="center"/>
          </w:tcPr>
          <w:p w14:paraId="6BC29BC1" w14:textId="77777777" w:rsidR="009F0396" w:rsidRPr="00B247B3" w:rsidRDefault="000A6681">
            <w:pPr>
              <w:widowControl w:val="0"/>
              <w:tabs>
                <w:tab w:val="left" w:pos="0"/>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lastRenderedPageBreak/>
              <w:t xml:space="preserve">-Довідка в довільній формі, за власноручним підписом уповноваженої особи Учасника та завірений печаткою (за наявності), в якій зазначається інформація про наявне </w:t>
            </w:r>
            <w:r w:rsidRPr="00B247B3">
              <w:rPr>
                <w:rFonts w:ascii="Times New Roman" w:eastAsia="Times New Roman" w:hAnsi="Times New Roman" w:cs="Times New Roman"/>
                <w:sz w:val="24"/>
                <w:szCs w:val="24"/>
              </w:rPr>
              <w:lastRenderedPageBreak/>
              <w:t>обладнання, виробничі та складські приміщення, з зазначенням площ цих приміщень та адреси їх розташування, які учасник використовує для ведення господарської діяльності.</w:t>
            </w:r>
          </w:p>
          <w:p w14:paraId="23DE3C71" w14:textId="77777777" w:rsidR="009F0396" w:rsidRPr="00B247B3" w:rsidRDefault="000A6681">
            <w:pPr>
              <w:widowControl w:val="0"/>
              <w:tabs>
                <w:tab w:val="left" w:pos="0"/>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     Для підтвердження інформації, що викладена у довідці надати наступні документи:</w:t>
            </w:r>
          </w:p>
          <w:p w14:paraId="1FC1824F" w14:textId="77777777" w:rsidR="009F0396" w:rsidRPr="00B247B3" w:rsidRDefault="000A6681">
            <w:pPr>
              <w:widowControl w:val="0"/>
              <w:tabs>
                <w:tab w:val="left" w:pos="0"/>
              </w:tabs>
              <w:spacing w:after="0" w:line="240" w:lineRule="auto"/>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sz w:val="24"/>
                <w:szCs w:val="24"/>
              </w:rPr>
              <w:t>- документально підтверджена наявність власних або орендованих складських приміщень для зберігання відповідної до предмету закупівлі продукції на території м. Одеси (документи, які підтверджують право власності на ці приміщення або договір оренди, суборенди тощо);</w:t>
            </w:r>
          </w:p>
          <w:p w14:paraId="5DB0E092" w14:textId="7A867FB0" w:rsidR="00525651" w:rsidRPr="00B247B3" w:rsidRDefault="00525651" w:rsidP="00525651">
            <w:pPr>
              <w:widowControl w:val="0"/>
              <w:tabs>
                <w:tab w:val="left" w:pos="0"/>
              </w:tabs>
              <w:spacing w:after="0" w:line="240" w:lineRule="auto"/>
              <w:jc w:val="both"/>
              <w:rPr>
                <w:rFonts w:ascii="Times New Roman" w:hAnsi="Times New Roman" w:cs="Times New Roman"/>
                <w:color w:val="000000"/>
                <w:sz w:val="24"/>
                <w:szCs w:val="24"/>
              </w:rPr>
            </w:pPr>
            <w:r w:rsidRPr="00B247B3">
              <w:rPr>
                <w:rFonts w:ascii="Times New Roman" w:hAnsi="Times New Roman" w:cs="Times New Roman"/>
                <w:color w:val="000000"/>
                <w:sz w:val="24"/>
                <w:szCs w:val="24"/>
              </w:rPr>
              <w:t>- документ Держпродспоживслужби, виданий Учаснику не раніше другого півріччя 2021 року, складений за результатами державного контролю щодо додержання операторами ринку вимог законодавства про харчові продукти, корми, здоров’я та благополуччя тварин стосовно складських</w:t>
            </w:r>
            <w:r w:rsidR="00A61139" w:rsidRPr="00B247B3">
              <w:rPr>
                <w:rFonts w:ascii="Times New Roman" w:hAnsi="Times New Roman" w:cs="Times New Roman"/>
                <w:color w:val="000000"/>
                <w:sz w:val="24"/>
                <w:szCs w:val="24"/>
              </w:rPr>
              <w:t xml:space="preserve"> </w:t>
            </w:r>
            <w:r w:rsidRPr="00B247B3">
              <w:rPr>
                <w:rFonts w:ascii="Times New Roman" w:hAnsi="Times New Roman" w:cs="Times New Roman"/>
                <w:color w:val="000000"/>
                <w:sz w:val="24"/>
                <w:szCs w:val="24"/>
              </w:rPr>
              <w:t xml:space="preserve">приміщень, зазначених в довідці </w:t>
            </w:r>
            <w:r w:rsidRPr="00B247B3">
              <w:rPr>
                <w:rFonts w:ascii="Times New Roman" w:eastAsia="Times New Roman" w:hAnsi="Times New Roman" w:cs="Times New Roman"/>
                <w:sz w:val="24"/>
                <w:szCs w:val="24"/>
              </w:rPr>
              <w:t>про наявне обладнання, виробничі та складські приміщення</w:t>
            </w:r>
            <w:r w:rsidRPr="00B247B3">
              <w:rPr>
                <w:rFonts w:ascii="Times New Roman" w:hAnsi="Times New Roman" w:cs="Times New Roman"/>
                <w:color w:val="000000"/>
                <w:sz w:val="24"/>
                <w:szCs w:val="24"/>
              </w:rPr>
              <w:t>, із відсутністю фактів виявлених порушень;</w:t>
            </w:r>
          </w:p>
          <w:p w14:paraId="65A43301" w14:textId="77777777" w:rsidR="009F0396" w:rsidRPr="00B247B3" w:rsidRDefault="000A6681">
            <w:pPr>
              <w:widowControl w:val="0"/>
              <w:tabs>
                <w:tab w:val="left" w:pos="0"/>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копія договору на санітарну обробку складських приміщень</w:t>
            </w:r>
            <w:r w:rsidR="00525651" w:rsidRPr="00B247B3">
              <w:rPr>
                <w:rFonts w:ascii="Times New Roman" w:eastAsia="Times New Roman" w:hAnsi="Times New Roman" w:cs="Times New Roman"/>
                <w:sz w:val="24"/>
                <w:szCs w:val="24"/>
              </w:rPr>
              <w:t xml:space="preserve">, </w:t>
            </w:r>
            <w:r w:rsidR="00525651" w:rsidRPr="00B247B3">
              <w:rPr>
                <w:rFonts w:ascii="Times New Roman" w:hAnsi="Times New Roman" w:cs="Times New Roman"/>
                <w:sz w:val="24"/>
                <w:szCs w:val="24"/>
              </w:rPr>
              <w:t xml:space="preserve">які призначені для зберігання продуктів харчування та зазначені в довідці про </w:t>
            </w:r>
            <w:r w:rsidR="00525651" w:rsidRPr="00B247B3">
              <w:rPr>
                <w:rFonts w:ascii="Times New Roman" w:eastAsia="Times New Roman" w:hAnsi="Times New Roman" w:cs="Times New Roman"/>
                <w:sz w:val="24"/>
                <w:szCs w:val="24"/>
              </w:rPr>
              <w:t>наявне обладнання, виробничі та складські приміщення</w:t>
            </w:r>
            <w:r w:rsidRPr="00B247B3">
              <w:rPr>
                <w:rFonts w:ascii="Times New Roman" w:eastAsia="Times New Roman" w:hAnsi="Times New Roman" w:cs="Times New Roman"/>
                <w:sz w:val="24"/>
                <w:szCs w:val="24"/>
              </w:rPr>
              <w:t>;</w:t>
            </w:r>
          </w:p>
          <w:p w14:paraId="674591C4" w14:textId="77777777" w:rsidR="009F0396" w:rsidRPr="00B247B3" w:rsidRDefault="000A6681">
            <w:pPr>
              <w:widowControl w:val="0"/>
              <w:tabs>
                <w:tab w:val="left" w:pos="0"/>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довідка в довільній формі про наявність автотранспорту придатного для  перевезення харчових продуктів;</w:t>
            </w:r>
          </w:p>
          <w:p w14:paraId="72F5F553" w14:textId="77777777" w:rsidR="00064D84" w:rsidRPr="00B247B3" w:rsidRDefault="00064D84">
            <w:pPr>
              <w:widowControl w:val="0"/>
              <w:tabs>
                <w:tab w:val="left" w:pos="0"/>
              </w:tabs>
              <w:spacing w:after="0" w:line="240" w:lineRule="auto"/>
              <w:jc w:val="both"/>
              <w:rPr>
                <w:rFonts w:ascii="Times New Roman" w:eastAsia="Times New Roman" w:hAnsi="Times New Roman" w:cs="Times New Roman"/>
                <w:iCs/>
                <w:sz w:val="24"/>
                <w:szCs w:val="24"/>
              </w:rPr>
            </w:pPr>
            <w:r w:rsidRPr="00B247B3">
              <w:rPr>
                <w:rFonts w:ascii="Times New Roman" w:eastAsia="Times New Roman" w:hAnsi="Times New Roman" w:cs="Times New Roman"/>
                <w:sz w:val="24"/>
                <w:szCs w:val="24"/>
              </w:rPr>
              <w:t xml:space="preserve">- </w:t>
            </w:r>
            <w:r w:rsidRPr="00B247B3">
              <w:rPr>
                <w:rFonts w:ascii="Times New Roman" w:eastAsia="Times New Roman" w:hAnsi="Times New Roman" w:cs="Times New Roman"/>
                <w:iCs/>
                <w:sz w:val="24"/>
                <w:szCs w:val="24"/>
                <w:lang w:bidi="uk-UA"/>
              </w:rPr>
              <w:t>гарантійний лист про те, що зазначені у пропозиції транспортні засоби (ТЗ),  які  Учасник  буде використовувати під час надання послуг предмету закупівлі,  відповідають нормам діючого  екологічного стандарту та  сприяють зниженню викидів шкідливих речовин до атмосфери, обмежуючи вміст вуглекислого газу, окису азоту та  сажі у вихлопі автомобіля;</w:t>
            </w:r>
          </w:p>
          <w:p w14:paraId="60D16B49" w14:textId="77777777" w:rsidR="009F0396" w:rsidRPr="00B247B3" w:rsidRDefault="000A6681">
            <w:pPr>
              <w:widowControl w:val="0"/>
              <w:tabs>
                <w:tab w:val="left" w:pos="0"/>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документи водіїв, що підтверджують право керування транспортними засобами, в тому числі копії довідок за формою 083/о та особові медичні книжки;</w:t>
            </w:r>
          </w:p>
          <w:p w14:paraId="5D0DAC5B" w14:textId="77777777" w:rsidR="009F0396" w:rsidRPr="00B247B3"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b/>
                <w:sz w:val="24"/>
                <w:szCs w:val="24"/>
              </w:rPr>
              <w:t>-</w:t>
            </w:r>
            <w:r w:rsidRPr="00B247B3">
              <w:rPr>
                <w:rFonts w:ascii="Times New Roman" w:eastAsia="Times New Roman" w:hAnsi="Times New Roman" w:cs="Times New Roman"/>
                <w:sz w:val="24"/>
                <w:szCs w:val="24"/>
              </w:rPr>
              <w:t xml:space="preserve"> свідоцтва про реєстрацію транспортних засобів, які зазначені у довідці про наявність автотранспорту (у випадку відсутності власного автотранспорту також надаються договори оренди автотранспорту або інший документ (договір, угода), який підтверджує можливість надання послуг);</w:t>
            </w:r>
          </w:p>
          <w:p w14:paraId="7099FAEB" w14:textId="77777777" w:rsidR="009F0396" w:rsidRPr="00B247B3"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оригінал експлуатаційного дозволу (дозволів) Учасника, якщо це передбачено вимогами ст.23 Закону України № 771/97 «Про основні принципи та вимоги до безпечності та якості харчових продуктів» зі змінами та відомості про реєстрацію потужностей згідно вимог ст. 25 цього Закону;</w:t>
            </w:r>
          </w:p>
          <w:p w14:paraId="5E3BFDBC" w14:textId="77777777" w:rsidR="009F0396" w:rsidRPr="00B247B3" w:rsidRDefault="000A66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B247B3">
              <w:rPr>
                <w:rFonts w:ascii="Times New Roman" w:eastAsia="Times New Roman" w:hAnsi="Times New Roman" w:cs="Times New Roman"/>
                <w:sz w:val="24"/>
                <w:szCs w:val="24"/>
              </w:rPr>
              <w:t>- догов</w:t>
            </w:r>
            <w:r w:rsidR="00064D84" w:rsidRPr="00B247B3">
              <w:rPr>
                <w:rFonts w:ascii="Times New Roman" w:eastAsia="Times New Roman" w:hAnsi="Times New Roman" w:cs="Times New Roman"/>
                <w:sz w:val="24"/>
                <w:szCs w:val="24"/>
              </w:rPr>
              <w:t>ір</w:t>
            </w:r>
            <w:r w:rsidRPr="00B247B3">
              <w:rPr>
                <w:rFonts w:ascii="Times New Roman" w:eastAsia="Times New Roman" w:hAnsi="Times New Roman" w:cs="Times New Roman"/>
                <w:sz w:val="24"/>
                <w:szCs w:val="24"/>
              </w:rPr>
              <w:t xml:space="preserve"> на санітарну обробку автотранспортних засобів</w:t>
            </w:r>
            <w:r w:rsidR="00064D84" w:rsidRPr="00B247B3">
              <w:rPr>
                <w:rFonts w:ascii="Times New Roman" w:eastAsia="Times New Roman" w:hAnsi="Times New Roman" w:cs="Times New Roman"/>
                <w:sz w:val="24"/>
                <w:szCs w:val="24"/>
              </w:rPr>
              <w:t xml:space="preserve">, </w:t>
            </w:r>
            <w:r w:rsidR="00064D84" w:rsidRPr="00B247B3">
              <w:rPr>
                <w:rFonts w:ascii="Times New Roman" w:hAnsi="Times New Roman" w:cs="Times New Roman"/>
                <w:sz w:val="24"/>
                <w:szCs w:val="24"/>
              </w:rPr>
              <w:t>які зазначені у довідці про наявність автотранспорту;</w:t>
            </w:r>
          </w:p>
          <w:p w14:paraId="3E81F295" w14:textId="77777777" w:rsidR="009F0396" w:rsidRPr="00B247B3" w:rsidRDefault="000A6681">
            <w:pPr>
              <w:widowControl w:val="0"/>
              <w:tabs>
                <w:tab w:val="left" w:pos="0"/>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документ, який підтверджує проходження санітарної обробки, автотранспортних засобів, з визначенням дат(и) проходження.</w:t>
            </w:r>
          </w:p>
          <w:p w14:paraId="1A441D71" w14:textId="77777777" w:rsidR="00F51409" w:rsidRPr="00B247B3" w:rsidRDefault="00F51409" w:rsidP="00F51409">
            <w:pPr>
              <w:spacing w:after="80"/>
              <w:ind w:hanging="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підтвердження наявності вендингового(их) апарату(ів)</w:t>
            </w:r>
            <w:r w:rsidR="00936C81" w:rsidRPr="00B247B3">
              <w:rPr>
                <w:rFonts w:ascii="Times New Roman" w:eastAsia="Times New Roman" w:hAnsi="Times New Roman" w:cs="Times New Roman"/>
                <w:sz w:val="24"/>
                <w:szCs w:val="24"/>
              </w:rPr>
              <w:t xml:space="preserve"> (не менше однієї одиниці)</w:t>
            </w:r>
            <w:r w:rsidRPr="00B247B3">
              <w:rPr>
                <w:rFonts w:ascii="Times New Roman" w:eastAsia="Times New Roman" w:hAnsi="Times New Roman" w:cs="Times New Roman"/>
                <w:sz w:val="24"/>
                <w:szCs w:val="24"/>
              </w:rPr>
              <w:t xml:space="preserve">, які здатні зберігати їжу в охолодженому стані відповідно до вимог технічних умов, нагрівати їжу до належної температури вживання та видавати її (надати </w:t>
            </w:r>
            <w:r w:rsidRPr="00B247B3">
              <w:rPr>
                <w:rFonts w:ascii="Times New Roman" w:eastAsia="Times New Roman" w:hAnsi="Times New Roman" w:cs="Times New Roman"/>
                <w:sz w:val="24"/>
                <w:szCs w:val="24"/>
              </w:rPr>
              <w:lastRenderedPageBreak/>
              <w:t>відповідний сканований документ (копія або оригінал) договору купівлі-продажу, оренди, суборенди</w:t>
            </w:r>
            <w:r w:rsidR="002A6B45" w:rsidRPr="00B247B3">
              <w:rPr>
                <w:rFonts w:ascii="Times New Roman" w:eastAsia="Times New Roman" w:hAnsi="Times New Roman" w:cs="Times New Roman"/>
                <w:sz w:val="24"/>
                <w:szCs w:val="24"/>
              </w:rPr>
              <w:t>, балансову довідку</w:t>
            </w:r>
            <w:r w:rsidRPr="00B247B3">
              <w:rPr>
                <w:rFonts w:ascii="Times New Roman" w:eastAsia="Times New Roman" w:hAnsi="Times New Roman" w:cs="Times New Roman"/>
                <w:sz w:val="24"/>
                <w:szCs w:val="24"/>
              </w:rPr>
              <w:t xml:space="preserve"> тощо). </w:t>
            </w:r>
          </w:p>
          <w:p w14:paraId="422A2D53" w14:textId="77777777" w:rsidR="00F51409" w:rsidRPr="00B247B3" w:rsidRDefault="00F51409" w:rsidP="00F51409">
            <w:pPr>
              <w:spacing w:after="80"/>
              <w:ind w:hanging="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Якщо в учасника наявні вендингові апарати, якими він користується на підставі договору оренди/ суборенди / користування тощо, строк дії таких договорів має бути не менше ніж строк дії договору про надання кейтерингових послуг. Крім того, учасник надає лист від власника /орендодавця вендингових апаратів про можливість використання їх учасником протягом дії договору про надання кейтерингових послуг.</w:t>
            </w:r>
          </w:p>
          <w:p w14:paraId="6719A89C" w14:textId="77777777" w:rsidR="00F51409" w:rsidRPr="00B247B3" w:rsidRDefault="00F51409">
            <w:pPr>
              <w:widowControl w:val="0"/>
              <w:tabs>
                <w:tab w:val="left" w:pos="0"/>
              </w:tabs>
              <w:spacing w:after="0" w:line="240" w:lineRule="auto"/>
              <w:jc w:val="both"/>
              <w:rPr>
                <w:rFonts w:ascii="Times New Roman" w:eastAsia="Times New Roman" w:hAnsi="Times New Roman" w:cs="Times New Roman"/>
                <w:sz w:val="24"/>
                <w:szCs w:val="24"/>
              </w:rPr>
            </w:pPr>
          </w:p>
        </w:tc>
      </w:tr>
      <w:tr w:rsidR="009F0396" w:rsidRPr="00B247B3" w14:paraId="7C09956C" w14:textId="77777777">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66E121B" w14:textId="77777777" w:rsidR="009F0396" w:rsidRPr="00B247B3" w:rsidRDefault="000A6681">
            <w:pPr>
              <w:widowControl w:val="0"/>
              <w:tabs>
                <w:tab w:val="left" w:pos="0"/>
              </w:tabs>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lastRenderedPageBreak/>
              <w:t>Наявність працівників відповідної кваліфікації, які мають необхідні знання та досвід для виконання умов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14:paraId="17B959C5" w14:textId="77777777" w:rsidR="009F0396" w:rsidRPr="00B247B3" w:rsidRDefault="000A6681">
            <w:pPr>
              <w:spacing w:after="0" w:line="240" w:lineRule="auto"/>
              <w:ind w:right="114"/>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     Довідка у довільній формі, за власноручним підписом уповноваженої особи Учасника та завірений печаткою (за наявності), в якій зазначається інформація про наявність працівників відповідної кваліфікації, які мають необхідні знання та досвід та будуть залучені до надання послуг.</w:t>
            </w:r>
          </w:p>
          <w:p w14:paraId="3CB5AABD" w14:textId="77777777" w:rsidR="009F0396" w:rsidRPr="00B247B3" w:rsidRDefault="009F0396">
            <w:pPr>
              <w:spacing w:after="0" w:line="240" w:lineRule="auto"/>
              <w:ind w:left="312" w:right="114"/>
              <w:jc w:val="both"/>
              <w:rPr>
                <w:rFonts w:ascii="Times New Roman" w:eastAsia="Times New Roman" w:hAnsi="Times New Roman" w:cs="Times New Roman"/>
                <w:sz w:val="24"/>
                <w:szCs w:val="24"/>
              </w:rPr>
            </w:pPr>
          </w:p>
          <w:p w14:paraId="2063FC23" w14:textId="77777777" w:rsidR="009F0396" w:rsidRPr="00B247B3" w:rsidRDefault="000A6681">
            <w:pPr>
              <w:widowControl w:val="0"/>
              <w:tabs>
                <w:tab w:val="left" w:pos="0"/>
              </w:tabs>
              <w:spacing w:after="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Інформація подається у наведеному нижче вигляді на фірмовому бланку.</w:t>
            </w:r>
          </w:p>
          <w:p w14:paraId="36CC9EA3" w14:textId="77777777" w:rsidR="009F0396" w:rsidRPr="00B247B3" w:rsidRDefault="009F0396">
            <w:pPr>
              <w:widowControl w:val="0"/>
              <w:tabs>
                <w:tab w:val="left" w:pos="0"/>
              </w:tabs>
              <w:spacing w:after="0" w:line="240" w:lineRule="auto"/>
              <w:rPr>
                <w:rFonts w:ascii="Times New Roman" w:eastAsia="Times New Roman" w:hAnsi="Times New Roman" w:cs="Times New Roman"/>
                <w:sz w:val="24"/>
                <w:szCs w:val="24"/>
              </w:rPr>
            </w:pPr>
          </w:p>
          <w:tbl>
            <w:tblPr>
              <w:tblStyle w:val="afffd"/>
              <w:tblW w:w="5885" w:type="dxa"/>
              <w:tblInd w:w="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1"/>
              <w:gridCol w:w="1152"/>
              <w:gridCol w:w="1377"/>
              <w:gridCol w:w="2855"/>
            </w:tblGrid>
            <w:tr w:rsidR="009F0396" w:rsidRPr="00B247B3" w14:paraId="642797CD" w14:textId="77777777">
              <w:trPr>
                <w:trHeight w:val="780"/>
              </w:trPr>
              <w:tc>
                <w:tcPr>
                  <w:tcW w:w="501" w:type="dxa"/>
                  <w:tcBorders>
                    <w:top w:val="single" w:sz="4" w:space="0" w:color="000000"/>
                    <w:left w:val="single" w:sz="4" w:space="0" w:color="000000"/>
                    <w:bottom w:val="single" w:sz="4" w:space="0" w:color="000000"/>
                    <w:right w:val="single" w:sz="4" w:space="0" w:color="000000"/>
                  </w:tcBorders>
                </w:tcPr>
                <w:p w14:paraId="62EE9779" w14:textId="77777777" w:rsidR="009F0396" w:rsidRPr="00B247B3" w:rsidRDefault="000A6681">
                  <w:pPr>
                    <w:widowControl w:val="0"/>
                    <w:tabs>
                      <w:tab w:val="left" w:pos="0"/>
                    </w:tabs>
                    <w:spacing w:after="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  №</w:t>
                  </w:r>
                </w:p>
              </w:tc>
              <w:tc>
                <w:tcPr>
                  <w:tcW w:w="1152" w:type="dxa"/>
                  <w:tcBorders>
                    <w:top w:val="single" w:sz="4" w:space="0" w:color="000000"/>
                    <w:left w:val="single" w:sz="4" w:space="0" w:color="000000"/>
                    <w:bottom w:val="single" w:sz="4" w:space="0" w:color="000000"/>
                    <w:right w:val="single" w:sz="4" w:space="0" w:color="000000"/>
                  </w:tcBorders>
                </w:tcPr>
                <w:p w14:paraId="7635E900" w14:textId="77777777" w:rsidR="009F0396" w:rsidRPr="00B247B3" w:rsidRDefault="000A6681">
                  <w:pPr>
                    <w:widowControl w:val="0"/>
                    <w:tabs>
                      <w:tab w:val="left" w:pos="0"/>
                    </w:tabs>
                    <w:spacing w:after="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Посада</w:t>
                  </w:r>
                </w:p>
              </w:tc>
              <w:tc>
                <w:tcPr>
                  <w:tcW w:w="1377" w:type="dxa"/>
                  <w:tcBorders>
                    <w:top w:val="single" w:sz="4" w:space="0" w:color="000000"/>
                    <w:left w:val="single" w:sz="4" w:space="0" w:color="000000"/>
                    <w:bottom w:val="single" w:sz="4" w:space="0" w:color="000000"/>
                    <w:right w:val="single" w:sz="4" w:space="0" w:color="000000"/>
                  </w:tcBorders>
                </w:tcPr>
                <w:p w14:paraId="0D38A25C" w14:textId="77777777" w:rsidR="009F0396" w:rsidRPr="00B247B3" w:rsidRDefault="000A6681">
                  <w:pPr>
                    <w:widowControl w:val="0"/>
                    <w:tabs>
                      <w:tab w:val="left" w:pos="0"/>
                    </w:tabs>
                    <w:spacing w:after="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ПІБ     </w:t>
                  </w:r>
                </w:p>
              </w:tc>
              <w:tc>
                <w:tcPr>
                  <w:tcW w:w="2855" w:type="dxa"/>
                  <w:tcBorders>
                    <w:top w:val="single" w:sz="4" w:space="0" w:color="000000"/>
                    <w:left w:val="single" w:sz="4" w:space="0" w:color="000000"/>
                    <w:bottom w:val="single" w:sz="4" w:space="0" w:color="000000"/>
                    <w:right w:val="single" w:sz="4" w:space="0" w:color="000000"/>
                  </w:tcBorders>
                </w:tcPr>
                <w:p w14:paraId="50B9528D" w14:textId="77777777" w:rsidR="009F0396" w:rsidRPr="00B247B3" w:rsidRDefault="000A6681">
                  <w:pPr>
                    <w:widowControl w:val="0"/>
                    <w:tabs>
                      <w:tab w:val="left" w:pos="0"/>
                    </w:tabs>
                    <w:spacing w:after="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Працює в даній організації</w:t>
                  </w:r>
                </w:p>
                <w:p w14:paraId="70A0CEBA" w14:textId="77777777" w:rsidR="009F0396" w:rsidRPr="00B247B3" w:rsidRDefault="000A6681">
                  <w:pPr>
                    <w:widowControl w:val="0"/>
                    <w:spacing w:after="0" w:line="240" w:lineRule="auto"/>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постійно/тимчасово </w:t>
                  </w:r>
                </w:p>
              </w:tc>
            </w:tr>
            <w:tr w:rsidR="009F0396" w:rsidRPr="00B247B3" w14:paraId="790BD1F8" w14:textId="77777777">
              <w:trPr>
                <w:trHeight w:val="360"/>
              </w:trPr>
              <w:tc>
                <w:tcPr>
                  <w:tcW w:w="501" w:type="dxa"/>
                  <w:tcBorders>
                    <w:top w:val="single" w:sz="4" w:space="0" w:color="000000"/>
                    <w:left w:val="single" w:sz="4" w:space="0" w:color="000000"/>
                    <w:bottom w:val="single" w:sz="4" w:space="0" w:color="000000"/>
                    <w:right w:val="single" w:sz="4" w:space="0" w:color="000000"/>
                  </w:tcBorders>
                </w:tcPr>
                <w:p w14:paraId="5DF77268" w14:textId="77777777" w:rsidR="009F0396" w:rsidRPr="00B247B3" w:rsidRDefault="009F0396">
                  <w:pPr>
                    <w:widowControl w:val="0"/>
                    <w:tabs>
                      <w:tab w:val="left" w:pos="0"/>
                    </w:tabs>
                    <w:spacing w:after="0" w:line="240" w:lineRule="auto"/>
                    <w:rPr>
                      <w:rFonts w:ascii="Times New Roman" w:eastAsia="Times New Roman" w:hAnsi="Times New Roman" w:cs="Times New Roman"/>
                      <w:sz w:val="24"/>
                      <w:szCs w:val="24"/>
                    </w:rPr>
                  </w:pPr>
                </w:p>
              </w:tc>
              <w:tc>
                <w:tcPr>
                  <w:tcW w:w="1152" w:type="dxa"/>
                  <w:tcBorders>
                    <w:top w:val="single" w:sz="4" w:space="0" w:color="000000"/>
                    <w:left w:val="single" w:sz="4" w:space="0" w:color="000000"/>
                    <w:bottom w:val="single" w:sz="4" w:space="0" w:color="000000"/>
                    <w:right w:val="single" w:sz="4" w:space="0" w:color="000000"/>
                  </w:tcBorders>
                </w:tcPr>
                <w:p w14:paraId="78ECDEF0" w14:textId="77777777" w:rsidR="009F0396" w:rsidRPr="00B247B3" w:rsidRDefault="009F0396">
                  <w:pPr>
                    <w:widowControl w:val="0"/>
                    <w:tabs>
                      <w:tab w:val="left" w:pos="0"/>
                    </w:tabs>
                    <w:spacing w:after="0" w:line="240" w:lineRule="auto"/>
                    <w:rPr>
                      <w:rFonts w:ascii="Times New Roman" w:eastAsia="Times New Roman" w:hAnsi="Times New Roman" w:cs="Times New Roman"/>
                      <w:sz w:val="24"/>
                      <w:szCs w:val="24"/>
                    </w:rPr>
                  </w:pPr>
                </w:p>
              </w:tc>
              <w:tc>
                <w:tcPr>
                  <w:tcW w:w="1377" w:type="dxa"/>
                  <w:tcBorders>
                    <w:top w:val="single" w:sz="4" w:space="0" w:color="000000"/>
                    <w:left w:val="single" w:sz="4" w:space="0" w:color="000000"/>
                    <w:bottom w:val="single" w:sz="4" w:space="0" w:color="000000"/>
                    <w:right w:val="single" w:sz="4" w:space="0" w:color="000000"/>
                  </w:tcBorders>
                </w:tcPr>
                <w:p w14:paraId="32319141" w14:textId="77777777" w:rsidR="009F0396" w:rsidRPr="00B247B3" w:rsidRDefault="009F0396">
                  <w:pPr>
                    <w:widowControl w:val="0"/>
                    <w:tabs>
                      <w:tab w:val="left" w:pos="0"/>
                    </w:tabs>
                    <w:spacing w:after="0" w:line="240" w:lineRule="auto"/>
                    <w:rPr>
                      <w:rFonts w:ascii="Times New Roman" w:eastAsia="Times New Roman" w:hAnsi="Times New Roman" w:cs="Times New Roman"/>
                      <w:sz w:val="24"/>
                      <w:szCs w:val="24"/>
                    </w:rPr>
                  </w:pPr>
                </w:p>
              </w:tc>
              <w:tc>
                <w:tcPr>
                  <w:tcW w:w="2855" w:type="dxa"/>
                  <w:tcBorders>
                    <w:top w:val="single" w:sz="4" w:space="0" w:color="000000"/>
                    <w:left w:val="single" w:sz="4" w:space="0" w:color="000000"/>
                    <w:bottom w:val="single" w:sz="4" w:space="0" w:color="000000"/>
                    <w:right w:val="single" w:sz="4" w:space="0" w:color="000000"/>
                  </w:tcBorders>
                </w:tcPr>
                <w:p w14:paraId="329E2C07" w14:textId="77777777" w:rsidR="009F0396" w:rsidRPr="00B247B3" w:rsidRDefault="009F0396">
                  <w:pPr>
                    <w:widowControl w:val="0"/>
                    <w:tabs>
                      <w:tab w:val="left" w:pos="0"/>
                    </w:tabs>
                    <w:spacing w:after="0" w:line="240" w:lineRule="auto"/>
                    <w:rPr>
                      <w:rFonts w:ascii="Times New Roman" w:eastAsia="Times New Roman" w:hAnsi="Times New Roman" w:cs="Times New Roman"/>
                      <w:sz w:val="24"/>
                      <w:szCs w:val="24"/>
                    </w:rPr>
                  </w:pPr>
                </w:p>
              </w:tc>
            </w:tr>
          </w:tbl>
          <w:p w14:paraId="55831798" w14:textId="77777777" w:rsidR="009F0396" w:rsidRPr="00B247B3" w:rsidRDefault="009F0396">
            <w:pPr>
              <w:spacing w:after="0" w:line="240" w:lineRule="auto"/>
              <w:jc w:val="both"/>
              <w:rPr>
                <w:rFonts w:ascii="Times New Roman" w:eastAsia="Times New Roman" w:hAnsi="Times New Roman" w:cs="Times New Roman"/>
                <w:sz w:val="24"/>
                <w:szCs w:val="24"/>
              </w:rPr>
            </w:pPr>
          </w:p>
          <w:p w14:paraId="212D0FD7" w14:textId="77777777" w:rsidR="009F0396" w:rsidRPr="00B247B3" w:rsidRDefault="000A6681">
            <w:pPr>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 особові медичні книжки працівників -сторінки із чинними датами проходження медогляду на працівників, які будуть залучені до надання послуг закупівлі (у т.ч. </w:t>
            </w:r>
            <w:r w:rsidR="00064D84" w:rsidRPr="00B247B3">
              <w:rPr>
                <w:rFonts w:ascii="Times New Roman" w:hAnsi="Times New Roman" w:cs="Times New Roman"/>
                <w:sz w:val="24"/>
                <w:szCs w:val="24"/>
              </w:rPr>
              <w:t xml:space="preserve">водія/їв, вантажника/ів, </w:t>
            </w:r>
            <w:r w:rsidRPr="00B247B3">
              <w:rPr>
                <w:rFonts w:ascii="Times New Roman" w:eastAsia="Times New Roman" w:hAnsi="Times New Roman" w:cs="Times New Roman"/>
                <w:sz w:val="24"/>
                <w:szCs w:val="24"/>
              </w:rPr>
              <w:t>кухарів, кухонних робітників або підсобних робітників, технолога тощо).</w:t>
            </w:r>
          </w:p>
          <w:p w14:paraId="58C57AFA" w14:textId="77777777" w:rsidR="009F0396" w:rsidRPr="00B247B3" w:rsidRDefault="000A6681">
            <w:pPr>
              <w:widowControl w:val="0"/>
              <w:spacing w:after="0" w:line="240" w:lineRule="auto"/>
              <w:ind w:right="2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копії витягів з трудових книжок, що свідчать про наявність трудових відносин між учасником та працівником (</w:t>
            </w:r>
            <w:r w:rsidR="00064D84" w:rsidRPr="00B247B3">
              <w:rPr>
                <w:rFonts w:ascii="Times New Roman" w:hAnsi="Times New Roman" w:cs="Times New Roman"/>
                <w:sz w:val="24"/>
                <w:szCs w:val="24"/>
              </w:rPr>
              <w:t>перша сторінка трудової книжки, де зазначено ПІБ працівника та сторінка (сторінки) трудової книжки, які підтверджують наявність трудових відносин між учасником та працівником</w:t>
            </w:r>
            <w:r w:rsidRPr="00B247B3">
              <w:rPr>
                <w:rFonts w:ascii="Times New Roman" w:eastAsia="Times New Roman" w:hAnsi="Times New Roman" w:cs="Times New Roman"/>
                <w:sz w:val="24"/>
                <w:szCs w:val="24"/>
              </w:rPr>
              <w:t>) або копії трудових угод з працівниками, або копії наказів про призначення на посаду працівників, зазначених в довідці</w:t>
            </w:r>
            <w:r w:rsidR="00C64D4E" w:rsidRPr="00B247B3">
              <w:rPr>
                <w:rFonts w:ascii="Times New Roman" w:eastAsia="Times New Roman" w:hAnsi="Times New Roman" w:cs="Times New Roman"/>
                <w:sz w:val="24"/>
                <w:szCs w:val="24"/>
              </w:rPr>
              <w:t>.</w:t>
            </w:r>
          </w:p>
          <w:p w14:paraId="2B0BBACA" w14:textId="77777777" w:rsidR="009F0396" w:rsidRPr="00B247B3" w:rsidRDefault="009F0396">
            <w:pPr>
              <w:widowControl w:val="0"/>
              <w:spacing w:after="0" w:line="240" w:lineRule="auto"/>
              <w:ind w:right="22"/>
              <w:jc w:val="both"/>
              <w:rPr>
                <w:rFonts w:ascii="Times New Roman" w:eastAsia="Times New Roman" w:hAnsi="Times New Roman" w:cs="Times New Roman"/>
                <w:sz w:val="24"/>
                <w:szCs w:val="24"/>
              </w:rPr>
            </w:pPr>
          </w:p>
        </w:tc>
      </w:tr>
      <w:tr w:rsidR="009F0396" w:rsidRPr="00B247B3" w14:paraId="67F324AD" w14:textId="77777777">
        <w:trPr>
          <w:jc w:val="center"/>
        </w:trPr>
        <w:tc>
          <w:tcPr>
            <w:tcW w:w="2978" w:type="dxa"/>
            <w:tcBorders>
              <w:top w:val="single" w:sz="4" w:space="0" w:color="000000"/>
              <w:left w:val="single" w:sz="4" w:space="0" w:color="000000"/>
              <w:bottom w:val="single" w:sz="4" w:space="0" w:color="000000"/>
              <w:right w:val="single" w:sz="4" w:space="0" w:color="000000"/>
            </w:tcBorders>
            <w:vAlign w:val="center"/>
          </w:tcPr>
          <w:p w14:paraId="16B6395D" w14:textId="77777777" w:rsidR="009F0396" w:rsidRPr="00B247B3" w:rsidRDefault="000A6681">
            <w:pPr>
              <w:widowControl w:val="0"/>
              <w:tabs>
                <w:tab w:val="left" w:pos="0"/>
              </w:tabs>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Наявність документально підтвердженого досвіду виконання аналогічного договору</w:t>
            </w:r>
          </w:p>
        </w:tc>
        <w:tc>
          <w:tcPr>
            <w:tcW w:w="6940" w:type="dxa"/>
            <w:tcBorders>
              <w:top w:val="single" w:sz="4" w:space="0" w:color="000000"/>
              <w:left w:val="single" w:sz="4" w:space="0" w:color="000000"/>
              <w:bottom w:val="single" w:sz="4" w:space="0" w:color="000000"/>
              <w:right w:val="single" w:sz="4" w:space="0" w:color="000000"/>
            </w:tcBorders>
            <w:vAlign w:val="center"/>
          </w:tcPr>
          <w:p w14:paraId="67C35244" w14:textId="77777777" w:rsidR="009F0396" w:rsidRPr="00B247B3" w:rsidRDefault="000A6681">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Довідка  про виконання аналогічного договору, укладеного </w:t>
            </w:r>
            <w:r w:rsidRPr="00B247B3">
              <w:rPr>
                <w:rFonts w:ascii="Times New Roman" w:eastAsia="Times New Roman" w:hAnsi="Times New Roman" w:cs="Times New Roman"/>
                <w:color w:val="000000"/>
                <w:sz w:val="24"/>
                <w:szCs w:val="24"/>
              </w:rPr>
              <w:t>та виконаного учасником у повному обсязі</w:t>
            </w:r>
            <w:r w:rsidRPr="00B247B3">
              <w:rPr>
                <w:rFonts w:ascii="Times New Roman" w:eastAsia="Times New Roman" w:hAnsi="Times New Roman" w:cs="Times New Roman"/>
                <w:sz w:val="24"/>
                <w:szCs w:val="24"/>
              </w:rPr>
              <w:t xml:space="preserve">, за підписом уповноваженої особи та скріплена печаткою учасника (у разі її використання), складена і заповнена за формою, наведеною </w:t>
            </w:r>
            <w:r w:rsidRPr="00B247B3">
              <w:rPr>
                <w:rFonts w:ascii="Times New Roman" w:eastAsia="Times New Roman" w:hAnsi="Times New Roman" w:cs="Times New Roman"/>
                <w:sz w:val="24"/>
                <w:szCs w:val="24"/>
                <w:highlight w:val="white"/>
              </w:rPr>
              <w:t>нижче.</w:t>
            </w:r>
          </w:p>
          <w:tbl>
            <w:tblPr>
              <w:tblStyle w:val="afffe"/>
              <w:tblW w:w="66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2"/>
              <w:gridCol w:w="992"/>
              <w:gridCol w:w="2197"/>
              <w:gridCol w:w="954"/>
              <w:gridCol w:w="677"/>
              <w:gridCol w:w="1382"/>
            </w:tblGrid>
            <w:tr w:rsidR="009F0396" w:rsidRPr="00B247B3" w14:paraId="31A0FEBC" w14:textId="77777777">
              <w:trPr>
                <w:trHeight w:val="180"/>
              </w:trPr>
              <w:tc>
                <w:tcPr>
                  <w:tcW w:w="452" w:type="dxa"/>
                </w:tcPr>
                <w:p w14:paraId="4B37DE5B" w14:textId="77777777" w:rsidR="009F0396" w:rsidRPr="00B247B3" w:rsidRDefault="000A6681">
                  <w:pPr>
                    <w:jc w:val="center"/>
                    <w:rPr>
                      <w:rFonts w:ascii="Times New Roman" w:eastAsia="Times New Roman" w:hAnsi="Times New Roman" w:cs="Times New Roman"/>
                      <w:sz w:val="20"/>
                      <w:szCs w:val="20"/>
                    </w:rPr>
                  </w:pPr>
                  <w:r w:rsidRPr="00B247B3">
                    <w:rPr>
                      <w:rFonts w:ascii="Times New Roman" w:eastAsia="Times New Roman" w:hAnsi="Times New Roman" w:cs="Times New Roman"/>
                      <w:sz w:val="20"/>
                      <w:szCs w:val="20"/>
                    </w:rPr>
                    <w:lastRenderedPageBreak/>
                    <w:t>№ з/п</w:t>
                  </w:r>
                </w:p>
              </w:tc>
              <w:tc>
                <w:tcPr>
                  <w:tcW w:w="992" w:type="dxa"/>
                </w:tcPr>
                <w:p w14:paraId="395A393A" w14:textId="77777777" w:rsidR="009F0396" w:rsidRPr="00B247B3" w:rsidRDefault="000A6681">
                  <w:pPr>
                    <w:jc w:val="center"/>
                    <w:rPr>
                      <w:rFonts w:ascii="Times New Roman" w:eastAsia="Times New Roman" w:hAnsi="Times New Roman" w:cs="Times New Roman"/>
                      <w:sz w:val="20"/>
                      <w:szCs w:val="20"/>
                    </w:rPr>
                  </w:pPr>
                  <w:r w:rsidRPr="00B247B3">
                    <w:rPr>
                      <w:rFonts w:ascii="Times New Roman" w:eastAsia="Times New Roman" w:hAnsi="Times New Roman" w:cs="Times New Roman"/>
                      <w:sz w:val="20"/>
                      <w:szCs w:val="20"/>
                    </w:rPr>
                    <w:t>№ договору,</w:t>
                  </w:r>
                </w:p>
                <w:p w14:paraId="55523CB0" w14:textId="77777777" w:rsidR="009F0396" w:rsidRPr="00B247B3" w:rsidRDefault="000A6681">
                  <w:pPr>
                    <w:jc w:val="center"/>
                    <w:rPr>
                      <w:rFonts w:ascii="Times New Roman" w:eastAsia="Times New Roman" w:hAnsi="Times New Roman" w:cs="Times New Roman"/>
                      <w:sz w:val="20"/>
                      <w:szCs w:val="20"/>
                    </w:rPr>
                  </w:pPr>
                  <w:r w:rsidRPr="00B247B3">
                    <w:rPr>
                      <w:rFonts w:ascii="Times New Roman" w:eastAsia="Times New Roman" w:hAnsi="Times New Roman" w:cs="Times New Roman"/>
                      <w:sz w:val="20"/>
                      <w:szCs w:val="20"/>
                    </w:rPr>
                    <w:t>дата договору</w:t>
                  </w:r>
                </w:p>
              </w:tc>
              <w:tc>
                <w:tcPr>
                  <w:tcW w:w="2197" w:type="dxa"/>
                </w:tcPr>
                <w:p w14:paraId="4EEF04E0" w14:textId="77777777" w:rsidR="009F0396" w:rsidRPr="00B247B3" w:rsidRDefault="000A6681">
                  <w:pPr>
                    <w:jc w:val="center"/>
                    <w:rPr>
                      <w:rFonts w:ascii="Times New Roman" w:eastAsia="Times New Roman" w:hAnsi="Times New Roman" w:cs="Times New Roman"/>
                      <w:sz w:val="20"/>
                      <w:szCs w:val="20"/>
                    </w:rPr>
                  </w:pPr>
                  <w:r w:rsidRPr="00B247B3">
                    <w:rPr>
                      <w:rFonts w:ascii="Times New Roman" w:eastAsia="Times New Roman" w:hAnsi="Times New Roman" w:cs="Times New Roman"/>
                      <w:sz w:val="20"/>
                      <w:szCs w:val="20"/>
                    </w:rPr>
                    <w:t>Найменування замовника, код за ЄДРПОУ, контактні телефони замовника</w:t>
                  </w:r>
                </w:p>
              </w:tc>
              <w:tc>
                <w:tcPr>
                  <w:tcW w:w="954" w:type="dxa"/>
                </w:tcPr>
                <w:p w14:paraId="429AF684" w14:textId="77777777" w:rsidR="009F0396" w:rsidRPr="00B247B3" w:rsidRDefault="000A6681">
                  <w:pPr>
                    <w:jc w:val="center"/>
                    <w:rPr>
                      <w:rFonts w:ascii="Times New Roman" w:eastAsia="Times New Roman" w:hAnsi="Times New Roman" w:cs="Times New Roman"/>
                      <w:sz w:val="20"/>
                      <w:szCs w:val="20"/>
                    </w:rPr>
                  </w:pPr>
                  <w:r w:rsidRPr="00B247B3">
                    <w:rPr>
                      <w:rFonts w:ascii="Times New Roman" w:eastAsia="Times New Roman" w:hAnsi="Times New Roman" w:cs="Times New Roman"/>
                      <w:sz w:val="20"/>
                      <w:szCs w:val="20"/>
                    </w:rPr>
                    <w:t>Найменування предмету договору</w:t>
                  </w:r>
                </w:p>
              </w:tc>
              <w:tc>
                <w:tcPr>
                  <w:tcW w:w="677" w:type="dxa"/>
                </w:tcPr>
                <w:p w14:paraId="4DF00A6E" w14:textId="77777777" w:rsidR="009F0396" w:rsidRPr="00B247B3" w:rsidRDefault="000A6681">
                  <w:pPr>
                    <w:jc w:val="center"/>
                    <w:rPr>
                      <w:rFonts w:ascii="Times New Roman" w:eastAsia="Times New Roman" w:hAnsi="Times New Roman" w:cs="Times New Roman"/>
                      <w:sz w:val="20"/>
                      <w:szCs w:val="20"/>
                    </w:rPr>
                  </w:pPr>
                  <w:r w:rsidRPr="00B247B3">
                    <w:rPr>
                      <w:rFonts w:ascii="Times New Roman" w:eastAsia="Times New Roman" w:hAnsi="Times New Roman" w:cs="Times New Roman"/>
                      <w:sz w:val="20"/>
                      <w:szCs w:val="20"/>
                    </w:rPr>
                    <w:t>Сума договору</w:t>
                  </w:r>
                </w:p>
              </w:tc>
              <w:tc>
                <w:tcPr>
                  <w:tcW w:w="1382" w:type="dxa"/>
                </w:tcPr>
                <w:p w14:paraId="0CCD0E0F" w14:textId="77777777" w:rsidR="009F0396" w:rsidRPr="00B247B3" w:rsidRDefault="000A6681">
                  <w:pPr>
                    <w:jc w:val="center"/>
                    <w:rPr>
                      <w:rFonts w:ascii="Times New Roman" w:eastAsia="Times New Roman" w:hAnsi="Times New Roman" w:cs="Times New Roman"/>
                      <w:sz w:val="20"/>
                      <w:szCs w:val="20"/>
                    </w:rPr>
                  </w:pPr>
                  <w:r w:rsidRPr="00B247B3">
                    <w:rPr>
                      <w:rFonts w:ascii="Times New Roman" w:eastAsia="Times New Roman" w:hAnsi="Times New Roman" w:cs="Times New Roman"/>
                      <w:sz w:val="20"/>
                      <w:szCs w:val="20"/>
                    </w:rPr>
                    <w:t>Інформація про виконання</w:t>
                  </w:r>
                </w:p>
              </w:tc>
            </w:tr>
            <w:tr w:rsidR="009F0396" w:rsidRPr="00B247B3" w14:paraId="29132E4F" w14:textId="77777777">
              <w:trPr>
                <w:trHeight w:val="180"/>
              </w:trPr>
              <w:tc>
                <w:tcPr>
                  <w:tcW w:w="452" w:type="dxa"/>
                </w:tcPr>
                <w:p w14:paraId="08594F5D" w14:textId="77777777" w:rsidR="009F0396" w:rsidRPr="00B247B3" w:rsidRDefault="009F0396">
                  <w:pPr>
                    <w:jc w:val="center"/>
                    <w:rPr>
                      <w:rFonts w:ascii="Times New Roman" w:eastAsia="Times New Roman" w:hAnsi="Times New Roman" w:cs="Times New Roman"/>
                      <w:sz w:val="20"/>
                      <w:szCs w:val="20"/>
                    </w:rPr>
                  </w:pPr>
                </w:p>
              </w:tc>
              <w:tc>
                <w:tcPr>
                  <w:tcW w:w="992" w:type="dxa"/>
                </w:tcPr>
                <w:p w14:paraId="654646D3" w14:textId="77777777" w:rsidR="009F0396" w:rsidRPr="00B247B3" w:rsidRDefault="009F0396">
                  <w:pPr>
                    <w:jc w:val="center"/>
                    <w:rPr>
                      <w:rFonts w:ascii="Times New Roman" w:eastAsia="Times New Roman" w:hAnsi="Times New Roman" w:cs="Times New Roman"/>
                      <w:sz w:val="20"/>
                      <w:szCs w:val="20"/>
                    </w:rPr>
                  </w:pPr>
                </w:p>
              </w:tc>
              <w:tc>
                <w:tcPr>
                  <w:tcW w:w="2197" w:type="dxa"/>
                </w:tcPr>
                <w:p w14:paraId="5417F4A7" w14:textId="77777777" w:rsidR="009F0396" w:rsidRPr="00B247B3" w:rsidRDefault="009F0396">
                  <w:pPr>
                    <w:jc w:val="center"/>
                    <w:rPr>
                      <w:rFonts w:ascii="Times New Roman" w:eastAsia="Times New Roman" w:hAnsi="Times New Roman" w:cs="Times New Roman"/>
                      <w:sz w:val="20"/>
                      <w:szCs w:val="20"/>
                    </w:rPr>
                  </w:pPr>
                </w:p>
              </w:tc>
              <w:tc>
                <w:tcPr>
                  <w:tcW w:w="954" w:type="dxa"/>
                </w:tcPr>
                <w:p w14:paraId="36118901" w14:textId="77777777" w:rsidR="009F0396" w:rsidRPr="00B247B3" w:rsidRDefault="009F0396">
                  <w:pPr>
                    <w:jc w:val="center"/>
                    <w:rPr>
                      <w:rFonts w:ascii="Times New Roman" w:eastAsia="Times New Roman" w:hAnsi="Times New Roman" w:cs="Times New Roman"/>
                      <w:sz w:val="20"/>
                      <w:szCs w:val="20"/>
                    </w:rPr>
                  </w:pPr>
                </w:p>
              </w:tc>
              <w:tc>
                <w:tcPr>
                  <w:tcW w:w="677" w:type="dxa"/>
                </w:tcPr>
                <w:p w14:paraId="59C1B923" w14:textId="77777777" w:rsidR="009F0396" w:rsidRPr="00B247B3" w:rsidRDefault="009F0396">
                  <w:pPr>
                    <w:jc w:val="center"/>
                    <w:rPr>
                      <w:rFonts w:ascii="Times New Roman" w:eastAsia="Times New Roman" w:hAnsi="Times New Roman" w:cs="Times New Roman"/>
                      <w:sz w:val="20"/>
                      <w:szCs w:val="20"/>
                    </w:rPr>
                  </w:pPr>
                </w:p>
              </w:tc>
              <w:tc>
                <w:tcPr>
                  <w:tcW w:w="1382" w:type="dxa"/>
                </w:tcPr>
                <w:p w14:paraId="77E86261" w14:textId="77777777" w:rsidR="009F0396" w:rsidRPr="00B247B3" w:rsidRDefault="009F0396">
                  <w:pPr>
                    <w:jc w:val="center"/>
                    <w:rPr>
                      <w:rFonts w:ascii="Times New Roman" w:eastAsia="Times New Roman" w:hAnsi="Times New Roman" w:cs="Times New Roman"/>
                      <w:sz w:val="20"/>
                      <w:szCs w:val="20"/>
                    </w:rPr>
                  </w:pPr>
                </w:p>
              </w:tc>
            </w:tr>
          </w:tbl>
          <w:p w14:paraId="5FE444F8" w14:textId="77777777" w:rsidR="009F0396" w:rsidRPr="00B247B3" w:rsidRDefault="000A6681">
            <w:pPr>
              <w:widowControl w:val="0"/>
              <w:pBdr>
                <w:top w:val="nil"/>
                <w:left w:val="nil"/>
                <w:bottom w:val="nil"/>
                <w:right w:val="nil"/>
                <w:between w:val="nil"/>
              </w:pBdr>
              <w:spacing w:after="0" w:line="240" w:lineRule="auto"/>
              <w:ind w:right="113" w:firstLine="720"/>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Підтверджується:</w:t>
            </w:r>
          </w:p>
          <w:p w14:paraId="5336C7BE" w14:textId="77777777" w:rsidR="009F0396" w:rsidRPr="00B247B3"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 xml:space="preserve">- оригіналом або копією зазначеного договору, </w:t>
            </w:r>
          </w:p>
          <w:p w14:paraId="7799A235" w14:textId="77777777" w:rsidR="009F0396" w:rsidRPr="00B247B3"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-оригіналом або копією акт</w:t>
            </w:r>
            <w:r w:rsidR="00872268" w:rsidRPr="00B247B3">
              <w:rPr>
                <w:rFonts w:ascii="Times New Roman" w:eastAsia="Times New Roman" w:hAnsi="Times New Roman" w:cs="Times New Roman"/>
                <w:color w:val="000000"/>
                <w:sz w:val="24"/>
                <w:szCs w:val="24"/>
              </w:rPr>
              <w:t>у</w:t>
            </w:r>
            <w:r w:rsidRPr="00B247B3">
              <w:rPr>
                <w:rFonts w:ascii="Times New Roman" w:eastAsia="Times New Roman" w:hAnsi="Times New Roman" w:cs="Times New Roman"/>
                <w:color w:val="000000"/>
                <w:sz w:val="24"/>
                <w:szCs w:val="24"/>
              </w:rPr>
              <w:t>(</w:t>
            </w:r>
            <w:r w:rsidR="00872268" w:rsidRPr="00B247B3">
              <w:rPr>
                <w:rFonts w:ascii="Times New Roman" w:eastAsia="Times New Roman" w:hAnsi="Times New Roman" w:cs="Times New Roman"/>
                <w:color w:val="000000"/>
                <w:sz w:val="24"/>
                <w:szCs w:val="24"/>
              </w:rPr>
              <w:t>ів</w:t>
            </w:r>
            <w:r w:rsidRPr="00B247B3">
              <w:rPr>
                <w:rFonts w:ascii="Times New Roman" w:eastAsia="Times New Roman" w:hAnsi="Times New Roman" w:cs="Times New Roman"/>
                <w:color w:val="000000"/>
                <w:sz w:val="24"/>
                <w:szCs w:val="24"/>
              </w:rPr>
              <w:t>) приймання –передачі та / або акт</w:t>
            </w:r>
            <w:r w:rsidR="00872268" w:rsidRPr="00B247B3">
              <w:rPr>
                <w:rFonts w:ascii="Times New Roman" w:eastAsia="Times New Roman" w:hAnsi="Times New Roman" w:cs="Times New Roman"/>
                <w:color w:val="000000"/>
                <w:sz w:val="24"/>
                <w:szCs w:val="24"/>
              </w:rPr>
              <w:t>у (ів)</w:t>
            </w:r>
            <w:r w:rsidRPr="00B247B3">
              <w:rPr>
                <w:rFonts w:ascii="Times New Roman" w:eastAsia="Times New Roman" w:hAnsi="Times New Roman" w:cs="Times New Roman"/>
                <w:color w:val="000000"/>
                <w:sz w:val="24"/>
                <w:szCs w:val="24"/>
              </w:rPr>
              <w:t xml:space="preserve"> звіряння за цим договором, </w:t>
            </w:r>
          </w:p>
          <w:p w14:paraId="5BF0B174" w14:textId="77777777" w:rsidR="009F0396" w:rsidRPr="00B247B3" w:rsidRDefault="000A6681">
            <w:pPr>
              <w:widowControl w:val="0"/>
              <w:pBdr>
                <w:top w:val="nil"/>
                <w:left w:val="nil"/>
                <w:bottom w:val="nil"/>
                <w:right w:val="nil"/>
                <w:between w:val="nil"/>
              </w:pBdr>
              <w:spacing w:after="0" w:line="240" w:lineRule="auto"/>
              <w:ind w:right="113" w:firstLine="173"/>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 оригіналом  відгук</w:t>
            </w:r>
            <w:r w:rsidR="00872268" w:rsidRPr="00B247B3">
              <w:rPr>
                <w:rFonts w:ascii="Times New Roman" w:eastAsia="Times New Roman" w:hAnsi="Times New Roman" w:cs="Times New Roman"/>
                <w:color w:val="000000"/>
                <w:sz w:val="24"/>
                <w:szCs w:val="24"/>
              </w:rPr>
              <w:t>у</w:t>
            </w:r>
            <w:r w:rsidRPr="00B247B3">
              <w:rPr>
                <w:rFonts w:ascii="Times New Roman" w:eastAsia="Times New Roman" w:hAnsi="Times New Roman" w:cs="Times New Roman"/>
                <w:color w:val="000000"/>
                <w:sz w:val="24"/>
                <w:szCs w:val="24"/>
              </w:rPr>
              <w:t xml:space="preserve"> від замовника. Відгук за цим договором повинен бути  на фірмовому бланку з номером та датою видачі відгуку та повинен містити інформацію щодо дати укладення та номеру договору (якщо договору присвоєно номер), окрім цього, відгук повинен містити інформацію про дотримання учасником умов договору, а також рекомендації щодо можливості співпраці з таким учасником.</w:t>
            </w:r>
          </w:p>
          <w:p w14:paraId="3BD4A60D" w14:textId="77777777" w:rsidR="009F0396" w:rsidRPr="00B247B3" w:rsidRDefault="000A6681">
            <w:pPr>
              <w:jc w:val="both"/>
              <w:rPr>
                <w:rFonts w:ascii="Times New Roman" w:eastAsia="Times New Roman" w:hAnsi="Times New Roman" w:cs="Times New Roman"/>
                <w:i/>
                <w:sz w:val="20"/>
                <w:szCs w:val="20"/>
                <w:highlight w:val="yellow"/>
              </w:rPr>
            </w:pPr>
            <w:r w:rsidRPr="00B247B3">
              <w:rPr>
                <w:rFonts w:ascii="Times New Roman" w:eastAsia="Times New Roman" w:hAnsi="Times New Roman" w:cs="Times New Roman"/>
                <w:sz w:val="20"/>
                <w:szCs w:val="20"/>
              </w:rPr>
              <w:t>*</w:t>
            </w:r>
            <w:r w:rsidRPr="00B247B3">
              <w:rPr>
                <w:rFonts w:ascii="Times New Roman" w:eastAsia="Times New Roman" w:hAnsi="Times New Roman" w:cs="Times New Roman"/>
                <w:i/>
                <w:sz w:val="20"/>
                <w:szCs w:val="20"/>
              </w:rPr>
              <w:t>Під аналогічним договором слід розуміти виконаний договір, предмет якого відноситься до коду державного класифікатора 021:2015: 55520000-1 — Кейтерингові послуги.</w:t>
            </w:r>
          </w:p>
        </w:tc>
      </w:tr>
    </w:tbl>
    <w:p w14:paraId="75D2E686" w14:textId="77777777" w:rsidR="009F0396" w:rsidRPr="00B247B3" w:rsidRDefault="009F0396"/>
    <w:p w14:paraId="36E28F2D" w14:textId="77777777" w:rsidR="009F0396" w:rsidRPr="00B247B3" w:rsidRDefault="009F0396"/>
    <w:p w14:paraId="2C9B8BCA" w14:textId="77777777" w:rsidR="009F0396" w:rsidRPr="00B247B3" w:rsidRDefault="000A6681" w:rsidP="00F561AB">
      <w:r w:rsidRPr="00B247B3">
        <w:br w:type="page"/>
      </w:r>
    </w:p>
    <w:tbl>
      <w:tblPr>
        <w:tblStyle w:val="affff"/>
        <w:tblW w:w="10265" w:type="dxa"/>
        <w:jc w:val="center"/>
        <w:tblInd w:w="0" w:type="dxa"/>
        <w:tblLayout w:type="fixed"/>
        <w:tblLook w:val="0000" w:firstRow="0" w:lastRow="0" w:firstColumn="0" w:lastColumn="0" w:noHBand="0" w:noVBand="0"/>
      </w:tblPr>
      <w:tblGrid>
        <w:gridCol w:w="10206"/>
        <w:gridCol w:w="59"/>
      </w:tblGrid>
      <w:tr w:rsidR="009F0396" w:rsidRPr="00B247B3" w14:paraId="5357FBD6" w14:textId="77777777">
        <w:trPr>
          <w:gridAfter w:val="1"/>
          <w:wAfter w:w="59" w:type="dxa"/>
          <w:jc w:val="center"/>
        </w:trPr>
        <w:tc>
          <w:tcPr>
            <w:tcW w:w="10206" w:type="dxa"/>
          </w:tcPr>
          <w:p w14:paraId="664E8113" w14:textId="77777777" w:rsidR="009F0396" w:rsidRPr="00B247B3" w:rsidRDefault="009F0396">
            <w:pPr>
              <w:keepLines/>
              <w:widowControl w:val="0"/>
              <w:spacing w:after="0" w:line="240" w:lineRule="auto"/>
              <w:rPr>
                <w:rFonts w:ascii="Times" w:eastAsia="Times" w:hAnsi="Times" w:cs="Times"/>
                <w:sz w:val="24"/>
                <w:szCs w:val="24"/>
              </w:rPr>
            </w:pPr>
          </w:p>
          <w:p w14:paraId="6CBA94AF" w14:textId="77777777" w:rsidR="009F0396" w:rsidRPr="00B247B3" w:rsidRDefault="000A6681">
            <w:pPr>
              <w:keepLines/>
              <w:widowControl w:val="0"/>
              <w:spacing w:after="0" w:line="240" w:lineRule="auto"/>
              <w:jc w:val="right"/>
              <w:rPr>
                <w:rFonts w:ascii="Times" w:eastAsia="Times" w:hAnsi="Times" w:cs="Times"/>
                <w:sz w:val="24"/>
                <w:szCs w:val="24"/>
              </w:rPr>
            </w:pPr>
            <w:r w:rsidRPr="00B247B3">
              <w:rPr>
                <w:rFonts w:ascii="Times" w:eastAsia="Times" w:hAnsi="Times" w:cs="Times"/>
                <w:sz w:val="24"/>
                <w:szCs w:val="24"/>
              </w:rPr>
              <w:t xml:space="preserve">Додаток </w:t>
            </w:r>
            <w:r w:rsidR="0090551D" w:rsidRPr="00B247B3">
              <w:rPr>
                <w:rFonts w:ascii="Times" w:eastAsia="Times" w:hAnsi="Times" w:cs="Times"/>
                <w:sz w:val="24"/>
                <w:szCs w:val="24"/>
              </w:rPr>
              <w:t>2</w:t>
            </w:r>
          </w:p>
          <w:p w14:paraId="4CE6F529" w14:textId="77777777" w:rsidR="009F0396" w:rsidRPr="00B247B3" w:rsidRDefault="000A6681">
            <w:pPr>
              <w:keepLines/>
              <w:widowControl w:val="0"/>
              <w:spacing w:after="0" w:line="240" w:lineRule="auto"/>
              <w:jc w:val="right"/>
              <w:rPr>
                <w:rFonts w:ascii="Times" w:eastAsia="Times" w:hAnsi="Times" w:cs="Times"/>
                <w:sz w:val="24"/>
                <w:szCs w:val="24"/>
              </w:rPr>
            </w:pPr>
            <w:r w:rsidRPr="00B247B3">
              <w:rPr>
                <w:rFonts w:ascii="Times" w:eastAsia="Times" w:hAnsi="Times" w:cs="Times"/>
                <w:sz w:val="24"/>
                <w:szCs w:val="24"/>
              </w:rPr>
              <w:t>до тендерної документації</w:t>
            </w:r>
          </w:p>
        </w:tc>
      </w:tr>
      <w:tr w:rsidR="009F0396" w:rsidRPr="00B247B3" w14:paraId="50B0A12B" w14:textId="77777777">
        <w:trPr>
          <w:trHeight w:val="100"/>
          <w:jc w:val="center"/>
        </w:trPr>
        <w:tc>
          <w:tcPr>
            <w:tcW w:w="10265" w:type="dxa"/>
            <w:gridSpan w:val="2"/>
          </w:tcPr>
          <w:p w14:paraId="716527B1" w14:textId="77777777" w:rsidR="009F0396" w:rsidRPr="00B247B3" w:rsidRDefault="000A6681">
            <w:pPr>
              <w:keepLines/>
              <w:widowControl w:val="0"/>
              <w:spacing w:after="0" w:line="240" w:lineRule="auto"/>
              <w:ind w:right="-1050"/>
              <w:jc w:val="center"/>
              <w:rPr>
                <w:rFonts w:ascii="Times" w:eastAsia="Times" w:hAnsi="Times" w:cs="Times"/>
                <w:sz w:val="28"/>
                <w:szCs w:val="28"/>
              </w:rPr>
            </w:pPr>
            <w:r w:rsidRPr="00B247B3">
              <w:rPr>
                <w:rFonts w:ascii="Times" w:eastAsia="Times" w:hAnsi="Times" w:cs="Times"/>
                <w:b/>
                <w:sz w:val="28"/>
                <w:szCs w:val="28"/>
              </w:rPr>
              <w:t>Технічні вимоги</w:t>
            </w:r>
          </w:p>
        </w:tc>
      </w:tr>
    </w:tbl>
    <w:p w14:paraId="2323CFCE" w14:textId="77777777" w:rsidR="009F0396" w:rsidRPr="00B247B3" w:rsidRDefault="009F0396">
      <w:pPr>
        <w:spacing w:after="0" w:line="240" w:lineRule="auto"/>
        <w:rPr>
          <w:rFonts w:ascii="Times New Roman" w:eastAsia="Times New Roman" w:hAnsi="Times New Roman" w:cs="Times New Roman"/>
          <w:sz w:val="20"/>
          <w:szCs w:val="20"/>
        </w:rPr>
      </w:pPr>
    </w:p>
    <w:p w14:paraId="2FE7DBDE" w14:textId="77777777" w:rsidR="009F0396" w:rsidRPr="00B247B3" w:rsidRDefault="000A6681">
      <w:pPr>
        <w:spacing w:after="0" w:line="240" w:lineRule="auto"/>
        <w:ind w:right="113"/>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color w:val="000000"/>
          <w:sz w:val="24"/>
          <w:szCs w:val="24"/>
        </w:rPr>
        <w:t>Для підтвердження відповідності тендерної пропозиції учасника технічним, якісним, кількісним та іншим вимогам до предмета закупівлі, учаснику необхідно надати наступні документи:</w:t>
      </w:r>
    </w:p>
    <w:p w14:paraId="6CEA98CE"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 xml:space="preserve">1. Оригінал дійсного сертифікату системи управління якістю ДСТУ ISO 9001:2015 (ISO 9001:2015, IDT), </w:t>
      </w:r>
      <w:bookmarkStart w:id="27" w:name="_Hlk84602484"/>
      <w:r w:rsidRPr="00B247B3">
        <w:rPr>
          <w:rFonts w:ascii="Times New Roman" w:hAnsi="Times New Roman" w:cs="Times New Roman"/>
          <w:kern w:val="1"/>
          <w:sz w:val="24"/>
          <w:szCs w:val="24"/>
          <w:lang w:eastAsia="en-US" w:bidi="hi-IN"/>
        </w:rPr>
        <w:t>виданий(і) на ім’я Учасника органом із сертифікації акредитованим Національним агентством з акредитації України</w:t>
      </w:r>
      <w:bookmarkEnd w:id="27"/>
      <w:r w:rsidRPr="00B247B3">
        <w:rPr>
          <w:rFonts w:ascii="Times New Roman" w:hAnsi="Times New Roman" w:cs="Times New Roman"/>
          <w:kern w:val="1"/>
          <w:sz w:val="24"/>
          <w:szCs w:val="24"/>
          <w:lang w:eastAsia="en-US" w:bidi="hi-IN"/>
        </w:rPr>
        <w:t>, призначеного на виконання робіт із сертифікації систем управління.</w:t>
      </w:r>
    </w:p>
    <w:p w14:paraId="7EF509C6"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2. Документ, що підтверджує впровадження системи НАССР на потужності оператора ринку - Учасника, а саме скан-копію діючого оригіналу сертифікату, виданий(і) органом із сертифікації акредитованим Національним агентством з акредитації України, на ім’я Учасника, яким посвідчується, що система управління безпечністю харчових продуктів відповідає ДСТУ ISO 22000:2019 (ISO 22000:2018 IDT).</w:t>
      </w:r>
    </w:p>
    <w:p w14:paraId="1984E359"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3. Оригінал дійсного сертифікату на систему екологічного керування ДСТУ ISO 14001:2015 (ISO 14001:2015) або  новіша версія, виданий(і) органом із сертифікації акредитованим Національним агентством з акредитації України, на ім’я Учасника.</w:t>
      </w:r>
    </w:p>
    <w:p w14:paraId="1A128EE6"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4. Оригінал або копію наказу (в редакції дійсн</w:t>
      </w:r>
      <w:r w:rsidR="00872268" w:rsidRPr="00B247B3">
        <w:rPr>
          <w:rFonts w:ascii="Times New Roman" w:hAnsi="Times New Roman" w:cs="Times New Roman"/>
          <w:kern w:val="1"/>
          <w:sz w:val="24"/>
          <w:szCs w:val="24"/>
          <w:lang w:eastAsia="en-US" w:bidi="hi-IN"/>
        </w:rPr>
        <w:t>ій</w:t>
      </w:r>
      <w:r w:rsidRPr="00B247B3">
        <w:rPr>
          <w:rFonts w:ascii="Times New Roman" w:hAnsi="Times New Roman" w:cs="Times New Roman"/>
          <w:kern w:val="1"/>
          <w:sz w:val="24"/>
          <w:szCs w:val="24"/>
          <w:lang w:eastAsia="en-US" w:bidi="hi-IN"/>
        </w:rPr>
        <w:t xml:space="preserve"> на момент подачі тендерної пропозиції)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w:t>
      </w:r>
    </w:p>
    <w:p w14:paraId="5500BE8F"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5. Оригінали або копії документів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 771/97 «Про основні принципи та вимоги до безпечності та якості харчових продуктів». В складі Тендерної пропозиції учасник повинен надати Сертифікати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 та ДСТУ ISO 19011:2019 (ISO 19011:2018, IDT).</w:t>
      </w:r>
    </w:p>
    <w:p w14:paraId="189B45D9"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6. Довідка у довільній формі з описом заходів, які здійснюються оператором ринку харчових продуктів – Учасником по встановленню інших операторів ринку, які постачають йому харчові продукти за принципом "крок назад" та "крок вперед", та надати витяги з журналу простежуваності за останні 2 місяці (достатнім є надання не менш 2-х витягів за кожний з місяців).</w:t>
      </w:r>
    </w:p>
    <w:p w14:paraId="17D35DC4"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7. Довідку у довільній формі, що містить пояснення щодо виконання Учасником положень п. 2 ст. 20 Закону України № 771/97 «Про основні принципи та вимоги до безпечності та якості харчових продуктів» зі змінами.</w:t>
      </w:r>
    </w:p>
    <w:p w14:paraId="22C0EA11" w14:textId="77777777" w:rsidR="0090551D" w:rsidRPr="00B247B3" w:rsidRDefault="0090551D"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8. Довідку у довільній формі, яка містить опис всіх обов`язкових процедур, що реалізують усі принципи передбачені ст. 21 Закону України № 771/97 «Про основні принципи та вимоги до безпечності та якості харчових продуктів» зі змінами та надати документи, які підтверджують проведення Учасником аналізу небезпечних факторів, виявлення критичних точок та здійснення контролю за критичними точками.</w:t>
      </w:r>
    </w:p>
    <w:p w14:paraId="5DE05B0D" w14:textId="77777777" w:rsidR="0090551D" w:rsidRPr="00B247B3" w:rsidRDefault="00A01863" w:rsidP="0090551D">
      <w:pPr>
        <w:widowControl w:val="0"/>
        <w:tabs>
          <w:tab w:val="left" w:pos="360"/>
          <w:tab w:val="left" w:pos="2160"/>
          <w:tab w:val="left" w:pos="3600"/>
        </w:tabs>
        <w:autoSpaceDE w:val="0"/>
        <w:autoSpaceDN w:val="0"/>
        <w:adjustRightInd w:val="0"/>
        <w:spacing w:after="0" w:line="240" w:lineRule="auto"/>
        <w:ind w:firstLine="709"/>
        <w:jc w:val="both"/>
        <w:rPr>
          <w:rFonts w:ascii="Times New Roman" w:hAnsi="Times New Roman" w:cs="Times New Roman"/>
          <w:kern w:val="1"/>
          <w:sz w:val="24"/>
          <w:szCs w:val="24"/>
          <w:lang w:eastAsia="en-US" w:bidi="hi-IN"/>
        </w:rPr>
      </w:pPr>
      <w:r w:rsidRPr="00B247B3">
        <w:rPr>
          <w:rFonts w:ascii="Times New Roman" w:hAnsi="Times New Roman" w:cs="Times New Roman"/>
          <w:kern w:val="1"/>
          <w:sz w:val="24"/>
          <w:szCs w:val="24"/>
          <w:lang w:eastAsia="en-US" w:bidi="hi-IN"/>
        </w:rPr>
        <w:t>9</w:t>
      </w:r>
      <w:r w:rsidR="0090551D" w:rsidRPr="00B247B3">
        <w:rPr>
          <w:rFonts w:ascii="Times New Roman" w:hAnsi="Times New Roman" w:cs="Times New Roman"/>
          <w:kern w:val="1"/>
          <w:sz w:val="24"/>
          <w:szCs w:val="24"/>
          <w:lang w:eastAsia="en-US" w:bidi="hi-IN"/>
        </w:rPr>
        <w:t xml:space="preserve">. Звіти за результатами аудиту системи управління якістю, безпечністю харчових </w:t>
      </w:r>
      <w:r w:rsidR="0090551D" w:rsidRPr="00B247B3">
        <w:rPr>
          <w:rFonts w:ascii="Times New Roman" w:hAnsi="Times New Roman" w:cs="Times New Roman"/>
          <w:kern w:val="1"/>
          <w:sz w:val="24"/>
          <w:szCs w:val="24"/>
          <w:lang w:eastAsia="en-US" w:bidi="hi-IN"/>
        </w:rPr>
        <w:lastRenderedPageBreak/>
        <w:t xml:space="preserve">продуктів та системи екологічного управління.  </w:t>
      </w:r>
    </w:p>
    <w:p w14:paraId="0311E981" w14:textId="77777777" w:rsidR="0090551D" w:rsidRPr="00B247B3" w:rsidRDefault="0090551D" w:rsidP="0090551D">
      <w:pPr>
        <w:spacing w:after="240" w:line="240" w:lineRule="auto"/>
        <w:ind w:firstLine="709"/>
        <w:contextualSpacing/>
        <w:jc w:val="both"/>
        <w:rPr>
          <w:rFonts w:ascii="Times New Roman" w:hAnsi="Times New Roman" w:cs="Times New Roman"/>
          <w:sz w:val="24"/>
          <w:szCs w:val="24"/>
        </w:rPr>
      </w:pPr>
      <w:r w:rsidRPr="00B247B3">
        <w:rPr>
          <w:rFonts w:ascii="Times New Roman" w:hAnsi="Times New Roman" w:cs="Times New Roman"/>
          <w:sz w:val="24"/>
          <w:szCs w:val="24"/>
        </w:rPr>
        <w:t>1</w:t>
      </w:r>
      <w:r w:rsidR="000C3D2E" w:rsidRPr="00B247B3">
        <w:rPr>
          <w:rFonts w:ascii="Times New Roman" w:hAnsi="Times New Roman" w:cs="Times New Roman"/>
          <w:sz w:val="24"/>
          <w:szCs w:val="24"/>
        </w:rPr>
        <w:t>0</w:t>
      </w:r>
      <w:r w:rsidRPr="00B247B3">
        <w:rPr>
          <w:rFonts w:ascii="Times New Roman" w:hAnsi="Times New Roman" w:cs="Times New Roman"/>
          <w:sz w:val="24"/>
          <w:szCs w:val="24"/>
        </w:rPr>
        <w:t xml:space="preserve">. Оригінал або належним чином завірена копія документів, що підтверджують проходження гігієнічного навчання працівників, які будуть залучені до постачання предмету закупівлі,  </w:t>
      </w:r>
      <w:r w:rsidR="00872268" w:rsidRPr="00B247B3">
        <w:rPr>
          <w:rFonts w:ascii="Times New Roman" w:eastAsia="Times New Roman" w:hAnsi="Times New Roman" w:cs="Times New Roman"/>
          <w:sz w:val="24"/>
          <w:szCs w:val="24"/>
        </w:rPr>
        <w:t>у 2021 та/або 2022 році</w:t>
      </w:r>
      <w:r w:rsidRPr="00B247B3">
        <w:rPr>
          <w:rFonts w:ascii="Times New Roman" w:hAnsi="Times New Roman" w:cs="Times New Roman"/>
          <w:sz w:val="24"/>
          <w:szCs w:val="24"/>
        </w:rPr>
        <w:t>.</w:t>
      </w:r>
    </w:p>
    <w:p w14:paraId="61379CEE" w14:textId="77777777" w:rsidR="0090551D" w:rsidRPr="00B247B3" w:rsidRDefault="0090551D" w:rsidP="0090551D">
      <w:pPr>
        <w:pStyle w:val="affffb"/>
        <w:ind w:firstLine="708"/>
        <w:jc w:val="both"/>
        <w:rPr>
          <w:rFonts w:ascii="Times New Roman" w:hAnsi="Times New Roman" w:cs="Times New Roman"/>
          <w:sz w:val="24"/>
          <w:szCs w:val="24"/>
          <w:shd w:val="clear" w:color="auto" w:fill="FFFFFF"/>
        </w:rPr>
      </w:pPr>
      <w:r w:rsidRPr="00B247B3">
        <w:rPr>
          <w:rFonts w:ascii="Times New Roman" w:hAnsi="Times New Roman" w:cs="Times New Roman"/>
          <w:sz w:val="24"/>
          <w:szCs w:val="24"/>
          <w:shd w:val="clear" w:color="auto" w:fill="FFFFFF"/>
        </w:rPr>
        <w:t>1</w:t>
      </w:r>
      <w:r w:rsidR="000C3D2E" w:rsidRPr="00B247B3">
        <w:rPr>
          <w:rFonts w:ascii="Times New Roman" w:hAnsi="Times New Roman" w:cs="Times New Roman"/>
          <w:sz w:val="24"/>
          <w:szCs w:val="24"/>
          <w:shd w:val="clear" w:color="auto" w:fill="FFFFFF"/>
        </w:rPr>
        <w:t>1</w:t>
      </w:r>
      <w:r w:rsidRPr="00B247B3">
        <w:rPr>
          <w:rFonts w:ascii="Times New Roman" w:hAnsi="Times New Roman" w:cs="Times New Roman"/>
          <w:sz w:val="24"/>
          <w:szCs w:val="24"/>
          <w:shd w:val="clear" w:color="auto" w:fill="FFFFFF"/>
        </w:rPr>
        <w:t>.</w:t>
      </w:r>
      <w:r w:rsidR="00345829" w:rsidRPr="00B247B3">
        <w:rPr>
          <w:rFonts w:ascii="Times New Roman" w:hAnsi="Times New Roman" w:cs="Times New Roman"/>
          <w:sz w:val="24"/>
          <w:szCs w:val="24"/>
          <w:shd w:val="clear" w:color="auto" w:fill="FFFFFF"/>
        </w:rPr>
        <w:t>С</w:t>
      </w:r>
      <w:r w:rsidRPr="00B247B3">
        <w:rPr>
          <w:rFonts w:ascii="Times New Roman" w:hAnsi="Times New Roman" w:cs="Times New Roman"/>
          <w:sz w:val="24"/>
          <w:szCs w:val="24"/>
          <w:shd w:val="clear" w:color="auto" w:fill="FFFFFF"/>
        </w:rPr>
        <w:t>кановани</w:t>
      </w:r>
      <w:r w:rsidR="00345829" w:rsidRPr="00B247B3">
        <w:rPr>
          <w:rFonts w:ascii="Times New Roman" w:hAnsi="Times New Roman" w:cs="Times New Roman"/>
          <w:sz w:val="24"/>
          <w:szCs w:val="24"/>
          <w:shd w:val="clear" w:color="auto" w:fill="FFFFFF"/>
        </w:rPr>
        <w:t>й</w:t>
      </w:r>
      <w:r w:rsidRPr="00B247B3">
        <w:rPr>
          <w:rFonts w:ascii="Times New Roman" w:hAnsi="Times New Roman" w:cs="Times New Roman"/>
          <w:sz w:val="24"/>
          <w:szCs w:val="24"/>
          <w:shd w:val="clear" w:color="auto" w:fill="FFFFFF"/>
        </w:rPr>
        <w:t xml:space="preserve"> оригінал або завірен</w:t>
      </w:r>
      <w:r w:rsidR="00345829" w:rsidRPr="00B247B3">
        <w:rPr>
          <w:rFonts w:ascii="Times New Roman" w:hAnsi="Times New Roman" w:cs="Times New Roman"/>
          <w:sz w:val="24"/>
          <w:szCs w:val="24"/>
          <w:shd w:val="clear" w:color="auto" w:fill="FFFFFF"/>
        </w:rPr>
        <w:t>у</w:t>
      </w:r>
      <w:r w:rsidRPr="00B247B3">
        <w:rPr>
          <w:rFonts w:ascii="Times New Roman" w:hAnsi="Times New Roman" w:cs="Times New Roman"/>
          <w:sz w:val="24"/>
          <w:szCs w:val="24"/>
          <w:shd w:val="clear" w:color="auto" w:fill="FFFFFF"/>
        </w:rPr>
        <w:t xml:space="preserve"> копі</w:t>
      </w:r>
      <w:r w:rsidR="00345829" w:rsidRPr="00B247B3">
        <w:rPr>
          <w:rFonts w:ascii="Times New Roman" w:hAnsi="Times New Roman" w:cs="Times New Roman"/>
          <w:sz w:val="24"/>
          <w:szCs w:val="24"/>
          <w:shd w:val="clear" w:color="auto" w:fill="FFFFFF"/>
        </w:rPr>
        <w:t>ю</w:t>
      </w:r>
      <w:r w:rsidRPr="00B247B3">
        <w:rPr>
          <w:rFonts w:ascii="Times New Roman" w:hAnsi="Times New Roman" w:cs="Times New Roman"/>
          <w:sz w:val="24"/>
          <w:szCs w:val="24"/>
          <w:shd w:val="clear" w:color="auto" w:fill="FFFFFF"/>
        </w:rPr>
        <w:t xml:space="preserve"> акту Держпродспоживслужби, складеного згідно вимог чинного законодавства, за результатами державного аудиту щодо додержання Учасником вимог законодавства стосовно постійно діючих процедур, що застосовані на принципах системи аналізу небезпечних факторів та контролю у критичних точках, виданий </w:t>
      </w:r>
      <w:r w:rsidR="00872268" w:rsidRPr="00B247B3">
        <w:rPr>
          <w:rFonts w:ascii="Times New Roman" w:hAnsi="Times New Roman" w:cs="Times New Roman"/>
          <w:sz w:val="24"/>
          <w:szCs w:val="24"/>
          <w:shd w:val="clear" w:color="auto" w:fill="FFFFFF"/>
        </w:rPr>
        <w:t xml:space="preserve">не раніше ніж </w:t>
      </w:r>
      <w:r w:rsidRPr="00B247B3">
        <w:rPr>
          <w:rFonts w:ascii="Times New Roman" w:hAnsi="Times New Roman" w:cs="Times New Roman"/>
          <w:sz w:val="24"/>
          <w:szCs w:val="24"/>
          <w:shd w:val="clear" w:color="auto" w:fill="FFFFFF"/>
        </w:rPr>
        <w:t>у 2 півріччі 2021 року;</w:t>
      </w:r>
    </w:p>
    <w:p w14:paraId="2D8C309A" w14:textId="77777777" w:rsidR="0090551D" w:rsidRPr="00B247B3" w:rsidRDefault="0090551D" w:rsidP="0090551D">
      <w:pPr>
        <w:pStyle w:val="affffb"/>
        <w:ind w:firstLine="708"/>
        <w:jc w:val="both"/>
        <w:rPr>
          <w:rFonts w:ascii="Times New Roman" w:hAnsi="Times New Roman" w:cs="Times New Roman"/>
          <w:sz w:val="24"/>
          <w:szCs w:val="24"/>
          <w:shd w:val="clear" w:color="auto" w:fill="FFFFFF"/>
        </w:rPr>
      </w:pPr>
      <w:r w:rsidRPr="00B247B3">
        <w:rPr>
          <w:rFonts w:ascii="Times New Roman" w:hAnsi="Times New Roman" w:cs="Times New Roman"/>
          <w:sz w:val="24"/>
          <w:szCs w:val="24"/>
          <w:shd w:val="clear" w:color="auto" w:fill="FFFFFF"/>
        </w:rPr>
        <w:t>1</w:t>
      </w:r>
      <w:r w:rsidR="000C3D2E" w:rsidRPr="00B247B3">
        <w:rPr>
          <w:rFonts w:ascii="Times New Roman" w:hAnsi="Times New Roman" w:cs="Times New Roman"/>
          <w:sz w:val="24"/>
          <w:szCs w:val="24"/>
          <w:shd w:val="clear" w:color="auto" w:fill="FFFFFF"/>
        </w:rPr>
        <w:t>2</w:t>
      </w:r>
      <w:r w:rsidRPr="00B247B3">
        <w:rPr>
          <w:rFonts w:ascii="Times New Roman" w:hAnsi="Times New Roman" w:cs="Times New Roman"/>
          <w:sz w:val="24"/>
          <w:szCs w:val="24"/>
          <w:shd w:val="clear" w:color="auto" w:fill="FFFFFF"/>
        </w:rPr>
        <w:t xml:space="preserve">.  </w:t>
      </w:r>
      <w:r w:rsidRPr="00B247B3">
        <w:rPr>
          <w:rFonts w:ascii="Times New Roman" w:hAnsi="Times New Roman"/>
          <w:sz w:val="24"/>
          <w:szCs w:val="24"/>
          <w:shd w:val="clear" w:color="auto" w:fill="FFFFFF"/>
        </w:rPr>
        <w:t>оригінал дійсного сертифіката «Системи управління охороною здоров’я та безпекою праці» ДСТУ ISO 45001:2019 (ISO 45001:2018, IDT) виданий(і) органом із сертифікації акредитованим Національним агентством з акредитації України, на ім’я учасника.</w:t>
      </w:r>
    </w:p>
    <w:p w14:paraId="76316221" w14:textId="77777777" w:rsidR="009F0396" w:rsidRPr="00B247B3" w:rsidRDefault="0090551D" w:rsidP="0090551D">
      <w:pPr>
        <w:spacing w:after="0" w:line="240" w:lineRule="auto"/>
        <w:ind w:firstLine="708"/>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1</w:t>
      </w:r>
      <w:r w:rsidR="000C3D2E" w:rsidRPr="00B247B3">
        <w:rPr>
          <w:rFonts w:ascii="Times New Roman" w:eastAsia="Times New Roman" w:hAnsi="Times New Roman" w:cs="Times New Roman"/>
          <w:sz w:val="24"/>
          <w:szCs w:val="24"/>
        </w:rPr>
        <w:t>3</w:t>
      </w:r>
      <w:r w:rsidR="000A6681" w:rsidRPr="00B247B3">
        <w:rPr>
          <w:rFonts w:ascii="Times New Roman" w:eastAsia="Times New Roman" w:hAnsi="Times New Roman" w:cs="Times New Roman"/>
          <w:sz w:val="24"/>
          <w:szCs w:val="24"/>
        </w:rPr>
        <w:t>. Копія договору на проведення лабораторних досліджень готових страв та копія документу, який підтверджує проведення дослідження у другому півріччі 20</w:t>
      </w:r>
      <w:r w:rsidRPr="00B247B3">
        <w:rPr>
          <w:rFonts w:ascii="Times New Roman" w:eastAsia="Times New Roman" w:hAnsi="Times New Roman" w:cs="Times New Roman"/>
          <w:sz w:val="24"/>
          <w:szCs w:val="24"/>
        </w:rPr>
        <w:t>21</w:t>
      </w:r>
      <w:r w:rsidR="000A6681" w:rsidRPr="00B247B3">
        <w:rPr>
          <w:rFonts w:ascii="Times New Roman" w:eastAsia="Times New Roman" w:hAnsi="Times New Roman" w:cs="Times New Roman"/>
          <w:sz w:val="24"/>
          <w:szCs w:val="24"/>
        </w:rPr>
        <w:t xml:space="preserve"> року.</w:t>
      </w:r>
    </w:p>
    <w:p w14:paraId="5F8E7230" w14:textId="77777777" w:rsidR="009F0396" w:rsidRPr="00B247B3" w:rsidRDefault="0090551D" w:rsidP="0090551D">
      <w:pPr>
        <w:spacing w:after="0" w:line="240" w:lineRule="auto"/>
        <w:ind w:right="113" w:firstLine="708"/>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1</w:t>
      </w:r>
      <w:r w:rsidR="000C3D2E" w:rsidRPr="00B247B3">
        <w:rPr>
          <w:rFonts w:ascii="Times New Roman" w:eastAsia="Times New Roman" w:hAnsi="Times New Roman" w:cs="Times New Roman"/>
          <w:sz w:val="24"/>
          <w:szCs w:val="24"/>
        </w:rPr>
        <w:t>4</w:t>
      </w:r>
      <w:r w:rsidR="000A6681" w:rsidRPr="00B247B3">
        <w:rPr>
          <w:rFonts w:ascii="Times New Roman" w:eastAsia="Times New Roman" w:hAnsi="Times New Roman" w:cs="Times New Roman"/>
          <w:sz w:val="24"/>
          <w:szCs w:val="24"/>
        </w:rPr>
        <w:t>. Скановані документи (копії) документів, які підтверджують якість наступних продуктів харчування: м'ясо, кури, риба, молочні вироби, яйця.</w:t>
      </w:r>
    </w:p>
    <w:p w14:paraId="76BF9258" w14:textId="77777777" w:rsidR="009F0396" w:rsidRPr="00B247B3" w:rsidRDefault="0090551D" w:rsidP="00A01863">
      <w:pPr>
        <w:tabs>
          <w:tab w:val="left" w:pos="709"/>
        </w:tabs>
        <w:spacing w:after="0" w:line="240" w:lineRule="auto"/>
        <w:ind w:right="182"/>
        <w:jc w:val="both"/>
        <w:rPr>
          <w:rFonts w:ascii="Times New Roman" w:eastAsia="Times New Roman" w:hAnsi="Times New Roman" w:cs="Times New Roman"/>
          <w:sz w:val="24"/>
          <w:szCs w:val="24"/>
        </w:rPr>
      </w:pPr>
      <w:r w:rsidRPr="00B247B3">
        <w:rPr>
          <w:rFonts w:ascii="Times New Roman" w:eastAsia="Times New Roman" w:hAnsi="Times New Roman" w:cs="Times New Roman"/>
          <w:color w:val="000000"/>
          <w:sz w:val="24"/>
          <w:szCs w:val="24"/>
        </w:rPr>
        <w:tab/>
        <w:t>1</w:t>
      </w:r>
      <w:r w:rsidR="000C3D2E" w:rsidRPr="00B247B3">
        <w:rPr>
          <w:rFonts w:ascii="Times New Roman" w:eastAsia="Times New Roman" w:hAnsi="Times New Roman" w:cs="Times New Roman"/>
          <w:color w:val="000000"/>
          <w:sz w:val="24"/>
          <w:szCs w:val="24"/>
        </w:rPr>
        <w:t>5</w:t>
      </w:r>
      <w:r w:rsidR="000A6681" w:rsidRPr="00B247B3">
        <w:rPr>
          <w:rFonts w:ascii="Times New Roman" w:eastAsia="Times New Roman" w:hAnsi="Times New Roman" w:cs="Times New Roman"/>
          <w:color w:val="000000"/>
          <w:sz w:val="24"/>
          <w:szCs w:val="24"/>
        </w:rPr>
        <w:t>.</w:t>
      </w:r>
      <w:r w:rsidR="000A6681" w:rsidRPr="00B247B3">
        <w:rPr>
          <w:rFonts w:ascii="Times New Roman" w:eastAsia="Times New Roman" w:hAnsi="Times New Roman" w:cs="Times New Roman"/>
          <w:sz w:val="24"/>
          <w:szCs w:val="24"/>
        </w:rPr>
        <w:t xml:space="preserve"> Оригінал або копію сертифікату або висновку органів державної санітарно - епідеміологічної служби, які підтверджують належну якість та безпеку порційних контейнерів.</w:t>
      </w:r>
    </w:p>
    <w:p w14:paraId="2E5E444A" w14:textId="04DCC1DF" w:rsidR="009F0396" w:rsidRPr="00B247B3" w:rsidRDefault="00A01863" w:rsidP="00556299">
      <w:pPr>
        <w:pStyle w:val="affffb"/>
        <w:ind w:firstLine="709"/>
        <w:jc w:val="both"/>
        <w:rPr>
          <w:rFonts w:ascii="Times New Roman" w:hAnsi="Times New Roman" w:cs="Times New Roman"/>
          <w:lang w:eastAsia="ru-RU"/>
        </w:rPr>
      </w:pPr>
      <w:r w:rsidRPr="00B247B3">
        <w:rPr>
          <w:rFonts w:ascii="Times New Roman" w:eastAsia="Times New Roman" w:hAnsi="Times New Roman" w:cs="Times New Roman"/>
          <w:color w:val="000000"/>
          <w:sz w:val="24"/>
          <w:szCs w:val="24"/>
        </w:rPr>
        <w:t>1</w:t>
      </w:r>
      <w:r w:rsidR="000C3D2E" w:rsidRPr="00B247B3">
        <w:rPr>
          <w:rFonts w:ascii="Times New Roman" w:eastAsia="Times New Roman" w:hAnsi="Times New Roman" w:cs="Times New Roman"/>
          <w:color w:val="000000"/>
          <w:sz w:val="24"/>
          <w:szCs w:val="24"/>
        </w:rPr>
        <w:t>6</w:t>
      </w:r>
      <w:r w:rsidR="000A6681" w:rsidRPr="00B247B3">
        <w:rPr>
          <w:rFonts w:ascii="Times New Roman" w:eastAsia="Times New Roman" w:hAnsi="Times New Roman" w:cs="Times New Roman"/>
          <w:color w:val="000000"/>
          <w:sz w:val="24"/>
          <w:szCs w:val="24"/>
        </w:rPr>
        <w:t xml:space="preserve">. </w:t>
      </w:r>
      <w:r w:rsidR="00556299" w:rsidRPr="00B247B3">
        <w:rPr>
          <w:rFonts w:ascii="Times New Roman" w:hAnsi="Times New Roman" w:cs="Times New Roman"/>
          <w:sz w:val="24"/>
          <w:szCs w:val="24"/>
          <w:lang w:eastAsia="ru-RU"/>
        </w:rPr>
        <w:t>Зразок 2-ох тижневого меню харчування хворих за нормою для нормотрофічного статусу хворого у закладах охорони здоров’я (</w:t>
      </w:r>
      <w:r w:rsidR="00556299" w:rsidRPr="00B247B3">
        <w:rPr>
          <w:rFonts w:ascii="Times New Roman" w:hAnsi="Times New Roman" w:cs="Times New Roman"/>
          <w:i/>
          <w:iCs/>
          <w:sz w:val="24"/>
          <w:szCs w:val="24"/>
          <w:lang w:eastAsia="ru-RU"/>
        </w:rPr>
        <w:t>страви виготовлюються суворо у відповідності з технологічними та калькуляційними картами за книгою-довідником «Організація лікувального харчування в закладах охорони здоров’я України», під ред. О.В.Щвеця, розробленою на виконання Наказу Міністерства охорони здоров’я України від 29.10.2013 № 931 «Про удосконалення організації лікувального харчування та роботи дієтологічної системи в Україні».)</w:t>
      </w:r>
    </w:p>
    <w:p w14:paraId="716E8A58" w14:textId="3851ACFF" w:rsidR="00A01863" w:rsidRPr="00B247B3" w:rsidRDefault="00A01863" w:rsidP="00556299">
      <w:pPr>
        <w:pStyle w:val="affffb"/>
        <w:ind w:firstLine="709"/>
        <w:jc w:val="both"/>
        <w:rPr>
          <w:rFonts w:ascii="Times New Roman" w:hAnsi="Times New Roman" w:cs="Times New Roman"/>
          <w:sz w:val="24"/>
          <w:szCs w:val="24"/>
          <w:lang w:eastAsia="ru-RU"/>
        </w:rPr>
      </w:pPr>
      <w:r w:rsidRPr="00B247B3">
        <w:rPr>
          <w:rFonts w:ascii="Times New Roman" w:eastAsia="Times New Roman" w:hAnsi="Times New Roman" w:cs="Times New Roman"/>
          <w:color w:val="000000"/>
          <w:sz w:val="24"/>
          <w:szCs w:val="24"/>
        </w:rPr>
        <w:t>1</w:t>
      </w:r>
      <w:r w:rsidR="000C3D2E" w:rsidRPr="00B247B3">
        <w:rPr>
          <w:rFonts w:ascii="Times New Roman" w:eastAsia="Times New Roman" w:hAnsi="Times New Roman" w:cs="Times New Roman"/>
          <w:color w:val="000000"/>
          <w:sz w:val="24"/>
          <w:szCs w:val="24"/>
        </w:rPr>
        <w:t>7</w:t>
      </w:r>
      <w:r w:rsidR="000A6681" w:rsidRPr="00B247B3">
        <w:rPr>
          <w:rFonts w:ascii="Times New Roman" w:eastAsia="Times New Roman" w:hAnsi="Times New Roman" w:cs="Times New Roman"/>
          <w:color w:val="000000"/>
          <w:sz w:val="24"/>
          <w:szCs w:val="24"/>
        </w:rPr>
        <w:t xml:space="preserve">. </w:t>
      </w:r>
      <w:r w:rsidR="00556299" w:rsidRPr="00B247B3">
        <w:rPr>
          <w:rFonts w:ascii="Times New Roman" w:hAnsi="Times New Roman" w:cs="Times New Roman"/>
          <w:sz w:val="24"/>
          <w:szCs w:val="24"/>
          <w:lang w:eastAsia="ru-RU"/>
        </w:rPr>
        <w:t xml:space="preserve">Калькуляційні картки на приготування комплекту харчування хворих за загальною нормою для нормотрофічного статусу хворого у закладах охорони здоров’я в розрахунку на 1-ий день примірного 2-ох тижневого меню </w:t>
      </w:r>
      <w:r w:rsidR="0002069A" w:rsidRPr="00B247B3">
        <w:rPr>
          <w:rFonts w:ascii="Times New Roman" w:hAnsi="Times New Roman" w:cs="Times New Roman"/>
          <w:sz w:val="24"/>
          <w:szCs w:val="24"/>
          <w:lang w:eastAsia="ru-RU"/>
        </w:rPr>
        <w:t>4</w:t>
      </w:r>
      <w:r w:rsidR="00556299" w:rsidRPr="00B247B3">
        <w:rPr>
          <w:rFonts w:ascii="Times New Roman" w:hAnsi="Times New Roman" w:cs="Times New Roman"/>
          <w:sz w:val="24"/>
          <w:szCs w:val="24"/>
          <w:lang w:eastAsia="ru-RU"/>
        </w:rPr>
        <w:t>-х разового харчування (з визначенням калорійності та обсягу (вихід) готових страв).</w:t>
      </w:r>
    </w:p>
    <w:p w14:paraId="38BE4C67" w14:textId="498721A0" w:rsidR="009F0396" w:rsidRPr="00B247B3" w:rsidRDefault="000A6681">
      <w:pPr>
        <w:shd w:val="clear" w:color="auto" w:fill="FFFFFF"/>
        <w:spacing w:before="240" w:after="240" w:line="240" w:lineRule="auto"/>
        <w:jc w:val="center"/>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Загальні умови надання послуг</w:t>
      </w:r>
    </w:p>
    <w:p w14:paraId="1B4E2BF3" w14:textId="10D4C7C5" w:rsidR="001E4F03" w:rsidRPr="00B247B3" w:rsidRDefault="001E4F03" w:rsidP="001E4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rPr>
      </w:pPr>
      <w:r w:rsidRPr="00B247B3">
        <w:rPr>
          <w:rFonts w:ascii="Times New Roman" w:eastAsia="Times New Roman" w:hAnsi="Times New Roman" w:cs="Times New Roman"/>
          <w:i/>
          <w:iCs/>
          <w:sz w:val="24"/>
          <w:szCs w:val="24"/>
        </w:rPr>
        <w:t>В комунальному некомерційному підприємстві «Міська клінічна інфекційна лікарня» ОМР (далі – КНП «МКІЛ» ОМР) встановлюється 4-х разовий режим харчування з урахуванням специфіки харчування інфекційних хворих (харчування хворих з ОКЗ, харчування хворих з гепатитами, хворих на лихорадку) – переважає «гастроентерологічний стіл»</w:t>
      </w:r>
      <w:r w:rsidRPr="00B247B3">
        <w:rPr>
          <w:rFonts w:ascii="Times New Roman" w:eastAsia="Times New Roman" w:hAnsi="Times New Roman" w:cs="Times New Roman"/>
          <w:b/>
          <w:i/>
          <w:iCs/>
          <w:sz w:val="24"/>
          <w:szCs w:val="24"/>
        </w:rPr>
        <w:t xml:space="preserve"> </w:t>
      </w:r>
      <w:r w:rsidRPr="00B247B3">
        <w:rPr>
          <w:rFonts w:ascii="Times New Roman" w:eastAsia="Times New Roman" w:hAnsi="Times New Roman" w:cs="Times New Roman"/>
          <w:i/>
          <w:iCs/>
          <w:sz w:val="24"/>
          <w:szCs w:val="24"/>
        </w:rPr>
        <w:t>(молочний і безмолочний), виключаються наступні продукти: свіжі фрукти та овочі, ковбасні вироби, копчені, жарені продукти, жири тварин, бульйони, тваринні жири, жирні сорти м’яса, риби, птиці, здобна випічка, здобне печиво, бобові, горох, соління, гриби, маринади, консерви, кава, перлова каша, кукурудзяна крупа. Дозволяються фрукти в запеченому вигляді; овочі варені, запечені, тушковані за виключенням баклажанів, шпинату, бобових. «Гастроентерологічний стіл» (безмолочний) виключає молоко та страви приготовані на молоці.</w:t>
      </w:r>
    </w:p>
    <w:p w14:paraId="7785DDC3" w14:textId="5457DB5B" w:rsidR="009F0396" w:rsidRPr="00B247B3" w:rsidRDefault="000A6681">
      <w:pPr>
        <w:shd w:val="clear" w:color="auto" w:fill="FFFFFF"/>
        <w:spacing w:before="240" w:after="24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1. Послуги з харчування, що надаються Учасником, повинні відповідати умовам надання послуг у сфері громадського харчування відповідно до діючого законодавства, Закону України «Про основні принципи та вимоги до безпечності та якості харчових продуктів» від 23.12.1997 року №771/97-ВР</w:t>
      </w:r>
      <w:bookmarkStart w:id="28" w:name="_Hlk110938137"/>
      <w:r w:rsidR="00E0030C" w:rsidRPr="00B247B3">
        <w:rPr>
          <w:rFonts w:ascii="Times New Roman" w:eastAsia="Times New Roman" w:hAnsi="Times New Roman" w:cs="Times New Roman"/>
          <w:sz w:val="24"/>
          <w:szCs w:val="24"/>
        </w:rPr>
        <w:t xml:space="preserve">та Наказу Міністерства охорони здоров’я України від </w:t>
      </w:r>
      <w:r w:rsidR="00E0030C" w:rsidRPr="00B247B3">
        <w:rPr>
          <w:rFonts w:ascii="Times New Roman" w:eastAsia="Times New Roman" w:hAnsi="Times New Roman" w:cs="Times New Roman"/>
          <w:bCs/>
          <w:sz w:val="24"/>
          <w:szCs w:val="24"/>
          <w:shd w:val="clear" w:color="auto" w:fill="FFFFFF"/>
        </w:rPr>
        <w:t xml:space="preserve">29.10.2013  № 931 «Про удосконалення організації лікувального харчування та роботи дієтологічної системи в Україні». </w:t>
      </w:r>
      <w:r w:rsidR="00E0030C" w:rsidRPr="00B247B3">
        <w:rPr>
          <w:rFonts w:ascii="Times New Roman" w:hAnsi="Times New Roman" w:cs="Times New Roman"/>
          <w:sz w:val="24"/>
          <w:szCs w:val="24"/>
          <w:lang w:eastAsia="en-US"/>
        </w:rPr>
        <w:t xml:space="preserve">Якість продуктів харчування та сировини для виготовлення лікувального </w:t>
      </w:r>
      <w:r w:rsidR="00E0030C" w:rsidRPr="00B247B3">
        <w:rPr>
          <w:rFonts w:ascii="Times New Roman" w:hAnsi="Times New Roman" w:cs="Times New Roman"/>
          <w:sz w:val="24"/>
          <w:szCs w:val="24"/>
          <w:lang w:eastAsia="en-US"/>
        </w:rPr>
        <w:lastRenderedPageBreak/>
        <w:t>харчування повинна  відповідати вимогам  ЗУ «Про основні принципи та вимоги до безпечності та якості харчових продуктів».</w:t>
      </w:r>
      <w:bookmarkEnd w:id="28"/>
    </w:p>
    <w:p w14:paraId="65997394" w14:textId="77777777" w:rsidR="009F0396" w:rsidRPr="00B247B3" w:rsidRDefault="000A6681">
      <w:pPr>
        <w:shd w:val="clear" w:color="auto" w:fill="FFFFFF"/>
        <w:spacing w:before="240" w:after="24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2. Замовник під час кваліфікації Учасника (після проведення аукціону) має право оглянути приміщення, де готуються страви, з залучення компетентних третіх осіб, з метою перевірки дотримання вимог законодавства та вимог тендерної документації в частині приготування страв та фасування.</w:t>
      </w:r>
    </w:p>
    <w:p w14:paraId="49942207" w14:textId="33566EE0" w:rsidR="007305F5" w:rsidRPr="00B247B3" w:rsidRDefault="007305F5" w:rsidP="007305F5">
      <w:pPr>
        <w:shd w:val="clear" w:color="auto" w:fill="FFFFFF"/>
        <w:spacing w:before="240" w:after="24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3. Виготовлення готових страв здійснюється у виробничих приміщеннях з використанням відповідного технологічного обладнання у відповідності до технологічних та калькуляційних карток. Виготовлені страви розфасовуються у порціонні герметичні пластикові контейнери. </w:t>
      </w:r>
    </w:p>
    <w:p w14:paraId="52EA4B78" w14:textId="4944A4D0" w:rsidR="007305F5" w:rsidRPr="00B247B3" w:rsidRDefault="007305F5" w:rsidP="007305F5">
      <w:pPr>
        <w:shd w:val="clear" w:color="auto" w:fill="FFFFFF"/>
        <w:spacing w:before="240" w:after="24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4. Доставка готових страв з центральної кухні здійснюється учасником у відповідності до заявок керівник</w:t>
      </w:r>
      <w:r w:rsidR="001E4F03" w:rsidRPr="00B247B3">
        <w:rPr>
          <w:rFonts w:ascii="Times New Roman" w:eastAsia="Times New Roman" w:hAnsi="Times New Roman" w:cs="Times New Roman"/>
          <w:sz w:val="24"/>
          <w:szCs w:val="24"/>
        </w:rPr>
        <w:t>а</w:t>
      </w:r>
      <w:r w:rsidRPr="00B247B3">
        <w:rPr>
          <w:rFonts w:ascii="Times New Roman" w:eastAsia="Times New Roman" w:hAnsi="Times New Roman" w:cs="Times New Roman"/>
          <w:sz w:val="24"/>
          <w:szCs w:val="24"/>
        </w:rPr>
        <w:t xml:space="preserve"> лікувально-профілактичн</w:t>
      </w:r>
      <w:r w:rsidR="001E4F03" w:rsidRPr="00B247B3">
        <w:rPr>
          <w:rFonts w:ascii="Times New Roman" w:eastAsia="Times New Roman" w:hAnsi="Times New Roman" w:cs="Times New Roman"/>
          <w:sz w:val="24"/>
          <w:szCs w:val="24"/>
        </w:rPr>
        <w:t>ого</w:t>
      </w:r>
      <w:r w:rsidRPr="00B247B3">
        <w:rPr>
          <w:rFonts w:ascii="Times New Roman" w:eastAsia="Times New Roman" w:hAnsi="Times New Roman" w:cs="Times New Roman"/>
          <w:sz w:val="24"/>
          <w:szCs w:val="24"/>
        </w:rPr>
        <w:t xml:space="preserve"> заклад</w:t>
      </w:r>
      <w:r w:rsidR="001E4F03" w:rsidRPr="00B247B3">
        <w:rPr>
          <w:rFonts w:ascii="Times New Roman" w:eastAsia="Times New Roman" w:hAnsi="Times New Roman" w:cs="Times New Roman"/>
          <w:sz w:val="24"/>
          <w:szCs w:val="24"/>
        </w:rPr>
        <w:t>у</w:t>
      </w:r>
      <w:r w:rsidRPr="00B247B3">
        <w:rPr>
          <w:rFonts w:ascii="Times New Roman" w:eastAsia="Times New Roman" w:hAnsi="Times New Roman" w:cs="Times New Roman"/>
          <w:sz w:val="24"/>
          <w:szCs w:val="24"/>
        </w:rPr>
        <w:t xml:space="preserve"> за допомогою спеціалізованого автотранспорту у спеціальних транспортних контейнерах – куботейнерах, що мають бути герметично закритими. Прийом-передача куботейнерів здійснюється у лікувально-профілактичних закладах за участі відповідальної особи закладу, яка здійснює контроль за цілісністю зовнішньої оболонки куботейнера, відсутності слідів розливу та перекидання. Кожна партія повинна супроводжуватись декларацією виробника та актом наданих послуг. Куботейнери</w:t>
      </w:r>
      <w:r w:rsidR="001D63A7" w:rsidRPr="00B247B3">
        <w:rPr>
          <w:rFonts w:ascii="Times New Roman" w:eastAsia="Times New Roman" w:hAnsi="Times New Roman" w:cs="Times New Roman"/>
          <w:sz w:val="24"/>
          <w:szCs w:val="24"/>
        </w:rPr>
        <w:t xml:space="preserve"> та герметичні пластикові контейнери</w:t>
      </w:r>
      <w:r w:rsidRPr="00B247B3">
        <w:rPr>
          <w:rFonts w:ascii="Times New Roman" w:eastAsia="Times New Roman" w:hAnsi="Times New Roman" w:cs="Times New Roman"/>
          <w:sz w:val="24"/>
          <w:szCs w:val="24"/>
        </w:rPr>
        <w:t xml:space="preserve"> є поворотною тарою, та повертаються Постачальнику у неушкодженому вигляді при черговій доставці готової їжі. </w:t>
      </w:r>
    </w:p>
    <w:p w14:paraId="015E2E23" w14:textId="77777777" w:rsidR="007305F5" w:rsidRPr="00B247B3" w:rsidRDefault="007305F5" w:rsidP="007305F5">
      <w:pPr>
        <w:widowControl w:val="0"/>
        <w:tabs>
          <w:tab w:val="left" w:pos="0"/>
        </w:tabs>
        <w:spacing w:after="80"/>
        <w:ind w:hanging="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5. Готові страві доставляються з центральної кухні та роздаються хворим двома способами:</w:t>
      </w:r>
    </w:p>
    <w:p w14:paraId="151CABA4" w14:textId="77777777" w:rsidR="007305F5" w:rsidRPr="00B247B3" w:rsidRDefault="007305F5" w:rsidP="007305F5">
      <w:pPr>
        <w:widowControl w:val="0"/>
        <w:tabs>
          <w:tab w:val="left" w:pos="0"/>
        </w:tabs>
        <w:spacing w:after="80"/>
        <w:ind w:hanging="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А) шляхом видачі готових страв персоналом Замовника кожному хворому особисто, згідно затвердженого графіку прийому їжі в закладі охорони здоров’я;</w:t>
      </w:r>
    </w:p>
    <w:p w14:paraId="07F16B87" w14:textId="77777777" w:rsidR="007305F5" w:rsidRPr="00B247B3" w:rsidRDefault="007305F5" w:rsidP="007305F5">
      <w:pPr>
        <w:widowControl w:val="0"/>
        <w:tabs>
          <w:tab w:val="left" w:pos="0"/>
        </w:tabs>
        <w:spacing w:after="80"/>
        <w:ind w:hanging="2"/>
        <w:jc w:val="both"/>
        <w:rPr>
          <w:rFonts w:ascii="Times New Roman" w:eastAsia="Times New Roman" w:hAnsi="Times New Roman" w:cs="Times New Roman"/>
          <w:color w:val="000000" w:themeColor="text1"/>
          <w:sz w:val="24"/>
          <w:szCs w:val="24"/>
        </w:rPr>
      </w:pPr>
      <w:r w:rsidRPr="00B247B3">
        <w:rPr>
          <w:rFonts w:ascii="Times New Roman" w:eastAsia="Times New Roman" w:hAnsi="Times New Roman" w:cs="Times New Roman"/>
          <w:color w:val="000000" w:themeColor="text1"/>
          <w:sz w:val="24"/>
          <w:szCs w:val="24"/>
        </w:rPr>
        <w:t xml:space="preserve">Б) шляхом використання вендингового апарату в пластиковому посуді Учасника, що мінімізує ризик опіків під час обігу, на умовах, передбачених діючим законодавством. </w:t>
      </w:r>
    </w:p>
    <w:p w14:paraId="6B585352" w14:textId="00F41F42" w:rsidR="00870905" w:rsidRPr="00B247B3" w:rsidRDefault="00870905" w:rsidP="00870905">
      <w:pPr>
        <w:widowControl w:val="0"/>
        <w:tabs>
          <w:tab w:val="left" w:pos="0"/>
        </w:tabs>
        <w:spacing w:after="80"/>
        <w:ind w:hanging="2"/>
        <w:jc w:val="both"/>
        <w:rPr>
          <w:rFonts w:ascii="Times New Roman" w:eastAsia="Times New Roman" w:hAnsi="Times New Roman" w:cs="Times New Roman"/>
          <w:color w:val="000000" w:themeColor="text1"/>
          <w:sz w:val="24"/>
          <w:szCs w:val="24"/>
        </w:rPr>
      </w:pPr>
      <w:r w:rsidRPr="00B247B3">
        <w:rPr>
          <w:rFonts w:ascii="Times New Roman" w:eastAsia="Times New Roman" w:hAnsi="Times New Roman" w:cs="Times New Roman"/>
          <w:color w:val="000000" w:themeColor="text1"/>
          <w:sz w:val="24"/>
          <w:szCs w:val="24"/>
        </w:rPr>
        <w:t>Вендинговий апарат повинен забезпечувати дотримання автоматичних режимів зберігання холодних страв та розігріву порції їжі, гарантувати безпеку працівників медичного закладу, виконувати циклічну безперебійну роботу при видачі готових страв. В зв’язку з різним часом проведення процедур та/або лабораторних досліджень для</w:t>
      </w:r>
      <w:r w:rsidR="001E4F03" w:rsidRPr="00B247B3">
        <w:rPr>
          <w:rFonts w:ascii="Times New Roman" w:eastAsia="Times New Roman" w:hAnsi="Times New Roman" w:cs="Times New Roman"/>
          <w:color w:val="000000" w:themeColor="text1"/>
          <w:sz w:val="24"/>
          <w:szCs w:val="24"/>
        </w:rPr>
        <w:t xml:space="preserve"> </w:t>
      </w:r>
      <w:r w:rsidRPr="00B247B3">
        <w:rPr>
          <w:rFonts w:ascii="Times New Roman" w:eastAsia="Times New Roman" w:hAnsi="Times New Roman" w:cs="Times New Roman"/>
          <w:color w:val="000000" w:themeColor="text1"/>
          <w:sz w:val="24"/>
          <w:szCs w:val="24"/>
        </w:rPr>
        <w:t>хворих, вендинговий апарат повинен зберігати смакові якості страв, а також безпечність харчових продуктів до вживання із обов’язковим дотриманням запрограмованого температурного режиму. Аналогів</w:t>
      </w:r>
      <w:r w:rsidR="002A76DD" w:rsidRPr="00B247B3">
        <w:rPr>
          <w:rFonts w:ascii="Times New Roman" w:eastAsia="Times New Roman" w:hAnsi="Times New Roman" w:cs="Times New Roman"/>
          <w:color w:val="000000" w:themeColor="text1"/>
          <w:sz w:val="24"/>
          <w:szCs w:val="24"/>
        </w:rPr>
        <w:t xml:space="preserve"> вендинговому апарату щодо такої</w:t>
      </w:r>
      <w:r w:rsidRPr="00B247B3">
        <w:rPr>
          <w:rFonts w:ascii="Times New Roman" w:eastAsia="Times New Roman" w:hAnsi="Times New Roman" w:cs="Times New Roman"/>
          <w:color w:val="000000" w:themeColor="text1"/>
          <w:sz w:val="24"/>
          <w:szCs w:val="24"/>
        </w:rPr>
        <w:t xml:space="preserve"> видачі страв хворим не передбачено. </w:t>
      </w:r>
    </w:p>
    <w:p w14:paraId="36815F76" w14:textId="77777777" w:rsidR="00870905" w:rsidRPr="00B247B3" w:rsidRDefault="00870905" w:rsidP="00F51409">
      <w:pPr>
        <w:ind w:hanging="2"/>
        <w:jc w:val="both"/>
        <w:rPr>
          <w:rFonts w:ascii="Times New Roman" w:eastAsia="Times New Roman" w:hAnsi="Times New Roman" w:cs="Times New Roman"/>
          <w:color w:val="000000" w:themeColor="text1"/>
          <w:sz w:val="24"/>
          <w:szCs w:val="24"/>
        </w:rPr>
      </w:pPr>
      <w:r w:rsidRPr="00B247B3">
        <w:rPr>
          <w:rFonts w:ascii="Times New Roman" w:eastAsia="Times New Roman" w:hAnsi="Times New Roman" w:cs="Times New Roman"/>
          <w:color w:val="000000" w:themeColor="text1"/>
          <w:sz w:val="24"/>
          <w:szCs w:val="24"/>
        </w:rPr>
        <w:t>У складі тендерної пропозиції учасник повинен надати документ, який підтверджує можливість використання вендингов</w:t>
      </w:r>
      <w:r w:rsidR="00F51409" w:rsidRPr="00B247B3">
        <w:rPr>
          <w:rFonts w:ascii="Times New Roman" w:eastAsia="Times New Roman" w:hAnsi="Times New Roman" w:cs="Times New Roman"/>
          <w:color w:val="000000" w:themeColor="text1"/>
          <w:sz w:val="24"/>
          <w:szCs w:val="24"/>
        </w:rPr>
        <w:t>ого</w:t>
      </w:r>
      <w:r w:rsidRPr="00B247B3">
        <w:rPr>
          <w:rFonts w:ascii="Times New Roman" w:eastAsia="Times New Roman" w:hAnsi="Times New Roman" w:cs="Times New Roman"/>
          <w:color w:val="000000" w:themeColor="text1"/>
          <w:sz w:val="24"/>
          <w:szCs w:val="24"/>
        </w:rPr>
        <w:t xml:space="preserve"> апарат</w:t>
      </w:r>
      <w:r w:rsidR="00F51409" w:rsidRPr="00B247B3">
        <w:rPr>
          <w:rFonts w:ascii="Times New Roman" w:eastAsia="Times New Roman" w:hAnsi="Times New Roman" w:cs="Times New Roman"/>
          <w:color w:val="000000" w:themeColor="text1"/>
          <w:sz w:val="24"/>
          <w:szCs w:val="24"/>
        </w:rPr>
        <w:t>у</w:t>
      </w:r>
      <w:r w:rsidRPr="00B247B3">
        <w:rPr>
          <w:rFonts w:ascii="Times New Roman" w:eastAsia="Times New Roman" w:hAnsi="Times New Roman" w:cs="Times New Roman"/>
          <w:color w:val="000000" w:themeColor="text1"/>
          <w:sz w:val="24"/>
          <w:szCs w:val="24"/>
        </w:rPr>
        <w:t xml:space="preserve"> на території України (експертний висновок тощо). </w:t>
      </w:r>
    </w:p>
    <w:p w14:paraId="1C37F049" w14:textId="77777777" w:rsidR="00870905" w:rsidRPr="00B247B3" w:rsidRDefault="00870905" w:rsidP="00F51409">
      <w:pPr>
        <w:spacing w:after="80"/>
        <w:ind w:hanging="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Також учасник має надати у складі тендерної пропозиції на підтвердження технічних характеристик вендингового апарату та відповідності технічним умовам тендерної документації</w:t>
      </w:r>
      <w:r w:rsidR="00A11FAA" w:rsidRPr="00B247B3">
        <w:rPr>
          <w:rFonts w:ascii="Times New Roman" w:eastAsia="Times New Roman" w:hAnsi="Times New Roman" w:cs="Times New Roman"/>
          <w:sz w:val="24"/>
          <w:szCs w:val="24"/>
        </w:rPr>
        <w:t>:</w:t>
      </w:r>
      <w:r w:rsidRPr="00B247B3">
        <w:rPr>
          <w:rFonts w:ascii="Times New Roman" w:eastAsia="Times New Roman" w:hAnsi="Times New Roman" w:cs="Times New Roman"/>
          <w:sz w:val="24"/>
          <w:szCs w:val="24"/>
        </w:rPr>
        <w:t xml:space="preserve"> технічний опис</w:t>
      </w:r>
      <w:r w:rsidR="00A11FAA" w:rsidRPr="00B247B3">
        <w:rPr>
          <w:rFonts w:ascii="Times New Roman" w:eastAsia="Times New Roman" w:hAnsi="Times New Roman" w:cs="Times New Roman"/>
          <w:sz w:val="24"/>
          <w:szCs w:val="24"/>
        </w:rPr>
        <w:t>,</w:t>
      </w:r>
      <w:r w:rsidRPr="00B247B3">
        <w:rPr>
          <w:rFonts w:ascii="Times New Roman" w:eastAsia="Times New Roman" w:hAnsi="Times New Roman" w:cs="Times New Roman"/>
          <w:sz w:val="24"/>
          <w:szCs w:val="24"/>
        </w:rPr>
        <w:t xml:space="preserve"> або інструкцію</w:t>
      </w:r>
      <w:r w:rsidR="00A11FAA" w:rsidRPr="00B247B3">
        <w:rPr>
          <w:rFonts w:ascii="Times New Roman" w:eastAsia="Times New Roman" w:hAnsi="Times New Roman" w:cs="Times New Roman"/>
          <w:sz w:val="24"/>
          <w:szCs w:val="24"/>
        </w:rPr>
        <w:t>,</w:t>
      </w:r>
      <w:r w:rsidRPr="00B247B3">
        <w:rPr>
          <w:rFonts w:ascii="Times New Roman" w:eastAsia="Times New Roman" w:hAnsi="Times New Roman" w:cs="Times New Roman"/>
          <w:sz w:val="24"/>
          <w:szCs w:val="24"/>
        </w:rPr>
        <w:t xml:space="preserve"> або паспорт</w:t>
      </w:r>
      <w:r w:rsidR="00A11FAA" w:rsidRPr="00B247B3">
        <w:rPr>
          <w:rFonts w:ascii="Times New Roman" w:eastAsia="Times New Roman" w:hAnsi="Times New Roman" w:cs="Times New Roman"/>
          <w:sz w:val="24"/>
          <w:szCs w:val="24"/>
        </w:rPr>
        <w:t>,</w:t>
      </w:r>
      <w:r w:rsidRPr="00B247B3">
        <w:rPr>
          <w:rFonts w:ascii="Times New Roman" w:eastAsia="Times New Roman" w:hAnsi="Times New Roman" w:cs="Times New Roman"/>
          <w:sz w:val="24"/>
          <w:szCs w:val="24"/>
        </w:rPr>
        <w:t xml:space="preserve"> або інший документ, що підтверджує необхідні технічні вимоги. </w:t>
      </w:r>
    </w:p>
    <w:p w14:paraId="2909DFC3" w14:textId="77777777" w:rsidR="00870905" w:rsidRPr="00B247B3" w:rsidRDefault="00870905" w:rsidP="00870905">
      <w:pPr>
        <w:spacing w:after="80"/>
        <w:ind w:hanging="2"/>
        <w:rPr>
          <w:rFonts w:ascii="Times New Roman" w:eastAsia="Times New Roman" w:hAnsi="Times New Roman" w:cs="Times New Roman"/>
          <w:sz w:val="20"/>
          <w:szCs w:val="20"/>
        </w:rPr>
      </w:pPr>
    </w:p>
    <w:p w14:paraId="7AD9FB00" w14:textId="77777777" w:rsidR="00870905" w:rsidRPr="00B247B3" w:rsidRDefault="00870905" w:rsidP="00870905">
      <w:pPr>
        <w:spacing w:after="80"/>
        <w:ind w:hanging="2"/>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Характеристики вендингового апарату</w:t>
      </w:r>
      <w:r w:rsidR="00F51409" w:rsidRPr="00B247B3">
        <w:rPr>
          <w:rFonts w:ascii="Times New Roman" w:eastAsia="Times New Roman" w:hAnsi="Times New Roman" w:cs="Times New Roman"/>
          <w:sz w:val="24"/>
          <w:szCs w:val="24"/>
        </w:rPr>
        <w:t>:</w:t>
      </w:r>
    </w:p>
    <w:p w14:paraId="177F33ED" w14:textId="77777777" w:rsidR="00F51409" w:rsidRPr="00B247B3" w:rsidRDefault="00F51409" w:rsidP="00870905">
      <w:pPr>
        <w:spacing w:after="80"/>
        <w:ind w:hanging="2"/>
        <w:rPr>
          <w:rFonts w:ascii="Times New Roman" w:eastAsia="Times New Roman" w:hAnsi="Times New Roman" w:cs="Times New Roman"/>
          <w:sz w:val="18"/>
          <w:szCs w:val="18"/>
        </w:rPr>
      </w:pPr>
      <w:r w:rsidRPr="00B247B3">
        <w:rPr>
          <w:rFonts w:ascii="Times New Roman" w:eastAsia="Times New Roman" w:hAnsi="Times New Roman" w:cs="Times New Roman"/>
          <w:sz w:val="18"/>
          <w:szCs w:val="18"/>
        </w:rPr>
        <w:t>(надати заповнену таблицю в складі Тендерної пропозиції Учасника)</w:t>
      </w:r>
    </w:p>
    <w:tbl>
      <w:tblPr>
        <w:tblStyle w:val="affffd"/>
        <w:tblW w:w="0" w:type="auto"/>
        <w:tblLook w:val="04A0" w:firstRow="1" w:lastRow="0" w:firstColumn="1" w:lastColumn="0" w:noHBand="0" w:noVBand="1"/>
      </w:tblPr>
      <w:tblGrid>
        <w:gridCol w:w="3652"/>
        <w:gridCol w:w="2728"/>
        <w:gridCol w:w="3191"/>
      </w:tblGrid>
      <w:tr w:rsidR="00870905" w:rsidRPr="00B247B3" w14:paraId="03D564CF" w14:textId="77777777" w:rsidTr="00870905">
        <w:tc>
          <w:tcPr>
            <w:tcW w:w="3652" w:type="dxa"/>
          </w:tcPr>
          <w:p w14:paraId="05F7C792"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Вимога до вендингового апарату</w:t>
            </w:r>
          </w:p>
        </w:tc>
        <w:tc>
          <w:tcPr>
            <w:tcW w:w="2728" w:type="dxa"/>
          </w:tcPr>
          <w:p w14:paraId="0DAFCF8F"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Характеристика </w:t>
            </w:r>
          </w:p>
        </w:tc>
        <w:tc>
          <w:tcPr>
            <w:tcW w:w="3191" w:type="dxa"/>
          </w:tcPr>
          <w:p w14:paraId="2CBA582C"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Заповнюється учасником</w:t>
            </w:r>
          </w:p>
        </w:tc>
      </w:tr>
      <w:tr w:rsidR="00870905" w:rsidRPr="00B247B3" w14:paraId="4EEB3B3C" w14:textId="77777777" w:rsidTr="00870905">
        <w:tc>
          <w:tcPr>
            <w:tcW w:w="3652" w:type="dxa"/>
          </w:tcPr>
          <w:p w14:paraId="2C88FDFE"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2728" w:type="dxa"/>
          </w:tcPr>
          <w:p w14:paraId="1E84B3DF"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63F52722"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5F9735AB" w14:textId="77777777" w:rsidTr="00870905">
        <w:tc>
          <w:tcPr>
            <w:tcW w:w="3652" w:type="dxa"/>
          </w:tcPr>
          <w:p w14:paraId="314C5E9D"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Зовнішні дверцята </w:t>
            </w:r>
          </w:p>
        </w:tc>
        <w:tc>
          <w:tcPr>
            <w:tcW w:w="2728" w:type="dxa"/>
          </w:tcPr>
          <w:p w14:paraId="59D68380"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З кнопками вибору, лотком видачі, дисплеєм </w:t>
            </w:r>
          </w:p>
        </w:tc>
        <w:tc>
          <w:tcPr>
            <w:tcW w:w="3191" w:type="dxa"/>
          </w:tcPr>
          <w:p w14:paraId="157FB6DF"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2F166D2C" w14:textId="77777777" w:rsidTr="00870905">
        <w:tc>
          <w:tcPr>
            <w:tcW w:w="3652" w:type="dxa"/>
          </w:tcPr>
          <w:p w14:paraId="46F2C4DA"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lastRenderedPageBreak/>
              <w:t>Замок безпеки з точками блокування</w:t>
            </w:r>
          </w:p>
        </w:tc>
        <w:tc>
          <w:tcPr>
            <w:tcW w:w="2728" w:type="dxa"/>
          </w:tcPr>
          <w:p w14:paraId="6A76AFF7"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66498F96"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28A09770" w14:textId="77777777" w:rsidTr="00870905">
        <w:tc>
          <w:tcPr>
            <w:tcW w:w="3652" w:type="dxa"/>
          </w:tcPr>
          <w:p w14:paraId="0A66F83F"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Охолоджуючий модуль</w:t>
            </w:r>
          </w:p>
        </w:tc>
        <w:tc>
          <w:tcPr>
            <w:tcW w:w="2728" w:type="dxa"/>
          </w:tcPr>
          <w:p w14:paraId="2B4E3266"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71F03EA8"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7E0BA8DB" w14:textId="77777777" w:rsidTr="00870905">
        <w:tc>
          <w:tcPr>
            <w:tcW w:w="3652" w:type="dxa"/>
          </w:tcPr>
          <w:p w14:paraId="33DE6673"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Спроможність програмної регуляції температури через систему «cut-off»</w:t>
            </w:r>
          </w:p>
        </w:tc>
        <w:tc>
          <w:tcPr>
            <w:tcW w:w="2728" w:type="dxa"/>
          </w:tcPr>
          <w:p w14:paraId="760D1D8B"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7033608B"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4FC4A7A0" w14:textId="77777777" w:rsidTr="00870905">
        <w:tc>
          <w:tcPr>
            <w:tcW w:w="3652" w:type="dxa"/>
          </w:tcPr>
          <w:p w14:paraId="2059DD36"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Крок регуляції температури </w:t>
            </w:r>
          </w:p>
        </w:tc>
        <w:tc>
          <w:tcPr>
            <w:tcW w:w="2728" w:type="dxa"/>
          </w:tcPr>
          <w:p w14:paraId="328819A4"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2,5 С</w:t>
            </w:r>
          </w:p>
        </w:tc>
        <w:tc>
          <w:tcPr>
            <w:tcW w:w="3191" w:type="dxa"/>
          </w:tcPr>
          <w:p w14:paraId="2A4C64D2"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4FE80A05" w14:textId="77777777" w:rsidTr="00870905">
        <w:tc>
          <w:tcPr>
            <w:tcW w:w="3652" w:type="dxa"/>
          </w:tcPr>
          <w:p w14:paraId="465F8F13"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Наявність електронного термометру </w:t>
            </w:r>
          </w:p>
        </w:tc>
        <w:tc>
          <w:tcPr>
            <w:tcW w:w="2728" w:type="dxa"/>
          </w:tcPr>
          <w:p w14:paraId="5B009F99"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41F7864D"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2C9E0B23" w14:textId="77777777" w:rsidTr="00870905">
        <w:tc>
          <w:tcPr>
            <w:tcW w:w="3652" w:type="dxa"/>
          </w:tcPr>
          <w:p w14:paraId="13D537B0"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Зберігання страв в апараті</w:t>
            </w:r>
          </w:p>
        </w:tc>
        <w:tc>
          <w:tcPr>
            <w:tcW w:w="2728" w:type="dxa"/>
          </w:tcPr>
          <w:p w14:paraId="75C6148E"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4B0F7F93"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79981D42" w14:textId="77777777" w:rsidTr="00870905">
        <w:tc>
          <w:tcPr>
            <w:tcW w:w="3652" w:type="dxa"/>
          </w:tcPr>
          <w:p w14:paraId="461E044C"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Лотків, в яких зберігаються страви </w:t>
            </w:r>
          </w:p>
        </w:tc>
        <w:tc>
          <w:tcPr>
            <w:tcW w:w="2728" w:type="dxa"/>
          </w:tcPr>
          <w:p w14:paraId="0897B580"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Не менше 12</w:t>
            </w:r>
          </w:p>
        </w:tc>
        <w:tc>
          <w:tcPr>
            <w:tcW w:w="3191" w:type="dxa"/>
          </w:tcPr>
          <w:p w14:paraId="3F1A9377"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6A7D2899" w14:textId="77777777" w:rsidTr="00870905">
        <w:tc>
          <w:tcPr>
            <w:tcW w:w="3652" w:type="dxa"/>
          </w:tcPr>
          <w:p w14:paraId="5BA775CB"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Каналів у кожному лотку </w:t>
            </w:r>
          </w:p>
        </w:tc>
        <w:tc>
          <w:tcPr>
            <w:tcW w:w="2728" w:type="dxa"/>
          </w:tcPr>
          <w:p w14:paraId="425EE0A9"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2-5</w:t>
            </w:r>
          </w:p>
        </w:tc>
        <w:tc>
          <w:tcPr>
            <w:tcW w:w="3191" w:type="dxa"/>
          </w:tcPr>
          <w:p w14:paraId="4CDD8D28"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2C9182A6" w14:textId="77777777" w:rsidTr="00870905">
        <w:tc>
          <w:tcPr>
            <w:tcW w:w="3652" w:type="dxa"/>
          </w:tcPr>
          <w:p w14:paraId="5E8B5317"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Можливість зміни конфігурації лопатей в кожному лотку</w:t>
            </w:r>
          </w:p>
        </w:tc>
        <w:tc>
          <w:tcPr>
            <w:tcW w:w="2728" w:type="dxa"/>
          </w:tcPr>
          <w:p w14:paraId="21FF8D92"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63E6E950"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78E01EA5" w14:textId="77777777" w:rsidTr="00870905">
        <w:tc>
          <w:tcPr>
            <w:tcW w:w="3652" w:type="dxa"/>
          </w:tcPr>
          <w:p w14:paraId="654DD2F3"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Внутрішній ліфт</w:t>
            </w:r>
          </w:p>
        </w:tc>
        <w:tc>
          <w:tcPr>
            <w:tcW w:w="2728" w:type="dxa"/>
          </w:tcPr>
          <w:p w14:paraId="75A29A67"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7A0A515C"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51E0CB56" w14:textId="77777777" w:rsidTr="00870905">
        <w:tc>
          <w:tcPr>
            <w:tcW w:w="3652" w:type="dxa"/>
          </w:tcPr>
          <w:p w14:paraId="49049341"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Зовнішній ліфт</w:t>
            </w:r>
          </w:p>
        </w:tc>
        <w:tc>
          <w:tcPr>
            <w:tcW w:w="2728" w:type="dxa"/>
          </w:tcPr>
          <w:p w14:paraId="4F92136E"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3200559A"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50C94CF9" w14:textId="77777777" w:rsidTr="00870905">
        <w:tc>
          <w:tcPr>
            <w:tcW w:w="3652" w:type="dxa"/>
          </w:tcPr>
          <w:p w14:paraId="37E58CA4"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Система електронного управління </w:t>
            </w:r>
          </w:p>
        </w:tc>
        <w:tc>
          <w:tcPr>
            <w:tcW w:w="2728" w:type="dxa"/>
          </w:tcPr>
          <w:p w14:paraId="7C5146B7"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5512E433"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0257CCE0" w14:textId="77777777" w:rsidTr="00870905">
        <w:tc>
          <w:tcPr>
            <w:tcW w:w="3652" w:type="dxa"/>
          </w:tcPr>
          <w:p w14:paraId="559ABB21"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Загальне управління, </w:t>
            </w:r>
          </w:p>
        </w:tc>
        <w:tc>
          <w:tcPr>
            <w:tcW w:w="2728" w:type="dxa"/>
          </w:tcPr>
          <w:p w14:paraId="2C09D68D"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1078B8D7"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4826B865" w14:textId="77777777" w:rsidTr="00870905">
        <w:tc>
          <w:tcPr>
            <w:tcW w:w="3652" w:type="dxa"/>
          </w:tcPr>
          <w:p w14:paraId="7D5B6CC3"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Управління дисплеєм, світло діодами та фото транзисторами,  електронний термометр, управління мікрохвильовою піччю</w:t>
            </w:r>
          </w:p>
        </w:tc>
        <w:tc>
          <w:tcPr>
            <w:tcW w:w="2728" w:type="dxa"/>
          </w:tcPr>
          <w:p w14:paraId="3768684F"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3B7665A8"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1DB10858" w14:textId="77777777" w:rsidTr="00870905">
        <w:tc>
          <w:tcPr>
            <w:tcW w:w="3652" w:type="dxa"/>
          </w:tcPr>
          <w:p w14:paraId="107CD6C8"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Мікрохвильова піч / мікрохвильова піч + гриль </w:t>
            </w:r>
          </w:p>
        </w:tc>
        <w:tc>
          <w:tcPr>
            <w:tcW w:w="2728" w:type="dxa"/>
          </w:tcPr>
          <w:p w14:paraId="20487333"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16783C61"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1199D842" w14:textId="77777777" w:rsidTr="00870905">
        <w:tc>
          <w:tcPr>
            <w:tcW w:w="3652" w:type="dxa"/>
          </w:tcPr>
          <w:p w14:paraId="2B99C6CD"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Мікрохвильова піч</w:t>
            </w:r>
          </w:p>
        </w:tc>
        <w:tc>
          <w:tcPr>
            <w:tcW w:w="2728" w:type="dxa"/>
          </w:tcPr>
          <w:p w14:paraId="456C6E1B"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6BC8CE28"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3722CAEE" w14:textId="77777777" w:rsidTr="00870905">
        <w:tc>
          <w:tcPr>
            <w:tcW w:w="3652" w:type="dxa"/>
          </w:tcPr>
          <w:p w14:paraId="560A1C0A"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Джерело споживання</w:t>
            </w:r>
          </w:p>
        </w:tc>
        <w:tc>
          <w:tcPr>
            <w:tcW w:w="2728" w:type="dxa"/>
          </w:tcPr>
          <w:p w14:paraId="5CE29116"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230 V – 50 Гц</w:t>
            </w:r>
          </w:p>
        </w:tc>
        <w:tc>
          <w:tcPr>
            <w:tcW w:w="3191" w:type="dxa"/>
          </w:tcPr>
          <w:p w14:paraId="7AE4D095"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13D1B901" w14:textId="77777777" w:rsidTr="00870905">
        <w:tc>
          <w:tcPr>
            <w:tcW w:w="3652" w:type="dxa"/>
          </w:tcPr>
          <w:p w14:paraId="4CCFEE64"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Вихідна потужність</w:t>
            </w:r>
          </w:p>
        </w:tc>
        <w:tc>
          <w:tcPr>
            <w:tcW w:w="2728" w:type="dxa"/>
          </w:tcPr>
          <w:p w14:paraId="5FF95BAD"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Не менше 2000 W</w:t>
            </w:r>
          </w:p>
        </w:tc>
        <w:tc>
          <w:tcPr>
            <w:tcW w:w="3191" w:type="dxa"/>
          </w:tcPr>
          <w:p w14:paraId="7C3EE485"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75328828" w14:textId="77777777" w:rsidTr="00870905">
        <w:tc>
          <w:tcPr>
            <w:tcW w:w="3652" w:type="dxa"/>
          </w:tcPr>
          <w:p w14:paraId="6FB32A69"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Мікрохвильове споживання</w:t>
            </w:r>
          </w:p>
        </w:tc>
        <w:tc>
          <w:tcPr>
            <w:tcW w:w="2728" w:type="dxa"/>
          </w:tcPr>
          <w:p w14:paraId="476EF02F"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Не менше 3000 W </w:t>
            </w:r>
          </w:p>
        </w:tc>
        <w:tc>
          <w:tcPr>
            <w:tcW w:w="3191" w:type="dxa"/>
          </w:tcPr>
          <w:p w14:paraId="0601269A"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05504174" w14:textId="77777777" w:rsidTr="00870905">
        <w:tc>
          <w:tcPr>
            <w:tcW w:w="3652" w:type="dxa"/>
          </w:tcPr>
          <w:p w14:paraId="2E9E58CC"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Операційна частота</w:t>
            </w:r>
          </w:p>
        </w:tc>
        <w:tc>
          <w:tcPr>
            <w:tcW w:w="2728" w:type="dxa"/>
          </w:tcPr>
          <w:p w14:paraId="0BC1641A"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2450 МГц</w:t>
            </w:r>
          </w:p>
        </w:tc>
        <w:tc>
          <w:tcPr>
            <w:tcW w:w="3191" w:type="dxa"/>
          </w:tcPr>
          <w:p w14:paraId="1529F2B2"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7A569B27" w14:textId="77777777" w:rsidTr="00870905">
        <w:tc>
          <w:tcPr>
            <w:tcW w:w="3652" w:type="dxa"/>
          </w:tcPr>
          <w:p w14:paraId="72EBA7C0"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Охолодження </w:t>
            </w:r>
          </w:p>
        </w:tc>
        <w:tc>
          <w:tcPr>
            <w:tcW w:w="2728" w:type="dxa"/>
          </w:tcPr>
          <w:p w14:paraId="558F5BD2"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 вентилятори</w:t>
            </w:r>
          </w:p>
        </w:tc>
        <w:tc>
          <w:tcPr>
            <w:tcW w:w="3191" w:type="dxa"/>
          </w:tcPr>
          <w:p w14:paraId="77C276DB"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53305150" w14:textId="77777777" w:rsidTr="00870905">
        <w:tc>
          <w:tcPr>
            <w:tcW w:w="3652" w:type="dxa"/>
          </w:tcPr>
          <w:p w14:paraId="678B2113"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Приблизний об’єм </w:t>
            </w:r>
          </w:p>
        </w:tc>
        <w:tc>
          <w:tcPr>
            <w:tcW w:w="2728" w:type="dxa"/>
          </w:tcPr>
          <w:p w14:paraId="5F80C41F"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Не менше 8 л</w:t>
            </w:r>
          </w:p>
        </w:tc>
        <w:tc>
          <w:tcPr>
            <w:tcW w:w="3191" w:type="dxa"/>
          </w:tcPr>
          <w:p w14:paraId="69F0BA84"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09F39BB0" w14:textId="77777777" w:rsidTr="00870905">
        <w:tc>
          <w:tcPr>
            <w:tcW w:w="3652" w:type="dxa"/>
          </w:tcPr>
          <w:p w14:paraId="7FAC5176"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Мікрохвильова піч + гриль</w:t>
            </w:r>
          </w:p>
        </w:tc>
        <w:tc>
          <w:tcPr>
            <w:tcW w:w="2728" w:type="dxa"/>
          </w:tcPr>
          <w:p w14:paraId="10BE0F2F"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66594687"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49018E58" w14:textId="77777777" w:rsidTr="00870905">
        <w:tc>
          <w:tcPr>
            <w:tcW w:w="3652" w:type="dxa"/>
          </w:tcPr>
          <w:p w14:paraId="61A85EF7"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Джерело споживання</w:t>
            </w:r>
          </w:p>
        </w:tc>
        <w:tc>
          <w:tcPr>
            <w:tcW w:w="2728" w:type="dxa"/>
          </w:tcPr>
          <w:p w14:paraId="13501422"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230 V – 50 Гц</w:t>
            </w:r>
          </w:p>
        </w:tc>
        <w:tc>
          <w:tcPr>
            <w:tcW w:w="3191" w:type="dxa"/>
          </w:tcPr>
          <w:p w14:paraId="02210D22"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43BEE012" w14:textId="77777777" w:rsidTr="00870905">
        <w:tc>
          <w:tcPr>
            <w:tcW w:w="3652" w:type="dxa"/>
          </w:tcPr>
          <w:p w14:paraId="5BBE9A44"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Потужність мікрохвиль</w:t>
            </w:r>
          </w:p>
        </w:tc>
        <w:tc>
          <w:tcPr>
            <w:tcW w:w="2728" w:type="dxa"/>
          </w:tcPr>
          <w:p w14:paraId="3A30FA72"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Не менше 1500 W</w:t>
            </w:r>
          </w:p>
        </w:tc>
        <w:tc>
          <w:tcPr>
            <w:tcW w:w="3191" w:type="dxa"/>
          </w:tcPr>
          <w:p w14:paraId="0404B5CB"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29BE9DA6" w14:textId="77777777" w:rsidTr="00870905">
        <w:tc>
          <w:tcPr>
            <w:tcW w:w="3652" w:type="dxa"/>
          </w:tcPr>
          <w:p w14:paraId="0CA6FCA4"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Споживання гриля </w:t>
            </w:r>
          </w:p>
        </w:tc>
        <w:tc>
          <w:tcPr>
            <w:tcW w:w="2728" w:type="dxa"/>
          </w:tcPr>
          <w:p w14:paraId="7D36DAD8"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Не менше 1200 W</w:t>
            </w:r>
          </w:p>
        </w:tc>
        <w:tc>
          <w:tcPr>
            <w:tcW w:w="3191" w:type="dxa"/>
          </w:tcPr>
          <w:p w14:paraId="3C76844F"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4D9EC36A" w14:textId="77777777" w:rsidTr="00870905">
        <w:tc>
          <w:tcPr>
            <w:tcW w:w="3652" w:type="dxa"/>
          </w:tcPr>
          <w:p w14:paraId="10B29FB5"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Мікрохвильове споживання</w:t>
            </w:r>
          </w:p>
        </w:tc>
        <w:tc>
          <w:tcPr>
            <w:tcW w:w="2728" w:type="dxa"/>
          </w:tcPr>
          <w:p w14:paraId="2FA59149"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Не менше 3000 W </w:t>
            </w:r>
          </w:p>
        </w:tc>
        <w:tc>
          <w:tcPr>
            <w:tcW w:w="3191" w:type="dxa"/>
          </w:tcPr>
          <w:p w14:paraId="7DC36FA3"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35A86A04" w14:textId="77777777" w:rsidTr="00870905">
        <w:tc>
          <w:tcPr>
            <w:tcW w:w="3652" w:type="dxa"/>
          </w:tcPr>
          <w:p w14:paraId="5EBB9571"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Робоча частота</w:t>
            </w:r>
          </w:p>
        </w:tc>
        <w:tc>
          <w:tcPr>
            <w:tcW w:w="2728" w:type="dxa"/>
          </w:tcPr>
          <w:p w14:paraId="5D610B62"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2450 МГц</w:t>
            </w:r>
          </w:p>
        </w:tc>
        <w:tc>
          <w:tcPr>
            <w:tcW w:w="3191" w:type="dxa"/>
          </w:tcPr>
          <w:p w14:paraId="6EFE87B0"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2502A4A1" w14:textId="77777777" w:rsidTr="00870905">
        <w:tc>
          <w:tcPr>
            <w:tcW w:w="3652" w:type="dxa"/>
          </w:tcPr>
          <w:p w14:paraId="18F7F7B1"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Охолодження </w:t>
            </w:r>
          </w:p>
        </w:tc>
        <w:tc>
          <w:tcPr>
            <w:tcW w:w="2728" w:type="dxa"/>
          </w:tcPr>
          <w:p w14:paraId="7BE60BC7"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1 вентилятор</w:t>
            </w:r>
          </w:p>
        </w:tc>
        <w:tc>
          <w:tcPr>
            <w:tcW w:w="3191" w:type="dxa"/>
          </w:tcPr>
          <w:p w14:paraId="435EC043"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7C12C655" w14:textId="77777777" w:rsidTr="00870905">
        <w:tc>
          <w:tcPr>
            <w:tcW w:w="3652" w:type="dxa"/>
          </w:tcPr>
          <w:p w14:paraId="7172899B"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Приблизний об’єм </w:t>
            </w:r>
          </w:p>
        </w:tc>
        <w:tc>
          <w:tcPr>
            <w:tcW w:w="2728" w:type="dxa"/>
          </w:tcPr>
          <w:p w14:paraId="5215E656"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Не менше 6 л</w:t>
            </w:r>
          </w:p>
        </w:tc>
        <w:tc>
          <w:tcPr>
            <w:tcW w:w="3191" w:type="dxa"/>
          </w:tcPr>
          <w:p w14:paraId="2D3241CB"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5E15C4CF" w14:textId="77777777" w:rsidTr="00870905">
        <w:tc>
          <w:tcPr>
            <w:tcW w:w="3652" w:type="dxa"/>
          </w:tcPr>
          <w:p w14:paraId="774FB6EB"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Оновлення програмного забезпечення</w:t>
            </w:r>
          </w:p>
        </w:tc>
        <w:tc>
          <w:tcPr>
            <w:tcW w:w="2728" w:type="dxa"/>
          </w:tcPr>
          <w:p w14:paraId="482941F1"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71D39C08"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37EC6E0A" w14:textId="77777777" w:rsidTr="00870905">
        <w:tc>
          <w:tcPr>
            <w:tcW w:w="3652" w:type="dxa"/>
          </w:tcPr>
          <w:p w14:paraId="042C143E"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З використанням технології флеш-пам’яті</w:t>
            </w:r>
          </w:p>
        </w:tc>
        <w:tc>
          <w:tcPr>
            <w:tcW w:w="2728" w:type="dxa"/>
          </w:tcPr>
          <w:p w14:paraId="2A11363D"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715A7FF9"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1B68A200" w14:textId="77777777" w:rsidTr="00870905">
        <w:tc>
          <w:tcPr>
            <w:tcW w:w="3652" w:type="dxa"/>
          </w:tcPr>
          <w:p w14:paraId="044655C5"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З використанням ПК </w:t>
            </w:r>
          </w:p>
        </w:tc>
        <w:tc>
          <w:tcPr>
            <w:tcW w:w="2728" w:type="dxa"/>
          </w:tcPr>
          <w:p w14:paraId="19551BC5"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711706B1"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24DFC6F3" w14:textId="77777777" w:rsidTr="00870905">
        <w:tc>
          <w:tcPr>
            <w:tcW w:w="3652" w:type="dxa"/>
          </w:tcPr>
          <w:p w14:paraId="181B8A7B"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З використанням програматора J100</w:t>
            </w:r>
          </w:p>
        </w:tc>
        <w:tc>
          <w:tcPr>
            <w:tcW w:w="2728" w:type="dxa"/>
          </w:tcPr>
          <w:p w14:paraId="739C582A"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4FEF2809"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680940DB" w14:textId="77777777" w:rsidTr="00870905">
        <w:tc>
          <w:tcPr>
            <w:tcW w:w="3652" w:type="dxa"/>
          </w:tcPr>
          <w:p w14:paraId="37E01E69"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Опція програмування безкоштовної видачі </w:t>
            </w:r>
          </w:p>
        </w:tc>
        <w:tc>
          <w:tcPr>
            <w:tcW w:w="2728" w:type="dxa"/>
          </w:tcPr>
          <w:p w14:paraId="2BFB7C96"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так</w:t>
            </w:r>
          </w:p>
        </w:tc>
        <w:tc>
          <w:tcPr>
            <w:tcW w:w="3191" w:type="dxa"/>
          </w:tcPr>
          <w:p w14:paraId="69E7432F"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5EB0E517" w14:textId="77777777" w:rsidTr="00870905">
        <w:tc>
          <w:tcPr>
            <w:tcW w:w="3652" w:type="dxa"/>
          </w:tcPr>
          <w:p w14:paraId="460A0925"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Споживання електроенергії при температурі 25 С</w:t>
            </w:r>
          </w:p>
        </w:tc>
        <w:tc>
          <w:tcPr>
            <w:tcW w:w="2728" w:type="dxa"/>
          </w:tcPr>
          <w:p w14:paraId="0A0DA663" w14:textId="77777777" w:rsidR="00870905" w:rsidRPr="00B247B3" w:rsidRDefault="00870905" w:rsidP="00870905">
            <w:pPr>
              <w:spacing w:after="80"/>
              <w:rPr>
                <w:rFonts w:ascii="Times New Roman" w:eastAsia="Times New Roman" w:hAnsi="Times New Roman" w:cs="Times New Roman"/>
                <w:sz w:val="20"/>
                <w:szCs w:val="20"/>
                <w:lang w:val="uk-UA"/>
              </w:rPr>
            </w:pPr>
          </w:p>
        </w:tc>
        <w:tc>
          <w:tcPr>
            <w:tcW w:w="3191" w:type="dxa"/>
          </w:tcPr>
          <w:p w14:paraId="48B4E48E"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18B4213F" w14:textId="77777777" w:rsidTr="00870905">
        <w:tc>
          <w:tcPr>
            <w:tcW w:w="3652" w:type="dxa"/>
          </w:tcPr>
          <w:p w14:paraId="43518476"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Напруга електромережі</w:t>
            </w:r>
          </w:p>
        </w:tc>
        <w:tc>
          <w:tcPr>
            <w:tcW w:w="2728" w:type="dxa"/>
          </w:tcPr>
          <w:p w14:paraId="29538C4B"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hAnsi="Times New Roman" w:cs="Times New Roman"/>
                <w:sz w:val="20"/>
                <w:szCs w:val="20"/>
                <w:lang w:val="uk-UA"/>
              </w:rPr>
              <w:t>~220-240 VAC</w:t>
            </w:r>
          </w:p>
        </w:tc>
        <w:tc>
          <w:tcPr>
            <w:tcW w:w="3191" w:type="dxa"/>
          </w:tcPr>
          <w:p w14:paraId="0539E288"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1132660D" w14:textId="77777777" w:rsidTr="00870905">
        <w:tc>
          <w:tcPr>
            <w:tcW w:w="3652" w:type="dxa"/>
          </w:tcPr>
          <w:p w14:paraId="516C3D4F"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Ампер</w:t>
            </w:r>
          </w:p>
        </w:tc>
        <w:tc>
          <w:tcPr>
            <w:tcW w:w="2728" w:type="dxa"/>
          </w:tcPr>
          <w:p w14:paraId="4078EE38"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15</w:t>
            </w:r>
          </w:p>
        </w:tc>
        <w:tc>
          <w:tcPr>
            <w:tcW w:w="3191" w:type="dxa"/>
          </w:tcPr>
          <w:p w14:paraId="7A57B11C"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5ABDE1A1" w14:textId="77777777" w:rsidTr="00870905">
        <w:tc>
          <w:tcPr>
            <w:tcW w:w="3652" w:type="dxa"/>
          </w:tcPr>
          <w:p w14:paraId="5581C355"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lastRenderedPageBreak/>
              <w:t>Ватт</w:t>
            </w:r>
          </w:p>
        </w:tc>
        <w:tc>
          <w:tcPr>
            <w:tcW w:w="2728" w:type="dxa"/>
          </w:tcPr>
          <w:p w14:paraId="6E2F8013"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2800</w:t>
            </w:r>
          </w:p>
        </w:tc>
        <w:tc>
          <w:tcPr>
            <w:tcW w:w="3191" w:type="dxa"/>
          </w:tcPr>
          <w:p w14:paraId="2F513DD5" w14:textId="77777777" w:rsidR="00870905" w:rsidRPr="00B247B3" w:rsidRDefault="00870905" w:rsidP="00870905">
            <w:pPr>
              <w:spacing w:after="80"/>
              <w:rPr>
                <w:rFonts w:ascii="Times New Roman" w:eastAsia="Times New Roman" w:hAnsi="Times New Roman" w:cs="Times New Roman"/>
                <w:sz w:val="20"/>
                <w:szCs w:val="20"/>
                <w:lang w:val="uk-UA"/>
              </w:rPr>
            </w:pPr>
          </w:p>
        </w:tc>
      </w:tr>
      <w:tr w:rsidR="00870905" w:rsidRPr="00B247B3" w14:paraId="69AEFC6C" w14:textId="77777777" w:rsidTr="00870905">
        <w:tc>
          <w:tcPr>
            <w:tcW w:w="3652" w:type="dxa"/>
          </w:tcPr>
          <w:p w14:paraId="4185C1BE"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 xml:space="preserve">кВт на день </w:t>
            </w:r>
          </w:p>
        </w:tc>
        <w:tc>
          <w:tcPr>
            <w:tcW w:w="2728" w:type="dxa"/>
          </w:tcPr>
          <w:p w14:paraId="43667136" w14:textId="77777777" w:rsidR="00870905" w:rsidRPr="00B247B3" w:rsidRDefault="00870905" w:rsidP="00870905">
            <w:pPr>
              <w:spacing w:after="80"/>
              <w:rPr>
                <w:rFonts w:ascii="Times New Roman" w:eastAsia="Times New Roman" w:hAnsi="Times New Roman" w:cs="Times New Roman"/>
                <w:sz w:val="20"/>
                <w:szCs w:val="20"/>
                <w:lang w:val="uk-UA"/>
              </w:rPr>
            </w:pPr>
            <w:r w:rsidRPr="00B247B3">
              <w:rPr>
                <w:rFonts w:ascii="Times New Roman" w:eastAsia="Times New Roman" w:hAnsi="Times New Roman" w:cs="Times New Roman"/>
                <w:sz w:val="20"/>
                <w:szCs w:val="20"/>
                <w:lang w:val="uk-UA"/>
              </w:rPr>
              <w:t>Не більше 8,3</w:t>
            </w:r>
          </w:p>
        </w:tc>
        <w:tc>
          <w:tcPr>
            <w:tcW w:w="3191" w:type="dxa"/>
          </w:tcPr>
          <w:p w14:paraId="4C1200A1" w14:textId="77777777" w:rsidR="00870905" w:rsidRPr="00B247B3" w:rsidRDefault="00870905" w:rsidP="00870905">
            <w:pPr>
              <w:spacing w:after="80"/>
              <w:rPr>
                <w:rFonts w:ascii="Times New Roman" w:eastAsia="Times New Roman" w:hAnsi="Times New Roman" w:cs="Times New Roman"/>
                <w:sz w:val="20"/>
                <w:szCs w:val="20"/>
                <w:lang w:val="uk-UA"/>
              </w:rPr>
            </w:pPr>
          </w:p>
        </w:tc>
      </w:tr>
    </w:tbl>
    <w:p w14:paraId="7916B690" w14:textId="77777777" w:rsidR="000A5D8A" w:rsidRPr="00B247B3" w:rsidRDefault="000A5D8A">
      <w:pPr>
        <w:shd w:val="clear" w:color="auto" w:fill="FFFFFF"/>
        <w:spacing w:before="240" w:after="240" w:line="240" w:lineRule="auto"/>
        <w:jc w:val="both"/>
        <w:rPr>
          <w:rFonts w:ascii="Times New Roman" w:eastAsia="Times New Roman" w:hAnsi="Times New Roman" w:cs="Times New Roman"/>
          <w:sz w:val="24"/>
          <w:szCs w:val="24"/>
        </w:rPr>
      </w:pPr>
    </w:p>
    <w:p w14:paraId="39BE84FE" w14:textId="305FE4F2" w:rsidR="00177C95" w:rsidRPr="00B247B3" w:rsidRDefault="00F51409">
      <w:pPr>
        <w:shd w:val="clear" w:color="auto" w:fill="FFFFFF"/>
        <w:spacing w:before="240" w:after="24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6</w:t>
      </w:r>
      <w:r w:rsidR="000A6681" w:rsidRPr="00B247B3">
        <w:rPr>
          <w:rFonts w:ascii="Times New Roman" w:eastAsia="Times New Roman" w:hAnsi="Times New Roman" w:cs="Times New Roman"/>
          <w:sz w:val="24"/>
          <w:szCs w:val="24"/>
        </w:rPr>
        <w:t>. Враховуючи, що предмет закупівлі – послуги з організації харчування за контрактом, бракеражний журнал зберігається на підприємстві, що надає послугу.</w:t>
      </w:r>
    </w:p>
    <w:p w14:paraId="5D00E78D" w14:textId="77777777" w:rsidR="009F0396" w:rsidRPr="00B247B3" w:rsidRDefault="00F51409">
      <w:pPr>
        <w:widowControl w:val="0"/>
        <w:tabs>
          <w:tab w:val="left" w:pos="0"/>
        </w:tabs>
        <w:spacing w:after="0" w:line="240" w:lineRule="auto"/>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7</w:t>
      </w:r>
      <w:r w:rsidR="000A6681" w:rsidRPr="00B247B3">
        <w:rPr>
          <w:rFonts w:ascii="Times New Roman" w:eastAsia="Times New Roman" w:hAnsi="Times New Roman" w:cs="Times New Roman"/>
          <w:sz w:val="24"/>
          <w:szCs w:val="24"/>
        </w:rPr>
        <w:t>. Кількісні характеристики предмета закупівлі:</w:t>
      </w:r>
    </w:p>
    <w:tbl>
      <w:tblPr>
        <w:tblStyle w:val="affff0"/>
        <w:tblW w:w="97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99"/>
        <w:gridCol w:w="3351"/>
        <w:gridCol w:w="2670"/>
        <w:gridCol w:w="3030"/>
      </w:tblGrid>
      <w:tr w:rsidR="0002069A" w:rsidRPr="00B247B3" w14:paraId="0580EA58" w14:textId="77777777" w:rsidTr="0002069A">
        <w:trPr>
          <w:trHeight w:val="1156"/>
        </w:trPr>
        <w:tc>
          <w:tcPr>
            <w:tcW w:w="69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00FC116"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w:t>
            </w:r>
          </w:p>
          <w:p w14:paraId="576F4291"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з/п</w:t>
            </w:r>
          </w:p>
        </w:tc>
        <w:tc>
          <w:tcPr>
            <w:tcW w:w="3351"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6259A777"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Найменування </w:t>
            </w:r>
          </w:p>
        </w:tc>
        <w:tc>
          <w:tcPr>
            <w:tcW w:w="267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247A6490"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Одиниця виміру</w:t>
            </w:r>
          </w:p>
        </w:tc>
        <w:tc>
          <w:tcPr>
            <w:tcW w:w="303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14:paraId="0670A41C" w14:textId="77777777" w:rsidR="0002069A" w:rsidRPr="00B247B3" w:rsidRDefault="0002069A" w:rsidP="0002069A">
            <w:pPr>
              <w:shd w:val="clear" w:color="auto" w:fill="FFFFFF"/>
              <w:spacing w:before="240" w:after="240" w:line="240" w:lineRule="auto"/>
              <w:ind w:left="100" w:righ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Кількість комплектів</w:t>
            </w:r>
          </w:p>
          <w:p w14:paraId="2A5477B3" w14:textId="77777777" w:rsidR="0002069A" w:rsidRPr="00B247B3" w:rsidRDefault="0002069A" w:rsidP="0002069A">
            <w:pPr>
              <w:shd w:val="clear" w:color="auto" w:fill="FFFFFF"/>
              <w:spacing w:before="240" w:after="240" w:line="240" w:lineRule="auto"/>
              <w:ind w:left="100" w:righ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харчування однієї особи на добу (на 4 роки)</w:t>
            </w:r>
          </w:p>
        </w:tc>
      </w:tr>
      <w:tr w:rsidR="0002069A" w:rsidRPr="00B247B3" w14:paraId="6C0C4570" w14:textId="77777777" w:rsidTr="007B7DDB">
        <w:trPr>
          <w:trHeight w:val="1180"/>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DAADD0E"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1</w:t>
            </w:r>
          </w:p>
        </w:tc>
        <w:tc>
          <w:tcPr>
            <w:tcW w:w="3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EEF2692"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Послуги з надання харчування хворим в інфекційних лікарнях, а саме: послуги з надання харчування дорослому (гастро стіл з молоком)</w:t>
            </w:r>
          </w:p>
        </w:tc>
        <w:tc>
          <w:tcPr>
            <w:tcW w:w="2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A789A1"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Комплект харчування однієї особи на добу</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57B01F"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hAnsi="Times New Roman" w:cs="Times New Roman"/>
                <w:color w:val="000000"/>
                <w:sz w:val="24"/>
                <w:szCs w:val="24"/>
              </w:rPr>
              <w:t>189800</w:t>
            </w:r>
          </w:p>
        </w:tc>
      </w:tr>
      <w:tr w:rsidR="0002069A" w:rsidRPr="00B247B3" w14:paraId="6CA1387F" w14:textId="77777777" w:rsidTr="007B7DDB">
        <w:trPr>
          <w:trHeight w:val="1180"/>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DD0D206"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2</w:t>
            </w:r>
          </w:p>
        </w:tc>
        <w:tc>
          <w:tcPr>
            <w:tcW w:w="3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15FF3B"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Послуги з надання харчування хворим в інфекційних лікарнях, а саме: послуги з надання харчування дорослому (гастро стіл без молока)</w:t>
            </w:r>
          </w:p>
        </w:tc>
        <w:tc>
          <w:tcPr>
            <w:tcW w:w="2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ED461C"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Комплект харчування однієї особи на добу</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A78B8C"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hAnsi="Times New Roman" w:cs="Times New Roman"/>
                <w:color w:val="000000"/>
                <w:sz w:val="24"/>
                <w:szCs w:val="24"/>
              </w:rPr>
              <w:t>87600</w:t>
            </w:r>
          </w:p>
        </w:tc>
      </w:tr>
      <w:tr w:rsidR="0002069A" w:rsidRPr="00B247B3" w14:paraId="1B371EF6" w14:textId="77777777" w:rsidTr="007B7DDB">
        <w:trPr>
          <w:trHeight w:val="1180"/>
        </w:trPr>
        <w:tc>
          <w:tcPr>
            <w:tcW w:w="69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015AA6"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3</w:t>
            </w:r>
          </w:p>
        </w:tc>
        <w:tc>
          <w:tcPr>
            <w:tcW w:w="3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FF452E"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Послуги з надання харчування хворим в інфекційних лікарнях, а саме: послуги з надання харчування дорослому (гастро стіл без молока) перетерте</w:t>
            </w:r>
          </w:p>
        </w:tc>
        <w:tc>
          <w:tcPr>
            <w:tcW w:w="267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0DDC5E"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Комплект харчування однієї особи на добу</w:t>
            </w:r>
          </w:p>
        </w:tc>
        <w:tc>
          <w:tcPr>
            <w:tcW w:w="303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CBBDA4" w14:textId="77777777" w:rsidR="0002069A" w:rsidRPr="00B247B3" w:rsidRDefault="0002069A" w:rsidP="0002069A">
            <w:pPr>
              <w:shd w:val="clear" w:color="auto" w:fill="FFFFFF"/>
              <w:spacing w:before="240" w:after="240" w:line="240" w:lineRule="auto"/>
              <w:ind w:left="100"/>
              <w:jc w:val="center"/>
              <w:rPr>
                <w:rFonts w:ascii="Times New Roman" w:eastAsia="Times New Roman" w:hAnsi="Times New Roman" w:cs="Times New Roman"/>
                <w:sz w:val="24"/>
                <w:szCs w:val="24"/>
              </w:rPr>
            </w:pPr>
            <w:r w:rsidRPr="00B247B3">
              <w:rPr>
                <w:rFonts w:ascii="Times New Roman" w:hAnsi="Times New Roman" w:cs="Times New Roman"/>
                <w:color w:val="000000"/>
                <w:sz w:val="24"/>
                <w:szCs w:val="24"/>
              </w:rPr>
              <w:t>14600</w:t>
            </w:r>
          </w:p>
        </w:tc>
      </w:tr>
    </w:tbl>
    <w:p w14:paraId="03D0EDE2" w14:textId="77777777" w:rsidR="009F0396" w:rsidRPr="00B247B3" w:rsidRDefault="009F0396">
      <w:pPr>
        <w:spacing w:after="0" w:line="240" w:lineRule="auto"/>
        <w:jc w:val="both"/>
        <w:rPr>
          <w:rFonts w:ascii="Times New Roman" w:eastAsia="Times New Roman" w:hAnsi="Times New Roman" w:cs="Times New Roman"/>
          <w:sz w:val="24"/>
          <w:szCs w:val="24"/>
        </w:rPr>
      </w:pPr>
    </w:p>
    <w:p w14:paraId="757442FD" w14:textId="770EC1DF" w:rsidR="009F0396" w:rsidRPr="00B247B3" w:rsidRDefault="00F51409" w:rsidP="00480E7A">
      <w:pPr>
        <w:spacing w:after="120" w:line="240" w:lineRule="auto"/>
        <w:jc w:val="both"/>
        <w:rPr>
          <w:rFonts w:ascii="Times New Roman" w:eastAsia="Times New Roman" w:hAnsi="Times New Roman" w:cs="Times New Roman"/>
          <w:color w:val="000000"/>
          <w:sz w:val="24"/>
          <w:szCs w:val="24"/>
        </w:rPr>
      </w:pPr>
      <w:r w:rsidRPr="00B247B3">
        <w:rPr>
          <w:rFonts w:ascii="Times New Roman" w:eastAsia="Times New Roman" w:hAnsi="Times New Roman" w:cs="Times New Roman"/>
          <w:sz w:val="24"/>
          <w:szCs w:val="24"/>
        </w:rPr>
        <w:t>8</w:t>
      </w:r>
      <w:r w:rsidR="000A6681" w:rsidRPr="00B247B3">
        <w:rPr>
          <w:rFonts w:ascii="Times New Roman" w:eastAsia="Times New Roman" w:hAnsi="Times New Roman" w:cs="Times New Roman"/>
          <w:sz w:val="24"/>
          <w:szCs w:val="24"/>
        </w:rPr>
        <w:t>. Місце поставки:</w:t>
      </w:r>
      <w:r w:rsidR="00236A40" w:rsidRPr="00B247B3">
        <w:rPr>
          <w:rFonts w:ascii="Times New Roman" w:eastAsia="Times New Roman" w:hAnsi="Times New Roman" w:cs="Times New Roman"/>
          <w:sz w:val="24"/>
          <w:szCs w:val="24"/>
        </w:rPr>
        <w:t xml:space="preserve"> </w:t>
      </w:r>
      <w:bookmarkStart w:id="29" w:name="_Hlk118728685"/>
      <w:r w:rsidR="0002069A" w:rsidRPr="00B247B3">
        <w:rPr>
          <w:rFonts w:ascii="Times New Roman" w:eastAsia="Times New Roman" w:hAnsi="Times New Roman" w:cs="Times New Roman"/>
          <w:sz w:val="24"/>
          <w:szCs w:val="24"/>
        </w:rPr>
        <w:t>КНП «Міська клінічна інфекційна лікарня» ОМР (</w:t>
      </w:r>
      <w:r w:rsidR="0002069A" w:rsidRPr="00B247B3">
        <w:rPr>
          <w:rFonts w:ascii="Times New Roman" w:eastAsia="Times New Roman" w:hAnsi="Times New Roman" w:cs="Times New Roman"/>
          <w:color w:val="000000"/>
          <w:sz w:val="24"/>
          <w:szCs w:val="24"/>
        </w:rPr>
        <w:t>65023, м. Одеса, вул. Пастера, 5/7)</w:t>
      </w:r>
      <w:r w:rsidR="00480E7A" w:rsidRPr="00B247B3">
        <w:rPr>
          <w:rFonts w:ascii="Times New Roman" w:eastAsia="Times New Roman" w:hAnsi="Times New Roman" w:cs="Times New Roman"/>
          <w:color w:val="000000"/>
          <w:sz w:val="24"/>
          <w:szCs w:val="24"/>
        </w:rPr>
        <w:t>.</w:t>
      </w:r>
    </w:p>
    <w:bookmarkEnd w:id="29"/>
    <w:p w14:paraId="083AC865" w14:textId="16933BFB" w:rsidR="0095201F" w:rsidRPr="00B247B3" w:rsidRDefault="00F51409" w:rsidP="0095201F">
      <w:pPr>
        <w:spacing w:after="0" w:line="276" w:lineRule="auto"/>
        <w:jc w:val="both"/>
        <w:rPr>
          <w:rFonts w:ascii="Times New Roman" w:hAnsi="Times New Roman" w:cs="Times New Roman"/>
          <w:sz w:val="24"/>
          <w:szCs w:val="24"/>
        </w:rPr>
      </w:pPr>
      <w:r w:rsidRPr="00B247B3">
        <w:rPr>
          <w:rFonts w:ascii="Times New Roman" w:eastAsia="Times New Roman" w:hAnsi="Times New Roman" w:cs="Times New Roman"/>
          <w:sz w:val="24"/>
          <w:szCs w:val="24"/>
        </w:rPr>
        <w:t xml:space="preserve">9. </w:t>
      </w:r>
      <w:r w:rsidR="0095201F" w:rsidRPr="00B247B3">
        <w:rPr>
          <w:rFonts w:ascii="Times New Roman" w:hAnsi="Times New Roman" w:cs="Times New Roman"/>
          <w:sz w:val="24"/>
          <w:szCs w:val="24"/>
        </w:rPr>
        <w:t xml:space="preserve">З метою постійного та безперервного надання послуг за договором на випадок виникнення обставин, що обумовлені військовим часом (довготривала комендантська година, повітряні тривоги, інші обмеження), Учасник повинен забезпечити наявність запасу добового набору продуктів, готових до вживання, </w:t>
      </w:r>
      <w:r w:rsidR="002A76DD" w:rsidRPr="00B247B3">
        <w:rPr>
          <w:rFonts w:ascii="Times New Roman" w:hAnsi="Times New Roman" w:cs="Times New Roman"/>
          <w:sz w:val="24"/>
          <w:szCs w:val="24"/>
        </w:rPr>
        <w:t>розфасованих в герметичну</w:t>
      </w:r>
      <w:r w:rsidR="0095201F" w:rsidRPr="00B247B3">
        <w:rPr>
          <w:rFonts w:ascii="Times New Roman" w:hAnsi="Times New Roman" w:cs="Times New Roman"/>
          <w:sz w:val="24"/>
          <w:szCs w:val="24"/>
        </w:rPr>
        <w:t xml:space="preserve"> індивідуальн</w:t>
      </w:r>
      <w:r w:rsidR="002A76DD" w:rsidRPr="00B247B3">
        <w:rPr>
          <w:rFonts w:ascii="Times New Roman" w:hAnsi="Times New Roman" w:cs="Times New Roman"/>
          <w:sz w:val="24"/>
          <w:szCs w:val="24"/>
        </w:rPr>
        <w:t>у</w:t>
      </w:r>
      <w:r w:rsidR="0095201F" w:rsidRPr="00B247B3">
        <w:rPr>
          <w:rFonts w:ascii="Times New Roman" w:hAnsi="Times New Roman" w:cs="Times New Roman"/>
          <w:sz w:val="24"/>
          <w:szCs w:val="24"/>
        </w:rPr>
        <w:t xml:space="preserve"> упаков</w:t>
      </w:r>
      <w:r w:rsidR="002A76DD" w:rsidRPr="00B247B3">
        <w:rPr>
          <w:rFonts w:ascii="Times New Roman" w:hAnsi="Times New Roman" w:cs="Times New Roman"/>
          <w:sz w:val="24"/>
          <w:szCs w:val="24"/>
        </w:rPr>
        <w:t>ку</w:t>
      </w:r>
      <w:r w:rsidR="0095201F" w:rsidRPr="00B247B3">
        <w:rPr>
          <w:rFonts w:ascii="Times New Roman" w:hAnsi="Times New Roman" w:cs="Times New Roman"/>
          <w:sz w:val="24"/>
          <w:szCs w:val="24"/>
        </w:rPr>
        <w:t xml:space="preserve"> (для харчування однієї особи на добу) (далі – добовий набір продуктів), виготовленого за нормою </w:t>
      </w:r>
      <w:r w:rsidR="0095201F" w:rsidRPr="00B247B3">
        <w:rPr>
          <w:rFonts w:ascii="Times New Roman" w:hAnsi="Times New Roman" w:cs="Times New Roman"/>
          <w:sz w:val="24"/>
          <w:szCs w:val="24"/>
        </w:rPr>
        <w:lastRenderedPageBreak/>
        <w:t>харчування відповідних категорій хворих</w:t>
      </w:r>
      <w:r w:rsidR="0095201F" w:rsidRPr="00B247B3">
        <w:rPr>
          <w:rFonts w:ascii="Times New Roman" w:hAnsi="Times New Roman" w:cs="Times New Roman"/>
          <w:color w:val="000000" w:themeColor="text1"/>
          <w:sz w:val="24"/>
          <w:szCs w:val="24"/>
        </w:rPr>
        <w:t xml:space="preserve">, у кількості достатній </w:t>
      </w:r>
      <w:r w:rsidR="0095201F" w:rsidRPr="00B247B3">
        <w:rPr>
          <w:rFonts w:ascii="Times New Roman" w:hAnsi="Times New Roman" w:cs="Times New Roman"/>
          <w:sz w:val="24"/>
          <w:szCs w:val="24"/>
        </w:rPr>
        <w:t xml:space="preserve">для виконання добової потреби замовника в харчуванні (не менше ніж  </w:t>
      </w:r>
      <w:r w:rsidR="0088579B" w:rsidRPr="00B247B3">
        <w:rPr>
          <w:rFonts w:ascii="Times New Roman" w:hAnsi="Times New Roman" w:cs="Times New Roman"/>
          <w:sz w:val="24"/>
          <w:szCs w:val="24"/>
        </w:rPr>
        <w:t>2</w:t>
      </w:r>
      <w:r w:rsidR="001D63A7" w:rsidRPr="00B247B3">
        <w:rPr>
          <w:rFonts w:ascii="Times New Roman" w:hAnsi="Times New Roman" w:cs="Times New Roman"/>
          <w:sz w:val="24"/>
          <w:szCs w:val="24"/>
        </w:rPr>
        <w:t>0</w:t>
      </w:r>
      <w:r w:rsidR="0088579B" w:rsidRPr="00B247B3">
        <w:rPr>
          <w:rFonts w:ascii="Times New Roman" w:hAnsi="Times New Roman" w:cs="Times New Roman"/>
          <w:sz w:val="24"/>
          <w:szCs w:val="24"/>
        </w:rPr>
        <w:t xml:space="preserve">0 </w:t>
      </w:r>
      <w:r w:rsidR="0095201F" w:rsidRPr="00B247B3">
        <w:rPr>
          <w:rFonts w:ascii="Times New Roman" w:hAnsi="Times New Roman" w:cs="Times New Roman"/>
          <w:sz w:val="24"/>
          <w:szCs w:val="24"/>
        </w:rPr>
        <w:t>наборів).</w:t>
      </w:r>
    </w:p>
    <w:p w14:paraId="522679AC" w14:textId="0BB839E9" w:rsidR="0095201F" w:rsidRPr="00B247B3" w:rsidRDefault="0095201F" w:rsidP="000F5097">
      <w:pPr>
        <w:spacing w:after="0" w:line="276" w:lineRule="auto"/>
        <w:ind w:firstLine="567"/>
        <w:jc w:val="both"/>
        <w:rPr>
          <w:rFonts w:ascii="Times New Roman" w:hAnsi="Times New Roman" w:cs="Times New Roman"/>
          <w:sz w:val="24"/>
          <w:szCs w:val="24"/>
        </w:rPr>
      </w:pPr>
      <w:r w:rsidRPr="00B247B3">
        <w:rPr>
          <w:rFonts w:ascii="Times New Roman" w:hAnsi="Times New Roman" w:cs="Times New Roman"/>
          <w:sz w:val="24"/>
          <w:szCs w:val="24"/>
        </w:rPr>
        <w:t xml:space="preserve">Добовий набір продуктів повинен відповідати </w:t>
      </w:r>
      <w:r w:rsidRPr="00B247B3">
        <w:rPr>
          <w:rFonts w:ascii="Times New Roman" w:eastAsia="Times New Roman" w:hAnsi="Times New Roman" w:cs="Times New Roman"/>
          <w:sz w:val="24"/>
          <w:szCs w:val="24"/>
        </w:rPr>
        <w:t xml:space="preserve">вимогам Закону України «Про </w:t>
      </w:r>
      <w:r w:rsidRPr="00B247B3">
        <w:rPr>
          <w:rFonts w:ascii="Times New Roman" w:eastAsia="Times New Roman" w:hAnsi="Times New Roman" w:cs="Times New Roman"/>
          <w:color w:val="000000" w:themeColor="text1"/>
          <w:sz w:val="24"/>
          <w:szCs w:val="24"/>
        </w:rPr>
        <w:t>основні принципи та вимоги до безпечності та якості харчових продуктів» від 23.12.1997 №771/97-ВРта нормативн</w:t>
      </w:r>
      <w:r w:rsidR="00234D70" w:rsidRPr="00B247B3">
        <w:rPr>
          <w:rFonts w:ascii="Times New Roman" w:eastAsia="Times New Roman" w:hAnsi="Times New Roman" w:cs="Times New Roman"/>
          <w:color w:val="000000" w:themeColor="text1"/>
          <w:sz w:val="24"/>
          <w:szCs w:val="24"/>
        </w:rPr>
        <w:t>ому</w:t>
      </w:r>
      <w:r w:rsidRPr="00B247B3">
        <w:rPr>
          <w:rFonts w:ascii="Times New Roman" w:eastAsia="Times New Roman" w:hAnsi="Times New Roman" w:cs="Times New Roman"/>
          <w:color w:val="000000" w:themeColor="text1"/>
          <w:sz w:val="24"/>
          <w:szCs w:val="24"/>
        </w:rPr>
        <w:t xml:space="preserve"> документ</w:t>
      </w:r>
      <w:r w:rsidR="00234D70" w:rsidRPr="00B247B3">
        <w:rPr>
          <w:rFonts w:ascii="Times New Roman" w:eastAsia="Times New Roman" w:hAnsi="Times New Roman" w:cs="Times New Roman"/>
          <w:color w:val="000000" w:themeColor="text1"/>
          <w:sz w:val="24"/>
          <w:szCs w:val="24"/>
        </w:rPr>
        <w:t>у</w:t>
      </w:r>
      <w:r w:rsidRPr="00B247B3">
        <w:rPr>
          <w:rFonts w:ascii="Times New Roman" w:eastAsia="Times New Roman" w:hAnsi="Times New Roman" w:cs="Times New Roman"/>
          <w:color w:val="000000" w:themeColor="text1"/>
          <w:sz w:val="24"/>
          <w:szCs w:val="24"/>
        </w:rPr>
        <w:t xml:space="preserve"> для виготовлення набору  (ДСТУ, ТУ У тощо).</w:t>
      </w:r>
      <w:r w:rsidR="000F5097" w:rsidRPr="00B247B3">
        <w:rPr>
          <w:rFonts w:ascii="Times New Roman" w:hAnsi="Times New Roman" w:cs="Times New Roman"/>
          <w:sz w:val="24"/>
          <w:szCs w:val="24"/>
        </w:rPr>
        <w:t>У складі такого набору обов’язково повинна бути перша та друга страва, готова до вживання, яка не потребує додаткової термічної обробки.</w:t>
      </w:r>
      <w:r w:rsidR="00234D70" w:rsidRPr="00B247B3">
        <w:rPr>
          <w:rFonts w:ascii="Times New Roman" w:hAnsi="Times New Roman" w:cs="Times New Roman"/>
          <w:sz w:val="24"/>
          <w:szCs w:val="24"/>
        </w:rPr>
        <w:t xml:space="preserve"> Калорійність такого набору повинна відповідати </w:t>
      </w:r>
      <w:r w:rsidR="007305F5" w:rsidRPr="00B247B3">
        <w:rPr>
          <w:rFonts w:ascii="Times New Roman" w:hAnsi="Times New Roman" w:cs="Times New Roman"/>
          <w:sz w:val="24"/>
          <w:szCs w:val="24"/>
        </w:rPr>
        <w:t xml:space="preserve">нормативам </w:t>
      </w:r>
      <w:r w:rsidR="007305F5" w:rsidRPr="00B247B3">
        <w:rPr>
          <w:rFonts w:ascii="Times New Roman" w:eastAsia="Times New Roman" w:hAnsi="Times New Roman" w:cs="Times New Roman"/>
          <w:sz w:val="24"/>
          <w:szCs w:val="24"/>
        </w:rPr>
        <w:t xml:space="preserve">харчування хворих </w:t>
      </w:r>
      <w:r w:rsidR="007305F5" w:rsidRPr="00B247B3">
        <w:rPr>
          <w:rFonts w:ascii="Times New Roman" w:hAnsi="Times New Roman" w:cs="Times New Roman"/>
          <w:sz w:val="24"/>
          <w:szCs w:val="24"/>
        </w:rPr>
        <w:t>за нормою для нормотрофічного статусу хворого</w:t>
      </w:r>
      <w:r w:rsidR="00234D70" w:rsidRPr="00B247B3">
        <w:rPr>
          <w:rFonts w:ascii="Times New Roman" w:eastAsia="Times New Roman" w:hAnsi="Times New Roman" w:cs="Times New Roman"/>
          <w:sz w:val="24"/>
          <w:szCs w:val="24"/>
        </w:rPr>
        <w:t xml:space="preserve"> у закладах охорони здоров’я (згідно Наказу Міністерства охорони здоров’я України від </w:t>
      </w:r>
      <w:r w:rsidR="00234D70" w:rsidRPr="00B247B3">
        <w:rPr>
          <w:rFonts w:ascii="Times New Roman" w:eastAsia="Times New Roman" w:hAnsi="Times New Roman" w:cs="Times New Roman"/>
          <w:bCs/>
          <w:sz w:val="24"/>
          <w:szCs w:val="24"/>
          <w:shd w:val="clear" w:color="auto" w:fill="FFFFFF"/>
        </w:rPr>
        <w:t>29.10.2013  № 931 «Про удосконалення організації лікувального харчування та роботи дієтологічної системи в Україні»</w:t>
      </w:r>
      <w:r w:rsidR="00234D70" w:rsidRPr="00B247B3">
        <w:rPr>
          <w:rFonts w:ascii="Times New Roman" w:eastAsia="Times New Roman" w:hAnsi="Times New Roman" w:cs="Times New Roman"/>
          <w:sz w:val="24"/>
          <w:szCs w:val="24"/>
        </w:rPr>
        <w:t>).</w:t>
      </w:r>
    </w:p>
    <w:p w14:paraId="2916910E" w14:textId="77777777" w:rsidR="0095201F" w:rsidRPr="00B247B3" w:rsidRDefault="0095201F" w:rsidP="0095201F">
      <w:pPr>
        <w:spacing w:after="0" w:line="276" w:lineRule="auto"/>
        <w:ind w:firstLine="567"/>
        <w:jc w:val="both"/>
        <w:rPr>
          <w:rFonts w:ascii="Times New Roman" w:hAnsi="Times New Roman" w:cs="Times New Roman"/>
          <w:sz w:val="24"/>
          <w:szCs w:val="24"/>
        </w:rPr>
      </w:pPr>
      <w:r w:rsidRPr="00B247B3">
        <w:rPr>
          <w:rFonts w:ascii="Times New Roman" w:hAnsi="Times New Roman" w:cs="Times New Roman"/>
          <w:sz w:val="24"/>
          <w:szCs w:val="24"/>
        </w:rPr>
        <w:t>На підтвердження спроможності постійного та безперервного надання послуг за договором Учасник у складі тендерної пропозиції надає наступні документи:</w:t>
      </w:r>
    </w:p>
    <w:p w14:paraId="61C78A32" w14:textId="77777777" w:rsidR="0095201F" w:rsidRPr="00B247B3" w:rsidRDefault="0095201F" w:rsidP="0095201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B247B3">
        <w:rPr>
          <w:rFonts w:ascii="Times New Roman" w:hAnsi="Times New Roman" w:cs="Times New Roman"/>
          <w:sz w:val="24"/>
          <w:szCs w:val="24"/>
        </w:rPr>
        <w:t xml:space="preserve">Гарантійний лист Учасника про наявність на власному або орендованому складі запасу добового набору продуктів, </w:t>
      </w:r>
      <w:r w:rsidRPr="00B247B3">
        <w:rPr>
          <w:rFonts w:ascii="Times New Roman" w:eastAsia="Times New Roman" w:hAnsi="Times New Roman" w:cs="Times New Roman"/>
          <w:color w:val="000000" w:themeColor="text1"/>
          <w:sz w:val="24"/>
          <w:szCs w:val="24"/>
        </w:rPr>
        <w:t>виготовленого за нормою харчування</w:t>
      </w:r>
      <w:r w:rsidRPr="00B247B3">
        <w:rPr>
          <w:rFonts w:ascii="Times New Roman" w:hAnsi="Times New Roman" w:cs="Times New Roman"/>
          <w:sz w:val="24"/>
          <w:szCs w:val="24"/>
        </w:rPr>
        <w:t xml:space="preserve"> відповідних категорій хворих, у кількості достатній для виконання добової потреби замовника в харчуванні. </w:t>
      </w:r>
      <w:r w:rsidRPr="00B247B3">
        <w:rPr>
          <w:rFonts w:ascii="Times New Roman" w:eastAsia="Times New Roman" w:hAnsi="Times New Roman" w:cs="Times New Roman"/>
          <w:color w:val="000000" w:themeColor="text1"/>
          <w:sz w:val="24"/>
          <w:szCs w:val="24"/>
        </w:rPr>
        <w:t xml:space="preserve">У гарантійному листі необхідно зазначити, крім іншого, кількість </w:t>
      </w:r>
      <w:r w:rsidRPr="00B247B3">
        <w:rPr>
          <w:rFonts w:ascii="Times New Roman" w:hAnsi="Times New Roman" w:cs="Times New Roman"/>
          <w:sz w:val="24"/>
          <w:szCs w:val="24"/>
        </w:rPr>
        <w:t>добових наборів продуктів</w:t>
      </w:r>
      <w:r w:rsidRPr="00B247B3">
        <w:rPr>
          <w:rFonts w:ascii="Times New Roman" w:eastAsia="Times New Roman" w:hAnsi="Times New Roman" w:cs="Times New Roman"/>
          <w:color w:val="000000" w:themeColor="text1"/>
          <w:sz w:val="24"/>
          <w:szCs w:val="24"/>
        </w:rPr>
        <w:t>, що наявний у запасі Учасника, та строк придатності такого набору;</w:t>
      </w:r>
    </w:p>
    <w:p w14:paraId="3F0D7E46" w14:textId="77777777" w:rsidR="0095201F" w:rsidRPr="00B247B3" w:rsidRDefault="0095201F" w:rsidP="0095201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B247B3">
        <w:rPr>
          <w:rFonts w:ascii="Times New Roman" w:eastAsia="Times New Roman" w:hAnsi="Times New Roman" w:cs="Times New Roman"/>
          <w:color w:val="000000" w:themeColor="text1"/>
          <w:sz w:val="24"/>
          <w:szCs w:val="24"/>
        </w:rPr>
        <w:t xml:space="preserve">Бухгалтерську довідку про наявність запасу </w:t>
      </w:r>
      <w:r w:rsidRPr="00B247B3">
        <w:rPr>
          <w:rFonts w:ascii="Times New Roman" w:hAnsi="Times New Roman" w:cs="Times New Roman"/>
          <w:sz w:val="24"/>
          <w:szCs w:val="24"/>
        </w:rPr>
        <w:t>добових наборів продуктів</w:t>
      </w:r>
      <w:r w:rsidRPr="00B247B3">
        <w:rPr>
          <w:rFonts w:ascii="Times New Roman" w:eastAsia="Times New Roman" w:hAnsi="Times New Roman" w:cs="Times New Roman"/>
          <w:color w:val="000000" w:themeColor="text1"/>
          <w:sz w:val="24"/>
          <w:szCs w:val="24"/>
        </w:rPr>
        <w:t xml:space="preserve"> на складі (за підписом керівника Учасника та головного бухгалтера) та оборотно-сальдову відомість Учасника за рахунком № 26 (за підписом керівника Учасника та головного бухгалтера) – для Учасника-виробника </w:t>
      </w:r>
      <w:r w:rsidRPr="00B247B3">
        <w:rPr>
          <w:rFonts w:ascii="Times New Roman" w:hAnsi="Times New Roman" w:cs="Times New Roman"/>
          <w:sz w:val="24"/>
          <w:szCs w:val="24"/>
        </w:rPr>
        <w:t>добових наборів продуктів</w:t>
      </w:r>
      <w:r w:rsidRPr="00B247B3">
        <w:rPr>
          <w:rFonts w:ascii="Times New Roman" w:eastAsia="Times New Roman" w:hAnsi="Times New Roman" w:cs="Times New Roman"/>
          <w:color w:val="000000" w:themeColor="text1"/>
          <w:sz w:val="24"/>
          <w:szCs w:val="24"/>
        </w:rPr>
        <w:t xml:space="preserve">, </w:t>
      </w:r>
      <w:r w:rsidRPr="00B247B3">
        <w:rPr>
          <w:rFonts w:ascii="Times New Roman" w:eastAsia="Times New Roman" w:hAnsi="Times New Roman" w:cs="Times New Roman"/>
          <w:b/>
          <w:i/>
          <w:color w:val="000000" w:themeColor="text1"/>
          <w:sz w:val="24"/>
          <w:szCs w:val="24"/>
        </w:rPr>
        <w:t>або</w:t>
      </w:r>
      <w:r w:rsidRPr="00B247B3">
        <w:rPr>
          <w:rFonts w:ascii="Times New Roman" w:eastAsia="Times New Roman" w:hAnsi="Times New Roman" w:cs="Times New Roman"/>
          <w:color w:val="000000" w:themeColor="text1"/>
          <w:sz w:val="24"/>
          <w:szCs w:val="24"/>
        </w:rPr>
        <w:t xml:space="preserve"> Договір купівлі-продажу (поставки або інший договір) </w:t>
      </w:r>
      <w:r w:rsidRPr="00B247B3">
        <w:rPr>
          <w:rFonts w:ascii="Times New Roman" w:hAnsi="Times New Roman" w:cs="Times New Roman"/>
          <w:sz w:val="24"/>
          <w:szCs w:val="24"/>
        </w:rPr>
        <w:t>добових наборів продуктів</w:t>
      </w:r>
      <w:r w:rsidRPr="00B247B3">
        <w:rPr>
          <w:rFonts w:ascii="Times New Roman" w:eastAsia="Times New Roman" w:hAnsi="Times New Roman" w:cs="Times New Roman"/>
          <w:color w:val="000000" w:themeColor="text1"/>
          <w:sz w:val="24"/>
          <w:szCs w:val="24"/>
        </w:rPr>
        <w:t xml:space="preserve"> та видаткові накладні до такого договору, що підтверджують перехід до Учасника право власності на набори – для Учасника, який не є виробником </w:t>
      </w:r>
      <w:r w:rsidRPr="00B247B3">
        <w:rPr>
          <w:rFonts w:ascii="Times New Roman" w:hAnsi="Times New Roman" w:cs="Times New Roman"/>
          <w:sz w:val="24"/>
          <w:szCs w:val="24"/>
        </w:rPr>
        <w:t>добових наборів продуктів</w:t>
      </w:r>
      <w:r w:rsidRPr="00B247B3">
        <w:rPr>
          <w:rFonts w:ascii="Times New Roman" w:eastAsia="Times New Roman" w:hAnsi="Times New Roman" w:cs="Times New Roman"/>
          <w:color w:val="000000" w:themeColor="text1"/>
          <w:sz w:val="24"/>
          <w:szCs w:val="24"/>
        </w:rPr>
        <w:t>;</w:t>
      </w:r>
    </w:p>
    <w:p w14:paraId="63E8A86D" w14:textId="77777777" w:rsidR="001463F4" w:rsidRPr="00B247B3" w:rsidRDefault="001463F4" w:rsidP="0095201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B247B3">
        <w:rPr>
          <w:rFonts w:ascii="Times New Roman" w:eastAsia="Times New Roman" w:hAnsi="Times New Roman" w:cs="Times New Roman"/>
          <w:color w:val="000000" w:themeColor="text1"/>
          <w:sz w:val="24"/>
          <w:szCs w:val="24"/>
        </w:rPr>
        <w:t xml:space="preserve">Список комплектуючих </w:t>
      </w:r>
      <w:r w:rsidR="006F1A4F" w:rsidRPr="00B247B3">
        <w:rPr>
          <w:rFonts w:ascii="Times New Roman" w:eastAsia="Times New Roman" w:hAnsi="Times New Roman" w:cs="Times New Roman"/>
          <w:color w:val="000000" w:themeColor="text1"/>
          <w:sz w:val="24"/>
          <w:szCs w:val="24"/>
        </w:rPr>
        <w:t>(</w:t>
      </w:r>
      <w:r w:rsidRPr="00B247B3">
        <w:rPr>
          <w:rFonts w:ascii="Times New Roman" w:eastAsia="Times New Roman" w:hAnsi="Times New Roman" w:cs="Times New Roman"/>
          <w:color w:val="000000" w:themeColor="text1"/>
          <w:sz w:val="24"/>
          <w:szCs w:val="24"/>
        </w:rPr>
        <w:t>склад</w:t>
      </w:r>
      <w:r w:rsidR="006F1A4F" w:rsidRPr="00B247B3">
        <w:rPr>
          <w:rFonts w:ascii="Times New Roman" w:eastAsia="Times New Roman" w:hAnsi="Times New Roman" w:cs="Times New Roman"/>
          <w:color w:val="000000" w:themeColor="text1"/>
          <w:sz w:val="24"/>
          <w:szCs w:val="24"/>
        </w:rPr>
        <w:t>)</w:t>
      </w:r>
      <w:r w:rsidRPr="00B247B3">
        <w:rPr>
          <w:rFonts w:ascii="Times New Roman" w:eastAsia="Times New Roman" w:hAnsi="Times New Roman" w:cs="Times New Roman"/>
          <w:color w:val="000000" w:themeColor="text1"/>
          <w:sz w:val="24"/>
          <w:szCs w:val="24"/>
        </w:rPr>
        <w:t xml:space="preserve"> добового набору продуктів за підписом Учасника.</w:t>
      </w:r>
    </w:p>
    <w:p w14:paraId="6F92412D" w14:textId="77777777" w:rsidR="001463F4" w:rsidRPr="00B247B3" w:rsidRDefault="001463F4" w:rsidP="001463F4">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B247B3">
        <w:rPr>
          <w:rFonts w:ascii="Times New Roman" w:hAnsi="Times New Roman" w:cs="Times New Roman"/>
          <w:sz w:val="24"/>
          <w:szCs w:val="24"/>
        </w:rPr>
        <w:t>Декларацію виробника на добовий набір продуктів з посиланням на нормативний документ (ДСТУ, ТУ У тощо), згідно яких виготовлені комплектуючі складові набору, терміни придатності та умови зберігання кожної складової набору;</w:t>
      </w:r>
    </w:p>
    <w:p w14:paraId="58DB448C" w14:textId="561C963A" w:rsidR="001463F4" w:rsidRPr="00B247B3" w:rsidRDefault="001463F4" w:rsidP="001463F4">
      <w:pPr>
        <w:pStyle w:val="af"/>
        <w:numPr>
          <w:ilvl w:val="0"/>
          <w:numId w:val="7"/>
        </w:numPr>
        <w:tabs>
          <w:tab w:val="left" w:pos="851"/>
        </w:tabs>
        <w:spacing w:after="0" w:line="276" w:lineRule="auto"/>
        <w:ind w:left="0" w:firstLine="567"/>
        <w:jc w:val="both"/>
        <w:rPr>
          <w:rFonts w:ascii="Times New Roman" w:hAnsi="Times New Roman"/>
          <w:sz w:val="24"/>
          <w:szCs w:val="24"/>
        </w:rPr>
      </w:pPr>
      <w:r w:rsidRPr="00B247B3">
        <w:rPr>
          <w:rFonts w:ascii="Times New Roman" w:eastAsia="Times New Roman" w:hAnsi="Times New Roman" w:cs="Times New Roman"/>
          <w:color w:val="000000" w:themeColor="text1"/>
          <w:sz w:val="24"/>
          <w:szCs w:val="24"/>
        </w:rPr>
        <w:t xml:space="preserve">Експертні висновки або протоколи випробувань (сканована копія з оригіналу), що видані </w:t>
      </w:r>
      <w:r w:rsidRPr="00B247B3">
        <w:rPr>
          <w:rFonts w:ascii="Times New Roman" w:hAnsi="Times New Roman"/>
          <w:sz w:val="24"/>
          <w:szCs w:val="24"/>
        </w:rPr>
        <w:t xml:space="preserve">акредитованою та уповноваженою компетентним органом лабораторією, яка може здійснювати лабораторні дослідження (випробування) для цілей державного контролю, що підтверджують відповідність всіх комплектуючих </w:t>
      </w:r>
      <w:r w:rsidRPr="00B247B3">
        <w:rPr>
          <w:rFonts w:ascii="Times New Roman" w:hAnsi="Times New Roman" w:cs="Times New Roman"/>
          <w:sz w:val="24"/>
          <w:szCs w:val="24"/>
        </w:rPr>
        <w:t>добового набору продуктів</w:t>
      </w:r>
      <w:r w:rsidR="00B247B3" w:rsidRPr="00B247B3">
        <w:rPr>
          <w:rFonts w:ascii="Times New Roman" w:hAnsi="Times New Roman" w:cs="Times New Roman"/>
          <w:sz w:val="24"/>
          <w:szCs w:val="24"/>
        </w:rPr>
        <w:t xml:space="preserve"> </w:t>
      </w:r>
      <w:r w:rsidRPr="00B247B3">
        <w:rPr>
          <w:rFonts w:ascii="Times New Roman" w:hAnsi="Times New Roman"/>
          <w:sz w:val="24"/>
          <w:szCs w:val="24"/>
        </w:rPr>
        <w:t xml:space="preserve">вимогам </w:t>
      </w:r>
      <w:r w:rsidRPr="00B247B3">
        <w:rPr>
          <w:rFonts w:ascii="Times New Roman" w:eastAsia="Times New Roman" w:hAnsi="Times New Roman" w:cs="Times New Roman"/>
          <w:sz w:val="24"/>
          <w:szCs w:val="24"/>
        </w:rPr>
        <w:t xml:space="preserve">Закону України «Про </w:t>
      </w:r>
      <w:r w:rsidRPr="00B247B3">
        <w:rPr>
          <w:rFonts w:ascii="Times New Roman" w:eastAsia="Times New Roman" w:hAnsi="Times New Roman" w:cs="Times New Roman"/>
          <w:color w:val="000000" w:themeColor="text1"/>
          <w:sz w:val="24"/>
          <w:szCs w:val="24"/>
        </w:rPr>
        <w:t>основні принципи та вимоги до безпечності та якості харчових продуктів» від 23.12.1997 №771/97-ВР та чинних нормативно-правових актів</w:t>
      </w:r>
      <w:r w:rsidR="00A0023E" w:rsidRPr="00B247B3">
        <w:rPr>
          <w:rFonts w:ascii="Times New Roman" w:eastAsia="Times New Roman" w:hAnsi="Times New Roman" w:cs="Times New Roman"/>
          <w:color w:val="000000" w:themeColor="text1"/>
          <w:sz w:val="24"/>
          <w:szCs w:val="24"/>
        </w:rPr>
        <w:t xml:space="preserve">. </w:t>
      </w:r>
      <w:r w:rsidR="00A0023E" w:rsidRPr="00B247B3">
        <w:rPr>
          <w:rFonts w:ascii="Times New Roman" w:eastAsia="Times New Roman" w:hAnsi="Times New Roman" w:cs="Times New Roman"/>
          <w:sz w:val="24"/>
          <w:szCs w:val="24"/>
        </w:rPr>
        <w:t>Якщо якась (якісь) складова (складові) набору виготовлені не за ДСТУ, а по ТУ У виробника тощо, Учаснику необхідно надати скановані сторінки відповідних нормативних документів (ТУ У тощо), в яких прописані вимоги для якості та безпечності таких складових</w:t>
      </w:r>
      <w:r w:rsidR="00A0023E" w:rsidRPr="00B247B3">
        <w:rPr>
          <w:rFonts w:ascii="Times New Roman" w:hAnsi="Times New Roman"/>
          <w:sz w:val="24"/>
          <w:szCs w:val="24"/>
        </w:rPr>
        <w:t>.</w:t>
      </w:r>
    </w:p>
    <w:p w14:paraId="6EE18998" w14:textId="4FB544CD" w:rsidR="00872268" w:rsidRPr="00B247B3" w:rsidRDefault="000A5D8A" w:rsidP="006F1A4F">
      <w:pPr>
        <w:pStyle w:val="af"/>
        <w:numPr>
          <w:ilvl w:val="0"/>
          <w:numId w:val="7"/>
        </w:numPr>
        <w:tabs>
          <w:tab w:val="left" w:pos="851"/>
        </w:tabs>
        <w:spacing w:after="0" w:line="276" w:lineRule="auto"/>
        <w:ind w:left="0" w:firstLine="567"/>
        <w:jc w:val="both"/>
        <w:rPr>
          <w:rFonts w:ascii="Times New Roman" w:hAnsi="Times New Roman" w:cs="Times New Roman"/>
          <w:sz w:val="24"/>
          <w:szCs w:val="24"/>
        </w:rPr>
      </w:pPr>
      <w:r w:rsidRPr="00B247B3">
        <w:rPr>
          <w:rFonts w:ascii="Times New Roman" w:eastAsia="Times New Roman" w:hAnsi="Times New Roman" w:cs="Times New Roman"/>
          <w:color w:val="000000" w:themeColor="text1"/>
          <w:sz w:val="24"/>
          <w:szCs w:val="24"/>
        </w:rPr>
        <w:t>Сканована копія з оригіналу н</w:t>
      </w:r>
      <w:r w:rsidR="001463F4" w:rsidRPr="00B247B3">
        <w:rPr>
          <w:rFonts w:ascii="Times New Roman" w:eastAsia="Times New Roman" w:hAnsi="Times New Roman" w:cs="Times New Roman"/>
          <w:color w:val="000000" w:themeColor="text1"/>
          <w:sz w:val="24"/>
          <w:szCs w:val="24"/>
        </w:rPr>
        <w:t>ормативн</w:t>
      </w:r>
      <w:r w:rsidRPr="00B247B3">
        <w:rPr>
          <w:rFonts w:ascii="Times New Roman" w:eastAsia="Times New Roman" w:hAnsi="Times New Roman" w:cs="Times New Roman"/>
          <w:color w:val="000000" w:themeColor="text1"/>
          <w:sz w:val="24"/>
          <w:szCs w:val="24"/>
        </w:rPr>
        <w:t>ого</w:t>
      </w:r>
      <w:r w:rsidR="001463F4" w:rsidRPr="00B247B3">
        <w:rPr>
          <w:rFonts w:ascii="Times New Roman" w:eastAsia="Times New Roman" w:hAnsi="Times New Roman" w:cs="Times New Roman"/>
          <w:color w:val="000000" w:themeColor="text1"/>
          <w:sz w:val="24"/>
          <w:szCs w:val="24"/>
        </w:rPr>
        <w:t xml:space="preserve"> документ</w:t>
      </w:r>
      <w:r w:rsidRPr="00B247B3">
        <w:rPr>
          <w:rFonts w:ascii="Times New Roman" w:eastAsia="Times New Roman" w:hAnsi="Times New Roman" w:cs="Times New Roman"/>
          <w:color w:val="000000" w:themeColor="text1"/>
          <w:sz w:val="24"/>
          <w:szCs w:val="24"/>
        </w:rPr>
        <w:t>у</w:t>
      </w:r>
      <w:r w:rsidR="001463F4" w:rsidRPr="00B247B3">
        <w:rPr>
          <w:rFonts w:ascii="Times New Roman" w:eastAsia="Times New Roman" w:hAnsi="Times New Roman" w:cs="Times New Roman"/>
          <w:color w:val="000000" w:themeColor="text1"/>
          <w:sz w:val="24"/>
          <w:szCs w:val="24"/>
        </w:rPr>
        <w:t>, згідно якого виготовлений добовий набір продуктів (ДСТУ, ТУ У</w:t>
      </w:r>
      <w:r w:rsidR="00482F49" w:rsidRPr="00B247B3">
        <w:rPr>
          <w:rFonts w:ascii="Times New Roman" w:eastAsia="Times New Roman" w:hAnsi="Times New Roman" w:cs="Times New Roman"/>
          <w:color w:val="000000" w:themeColor="text1"/>
          <w:sz w:val="24"/>
          <w:szCs w:val="24"/>
        </w:rPr>
        <w:t xml:space="preserve"> </w:t>
      </w:r>
      <w:r w:rsidR="00482F49" w:rsidRPr="00B247B3">
        <w:rPr>
          <w:rFonts w:ascii="Times New Roman" w:eastAsia="Times New Roman" w:hAnsi="Times New Roman" w:cs="Times New Roman"/>
          <w:color w:val="000000" w:themeColor="text1"/>
          <w:sz w:val="24"/>
          <w:szCs w:val="24"/>
          <w:u w:val="single"/>
        </w:rPr>
        <w:t>(лише титульний лист, зареєстрованого ТУ У)</w:t>
      </w:r>
      <w:r w:rsidR="001463F4" w:rsidRPr="00B247B3">
        <w:rPr>
          <w:rFonts w:ascii="Times New Roman" w:eastAsia="Times New Roman" w:hAnsi="Times New Roman" w:cs="Times New Roman"/>
          <w:color w:val="000000" w:themeColor="text1"/>
          <w:sz w:val="24"/>
          <w:szCs w:val="24"/>
        </w:rPr>
        <w:t xml:space="preserve"> тощо).У разі надання нормативного документу (окрім ДСТУ), власником якого не є Учасник закупівлі, надати лист-згоду</w:t>
      </w:r>
      <w:r w:rsidR="00CD7875" w:rsidRPr="00B247B3">
        <w:rPr>
          <w:rFonts w:ascii="Times New Roman" w:eastAsia="Times New Roman" w:hAnsi="Times New Roman" w:cs="Times New Roman"/>
          <w:color w:val="000000" w:themeColor="text1"/>
          <w:sz w:val="24"/>
          <w:szCs w:val="24"/>
        </w:rPr>
        <w:t xml:space="preserve"> </w:t>
      </w:r>
      <w:r w:rsidR="001463F4" w:rsidRPr="00B247B3">
        <w:rPr>
          <w:rFonts w:ascii="Times New Roman" w:eastAsia="Times New Roman" w:hAnsi="Times New Roman" w:cs="Times New Roman"/>
          <w:color w:val="000000" w:themeColor="text1"/>
          <w:sz w:val="24"/>
          <w:szCs w:val="24"/>
        </w:rPr>
        <w:t>на ім’я Замовника з посиланням на ідентифікатор закупівлі від власника нормативного документу на публікацію такого нормативного документу в складі тендерної пропозиції</w:t>
      </w:r>
      <w:r w:rsidRPr="00B247B3">
        <w:rPr>
          <w:rFonts w:ascii="Times New Roman" w:eastAsia="Times New Roman" w:hAnsi="Times New Roman" w:cs="Times New Roman"/>
          <w:color w:val="000000" w:themeColor="text1"/>
          <w:sz w:val="24"/>
          <w:szCs w:val="24"/>
        </w:rPr>
        <w:t xml:space="preserve"> Учасника</w:t>
      </w:r>
      <w:r w:rsidR="001463F4" w:rsidRPr="00B247B3">
        <w:rPr>
          <w:rFonts w:ascii="Times New Roman" w:eastAsia="Times New Roman" w:hAnsi="Times New Roman" w:cs="Times New Roman"/>
          <w:color w:val="000000" w:themeColor="text1"/>
          <w:sz w:val="24"/>
          <w:szCs w:val="24"/>
        </w:rPr>
        <w:t>.</w:t>
      </w:r>
    </w:p>
    <w:p w14:paraId="0EAEFF42" w14:textId="77777777" w:rsidR="00872268" w:rsidRPr="00B247B3" w:rsidRDefault="00872268" w:rsidP="00E0030C">
      <w:pPr>
        <w:spacing w:after="0" w:line="240" w:lineRule="auto"/>
        <w:rPr>
          <w:rFonts w:ascii="Times New Roman" w:eastAsia="Times New Roman" w:hAnsi="Times New Roman" w:cs="Times New Roman"/>
          <w:sz w:val="24"/>
          <w:szCs w:val="24"/>
        </w:rPr>
      </w:pPr>
    </w:p>
    <w:p w14:paraId="6A834145" w14:textId="77777777" w:rsidR="00872268" w:rsidRPr="00B247B3" w:rsidRDefault="00872268">
      <w:pPr>
        <w:spacing w:after="0" w:line="240" w:lineRule="auto"/>
        <w:jc w:val="right"/>
        <w:rPr>
          <w:rFonts w:ascii="Times New Roman" w:eastAsia="Times New Roman" w:hAnsi="Times New Roman" w:cs="Times New Roman"/>
          <w:sz w:val="24"/>
          <w:szCs w:val="24"/>
        </w:rPr>
      </w:pPr>
    </w:p>
    <w:p w14:paraId="486BDA0B" w14:textId="77777777" w:rsidR="00E0030C" w:rsidRPr="00B247B3" w:rsidRDefault="00E0030C" w:rsidP="00E0030C">
      <w:pPr>
        <w:pBdr>
          <w:top w:val="nil"/>
          <w:left w:val="nil"/>
          <w:bottom w:val="nil"/>
          <w:right w:val="nil"/>
          <w:between w:val="nil"/>
        </w:pBdr>
        <w:spacing w:after="0"/>
        <w:ind w:firstLine="567"/>
        <w:jc w:val="both"/>
        <w:rPr>
          <w:rFonts w:ascii="Times New Roman" w:eastAsia="Times New Roman" w:hAnsi="Times New Roman" w:cs="Times New Roman"/>
          <w:i/>
          <w:iCs/>
          <w:color w:val="000000"/>
          <w:sz w:val="24"/>
          <w:szCs w:val="24"/>
        </w:rPr>
      </w:pPr>
      <w:r w:rsidRPr="00B247B3">
        <w:rPr>
          <w:rFonts w:ascii="Times New Roman" w:eastAsia="Times New Roman" w:hAnsi="Times New Roman" w:cs="Times New Roman"/>
          <w:i/>
          <w:iCs/>
          <w:color w:val="000000"/>
          <w:sz w:val="24"/>
          <w:szCs w:val="24"/>
        </w:rPr>
        <w:t>На підтвердження відповідності тендерної пропозиції технічним вимогам предмета закупівлі у складі пропозиції Учасник подає  інформацію  з  урахуванням вимог, що визначені  у цьому додатку.</w:t>
      </w:r>
    </w:p>
    <w:p w14:paraId="6C98BA00" w14:textId="77777777" w:rsidR="00E0030C" w:rsidRPr="00B247B3" w:rsidRDefault="00E0030C" w:rsidP="00E0030C">
      <w:pPr>
        <w:pBdr>
          <w:top w:val="nil"/>
          <w:left w:val="nil"/>
          <w:bottom w:val="nil"/>
          <w:right w:val="nil"/>
          <w:between w:val="nil"/>
        </w:pBdr>
        <w:spacing w:after="0"/>
        <w:ind w:firstLine="284"/>
        <w:jc w:val="both"/>
        <w:rPr>
          <w:rFonts w:ascii="Times New Roman" w:eastAsia="Times New Roman" w:hAnsi="Times New Roman" w:cs="Times New Roman"/>
          <w:i/>
          <w:iCs/>
          <w:color w:val="000000"/>
          <w:sz w:val="24"/>
          <w:szCs w:val="24"/>
        </w:rPr>
      </w:pPr>
      <w:r w:rsidRPr="00B247B3">
        <w:rPr>
          <w:rFonts w:ascii="Times New Roman" w:eastAsia="Times New Roman" w:hAnsi="Times New Roman" w:cs="Times New Roman"/>
          <w:i/>
          <w:iCs/>
          <w:color w:val="000000"/>
          <w:sz w:val="24"/>
          <w:szCs w:val="24"/>
        </w:rPr>
        <w:tab/>
        <w:t>У разі подання тендерної пропозиції, що не відповідає зазначеним вимогам, пропозиція буде відхилена як така, що не відповідає вимогам Замовника.</w:t>
      </w:r>
    </w:p>
    <w:p w14:paraId="3A248251" w14:textId="77777777" w:rsidR="00872268" w:rsidRPr="00B247B3" w:rsidRDefault="00872268" w:rsidP="00E0030C">
      <w:pPr>
        <w:spacing w:after="0" w:line="240" w:lineRule="auto"/>
        <w:rPr>
          <w:rFonts w:ascii="Times New Roman" w:eastAsia="Times New Roman" w:hAnsi="Times New Roman" w:cs="Times New Roman"/>
          <w:i/>
          <w:iCs/>
          <w:sz w:val="24"/>
          <w:szCs w:val="24"/>
        </w:rPr>
      </w:pPr>
    </w:p>
    <w:p w14:paraId="25A8420E" w14:textId="77777777" w:rsidR="00872268" w:rsidRPr="00B247B3" w:rsidRDefault="00872268">
      <w:pPr>
        <w:spacing w:after="0" w:line="240" w:lineRule="auto"/>
        <w:jc w:val="right"/>
        <w:rPr>
          <w:rFonts w:ascii="Times New Roman" w:eastAsia="Times New Roman" w:hAnsi="Times New Roman" w:cs="Times New Roman"/>
          <w:sz w:val="24"/>
          <w:szCs w:val="24"/>
        </w:rPr>
      </w:pPr>
    </w:p>
    <w:p w14:paraId="42FAEAC1" w14:textId="77777777" w:rsidR="00872268" w:rsidRPr="00B247B3" w:rsidRDefault="00872268">
      <w:pPr>
        <w:spacing w:after="0" w:line="240" w:lineRule="auto"/>
        <w:jc w:val="right"/>
        <w:rPr>
          <w:rFonts w:ascii="Times New Roman" w:eastAsia="Times New Roman" w:hAnsi="Times New Roman" w:cs="Times New Roman"/>
          <w:sz w:val="24"/>
          <w:szCs w:val="24"/>
        </w:rPr>
      </w:pPr>
    </w:p>
    <w:p w14:paraId="2F0CB585" w14:textId="77777777" w:rsidR="00872268" w:rsidRPr="00B247B3" w:rsidRDefault="00F51409" w:rsidP="00F51409">
      <w:pP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br w:type="page"/>
      </w:r>
    </w:p>
    <w:p w14:paraId="159C8D21" w14:textId="77777777" w:rsidR="009F0396" w:rsidRPr="00B247B3" w:rsidRDefault="000A6681">
      <w:pPr>
        <w:spacing w:after="0" w:line="240" w:lineRule="auto"/>
        <w:jc w:val="right"/>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lastRenderedPageBreak/>
        <w:t xml:space="preserve">Додаток </w:t>
      </w:r>
      <w:r w:rsidR="00F561AB" w:rsidRPr="00B247B3">
        <w:rPr>
          <w:rFonts w:ascii="Times New Roman" w:eastAsia="Times New Roman" w:hAnsi="Times New Roman" w:cs="Times New Roman"/>
          <w:sz w:val="24"/>
          <w:szCs w:val="24"/>
        </w:rPr>
        <w:t>3</w:t>
      </w:r>
    </w:p>
    <w:p w14:paraId="31DEEE5A" w14:textId="77777777" w:rsidR="009F0396" w:rsidRPr="00B247B3" w:rsidRDefault="000A6681">
      <w:pPr>
        <w:spacing w:after="0" w:line="240" w:lineRule="auto"/>
        <w:jc w:val="right"/>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до тендерної документації</w:t>
      </w:r>
    </w:p>
    <w:p w14:paraId="506AB17C" w14:textId="77777777" w:rsidR="009F0396" w:rsidRPr="00B247B3" w:rsidRDefault="000A6681">
      <w:pPr>
        <w:tabs>
          <w:tab w:val="left" w:pos="4380"/>
        </w:tabs>
        <w:spacing w:after="0" w:line="240" w:lineRule="auto"/>
        <w:ind w:left="2832" w:right="196"/>
        <w:rPr>
          <w:rFonts w:ascii="Times New Roman" w:eastAsia="Times New Roman" w:hAnsi="Times New Roman" w:cs="Times New Roman"/>
          <w:i/>
          <w:sz w:val="20"/>
          <w:szCs w:val="20"/>
        </w:rPr>
      </w:pPr>
      <w:r w:rsidRPr="00B247B3">
        <w:rPr>
          <w:rFonts w:ascii="Times New Roman" w:eastAsia="Times New Roman" w:hAnsi="Times New Roman" w:cs="Times New Roman"/>
          <w:i/>
          <w:sz w:val="20"/>
          <w:szCs w:val="20"/>
        </w:rPr>
        <w:tab/>
      </w:r>
    </w:p>
    <w:p w14:paraId="2827C421" w14:textId="77777777" w:rsidR="009F0396" w:rsidRPr="00B247B3" w:rsidRDefault="009F0396">
      <w:pPr>
        <w:spacing w:after="0" w:line="240" w:lineRule="auto"/>
        <w:jc w:val="center"/>
        <w:rPr>
          <w:rFonts w:ascii="Times New Roman" w:eastAsia="Times New Roman" w:hAnsi="Times New Roman" w:cs="Times New Roman"/>
          <w:b/>
          <w:sz w:val="24"/>
          <w:szCs w:val="24"/>
        </w:rPr>
      </w:pPr>
    </w:p>
    <w:p w14:paraId="189BF6EA"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b/>
          <w:sz w:val="24"/>
          <w:szCs w:val="24"/>
        </w:rPr>
        <w:t>Відомості про учасника</w:t>
      </w:r>
    </w:p>
    <w:p w14:paraId="325C2914" w14:textId="77777777" w:rsidR="009F0396" w:rsidRPr="00B247B3" w:rsidRDefault="009F0396">
      <w:pPr>
        <w:spacing w:after="0" w:line="240" w:lineRule="auto"/>
        <w:rPr>
          <w:rFonts w:ascii="Times New Roman" w:eastAsia="Times New Roman" w:hAnsi="Times New Roman" w:cs="Times New Roman"/>
          <w:sz w:val="24"/>
          <w:szCs w:val="24"/>
        </w:rPr>
      </w:pPr>
    </w:p>
    <w:p w14:paraId="14A0B557" w14:textId="77777777" w:rsidR="009F0396" w:rsidRPr="00B247B3" w:rsidRDefault="009F0396">
      <w:pPr>
        <w:widowControl w:val="0"/>
        <w:spacing w:after="0" w:line="240" w:lineRule="auto"/>
        <w:ind w:hanging="708"/>
        <w:jc w:val="center"/>
        <w:rPr>
          <w:rFonts w:ascii="Times New Roman" w:eastAsia="Times New Roman" w:hAnsi="Times New Roman" w:cs="Times New Roman"/>
          <w:sz w:val="24"/>
          <w:szCs w:val="24"/>
        </w:rPr>
      </w:pPr>
    </w:p>
    <w:p w14:paraId="7459929C"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Повна назва учасника: _____________________________________________________</w:t>
      </w:r>
    </w:p>
    <w:p w14:paraId="2B5A59DE"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Юридична адреса: ________________________________________________________</w:t>
      </w:r>
    </w:p>
    <w:p w14:paraId="44366267"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Поштова адреса: __________________________________________________________</w:t>
      </w:r>
    </w:p>
    <w:p w14:paraId="7569F191"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Банківські реквізити обслуговуючого банку: __________________________________</w:t>
      </w:r>
    </w:p>
    <w:p w14:paraId="7C6533F2"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Код ЄДРПОУ: ____________________________________________________________</w:t>
      </w:r>
    </w:p>
    <w:p w14:paraId="5186B6E3"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Індивідуальний податковий номер: __________________________________________</w:t>
      </w:r>
    </w:p>
    <w:p w14:paraId="3822F290"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Статус платника податку: __________________________________________________</w:t>
      </w:r>
    </w:p>
    <w:p w14:paraId="2FC05ED2"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Контактний номер телефону (телефаксу):_____________________________________</w:t>
      </w:r>
    </w:p>
    <w:p w14:paraId="02027655" w14:textId="77777777" w:rsidR="009F0396" w:rsidRPr="00B247B3" w:rsidRDefault="000A6681">
      <w:pPr>
        <w:widowControl w:val="0"/>
        <w:numPr>
          <w:ilvl w:val="0"/>
          <w:numId w:val="4"/>
        </w:numPr>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Е-mail: __________________________________________________________________</w:t>
      </w:r>
    </w:p>
    <w:p w14:paraId="33825EC4" w14:textId="77777777" w:rsidR="009F0396" w:rsidRPr="00B247B3" w:rsidRDefault="000A6681">
      <w:pPr>
        <w:widowControl w:val="0"/>
        <w:numPr>
          <w:ilvl w:val="0"/>
          <w:numId w:val="4"/>
        </w:numPr>
        <w:tabs>
          <w:tab w:val="left" w:pos="462"/>
          <w:tab w:val="left" w:pos="851"/>
        </w:tabs>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Відомості про керівника (посада, ПІБ, тел.): _________________________________</w:t>
      </w:r>
    </w:p>
    <w:p w14:paraId="2B7A4E69" w14:textId="77777777" w:rsidR="009F0396" w:rsidRPr="00B247B3" w:rsidRDefault="000A6681">
      <w:pPr>
        <w:widowControl w:val="0"/>
        <w:numPr>
          <w:ilvl w:val="0"/>
          <w:numId w:val="4"/>
        </w:numPr>
        <w:tabs>
          <w:tab w:val="left" w:pos="462"/>
          <w:tab w:val="left" w:pos="851"/>
        </w:tabs>
        <w:spacing w:after="0" w:line="240" w:lineRule="auto"/>
        <w:ind w:left="0" w:firstLine="426"/>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Відомості про підписанта договору (посада, ПІБ, тел.): ________________________</w:t>
      </w:r>
    </w:p>
    <w:p w14:paraId="0E1EEE62" w14:textId="77777777" w:rsidR="009F0396" w:rsidRPr="00B247B3" w:rsidRDefault="000A6681">
      <w:pPr>
        <w:widowControl w:val="0"/>
        <w:numPr>
          <w:ilvl w:val="0"/>
          <w:numId w:val="4"/>
        </w:numPr>
        <w:tabs>
          <w:tab w:val="left" w:pos="462"/>
          <w:tab w:val="left" w:pos="851"/>
        </w:tabs>
        <w:spacing w:after="0" w:line="240" w:lineRule="auto"/>
        <w:ind w:left="426" w:firstLine="0"/>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Відомості про підписанта документів тендерної пропозиції (посада, ПІБ, тел.):</w:t>
      </w:r>
    </w:p>
    <w:p w14:paraId="53ABF014" w14:textId="77777777" w:rsidR="009F0396" w:rsidRPr="00B247B3" w:rsidRDefault="000A6681">
      <w:pPr>
        <w:widowControl w:val="0"/>
        <w:tabs>
          <w:tab w:val="left" w:pos="462"/>
          <w:tab w:val="left" w:pos="851"/>
        </w:tabs>
        <w:spacing w:after="0" w:line="240" w:lineRule="auto"/>
        <w:ind w:left="852"/>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 ________________________________________________________________________</w:t>
      </w:r>
    </w:p>
    <w:p w14:paraId="06261E3D" w14:textId="77777777" w:rsidR="009F0396" w:rsidRPr="00B247B3" w:rsidRDefault="009F0396">
      <w:pPr>
        <w:spacing w:after="0" w:line="240" w:lineRule="auto"/>
        <w:rPr>
          <w:rFonts w:ascii="Times New Roman" w:eastAsia="Times New Roman" w:hAnsi="Times New Roman" w:cs="Times New Roman"/>
          <w:sz w:val="24"/>
          <w:szCs w:val="24"/>
        </w:rPr>
      </w:pPr>
    </w:p>
    <w:p w14:paraId="7F62BE02" w14:textId="77777777" w:rsidR="009F0396" w:rsidRPr="00B247B3" w:rsidRDefault="009F0396">
      <w:pPr>
        <w:spacing w:after="0" w:line="240" w:lineRule="auto"/>
        <w:rPr>
          <w:rFonts w:ascii="Times New Roman" w:eastAsia="Times New Roman" w:hAnsi="Times New Roman" w:cs="Times New Roman"/>
          <w:sz w:val="24"/>
          <w:szCs w:val="24"/>
        </w:rPr>
      </w:pPr>
    </w:p>
    <w:p w14:paraId="0A20473E" w14:textId="77777777" w:rsidR="009F0396" w:rsidRPr="00B247B3" w:rsidRDefault="000A6681">
      <w:pPr>
        <w:spacing w:after="0" w:line="240" w:lineRule="auto"/>
        <w:ind w:left="284"/>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Додатково повідомляємо, що учасник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1359DA63" w14:textId="77777777" w:rsidR="009F0396" w:rsidRPr="00B247B3" w:rsidRDefault="009F0396">
      <w:pPr>
        <w:spacing w:after="0" w:line="240" w:lineRule="auto"/>
        <w:ind w:left="284"/>
        <w:jc w:val="both"/>
        <w:rPr>
          <w:rFonts w:ascii="Times New Roman" w:eastAsia="Times New Roman" w:hAnsi="Times New Roman" w:cs="Times New Roman"/>
          <w:sz w:val="24"/>
          <w:szCs w:val="24"/>
        </w:rPr>
      </w:pPr>
    </w:p>
    <w:p w14:paraId="791BB8AA" w14:textId="77777777" w:rsidR="009F0396" w:rsidRPr="00B247B3" w:rsidRDefault="009F0396">
      <w:pPr>
        <w:spacing w:after="0" w:line="240" w:lineRule="auto"/>
        <w:rPr>
          <w:rFonts w:ascii="Times New Roman" w:eastAsia="Times New Roman" w:hAnsi="Times New Roman" w:cs="Times New Roman"/>
          <w:sz w:val="24"/>
          <w:szCs w:val="24"/>
        </w:rPr>
      </w:pPr>
    </w:p>
    <w:p w14:paraId="37885482" w14:textId="77777777" w:rsidR="009F0396" w:rsidRPr="00B247B3" w:rsidRDefault="009F0396">
      <w:pPr>
        <w:spacing w:after="0" w:line="240" w:lineRule="auto"/>
        <w:rPr>
          <w:rFonts w:ascii="Times New Roman" w:eastAsia="Times New Roman" w:hAnsi="Times New Roman" w:cs="Times New Roman"/>
          <w:sz w:val="24"/>
          <w:szCs w:val="24"/>
        </w:rPr>
      </w:pPr>
    </w:p>
    <w:p w14:paraId="041ED7B9" w14:textId="77777777" w:rsidR="009F0396" w:rsidRPr="00B247B3" w:rsidRDefault="009F0396">
      <w:pPr>
        <w:spacing w:after="0" w:line="240" w:lineRule="auto"/>
        <w:rPr>
          <w:rFonts w:ascii="Times New Roman" w:eastAsia="Times New Roman" w:hAnsi="Times New Roman" w:cs="Times New Roman"/>
          <w:sz w:val="24"/>
          <w:szCs w:val="24"/>
        </w:rPr>
      </w:pPr>
    </w:p>
    <w:p w14:paraId="2E46752D" w14:textId="77777777" w:rsidR="009F0396" w:rsidRPr="00B247B3" w:rsidRDefault="009F0396">
      <w:pPr>
        <w:spacing w:after="0" w:line="240" w:lineRule="auto"/>
        <w:rPr>
          <w:rFonts w:ascii="Times New Roman" w:eastAsia="Times New Roman" w:hAnsi="Times New Roman" w:cs="Times New Roman"/>
          <w:sz w:val="24"/>
          <w:szCs w:val="24"/>
        </w:rPr>
      </w:pPr>
    </w:p>
    <w:tbl>
      <w:tblPr>
        <w:tblStyle w:val="affff1"/>
        <w:tblW w:w="10024"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9F0396" w:rsidRPr="00B247B3" w14:paraId="18B0B181" w14:textId="77777777">
        <w:trPr>
          <w:jc w:val="center"/>
        </w:trPr>
        <w:tc>
          <w:tcPr>
            <w:tcW w:w="3342" w:type="dxa"/>
          </w:tcPr>
          <w:p w14:paraId="600A1630"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0"/>
                <w:szCs w:val="20"/>
              </w:rPr>
              <w:t>________________________</w:t>
            </w:r>
          </w:p>
        </w:tc>
        <w:tc>
          <w:tcPr>
            <w:tcW w:w="3341" w:type="dxa"/>
          </w:tcPr>
          <w:p w14:paraId="7E021D47"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0"/>
                <w:szCs w:val="20"/>
              </w:rPr>
              <w:t>________________________</w:t>
            </w:r>
          </w:p>
        </w:tc>
        <w:tc>
          <w:tcPr>
            <w:tcW w:w="3341" w:type="dxa"/>
          </w:tcPr>
          <w:p w14:paraId="322A37F0"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0"/>
                <w:szCs w:val="20"/>
              </w:rPr>
              <w:t>________________________</w:t>
            </w:r>
          </w:p>
        </w:tc>
      </w:tr>
      <w:tr w:rsidR="009F0396" w:rsidRPr="00B247B3" w14:paraId="6CB7E0C9" w14:textId="77777777">
        <w:trPr>
          <w:jc w:val="center"/>
        </w:trPr>
        <w:tc>
          <w:tcPr>
            <w:tcW w:w="3342" w:type="dxa"/>
          </w:tcPr>
          <w:p w14:paraId="4D9667FF"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i/>
                <w:sz w:val="16"/>
                <w:szCs w:val="16"/>
              </w:rPr>
              <w:t>посада уповноваженої особи Учасника</w:t>
            </w:r>
          </w:p>
        </w:tc>
        <w:tc>
          <w:tcPr>
            <w:tcW w:w="3341" w:type="dxa"/>
          </w:tcPr>
          <w:p w14:paraId="1E207C14"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i/>
                <w:sz w:val="16"/>
                <w:szCs w:val="16"/>
              </w:rPr>
              <w:t>підпис та печатка (за наявності)</w:t>
            </w:r>
          </w:p>
        </w:tc>
        <w:tc>
          <w:tcPr>
            <w:tcW w:w="3341" w:type="dxa"/>
          </w:tcPr>
          <w:p w14:paraId="5F44C7F5"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i/>
                <w:sz w:val="16"/>
                <w:szCs w:val="16"/>
              </w:rPr>
              <w:t>прізвище, ініціали</w:t>
            </w:r>
          </w:p>
        </w:tc>
      </w:tr>
    </w:tbl>
    <w:p w14:paraId="6537769A" w14:textId="77777777" w:rsidR="009F0396" w:rsidRPr="00B247B3" w:rsidRDefault="009F0396">
      <w:pPr>
        <w:spacing w:after="0" w:line="240" w:lineRule="auto"/>
        <w:rPr>
          <w:rFonts w:ascii="Times New Roman" w:eastAsia="Times New Roman" w:hAnsi="Times New Roman" w:cs="Times New Roman"/>
          <w:sz w:val="24"/>
          <w:szCs w:val="24"/>
        </w:rPr>
      </w:pPr>
    </w:p>
    <w:p w14:paraId="1BCDEE41" w14:textId="77777777" w:rsidR="009F0396" w:rsidRPr="00B247B3" w:rsidRDefault="009F0396">
      <w:pPr>
        <w:jc w:val="both"/>
        <w:rPr>
          <w:rFonts w:ascii="Times New Roman" w:eastAsia="Times New Roman" w:hAnsi="Times New Roman" w:cs="Times New Roman"/>
          <w:b/>
        </w:rPr>
      </w:pPr>
    </w:p>
    <w:p w14:paraId="4639F434" w14:textId="77777777" w:rsidR="009F0396" w:rsidRPr="00B247B3" w:rsidRDefault="009F0396">
      <w:pPr>
        <w:jc w:val="both"/>
        <w:rPr>
          <w:rFonts w:ascii="Times New Roman" w:eastAsia="Times New Roman" w:hAnsi="Times New Roman" w:cs="Times New Roman"/>
          <w:b/>
        </w:rPr>
      </w:pPr>
    </w:p>
    <w:p w14:paraId="385A3865" w14:textId="77777777" w:rsidR="009F0396" w:rsidRPr="00B247B3" w:rsidRDefault="009F0396">
      <w:pPr>
        <w:jc w:val="both"/>
        <w:rPr>
          <w:rFonts w:ascii="Times New Roman" w:eastAsia="Times New Roman" w:hAnsi="Times New Roman" w:cs="Times New Roman"/>
          <w:b/>
        </w:rPr>
      </w:pPr>
    </w:p>
    <w:p w14:paraId="78325BCC" w14:textId="77777777" w:rsidR="009F0396" w:rsidRPr="00B247B3" w:rsidRDefault="000A6681">
      <w:pPr>
        <w:tabs>
          <w:tab w:val="left" w:pos="4767"/>
          <w:tab w:val="left" w:pos="7702"/>
        </w:tabs>
        <w:ind w:left="518"/>
        <w:rPr>
          <w:rFonts w:ascii="Times New Roman" w:eastAsia="Times New Roman" w:hAnsi="Times New Roman" w:cs="Times New Roman"/>
          <w:b/>
        </w:rPr>
      </w:pPr>
      <w:r w:rsidRPr="00B247B3">
        <w:rPr>
          <w:rFonts w:ascii="Times New Roman" w:eastAsia="Times New Roman" w:hAnsi="Times New Roman" w:cs="Times New Roman"/>
          <w:b/>
          <w:sz w:val="16"/>
          <w:szCs w:val="16"/>
        </w:rPr>
        <w:tab/>
      </w:r>
    </w:p>
    <w:p w14:paraId="3EF88A89" w14:textId="77777777" w:rsidR="009F0396" w:rsidRPr="00B247B3" w:rsidRDefault="009F0396">
      <w:pPr>
        <w:rPr>
          <w:rFonts w:ascii="Times New Roman" w:eastAsia="Times New Roman" w:hAnsi="Times New Roman" w:cs="Times New Roman"/>
          <w:b/>
        </w:rPr>
      </w:pPr>
    </w:p>
    <w:p w14:paraId="5FE7731F" w14:textId="77777777" w:rsidR="009F0396" w:rsidRPr="00B247B3" w:rsidRDefault="009F0396">
      <w:pPr>
        <w:ind w:left="7080" w:firstLine="707"/>
        <w:rPr>
          <w:rFonts w:ascii="Times New Roman" w:eastAsia="Times New Roman" w:hAnsi="Times New Roman" w:cs="Times New Roman"/>
          <w:b/>
        </w:rPr>
      </w:pPr>
    </w:p>
    <w:p w14:paraId="4D3865CC" w14:textId="77777777" w:rsidR="009F0396" w:rsidRPr="00B247B3" w:rsidRDefault="009F0396">
      <w:pPr>
        <w:ind w:left="7080" w:firstLine="707"/>
        <w:rPr>
          <w:rFonts w:ascii="Times New Roman" w:eastAsia="Times New Roman" w:hAnsi="Times New Roman" w:cs="Times New Roman"/>
          <w:b/>
        </w:rPr>
      </w:pPr>
    </w:p>
    <w:p w14:paraId="07A60E6B" w14:textId="77777777" w:rsidR="009F0396" w:rsidRPr="00B247B3" w:rsidRDefault="009F0396">
      <w:pPr>
        <w:spacing w:after="0"/>
        <w:ind w:left="7080" w:firstLine="707"/>
        <w:rPr>
          <w:rFonts w:ascii="Times New Roman" w:eastAsia="Times New Roman" w:hAnsi="Times New Roman" w:cs="Times New Roman"/>
          <w:sz w:val="16"/>
          <w:szCs w:val="16"/>
        </w:rPr>
      </w:pPr>
    </w:p>
    <w:p w14:paraId="0883C10B" w14:textId="77777777" w:rsidR="009F0396" w:rsidRPr="00B247B3" w:rsidRDefault="009F0396">
      <w:pPr>
        <w:spacing w:after="0"/>
        <w:ind w:left="7080" w:firstLine="707"/>
        <w:rPr>
          <w:rFonts w:ascii="Times New Roman" w:eastAsia="Times New Roman" w:hAnsi="Times New Roman" w:cs="Times New Roman"/>
          <w:sz w:val="16"/>
          <w:szCs w:val="16"/>
        </w:rPr>
      </w:pPr>
    </w:p>
    <w:p w14:paraId="41916FE1" w14:textId="77777777" w:rsidR="009F0396" w:rsidRPr="00B247B3" w:rsidRDefault="009F0396">
      <w:pPr>
        <w:spacing w:after="0"/>
        <w:ind w:left="7080" w:firstLine="707"/>
        <w:rPr>
          <w:rFonts w:ascii="Times New Roman" w:eastAsia="Times New Roman" w:hAnsi="Times New Roman" w:cs="Times New Roman"/>
          <w:sz w:val="16"/>
          <w:szCs w:val="16"/>
        </w:rPr>
      </w:pPr>
    </w:p>
    <w:p w14:paraId="037DDD03" w14:textId="77777777" w:rsidR="009F0396" w:rsidRPr="00B247B3" w:rsidRDefault="009F0396">
      <w:pPr>
        <w:spacing w:after="0"/>
        <w:ind w:left="7080" w:firstLine="707"/>
        <w:rPr>
          <w:rFonts w:ascii="Times New Roman" w:eastAsia="Times New Roman" w:hAnsi="Times New Roman" w:cs="Times New Roman"/>
          <w:sz w:val="16"/>
          <w:szCs w:val="16"/>
        </w:rPr>
      </w:pPr>
    </w:p>
    <w:p w14:paraId="0E948081" w14:textId="77777777" w:rsidR="009F0396" w:rsidRPr="00B247B3" w:rsidRDefault="009F0396">
      <w:pPr>
        <w:spacing w:after="0"/>
        <w:ind w:left="7080" w:firstLine="707"/>
        <w:rPr>
          <w:rFonts w:ascii="Times New Roman" w:eastAsia="Times New Roman" w:hAnsi="Times New Roman" w:cs="Times New Roman"/>
          <w:sz w:val="16"/>
          <w:szCs w:val="16"/>
        </w:rPr>
      </w:pPr>
    </w:p>
    <w:p w14:paraId="7212821E" w14:textId="77777777" w:rsidR="009F0396" w:rsidRPr="00B247B3" w:rsidRDefault="009F0396">
      <w:pPr>
        <w:spacing w:after="0"/>
        <w:ind w:left="7080" w:firstLine="707"/>
        <w:rPr>
          <w:rFonts w:ascii="Times New Roman" w:eastAsia="Times New Roman" w:hAnsi="Times New Roman" w:cs="Times New Roman"/>
          <w:sz w:val="16"/>
          <w:szCs w:val="16"/>
        </w:rPr>
      </w:pPr>
    </w:p>
    <w:p w14:paraId="4B16AE03" w14:textId="77777777" w:rsidR="009F0396" w:rsidRPr="00B247B3" w:rsidRDefault="009F0396" w:rsidP="00C4514D">
      <w:pPr>
        <w:spacing w:after="0"/>
        <w:rPr>
          <w:rFonts w:ascii="Times New Roman" w:eastAsia="Times New Roman" w:hAnsi="Times New Roman" w:cs="Times New Roman"/>
          <w:sz w:val="16"/>
          <w:szCs w:val="16"/>
        </w:rPr>
      </w:pPr>
    </w:p>
    <w:p w14:paraId="6D07BC57" w14:textId="586ACB27" w:rsidR="009F0396" w:rsidRPr="007B7DDB" w:rsidRDefault="000A6681" w:rsidP="007B7DDB">
      <w:pPr>
        <w:spacing w:after="0"/>
        <w:jc w:val="right"/>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lastRenderedPageBreak/>
        <w:t xml:space="preserve">Додаток № </w:t>
      </w:r>
      <w:r w:rsidR="00F561AB" w:rsidRPr="00B247B3">
        <w:rPr>
          <w:rFonts w:ascii="Times New Roman" w:eastAsia="Times New Roman" w:hAnsi="Times New Roman" w:cs="Times New Roman"/>
          <w:sz w:val="24"/>
          <w:szCs w:val="24"/>
        </w:rPr>
        <w:t>4</w:t>
      </w:r>
      <w:r w:rsidRPr="00B247B3">
        <w:rPr>
          <w:rFonts w:ascii="Times New Roman" w:eastAsia="Times New Roman" w:hAnsi="Times New Roman" w:cs="Times New Roman"/>
          <w:sz w:val="24"/>
          <w:szCs w:val="24"/>
        </w:rPr>
        <w:t xml:space="preserve">                                                                                                                                                                                                 до тендерної документації</w:t>
      </w:r>
    </w:p>
    <w:p w14:paraId="5CD134FD" w14:textId="77777777" w:rsidR="009F0396" w:rsidRPr="00B247B3" w:rsidRDefault="000A6681">
      <w:pPr>
        <w:spacing w:after="120"/>
        <w:jc w:val="center"/>
        <w:rPr>
          <w:rFonts w:ascii="Times New Roman" w:eastAsia="Times New Roman" w:hAnsi="Times New Roman" w:cs="Times New Roman"/>
          <w:b/>
          <w:sz w:val="24"/>
          <w:szCs w:val="24"/>
        </w:rPr>
      </w:pPr>
      <w:r w:rsidRPr="00B247B3">
        <w:rPr>
          <w:rFonts w:ascii="Times New Roman" w:eastAsia="Times New Roman" w:hAnsi="Times New Roman" w:cs="Times New Roman"/>
          <w:b/>
          <w:color w:val="000000"/>
          <w:sz w:val="24"/>
          <w:szCs w:val="24"/>
        </w:rPr>
        <w:t>Інші документи, які учасник повинен подати у складі тендерної пропозиції</w:t>
      </w:r>
    </w:p>
    <w:tbl>
      <w:tblPr>
        <w:tblStyle w:val="affff2"/>
        <w:tblW w:w="94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1"/>
        <w:gridCol w:w="8952"/>
      </w:tblGrid>
      <w:tr w:rsidR="009F0396" w:rsidRPr="00B247B3" w14:paraId="689FD1B8" w14:textId="77777777" w:rsidTr="007B7DDB">
        <w:trPr>
          <w:trHeight w:val="575"/>
        </w:trPr>
        <w:tc>
          <w:tcPr>
            <w:tcW w:w="541" w:type="dxa"/>
          </w:tcPr>
          <w:p w14:paraId="60EAB097" w14:textId="77777777" w:rsidR="009F0396" w:rsidRPr="00B247B3" w:rsidRDefault="000A6681">
            <w:pPr>
              <w:jc w:val="center"/>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 з/п</w:t>
            </w:r>
          </w:p>
        </w:tc>
        <w:tc>
          <w:tcPr>
            <w:tcW w:w="8952" w:type="dxa"/>
          </w:tcPr>
          <w:p w14:paraId="2685732A" w14:textId="77777777" w:rsidR="009F0396" w:rsidRPr="00B247B3" w:rsidRDefault="000A6681">
            <w:pPr>
              <w:jc w:val="center"/>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Назва документа</w:t>
            </w:r>
          </w:p>
        </w:tc>
      </w:tr>
      <w:tr w:rsidR="009F0396" w:rsidRPr="00B247B3" w14:paraId="0D6D18B8" w14:textId="77777777" w:rsidTr="007B7DDB">
        <w:trPr>
          <w:trHeight w:val="1820"/>
        </w:trPr>
        <w:tc>
          <w:tcPr>
            <w:tcW w:w="541" w:type="dxa"/>
          </w:tcPr>
          <w:p w14:paraId="563D7A47" w14:textId="77777777" w:rsidR="009F0396" w:rsidRPr="00B247B3" w:rsidRDefault="000A6681">
            <w:pPr>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1</w:t>
            </w:r>
          </w:p>
        </w:tc>
        <w:tc>
          <w:tcPr>
            <w:tcW w:w="8952" w:type="dxa"/>
          </w:tcPr>
          <w:p w14:paraId="0F88C7FE" w14:textId="77777777" w:rsidR="009F0396" w:rsidRPr="00B247B3" w:rsidRDefault="006C1469">
            <w:pPr>
              <w:tabs>
                <w:tab w:val="left" w:pos="-252"/>
              </w:tabs>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Оригінал чи засвідчену копію С</w:t>
            </w:r>
            <w:r w:rsidR="000A6681" w:rsidRPr="00B247B3">
              <w:rPr>
                <w:rFonts w:ascii="Times New Roman" w:eastAsia="Times New Roman" w:hAnsi="Times New Roman" w:cs="Times New Roman"/>
                <w:sz w:val="24"/>
                <w:szCs w:val="24"/>
              </w:rPr>
              <w:t xml:space="preserve">татуту або іншого установчого документу зі змінами (у разі їх наявності), (для учасника - юридичної особи). 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відповідальністю (засновників/ учасників) про створення такої юридичної особи або рішення учасників про перехід на діяльність на підставі модельного статуту. </w:t>
            </w:r>
          </w:p>
        </w:tc>
      </w:tr>
      <w:tr w:rsidR="009F0396" w:rsidRPr="00B247B3" w14:paraId="20DC7D9A" w14:textId="77777777" w:rsidTr="007B7DDB">
        <w:trPr>
          <w:trHeight w:val="220"/>
        </w:trPr>
        <w:tc>
          <w:tcPr>
            <w:tcW w:w="541" w:type="dxa"/>
          </w:tcPr>
          <w:p w14:paraId="2D59FC39" w14:textId="77777777" w:rsidR="009F0396" w:rsidRPr="00B247B3" w:rsidRDefault="000A6681">
            <w:pPr>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2</w:t>
            </w:r>
          </w:p>
        </w:tc>
        <w:tc>
          <w:tcPr>
            <w:tcW w:w="8952" w:type="dxa"/>
          </w:tcPr>
          <w:p w14:paraId="702DE514" w14:textId="77777777" w:rsidR="009F0396" w:rsidRPr="00B247B3" w:rsidRDefault="000A6681">
            <w:pPr>
              <w:tabs>
                <w:tab w:val="left" w:pos="-252"/>
              </w:tabs>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w:t>
            </w:r>
          </w:p>
          <w:p w14:paraId="2BBA3052" w14:textId="77777777" w:rsidR="009F0396" w:rsidRPr="00B247B3" w:rsidRDefault="000A6681">
            <w:pPr>
              <w:tabs>
                <w:tab w:val="left" w:pos="-252"/>
              </w:tabs>
              <w:jc w:val="both"/>
              <w:rPr>
                <w:rFonts w:ascii="Times New Roman" w:eastAsia="Times New Roman" w:hAnsi="Times New Roman" w:cs="Times New Roman"/>
                <w:sz w:val="24"/>
                <w:szCs w:val="24"/>
                <w:highlight w:val="yellow"/>
              </w:rPr>
            </w:pPr>
            <w:r w:rsidRPr="00B247B3">
              <w:rPr>
                <w:rFonts w:ascii="Times New Roman" w:eastAsia="Times New Roman" w:hAnsi="Times New Roman" w:cs="Times New Roman"/>
                <w:sz w:val="24"/>
                <w:szCs w:val="24"/>
              </w:rPr>
              <w:t>- Лист учасника у довільній формі, де обов’язково зазначається код доступу, за яким можливо здійснити пошук установчих документів юридичної особи (Статуту або останніх змін до Статуту (нова редакція)).</w:t>
            </w:r>
          </w:p>
        </w:tc>
      </w:tr>
      <w:tr w:rsidR="009F0396" w:rsidRPr="00B247B3" w14:paraId="3E20958F" w14:textId="77777777" w:rsidTr="007B7DDB">
        <w:trPr>
          <w:trHeight w:val="220"/>
        </w:trPr>
        <w:tc>
          <w:tcPr>
            <w:tcW w:w="541" w:type="dxa"/>
          </w:tcPr>
          <w:p w14:paraId="45CB3F2F" w14:textId="77777777" w:rsidR="009F0396" w:rsidRPr="00B247B3" w:rsidRDefault="00F561AB">
            <w:pPr>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3</w:t>
            </w:r>
          </w:p>
        </w:tc>
        <w:tc>
          <w:tcPr>
            <w:tcW w:w="8952" w:type="dxa"/>
          </w:tcPr>
          <w:p w14:paraId="2143B76E" w14:textId="77777777" w:rsidR="009F0396" w:rsidRPr="00B247B3" w:rsidRDefault="000A6681">
            <w:pPr>
              <w:ind w:left="33" w:firstLine="687"/>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Повноваження щодо підпису документів тендерної пропозиції учасника процедури закупівлі підтверджуються такими документами: </w:t>
            </w:r>
          </w:p>
          <w:p w14:paraId="3DE0CA22" w14:textId="21BC00BF" w:rsidR="009F0396" w:rsidRPr="00B247B3" w:rsidRDefault="000A6681">
            <w:pPr>
              <w:widowControl w:val="0"/>
              <w:numPr>
                <w:ilvl w:val="0"/>
                <w:numId w:val="2"/>
              </w:numPr>
              <w:spacing w:after="0" w:line="240" w:lineRule="auto"/>
              <w:jc w:val="both"/>
              <w:rPr>
                <w:rFonts w:ascii="Times New Roman" w:eastAsia="Times New Roman" w:hAnsi="Times New Roman" w:cs="Times New Roman"/>
                <w:sz w:val="24"/>
                <w:szCs w:val="24"/>
                <w:highlight w:val="white"/>
              </w:rPr>
            </w:pPr>
            <w:r w:rsidRPr="00B247B3">
              <w:rPr>
                <w:rFonts w:ascii="Times New Roman" w:eastAsia="Times New Roman" w:hAnsi="Times New Roman" w:cs="Times New Roman"/>
                <w:sz w:val="24"/>
                <w:szCs w:val="24"/>
                <w:highlight w:val="white"/>
              </w:rPr>
              <w:t>копією протоколу засновників/учасників (копією виписки з протоколу засновників/учасників</w:t>
            </w:r>
            <w:r w:rsidR="00F561AB" w:rsidRPr="00B247B3">
              <w:rPr>
                <w:rFonts w:ascii="Times New Roman" w:eastAsia="Times New Roman" w:hAnsi="Times New Roman" w:cs="Times New Roman"/>
                <w:sz w:val="24"/>
                <w:szCs w:val="24"/>
                <w:highlight w:val="white"/>
              </w:rPr>
              <w:t xml:space="preserve"> або випискою з протоколу засновників/учасників</w:t>
            </w:r>
            <w:r w:rsidRPr="00B247B3">
              <w:rPr>
                <w:rFonts w:ascii="Times New Roman" w:eastAsia="Times New Roman" w:hAnsi="Times New Roman" w:cs="Times New Roman"/>
                <w:sz w:val="24"/>
                <w:szCs w:val="24"/>
                <w:highlight w:val="white"/>
              </w:rPr>
              <w:t>), наказом про призначення, що підтверджує повноваження посадової особи учасника на підписання</w:t>
            </w:r>
            <w:r w:rsidR="00B247B3" w:rsidRPr="00B247B3">
              <w:rPr>
                <w:rFonts w:ascii="Times New Roman" w:eastAsia="Times New Roman" w:hAnsi="Times New Roman" w:cs="Times New Roman"/>
                <w:sz w:val="24"/>
                <w:szCs w:val="24"/>
                <w:highlight w:val="white"/>
              </w:rPr>
              <w:t xml:space="preserve"> </w:t>
            </w:r>
            <w:r w:rsidRPr="00B247B3">
              <w:rPr>
                <w:rFonts w:ascii="Times New Roman" w:eastAsia="Times New Roman" w:hAnsi="Times New Roman" w:cs="Times New Roman"/>
                <w:sz w:val="24"/>
                <w:szCs w:val="24"/>
                <w:highlight w:val="white"/>
              </w:rPr>
              <w:t>договору за результатами проведення процедури закупівлі;</w:t>
            </w:r>
          </w:p>
          <w:p w14:paraId="73B745A7" w14:textId="77777777" w:rsidR="009F0396" w:rsidRPr="00B247B3" w:rsidRDefault="000A6681">
            <w:pPr>
              <w:widowControl w:val="0"/>
              <w:numPr>
                <w:ilvl w:val="0"/>
                <w:numId w:val="2"/>
              </w:numPr>
              <w:spacing w:after="0" w:line="240" w:lineRule="auto"/>
              <w:jc w:val="both"/>
              <w:rPr>
                <w:rFonts w:ascii="Times New Roman" w:eastAsia="Times New Roman" w:hAnsi="Times New Roman" w:cs="Times New Roman"/>
                <w:sz w:val="24"/>
                <w:szCs w:val="24"/>
                <w:highlight w:val="white"/>
              </w:rPr>
            </w:pPr>
            <w:r w:rsidRPr="00B247B3">
              <w:rPr>
                <w:rFonts w:ascii="Times New Roman" w:eastAsia="Times New Roman" w:hAnsi="Times New Roman" w:cs="Times New Roman"/>
                <w:sz w:val="24"/>
                <w:szCs w:val="24"/>
                <w:highlight w:val="white"/>
              </w:rPr>
              <w:t xml:space="preserve">довіреність, доручення або інший документ, що підтверджує повноваження уповноваженої особи учасника на підписання документів, що стосуються цих торгів (якщо інтереси Учасника буде представляти довірена особа); </w:t>
            </w:r>
          </w:p>
          <w:p w14:paraId="58F80690" w14:textId="77777777" w:rsidR="009F0396" w:rsidRPr="00B247B3" w:rsidRDefault="000A6681">
            <w:pPr>
              <w:widowControl w:val="0"/>
              <w:numPr>
                <w:ilvl w:val="0"/>
                <w:numId w:val="3"/>
              </w:numPr>
              <w:spacing w:after="0" w:line="240" w:lineRule="auto"/>
              <w:jc w:val="both"/>
              <w:rPr>
                <w:rFonts w:ascii="Times New Roman" w:eastAsia="Times New Roman" w:hAnsi="Times New Roman" w:cs="Times New Roman"/>
                <w:sz w:val="24"/>
                <w:szCs w:val="24"/>
                <w:highlight w:val="white"/>
              </w:rPr>
            </w:pPr>
            <w:r w:rsidRPr="00B247B3">
              <w:rPr>
                <w:rFonts w:ascii="Times New Roman" w:eastAsia="Times New Roman" w:hAnsi="Times New Roman" w:cs="Times New Roman"/>
                <w:sz w:val="24"/>
                <w:szCs w:val="24"/>
                <w:highlight w:val="white"/>
              </w:rPr>
              <w:t xml:space="preserve">завірені копії </w:t>
            </w:r>
            <w:r w:rsidR="008C4D4A" w:rsidRPr="00B247B3">
              <w:rPr>
                <w:rFonts w:ascii="Times New Roman" w:eastAsia="Times New Roman" w:hAnsi="Times New Roman" w:cs="Times New Roman"/>
                <w:sz w:val="24"/>
                <w:szCs w:val="24"/>
                <w:highlight w:val="white"/>
              </w:rPr>
              <w:t xml:space="preserve">усіх </w:t>
            </w:r>
            <w:r w:rsidRPr="00B247B3">
              <w:rPr>
                <w:rFonts w:ascii="Times New Roman" w:eastAsia="Times New Roman" w:hAnsi="Times New Roman" w:cs="Times New Roman"/>
                <w:sz w:val="24"/>
                <w:szCs w:val="24"/>
                <w:highlight w:val="white"/>
              </w:rPr>
              <w:t>сторінок паспорту особи, яка підписує документи тендерної пропозиції та договору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9F0396" w:rsidRPr="00B247B3" w14:paraId="6CB82E85" w14:textId="77777777" w:rsidTr="007B7DDB">
        <w:trPr>
          <w:trHeight w:val="860"/>
        </w:trPr>
        <w:tc>
          <w:tcPr>
            <w:tcW w:w="541" w:type="dxa"/>
          </w:tcPr>
          <w:p w14:paraId="03166139" w14:textId="77777777" w:rsidR="009F0396" w:rsidRPr="00B247B3" w:rsidRDefault="00F561AB">
            <w:pPr>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4</w:t>
            </w:r>
          </w:p>
        </w:tc>
        <w:tc>
          <w:tcPr>
            <w:tcW w:w="8952" w:type="dxa"/>
          </w:tcPr>
          <w:p w14:paraId="0C9C8C1F" w14:textId="77777777" w:rsidR="009F0396" w:rsidRPr="00B247B3" w:rsidRDefault="000A6681" w:rsidP="008C4D4A">
            <w:pPr>
              <w:widowControl w:val="0"/>
              <w:spacing w:after="0" w:line="240" w:lineRule="auto"/>
              <w:jc w:val="both"/>
              <w:rPr>
                <w:rFonts w:ascii="Times New Roman" w:eastAsia="Times New Roman" w:hAnsi="Times New Roman" w:cs="Times New Roman"/>
                <w:sz w:val="24"/>
                <w:szCs w:val="24"/>
                <w:highlight w:val="white"/>
              </w:rPr>
            </w:pPr>
            <w:r w:rsidRPr="00B247B3">
              <w:rPr>
                <w:rFonts w:ascii="Times New Roman" w:eastAsia="Times New Roman" w:hAnsi="Times New Roman" w:cs="Times New Roman"/>
                <w:color w:val="000000"/>
                <w:sz w:val="24"/>
                <w:szCs w:val="24"/>
              </w:rPr>
              <w:t xml:space="preserve">Довідка, складена в довільній  формі про відсутність у </w:t>
            </w:r>
            <w:r w:rsidRPr="00B247B3">
              <w:rPr>
                <w:rFonts w:ascii="Times New Roman" w:eastAsia="Times New Roman" w:hAnsi="Times New Roman" w:cs="Times New Roman"/>
                <w:sz w:val="24"/>
                <w:szCs w:val="24"/>
              </w:rPr>
              <w:t>статуті або в іншому установчому документі</w:t>
            </w:r>
            <w:r w:rsidRPr="00B247B3">
              <w:rPr>
                <w:rFonts w:ascii="Times New Roman" w:eastAsia="Times New Roman" w:hAnsi="Times New Roman" w:cs="Times New Roman"/>
                <w:color w:val="000000"/>
                <w:sz w:val="24"/>
                <w:szCs w:val="24"/>
              </w:rPr>
              <w:t xml:space="preserve"> обмежень щодо права уповноваженої особи учасника на підписання договору </w:t>
            </w:r>
            <w:r w:rsidRPr="00B247B3">
              <w:rPr>
                <w:rFonts w:ascii="Times New Roman" w:eastAsia="Times New Roman" w:hAnsi="Times New Roman" w:cs="Times New Roman"/>
                <w:sz w:val="24"/>
                <w:szCs w:val="24"/>
              </w:rPr>
              <w:t xml:space="preserve">про закупівлю за результатами даної процедури закупівлі (для учасника - юридичної особи). У разі наявності таких обмежень, необхідно подати документальне підтвердження </w:t>
            </w:r>
            <w:r w:rsidRPr="00B247B3">
              <w:rPr>
                <w:rFonts w:ascii="Times New Roman" w:eastAsia="Times New Roman" w:hAnsi="Times New Roman" w:cs="Times New Roman"/>
                <w:color w:val="000000"/>
                <w:sz w:val="24"/>
                <w:szCs w:val="24"/>
              </w:rPr>
              <w:t xml:space="preserve">права уповноваженої особи учасника на підписання договору </w:t>
            </w:r>
            <w:r w:rsidRPr="00B247B3">
              <w:rPr>
                <w:rFonts w:ascii="Times New Roman" w:eastAsia="Times New Roman" w:hAnsi="Times New Roman" w:cs="Times New Roman"/>
                <w:sz w:val="24"/>
                <w:szCs w:val="24"/>
              </w:rPr>
              <w:t>про закупівлю за результатами даної процедури закупівлі.</w:t>
            </w:r>
          </w:p>
        </w:tc>
      </w:tr>
      <w:tr w:rsidR="009F0396" w:rsidRPr="00B247B3" w14:paraId="51AFC586" w14:textId="77777777" w:rsidTr="007B7DDB">
        <w:trPr>
          <w:trHeight w:val="400"/>
        </w:trPr>
        <w:tc>
          <w:tcPr>
            <w:tcW w:w="541" w:type="dxa"/>
          </w:tcPr>
          <w:p w14:paraId="70DD8A0F" w14:textId="77777777" w:rsidR="009F0396" w:rsidRPr="00B247B3" w:rsidRDefault="008C4D4A">
            <w:pPr>
              <w:rPr>
                <w:rFonts w:ascii="Times New Roman" w:eastAsia="Times New Roman" w:hAnsi="Times New Roman" w:cs="Times New Roman"/>
                <w:b/>
                <w:color w:val="000000"/>
                <w:sz w:val="24"/>
                <w:szCs w:val="24"/>
              </w:rPr>
            </w:pPr>
            <w:r w:rsidRPr="00B247B3">
              <w:rPr>
                <w:rFonts w:ascii="Times New Roman" w:eastAsia="Times New Roman" w:hAnsi="Times New Roman" w:cs="Times New Roman"/>
                <w:b/>
                <w:color w:val="000000"/>
                <w:sz w:val="24"/>
                <w:szCs w:val="24"/>
              </w:rPr>
              <w:t>5</w:t>
            </w:r>
          </w:p>
        </w:tc>
        <w:tc>
          <w:tcPr>
            <w:tcW w:w="8952" w:type="dxa"/>
          </w:tcPr>
          <w:p w14:paraId="7E0645C6" w14:textId="77777777" w:rsidR="009F0396" w:rsidRPr="00B247B3" w:rsidRDefault="000A6681" w:rsidP="00E60FDC">
            <w:pPr>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highlight w:val="white"/>
              </w:rPr>
              <w:t>Копія антикорупційної програми та копія наказу про призначення особи, відповідальної за реалізацію антикорупційної програми</w:t>
            </w:r>
            <w:r w:rsidR="00E60FDC" w:rsidRPr="00B247B3">
              <w:rPr>
                <w:rFonts w:ascii="Times New Roman" w:eastAsia="Times New Roman" w:hAnsi="Times New Roman" w:cs="Times New Roman"/>
                <w:sz w:val="24"/>
                <w:szCs w:val="24"/>
              </w:rPr>
              <w:t>.</w:t>
            </w:r>
          </w:p>
        </w:tc>
      </w:tr>
    </w:tbl>
    <w:p w14:paraId="5E48DE26" w14:textId="77777777" w:rsidR="008C4D4A" w:rsidRPr="00B247B3" w:rsidRDefault="008C4D4A" w:rsidP="007B7DDB">
      <w:pPr>
        <w:tabs>
          <w:tab w:val="left" w:pos="7410"/>
        </w:tabs>
        <w:spacing w:after="0" w:line="240" w:lineRule="auto"/>
        <w:rPr>
          <w:rFonts w:ascii="Times New Roman" w:eastAsia="Times New Roman" w:hAnsi="Times New Roman" w:cs="Times New Roman"/>
          <w:sz w:val="16"/>
          <w:szCs w:val="16"/>
        </w:rPr>
      </w:pPr>
    </w:p>
    <w:p w14:paraId="2C7F47D3" w14:textId="77777777" w:rsidR="008C4D4A" w:rsidRPr="00B247B3" w:rsidRDefault="008C4D4A">
      <w:pPr>
        <w:tabs>
          <w:tab w:val="left" w:pos="7410"/>
        </w:tabs>
        <w:spacing w:after="0" w:line="240" w:lineRule="auto"/>
        <w:jc w:val="right"/>
        <w:rPr>
          <w:rFonts w:ascii="Times New Roman" w:eastAsia="Times New Roman" w:hAnsi="Times New Roman" w:cs="Times New Roman"/>
          <w:sz w:val="16"/>
          <w:szCs w:val="16"/>
        </w:rPr>
      </w:pPr>
    </w:p>
    <w:p w14:paraId="29F33256" w14:textId="77777777" w:rsidR="009F0396" w:rsidRPr="00B247B3" w:rsidRDefault="000A6681">
      <w:pPr>
        <w:spacing w:after="0" w:line="240" w:lineRule="auto"/>
        <w:jc w:val="right"/>
        <w:rPr>
          <w:rFonts w:ascii="Times New Roman" w:eastAsia="Times New Roman" w:hAnsi="Times New Roman" w:cs="Times New Roman"/>
          <w:sz w:val="24"/>
          <w:szCs w:val="24"/>
        </w:rPr>
      </w:pPr>
      <w:bookmarkStart w:id="30" w:name="_heading=h.qsh70q" w:colFirst="0" w:colLast="0"/>
      <w:bookmarkEnd w:id="30"/>
      <w:r w:rsidRPr="00B247B3">
        <w:rPr>
          <w:rFonts w:ascii="Times New Roman" w:eastAsia="Times New Roman" w:hAnsi="Times New Roman" w:cs="Times New Roman"/>
          <w:sz w:val="24"/>
          <w:szCs w:val="24"/>
        </w:rPr>
        <w:t xml:space="preserve">Додаток </w:t>
      </w:r>
      <w:r w:rsidR="003E1F51" w:rsidRPr="00B247B3">
        <w:rPr>
          <w:rFonts w:ascii="Times New Roman" w:eastAsia="Times New Roman" w:hAnsi="Times New Roman" w:cs="Times New Roman"/>
          <w:sz w:val="24"/>
          <w:szCs w:val="24"/>
        </w:rPr>
        <w:t>6</w:t>
      </w:r>
    </w:p>
    <w:p w14:paraId="71DEC80F" w14:textId="77777777" w:rsidR="009F0396" w:rsidRPr="00B247B3" w:rsidRDefault="000A6681">
      <w:pPr>
        <w:spacing w:after="0" w:line="240" w:lineRule="auto"/>
        <w:jc w:val="right"/>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до тендерної документації</w:t>
      </w:r>
    </w:p>
    <w:p w14:paraId="0AADD7D8" w14:textId="77777777" w:rsidR="009F0396" w:rsidRPr="00B247B3" w:rsidRDefault="000A6681">
      <w:pPr>
        <w:tabs>
          <w:tab w:val="left" w:pos="4380"/>
        </w:tabs>
        <w:spacing w:after="0" w:line="240" w:lineRule="auto"/>
        <w:ind w:left="2832" w:right="196"/>
        <w:rPr>
          <w:rFonts w:ascii="Times New Roman" w:eastAsia="Times New Roman" w:hAnsi="Times New Roman" w:cs="Times New Roman"/>
          <w:i/>
          <w:sz w:val="20"/>
          <w:szCs w:val="20"/>
        </w:rPr>
      </w:pPr>
      <w:r w:rsidRPr="00B247B3">
        <w:rPr>
          <w:rFonts w:ascii="Times New Roman" w:eastAsia="Times New Roman" w:hAnsi="Times New Roman" w:cs="Times New Roman"/>
          <w:i/>
          <w:sz w:val="20"/>
          <w:szCs w:val="20"/>
        </w:rPr>
        <w:tab/>
      </w:r>
    </w:p>
    <w:p w14:paraId="4A3E3EA1" w14:textId="77777777" w:rsidR="009F0396" w:rsidRPr="00B247B3" w:rsidRDefault="000A6681">
      <w:pPr>
        <w:spacing w:after="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 xml:space="preserve">Інформація про ціну за одиницю </w:t>
      </w:r>
      <w:r w:rsidR="0051218E" w:rsidRPr="00B247B3">
        <w:rPr>
          <w:rFonts w:ascii="Times New Roman" w:eastAsia="Times New Roman" w:hAnsi="Times New Roman" w:cs="Times New Roman"/>
          <w:b/>
          <w:sz w:val="24"/>
          <w:szCs w:val="24"/>
        </w:rPr>
        <w:t>послуги</w:t>
      </w:r>
      <w:r w:rsidRPr="00B247B3">
        <w:rPr>
          <w:rFonts w:ascii="Times New Roman" w:eastAsia="Times New Roman" w:hAnsi="Times New Roman" w:cs="Times New Roman"/>
          <w:b/>
          <w:sz w:val="24"/>
          <w:szCs w:val="24"/>
        </w:rPr>
        <w:t xml:space="preserve"> </w:t>
      </w:r>
      <w:r w:rsidR="0051218E" w:rsidRPr="00B247B3">
        <w:rPr>
          <w:rFonts w:ascii="Times New Roman" w:eastAsia="Times New Roman" w:hAnsi="Times New Roman" w:cs="Times New Roman"/>
          <w:b/>
          <w:sz w:val="24"/>
          <w:szCs w:val="24"/>
        </w:rPr>
        <w:t>о</w:t>
      </w:r>
      <w:r w:rsidRPr="00B247B3">
        <w:rPr>
          <w:rFonts w:ascii="Times New Roman" w:eastAsia="Times New Roman" w:hAnsi="Times New Roman" w:cs="Times New Roman"/>
          <w:b/>
          <w:sz w:val="24"/>
          <w:szCs w:val="24"/>
        </w:rPr>
        <w:t xml:space="preserve">прилюднюється учасниками-переможцями в електронній системі закупівель у п’ятиденний строк, що починається після закінчення строку, </w:t>
      </w:r>
      <w:r w:rsidR="003E1F51" w:rsidRPr="00B247B3">
        <w:rPr>
          <w:rFonts w:ascii="Times New Roman" w:eastAsia="Times New Roman" w:hAnsi="Times New Roman" w:cs="Times New Roman"/>
          <w:b/>
          <w:sz w:val="24"/>
          <w:szCs w:val="24"/>
        </w:rPr>
        <w:t>у</w:t>
      </w:r>
      <w:r w:rsidRPr="00B247B3">
        <w:rPr>
          <w:rFonts w:ascii="Times New Roman" w:eastAsia="Times New Roman" w:hAnsi="Times New Roman" w:cs="Times New Roman"/>
          <w:b/>
          <w:sz w:val="24"/>
          <w:szCs w:val="24"/>
        </w:rPr>
        <w:t>становленого для оскарження рішень Замовника, тобто через 10 днів з дати оприлюднення в електронній системі закупівель повідомлення про намір укласти рамкову угоду за наступною формою.</w:t>
      </w:r>
    </w:p>
    <w:p w14:paraId="50F57310" w14:textId="77777777" w:rsidR="009F0396" w:rsidRPr="00B247B3" w:rsidRDefault="009F0396">
      <w:pPr>
        <w:spacing w:after="0" w:line="240" w:lineRule="auto"/>
        <w:rPr>
          <w:rFonts w:ascii="Times New Roman" w:eastAsia="Times New Roman" w:hAnsi="Times New Roman" w:cs="Times New Roman"/>
          <w:b/>
          <w:sz w:val="24"/>
          <w:szCs w:val="24"/>
        </w:rPr>
      </w:pPr>
    </w:p>
    <w:p w14:paraId="734C1F13" w14:textId="77777777" w:rsidR="009F0396" w:rsidRPr="00B247B3" w:rsidRDefault="000A6681">
      <w:pPr>
        <w:spacing w:after="0" w:line="240" w:lineRule="auto"/>
        <w:ind w:hanging="720"/>
        <w:jc w:val="center"/>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 xml:space="preserve">Форма «Тендерної пропозиції» </w:t>
      </w:r>
    </w:p>
    <w:p w14:paraId="4A511C2E" w14:textId="77777777" w:rsidR="009F0396" w:rsidRPr="00B247B3" w:rsidRDefault="000A6681">
      <w:pPr>
        <w:spacing w:after="0" w:line="240" w:lineRule="auto"/>
        <w:ind w:hanging="720"/>
        <w:jc w:val="center"/>
        <w:rPr>
          <w:rFonts w:ascii="Times New Roman" w:eastAsia="Times New Roman" w:hAnsi="Times New Roman" w:cs="Times New Roman"/>
          <w:i/>
          <w:sz w:val="24"/>
          <w:szCs w:val="24"/>
        </w:rPr>
      </w:pPr>
      <w:r w:rsidRPr="00B247B3">
        <w:rPr>
          <w:rFonts w:ascii="Times New Roman" w:eastAsia="Times New Roman" w:hAnsi="Times New Roman" w:cs="Times New Roman"/>
          <w:i/>
          <w:sz w:val="24"/>
          <w:szCs w:val="24"/>
        </w:rPr>
        <w:t>(форма, яка подається Учасником</w:t>
      </w:r>
      <w:r w:rsidR="00345829" w:rsidRPr="00B247B3">
        <w:rPr>
          <w:rFonts w:ascii="Times New Roman" w:eastAsia="Times New Roman" w:hAnsi="Times New Roman" w:cs="Times New Roman"/>
          <w:i/>
          <w:sz w:val="24"/>
          <w:szCs w:val="24"/>
        </w:rPr>
        <w:t>-переможцем</w:t>
      </w:r>
      <w:r w:rsidRPr="00B247B3">
        <w:rPr>
          <w:rFonts w:ascii="Times New Roman" w:eastAsia="Times New Roman" w:hAnsi="Times New Roman" w:cs="Times New Roman"/>
          <w:i/>
          <w:sz w:val="24"/>
          <w:szCs w:val="24"/>
        </w:rPr>
        <w:t xml:space="preserve"> на фірмовому бланку)</w:t>
      </w:r>
    </w:p>
    <w:p w14:paraId="24B2E95A" w14:textId="77777777" w:rsidR="009F0396" w:rsidRPr="00B247B3" w:rsidRDefault="009F0396">
      <w:pPr>
        <w:spacing w:after="0" w:line="240" w:lineRule="auto"/>
        <w:ind w:hanging="720"/>
        <w:jc w:val="center"/>
        <w:rPr>
          <w:rFonts w:ascii="Times New Roman" w:eastAsia="Times New Roman" w:hAnsi="Times New Roman" w:cs="Times New Roman"/>
          <w:i/>
          <w:sz w:val="24"/>
          <w:szCs w:val="24"/>
        </w:rPr>
      </w:pPr>
    </w:p>
    <w:p w14:paraId="7EAEF6F6" w14:textId="3D1D6E39" w:rsidR="009F0396" w:rsidRPr="00B247B3" w:rsidRDefault="000A6681">
      <w:pPr>
        <w:ind w:firstLine="567"/>
        <w:jc w:val="both"/>
        <w:rPr>
          <w:rFonts w:ascii="Times New Roman" w:eastAsia="Times New Roman" w:hAnsi="Times New Roman" w:cs="Times New Roman"/>
          <w:b/>
          <w:sz w:val="24"/>
          <w:szCs w:val="24"/>
        </w:rPr>
      </w:pPr>
      <w:r w:rsidRPr="00B247B3">
        <w:rPr>
          <w:rFonts w:ascii="Times New Roman" w:eastAsia="Times New Roman" w:hAnsi="Times New Roman" w:cs="Times New Roman"/>
          <w:sz w:val="24"/>
          <w:szCs w:val="24"/>
        </w:rPr>
        <w:t xml:space="preserve">Ми, </w:t>
      </w:r>
      <w:r w:rsidRPr="00B247B3">
        <w:rPr>
          <w:rFonts w:ascii="Times New Roman" w:eastAsia="Times New Roman" w:hAnsi="Times New Roman" w:cs="Times New Roman"/>
          <w:i/>
          <w:sz w:val="24"/>
          <w:szCs w:val="24"/>
          <w:u w:val="single"/>
        </w:rPr>
        <w:t>(назва переможця)</w:t>
      </w:r>
      <w:r w:rsidRPr="00B247B3">
        <w:rPr>
          <w:rFonts w:ascii="Times New Roman" w:eastAsia="Times New Roman" w:hAnsi="Times New Roman" w:cs="Times New Roman"/>
          <w:sz w:val="24"/>
          <w:szCs w:val="24"/>
        </w:rPr>
        <w:t xml:space="preserve">, надаємо свою пропозицію для укладення рамкової угоди на закупівлю послуг за </w:t>
      </w:r>
      <w:r w:rsidRPr="00B247B3">
        <w:rPr>
          <w:rFonts w:ascii="Times New Roman" w:eastAsia="Times New Roman" w:hAnsi="Times New Roman" w:cs="Times New Roman"/>
          <w:b/>
          <w:sz w:val="24"/>
          <w:szCs w:val="24"/>
        </w:rPr>
        <w:t>Кодом ДК 021:2015: 5552</w:t>
      </w:r>
      <w:r w:rsidR="006C1469" w:rsidRPr="00B247B3">
        <w:rPr>
          <w:rFonts w:ascii="Times New Roman" w:eastAsia="Times New Roman" w:hAnsi="Times New Roman" w:cs="Times New Roman"/>
          <w:b/>
          <w:sz w:val="24"/>
          <w:szCs w:val="24"/>
        </w:rPr>
        <w:t>0000-1 — Кейтерингові послуги (П</w:t>
      </w:r>
      <w:r w:rsidRPr="00B247B3">
        <w:rPr>
          <w:rFonts w:ascii="Times New Roman" w:eastAsia="Times New Roman" w:hAnsi="Times New Roman" w:cs="Times New Roman"/>
          <w:b/>
          <w:sz w:val="24"/>
          <w:szCs w:val="24"/>
        </w:rPr>
        <w:t xml:space="preserve">ослуги з надання харчування хворим </w:t>
      </w:r>
      <w:r w:rsidR="0002069A" w:rsidRPr="00B247B3">
        <w:rPr>
          <w:rFonts w:ascii="Times New Roman" w:eastAsia="Times New Roman" w:hAnsi="Times New Roman" w:cs="Times New Roman"/>
          <w:b/>
          <w:sz w:val="24"/>
          <w:szCs w:val="24"/>
        </w:rPr>
        <w:t>в інфекційних</w:t>
      </w:r>
      <w:r w:rsidRPr="00B247B3">
        <w:rPr>
          <w:rFonts w:ascii="Times New Roman" w:eastAsia="Times New Roman" w:hAnsi="Times New Roman" w:cs="Times New Roman"/>
          <w:b/>
          <w:sz w:val="24"/>
          <w:szCs w:val="24"/>
        </w:rPr>
        <w:t xml:space="preserve"> лікарнях), </w:t>
      </w:r>
      <w:r w:rsidRPr="00B247B3">
        <w:rPr>
          <w:rFonts w:ascii="Times New Roman" w:eastAsia="Times New Roman" w:hAnsi="Times New Roman" w:cs="Times New Roman"/>
          <w:sz w:val="24"/>
          <w:szCs w:val="24"/>
        </w:rPr>
        <w:t>та маємо можливість надати послуги згідно з технічними вимогами Замовника.</w:t>
      </w:r>
    </w:p>
    <w:p w14:paraId="19453055" w14:textId="77777777" w:rsidR="009F0396" w:rsidRPr="00B247B3" w:rsidRDefault="000A6681">
      <w:pPr>
        <w:spacing w:after="0" w:line="240" w:lineRule="auto"/>
        <w:ind w:firstLine="567"/>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Вивчивши тендерну документацію і технічні вимоги, на виконання зазначеного вище, ми, уповноважені на підписання рамкової угоди, маємо можливість та погоджуємося виконати вимоги Замовника та рамкової угоди на умовах, зазначених у цій пропозиції, за цінами вказаними у таблиці:</w:t>
      </w:r>
    </w:p>
    <w:p w14:paraId="0E5BF530" w14:textId="77777777" w:rsidR="009F0396" w:rsidRPr="00B247B3" w:rsidRDefault="009F0396">
      <w:pPr>
        <w:spacing w:after="0" w:line="240" w:lineRule="auto"/>
        <w:ind w:firstLine="567"/>
        <w:jc w:val="both"/>
        <w:rPr>
          <w:rFonts w:ascii="Times New Roman" w:eastAsia="Times New Roman" w:hAnsi="Times New Roman" w:cs="Times New Roman"/>
          <w:sz w:val="24"/>
          <w:szCs w:val="24"/>
        </w:rPr>
      </w:pPr>
    </w:p>
    <w:tbl>
      <w:tblPr>
        <w:tblStyle w:val="affffa"/>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7"/>
        <w:gridCol w:w="2468"/>
        <w:gridCol w:w="1650"/>
        <w:gridCol w:w="1653"/>
        <w:gridCol w:w="1647"/>
        <w:gridCol w:w="1629"/>
      </w:tblGrid>
      <w:tr w:rsidR="009F0396" w:rsidRPr="00B247B3" w14:paraId="3D0A746F" w14:textId="77777777">
        <w:tc>
          <w:tcPr>
            <w:tcW w:w="807" w:type="dxa"/>
            <w:shd w:val="clear" w:color="auto" w:fill="auto"/>
            <w:vAlign w:val="center"/>
          </w:tcPr>
          <w:p w14:paraId="78D9F0C6"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з/п</w:t>
            </w:r>
          </w:p>
        </w:tc>
        <w:tc>
          <w:tcPr>
            <w:tcW w:w="2468" w:type="dxa"/>
            <w:shd w:val="clear" w:color="auto" w:fill="auto"/>
            <w:vAlign w:val="center"/>
          </w:tcPr>
          <w:p w14:paraId="5BF6E0ED"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Найменування послуг</w:t>
            </w:r>
          </w:p>
        </w:tc>
        <w:tc>
          <w:tcPr>
            <w:tcW w:w="1650" w:type="dxa"/>
            <w:shd w:val="clear" w:color="auto" w:fill="auto"/>
            <w:vAlign w:val="center"/>
          </w:tcPr>
          <w:p w14:paraId="291FCDD3"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Одиниця виміру</w:t>
            </w:r>
          </w:p>
        </w:tc>
        <w:tc>
          <w:tcPr>
            <w:tcW w:w="1653" w:type="dxa"/>
            <w:shd w:val="clear" w:color="auto" w:fill="auto"/>
            <w:vAlign w:val="center"/>
          </w:tcPr>
          <w:p w14:paraId="4427D671"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Кількість</w:t>
            </w:r>
          </w:p>
          <w:p w14:paraId="475A8F22"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одиниць виміру</w:t>
            </w:r>
          </w:p>
        </w:tc>
        <w:tc>
          <w:tcPr>
            <w:tcW w:w="1647" w:type="dxa"/>
            <w:shd w:val="clear" w:color="auto" w:fill="auto"/>
            <w:vAlign w:val="center"/>
          </w:tcPr>
          <w:p w14:paraId="7831DC45"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Вартість одиниці виміру, грн. (без ПДВ)</w:t>
            </w:r>
          </w:p>
        </w:tc>
        <w:tc>
          <w:tcPr>
            <w:tcW w:w="1629" w:type="dxa"/>
            <w:shd w:val="clear" w:color="auto" w:fill="auto"/>
            <w:vAlign w:val="center"/>
          </w:tcPr>
          <w:p w14:paraId="2BDC49DD" w14:textId="77777777" w:rsidR="009F0396" w:rsidRPr="00B247B3" w:rsidRDefault="000A6681">
            <w:pPr>
              <w:spacing w:after="0" w:line="240"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Сума, грн., (без ПДВ)</w:t>
            </w:r>
          </w:p>
        </w:tc>
      </w:tr>
      <w:tr w:rsidR="0002069A" w:rsidRPr="00B247B3" w14:paraId="454EF607" w14:textId="77777777" w:rsidTr="0002069A">
        <w:trPr>
          <w:trHeight w:val="740"/>
        </w:trPr>
        <w:tc>
          <w:tcPr>
            <w:tcW w:w="807" w:type="dxa"/>
            <w:shd w:val="clear" w:color="auto" w:fill="auto"/>
          </w:tcPr>
          <w:p w14:paraId="5521954C" w14:textId="7204C5B2"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1</w:t>
            </w:r>
          </w:p>
        </w:tc>
        <w:tc>
          <w:tcPr>
            <w:tcW w:w="2468" w:type="dxa"/>
            <w:shd w:val="clear" w:color="auto" w:fill="auto"/>
          </w:tcPr>
          <w:p w14:paraId="04696FB0" w14:textId="62BF5A6D"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Послуги з надання харчування хворим в інфекційних лікарнях, а саме: послуги з надання харчування дорослому (гастро стіл з молоком)</w:t>
            </w:r>
          </w:p>
        </w:tc>
        <w:tc>
          <w:tcPr>
            <w:tcW w:w="1650" w:type="dxa"/>
            <w:shd w:val="clear" w:color="auto" w:fill="auto"/>
          </w:tcPr>
          <w:p w14:paraId="5BEE55B4" w14:textId="3E4FECA0"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Комплект харчування однієї особи на добу</w:t>
            </w:r>
          </w:p>
        </w:tc>
        <w:tc>
          <w:tcPr>
            <w:tcW w:w="1653" w:type="dxa"/>
            <w:shd w:val="clear" w:color="auto" w:fill="auto"/>
            <w:vAlign w:val="center"/>
          </w:tcPr>
          <w:p w14:paraId="615ABF05" w14:textId="714B239D"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hAnsi="Times New Roman" w:cs="Times New Roman"/>
                <w:color w:val="000000"/>
                <w:sz w:val="24"/>
                <w:szCs w:val="24"/>
              </w:rPr>
              <w:t>189800</w:t>
            </w:r>
          </w:p>
        </w:tc>
        <w:tc>
          <w:tcPr>
            <w:tcW w:w="1647" w:type="dxa"/>
            <w:shd w:val="clear" w:color="auto" w:fill="auto"/>
          </w:tcPr>
          <w:p w14:paraId="715EFA7B" w14:textId="77777777" w:rsidR="0002069A" w:rsidRPr="00B247B3" w:rsidRDefault="0002069A" w:rsidP="0002069A">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14:paraId="63BC2E74" w14:textId="77777777" w:rsidR="0002069A" w:rsidRPr="00B247B3" w:rsidRDefault="0002069A" w:rsidP="0002069A">
            <w:pPr>
              <w:spacing w:after="200" w:line="276" w:lineRule="auto"/>
              <w:jc w:val="center"/>
              <w:rPr>
                <w:rFonts w:ascii="Times New Roman" w:eastAsia="Times New Roman" w:hAnsi="Times New Roman" w:cs="Times New Roman"/>
                <w:sz w:val="24"/>
                <w:szCs w:val="24"/>
              </w:rPr>
            </w:pPr>
          </w:p>
        </w:tc>
      </w:tr>
      <w:tr w:rsidR="0002069A" w:rsidRPr="00B247B3" w14:paraId="066C2299" w14:textId="77777777" w:rsidTr="0002069A">
        <w:trPr>
          <w:trHeight w:val="740"/>
        </w:trPr>
        <w:tc>
          <w:tcPr>
            <w:tcW w:w="807" w:type="dxa"/>
            <w:shd w:val="clear" w:color="auto" w:fill="auto"/>
          </w:tcPr>
          <w:p w14:paraId="2B299745" w14:textId="6AA23EC2"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2</w:t>
            </w:r>
          </w:p>
        </w:tc>
        <w:tc>
          <w:tcPr>
            <w:tcW w:w="2468" w:type="dxa"/>
            <w:shd w:val="clear" w:color="auto" w:fill="auto"/>
          </w:tcPr>
          <w:p w14:paraId="759CFB32" w14:textId="6D4E9B13"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Послуги з надання харчування хворим в інфекційних лікарнях, а саме: послуги з надання харчування дорослому (гастро стіл без молока)</w:t>
            </w:r>
          </w:p>
        </w:tc>
        <w:tc>
          <w:tcPr>
            <w:tcW w:w="1650" w:type="dxa"/>
            <w:shd w:val="clear" w:color="auto" w:fill="auto"/>
          </w:tcPr>
          <w:p w14:paraId="225D91CB" w14:textId="7BA018BE"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Комплект харчування однієї особи на добу</w:t>
            </w:r>
          </w:p>
        </w:tc>
        <w:tc>
          <w:tcPr>
            <w:tcW w:w="1653" w:type="dxa"/>
            <w:shd w:val="clear" w:color="auto" w:fill="auto"/>
            <w:vAlign w:val="center"/>
          </w:tcPr>
          <w:p w14:paraId="7AAEF07C" w14:textId="47E22024"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hAnsi="Times New Roman" w:cs="Times New Roman"/>
                <w:color w:val="000000"/>
                <w:sz w:val="24"/>
                <w:szCs w:val="24"/>
              </w:rPr>
              <w:t>87600</w:t>
            </w:r>
          </w:p>
        </w:tc>
        <w:tc>
          <w:tcPr>
            <w:tcW w:w="1647" w:type="dxa"/>
            <w:shd w:val="clear" w:color="auto" w:fill="auto"/>
          </w:tcPr>
          <w:p w14:paraId="244CB9CA" w14:textId="77777777" w:rsidR="0002069A" w:rsidRPr="00B247B3" w:rsidRDefault="0002069A" w:rsidP="0002069A">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14:paraId="2E802DDC" w14:textId="77777777" w:rsidR="0002069A" w:rsidRPr="00B247B3" w:rsidRDefault="0002069A" w:rsidP="0002069A">
            <w:pPr>
              <w:spacing w:after="200" w:line="276" w:lineRule="auto"/>
              <w:jc w:val="center"/>
              <w:rPr>
                <w:rFonts w:ascii="Times New Roman" w:eastAsia="Times New Roman" w:hAnsi="Times New Roman" w:cs="Times New Roman"/>
                <w:sz w:val="24"/>
                <w:szCs w:val="24"/>
              </w:rPr>
            </w:pPr>
          </w:p>
        </w:tc>
      </w:tr>
      <w:tr w:rsidR="0002069A" w:rsidRPr="00B247B3" w14:paraId="33E161B1" w14:textId="77777777" w:rsidTr="0002069A">
        <w:trPr>
          <w:trHeight w:val="740"/>
        </w:trPr>
        <w:tc>
          <w:tcPr>
            <w:tcW w:w="807" w:type="dxa"/>
            <w:shd w:val="clear" w:color="auto" w:fill="auto"/>
          </w:tcPr>
          <w:p w14:paraId="5A67F607" w14:textId="48F7ED4E"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3</w:t>
            </w:r>
          </w:p>
        </w:tc>
        <w:tc>
          <w:tcPr>
            <w:tcW w:w="2468" w:type="dxa"/>
            <w:shd w:val="clear" w:color="auto" w:fill="auto"/>
          </w:tcPr>
          <w:p w14:paraId="61564069" w14:textId="6A579636"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Послуги з надання харчування хворим в </w:t>
            </w:r>
            <w:r w:rsidRPr="00B247B3">
              <w:rPr>
                <w:rFonts w:ascii="Times New Roman" w:eastAsia="Times New Roman" w:hAnsi="Times New Roman" w:cs="Times New Roman"/>
                <w:sz w:val="24"/>
                <w:szCs w:val="24"/>
              </w:rPr>
              <w:lastRenderedPageBreak/>
              <w:t>інфекційних лікарнях, а саме: послуги з надання харчування дорослому (гастро стіл без молока) перетерте</w:t>
            </w:r>
          </w:p>
        </w:tc>
        <w:tc>
          <w:tcPr>
            <w:tcW w:w="1650" w:type="dxa"/>
            <w:shd w:val="clear" w:color="auto" w:fill="auto"/>
          </w:tcPr>
          <w:p w14:paraId="44F1DC21" w14:textId="3D2A7D65"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lastRenderedPageBreak/>
              <w:t xml:space="preserve">Комплект харчування </w:t>
            </w:r>
            <w:r w:rsidRPr="00B247B3">
              <w:rPr>
                <w:rFonts w:ascii="Times New Roman" w:eastAsia="Times New Roman" w:hAnsi="Times New Roman" w:cs="Times New Roman"/>
                <w:sz w:val="24"/>
                <w:szCs w:val="24"/>
              </w:rPr>
              <w:lastRenderedPageBreak/>
              <w:t>однієї особи на добу</w:t>
            </w:r>
          </w:p>
        </w:tc>
        <w:tc>
          <w:tcPr>
            <w:tcW w:w="1653" w:type="dxa"/>
            <w:shd w:val="clear" w:color="auto" w:fill="auto"/>
            <w:vAlign w:val="center"/>
          </w:tcPr>
          <w:p w14:paraId="0D96AB9E" w14:textId="22195520" w:rsidR="0002069A" w:rsidRPr="00B247B3" w:rsidRDefault="0002069A" w:rsidP="0002069A">
            <w:pPr>
              <w:spacing w:after="200" w:line="276" w:lineRule="auto"/>
              <w:jc w:val="center"/>
              <w:rPr>
                <w:rFonts w:ascii="Times New Roman" w:eastAsia="Times New Roman" w:hAnsi="Times New Roman" w:cs="Times New Roman"/>
                <w:sz w:val="24"/>
                <w:szCs w:val="24"/>
              </w:rPr>
            </w:pPr>
            <w:r w:rsidRPr="00B247B3">
              <w:rPr>
                <w:rFonts w:ascii="Times New Roman" w:hAnsi="Times New Roman" w:cs="Times New Roman"/>
                <w:color w:val="000000"/>
                <w:sz w:val="24"/>
                <w:szCs w:val="24"/>
              </w:rPr>
              <w:lastRenderedPageBreak/>
              <w:t>14600</w:t>
            </w:r>
          </w:p>
        </w:tc>
        <w:tc>
          <w:tcPr>
            <w:tcW w:w="1647" w:type="dxa"/>
            <w:shd w:val="clear" w:color="auto" w:fill="auto"/>
          </w:tcPr>
          <w:p w14:paraId="684286C4" w14:textId="77777777" w:rsidR="0002069A" w:rsidRPr="00B247B3" w:rsidRDefault="0002069A" w:rsidP="0002069A">
            <w:pPr>
              <w:spacing w:after="200" w:line="276" w:lineRule="auto"/>
              <w:jc w:val="center"/>
              <w:rPr>
                <w:rFonts w:ascii="Times New Roman" w:eastAsia="Times New Roman" w:hAnsi="Times New Roman" w:cs="Times New Roman"/>
                <w:sz w:val="24"/>
                <w:szCs w:val="24"/>
              </w:rPr>
            </w:pPr>
          </w:p>
        </w:tc>
        <w:tc>
          <w:tcPr>
            <w:tcW w:w="1629" w:type="dxa"/>
            <w:shd w:val="clear" w:color="auto" w:fill="auto"/>
          </w:tcPr>
          <w:p w14:paraId="5B38FA26" w14:textId="77777777" w:rsidR="0002069A" w:rsidRPr="00B247B3" w:rsidRDefault="0002069A" w:rsidP="0002069A">
            <w:pPr>
              <w:spacing w:after="200" w:line="276" w:lineRule="auto"/>
              <w:jc w:val="center"/>
              <w:rPr>
                <w:rFonts w:ascii="Times New Roman" w:eastAsia="Times New Roman" w:hAnsi="Times New Roman" w:cs="Times New Roman"/>
                <w:sz w:val="24"/>
                <w:szCs w:val="24"/>
              </w:rPr>
            </w:pPr>
          </w:p>
        </w:tc>
      </w:tr>
    </w:tbl>
    <w:p w14:paraId="014134E0" w14:textId="77777777" w:rsidR="009F0396" w:rsidRPr="00B247B3" w:rsidRDefault="009F0396">
      <w:pPr>
        <w:spacing w:after="0" w:line="240" w:lineRule="auto"/>
        <w:jc w:val="both"/>
        <w:rPr>
          <w:rFonts w:ascii="Times New Roman" w:eastAsia="Times New Roman" w:hAnsi="Times New Roman" w:cs="Times New Roman"/>
          <w:b/>
          <w:sz w:val="24"/>
          <w:szCs w:val="24"/>
        </w:rPr>
      </w:pPr>
    </w:p>
    <w:p w14:paraId="3D96300B" w14:textId="77777777" w:rsidR="009F0396" w:rsidRPr="00B247B3" w:rsidRDefault="000A6681">
      <w:pPr>
        <w:spacing w:after="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 xml:space="preserve">ВСЬОГО:______________грн. (_____________________________________________________) </w:t>
      </w:r>
    </w:p>
    <w:p w14:paraId="45BDF874" w14:textId="77777777" w:rsidR="009F0396" w:rsidRPr="00B247B3" w:rsidRDefault="000A6681">
      <w:pPr>
        <w:spacing w:after="0" w:line="240" w:lineRule="auto"/>
        <w:jc w:val="both"/>
        <w:rPr>
          <w:rFonts w:ascii="Times New Roman" w:eastAsia="Times New Roman" w:hAnsi="Times New Roman" w:cs="Times New Roman"/>
          <w:b/>
          <w:sz w:val="24"/>
          <w:szCs w:val="24"/>
        </w:rPr>
      </w:pPr>
      <w:r w:rsidRPr="00B247B3">
        <w:rPr>
          <w:rFonts w:ascii="Times New Roman" w:eastAsia="Times New Roman" w:hAnsi="Times New Roman" w:cs="Times New Roman"/>
          <w:b/>
          <w:sz w:val="24"/>
          <w:szCs w:val="24"/>
        </w:rPr>
        <w:t>без ПДВ.</w:t>
      </w:r>
    </w:p>
    <w:p w14:paraId="23F15302" w14:textId="77777777" w:rsidR="009F0396" w:rsidRPr="00B247B3" w:rsidRDefault="009F0396">
      <w:pPr>
        <w:spacing w:after="0" w:line="240" w:lineRule="auto"/>
        <w:jc w:val="both"/>
        <w:rPr>
          <w:rFonts w:ascii="Times New Roman" w:eastAsia="Times New Roman" w:hAnsi="Times New Roman" w:cs="Times New Roman"/>
          <w:i/>
          <w:sz w:val="20"/>
          <w:szCs w:val="20"/>
        </w:rPr>
      </w:pPr>
    </w:p>
    <w:p w14:paraId="7C0A3789" w14:textId="77777777" w:rsidR="009F0396" w:rsidRPr="00B247B3" w:rsidRDefault="000A6681">
      <w:pPr>
        <w:spacing w:after="0" w:line="240" w:lineRule="auto"/>
        <w:ind w:firstLine="454"/>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14:paraId="2F016B5F" w14:textId="77777777" w:rsidR="009F0396" w:rsidRPr="00B247B3" w:rsidRDefault="000A6681">
      <w:pPr>
        <w:spacing w:after="0" w:line="240" w:lineRule="auto"/>
        <w:ind w:firstLine="454"/>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2. Погоджуємось, що рамкова угода укладається відповідно до вимог Тендерної документації і пропозицій учасників, яких визначено переможцями торгів та які оприлюднили інформацію про ціну за одиницю послуги, не пізніше ніж через 45 днів з дня прийняття рішення про намір укласти рамкову угоду. З метою забезпечення права на оскарження рішень Замовника рамкова угода не може бути укладена раніше ніж через 10 днів з дати оприлюднення в електронній системі закупівель повідомлення про намір укласти рамкову угоду.</w:t>
      </w:r>
    </w:p>
    <w:p w14:paraId="6480E4DD" w14:textId="77777777" w:rsidR="009F0396" w:rsidRPr="00B247B3" w:rsidRDefault="000A6681" w:rsidP="003E1F51">
      <w:pPr>
        <w:spacing w:after="0" w:line="240" w:lineRule="auto"/>
        <w:ind w:firstLine="454"/>
        <w:jc w:val="both"/>
        <w:rPr>
          <w:rFonts w:ascii="Times New Roman" w:eastAsia="Times New Roman" w:hAnsi="Times New Roman" w:cs="Times New Roman"/>
          <w:sz w:val="24"/>
          <w:szCs w:val="24"/>
        </w:rPr>
      </w:pPr>
      <w:r w:rsidRPr="00B247B3">
        <w:rPr>
          <w:rFonts w:ascii="Times New Roman" w:eastAsia="Times New Roman" w:hAnsi="Times New Roman" w:cs="Times New Roman"/>
          <w:sz w:val="24"/>
          <w:szCs w:val="24"/>
        </w:rPr>
        <w:t xml:space="preserve">3. Погоджуємось, що у разі оприлюднення інформації про ціну за одиницю послуги за цією формою з помилками щодо ціни, рамкова угода з нами не укладається. </w:t>
      </w:r>
    </w:p>
    <w:p w14:paraId="3FD8EBD2" w14:textId="77777777" w:rsidR="009F0396" w:rsidRPr="00B247B3" w:rsidRDefault="000A6681">
      <w:pPr>
        <w:pBdr>
          <w:top w:val="single" w:sz="4" w:space="1" w:color="000000"/>
        </w:pBdr>
        <w:shd w:val="clear" w:color="auto" w:fill="FFFFFF"/>
        <w:spacing w:after="0"/>
        <w:ind w:right="1" w:firstLine="720"/>
        <w:rPr>
          <w:rFonts w:ascii="Times New Roman" w:eastAsia="Times New Roman" w:hAnsi="Times New Roman" w:cs="Times New Roman"/>
          <w:b/>
          <w:i/>
          <w:sz w:val="24"/>
          <w:szCs w:val="24"/>
        </w:rPr>
      </w:pPr>
      <w:r w:rsidRPr="00B247B3">
        <w:rPr>
          <w:rFonts w:ascii="Times New Roman" w:eastAsia="Times New Roman" w:hAnsi="Times New Roman" w:cs="Times New Roman"/>
          <w:b/>
          <w:i/>
          <w:sz w:val="24"/>
          <w:szCs w:val="24"/>
        </w:rPr>
        <w:t>Посада, прізвище, ініціали, підпис уповноваженої особи Учасника, завірені печаткою</w:t>
      </w:r>
    </w:p>
    <w:p w14:paraId="7FDBA297" w14:textId="77777777" w:rsidR="009E2842" w:rsidRPr="00B247B3" w:rsidRDefault="009E2842">
      <w:pPr>
        <w:pBdr>
          <w:top w:val="single" w:sz="4" w:space="1" w:color="000000"/>
        </w:pBdr>
        <w:shd w:val="clear" w:color="auto" w:fill="FFFFFF"/>
        <w:spacing w:after="0"/>
        <w:ind w:right="1" w:firstLine="720"/>
        <w:rPr>
          <w:rFonts w:ascii="Times New Roman" w:eastAsia="Times New Roman" w:hAnsi="Times New Roman" w:cs="Times New Roman"/>
          <w:b/>
          <w:i/>
          <w:sz w:val="24"/>
          <w:szCs w:val="24"/>
        </w:rPr>
      </w:pPr>
    </w:p>
    <w:p w14:paraId="6DF61699" w14:textId="77777777" w:rsidR="0002069A" w:rsidRPr="00B247B3" w:rsidRDefault="0002069A">
      <w:pPr>
        <w:rPr>
          <w:rFonts w:ascii="Times New Roman" w:eastAsia="Times New Roman" w:hAnsi="Times New Roman" w:cs="Times New Roman"/>
          <w:b/>
          <w:i/>
          <w:sz w:val="24"/>
          <w:szCs w:val="24"/>
        </w:rPr>
      </w:pPr>
      <w:r w:rsidRPr="00B247B3">
        <w:rPr>
          <w:rFonts w:ascii="Times New Roman" w:eastAsia="Times New Roman" w:hAnsi="Times New Roman" w:cs="Times New Roman"/>
          <w:b/>
          <w:i/>
          <w:sz w:val="24"/>
          <w:szCs w:val="24"/>
        </w:rPr>
        <w:br w:type="page"/>
      </w:r>
    </w:p>
    <w:p w14:paraId="27F969C0" w14:textId="40E36067" w:rsidR="009E2842" w:rsidRPr="00B247B3" w:rsidRDefault="009E2842" w:rsidP="009E2842">
      <w:pPr>
        <w:pBdr>
          <w:top w:val="single" w:sz="4" w:space="1" w:color="000000"/>
        </w:pBdr>
        <w:shd w:val="clear" w:color="auto" w:fill="FFFFFF"/>
        <w:spacing w:after="0"/>
        <w:ind w:right="1" w:firstLine="720"/>
        <w:jc w:val="right"/>
        <w:rPr>
          <w:rFonts w:ascii="Times New Roman" w:eastAsia="Times New Roman" w:hAnsi="Times New Roman" w:cs="Times New Roman"/>
          <w:b/>
          <w:i/>
          <w:sz w:val="24"/>
          <w:szCs w:val="24"/>
        </w:rPr>
      </w:pPr>
      <w:r w:rsidRPr="00B247B3">
        <w:rPr>
          <w:rFonts w:ascii="Times New Roman" w:eastAsia="Times New Roman" w:hAnsi="Times New Roman" w:cs="Times New Roman"/>
          <w:b/>
          <w:i/>
          <w:sz w:val="24"/>
          <w:szCs w:val="24"/>
        </w:rPr>
        <w:lastRenderedPageBreak/>
        <w:t>Додаток 7</w:t>
      </w:r>
    </w:p>
    <w:p w14:paraId="265ABDFF" w14:textId="77777777" w:rsidR="009E2842" w:rsidRPr="00B247B3" w:rsidRDefault="009E2842" w:rsidP="009E2842">
      <w:pPr>
        <w:pStyle w:val="a4"/>
        <w:spacing w:before="0" w:after="0"/>
        <w:ind w:left="-851"/>
        <w:jc w:val="center"/>
        <w:rPr>
          <w:b/>
          <w:lang w:val="uk-UA"/>
        </w:rPr>
      </w:pPr>
      <w:r w:rsidRPr="00B247B3">
        <w:rPr>
          <w:b/>
          <w:lang w:val="uk-UA"/>
        </w:rPr>
        <w:t>НА ПІДТВЕРДЖЕННЯ ВІДСУТНОСТІ ПІДСТАВ ДЛЯ ВІДМОВИ УЧАСНИКУ В УЧАСТІ У ТОРГАХ В ПОРЯДКУ СТАТТІ 17 ЗАКОНУ, УЧАСНИК ПОВИНЕН НАДАТИ У СКЛАДІ ТЕНДЕРНОЇ ПРОПОЗИЦІЇ НАСТУПНІ ДОКУМЕНТИ:</w:t>
      </w:r>
    </w:p>
    <w:p w14:paraId="0237B1E9" w14:textId="77777777" w:rsidR="009E2842" w:rsidRPr="00B247B3" w:rsidRDefault="009E2842" w:rsidP="009E2842">
      <w:pPr>
        <w:pStyle w:val="a4"/>
        <w:spacing w:before="0" w:after="0"/>
        <w:ind w:left="-851"/>
        <w:rPr>
          <w:b/>
          <w:lang w:val="uk-UA"/>
        </w:rPr>
      </w:pPr>
      <w:r w:rsidRPr="00B247B3">
        <w:rPr>
          <w:b/>
          <w:lang w:val="uk-UA"/>
        </w:rPr>
        <w:t xml:space="preserve">             Таблиця 1</w:t>
      </w:r>
    </w:p>
    <w:tbl>
      <w:tblPr>
        <w:tblStyle w:val="13"/>
        <w:tblW w:w="10206" w:type="dxa"/>
        <w:jc w:val="center"/>
        <w:tblLayout w:type="fixed"/>
        <w:tblLook w:val="04A0" w:firstRow="1" w:lastRow="0" w:firstColumn="1" w:lastColumn="0" w:noHBand="0" w:noVBand="1"/>
      </w:tblPr>
      <w:tblGrid>
        <w:gridCol w:w="568"/>
        <w:gridCol w:w="4105"/>
        <w:gridCol w:w="5533"/>
      </w:tblGrid>
      <w:tr w:rsidR="009E2842" w:rsidRPr="00B247B3" w14:paraId="003A7798" w14:textId="77777777" w:rsidTr="0003414E">
        <w:trPr>
          <w:jc w:val="center"/>
        </w:trPr>
        <w:tc>
          <w:tcPr>
            <w:tcW w:w="568" w:type="dxa"/>
            <w:vAlign w:val="center"/>
          </w:tcPr>
          <w:p w14:paraId="2DB0FC0E" w14:textId="77777777" w:rsidR="009E2842" w:rsidRPr="00B247B3" w:rsidRDefault="009E2842" w:rsidP="001C6115">
            <w:pPr>
              <w:pStyle w:val="11"/>
              <w:rPr>
                <w:rFonts w:ascii="Times New Roman" w:hAnsi="Times New Roman"/>
                <w:noProof/>
                <w:sz w:val="22"/>
                <w:szCs w:val="22"/>
              </w:rPr>
            </w:pPr>
            <w:r w:rsidRPr="00B247B3">
              <w:rPr>
                <w:rFonts w:ascii="Times New Roman" w:hAnsi="Times New Roman"/>
                <w:noProof/>
                <w:sz w:val="22"/>
                <w:szCs w:val="22"/>
              </w:rPr>
              <w:t>№ п/п</w:t>
            </w:r>
          </w:p>
        </w:tc>
        <w:tc>
          <w:tcPr>
            <w:tcW w:w="4105" w:type="dxa"/>
            <w:vAlign w:val="center"/>
          </w:tcPr>
          <w:p w14:paraId="79C278B4" w14:textId="77777777" w:rsidR="009E2842" w:rsidRPr="00B247B3" w:rsidRDefault="009E2842" w:rsidP="009E2842">
            <w:pPr>
              <w:pStyle w:val="11"/>
              <w:ind w:firstLine="0"/>
              <w:rPr>
                <w:rFonts w:ascii="Times New Roman" w:hAnsi="Times New Roman"/>
                <w:noProof/>
                <w:sz w:val="22"/>
                <w:szCs w:val="22"/>
              </w:rPr>
            </w:pPr>
            <w:r w:rsidRPr="00B247B3">
              <w:rPr>
                <w:rFonts w:ascii="Times New Roman" w:hAnsi="Times New Roman"/>
                <w:noProof/>
                <w:sz w:val="22"/>
                <w:szCs w:val="22"/>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5533" w:type="dxa"/>
          </w:tcPr>
          <w:p w14:paraId="349D9D82" w14:textId="77777777" w:rsidR="009E2842" w:rsidRPr="00B247B3" w:rsidRDefault="009E2842" w:rsidP="009E2842">
            <w:pPr>
              <w:pStyle w:val="11"/>
              <w:ind w:firstLine="0"/>
              <w:rPr>
                <w:rFonts w:ascii="Times New Roman" w:hAnsi="Times New Roman"/>
                <w:noProof/>
                <w:sz w:val="22"/>
                <w:szCs w:val="22"/>
              </w:rPr>
            </w:pPr>
            <w:r w:rsidRPr="00B247B3">
              <w:rPr>
                <w:rFonts w:ascii="Times New Roman" w:hAnsi="Times New Roman"/>
                <w:noProof/>
                <w:sz w:val="22"/>
                <w:szCs w:val="22"/>
              </w:rPr>
              <w:t>Учасник на виконання вимоги статті 17 повинен в складі пропозиції надати наступну інформацію:</w:t>
            </w:r>
          </w:p>
          <w:p w14:paraId="1DB0517B" w14:textId="77777777" w:rsidR="009E2842" w:rsidRPr="00B247B3" w:rsidRDefault="009E2842" w:rsidP="001C6115">
            <w:pPr>
              <w:pStyle w:val="11"/>
              <w:rPr>
                <w:rFonts w:ascii="Times New Roman" w:hAnsi="Times New Roman"/>
                <w:noProof/>
                <w:sz w:val="22"/>
                <w:szCs w:val="22"/>
              </w:rPr>
            </w:pPr>
          </w:p>
          <w:p w14:paraId="10329994" w14:textId="77777777" w:rsidR="009E2842" w:rsidRPr="00B247B3" w:rsidRDefault="009E2842" w:rsidP="001C6115">
            <w:pPr>
              <w:pStyle w:val="11"/>
              <w:rPr>
                <w:rFonts w:ascii="Times New Roman" w:hAnsi="Times New Roman"/>
                <w:noProof/>
                <w:sz w:val="22"/>
                <w:szCs w:val="22"/>
              </w:rPr>
            </w:pPr>
          </w:p>
        </w:tc>
      </w:tr>
      <w:tr w:rsidR="009E2842" w:rsidRPr="00B247B3" w14:paraId="6A7513B9" w14:textId="77777777" w:rsidTr="0003414E">
        <w:trPr>
          <w:trHeight w:val="1807"/>
          <w:jc w:val="center"/>
        </w:trPr>
        <w:tc>
          <w:tcPr>
            <w:tcW w:w="568" w:type="dxa"/>
          </w:tcPr>
          <w:p w14:paraId="5E0AB7DE"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11</w:t>
            </w:r>
          </w:p>
        </w:tc>
        <w:tc>
          <w:tcPr>
            <w:tcW w:w="4105" w:type="dxa"/>
          </w:tcPr>
          <w:p w14:paraId="5C3C9B96" w14:textId="77777777" w:rsidR="009E2842" w:rsidRPr="00B247B3" w:rsidRDefault="009E2842" w:rsidP="009E2842">
            <w:pPr>
              <w:pStyle w:val="11"/>
              <w:ind w:firstLine="0"/>
              <w:rPr>
                <w:rFonts w:ascii="Times New Roman" w:hAnsi="Times New Roman"/>
                <w:noProof/>
                <w:sz w:val="22"/>
                <w:szCs w:val="22"/>
              </w:rPr>
            </w:pPr>
            <w:r w:rsidRPr="00B247B3">
              <w:rPr>
                <w:rFonts w:ascii="Times New Roman" w:hAnsi="Times New Roman"/>
                <w:noProof/>
                <w:sz w:val="22"/>
                <w:szCs w:val="22"/>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B247B3">
              <w:rPr>
                <w:rFonts w:ascii="Times New Roman" w:hAnsi="Times New Roman"/>
                <w:b/>
                <w:noProof/>
                <w:sz w:val="22"/>
                <w:szCs w:val="22"/>
              </w:rPr>
              <w:t>(</w:t>
            </w:r>
            <w:bookmarkStart w:id="31" w:name="_Hlk109985918"/>
            <w:r w:rsidRPr="00B247B3">
              <w:rPr>
                <w:rFonts w:ascii="Times New Roman" w:hAnsi="Times New Roman"/>
                <w:b/>
                <w:noProof/>
                <w:sz w:val="22"/>
                <w:szCs w:val="22"/>
              </w:rPr>
              <w:t>пункт 2 частини 1 статті 17 Закону</w:t>
            </w:r>
            <w:bookmarkEnd w:id="31"/>
            <w:r w:rsidRPr="00B247B3">
              <w:rPr>
                <w:rFonts w:ascii="Times New Roman" w:hAnsi="Times New Roman"/>
                <w:b/>
                <w:noProof/>
                <w:sz w:val="22"/>
                <w:szCs w:val="22"/>
              </w:rPr>
              <w:t>)</w:t>
            </w:r>
          </w:p>
        </w:tc>
        <w:tc>
          <w:tcPr>
            <w:tcW w:w="5533" w:type="dxa"/>
          </w:tcPr>
          <w:p w14:paraId="1C29ACDA" w14:textId="77777777" w:rsidR="009E2842" w:rsidRPr="00B247B3" w:rsidRDefault="009E2842" w:rsidP="009E2842">
            <w:pPr>
              <w:pStyle w:val="11"/>
              <w:ind w:firstLine="0"/>
              <w:rPr>
                <w:rFonts w:ascii="Times New Roman" w:hAnsi="Times New Roman"/>
                <w:noProof/>
                <w:sz w:val="22"/>
                <w:szCs w:val="22"/>
              </w:rPr>
            </w:pPr>
            <w:bookmarkStart w:id="32" w:name="_Hlk109985927"/>
            <w:r w:rsidRPr="00B247B3">
              <w:rPr>
                <w:rFonts w:ascii="Times New Roman" w:hAnsi="Times New Roman"/>
                <w:noProof/>
                <w:sz w:val="22"/>
                <w:szCs w:val="22"/>
              </w:rPr>
              <w:t>Довідку в довільній формі про те, що відомості про юридичну особу, яка є учасником процедури закупівлі, не вносились до Єдиного державного реєстру осіб, які вчинили корупційні або пов’язані з корупцією правопорушення.</w:t>
            </w:r>
            <w:bookmarkEnd w:id="32"/>
          </w:p>
          <w:p w14:paraId="05D8D521" w14:textId="77777777" w:rsidR="009E2842" w:rsidRPr="00B247B3" w:rsidRDefault="009E2842" w:rsidP="009E2842">
            <w:pPr>
              <w:pStyle w:val="11"/>
              <w:ind w:firstLine="0"/>
              <w:rPr>
                <w:rFonts w:ascii="Times New Roman" w:hAnsi="Times New Roman"/>
                <w:noProof/>
                <w:sz w:val="22"/>
                <w:szCs w:val="22"/>
              </w:rPr>
            </w:pPr>
            <w:r w:rsidRPr="00B247B3">
              <w:rPr>
                <w:rFonts w:ascii="Times New Roman" w:hAnsi="Times New Roman"/>
                <w:noProof/>
                <w:sz w:val="22"/>
                <w:szCs w:val="22"/>
              </w:rPr>
              <w:t>*</w:t>
            </w:r>
            <w:r w:rsidRPr="00B247B3">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B247B3" w14:paraId="0708979E" w14:textId="77777777" w:rsidTr="0003414E">
        <w:trPr>
          <w:trHeight w:val="2442"/>
          <w:jc w:val="center"/>
        </w:trPr>
        <w:tc>
          <w:tcPr>
            <w:tcW w:w="568" w:type="dxa"/>
          </w:tcPr>
          <w:p w14:paraId="28829E03"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22</w:t>
            </w:r>
          </w:p>
        </w:tc>
        <w:tc>
          <w:tcPr>
            <w:tcW w:w="4105" w:type="dxa"/>
          </w:tcPr>
          <w:p w14:paraId="35F4B1F5" w14:textId="77777777" w:rsidR="009E2842" w:rsidRPr="00B247B3" w:rsidRDefault="009E2842" w:rsidP="009E2842">
            <w:pPr>
              <w:pStyle w:val="11"/>
              <w:ind w:firstLine="0"/>
              <w:rPr>
                <w:rFonts w:ascii="Times New Roman" w:hAnsi="Times New Roman"/>
                <w:noProof/>
                <w:sz w:val="22"/>
                <w:szCs w:val="22"/>
              </w:rPr>
            </w:pPr>
            <w:r w:rsidRPr="00B247B3">
              <w:rPr>
                <w:rFonts w:ascii="Times New Roman" w:hAnsi="Times New Roman"/>
                <w:noProof/>
                <w:sz w:val="22"/>
                <w:szCs w:val="22"/>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Pr="00B247B3">
              <w:rPr>
                <w:rFonts w:ascii="Times New Roman" w:hAnsi="Times New Roman"/>
                <w:b/>
                <w:noProof/>
                <w:sz w:val="22"/>
                <w:szCs w:val="22"/>
              </w:rPr>
              <w:t>(</w:t>
            </w:r>
            <w:bookmarkStart w:id="33" w:name="_Hlk109986037"/>
            <w:r w:rsidRPr="00B247B3">
              <w:rPr>
                <w:rFonts w:ascii="Times New Roman" w:hAnsi="Times New Roman"/>
                <w:b/>
                <w:noProof/>
                <w:sz w:val="22"/>
                <w:szCs w:val="22"/>
              </w:rPr>
              <w:t>пункт 3 частини 1 статті 17 Закону</w:t>
            </w:r>
            <w:bookmarkEnd w:id="33"/>
            <w:r w:rsidRPr="00B247B3">
              <w:rPr>
                <w:rFonts w:ascii="Times New Roman" w:hAnsi="Times New Roman"/>
                <w:b/>
                <w:noProof/>
                <w:sz w:val="22"/>
                <w:szCs w:val="22"/>
              </w:rPr>
              <w:t>)</w:t>
            </w:r>
          </w:p>
        </w:tc>
        <w:tc>
          <w:tcPr>
            <w:tcW w:w="5533" w:type="dxa"/>
          </w:tcPr>
          <w:p w14:paraId="075BC7D1" w14:textId="77777777" w:rsidR="009E2842" w:rsidRPr="00B247B3" w:rsidRDefault="009E2842" w:rsidP="009E2842">
            <w:pPr>
              <w:pStyle w:val="11"/>
              <w:ind w:firstLine="0"/>
              <w:rPr>
                <w:rFonts w:ascii="Times New Roman" w:hAnsi="Times New Roman"/>
                <w:noProof/>
                <w:sz w:val="22"/>
                <w:szCs w:val="22"/>
              </w:rPr>
            </w:pPr>
            <w:bookmarkStart w:id="34" w:name="_Hlk109986047"/>
            <w:r w:rsidRPr="00B247B3">
              <w:rPr>
                <w:rFonts w:ascii="Times New Roman" w:hAnsi="Times New Roman"/>
                <w:noProof/>
                <w:sz w:val="22"/>
                <w:szCs w:val="22"/>
              </w:rPr>
              <w:t>Довідку в довільній формі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bookmarkEnd w:id="34"/>
          </w:p>
          <w:p w14:paraId="670D5F29" w14:textId="77777777" w:rsidR="009E2842" w:rsidRPr="00B247B3" w:rsidRDefault="009E2842" w:rsidP="009E2842">
            <w:pPr>
              <w:pStyle w:val="11"/>
              <w:ind w:firstLine="0"/>
              <w:rPr>
                <w:rFonts w:ascii="Times New Roman" w:hAnsi="Times New Roman"/>
                <w:noProof/>
                <w:sz w:val="22"/>
                <w:szCs w:val="22"/>
              </w:rPr>
            </w:pPr>
            <w:r w:rsidRPr="00B247B3">
              <w:rPr>
                <w:rFonts w:ascii="Times New Roman" w:hAnsi="Times New Roman"/>
                <w:noProof/>
                <w:sz w:val="22"/>
                <w:szCs w:val="22"/>
              </w:rPr>
              <w:t>*</w:t>
            </w:r>
            <w:r w:rsidRPr="00B247B3">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B247B3" w14:paraId="0C34DAA0" w14:textId="77777777" w:rsidTr="0003414E">
        <w:trPr>
          <w:jc w:val="center"/>
        </w:trPr>
        <w:tc>
          <w:tcPr>
            <w:tcW w:w="568" w:type="dxa"/>
          </w:tcPr>
          <w:p w14:paraId="6FAD3534"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33</w:t>
            </w:r>
          </w:p>
        </w:tc>
        <w:tc>
          <w:tcPr>
            <w:tcW w:w="4105" w:type="dxa"/>
          </w:tcPr>
          <w:p w14:paraId="62DEFD8E"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Pr="00B247B3">
              <w:rPr>
                <w:rFonts w:ascii="Times New Roman" w:hAnsi="Times New Roman"/>
                <w:b/>
                <w:noProof/>
                <w:sz w:val="22"/>
                <w:szCs w:val="22"/>
              </w:rPr>
              <w:t>(</w:t>
            </w:r>
            <w:bookmarkStart w:id="35" w:name="_Hlk109985772"/>
            <w:r w:rsidRPr="00B247B3">
              <w:rPr>
                <w:rFonts w:ascii="Times New Roman" w:hAnsi="Times New Roman"/>
                <w:b/>
                <w:noProof/>
                <w:sz w:val="22"/>
                <w:szCs w:val="22"/>
              </w:rPr>
              <w:t>пункт 4 частини 1 статті 17 Закону</w:t>
            </w:r>
            <w:bookmarkEnd w:id="35"/>
            <w:r w:rsidRPr="00B247B3">
              <w:rPr>
                <w:rFonts w:ascii="Times New Roman" w:hAnsi="Times New Roman"/>
                <w:b/>
                <w:noProof/>
                <w:sz w:val="22"/>
                <w:szCs w:val="22"/>
              </w:rPr>
              <w:t>)</w:t>
            </w:r>
          </w:p>
        </w:tc>
        <w:tc>
          <w:tcPr>
            <w:tcW w:w="5533" w:type="dxa"/>
          </w:tcPr>
          <w:p w14:paraId="1FB21F8F" w14:textId="77777777" w:rsidR="009E2842" w:rsidRPr="00B247B3" w:rsidRDefault="009E2842" w:rsidP="0003414E">
            <w:pPr>
              <w:pStyle w:val="11"/>
              <w:ind w:firstLine="0"/>
              <w:rPr>
                <w:rFonts w:ascii="Times New Roman" w:hAnsi="Times New Roman"/>
                <w:iCs/>
                <w:noProof/>
                <w:sz w:val="22"/>
                <w:szCs w:val="22"/>
              </w:rPr>
            </w:pPr>
            <w:bookmarkStart w:id="36" w:name="_Hlk109985782"/>
            <w:r w:rsidRPr="00B247B3">
              <w:rPr>
                <w:rFonts w:ascii="Times New Roman" w:hAnsi="Times New Roman"/>
                <w:iCs/>
                <w:noProof/>
                <w:sz w:val="22"/>
                <w:szCs w:val="22"/>
              </w:rPr>
              <w:t>Довідку в довільній формі про те, що учасник - суб’єкт господарювання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End w:id="36"/>
          </w:p>
          <w:p w14:paraId="0F7164CE" w14:textId="77777777" w:rsidR="009E2842" w:rsidRPr="00B247B3" w:rsidRDefault="009E2842" w:rsidP="0003414E">
            <w:pPr>
              <w:pStyle w:val="11"/>
              <w:ind w:firstLine="0"/>
              <w:rPr>
                <w:rFonts w:ascii="Times New Roman" w:hAnsi="Times New Roman"/>
                <w:iCs/>
                <w:noProof/>
                <w:sz w:val="22"/>
                <w:szCs w:val="22"/>
              </w:rPr>
            </w:pPr>
            <w:r w:rsidRPr="00B247B3">
              <w:rPr>
                <w:rFonts w:ascii="Times New Roman" w:hAnsi="Times New Roman"/>
                <w:noProof/>
                <w:sz w:val="22"/>
                <w:szCs w:val="22"/>
              </w:rPr>
              <w:t>*</w:t>
            </w:r>
            <w:r w:rsidRPr="00B247B3">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B247B3" w14:paraId="482B4872" w14:textId="77777777" w:rsidTr="0003414E">
        <w:trPr>
          <w:trHeight w:val="1126"/>
          <w:jc w:val="center"/>
        </w:trPr>
        <w:tc>
          <w:tcPr>
            <w:tcW w:w="568" w:type="dxa"/>
          </w:tcPr>
          <w:p w14:paraId="62B3F0E8"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lastRenderedPageBreak/>
              <w:t>44</w:t>
            </w:r>
          </w:p>
        </w:tc>
        <w:tc>
          <w:tcPr>
            <w:tcW w:w="4105" w:type="dxa"/>
          </w:tcPr>
          <w:p w14:paraId="2C2DEABF" w14:textId="77777777" w:rsidR="009E2842" w:rsidRPr="00B247B3" w:rsidRDefault="009E2842" w:rsidP="0003414E">
            <w:pPr>
              <w:pStyle w:val="11"/>
              <w:ind w:firstLine="0"/>
              <w:rPr>
                <w:rFonts w:ascii="Times New Roman" w:hAnsi="Times New Roman"/>
                <w:b/>
                <w:noProof/>
                <w:sz w:val="22"/>
                <w:szCs w:val="22"/>
              </w:rPr>
            </w:pPr>
            <w:r w:rsidRPr="00B247B3">
              <w:rPr>
                <w:rFonts w:ascii="Times New Roman" w:hAnsi="Times New Roman"/>
                <w:noProof/>
                <w:sz w:val="22"/>
                <w:szCs w:val="22"/>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bookmarkStart w:id="37" w:name="_Hlk109985571"/>
            <w:r w:rsidRPr="00B247B3">
              <w:rPr>
                <w:rFonts w:ascii="Times New Roman" w:hAnsi="Times New Roman"/>
                <w:b/>
                <w:noProof/>
                <w:sz w:val="22"/>
                <w:szCs w:val="22"/>
              </w:rPr>
              <w:t>(пункт 5 частини 1 статті 17 Закону</w:t>
            </w:r>
            <w:bookmarkEnd w:id="37"/>
            <w:r w:rsidRPr="00B247B3">
              <w:rPr>
                <w:rFonts w:ascii="Times New Roman" w:hAnsi="Times New Roman"/>
                <w:b/>
                <w:noProof/>
                <w:sz w:val="22"/>
                <w:szCs w:val="22"/>
              </w:rPr>
              <w:t>)</w:t>
            </w:r>
          </w:p>
        </w:tc>
        <w:tc>
          <w:tcPr>
            <w:tcW w:w="5533" w:type="dxa"/>
          </w:tcPr>
          <w:p w14:paraId="78935B87" w14:textId="77777777" w:rsidR="009E2842" w:rsidRPr="00B247B3" w:rsidRDefault="009E2842" w:rsidP="0003414E">
            <w:pPr>
              <w:pStyle w:val="11"/>
              <w:ind w:firstLine="0"/>
              <w:rPr>
                <w:rFonts w:ascii="Times New Roman" w:hAnsi="Times New Roman"/>
                <w:noProof/>
                <w:sz w:val="22"/>
                <w:szCs w:val="22"/>
              </w:rPr>
            </w:pPr>
            <w:bookmarkStart w:id="38" w:name="_Hlk109985587"/>
            <w:r w:rsidRPr="00B247B3">
              <w:rPr>
                <w:rFonts w:ascii="Times New Roman" w:hAnsi="Times New Roman"/>
                <w:noProof/>
                <w:sz w:val="22"/>
                <w:szCs w:val="22"/>
              </w:rPr>
              <w:t>Довідку в довільній формі про те, фізична особа, яка є учасником процедури закупівлі, не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 (надається учасниками, які за своїм статусом є фізичними особами чи фізичними особами-підприємцями).</w:t>
            </w:r>
            <w:bookmarkEnd w:id="38"/>
          </w:p>
        </w:tc>
      </w:tr>
      <w:tr w:rsidR="009E2842" w:rsidRPr="00B247B3" w14:paraId="49833F93" w14:textId="77777777" w:rsidTr="0003414E">
        <w:trPr>
          <w:trHeight w:val="841"/>
          <w:jc w:val="center"/>
        </w:trPr>
        <w:tc>
          <w:tcPr>
            <w:tcW w:w="568" w:type="dxa"/>
          </w:tcPr>
          <w:p w14:paraId="3F8727BD" w14:textId="77777777" w:rsidR="0003414E" w:rsidRPr="00B247B3" w:rsidRDefault="0003414E" w:rsidP="0003414E">
            <w:pPr>
              <w:pStyle w:val="11"/>
              <w:jc w:val="left"/>
              <w:rPr>
                <w:rFonts w:ascii="Times New Roman" w:hAnsi="Times New Roman"/>
                <w:noProof/>
                <w:sz w:val="22"/>
                <w:szCs w:val="22"/>
              </w:rPr>
            </w:pPr>
          </w:p>
          <w:p w14:paraId="3F0C4DD5" w14:textId="77777777" w:rsidR="0003414E" w:rsidRPr="00B247B3" w:rsidRDefault="0003414E" w:rsidP="0003414E">
            <w:pPr>
              <w:rPr>
                <w:rFonts w:ascii="Times New Roman" w:hAnsi="Times New Roman"/>
              </w:rPr>
            </w:pPr>
          </w:p>
          <w:p w14:paraId="5612CBDB" w14:textId="77777777" w:rsidR="0003414E" w:rsidRPr="00B247B3" w:rsidRDefault="0003414E" w:rsidP="0003414E">
            <w:pPr>
              <w:rPr>
                <w:rFonts w:ascii="Times New Roman" w:hAnsi="Times New Roman"/>
              </w:rPr>
            </w:pPr>
          </w:p>
          <w:p w14:paraId="2A23647B" w14:textId="77777777" w:rsidR="009E2842" w:rsidRPr="00B247B3" w:rsidRDefault="0003414E" w:rsidP="0003414E">
            <w:pPr>
              <w:rPr>
                <w:rFonts w:ascii="Times New Roman" w:hAnsi="Times New Roman"/>
              </w:rPr>
            </w:pPr>
            <w:r w:rsidRPr="00B247B3">
              <w:rPr>
                <w:rFonts w:ascii="Times New Roman" w:hAnsi="Times New Roman"/>
              </w:rPr>
              <w:t>5</w:t>
            </w:r>
          </w:p>
        </w:tc>
        <w:tc>
          <w:tcPr>
            <w:tcW w:w="4105" w:type="dxa"/>
          </w:tcPr>
          <w:p w14:paraId="2AD286F2"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247B3">
              <w:rPr>
                <w:rFonts w:ascii="Times New Roman" w:hAnsi="Times New Roman"/>
                <w:b/>
                <w:noProof/>
                <w:sz w:val="22"/>
                <w:szCs w:val="22"/>
              </w:rPr>
              <w:t>(</w:t>
            </w:r>
            <w:bookmarkStart w:id="39" w:name="_Hlk109985648"/>
            <w:r w:rsidRPr="00B247B3">
              <w:rPr>
                <w:rFonts w:ascii="Times New Roman" w:hAnsi="Times New Roman"/>
                <w:b/>
                <w:noProof/>
                <w:sz w:val="22"/>
                <w:szCs w:val="22"/>
              </w:rPr>
              <w:t>пункт 6 частини 1 статті 17 Закону</w:t>
            </w:r>
            <w:bookmarkEnd w:id="39"/>
            <w:r w:rsidRPr="00B247B3">
              <w:rPr>
                <w:rFonts w:ascii="Times New Roman" w:hAnsi="Times New Roman"/>
                <w:b/>
                <w:noProof/>
                <w:sz w:val="22"/>
                <w:szCs w:val="22"/>
              </w:rPr>
              <w:t>)</w:t>
            </w:r>
          </w:p>
        </w:tc>
        <w:tc>
          <w:tcPr>
            <w:tcW w:w="5533" w:type="dxa"/>
          </w:tcPr>
          <w:p w14:paraId="698FB798" w14:textId="77777777" w:rsidR="009E2842" w:rsidRPr="00B247B3" w:rsidRDefault="009E2842" w:rsidP="0003414E">
            <w:pPr>
              <w:pStyle w:val="11"/>
              <w:ind w:firstLine="0"/>
              <w:rPr>
                <w:rFonts w:ascii="Times New Roman" w:hAnsi="Times New Roman"/>
                <w:noProof/>
                <w:sz w:val="22"/>
                <w:szCs w:val="22"/>
              </w:rPr>
            </w:pPr>
            <w:bookmarkStart w:id="40" w:name="_Hlk109985658"/>
            <w:r w:rsidRPr="00B247B3">
              <w:rPr>
                <w:rFonts w:ascii="Times New Roman" w:hAnsi="Times New Roman"/>
                <w:noProof/>
                <w:sz w:val="22"/>
                <w:szCs w:val="22"/>
              </w:rPr>
              <w:t>Довідку в довільній формі про те,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(надається учасниками, які за своїм статусом є юридичними особами).</w:t>
            </w:r>
            <w:bookmarkEnd w:id="40"/>
          </w:p>
        </w:tc>
      </w:tr>
      <w:tr w:rsidR="009E2842" w:rsidRPr="00B247B3" w14:paraId="22E1D48C" w14:textId="77777777" w:rsidTr="0003414E">
        <w:trPr>
          <w:trHeight w:val="1471"/>
          <w:jc w:val="center"/>
        </w:trPr>
        <w:tc>
          <w:tcPr>
            <w:tcW w:w="568" w:type="dxa"/>
          </w:tcPr>
          <w:p w14:paraId="4B2ABFD2"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66</w:t>
            </w:r>
          </w:p>
        </w:tc>
        <w:tc>
          <w:tcPr>
            <w:tcW w:w="4105" w:type="dxa"/>
          </w:tcPr>
          <w:p w14:paraId="420DB7D3"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Учасник процедури закупівлі визнаний у встановленому законом порядку банкрутом та стосовно нього відкрита ліквідаційна процедура</w:t>
            </w:r>
            <w:r w:rsidRPr="00B247B3">
              <w:rPr>
                <w:rFonts w:ascii="Times New Roman" w:hAnsi="Times New Roman"/>
                <w:b/>
                <w:noProof/>
                <w:sz w:val="22"/>
                <w:szCs w:val="22"/>
              </w:rPr>
              <w:t>(</w:t>
            </w:r>
            <w:bookmarkStart w:id="41" w:name="_Hlk109986722"/>
            <w:r w:rsidRPr="00B247B3">
              <w:rPr>
                <w:rFonts w:ascii="Times New Roman" w:hAnsi="Times New Roman"/>
                <w:b/>
                <w:noProof/>
                <w:sz w:val="22"/>
                <w:szCs w:val="22"/>
              </w:rPr>
              <w:t>пункт 8 частини 1 статті 17 Закону</w:t>
            </w:r>
            <w:bookmarkEnd w:id="41"/>
            <w:r w:rsidRPr="00B247B3">
              <w:rPr>
                <w:rFonts w:ascii="Times New Roman" w:hAnsi="Times New Roman"/>
                <w:b/>
                <w:noProof/>
                <w:sz w:val="22"/>
                <w:szCs w:val="22"/>
              </w:rPr>
              <w:t>)</w:t>
            </w:r>
          </w:p>
        </w:tc>
        <w:tc>
          <w:tcPr>
            <w:tcW w:w="5533" w:type="dxa"/>
          </w:tcPr>
          <w:p w14:paraId="23520002" w14:textId="77777777" w:rsidR="009E2842" w:rsidRPr="00B247B3" w:rsidRDefault="009E2842" w:rsidP="0003414E">
            <w:pPr>
              <w:pStyle w:val="11"/>
              <w:ind w:firstLine="0"/>
              <w:rPr>
                <w:rFonts w:ascii="Times New Roman" w:hAnsi="Times New Roman"/>
                <w:noProof/>
                <w:sz w:val="22"/>
                <w:szCs w:val="22"/>
              </w:rPr>
            </w:pPr>
            <w:bookmarkStart w:id="42" w:name="_Hlk109986731"/>
            <w:r w:rsidRPr="00B247B3">
              <w:rPr>
                <w:rFonts w:ascii="Times New Roman" w:hAnsi="Times New Roman"/>
                <w:noProof/>
                <w:sz w:val="22"/>
                <w:szCs w:val="22"/>
              </w:rPr>
              <w:t>Довідку в довільній формі про те, що учасник процедури закупівлі не визнаний у встановленому законом порядку банкрутом та відносно нього не відкрита ліквідаційна процедура.</w:t>
            </w:r>
            <w:bookmarkEnd w:id="42"/>
          </w:p>
          <w:p w14:paraId="1BD704DA"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w:t>
            </w:r>
            <w:r w:rsidRPr="00B247B3">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B247B3" w14:paraId="6E06D6E6" w14:textId="77777777" w:rsidTr="0003414E">
        <w:trPr>
          <w:trHeight w:val="558"/>
          <w:jc w:val="center"/>
        </w:trPr>
        <w:tc>
          <w:tcPr>
            <w:tcW w:w="568" w:type="dxa"/>
          </w:tcPr>
          <w:p w14:paraId="4CA3BEEC"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77</w:t>
            </w:r>
          </w:p>
        </w:tc>
        <w:tc>
          <w:tcPr>
            <w:tcW w:w="4105" w:type="dxa"/>
          </w:tcPr>
          <w:p w14:paraId="40E04930"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B247B3">
              <w:rPr>
                <w:rFonts w:ascii="Times New Roman" w:hAnsi="Times New Roman"/>
                <w:b/>
                <w:noProof/>
                <w:sz w:val="22"/>
                <w:szCs w:val="22"/>
              </w:rPr>
              <w:t>(</w:t>
            </w:r>
            <w:bookmarkStart w:id="43" w:name="_Hlk109986976"/>
            <w:r w:rsidRPr="00B247B3">
              <w:rPr>
                <w:rFonts w:ascii="Times New Roman" w:hAnsi="Times New Roman"/>
                <w:b/>
                <w:noProof/>
                <w:sz w:val="22"/>
                <w:szCs w:val="22"/>
              </w:rPr>
              <w:t>пункт 9 частини 1 статті 17 Закону</w:t>
            </w:r>
            <w:bookmarkEnd w:id="43"/>
            <w:r w:rsidRPr="00B247B3">
              <w:rPr>
                <w:rFonts w:ascii="Times New Roman" w:hAnsi="Times New Roman"/>
                <w:b/>
                <w:noProof/>
                <w:sz w:val="22"/>
                <w:szCs w:val="22"/>
              </w:rPr>
              <w:t>)</w:t>
            </w:r>
          </w:p>
        </w:tc>
        <w:tc>
          <w:tcPr>
            <w:tcW w:w="5533" w:type="dxa"/>
          </w:tcPr>
          <w:p w14:paraId="77648E07" w14:textId="77777777" w:rsidR="009E2842" w:rsidRPr="00B247B3" w:rsidRDefault="009E2842" w:rsidP="0003414E">
            <w:pPr>
              <w:pStyle w:val="11"/>
              <w:ind w:firstLine="0"/>
              <w:rPr>
                <w:rFonts w:ascii="Times New Roman" w:hAnsi="Times New Roman"/>
                <w:noProof/>
                <w:sz w:val="22"/>
                <w:szCs w:val="22"/>
              </w:rPr>
            </w:pPr>
            <w:bookmarkStart w:id="44" w:name="_Hlk109986986"/>
            <w:r w:rsidRPr="00B247B3">
              <w:rPr>
                <w:rFonts w:ascii="Times New Roman" w:hAnsi="Times New Roman"/>
                <w:noProof/>
                <w:sz w:val="22"/>
                <w:szCs w:val="22"/>
              </w:rPr>
              <w:t>Довідку із зазначенням прізвища, ім’я, по батькові кінцевих бенефіціарних власників юридичної особи Учасника (надається учасниками, які за своїм статусом є юридичними особами-резидентами у разі якщо згідно даних Єдиного державного реєстру юридичних осіб, фізичних осіб-підприємців та громадських формувань засновниками Учасника є фізичні особи та інформація про кінцевих бенефіціарних власників Учасника у вказаному реєстрі відсутня).</w:t>
            </w:r>
            <w:bookmarkEnd w:id="44"/>
          </w:p>
          <w:p w14:paraId="67A98958"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w:t>
            </w:r>
            <w:r w:rsidRPr="00B247B3">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B247B3" w14:paraId="521329E2" w14:textId="77777777" w:rsidTr="0003414E">
        <w:trPr>
          <w:jc w:val="center"/>
        </w:trPr>
        <w:tc>
          <w:tcPr>
            <w:tcW w:w="568" w:type="dxa"/>
          </w:tcPr>
          <w:p w14:paraId="176F1EE8"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88</w:t>
            </w:r>
          </w:p>
        </w:tc>
        <w:tc>
          <w:tcPr>
            <w:tcW w:w="4105" w:type="dxa"/>
          </w:tcPr>
          <w:p w14:paraId="1D016CBF"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w:t>
            </w:r>
            <w:r w:rsidRPr="00B247B3">
              <w:rPr>
                <w:rFonts w:ascii="Times New Roman" w:hAnsi="Times New Roman"/>
                <w:noProof/>
                <w:sz w:val="22"/>
                <w:szCs w:val="22"/>
              </w:rPr>
              <w:lastRenderedPageBreak/>
              <w:t>вартість закупівлі товару (товарів), послуги (послуг) або робіт дорівнює чи перевищує 20 мільйонів гривень (у тому числі за лотом)</w:t>
            </w:r>
            <w:r w:rsidRPr="00B247B3">
              <w:rPr>
                <w:rFonts w:ascii="Times New Roman" w:hAnsi="Times New Roman"/>
                <w:b/>
                <w:noProof/>
                <w:sz w:val="22"/>
                <w:szCs w:val="22"/>
              </w:rPr>
              <w:t>(</w:t>
            </w:r>
            <w:bookmarkStart w:id="45" w:name="_Hlk109987077"/>
            <w:r w:rsidRPr="00B247B3">
              <w:rPr>
                <w:rFonts w:ascii="Times New Roman" w:hAnsi="Times New Roman"/>
                <w:b/>
                <w:noProof/>
                <w:sz w:val="22"/>
                <w:szCs w:val="22"/>
              </w:rPr>
              <w:t>пункт 10 частини 1 статті 17 Закону</w:t>
            </w:r>
            <w:bookmarkEnd w:id="45"/>
            <w:r w:rsidRPr="00B247B3">
              <w:rPr>
                <w:rFonts w:ascii="Times New Roman" w:hAnsi="Times New Roman"/>
                <w:b/>
                <w:noProof/>
                <w:sz w:val="22"/>
                <w:szCs w:val="22"/>
              </w:rPr>
              <w:t>)</w:t>
            </w:r>
          </w:p>
        </w:tc>
        <w:tc>
          <w:tcPr>
            <w:tcW w:w="5533" w:type="dxa"/>
          </w:tcPr>
          <w:p w14:paraId="5AB59348" w14:textId="77777777" w:rsidR="00E60FDC" w:rsidRPr="00B247B3" w:rsidRDefault="00E60FDC" w:rsidP="0003414E">
            <w:pPr>
              <w:pStyle w:val="11"/>
              <w:ind w:firstLine="0"/>
              <w:rPr>
                <w:rFonts w:ascii="Times New Roman" w:hAnsi="Times New Roman"/>
                <w:sz w:val="24"/>
                <w:szCs w:val="24"/>
              </w:rPr>
            </w:pPr>
            <w:r w:rsidRPr="00B247B3">
              <w:rPr>
                <w:rFonts w:ascii="Times New Roman" w:hAnsi="Times New Roman"/>
                <w:sz w:val="24"/>
                <w:szCs w:val="24"/>
                <w:highlight w:val="white"/>
              </w:rPr>
              <w:lastRenderedPageBreak/>
              <w:t>Копія антикорупційної програми та копія наказу про призначення особи, відповідальної за реалізацію антикорупційної програми</w:t>
            </w:r>
            <w:r w:rsidRPr="00B247B3">
              <w:rPr>
                <w:rFonts w:ascii="Times New Roman" w:hAnsi="Times New Roman"/>
                <w:sz w:val="24"/>
                <w:szCs w:val="24"/>
              </w:rPr>
              <w:t>.</w:t>
            </w:r>
          </w:p>
          <w:p w14:paraId="02E01E55" w14:textId="77777777" w:rsidR="00E60FDC" w:rsidRPr="00B247B3" w:rsidRDefault="00E60FDC" w:rsidP="00E60FDC">
            <w:pPr>
              <w:pStyle w:val="11"/>
              <w:ind w:firstLine="0"/>
              <w:rPr>
                <w:rFonts w:ascii="Times New Roman" w:hAnsi="Times New Roman"/>
                <w:bCs/>
                <w:iCs/>
                <w:noProof/>
                <w:sz w:val="22"/>
                <w:szCs w:val="22"/>
              </w:rPr>
            </w:pPr>
            <w:bookmarkStart w:id="46" w:name="_Hlk109987089"/>
            <w:r w:rsidRPr="00B247B3">
              <w:rPr>
                <w:rFonts w:ascii="Times New Roman" w:hAnsi="Times New Roman"/>
                <w:bCs/>
                <w:iCs/>
                <w:noProof/>
                <w:sz w:val="22"/>
                <w:szCs w:val="22"/>
              </w:rPr>
              <w:t xml:space="preserve">Надається у  випадку коли вартість закупівлі товару (товарів), послуги (послуг) або робіт дорівнює чи </w:t>
            </w:r>
            <w:r w:rsidRPr="00B247B3">
              <w:rPr>
                <w:rFonts w:ascii="Times New Roman" w:hAnsi="Times New Roman"/>
                <w:bCs/>
                <w:iCs/>
                <w:noProof/>
                <w:sz w:val="22"/>
                <w:szCs w:val="22"/>
              </w:rPr>
              <w:lastRenderedPageBreak/>
              <w:t>перевищує 20 мільйонів гривень (у тому числі за лотом)</w:t>
            </w:r>
            <w:bookmarkEnd w:id="46"/>
            <w:r w:rsidRPr="00B247B3">
              <w:rPr>
                <w:rFonts w:ascii="Times New Roman" w:hAnsi="Times New Roman"/>
                <w:bCs/>
                <w:iCs/>
                <w:noProof/>
                <w:sz w:val="22"/>
                <w:szCs w:val="22"/>
              </w:rPr>
              <w:t>.</w:t>
            </w:r>
          </w:p>
          <w:p w14:paraId="6AF848F1" w14:textId="77777777" w:rsidR="00E60FDC" w:rsidRPr="00B247B3" w:rsidRDefault="00E60FDC" w:rsidP="0003414E">
            <w:pPr>
              <w:pStyle w:val="11"/>
              <w:ind w:firstLine="0"/>
              <w:rPr>
                <w:rFonts w:ascii="Times New Roman" w:hAnsi="Times New Roman"/>
                <w:bCs/>
                <w:iCs/>
                <w:noProof/>
                <w:sz w:val="22"/>
                <w:szCs w:val="22"/>
              </w:rPr>
            </w:pPr>
          </w:p>
        </w:tc>
      </w:tr>
      <w:tr w:rsidR="009E2842" w:rsidRPr="00B247B3" w14:paraId="5A276AA7" w14:textId="77777777" w:rsidTr="0003414E">
        <w:trPr>
          <w:trHeight w:val="1609"/>
          <w:jc w:val="center"/>
        </w:trPr>
        <w:tc>
          <w:tcPr>
            <w:tcW w:w="568" w:type="dxa"/>
          </w:tcPr>
          <w:p w14:paraId="443A95E6" w14:textId="77777777" w:rsidR="0003414E" w:rsidRPr="00B247B3" w:rsidRDefault="0003414E" w:rsidP="0003414E">
            <w:pPr>
              <w:pStyle w:val="11"/>
              <w:jc w:val="left"/>
              <w:rPr>
                <w:rFonts w:ascii="Times New Roman" w:hAnsi="Times New Roman"/>
                <w:noProof/>
                <w:sz w:val="22"/>
                <w:szCs w:val="22"/>
              </w:rPr>
            </w:pPr>
          </w:p>
          <w:p w14:paraId="16956762" w14:textId="77777777" w:rsidR="009E2842" w:rsidRPr="00B247B3" w:rsidRDefault="0003414E" w:rsidP="0003414E">
            <w:pPr>
              <w:rPr>
                <w:rFonts w:ascii="Times New Roman" w:hAnsi="Times New Roman"/>
              </w:rPr>
            </w:pPr>
            <w:r w:rsidRPr="00B247B3">
              <w:rPr>
                <w:rFonts w:ascii="Times New Roman" w:hAnsi="Times New Roman"/>
              </w:rPr>
              <w:t>9</w:t>
            </w:r>
          </w:p>
        </w:tc>
        <w:tc>
          <w:tcPr>
            <w:tcW w:w="4105" w:type="dxa"/>
          </w:tcPr>
          <w:p w14:paraId="7CABD15F"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r w:rsidRPr="00B247B3">
              <w:rPr>
                <w:rFonts w:ascii="Times New Roman" w:hAnsi="Times New Roman"/>
                <w:b/>
                <w:noProof/>
                <w:sz w:val="22"/>
                <w:szCs w:val="22"/>
              </w:rPr>
              <w:t>(</w:t>
            </w:r>
            <w:bookmarkStart w:id="47" w:name="_Hlk109987164"/>
            <w:r w:rsidRPr="00B247B3">
              <w:rPr>
                <w:rFonts w:ascii="Times New Roman" w:hAnsi="Times New Roman"/>
                <w:b/>
                <w:noProof/>
                <w:sz w:val="22"/>
                <w:szCs w:val="22"/>
              </w:rPr>
              <w:t>пункт 11 частини 1 статті 17 Закону</w:t>
            </w:r>
            <w:bookmarkEnd w:id="47"/>
            <w:r w:rsidRPr="00B247B3">
              <w:rPr>
                <w:rFonts w:ascii="Times New Roman" w:hAnsi="Times New Roman"/>
                <w:b/>
                <w:noProof/>
                <w:sz w:val="22"/>
                <w:szCs w:val="22"/>
              </w:rPr>
              <w:t>)</w:t>
            </w:r>
          </w:p>
        </w:tc>
        <w:tc>
          <w:tcPr>
            <w:tcW w:w="5533" w:type="dxa"/>
          </w:tcPr>
          <w:p w14:paraId="668C213F" w14:textId="77777777" w:rsidR="009E2842" w:rsidRPr="00B247B3" w:rsidRDefault="009E2842" w:rsidP="0003414E">
            <w:pPr>
              <w:pStyle w:val="11"/>
              <w:ind w:firstLine="0"/>
              <w:rPr>
                <w:rFonts w:ascii="Times New Roman" w:hAnsi="Times New Roman"/>
                <w:noProof/>
                <w:sz w:val="22"/>
                <w:szCs w:val="22"/>
              </w:rPr>
            </w:pPr>
            <w:bookmarkStart w:id="48" w:name="_Hlk109987179"/>
            <w:r w:rsidRPr="00B247B3">
              <w:rPr>
                <w:rFonts w:ascii="Times New Roman" w:hAnsi="Times New Roman"/>
                <w:noProof/>
                <w:sz w:val="22"/>
                <w:szCs w:val="22"/>
              </w:rPr>
              <w:t>Довідку в довільній формі що учасник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bookmarkEnd w:id="48"/>
          </w:p>
          <w:p w14:paraId="28E451EB"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w:t>
            </w:r>
            <w:r w:rsidRPr="00B247B3">
              <w:rPr>
                <w:rFonts w:ascii="Times New Roman" w:hAnsi="Times New Roman"/>
                <w:i/>
                <w:iCs/>
                <w:noProof/>
                <w:sz w:val="22"/>
                <w:szCs w:val="22"/>
              </w:rPr>
              <w:t>У зв’язку із запровадженим на території України правового режиму воєнного стану та тимчасовою недоступністю до Єдиних державних реєстрів.</w:t>
            </w:r>
          </w:p>
        </w:tc>
      </w:tr>
      <w:tr w:rsidR="009E2842" w:rsidRPr="00B247B3" w14:paraId="4E1E7F7A" w14:textId="77777777" w:rsidTr="0003414E">
        <w:trPr>
          <w:jc w:val="center"/>
        </w:trPr>
        <w:tc>
          <w:tcPr>
            <w:tcW w:w="568" w:type="dxa"/>
          </w:tcPr>
          <w:p w14:paraId="3533710B"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110</w:t>
            </w:r>
          </w:p>
        </w:tc>
        <w:tc>
          <w:tcPr>
            <w:tcW w:w="4105" w:type="dxa"/>
          </w:tcPr>
          <w:p w14:paraId="11848DD0"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B247B3">
              <w:rPr>
                <w:rFonts w:ascii="Times New Roman" w:hAnsi="Times New Roman"/>
                <w:b/>
                <w:noProof/>
                <w:sz w:val="22"/>
                <w:szCs w:val="22"/>
              </w:rPr>
              <w:t>(</w:t>
            </w:r>
            <w:bookmarkStart w:id="49" w:name="_Hlk109986150"/>
            <w:r w:rsidRPr="00B247B3">
              <w:rPr>
                <w:rFonts w:ascii="Times New Roman" w:hAnsi="Times New Roman"/>
                <w:b/>
                <w:noProof/>
                <w:sz w:val="22"/>
                <w:szCs w:val="22"/>
              </w:rPr>
              <w:t>пункт 12 частини 1 статті 17 Закону</w:t>
            </w:r>
            <w:bookmarkEnd w:id="49"/>
            <w:r w:rsidRPr="00B247B3">
              <w:rPr>
                <w:rFonts w:ascii="Times New Roman" w:hAnsi="Times New Roman"/>
                <w:b/>
                <w:noProof/>
                <w:sz w:val="22"/>
                <w:szCs w:val="22"/>
              </w:rPr>
              <w:t>)</w:t>
            </w:r>
          </w:p>
        </w:tc>
        <w:tc>
          <w:tcPr>
            <w:tcW w:w="5533" w:type="dxa"/>
          </w:tcPr>
          <w:p w14:paraId="25411DBC" w14:textId="77777777" w:rsidR="009E2842" w:rsidRPr="00B247B3" w:rsidRDefault="009E2842" w:rsidP="0003414E">
            <w:pPr>
              <w:pStyle w:val="11"/>
              <w:ind w:firstLine="0"/>
              <w:rPr>
                <w:rFonts w:ascii="Times New Roman" w:hAnsi="Times New Roman"/>
                <w:noProof/>
                <w:sz w:val="22"/>
                <w:szCs w:val="22"/>
              </w:rPr>
            </w:pPr>
            <w:bookmarkStart w:id="50" w:name="_Hlk109986161"/>
            <w:r w:rsidRPr="00B247B3">
              <w:rPr>
                <w:rFonts w:ascii="Times New Roman" w:hAnsi="Times New Roman"/>
                <w:noProof/>
                <w:sz w:val="22"/>
                <w:szCs w:val="22"/>
              </w:rPr>
              <w:t>Довідку в довільній формі про те що, Службова (посадова) особа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End w:id="50"/>
          </w:p>
        </w:tc>
      </w:tr>
      <w:tr w:rsidR="009E2842" w:rsidRPr="00B247B3" w14:paraId="673DFBF8" w14:textId="77777777" w:rsidTr="0003414E">
        <w:trPr>
          <w:jc w:val="center"/>
        </w:trPr>
        <w:tc>
          <w:tcPr>
            <w:tcW w:w="568" w:type="dxa"/>
          </w:tcPr>
          <w:p w14:paraId="030D3E6B" w14:textId="77777777" w:rsidR="0003414E" w:rsidRPr="00B247B3" w:rsidRDefault="0003414E" w:rsidP="0003414E">
            <w:pPr>
              <w:pStyle w:val="11"/>
              <w:jc w:val="left"/>
              <w:rPr>
                <w:rFonts w:ascii="Times New Roman" w:hAnsi="Times New Roman"/>
                <w:noProof/>
                <w:sz w:val="22"/>
                <w:szCs w:val="22"/>
              </w:rPr>
            </w:pPr>
          </w:p>
          <w:p w14:paraId="2E205335" w14:textId="77777777" w:rsidR="0003414E" w:rsidRPr="00B247B3" w:rsidRDefault="0003414E" w:rsidP="0003414E">
            <w:pPr>
              <w:rPr>
                <w:rFonts w:ascii="Times New Roman" w:hAnsi="Times New Roman"/>
              </w:rPr>
            </w:pPr>
          </w:p>
          <w:p w14:paraId="2924E4E9" w14:textId="77777777" w:rsidR="009E2842" w:rsidRPr="00B247B3" w:rsidRDefault="0003414E" w:rsidP="0003414E">
            <w:pPr>
              <w:rPr>
                <w:rFonts w:ascii="Times New Roman" w:hAnsi="Times New Roman"/>
              </w:rPr>
            </w:pPr>
            <w:r w:rsidRPr="00B247B3">
              <w:rPr>
                <w:rFonts w:ascii="Times New Roman" w:hAnsi="Times New Roman"/>
              </w:rPr>
              <w:t>11</w:t>
            </w:r>
          </w:p>
        </w:tc>
        <w:tc>
          <w:tcPr>
            <w:tcW w:w="4105" w:type="dxa"/>
          </w:tcPr>
          <w:p w14:paraId="076E8229"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47B3">
              <w:rPr>
                <w:rFonts w:ascii="Times New Roman" w:hAnsi="Times New Roman"/>
                <w:b/>
                <w:noProof/>
                <w:sz w:val="22"/>
                <w:szCs w:val="22"/>
              </w:rPr>
              <w:t>(</w:t>
            </w:r>
            <w:bookmarkStart w:id="51" w:name="_Hlk109986252"/>
            <w:r w:rsidRPr="00B247B3">
              <w:rPr>
                <w:rFonts w:ascii="Times New Roman" w:hAnsi="Times New Roman"/>
                <w:b/>
                <w:noProof/>
                <w:sz w:val="22"/>
                <w:szCs w:val="22"/>
              </w:rPr>
              <w:t>пункт 13 частини 1 статті 17 Закону</w:t>
            </w:r>
            <w:bookmarkEnd w:id="51"/>
            <w:r w:rsidRPr="00B247B3">
              <w:rPr>
                <w:rFonts w:ascii="Times New Roman" w:hAnsi="Times New Roman"/>
                <w:b/>
                <w:noProof/>
                <w:sz w:val="22"/>
                <w:szCs w:val="22"/>
              </w:rPr>
              <w:t>)</w:t>
            </w:r>
          </w:p>
          <w:p w14:paraId="35840542" w14:textId="77777777" w:rsidR="009E2842" w:rsidRPr="00B247B3" w:rsidRDefault="009E2842" w:rsidP="001C6115">
            <w:pPr>
              <w:pStyle w:val="11"/>
              <w:rPr>
                <w:rFonts w:ascii="Times New Roman" w:hAnsi="Times New Roman"/>
                <w:noProof/>
                <w:sz w:val="22"/>
                <w:szCs w:val="22"/>
              </w:rPr>
            </w:pPr>
          </w:p>
        </w:tc>
        <w:tc>
          <w:tcPr>
            <w:tcW w:w="5533" w:type="dxa"/>
          </w:tcPr>
          <w:p w14:paraId="24CA8ED1" w14:textId="77777777" w:rsidR="009E2842" w:rsidRPr="00B247B3" w:rsidRDefault="009E2842" w:rsidP="0003414E">
            <w:pPr>
              <w:pStyle w:val="11"/>
              <w:ind w:firstLine="0"/>
              <w:rPr>
                <w:rFonts w:ascii="Times New Roman" w:hAnsi="Times New Roman"/>
                <w:noProof/>
                <w:sz w:val="22"/>
                <w:szCs w:val="22"/>
              </w:rPr>
            </w:pPr>
            <w:bookmarkStart w:id="52" w:name="_Hlk109986236"/>
            <w:r w:rsidRPr="00B247B3">
              <w:rPr>
                <w:rFonts w:ascii="Times New Roman" w:hAnsi="Times New Roman"/>
                <w:noProof/>
                <w:sz w:val="22"/>
                <w:szCs w:val="22"/>
              </w:rPr>
              <w:t>Довідку в довільній формі про те, що учасник не має заборгованості із сплати податків і зборів (обов’язкових платежів), завірену підписом уповноваженої особи Учасника.</w:t>
            </w:r>
          </w:p>
          <w:p w14:paraId="09D5B99A" w14:textId="77777777" w:rsidR="009E2842" w:rsidRPr="00B247B3" w:rsidRDefault="009E2842" w:rsidP="0003414E">
            <w:pPr>
              <w:pStyle w:val="11"/>
              <w:ind w:firstLine="0"/>
              <w:rPr>
                <w:rFonts w:ascii="Times New Roman" w:hAnsi="Times New Roman"/>
                <w:noProof/>
                <w:sz w:val="22"/>
                <w:szCs w:val="22"/>
              </w:rPr>
            </w:pPr>
            <w:bookmarkStart w:id="53" w:name="_Hlk109986329"/>
            <w:bookmarkStart w:id="54" w:name="_Hlk109984739"/>
            <w:bookmarkEnd w:id="52"/>
            <w:r w:rsidRPr="00B247B3">
              <w:rPr>
                <w:rFonts w:ascii="Times New Roman" w:hAnsi="Times New Roman"/>
                <w:noProof/>
                <w:sz w:val="22"/>
                <w:szCs w:val="22"/>
              </w:rPr>
              <w:t>У разі, якщо Учасник має заборгованість із сплати податків і зборів (обов’язкових платежів) та здійснив заходи щодо розстрочення і відстрочення такої заборгованості у порядку та на умовах, визначених законодавством то у складі тендерної документації, Учасник надає інформацію у довільній формі про вжиття таких заходів</w:t>
            </w:r>
            <w:bookmarkEnd w:id="53"/>
            <w:r w:rsidRPr="00B247B3">
              <w:rPr>
                <w:rFonts w:ascii="Times New Roman" w:hAnsi="Times New Roman"/>
                <w:noProof/>
                <w:sz w:val="22"/>
                <w:szCs w:val="22"/>
              </w:rPr>
              <w:t xml:space="preserve"> та документи, що підтверджують розстрочення та відстрочення заборгованості.</w:t>
            </w:r>
            <w:bookmarkEnd w:id="54"/>
          </w:p>
        </w:tc>
      </w:tr>
      <w:tr w:rsidR="009E2842" w:rsidRPr="00B247B3" w14:paraId="1639CAA9" w14:textId="77777777" w:rsidTr="0003414E">
        <w:trPr>
          <w:jc w:val="center"/>
        </w:trPr>
        <w:tc>
          <w:tcPr>
            <w:tcW w:w="568" w:type="dxa"/>
          </w:tcPr>
          <w:p w14:paraId="4FF84DAE" w14:textId="77777777" w:rsidR="009E2842" w:rsidRPr="00B247B3" w:rsidRDefault="0003414E" w:rsidP="0003414E">
            <w:pPr>
              <w:pStyle w:val="11"/>
              <w:jc w:val="left"/>
              <w:rPr>
                <w:rFonts w:ascii="Times New Roman" w:hAnsi="Times New Roman"/>
                <w:noProof/>
                <w:sz w:val="22"/>
                <w:szCs w:val="22"/>
              </w:rPr>
            </w:pPr>
            <w:r w:rsidRPr="00B247B3">
              <w:rPr>
                <w:rFonts w:ascii="Times New Roman" w:hAnsi="Times New Roman"/>
                <w:noProof/>
                <w:sz w:val="22"/>
                <w:szCs w:val="22"/>
              </w:rPr>
              <w:t>112</w:t>
            </w:r>
          </w:p>
        </w:tc>
        <w:tc>
          <w:tcPr>
            <w:tcW w:w="4105" w:type="dxa"/>
          </w:tcPr>
          <w:p w14:paraId="03C8FE55"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247B3">
              <w:rPr>
                <w:rFonts w:ascii="Times New Roman" w:hAnsi="Times New Roman"/>
                <w:b/>
                <w:noProof/>
                <w:sz w:val="22"/>
                <w:szCs w:val="22"/>
              </w:rPr>
              <w:t>(частини 2 статті 17 Закону)</w:t>
            </w:r>
          </w:p>
        </w:tc>
        <w:tc>
          <w:tcPr>
            <w:tcW w:w="5533" w:type="dxa"/>
          </w:tcPr>
          <w:p w14:paraId="50D1A87E" w14:textId="77777777" w:rsidR="009E2842" w:rsidRPr="00B247B3" w:rsidRDefault="009E2842" w:rsidP="0003414E">
            <w:pPr>
              <w:pStyle w:val="11"/>
              <w:ind w:firstLine="0"/>
              <w:rPr>
                <w:rFonts w:ascii="Times New Roman" w:hAnsi="Times New Roman"/>
                <w:noProof/>
                <w:sz w:val="22"/>
                <w:szCs w:val="22"/>
              </w:rPr>
            </w:pPr>
            <w:r w:rsidRPr="00B247B3">
              <w:rPr>
                <w:rFonts w:ascii="Times New Roman" w:hAnsi="Times New Roman"/>
                <w:noProof/>
                <w:sz w:val="22"/>
                <w:szCs w:val="22"/>
              </w:rPr>
              <w:t xml:space="preserve">Довідку в довільній формі про наявність або відсутність невиконаних зобов’язань за раніше укладеним договором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w:t>
            </w:r>
            <w:r w:rsidRPr="00B247B3">
              <w:rPr>
                <w:rFonts w:ascii="Times New Roman" w:hAnsi="Times New Roman"/>
                <w:noProof/>
                <w:sz w:val="22"/>
                <w:szCs w:val="22"/>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220638D" w14:textId="77777777" w:rsidR="009E2842" w:rsidRPr="00B247B3" w:rsidRDefault="009E2842" w:rsidP="009E2842">
      <w:pPr>
        <w:pStyle w:val="12"/>
        <w:rPr>
          <w:i/>
          <w:iCs/>
          <w:color w:val="000000"/>
        </w:rPr>
      </w:pPr>
    </w:p>
    <w:p w14:paraId="6F97EDDD" w14:textId="77777777" w:rsidR="009E2842" w:rsidRPr="00B247B3" w:rsidRDefault="009E2842" w:rsidP="009E2842">
      <w:pPr>
        <w:pStyle w:val="12"/>
        <w:rPr>
          <w:i/>
          <w:iCs/>
          <w:color w:val="000000"/>
        </w:rPr>
      </w:pPr>
    </w:p>
    <w:p w14:paraId="328D28BA" w14:textId="77777777" w:rsidR="009E2842" w:rsidRPr="00B247B3" w:rsidRDefault="009E2842" w:rsidP="009E2842">
      <w:pPr>
        <w:pStyle w:val="12"/>
        <w:rPr>
          <w:i/>
          <w:iCs/>
          <w:color w:val="000000"/>
        </w:rPr>
      </w:pPr>
    </w:p>
    <w:p w14:paraId="6C6041B5" w14:textId="77777777" w:rsidR="009E2842" w:rsidRPr="00B247B3" w:rsidRDefault="009E2842" w:rsidP="009E2842">
      <w:pPr>
        <w:pStyle w:val="12"/>
        <w:rPr>
          <w:i/>
          <w:iCs/>
          <w:color w:val="000000"/>
        </w:rPr>
      </w:pPr>
    </w:p>
    <w:p w14:paraId="43C5AA4D" w14:textId="77777777" w:rsidR="009E2842" w:rsidRPr="00B247B3" w:rsidRDefault="009E2842" w:rsidP="009E2842">
      <w:pPr>
        <w:pStyle w:val="12"/>
        <w:rPr>
          <w:i/>
          <w:iCs/>
          <w:color w:val="000000"/>
        </w:rPr>
      </w:pPr>
    </w:p>
    <w:p w14:paraId="11231508" w14:textId="77777777" w:rsidR="009E2842" w:rsidRPr="00B247B3" w:rsidRDefault="009E2842" w:rsidP="009E2842">
      <w:pPr>
        <w:pStyle w:val="12"/>
        <w:rPr>
          <w:i/>
          <w:iCs/>
          <w:color w:val="000000"/>
        </w:rPr>
      </w:pPr>
    </w:p>
    <w:p w14:paraId="09EA8B35" w14:textId="77777777" w:rsidR="009E2842" w:rsidRPr="00B247B3" w:rsidRDefault="009E2842" w:rsidP="009E2842">
      <w:pPr>
        <w:pStyle w:val="12"/>
        <w:rPr>
          <w:i/>
          <w:iCs/>
          <w:color w:val="000000"/>
        </w:rPr>
      </w:pPr>
    </w:p>
    <w:p w14:paraId="05EB25AF" w14:textId="77777777" w:rsidR="009E2842" w:rsidRPr="00B247B3" w:rsidRDefault="009E2842" w:rsidP="009E2842">
      <w:pPr>
        <w:pStyle w:val="12"/>
        <w:rPr>
          <w:i/>
          <w:iCs/>
          <w:color w:val="000000"/>
        </w:rPr>
      </w:pPr>
    </w:p>
    <w:p w14:paraId="29114B3F" w14:textId="77777777" w:rsidR="009E2842" w:rsidRPr="00B247B3" w:rsidRDefault="009E2842" w:rsidP="009E2842">
      <w:pPr>
        <w:pStyle w:val="12"/>
        <w:rPr>
          <w:i/>
          <w:iCs/>
          <w:color w:val="000000"/>
        </w:rPr>
      </w:pPr>
    </w:p>
    <w:p w14:paraId="17806ADC" w14:textId="77777777" w:rsidR="009E2842" w:rsidRPr="00B247B3" w:rsidRDefault="009E2842" w:rsidP="009E2842">
      <w:pPr>
        <w:pStyle w:val="12"/>
        <w:rPr>
          <w:i/>
          <w:iCs/>
          <w:color w:val="000000"/>
        </w:rPr>
      </w:pPr>
    </w:p>
    <w:p w14:paraId="34902B87" w14:textId="77777777" w:rsidR="009E2842" w:rsidRPr="00B247B3" w:rsidRDefault="009E2842" w:rsidP="009E2842">
      <w:pPr>
        <w:pStyle w:val="12"/>
        <w:rPr>
          <w:i/>
          <w:iCs/>
          <w:color w:val="000000"/>
        </w:rPr>
      </w:pPr>
    </w:p>
    <w:p w14:paraId="19E296F6" w14:textId="77777777" w:rsidR="009E2842" w:rsidRPr="00B247B3" w:rsidRDefault="009E2842" w:rsidP="009E2842">
      <w:pPr>
        <w:pStyle w:val="12"/>
        <w:rPr>
          <w:i/>
          <w:iCs/>
          <w:color w:val="000000"/>
        </w:rPr>
      </w:pPr>
    </w:p>
    <w:p w14:paraId="24C628B2" w14:textId="77777777" w:rsidR="009E2842" w:rsidRPr="00B247B3" w:rsidRDefault="009E2842" w:rsidP="009E2842">
      <w:pPr>
        <w:pStyle w:val="12"/>
        <w:rPr>
          <w:i/>
          <w:iCs/>
          <w:color w:val="000000"/>
        </w:rPr>
      </w:pPr>
    </w:p>
    <w:p w14:paraId="6113F985" w14:textId="77777777" w:rsidR="009E2842" w:rsidRPr="00B247B3" w:rsidRDefault="009E2842" w:rsidP="009E2842">
      <w:pPr>
        <w:pStyle w:val="12"/>
        <w:rPr>
          <w:i/>
          <w:iCs/>
          <w:color w:val="000000"/>
        </w:rPr>
      </w:pPr>
    </w:p>
    <w:p w14:paraId="565860BF" w14:textId="77777777" w:rsidR="009E2842" w:rsidRPr="00B247B3" w:rsidRDefault="009E2842" w:rsidP="009E2842">
      <w:pPr>
        <w:pStyle w:val="12"/>
        <w:rPr>
          <w:i/>
          <w:iCs/>
          <w:color w:val="000000"/>
        </w:rPr>
      </w:pPr>
    </w:p>
    <w:p w14:paraId="17845BC7" w14:textId="77777777" w:rsidR="009E2842" w:rsidRPr="00B247B3" w:rsidRDefault="009E2842" w:rsidP="009E2842">
      <w:pPr>
        <w:pStyle w:val="12"/>
        <w:rPr>
          <w:i/>
          <w:iCs/>
          <w:color w:val="000000"/>
        </w:rPr>
      </w:pPr>
    </w:p>
    <w:p w14:paraId="4BC19358" w14:textId="77777777" w:rsidR="009E2842" w:rsidRPr="00B247B3" w:rsidRDefault="009E2842" w:rsidP="009E2842">
      <w:pPr>
        <w:pStyle w:val="12"/>
        <w:rPr>
          <w:i/>
          <w:iCs/>
          <w:color w:val="000000"/>
        </w:rPr>
      </w:pPr>
    </w:p>
    <w:p w14:paraId="5C3E7DB2" w14:textId="77777777" w:rsidR="009E2842" w:rsidRPr="00B247B3" w:rsidRDefault="009E2842" w:rsidP="009E2842">
      <w:pPr>
        <w:pStyle w:val="12"/>
        <w:rPr>
          <w:i/>
          <w:iCs/>
          <w:color w:val="000000"/>
        </w:rPr>
      </w:pPr>
    </w:p>
    <w:p w14:paraId="6468F0A0" w14:textId="77777777" w:rsidR="009E2842" w:rsidRPr="00B247B3" w:rsidRDefault="009E2842" w:rsidP="009E2842">
      <w:pPr>
        <w:pStyle w:val="12"/>
        <w:rPr>
          <w:i/>
          <w:iCs/>
          <w:color w:val="000000"/>
        </w:rPr>
      </w:pPr>
    </w:p>
    <w:p w14:paraId="28E41799" w14:textId="77777777" w:rsidR="009E2842" w:rsidRPr="00B247B3" w:rsidRDefault="009E2842" w:rsidP="009E2842">
      <w:pPr>
        <w:pStyle w:val="12"/>
        <w:rPr>
          <w:i/>
          <w:iCs/>
          <w:color w:val="000000"/>
        </w:rPr>
      </w:pPr>
    </w:p>
    <w:p w14:paraId="516A0A85" w14:textId="77777777" w:rsidR="009E2842" w:rsidRPr="00B247B3" w:rsidRDefault="009E2842" w:rsidP="009E2842">
      <w:pPr>
        <w:pStyle w:val="12"/>
        <w:rPr>
          <w:i/>
          <w:iCs/>
          <w:color w:val="000000"/>
        </w:rPr>
      </w:pPr>
    </w:p>
    <w:p w14:paraId="6C226429" w14:textId="77777777" w:rsidR="009E2842" w:rsidRPr="00B247B3" w:rsidRDefault="009E2842" w:rsidP="009E2842">
      <w:pPr>
        <w:pStyle w:val="12"/>
        <w:rPr>
          <w:i/>
          <w:iCs/>
          <w:color w:val="000000"/>
        </w:rPr>
      </w:pPr>
    </w:p>
    <w:p w14:paraId="7E695C8C" w14:textId="77777777" w:rsidR="009E2842" w:rsidRPr="00B247B3" w:rsidRDefault="009E2842" w:rsidP="009E2842">
      <w:pPr>
        <w:pStyle w:val="12"/>
        <w:rPr>
          <w:i/>
          <w:iCs/>
          <w:color w:val="000000"/>
        </w:rPr>
      </w:pPr>
    </w:p>
    <w:p w14:paraId="2B10572E" w14:textId="77777777" w:rsidR="009E2842" w:rsidRPr="00B247B3" w:rsidRDefault="009E2842" w:rsidP="009E2842">
      <w:pPr>
        <w:pStyle w:val="12"/>
        <w:rPr>
          <w:i/>
          <w:iCs/>
          <w:color w:val="000000"/>
        </w:rPr>
      </w:pPr>
    </w:p>
    <w:p w14:paraId="2CED3DFA" w14:textId="77777777" w:rsidR="009E2842" w:rsidRPr="00B247B3" w:rsidRDefault="009E2842" w:rsidP="009E2842">
      <w:pPr>
        <w:pStyle w:val="12"/>
        <w:rPr>
          <w:i/>
          <w:iCs/>
          <w:color w:val="000000"/>
        </w:rPr>
      </w:pPr>
    </w:p>
    <w:p w14:paraId="246F777D" w14:textId="77777777" w:rsidR="009E2842" w:rsidRPr="00B247B3" w:rsidRDefault="009E2842" w:rsidP="009E2842">
      <w:pPr>
        <w:pStyle w:val="12"/>
        <w:rPr>
          <w:i/>
          <w:iCs/>
          <w:color w:val="000000"/>
        </w:rPr>
      </w:pPr>
    </w:p>
    <w:p w14:paraId="6347BDD1" w14:textId="77777777" w:rsidR="009E2842" w:rsidRPr="00B247B3" w:rsidRDefault="009E2842" w:rsidP="009E2842">
      <w:pPr>
        <w:pStyle w:val="12"/>
        <w:rPr>
          <w:i/>
          <w:iCs/>
          <w:color w:val="000000"/>
        </w:rPr>
      </w:pPr>
    </w:p>
    <w:p w14:paraId="5249D8BC" w14:textId="77777777" w:rsidR="009E2842" w:rsidRPr="00B247B3" w:rsidRDefault="009E2842" w:rsidP="009E2842">
      <w:pPr>
        <w:pStyle w:val="12"/>
        <w:rPr>
          <w:i/>
          <w:iCs/>
          <w:color w:val="000000"/>
        </w:rPr>
      </w:pPr>
    </w:p>
    <w:p w14:paraId="760C8E05" w14:textId="77777777" w:rsidR="009E2842" w:rsidRPr="00B247B3" w:rsidRDefault="009E2842" w:rsidP="009E2842">
      <w:pPr>
        <w:pStyle w:val="12"/>
        <w:rPr>
          <w:i/>
          <w:iCs/>
          <w:color w:val="000000"/>
        </w:rPr>
      </w:pPr>
    </w:p>
    <w:p w14:paraId="5AB13AF8" w14:textId="77777777" w:rsidR="009E2842" w:rsidRPr="00B247B3" w:rsidRDefault="009E2842" w:rsidP="009E2842">
      <w:pPr>
        <w:pStyle w:val="12"/>
        <w:rPr>
          <w:i/>
          <w:iCs/>
          <w:color w:val="000000"/>
        </w:rPr>
      </w:pPr>
    </w:p>
    <w:p w14:paraId="5C301E53" w14:textId="77777777" w:rsidR="009E2842" w:rsidRPr="00B247B3" w:rsidRDefault="009E2842" w:rsidP="009E2842">
      <w:pPr>
        <w:pStyle w:val="12"/>
        <w:rPr>
          <w:i/>
          <w:iCs/>
          <w:color w:val="000000"/>
        </w:rPr>
      </w:pPr>
    </w:p>
    <w:p w14:paraId="3D083503" w14:textId="77777777" w:rsidR="0003414E" w:rsidRPr="00B247B3" w:rsidRDefault="0003414E" w:rsidP="009E2842">
      <w:pPr>
        <w:pStyle w:val="12"/>
        <w:rPr>
          <w:i/>
          <w:iCs/>
          <w:color w:val="000000"/>
        </w:rPr>
      </w:pPr>
    </w:p>
    <w:p w14:paraId="7EE68C47" w14:textId="77777777" w:rsidR="0003414E" w:rsidRPr="00B247B3" w:rsidRDefault="0003414E" w:rsidP="009E2842">
      <w:pPr>
        <w:pStyle w:val="12"/>
        <w:rPr>
          <w:i/>
          <w:iCs/>
          <w:color w:val="000000"/>
        </w:rPr>
      </w:pPr>
    </w:p>
    <w:p w14:paraId="6DA077FA" w14:textId="77777777" w:rsidR="0003414E" w:rsidRPr="00B247B3" w:rsidRDefault="0003414E" w:rsidP="009E2842">
      <w:pPr>
        <w:pStyle w:val="12"/>
        <w:rPr>
          <w:i/>
          <w:iCs/>
          <w:color w:val="000000"/>
        </w:rPr>
      </w:pPr>
    </w:p>
    <w:p w14:paraId="40279926" w14:textId="77777777" w:rsidR="0003414E" w:rsidRPr="00B247B3" w:rsidRDefault="0003414E" w:rsidP="009E2842">
      <w:pPr>
        <w:pStyle w:val="12"/>
        <w:rPr>
          <w:i/>
          <w:iCs/>
          <w:color w:val="000000"/>
        </w:rPr>
      </w:pPr>
    </w:p>
    <w:p w14:paraId="4A2B0CDD" w14:textId="77777777" w:rsidR="0003414E" w:rsidRPr="00B247B3" w:rsidRDefault="0003414E" w:rsidP="009E2842">
      <w:pPr>
        <w:pStyle w:val="12"/>
        <w:rPr>
          <w:i/>
          <w:iCs/>
          <w:color w:val="000000"/>
        </w:rPr>
      </w:pPr>
    </w:p>
    <w:p w14:paraId="70994DC1" w14:textId="77777777" w:rsidR="006C5B06" w:rsidRPr="00B247B3" w:rsidRDefault="006C5B06" w:rsidP="009E2842">
      <w:pPr>
        <w:pStyle w:val="12"/>
        <w:rPr>
          <w:i/>
          <w:iCs/>
          <w:color w:val="000000"/>
        </w:rPr>
      </w:pPr>
    </w:p>
    <w:p w14:paraId="4448CC4A" w14:textId="323C1891" w:rsidR="006C5B06" w:rsidRDefault="006C5B06" w:rsidP="009E2842">
      <w:pPr>
        <w:pStyle w:val="12"/>
        <w:rPr>
          <w:i/>
          <w:iCs/>
          <w:color w:val="000000"/>
        </w:rPr>
      </w:pPr>
    </w:p>
    <w:p w14:paraId="46874639" w14:textId="4E9DC07D" w:rsidR="00540487" w:rsidRDefault="00540487" w:rsidP="009E2842">
      <w:pPr>
        <w:pStyle w:val="12"/>
        <w:rPr>
          <w:i/>
          <w:iCs/>
          <w:color w:val="000000"/>
        </w:rPr>
      </w:pPr>
    </w:p>
    <w:p w14:paraId="14EE55B4" w14:textId="77777777" w:rsidR="00540487" w:rsidRPr="00B247B3" w:rsidRDefault="00540487" w:rsidP="009E2842">
      <w:pPr>
        <w:pStyle w:val="12"/>
        <w:rPr>
          <w:i/>
          <w:iCs/>
          <w:color w:val="000000"/>
        </w:rPr>
      </w:pPr>
    </w:p>
    <w:p w14:paraId="37D2115E" w14:textId="77777777" w:rsidR="006C5B06" w:rsidRPr="00B247B3" w:rsidRDefault="006C5B06" w:rsidP="009E2842">
      <w:pPr>
        <w:pStyle w:val="12"/>
        <w:rPr>
          <w:i/>
          <w:iCs/>
          <w:color w:val="000000"/>
        </w:rPr>
      </w:pPr>
    </w:p>
    <w:p w14:paraId="20D2FFC3" w14:textId="77777777" w:rsidR="009E2842" w:rsidRPr="00B247B3" w:rsidRDefault="009E2842" w:rsidP="009E2842">
      <w:pPr>
        <w:pStyle w:val="12"/>
        <w:rPr>
          <w:i/>
          <w:iCs/>
          <w:color w:val="000000"/>
        </w:rPr>
      </w:pPr>
    </w:p>
    <w:p w14:paraId="59AA9AB4" w14:textId="77777777" w:rsidR="009E2842" w:rsidRPr="00B247B3" w:rsidRDefault="009E2842" w:rsidP="0003414E">
      <w:pPr>
        <w:pStyle w:val="a4"/>
        <w:spacing w:after="0"/>
        <w:jc w:val="center"/>
        <w:rPr>
          <w:b/>
          <w:lang w:val="uk-UA"/>
        </w:rPr>
      </w:pPr>
      <w:r w:rsidRPr="00B247B3">
        <w:rPr>
          <w:b/>
          <w:lang w:val="uk-UA"/>
        </w:rPr>
        <w:lastRenderedPageBreak/>
        <w:t>ПЕРЕЛІК ДОКУМЕНТІВ, ЩО МАЄ НАДАТИ ПЕРЕМОЖЕЦЬ ТОРГІВ</w:t>
      </w:r>
    </w:p>
    <w:p w14:paraId="00FDD472" w14:textId="77777777" w:rsidR="009E2842" w:rsidRPr="00B247B3" w:rsidRDefault="009E2842" w:rsidP="0003414E">
      <w:pPr>
        <w:pStyle w:val="a4"/>
        <w:spacing w:after="0"/>
        <w:jc w:val="center"/>
        <w:rPr>
          <w:b/>
          <w:lang w:val="uk-UA"/>
        </w:rPr>
      </w:pPr>
      <w:r w:rsidRPr="00B247B3">
        <w:rPr>
          <w:b/>
          <w:lang w:val="uk-UA"/>
        </w:rPr>
        <w:t>у строк, що не перевищує 10 днів з дати оприлюднення в електронній системі закупівель повідомлення про намір укласти договір про закупівлю:</w:t>
      </w:r>
    </w:p>
    <w:p w14:paraId="24CBBFDB" w14:textId="77777777" w:rsidR="009E2842" w:rsidRPr="00B247B3" w:rsidRDefault="0003414E" w:rsidP="009E2842">
      <w:pPr>
        <w:pStyle w:val="a4"/>
        <w:spacing w:before="0" w:after="0"/>
        <w:ind w:left="-851"/>
        <w:rPr>
          <w:b/>
          <w:lang w:val="uk-UA"/>
        </w:rPr>
      </w:pPr>
      <w:r w:rsidRPr="00B247B3">
        <w:rPr>
          <w:b/>
          <w:lang w:val="uk-UA"/>
        </w:rPr>
        <w:t xml:space="preserve">             Таблиця 2</w:t>
      </w:r>
    </w:p>
    <w:tbl>
      <w:tblPr>
        <w:tblStyle w:val="affffd"/>
        <w:tblW w:w="10206" w:type="dxa"/>
        <w:jc w:val="center"/>
        <w:tblLayout w:type="fixed"/>
        <w:tblLook w:val="04A0" w:firstRow="1" w:lastRow="0" w:firstColumn="1" w:lastColumn="0" w:noHBand="0" w:noVBand="1"/>
      </w:tblPr>
      <w:tblGrid>
        <w:gridCol w:w="851"/>
        <w:gridCol w:w="3255"/>
        <w:gridCol w:w="6100"/>
      </w:tblGrid>
      <w:tr w:rsidR="009E2842" w:rsidRPr="00B247B3" w14:paraId="7B5BE66E" w14:textId="77777777" w:rsidTr="0003414E">
        <w:trPr>
          <w:jc w:val="center"/>
        </w:trPr>
        <w:tc>
          <w:tcPr>
            <w:tcW w:w="851" w:type="dxa"/>
          </w:tcPr>
          <w:p w14:paraId="378BEF01" w14:textId="77777777" w:rsidR="0003414E" w:rsidRPr="00B247B3" w:rsidRDefault="0003414E" w:rsidP="0003414E">
            <w:pPr>
              <w:pStyle w:val="11"/>
              <w:jc w:val="left"/>
              <w:rPr>
                <w:rFonts w:ascii="Times New Roman" w:hAnsi="Times New Roman"/>
                <w:noProof/>
                <w:sz w:val="22"/>
                <w:szCs w:val="22"/>
                <w:lang w:val="uk-UA"/>
              </w:rPr>
            </w:pPr>
          </w:p>
          <w:p w14:paraId="0E5CD26B" w14:textId="77777777" w:rsidR="009E2842" w:rsidRPr="00B247B3" w:rsidRDefault="0003414E" w:rsidP="0003414E">
            <w:pPr>
              <w:rPr>
                <w:lang w:val="uk-UA"/>
              </w:rPr>
            </w:pPr>
            <w:r w:rsidRPr="00B247B3">
              <w:rPr>
                <w:lang w:val="uk-UA"/>
              </w:rPr>
              <w:t>1</w:t>
            </w:r>
          </w:p>
        </w:tc>
        <w:tc>
          <w:tcPr>
            <w:tcW w:w="3255" w:type="dxa"/>
          </w:tcPr>
          <w:p w14:paraId="1A0114F6"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6100" w:type="dxa"/>
          </w:tcPr>
          <w:p w14:paraId="368DDCC9" w14:textId="77777777" w:rsidR="009E2842" w:rsidRPr="00B247B3" w:rsidRDefault="009E2842" w:rsidP="0003414E">
            <w:pPr>
              <w:pStyle w:val="11"/>
              <w:ind w:firstLine="0"/>
              <w:jc w:val="left"/>
              <w:rPr>
                <w:rFonts w:ascii="Times New Roman" w:hAnsi="Times New Roman"/>
                <w:b/>
                <w:noProof/>
                <w:sz w:val="22"/>
                <w:szCs w:val="22"/>
                <w:lang w:val="uk-UA"/>
              </w:rPr>
            </w:pPr>
            <w:r w:rsidRPr="00B247B3">
              <w:rPr>
                <w:rFonts w:ascii="Times New Roman" w:hAnsi="Times New Roman"/>
                <w:bCs/>
                <w:noProof/>
                <w:sz w:val="22"/>
                <w:szCs w:val="22"/>
                <w:lang w:val="uk-UA"/>
              </w:rPr>
              <w:t>Переможець</w:t>
            </w:r>
            <w:r w:rsidRPr="00B247B3">
              <w:rPr>
                <w:rFonts w:ascii="Times New Roman" w:hAnsi="Times New Roman"/>
                <w:noProof/>
                <w:sz w:val="22"/>
                <w:szCs w:val="22"/>
                <w:lang w:val="uk-UA"/>
              </w:rPr>
              <w:t xml:space="preserve"> торгів на виконання вимоги статті 17 Закону повинен надати наступну інформацію</w:t>
            </w:r>
          </w:p>
        </w:tc>
      </w:tr>
      <w:tr w:rsidR="009E2842" w:rsidRPr="00B247B3" w14:paraId="7266BEF2" w14:textId="77777777" w:rsidTr="0003414E">
        <w:trPr>
          <w:trHeight w:val="1807"/>
          <w:jc w:val="center"/>
        </w:trPr>
        <w:tc>
          <w:tcPr>
            <w:tcW w:w="851" w:type="dxa"/>
          </w:tcPr>
          <w:p w14:paraId="0FA3FAE2" w14:textId="77777777" w:rsidR="009E2842" w:rsidRPr="00B247B3" w:rsidRDefault="0003414E" w:rsidP="0003414E">
            <w:pPr>
              <w:pStyle w:val="11"/>
              <w:jc w:val="left"/>
              <w:rPr>
                <w:rFonts w:ascii="Times New Roman" w:hAnsi="Times New Roman"/>
                <w:noProof/>
                <w:sz w:val="22"/>
                <w:szCs w:val="22"/>
                <w:lang w:val="uk-UA"/>
              </w:rPr>
            </w:pPr>
            <w:r w:rsidRPr="00B247B3">
              <w:rPr>
                <w:rFonts w:ascii="Times New Roman" w:hAnsi="Times New Roman"/>
                <w:noProof/>
                <w:sz w:val="22"/>
                <w:szCs w:val="22"/>
                <w:lang w:val="uk-UA"/>
              </w:rPr>
              <w:t>12</w:t>
            </w:r>
          </w:p>
        </w:tc>
        <w:tc>
          <w:tcPr>
            <w:tcW w:w="3255" w:type="dxa"/>
          </w:tcPr>
          <w:p w14:paraId="20DC5964"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B247B3">
              <w:rPr>
                <w:rFonts w:ascii="Times New Roman" w:hAnsi="Times New Roman"/>
                <w:b/>
                <w:noProof/>
                <w:sz w:val="22"/>
                <w:szCs w:val="22"/>
                <w:lang w:val="uk-UA"/>
              </w:rPr>
              <w:t>(пункт 2 частини 1 статті 17 Закону).</w:t>
            </w:r>
          </w:p>
        </w:tc>
        <w:tc>
          <w:tcPr>
            <w:tcW w:w="6100" w:type="dxa"/>
          </w:tcPr>
          <w:p w14:paraId="405E0807"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На підтвердження відсутності підстав, зазначених у п. 2 ч. 1 ст. 17 Закону - Інформаційна довідка з Єдиного державного реєстру осіб, які які вчинили корупційні або пов’язані з корупцією правопорушення (довід</w:t>
            </w:r>
            <w:r w:rsidR="0003414E" w:rsidRPr="00B247B3">
              <w:rPr>
                <w:rFonts w:ascii="Times New Roman" w:hAnsi="Times New Roman"/>
                <w:noProof/>
                <w:sz w:val="22"/>
                <w:szCs w:val="22"/>
                <w:lang w:val="uk-UA"/>
              </w:rPr>
              <w:t xml:space="preserve">ку можна отримати за посиланням </w:t>
            </w:r>
            <w:r w:rsidRPr="00B247B3">
              <w:rPr>
                <w:rFonts w:ascii="Times New Roman" w:hAnsi="Times New Roman"/>
                <w:noProof/>
                <w:sz w:val="22"/>
                <w:szCs w:val="22"/>
                <w:lang w:val="uk-UA"/>
              </w:rPr>
              <w:t>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E2842" w:rsidRPr="00B247B3" w14:paraId="25C70FDF" w14:textId="77777777" w:rsidTr="0003414E">
        <w:trPr>
          <w:trHeight w:val="2442"/>
          <w:jc w:val="center"/>
        </w:trPr>
        <w:tc>
          <w:tcPr>
            <w:tcW w:w="851" w:type="dxa"/>
          </w:tcPr>
          <w:p w14:paraId="6AB831EA" w14:textId="77777777" w:rsidR="0003414E" w:rsidRPr="00B247B3" w:rsidRDefault="0003414E" w:rsidP="0003414E">
            <w:pPr>
              <w:pStyle w:val="11"/>
              <w:jc w:val="left"/>
              <w:rPr>
                <w:rFonts w:ascii="Times New Roman" w:hAnsi="Times New Roman"/>
                <w:noProof/>
                <w:sz w:val="22"/>
                <w:szCs w:val="22"/>
                <w:lang w:val="uk-UA"/>
              </w:rPr>
            </w:pPr>
          </w:p>
          <w:p w14:paraId="375FBC58" w14:textId="77777777" w:rsidR="0003414E" w:rsidRPr="00B247B3" w:rsidRDefault="0003414E" w:rsidP="0003414E">
            <w:pPr>
              <w:rPr>
                <w:lang w:val="uk-UA"/>
              </w:rPr>
            </w:pPr>
          </w:p>
          <w:p w14:paraId="6EC949BE" w14:textId="77777777" w:rsidR="009E2842" w:rsidRPr="00B247B3" w:rsidRDefault="0003414E" w:rsidP="0003414E">
            <w:pPr>
              <w:rPr>
                <w:lang w:val="uk-UA"/>
              </w:rPr>
            </w:pPr>
            <w:r w:rsidRPr="00B247B3">
              <w:rPr>
                <w:lang w:val="uk-UA"/>
              </w:rPr>
              <w:t>3</w:t>
            </w:r>
          </w:p>
        </w:tc>
        <w:tc>
          <w:tcPr>
            <w:tcW w:w="3255" w:type="dxa"/>
          </w:tcPr>
          <w:p w14:paraId="3B1EECB1"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B247B3">
              <w:rPr>
                <w:rFonts w:ascii="Times New Roman" w:hAnsi="Times New Roman"/>
                <w:b/>
                <w:noProof/>
                <w:sz w:val="22"/>
                <w:szCs w:val="22"/>
                <w:lang w:val="uk-UA"/>
              </w:rPr>
              <w:t>(пункт 3 частини 1 статті 17 Закону).</w:t>
            </w:r>
          </w:p>
        </w:tc>
        <w:tc>
          <w:tcPr>
            <w:tcW w:w="6100" w:type="dxa"/>
          </w:tcPr>
          <w:p w14:paraId="2C6B2715"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На підтвердження відсутності підстав, зазначених у п. 3 ч. 1 ст. 17 Закону - Інформаційна довідка з Єдиного державного реєстру осіб, які які вчинили корупційні або пов’язані з корупцією правопорушення (довідку можна отримати за посиланням https://corruptinfo.nazk.gov.ua/reference/getpersonalreference/legal) або довідка учасника у довільній формі, що містить інформацію про відсутність зазначених підстав. При цьому, відповідальність за достовірність надання інформації несе переможець процедури закупівлі.</w:t>
            </w:r>
          </w:p>
        </w:tc>
      </w:tr>
      <w:tr w:rsidR="009E2842" w:rsidRPr="00B247B3" w14:paraId="5AF2DB10" w14:textId="77777777" w:rsidTr="0003414E">
        <w:trPr>
          <w:trHeight w:val="1126"/>
          <w:jc w:val="center"/>
        </w:trPr>
        <w:tc>
          <w:tcPr>
            <w:tcW w:w="851" w:type="dxa"/>
          </w:tcPr>
          <w:p w14:paraId="60B89D2D" w14:textId="77777777" w:rsidR="009E2842" w:rsidRPr="00B247B3" w:rsidRDefault="0003414E" w:rsidP="0003414E">
            <w:pPr>
              <w:pStyle w:val="11"/>
              <w:jc w:val="left"/>
              <w:rPr>
                <w:rFonts w:ascii="Times New Roman" w:hAnsi="Times New Roman"/>
                <w:noProof/>
                <w:sz w:val="22"/>
                <w:szCs w:val="22"/>
                <w:lang w:val="uk-UA"/>
              </w:rPr>
            </w:pPr>
            <w:r w:rsidRPr="00B247B3">
              <w:rPr>
                <w:rFonts w:ascii="Times New Roman" w:hAnsi="Times New Roman"/>
                <w:noProof/>
                <w:sz w:val="22"/>
                <w:szCs w:val="22"/>
                <w:lang w:val="uk-UA"/>
              </w:rPr>
              <w:t>44</w:t>
            </w:r>
          </w:p>
        </w:tc>
        <w:tc>
          <w:tcPr>
            <w:tcW w:w="3255" w:type="dxa"/>
          </w:tcPr>
          <w:p w14:paraId="2572A5E9" w14:textId="77777777" w:rsidR="009E2842" w:rsidRPr="00B247B3" w:rsidRDefault="009E2842" w:rsidP="0003414E">
            <w:pPr>
              <w:pStyle w:val="11"/>
              <w:ind w:firstLine="0"/>
              <w:rPr>
                <w:rFonts w:ascii="Times New Roman" w:hAnsi="Times New Roman"/>
                <w:b/>
                <w:noProof/>
                <w:sz w:val="22"/>
                <w:szCs w:val="22"/>
                <w:lang w:val="uk-UA"/>
              </w:rPr>
            </w:pPr>
            <w:r w:rsidRPr="00B247B3">
              <w:rPr>
                <w:rFonts w:ascii="Times New Roman" w:hAnsi="Times New Roman"/>
                <w:noProof/>
                <w:sz w:val="22"/>
                <w:szCs w:val="22"/>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B247B3">
              <w:rPr>
                <w:rFonts w:ascii="Times New Roman" w:hAnsi="Times New Roman"/>
                <w:b/>
                <w:noProof/>
                <w:sz w:val="22"/>
                <w:szCs w:val="22"/>
                <w:lang w:val="uk-UA"/>
              </w:rPr>
              <w:t xml:space="preserve">(пункт 5 частини 1 </w:t>
            </w:r>
            <w:r w:rsidRPr="00B247B3">
              <w:rPr>
                <w:rFonts w:ascii="Times New Roman" w:hAnsi="Times New Roman"/>
                <w:b/>
                <w:noProof/>
                <w:sz w:val="22"/>
                <w:szCs w:val="22"/>
                <w:lang w:val="uk-UA"/>
              </w:rPr>
              <w:lastRenderedPageBreak/>
              <w:t>статті 17 Закону).</w:t>
            </w:r>
          </w:p>
          <w:p w14:paraId="3A5397F6" w14:textId="77777777" w:rsidR="009E2842" w:rsidRPr="00B247B3" w:rsidRDefault="009E2842" w:rsidP="001C6115">
            <w:pPr>
              <w:pStyle w:val="11"/>
              <w:rPr>
                <w:rFonts w:ascii="Times New Roman" w:hAnsi="Times New Roman"/>
                <w:b/>
                <w:noProof/>
                <w:sz w:val="22"/>
                <w:szCs w:val="22"/>
                <w:lang w:val="uk-UA"/>
              </w:rPr>
            </w:pPr>
          </w:p>
          <w:p w14:paraId="33F99AAD" w14:textId="77777777" w:rsidR="009E2842" w:rsidRPr="00B247B3" w:rsidRDefault="009E2842" w:rsidP="001C6115">
            <w:pPr>
              <w:pStyle w:val="11"/>
              <w:rPr>
                <w:rFonts w:ascii="Times New Roman" w:hAnsi="Times New Roman"/>
                <w:noProof/>
                <w:sz w:val="22"/>
                <w:szCs w:val="22"/>
                <w:lang w:val="uk-UA"/>
              </w:rPr>
            </w:pPr>
          </w:p>
        </w:tc>
        <w:tc>
          <w:tcPr>
            <w:tcW w:w="6100" w:type="dxa"/>
            <w:vMerge w:val="restart"/>
          </w:tcPr>
          <w:p w14:paraId="09AF9E51"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lastRenderedPageBreak/>
              <w:t xml:space="preserve">На підтвердження відсутності підстав, зазначених у п. 5, п. 6 та п. 12 ч. 1 ст. 17 Закону - Витяг з інформаційно-аналітичної системи «Облік відомостей про притягнення особи до кримінальної відповідальності та наявності судимості», виданий Департаментом інформатизації МВС України (територіальним органом з надання сервісних послуг МВС України), щодо (не)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w:t>
            </w:r>
            <w:r w:rsidRPr="00B247B3">
              <w:rPr>
                <w:rFonts w:ascii="Times New Roman" w:hAnsi="Times New Roman"/>
                <w:noProof/>
                <w:sz w:val="22"/>
                <w:szCs w:val="22"/>
                <w:lang w:val="uk-UA"/>
              </w:rPr>
              <w:lastRenderedPageBreak/>
              <w:t>дату, не раніше дня оприлюднення повідомлення про намір укласти договір про закупівлю в електронній системі закупівель.</w:t>
            </w:r>
          </w:p>
          <w:p w14:paraId="31593722"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Інформація надається щодо осіб (особи) :</w:t>
            </w:r>
          </w:p>
          <w:p w14:paraId="46A4E58C" w14:textId="77777777" w:rsidR="009E2842" w:rsidRPr="00B247B3" w:rsidRDefault="009E2842" w:rsidP="001C6115">
            <w:pPr>
              <w:pStyle w:val="11"/>
              <w:rPr>
                <w:rFonts w:ascii="Times New Roman" w:hAnsi="Times New Roman"/>
                <w:noProof/>
                <w:sz w:val="22"/>
                <w:szCs w:val="22"/>
                <w:lang w:val="uk-UA"/>
              </w:rPr>
            </w:pPr>
            <w:r w:rsidRPr="00B247B3">
              <w:rPr>
                <w:rFonts w:ascii="Times New Roman" w:hAnsi="Times New Roman"/>
                <w:noProof/>
                <w:sz w:val="22"/>
                <w:szCs w:val="22"/>
                <w:lang w:val="uk-UA"/>
              </w:rPr>
              <w:t>- фізична особа, яка є учасником,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3F070FAA" w14:textId="77777777" w:rsidR="009E2842" w:rsidRPr="00B247B3" w:rsidRDefault="009E2842" w:rsidP="001C6115">
            <w:pPr>
              <w:pStyle w:val="11"/>
              <w:rPr>
                <w:rFonts w:ascii="Times New Roman" w:hAnsi="Times New Roman"/>
                <w:noProof/>
                <w:sz w:val="22"/>
                <w:szCs w:val="22"/>
                <w:lang w:val="uk-UA"/>
              </w:rPr>
            </w:pPr>
            <w:r w:rsidRPr="00B247B3">
              <w:rPr>
                <w:rFonts w:ascii="Times New Roman" w:hAnsi="Times New Roman"/>
                <w:noProof/>
                <w:sz w:val="22"/>
                <w:szCs w:val="22"/>
                <w:lang w:val="uk-UA"/>
              </w:rPr>
              <w:t>- службова (посадова) особа учасника,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0CF0C481" w14:textId="77777777" w:rsidR="009E2842" w:rsidRPr="00B247B3" w:rsidRDefault="009E2842" w:rsidP="001C6115">
            <w:pPr>
              <w:pStyle w:val="11"/>
              <w:rPr>
                <w:rFonts w:ascii="Times New Roman" w:hAnsi="Times New Roman"/>
                <w:noProof/>
                <w:sz w:val="22"/>
                <w:szCs w:val="22"/>
                <w:lang w:val="uk-UA"/>
              </w:rPr>
            </w:pPr>
            <w:r w:rsidRPr="00B247B3">
              <w:rPr>
                <w:rFonts w:ascii="Times New Roman" w:hAnsi="Times New Roman"/>
                <w:noProof/>
                <w:sz w:val="22"/>
                <w:szCs w:val="22"/>
                <w:lang w:val="uk-UA"/>
              </w:rPr>
              <w:t>- фізична особа, яка є учасником, не була притягнута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AF30E1" w14:textId="77777777" w:rsidR="009E2842" w:rsidRPr="00B247B3" w:rsidRDefault="009E2842" w:rsidP="001C6115">
            <w:pPr>
              <w:pStyle w:val="11"/>
              <w:rPr>
                <w:rFonts w:ascii="Times New Roman" w:hAnsi="Times New Roman"/>
                <w:noProof/>
                <w:sz w:val="22"/>
                <w:szCs w:val="22"/>
                <w:lang w:val="uk-UA"/>
              </w:rPr>
            </w:pPr>
            <w:r w:rsidRPr="00B247B3">
              <w:rPr>
                <w:rFonts w:ascii="Times New Roman" w:hAnsi="Times New Roman"/>
                <w:noProof/>
                <w:sz w:val="22"/>
                <w:szCs w:val="22"/>
                <w:lang w:val="uk-UA"/>
              </w:rPr>
              <w:t>- службова (посадова) особа учасника,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9E2842" w:rsidRPr="00B247B3" w14:paraId="2110A04F" w14:textId="77777777" w:rsidTr="0003414E">
        <w:trPr>
          <w:trHeight w:val="841"/>
          <w:jc w:val="center"/>
        </w:trPr>
        <w:tc>
          <w:tcPr>
            <w:tcW w:w="851" w:type="dxa"/>
          </w:tcPr>
          <w:p w14:paraId="31CADEEA" w14:textId="77777777" w:rsidR="0003414E" w:rsidRPr="00B247B3" w:rsidRDefault="0003414E" w:rsidP="0003414E">
            <w:pPr>
              <w:pStyle w:val="11"/>
              <w:jc w:val="left"/>
              <w:rPr>
                <w:rFonts w:ascii="Times New Roman" w:hAnsi="Times New Roman"/>
                <w:noProof/>
                <w:sz w:val="22"/>
                <w:szCs w:val="22"/>
                <w:lang w:val="uk-UA"/>
              </w:rPr>
            </w:pPr>
          </w:p>
          <w:p w14:paraId="4ED67247" w14:textId="77777777" w:rsidR="009E2842" w:rsidRPr="00B247B3" w:rsidRDefault="0003414E" w:rsidP="0003414E">
            <w:pPr>
              <w:rPr>
                <w:lang w:val="uk-UA"/>
              </w:rPr>
            </w:pPr>
            <w:r w:rsidRPr="00B247B3">
              <w:rPr>
                <w:lang w:val="uk-UA"/>
              </w:rPr>
              <w:t>5</w:t>
            </w:r>
          </w:p>
        </w:tc>
        <w:tc>
          <w:tcPr>
            <w:tcW w:w="3255" w:type="dxa"/>
          </w:tcPr>
          <w:p w14:paraId="13EADB46"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B247B3">
              <w:rPr>
                <w:rFonts w:ascii="Times New Roman" w:hAnsi="Times New Roman"/>
                <w:b/>
                <w:noProof/>
                <w:sz w:val="22"/>
                <w:szCs w:val="22"/>
                <w:lang w:val="uk-UA"/>
              </w:rPr>
              <w:t>(пункт 6 частини 1 статті 17 Закону).</w:t>
            </w:r>
          </w:p>
          <w:p w14:paraId="33EAB8DD" w14:textId="77777777" w:rsidR="009E2842" w:rsidRPr="00B247B3" w:rsidRDefault="009E2842" w:rsidP="001C6115">
            <w:pPr>
              <w:pStyle w:val="11"/>
              <w:rPr>
                <w:rFonts w:ascii="Times New Roman" w:hAnsi="Times New Roman"/>
                <w:noProof/>
                <w:sz w:val="22"/>
                <w:szCs w:val="22"/>
                <w:lang w:val="uk-UA"/>
              </w:rPr>
            </w:pPr>
          </w:p>
        </w:tc>
        <w:tc>
          <w:tcPr>
            <w:tcW w:w="6100" w:type="dxa"/>
            <w:vMerge/>
          </w:tcPr>
          <w:p w14:paraId="4EC2C51C" w14:textId="77777777" w:rsidR="009E2842" w:rsidRPr="00B247B3" w:rsidRDefault="009E2842" w:rsidP="001C6115">
            <w:pPr>
              <w:pStyle w:val="11"/>
              <w:rPr>
                <w:rFonts w:ascii="Times New Roman" w:hAnsi="Times New Roman"/>
                <w:noProof/>
                <w:sz w:val="22"/>
                <w:szCs w:val="22"/>
                <w:lang w:val="uk-UA"/>
              </w:rPr>
            </w:pPr>
          </w:p>
        </w:tc>
      </w:tr>
      <w:tr w:rsidR="009E2842" w:rsidRPr="00B247B3" w14:paraId="0424D457" w14:textId="77777777" w:rsidTr="0003414E">
        <w:trPr>
          <w:trHeight w:val="841"/>
          <w:jc w:val="center"/>
        </w:trPr>
        <w:tc>
          <w:tcPr>
            <w:tcW w:w="851" w:type="dxa"/>
          </w:tcPr>
          <w:p w14:paraId="15E2C813" w14:textId="77777777" w:rsidR="0003414E" w:rsidRPr="00B247B3" w:rsidRDefault="0003414E" w:rsidP="0003414E">
            <w:pPr>
              <w:pStyle w:val="11"/>
              <w:jc w:val="left"/>
              <w:rPr>
                <w:rFonts w:ascii="Times New Roman" w:hAnsi="Times New Roman"/>
                <w:noProof/>
                <w:sz w:val="22"/>
                <w:szCs w:val="22"/>
                <w:lang w:val="uk-UA"/>
              </w:rPr>
            </w:pPr>
          </w:p>
          <w:p w14:paraId="38223E6B" w14:textId="77777777" w:rsidR="0003414E" w:rsidRPr="00B247B3" w:rsidRDefault="0003414E" w:rsidP="0003414E">
            <w:pPr>
              <w:rPr>
                <w:lang w:val="uk-UA"/>
              </w:rPr>
            </w:pPr>
          </w:p>
          <w:p w14:paraId="14C16D95" w14:textId="77777777" w:rsidR="009E2842" w:rsidRPr="00B247B3" w:rsidRDefault="0003414E" w:rsidP="0003414E">
            <w:pPr>
              <w:rPr>
                <w:lang w:val="uk-UA"/>
              </w:rPr>
            </w:pPr>
            <w:r w:rsidRPr="00B247B3">
              <w:rPr>
                <w:lang w:val="uk-UA"/>
              </w:rPr>
              <w:t>6</w:t>
            </w:r>
          </w:p>
        </w:tc>
        <w:tc>
          <w:tcPr>
            <w:tcW w:w="3255" w:type="dxa"/>
          </w:tcPr>
          <w:p w14:paraId="5B95B762"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B247B3">
              <w:rPr>
                <w:rFonts w:ascii="Times New Roman" w:hAnsi="Times New Roman"/>
                <w:b/>
                <w:bCs/>
                <w:noProof/>
                <w:sz w:val="22"/>
                <w:szCs w:val="22"/>
                <w:lang w:val="uk-UA"/>
              </w:rPr>
              <w:t>(пункт 12 частини 1 статті 17 Закону)</w:t>
            </w:r>
          </w:p>
        </w:tc>
        <w:tc>
          <w:tcPr>
            <w:tcW w:w="6100" w:type="dxa"/>
            <w:vMerge/>
          </w:tcPr>
          <w:p w14:paraId="19A904AB" w14:textId="77777777" w:rsidR="009E2842" w:rsidRPr="00B247B3" w:rsidRDefault="009E2842" w:rsidP="001C6115">
            <w:pPr>
              <w:pStyle w:val="11"/>
              <w:rPr>
                <w:rFonts w:ascii="Times New Roman" w:hAnsi="Times New Roman"/>
                <w:noProof/>
                <w:sz w:val="22"/>
                <w:szCs w:val="22"/>
                <w:lang w:val="uk-UA"/>
              </w:rPr>
            </w:pPr>
          </w:p>
        </w:tc>
      </w:tr>
      <w:tr w:rsidR="009E2842" w:rsidRPr="00B247B3" w14:paraId="4FDB7072" w14:textId="77777777" w:rsidTr="0003414E">
        <w:trPr>
          <w:trHeight w:val="1269"/>
          <w:jc w:val="center"/>
        </w:trPr>
        <w:tc>
          <w:tcPr>
            <w:tcW w:w="851" w:type="dxa"/>
          </w:tcPr>
          <w:p w14:paraId="13F2B446" w14:textId="77777777" w:rsidR="0003414E" w:rsidRPr="00B247B3" w:rsidRDefault="0003414E" w:rsidP="0003414E">
            <w:pPr>
              <w:pStyle w:val="11"/>
              <w:jc w:val="left"/>
              <w:rPr>
                <w:rFonts w:ascii="Times New Roman" w:hAnsi="Times New Roman"/>
                <w:noProof/>
                <w:sz w:val="22"/>
                <w:szCs w:val="22"/>
                <w:lang w:val="uk-UA"/>
              </w:rPr>
            </w:pPr>
          </w:p>
          <w:p w14:paraId="60FA8A6A" w14:textId="77777777" w:rsidR="0003414E" w:rsidRPr="00B247B3" w:rsidRDefault="0003414E" w:rsidP="0003414E">
            <w:pPr>
              <w:rPr>
                <w:lang w:val="uk-UA"/>
              </w:rPr>
            </w:pPr>
          </w:p>
          <w:p w14:paraId="069CEC10" w14:textId="77777777" w:rsidR="009E2842" w:rsidRPr="00B247B3" w:rsidRDefault="0003414E" w:rsidP="0003414E">
            <w:pPr>
              <w:rPr>
                <w:lang w:val="uk-UA"/>
              </w:rPr>
            </w:pPr>
            <w:r w:rsidRPr="00B247B3">
              <w:rPr>
                <w:lang w:val="uk-UA"/>
              </w:rPr>
              <w:t>7</w:t>
            </w:r>
          </w:p>
        </w:tc>
        <w:tc>
          <w:tcPr>
            <w:tcW w:w="3255" w:type="dxa"/>
          </w:tcPr>
          <w:p w14:paraId="4D18D656"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B247B3">
              <w:rPr>
                <w:rFonts w:ascii="Times New Roman" w:hAnsi="Times New Roman"/>
                <w:b/>
                <w:noProof/>
                <w:sz w:val="22"/>
                <w:szCs w:val="22"/>
                <w:lang w:val="uk-UA"/>
              </w:rPr>
              <w:t>(пункт 8 частини 1 статті 17 Закону).</w:t>
            </w:r>
          </w:p>
        </w:tc>
        <w:tc>
          <w:tcPr>
            <w:tcW w:w="6100" w:type="dxa"/>
          </w:tcPr>
          <w:p w14:paraId="4CE387BE"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На підтвердження відсутності підстав, зазначених у п. 8 ч. 1 ст. 17 Закону - довідка учасника у довільній формі про те, що Учасника процедури закупівлі не визнано у встановленому законом порядку банкрутом та стосовно нього не була відкрита ліквідаційна процедура. При цьому, відповідальність за достовірність надання інформації несе переможець процедури закупівлі.</w:t>
            </w:r>
          </w:p>
        </w:tc>
      </w:tr>
      <w:tr w:rsidR="009E2842" w:rsidRPr="00B247B3" w14:paraId="506DE922" w14:textId="77777777" w:rsidTr="0003414E">
        <w:trPr>
          <w:jc w:val="center"/>
        </w:trPr>
        <w:tc>
          <w:tcPr>
            <w:tcW w:w="851" w:type="dxa"/>
          </w:tcPr>
          <w:p w14:paraId="307598E3" w14:textId="77777777" w:rsidR="009E2842" w:rsidRPr="00B247B3" w:rsidRDefault="0003414E" w:rsidP="0003414E">
            <w:pPr>
              <w:pStyle w:val="11"/>
              <w:jc w:val="left"/>
              <w:rPr>
                <w:rFonts w:ascii="Times New Roman" w:hAnsi="Times New Roman"/>
                <w:noProof/>
                <w:sz w:val="22"/>
                <w:szCs w:val="22"/>
                <w:lang w:val="uk-UA"/>
              </w:rPr>
            </w:pPr>
            <w:r w:rsidRPr="00B247B3">
              <w:rPr>
                <w:rFonts w:ascii="Times New Roman" w:hAnsi="Times New Roman"/>
                <w:noProof/>
                <w:sz w:val="22"/>
                <w:szCs w:val="22"/>
                <w:lang w:val="uk-UA"/>
              </w:rPr>
              <w:t>88</w:t>
            </w:r>
          </w:p>
        </w:tc>
        <w:tc>
          <w:tcPr>
            <w:tcW w:w="3255" w:type="dxa"/>
          </w:tcPr>
          <w:p w14:paraId="2A76FD48"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Юридична особа, яка є учасником процедури закупівлі (крім нерезидентів), не має </w:t>
            </w:r>
            <w:r w:rsidRPr="00B247B3">
              <w:rPr>
                <w:rFonts w:ascii="Times New Roman" w:hAnsi="Times New Roman"/>
                <w:noProof/>
                <w:sz w:val="22"/>
                <w:szCs w:val="22"/>
                <w:lang w:val="uk-UA"/>
              </w:rPr>
              <w:lastRenderedPageBreak/>
              <w:t xml:space="preserve">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B247B3">
              <w:rPr>
                <w:rFonts w:ascii="Times New Roman" w:hAnsi="Times New Roman"/>
                <w:b/>
                <w:noProof/>
                <w:sz w:val="22"/>
                <w:szCs w:val="22"/>
                <w:lang w:val="uk-UA"/>
              </w:rPr>
              <w:t>(пункт 10 частини 1 статті 17 Закону)</w:t>
            </w:r>
          </w:p>
        </w:tc>
        <w:tc>
          <w:tcPr>
            <w:tcW w:w="6100" w:type="dxa"/>
          </w:tcPr>
          <w:p w14:paraId="31DF6B34" w14:textId="77777777" w:rsidR="00D072A3" w:rsidRPr="00B247B3" w:rsidRDefault="00D072A3" w:rsidP="00D072A3">
            <w:pPr>
              <w:pStyle w:val="11"/>
              <w:ind w:firstLine="0"/>
              <w:rPr>
                <w:rFonts w:ascii="Times New Roman" w:hAnsi="Times New Roman"/>
                <w:sz w:val="24"/>
                <w:szCs w:val="24"/>
                <w:lang w:val="uk-UA"/>
              </w:rPr>
            </w:pPr>
            <w:r w:rsidRPr="00B247B3">
              <w:rPr>
                <w:rFonts w:ascii="Times New Roman" w:hAnsi="Times New Roman"/>
                <w:sz w:val="24"/>
                <w:szCs w:val="24"/>
                <w:highlight w:val="white"/>
                <w:lang w:val="uk-UA"/>
              </w:rPr>
              <w:lastRenderedPageBreak/>
              <w:t>Копія антикорупційної програми та копія наказу про призначення особи, відповідальної за реалізацію антикорупційної програми</w:t>
            </w:r>
            <w:r w:rsidRPr="00B247B3">
              <w:rPr>
                <w:rFonts w:ascii="Times New Roman" w:hAnsi="Times New Roman"/>
                <w:sz w:val="24"/>
                <w:szCs w:val="24"/>
                <w:lang w:val="uk-UA"/>
              </w:rPr>
              <w:t>.</w:t>
            </w:r>
          </w:p>
          <w:p w14:paraId="63207EA2" w14:textId="77777777" w:rsidR="00D072A3" w:rsidRPr="00B247B3" w:rsidRDefault="00D072A3" w:rsidP="00D072A3">
            <w:pPr>
              <w:pStyle w:val="11"/>
              <w:ind w:firstLine="0"/>
              <w:rPr>
                <w:rFonts w:ascii="Times New Roman" w:hAnsi="Times New Roman"/>
                <w:bCs/>
                <w:iCs/>
                <w:noProof/>
                <w:sz w:val="22"/>
                <w:szCs w:val="22"/>
                <w:lang w:val="uk-UA"/>
              </w:rPr>
            </w:pPr>
            <w:r w:rsidRPr="00B247B3">
              <w:rPr>
                <w:rFonts w:ascii="Times New Roman" w:hAnsi="Times New Roman"/>
                <w:bCs/>
                <w:iCs/>
                <w:noProof/>
                <w:sz w:val="22"/>
                <w:szCs w:val="22"/>
                <w:lang w:val="uk-UA"/>
              </w:rPr>
              <w:lastRenderedPageBreak/>
              <w:t>Надається у  випадку коли вартість закупівлі товару (товарів), послуги (послуг) або робіт дорівнює чи перевищує 20 мільйонів гривень (у тому числі за лотом).</w:t>
            </w:r>
          </w:p>
          <w:p w14:paraId="70A6F766" w14:textId="77777777" w:rsidR="009E2842" w:rsidRPr="00B247B3" w:rsidRDefault="009E2842" w:rsidP="0003414E">
            <w:pPr>
              <w:pStyle w:val="11"/>
              <w:ind w:firstLine="0"/>
              <w:rPr>
                <w:rFonts w:ascii="Times New Roman" w:hAnsi="Times New Roman"/>
                <w:bCs/>
                <w:iCs/>
                <w:noProof/>
                <w:sz w:val="22"/>
                <w:szCs w:val="22"/>
                <w:lang w:val="uk-UA"/>
              </w:rPr>
            </w:pPr>
          </w:p>
        </w:tc>
      </w:tr>
      <w:tr w:rsidR="009E2842" w:rsidRPr="00B247B3" w14:paraId="70311ECF" w14:textId="77777777" w:rsidTr="0003414E">
        <w:trPr>
          <w:jc w:val="center"/>
        </w:trPr>
        <w:tc>
          <w:tcPr>
            <w:tcW w:w="851" w:type="dxa"/>
          </w:tcPr>
          <w:p w14:paraId="2395988B" w14:textId="77777777" w:rsidR="009E2842" w:rsidRPr="00B247B3" w:rsidRDefault="0003414E" w:rsidP="0003414E">
            <w:pPr>
              <w:pStyle w:val="11"/>
              <w:jc w:val="left"/>
              <w:rPr>
                <w:rFonts w:ascii="Times New Roman" w:hAnsi="Times New Roman"/>
                <w:noProof/>
                <w:sz w:val="22"/>
                <w:szCs w:val="22"/>
                <w:lang w:val="uk-UA"/>
              </w:rPr>
            </w:pPr>
            <w:r w:rsidRPr="00B247B3">
              <w:rPr>
                <w:rFonts w:ascii="Times New Roman" w:hAnsi="Times New Roman"/>
                <w:noProof/>
                <w:sz w:val="22"/>
                <w:szCs w:val="22"/>
                <w:lang w:val="uk-UA"/>
              </w:rPr>
              <w:lastRenderedPageBreak/>
              <w:t>99</w:t>
            </w:r>
          </w:p>
        </w:tc>
        <w:tc>
          <w:tcPr>
            <w:tcW w:w="3255" w:type="dxa"/>
          </w:tcPr>
          <w:p w14:paraId="3D09C225"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B247B3">
              <w:rPr>
                <w:rFonts w:ascii="Times New Roman" w:hAnsi="Times New Roman"/>
                <w:b/>
                <w:noProof/>
                <w:sz w:val="22"/>
                <w:szCs w:val="22"/>
                <w:lang w:val="uk-UA"/>
              </w:rPr>
              <w:t>(пункт 13 частини 1 статті 17 Закону)</w:t>
            </w:r>
          </w:p>
          <w:p w14:paraId="3A69E161" w14:textId="77777777" w:rsidR="009E2842" w:rsidRPr="00B247B3" w:rsidRDefault="009E2842" w:rsidP="001C6115">
            <w:pPr>
              <w:pStyle w:val="11"/>
              <w:rPr>
                <w:rFonts w:ascii="Times New Roman" w:hAnsi="Times New Roman"/>
                <w:b/>
                <w:noProof/>
                <w:sz w:val="22"/>
                <w:szCs w:val="22"/>
                <w:lang w:val="uk-UA"/>
              </w:rPr>
            </w:pPr>
          </w:p>
          <w:p w14:paraId="0AF81B36" w14:textId="77777777" w:rsidR="009E2842" w:rsidRPr="00B247B3" w:rsidRDefault="009E2842" w:rsidP="001C6115">
            <w:pPr>
              <w:pStyle w:val="11"/>
              <w:rPr>
                <w:rFonts w:ascii="Times New Roman" w:hAnsi="Times New Roman"/>
                <w:noProof/>
                <w:sz w:val="22"/>
                <w:szCs w:val="22"/>
                <w:lang w:val="uk-UA"/>
              </w:rPr>
            </w:pPr>
          </w:p>
        </w:tc>
        <w:tc>
          <w:tcPr>
            <w:tcW w:w="6100" w:type="dxa"/>
          </w:tcPr>
          <w:p w14:paraId="6B389957"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На підтвердження відсутності підстав, зазначених у п. 13 ч. 1 ст. 17 Закону -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14:paraId="755F9DAE"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податкової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податкової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w:t>
            </w:r>
            <w:r w:rsidRPr="00B247B3">
              <w:rPr>
                <w:rFonts w:ascii="Times New Roman" w:hAnsi="Times New Roman"/>
                <w:noProof/>
                <w:sz w:val="22"/>
                <w:szCs w:val="22"/>
                <w:lang w:val="uk-UA"/>
              </w:rPr>
              <w:lastRenderedPageBreak/>
              <w:t>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w:t>
            </w:r>
          </w:p>
        </w:tc>
      </w:tr>
      <w:tr w:rsidR="009E2842" w:rsidRPr="00B247B3" w14:paraId="74660DD0" w14:textId="77777777" w:rsidTr="0003414E">
        <w:trPr>
          <w:jc w:val="center"/>
        </w:trPr>
        <w:tc>
          <w:tcPr>
            <w:tcW w:w="851" w:type="dxa"/>
          </w:tcPr>
          <w:p w14:paraId="2777DC1E" w14:textId="77777777" w:rsidR="0003414E" w:rsidRPr="00B247B3" w:rsidRDefault="0003414E" w:rsidP="0003414E">
            <w:pPr>
              <w:pStyle w:val="11"/>
              <w:jc w:val="left"/>
              <w:rPr>
                <w:rFonts w:ascii="Times New Roman" w:hAnsi="Times New Roman"/>
                <w:noProof/>
                <w:sz w:val="22"/>
                <w:szCs w:val="22"/>
                <w:lang w:val="uk-UA"/>
              </w:rPr>
            </w:pPr>
          </w:p>
          <w:p w14:paraId="3C443A8C" w14:textId="77777777" w:rsidR="009E2842" w:rsidRPr="00B247B3" w:rsidRDefault="0003414E" w:rsidP="0003414E">
            <w:pPr>
              <w:rPr>
                <w:lang w:val="uk-UA"/>
              </w:rPr>
            </w:pPr>
            <w:r w:rsidRPr="00B247B3">
              <w:rPr>
                <w:lang w:val="uk-UA"/>
              </w:rPr>
              <w:t>10</w:t>
            </w:r>
          </w:p>
        </w:tc>
        <w:tc>
          <w:tcPr>
            <w:tcW w:w="3255" w:type="dxa"/>
          </w:tcPr>
          <w:p w14:paraId="2086E9EC" w14:textId="77777777" w:rsidR="009E2842" w:rsidRPr="00B247B3" w:rsidRDefault="009E2842" w:rsidP="0003414E">
            <w:pPr>
              <w:pStyle w:val="11"/>
              <w:ind w:firstLine="0"/>
              <w:rPr>
                <w:rFonts w:ascii="Times New Roman" w:hAnsi="Times New Roman"/>
                <w:noProof/>
                <w:sz w:val="22"/>
                <w:szCs w:val="22"/>
                <w:lang w:val="uk-UA"/>
              </w:rPr>
            </w:pPr>
            <w:r w:rsidRPr="00B247B3">
              <w:rPr>
                <w:rFonts w:ascii="Times New Roman" w:hAnsi="Times New Roman"/>
                <w:noProof/>
                <w:sz w:val="22"/>
                <w:szCs w:val="22"/>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B247B3">
              <w:rPr>
                <w:rFonts w:ascii="Times New Roman" w:hAnsi="Times New Roman"/>
                <w:b/>
                <w:noProof/>
                <w:sz w:val="22"/>
                <w:szCs w:val="22"/>
                <w:lang w:val="uk-UA"/>
              </w:rPr>
              <w:t>(частини 2 статті 17 Закону)</w:t>
            </w:r>
          </w:p>
        </w:tc>
        <w:tc>
          <w:tcPr>
            <w:tcW w:w="6100" w:type="dxa"/>
          </w:tcPr>
          <w:p w14:paraId="72C8CD23" w14:textId="77777777" w:rsidR="009E2842" w:rsidRPr="00B247B3" w:rsidRDefault="009E2842" w:rsidP="001C6115">
            <w:pPr>
              <w:jc w:val="both"/>
              <w:rPr>
                <w:rFonts w:ascii="Times New Roman" w:hAnsi="Times New Roman" w:cs="Times New Roman"/>
                <w:bCs/>
                <w:noProof/>
                <w:lang w:val="uk-UA"/>
              </w:rPr>
            </w:pPr>
            <w:r w:rsidRPr="00B247B3">
              <w:rPr>
                <w:rFonts w:ascii="Times New Roman" w:hAnsi="Times New Roman" w:cs="Times New Roman"/>
                <w:bCs/>
                <w:noProof/>
                <w:lang w:val="uk-UA"/>
              </w:rPr>
              <w:t>На підтвердження відсутності підстав, зазначених у ч. 2 ст. 17 Закону - Довідка/інформація у довільній формі про те, що учасник за укладеними протягом останніх трьох років договорами про закупівлю з цим замовником виконав свої зобов’язання. Якщо учасник процедури закупівлі не виконав свої зобов’язання за раніше укладеними договорами про закупівлю з цим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може надати підтвердження вжиття заходів для доведення своєї надійності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C729FB8" w14:textId="77777777" w:rsidR="009E2842" w:rsidRPr="00B247B3" w:rsidRDefault="009E2842" w:rsidP="001C6115">
            <w:pPr>
              <w:pStyle w:val="11"/>
              <w:rPr>
                <w:rFonts w:ascii="Times New Roman" w:hAnsi="Times New Roman"/>
                <w:bCs/>
                <w:noProof/>
                <w:sz w:val="22"/>
                <w:szCs w:val="22"/>
                <w:lang w:val="uk-UA"/>
              </w:rPr>
            </w:pPr>
          </w:p>
        </w:tc>
      </w:tr>
    </w:tbl>
    <w:p w14:paraId="0A2CD8B4" w14:textId="77777777" w:rsidR="009E2842" w:rsidRPr="00B247B3" w:rsidRDefault="009E2842" w:rsidP="002A6B45">
      <w:pPr>
        <w:pBdr>
          <w:top w:val="single" w:sz="4" w:space="1" w:color="000000"/>
        </w:pBdr>
        <w:shd w:val="clear" w:color="auto" w:fill="FFFFFF"/>
        <w:spacing w:after="0"/>
        <w:ind w:right="1"/>
        <w:rPr>
          <w:rFonts w:ascii="Times New Roman" w:eastAsia="Times New Roman" w:hAnsi="Times New Roman" w:cs="Times New Roman"/>
          <w:b/>
          <w:i/>
          <w:sz w:val="24"/>
          <w:szCs w:val="24"/>
        </w:rPr>
      </w:pPr>
    </w:p>
    <w:sectPr w:rsidR="009E2842" w:rsidRPr="00B247B3" w:rsidSect="003E1F51">
      <w:footerReference w:type="even" r:id="rId15"/>
      <w:footerReference w:type="default" r:id="rId16"/>
      <w:pgSz w:w="11906" w:h="16838"/>
      <w:pgMar w:top="1134" w:right="850" w:bottom="709" w:left="141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1C134" w14:textId="77777777" w:rsidR="008E2E3C" w:rsidRDefault="008E2E3C">
      <w:pPr>
        <w:spacing w:after="0" w:line="240" w:lineRule="auto"/>
      </w:pPr>
      <w:r>
        <w:separator/>
      </w:r>
    </w:p>
  </w:endnote>
  <w:endnote w:type="continuationSeparator" w:id="0">
    <w:p w14:paraId="6BEDA3BC" w14:textId="77777777" w:rsidR="008E2E3C" w:rsidRDefault="008E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1BBD" w14:textId="77777777" w:rsidR="0002069A" w:rsidRDefault="0002069A">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4D1F2409" w14:textId="77777777" w:rsidR="0002069A" w:rsidRDefault="0002069A">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4B38" w14:textId="77777777" w:rsidR="0002069A" w:rsidRDefault="0002069A">
    <w:pPr>
      <w:pBdr>
        <w:top w:val="nil"/>
        <w:left w:val="nil"/>
        <w:bottom w:val="nil"/>
        <w:right w:val="nil"/>
        <w:between w:val="nil"/>
      </w:pBdr>
      <w:tabs>
        <w:tab w:val="center" w:pos="4677"/>
        <w:tab w:val="right" w:pos="9355"/>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45</w:t>
    </w:r>
    <w:r>
      <w:rPr>
        <w:rFonts w:ascii="Times New Roman" w:eastAsia="Times New Roman" w:hAnsi="Times New Roman" w:cs="Times New Roman"/>
        <w:color w:val="000000"/>
        <w:sz w:val="24"/>
        <w:szCs w:val="24"/>
      </w:rPr>
      <w:fldChar w:fldCharType="end"/>
    </w:r>
  </w:p>
  <w:p w14:paraId="4F09A2CC" w14:textId="77777777" w:rsidR="0002069A" w:rsidRDefault="0002069A">
    <w:pPr>
      <w:pBdr>
        <w:top w:val="nil"/>
        <w:left w:val="nil"/>
        <w:bottom w:val="nil"/>
        <w:right w:val="nil"/>
        <w:between w:val="nil"/>
      </w:pBdr>
      <w:tabs>
        <w:tab w:val="center" w:pos="4677"/>
        <w:tab w:val="right" w:pos="9355"/>
      </w:tabs>
      <w:spacing w:after="0" w:line="240" w:lineRule="auto"/>
      <w:ind w:right="360"/>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EAB4" w14:textId="77777777" w:rsidR="008E2E3C" w:rsidRDefault="008E2E3C">
      <w:pPr>
        <w:spacing w:after="0" w:line="240" w:lineRule="auto"/>
      </w:pPr>
      <w:r>
        <w:separator/>
      </w:r>
    </w:p>
  </w:footnote>
  <w:footnote w:type="continuationSeparator" w:id="0">
    <w:p w14:paraId="71F64962" w14:textId="77777777" w:rsidR="008E2E3C" w:rsidRDefault="008E2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241C"/>
    <w:multiLevelType w:val="multilevel"/>
    <w:tmpl w:val="E410B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CA2185"/>
    <w:multiLevelType w:val="multilevel"/>
    <w:tmpl w:val="59B03592"/>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3AE2F77"/>
    <w:multiLevelType w:val="multilevel"/>
    <w:tmpl w:val="404E62B2"/>
    <w:lvl w:ilvl="0">
      <w:start w:val="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332FFA"/>
    <w:multiLevelType w:val="multilevel"/>
    <w:tmpl w:val="8200A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801F91"/>
    <w:multiLevelType w:val="multilevel"/>
    <w:tmpl w:val="4BAC536E"/>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bullet"/>
      <w:lvlText w:val="-"/>
      <w:lvlJc w:val="left"/>
      <w:pPr>
        <w:ind w:left="3900" w:hanging="360"/>
      </w:pPr>
      <w:rPr>
        <w:rFonts w:ascii="Times New Roman" w:eastAsia="Times New Roman" w:hAnsi="Times New Roman" w:cs="Times New Roman"/>
        <w:b/>
        <w:color w:val="000000"/>
        <w:sz w:val="24"/>
        <w:szCs w:val="24"/>
      </w:rPr>
    </w:lvl>
    <w:lvl w:ilvl="2">
      <w:start w:val="1"/>
      <w:numFmt w:val="decimal"/>
      <w:lvlText w:val="%1.-.%3."/>
      <w:lvlJc w:val="left"/>
      <w:pPr>
        <w:ind w:left="4260" w:hanging="720"/>
      </w:pPr>
      <w:rPr>
        <w:rFonts w:ascii="Times New Roman" w:eastAsia="Times New Roman" w:hAnsi="Times New Roman" w:cs="Times New Roman"/>
        <w:color w:val="000000"/>
        <w:sz w:val="24"/>
        <w:szCs w:val="24"/>
      </w:rPr>
    </w:lvl>
    <w:lvl w:ilvl="3">
      <w:start w:val="1"/>
      <w:numFmt w:val="decimal"/>
      <w:lvlText w:val="%1.-.%3.%4."/>
      <w:lvlJc w:val="left"/>
      <w:pPr>
        <w:ind w:left="4260" w:hanging="720"/>
      </w:pPr>
      <w:rPr>
        <w:rFonts w:ascii="Times New Roman" w:eastAsia="Times New Roman" w:hAnsi="Times New Roman" w:cs="Times New Roman"/>
        <w:color w:val="000000"/>
        <w:sz w:val="24"/>
        <w:szCs w:val="24"/>
      </w:rPr>
    </w:lvl>
    <w:lvl w:ilvl="4">
      <w:start w:val="1"/>
      <w:numFmt w:val="decimal"/>
      <w:lvlText w:val="%1.-.%3.%4.%5."/>
      <w:lvlJc w:val="left"/>
      <w:pPr>
        <w:ind w:left="4620" w:hanging="1080"/>
      </w:pPr>
      <w:rPr>
        <w:rFonts w:ascii="Times New Roman" w:eastAsia="Times New Roman" w:hAnsi="Times New Roman" w:cs="Times New Roman"/>
        <w:color w:val="000000"/>
        <w:sz w:val="24"/>
        <w:szCs w:val="24"/>
      </w:rPr>
    </w:lvl>
    <w:lvl w:ilvl="5">
      <w:start w:val="1"/>
      <w:numFmt w:val="decimal"/>
      <w:lvlText w:val="%1.-.%3.%4.%5.%6."/>
      <w:lvlJc w:val="left"/>
      <w:pPr>
        <w:ind w:left="4620" w:hanging="1080"/>
      </w:pPr>
      <w:rPr>
        <w:rFonts w:ascii="Times New Roman" w:eastAsia="Times New Roman" w:hAnsi="Times New Roman" w:cs="Times New Roman"/>
        <w:color w:val="000000"/>
        <w:sz w:val="24"/>
        <w:szCs w:val="24"/>
      </w:rPr>
    </w:lvl>
    <w:lvl w:ilvl="6">
      <w:start w:val="1"/>
      <w:numFmt w:val="decimal"/>
      <w:lvlText w:val="%1.-.%3.%4.%5.%6.%7."/>
      <w:lvlJc w:val="left"/>
      <w:pPr>
        <w:ind w:left="4980" w:hanging="1440"/>
      </w:pPr>
      <w:rPr>
        <w:rFonts w:ascii="Times New Roman" w:eastAsia="Times New Roman" w:hAnsi="Times New Roman" w:cs="Times New Roman"/>
        <w:color w:val="000000"/>
        <w:sz w:val="24"/>
        <w:szCs w:val="24"/>
      </w:rPr>
    </w:lvl>
    <w:lvl w:ilvl="7">
      <w:start w:val="1"/>
      <w:numFmt w:val="decimal"/>
      <w:lvlText w:val="%1.-.%3.%4.%5.%6.%7.%8."/>
      <w:lvlJc w:val="left"/>
      <w:pPr>
        <w:ind w:left="4980" w:hanging="1440"/>
      </w:pPr>
      <w:rPr>
        <w:rFonts w:ascii="Times New Roman" w:eastAsia="Times New Roman" w:hAnsi="Times New Roman" w:cs="Times New Roman"/>
        <w:color w:val="000000"/>
        <w:sz w:val="24"/>
        <w:szCs w:val="24"/>
      </w:rPr>
    </w:lvl>
    <w:lvl w:ilvl="8">
      <w:start w:val="1"/>
      <w:numFmt w:val="decimal"/>
      <w:lvlText w:val="%1.-.%3.%4.%5.%6.%7.%8.%9."/>
      <w:lvlJc w:val="left"/>
      <w:pPr>
        <w:ind w:left="5340" w:hanging="1800"/>
      </w:pPr>
      <w:rPr>
        <w:rFonts w:ascii="Times New Roman" w:eastAsia="Times New Roman" w:hAnsi="Times New Roman" w:cs="Times New Roman"/>
        <w:color w:val="000000"/>
        <w:sz w:val="24"/>
        <w:szCs w:val="24"/>
      </w:rPr>
    </w:lvl>
  </w:abstractNum>
  <w:abstractNum w:abstractNumId="5" w15:restartNumberingAfterBreak="0">
    <w:nsid w:val="584F0559"/>
    <w:multiLevelType w:val="multilevel"/>
    <w:tmpl w:val="CCE4ECCE"/>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14570D6"/>
    <w:multiLevelType w:val="hybridMultilevel"/>
    <w:tmpl w:val="1FAA08A4"/>
    <w:lvl w:ilvl="0" w:tplc="2A6A700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B571069"/>
    <w:multiLevelType w:val="multilevel"/>
    <w:tmpl w:val="5874E526"/>
    <w:lvl w:ilvl="0">
      <w:start w:val="1"/>
      <w:numFmt w:val="decimal"/>
      <w:lvlText w:val="%1."/>
      <w:lvlJc w:val="left"/>
      <w:pPr>
        <w:ind w:left="3900" w:hanging="360"/>
      </w:pPr>
      <w:rPr>
        <w:rFonts w:ascii="Times New Roman" w:eastAsia="Times New Roman" w:hAnsi="Times New Roman" w:cs="Times New Roman"/>
        <w:color w:val="000000"/>
        <w:sz w:val="24"/>
        <w:szCs w:val="24"/>
      </w:rPr>
    </w:lvl>
    <w:lvl w:ilvl="1">
      <w:start w:val="1"/>
      <w:numFmt w:val="decimal"/>
      <w:lvlText w:val="%1.%2."/>
      <w:lvlJc w:val="left"/>
      <w:pPr>
        <w:ind w:left="3900" w:hanging="360"/>
      </w:pPr>
      <w:rPr>
        <w:rFonts w:ascii="Times New Roman" w:eastAsia="Times New Roman" w:hAnsi="Times New Roman" w:cs="Times New Roman"/>
        <w:b/>
        <w:color w:val="000000"/>
        <w:sz w:val="24"/>
        <w:szCs w:val="24"/>
      </w:rPr>
    </w:lvl>
    <w:lvl w:ilvl="2">
      <w:start w:val="1"/>
      <w:numFmt w:val="decimal"/>
      <w:lvlText w:val="%1.%2.%3."/>
      <w:lvlJc w:val="left"/>
      <w:pPr>
        <w:ind w:left="4260" w:hanging="720"/>
      </w:pPr>
      <w:rPr>
        <w:rFonts w:ascii="Times New Roman" w:eastAsia="Times New Roman" w:hAnsi="Times New Roman" w:cs="Times New Roman"/>
        <w:color w:val="000000"/>
        <w:sz w:val="24"/>
        <w:szCs w:val="24"/>
      </w:rPr>
    </w:lvl>
    <w:lvl w:ilvl="3">
      <w:start w:val="1"/>
      <w:numFmt w:val="decimal"/>
      <w:lvlText w:val="%1.%2.%3.%4."/>
      <w:lvlJc w:val="left"/>
      <w:pPr>
        <w:ind w:left="4260" w:hanging="720"/>
      </w:pPr>
      <w:rPr>
        <w:rFonts w:ascii="Times New Roman" w:eastAsia="Times New Roman" w:hAnsi="Times New Roman" w:cs="Times New Roman"/>
        <w:color w:val="000000"/>
        <w:sz w:val="24"/>
        <w:szCs w:val="24"/>
      </w:rPr>
    </w:lvl>
    <w:lvl w:ilvl="4">
      <w:start w:val="1"/>
      <w:numFmt w:val="decimal"/>
      <w:lvlText w:val="%1.%2.%3.%4.%5."/>
      <w:lvlJc w:val="left"/>
      <w:pPr>
        <w:ind w:left="4620" w:hanging="1080"/>
      </w:pPr>
      <w:rPr>
        <w:rFonts w:ascii="Times New Roman" w:eastAsia="Times New Roman" w:hAnsi="Times New Roman" w:cs="Times New Roman"/>
        <w:color w:val="000000"/>
        <w:sz w:val="24"/>
        <w:szCs w:val="24"/>
      </w:rPr>
    </w:lvl>
    <w:lvl w:ilvl="5">
      <w:start w:val="1"/>
      <w:numFmt w:val="decimal"/>
      <w:lvlText w:val="%1.%2.%3.%4.%5.%6."/>
      <w:lvlJc w:val="left"/>
      <w:pPr>
        <w:ind w:left="4620" w:hanging="1080"/>
      </w:pPr>
      <w:rPr>
        <w:rFonts w:ascii="Times New Roman" w:eastAsia="Times New Roman" w:hAnsi="Times New Roman" w:cs="Times New Roman"/>
        <w:color w:val="000000"/>
        <w:sz w:val="24"/>
        <w:szCs w:val="24"/>
      </w:rPr>
    </w:lvl>
    <w:lvl w:ilvl="6">
      <w:start w:val="1"/>
      <w:numFmt w:val="decimal"/>
      <w:lvlText w:val="%1.%2.%3.%4.%5.%6.%7."/>
      <w:lvlJc w:val="left"/>
      <w:pPr>
        <w:ind w:left="4980" w:hanging="1440"/>
      </w:pPr>
      <w:rPr>
        <w:rFonts w:ascii="Times New Roman" w:eastAsia="Times New Roman" w:hAnsi="Times New Roman" w:cs="Times New Roman"/>
        <w:color w:val="000000"/>
        <w:sz w:val="24"/>
        <w:szCs w:val="24"/>
      </w:rPr>
    </w:lvl>
    <w:lvl w:ilvl="7">
      <w:start w:val="1"/>
      <w:numFmt w:val="decimal"/>
      <w:lvlText w:val="%1.%2.%3.%4.%5.%6.%7.%8."/>
      <w:lvlJc w:val="left"/>
      <w:pPr>
        <w:ind w:left="4980" w:hanging="1440"/>
      </w:pPr>
      <w:rPr>
        <w:rFonts w:ascii="Times New Roman" w:eastAsia="Times New Roman" w:hAnsi="Times New Roman" w:cs="Times New Roman"/>
        <w:color w:val="000000"/>
        <w:sz w:val="24"/>
        <w:szCs w:val="24"/>
      </w:rPr>
    </w:lvl>
    <w:lvl w:ilvl="8">
      <w:start w:val="1"/>
      <w:numFmt w:val="decimal"/>
      <w:lvlText w:val="%1.%2.%3.%4.%5.%6.%7.%8.%9."/>
      <w:lvlJc w:val="left"/>
      <w:pPr>
        <w:ind w:left="5340" w:hanging="1800"/>
      </w:pPr>
      <w:rPr>
        <w:rFonts w:ascii="Times New Roman" w:eastAsia="Times New Roman" w:hAnsi="Times New Roman" w:cs="Times New Roman"/>
        <w:color w:val="000000"/>
        <w:sz w:val="24"/>
        <w:szCs w:val="24"/>
      </w:rPr>
    </w:lvl>
  </w:abstractNum>
  <w:abstractNum w:abstractNumId="8" w15:restartNumberingAfterBreak="0">
    <w:nsid w:val="7BE129B3"/>
    <w:multiLevelType w:val="multilevel"/>
    <w:tmpl w:val="D6ECA9D8"/>
    <w:lvl w:ilvl="0">
      <w:start w:val="5"/>
      <w:numFmt w:val="decimal"/>
      <w:lvlText w:val="%1."/>
      <w:lvlJc w:val="left"/>
      <w:pPr>
        <w:ind w:left="360" w:hanging="360"/>
      </w:pPr>
    </w:lvl>
    <w:lvl w:ilvl="1">
      <w:start w:val="1"/>
      <w:numFmt w:val="decimal"/>
      <w:lvlText w:val="%1.%2."/>
      <w:lvlJc w:val="left"/>
      <w:pPr>
        <w:ind w:left="8157"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16cid:durableId="1998991689">
    <w:abstractNumId w:val="8"/>
  </w:num>
  <w:num w:numId="2" w16cid:durableId="580410870">
    <w:abstractNumId w:val="0"/>
  </w:num>
  <w:num w:numId="3" w16cid:durableId="501360299">
    <w:abstractNumId w:val="3"/>
  </w:num>
  <w:num w:numId="4" w16cid:durableId="424348697">
    <w:abstractNumId w:val="1"/>
  </w:num>
  <w:num w:numId="5" w16cid:durableId="1482966000">
    <w:abstractNumId w:val="4"/>
  </w:num>
  <w:num w:numId="6" w16cid:durableId="100419933">
    <w:abstractNumId w:val="7"/>
  </w:num>
  <w:num w:numId="7" w16cid:durableId="1787961637">
    <w:abstractNumId w:val="6"/>
  </w:num>
  <w:num w:numId="8" w16cid:durableId="572618999">
    <w:abstractNumId w:val="2"/>
  </w:num>
  <w:num w:numId="9" w16cid:durableId="4478207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96"/>
    <w:rsid w:val="0002069A"/>
    <w:rsid w:val="0003414E"/>
    <w:rsid w:val="00040DD3"/>
    <w:rsid w:val="00064D84"/>
    <w:rsid w:val="00086533"/>
    <w:rsid w:val="00097131"/>
    <w:rsid w:val="000A5D8A"/>
    <w:rsid w:val="000A6681"/>
    <w:rsid w:val="000B08A9"/>
    <w:rsid w:val="000B1C05"/>
    <w:rsid w:val="000C3D2E"/>
    <w:rsid w:val="000C5F9D"/>
    <w:rsid w:val="000F1438"/>
    <w:rsid w:val="000F3512"/>
    <w:rsid w:val="000F5097"/>
    <w:rsid w:val="00140776"/>
    <w:rsid w:val="001463F4"/>
    <w:rsid w:val="0015432D"/>
    <w:rsid w:val="00171507"/>
    <w:rsid w:val="001744C1"/>
    <w:rsid w:val="00177C95"/>
    <w:rsid w:val="001C6115"/>
    <w:rsid w:val="001D63A7"/>
    <w:rsid w:val="001E04E3"/>
    <w:rsid w:val="001E4F03"/>
    <w:rsid w:val="002132E2"/>
    <w:rsid w:val="00222D43"/>
    <w:rsid w:val="00227E44"/>
    <w:rsid w:val="00234D70"/>
    <w:rsid w:val="00236A40"/>
    <w:rsid w:val="00297F1B"/>
    <w:rsid w:val="002A6B45"/>
    <w:rsid w:val="002A76DD"/>
    <w:rsid w:val="002B36FF"/>
    <w:rsid w:val="002C01A3"/>
    <w:rsid w:val="002D150F"/>
    <w:rsid w:val="002E3DD1"/>
    <w:rsid w:val="002E4459"/>
    <w:rsid w:val="00300DC0"/>
    <w:rsid w:val="00322FE1"/>
    <w:rsid w:val="00326270"/>
    <w:rsid w:val="00336D3C"/>
    <w:rsid w:val="00345829"/>
    <w:rsid w:val="003508FB"/>
    <w:rsid w:val="003659FF"/>
    <w:rsid w:val="003E1F51"/>
    <w:rsid w:val="003F4564"/>
    <w:rsid w:val="0044155D"/>
    <w:rsid w:val="004536DB"/>
    <w:rsid w:val="0047220F"/>
    <w:rsid w:val="00480E7A"/>
    <w:rsid w:val="00482F49"/>
    <w:rsid w:val="00495627"/>
    <w:rsid w:val="00495D10"/>
    <w:rsid w:val="00496AA1"/>
    <w:rsid w:val="004F1F55"/>
    <w:rsid w:val="0051218E"/>
    <w:rsid w:val="005139F6"/>
    <w:rsid w:val="00516746"/>
    <w:rsid w:val="00525651"/>
    <w:rsid w:val="00531299"/>
    <w:rsid w:val="00540487"/>
    <w:rsid w:val="00547CC4"/>
    <w:rsid w:val="00556299"/>
    <w:rsid w:val="005618DA"/>
    <w:rsid w:val="00577EC4"/>
    <w:rsid w:val="005B0557"/>
    <w:rsid w:val="005B74B3"/>
    <w:rsid w:val="005F30B2"/>
    <w:rsid w:val="005F79A1"/>
    <w:rsid w:val="006074C6"/>
    <w:rsid w:val="006270F7"/>
    <w:rsid w:val="0065067C"/>
    <w:rsid w:val="00652485"/>
    <w:rsid w:val="006560E9"/>
    <w:rsid w:val="00657231"/>
    <w:rsid w:val="006C1469"/>
    <w:rsid w:val="006C5B06"/>
    <w:rsid w:val="006F1A4F"/>
    <w:rsid w:val="00705954"/>
    <w:rsid w:val="007119AA"/>
    <w:rsid w:val="0071592C"/>
    <w:rsid w:val="007305F5"/>
    <w:rsid w:val="0074743B"/>
    <w:rsid w:val="00761C80"/>
    <w:rsid w:val="007671F4"/>
    <w:rsid w:val="00772245"/>
    <w:rsid w:val="007736B7"/>
    <w:rsid w:val="00795B72"/>
    <w:rsid w:val="00797B61"/>
    <w:rsid w:val="007B7DDB"/>
    <w:rsid w:val="008035B0"/>
    <w:rsid w:val="00870905"/>
    <w:rsid w:val="00872268"/>
    <w:rsid w:val="00876E55"/>
    <w:rsid w:val="0088579B"/>
    <w:rsid w:val="008C3CC1"/>
    <w:rsid w:val="008C4D4A"/>
    <w:rsid w:val="008E2E3C"/>
    <w:rsid w:val="008E3EBA"/>
    <w:rsid w:val="00903CC3"/>
    <w:rsid w:val="0090551D"/>
    <w:rsid w:val="00931026"/>
    <w:rsid w:val="00936C81"/>
    <w:rsid w:val="00950B0D"/>
    <w:rsid w:val="009515CA"/>
    <w:rsid w:val="0095201F"/>
    <w:rsid w:val="00963E8A"/>
    <w:rsid w:val="009761CE"/>
    <w:rsid w:val="00991CC1"/>
    <w:rsid w:val="009A0DA5"/>
    <w:rsid w:val="009C218F"/>
    <w:rsid w:val="009C7FDF"/>
    <w:rsid w:val="009D209D"/>
    <w:rsid w:val="009E2842"/>
    <w:rsid w:val="009E701E"/>
    <w:rsid w:val="009F0396"/>
    <w:rsid w:val="00A0023E"/>
    <w:rsid w:val="00A01863"/>
    <w:rsid w:val="00A02C5F"/>
    <w:rsid w:val="00A11FAA"/>
    <w:rsid w:val="00A1221B"/>
    <w:rsid w:val="00A61139"/>
    <w:rsid w:val="00A82AD5"/>
    <w:rsid w:val="00A835F3"/>
    <w:rsid w:val="00AD1677"/>
    <w:rsid w:val="00AD5DF6"/>
    <w:rsid w:val="00AE7691"/>
    <w:rsid w:val="00B16653"/>
    <w:rsid w:val="00B22CFE"/>
    <w:rsid w:val="00B247B3"/>
    <w:rsid w:val="00B25899"/>
    <w:rsid w:val="00B33F92"/>
    <w:rsid w:val="00B356B8"/>
    <w:rsid w:val="00B64BDF"/>
    <w:rsid w:val="00BE2CCE"/>
    <w:rsid w:val="00C21A6B"/>
    <w:rsid w:val="00C26DA7"/>
    <w:rsid w:val="00C306EA"/>
    <w:rsid w:val="00C40A80"/>
    <w:rsid w:val="00C4514D"/>
    <w:rsid w:val="00C5672A"/>
    <w:rsid w:val="00C64D4E"/>
    <w:rsid w:val="00CA36D4"/>
    <w:rsid w:val="00CB1A60"/>
    <w:rsid w:val="00CB1DF3"/>
    <w:rsid w:val="00CC56CA"/>
    <w:rsid w:val="00CD7875"/>
    <w:rsid w:val="00CE2527"/>
    <w:rsid w:val="00D072A3"/>
    <w:rsid w:val="00D20F42"/>
    <w:rsid w:val="00D25025"/>
    <w:rsid w:val="00D51766"/>
    <w:rsid w:val="00DA48C5"/>
    <w:rsid w:val="00DE30A8"/>
    <w:rsid w:val="00DE3A7D"/>
    <w:rsid w:val="00DF440C"/>
    <w:rsid w:val="00E0030C"/>
    <w:rsid w:val="00E1413D"/>
    <w:rsid w:val="00E236FC"/>
    <w:rsid w:val="00E57A8D"/>
    <w:rsid w:val="00E60FDC"/>
    <w:rsid w:val="00E6570B"/>
    <w:rsid w:val="00E80948"/>
    <w:rsid w:val="00E87E22"/>
    <w:rsid w:val="00F51409"/>
    <w:rsid w:val="00F561AB"/>
    <w:rsid w:val="00F57F7C"/>
    <w:rsid w:val="00F80A98"/>
    <w:rsid w:val="00FB78D0"/>
    <w:rsid w:val="00FC5A31"/>
    <w:rsid w:val="00FD7F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0E96"/>
  <w15:docId w15:val="{C7C076EF-CF3D-428B-84B5-E76941C2F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B2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link w:val="20"/>
    <w:uiPriority w:val="99"/>
    <w:qFormat/>
    <w:rsid w:val="0035461F"/>
    <w:pPr>
      <w:keepNext/>
      <w:keepLines/>
      <w:spacing w:before="360" w:after="80" w:line="276" w:lineRule="auto"/>
      <w:outlineLvl w:val="1"/>
    </w:pPr>
    <w:rPr>
      <w:rFonts w:ascii="Arial" w:eastAsia="Arial" w:hAnsi="Arial" w:cs="Arial"/>
      <w:b/>
      <w:color w:val="000000"/>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numbering" w:customStyle="1" w:styleId="10">
    <w:name w:val="Нет списка1"/>
    <w:next w:val="a2"/>
    <w:uiPriority w:val="99"/>
    <w:semiHidden/>
    <w:unhideWhenUsed/>
    <w:rsid w:val="0035461F"/>
  </w:style>
  <w:style w:type="paragraph" w:styleId="a4">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
    <w:basedOn w:val="a"/>
    <w:link w:val="a5"/>
    <w:qFormat/>
    <w:rsid w:val="0035461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styleId="a6">
    <w:name w:val="Hyperlink"/>
    <w:uiPriority w:val="99"/>
    <w:rsid w:val="0035461F"/>
    <w:rPr>
      <w:color w:val="0000FF"/>
      <w:u w:val="single"/>
    </w:rPr>
  </w:style>
  <w:style w:type="paragraph" w:styleId="30">
    <w:name w:val="Body Text Indent 3"/>
    <w:basedOn w:val="a"/>
    <w:link w:val="31"/>
    <w:rsid w:val="0035461F"/>
    <w:pPr>
      <w:spacing w:after="120" w:line="240" w:lineRule="auto"/>
      <w:ind w:left="283"/>
    </w:pPr>
    <w:rPr>
      <w:rFonts w:ascii="Times New Roman CYR" w:eastAsia="Times New Roman" w:hAnsi="Times New Roman CYR" w:cs="Times New Roman"/>
      <w:sz w:val="16"/>
      <w:szCs w:val="16"/>
    </w:rPr>
  </w:style>
  <w:style w:type="character" w:customStyle="1" w:styleId="31">
    <w:name w:val="Основной текст с отступом 3 Знак"/>
    <w:basedOn w:val="a0"/>
    <w:link w:val="30"/>
    <w:rsid w:val="0035461F"/>
    <w:rPr>
      <w:rFonts w:ascii="Times New Roman CYR" w:eastAsia="Times New Roman" w:hAnsi="Times New Roman CYR" w:cs="Times New Roman"/>
      <w:sz w:val="16"/>
      <w:szCs w:val="16"/>
      <w:lang w:val="uk-UA" w:eastAsia="ru-RU"/>
    </w:rPr>
  </w:style>
  <w:style w:type="paragraph" w:customStyle="1" w:styleId="rvps2">
    <w:name w:val="rvps2"/>
    <w:basedOn w:val="a"/>
    <w:qFormat/>
    <w:rsid w:val="003546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7">
    <w:name w:val="Содержимое таблицы"/>
    <w:basedOn w:val="a"/>
    <w:rsid w:val="0035461F"/>
    <w:pPr>
      <w:widowControl w:val="0"/>
      <w:suppressLineNumbers/>
      <w:suppressAutoHyphens/>
      <w:spacing w:after="0" w:line="240" w:lineRule="auto"/>
    </w:pPr>
    <w:rPr>
      <w:rFonts w:ascii="Arial" w:eastAsia="Times New Roman" w:hAnsi="Arial" w:cs="Times New Roman"/>
      <w:kern w:val="2"/>
      <w:sz w:val="20"/>
      <w:szCs w:val="24"/>
    </w:rPr>
  </w:style>
  <w:style w:type="paragraph" w:styleId="a8">
    <w:name w:val="Body Text"/>
    <w:basedOn w:val="a"/>
    <w:link w:val="a9"/>
    <w:rsid w:val="0035461F"/>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35461F"/>
    <w:rPr>
      <w:rFonts w:ascii="Times New Roman" w:eastAsia="Times New Roman" w:hAnsi="Times New Roman" w:cs="Times New Roman"/>
      <w:sz w:val="24"/>
      <w:szCs w:val="24"/>
      <w:lang w:val="uk-UA" w:eastAsia="ar-SA"/>
    </w:rPr>
  </w:style>
  <w:style w:type="paragraph" w:customStyle="1" w:styleId="xfmc0">
    <w:name w:val="xfmc0"/>
    <w:basedOn w:val="a"/>
    <w:rsid w:val="0035461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qFormat/>
    <w:rsid w:val="0035461F"/>
    <w:rPr>
      <w:b/>
      <w:bCs/>
    </w:rPr>
  </w:style>
  <w:style w:type="paragraph" w:styleId="HTML">
    <w:name w:val="HTML Preformatted"/>
    <w:aliases w:val="Знак9"/>
    <w:basedOn w:val="a"/>
    <w:link w:val="HTML0"/>
    <w:rsid w:val="0035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rPr>
  </w:style>
  <w:style w:type="character" w:customStyle="1" w:styleId="HTML0">
    <w:name w:val="Стандартный HTML Знак"/>
    <w:aliases w:val="Знак9 Знак"/>
    <w:basedOn w:val="a0"/>
    <w:link w:val="HTML"/>
    <w:rsid w:val="0035461F"/>
    <w:rPr>
      <w:rFonts w:ascii="Courier New" w:eastAsia="Times New Roman" w:hAnsi="Courier New" w:cs="Times New Roman"/>
      <w:sz w:val="20"/>
      <w:szCs w:val="20"/>
      <w:lang w:val="x-none" w:eastAsia="ru-RU"/>
    </w:rPr>
  </w:style>
  <w:style w:type="paragraph" w:customStyle="1" w:styleId="310">
    <w:name w:val="Основной текст с отступом 31"/>
    <w:basedOn w:val="a"/>
    <w:rsid w:val="0035461F"/>
    <w:pPr>
      <w:suppressAutoHyphens/>
      <w:spacing w:after="120" w:line="240" w:lineRule="auto"/>
      <w:ind w:left="283"/>
    </w:pPr>
    <w:rPr>
      <w:rFonts w:ascii="Times New Roman CYR" w:eastAsia="Times New Roman" w:hAnsi="Times New Roman CYR" w:cs="Times New Roman CYR"/>
      <w:sz w:val="16"/>
      <w:szCs w:val="16"/>
      <w:lang w:eastAsia="ar-SA"/>
    </w:rPr>
  </w:style>
  <w:style w:type="paragraph" w:styleId="ab">
    <w:name w:val="footer"/>
    <w:basedOn w:val="a"/>
    <w:link w:val="ac"/>
    <w:rsid w:val="0035461F"/>
    <w:pPr>
      <w:tabs>
        <w:tab w:val="center" w:pos="4677"/>
        <w:tab w:val="right" w:pos="9355"/>
      </w:tabs>
      <w:spacing w:after="0" w:line="240" w:lineRule="auto"/>
    </w:pPr>
    <w:rPr>
      <w:rFonts w:ascii="Times New Roman" w:eastAsia="Times New Roman" w:hAnsi="Times New Roman" w:cs="Times New Roman"/>
      <w:sz w:val="24"/>
      <w:szCs w:val="24"/>
      <w:lang w:val="x-none"/>
    </w:rPr>
  </w:style>
  <w:style w:type="character" w:customStyle="1" w:styleId="ac">
    <w:name w:val="Нижний колонтитул Знак"/>
    <w:basedOn w:val="a0"/>
    <w:link w:val="ab"/>
    <w:rsid w:val="0035461F"/>
    <w:rPr>
      <w:rFonts w:ascii="Times New Roman" w:eastAsia="Times New Roman" w:hAnsi="Times New Roman" w:cs="Times New Roman"/>
      <w:sz w:val="24"/>
      <w:szCs w:val="24"/>
      <w:lang w:val="x-none" w:eastAsia="ru-RU"/>
    </w:rPr>
  </w:style>
  <w:style w:type="character" w:styleId="ad">
    <w:name w:val="page number"/>
    <w:basedOn w:val="a0"/>
    <w:rsid w:val="0035461F"/>
  </w:style>
  <w:style w:type="character" w:customStyle="1" w:styleId="ng-bindingng-scope">
    <w:name w:val="ng-binding ng-scope"/>
    <w:basedOn w:val="a0"/>
    <w:rsid w:val="0035461F"/>
  </w:style>
  <w:style w:type="character" w:customStyle="1" w:styleId="a5">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4"/>
    <w:uiPriority w:val="99"/>
    <w:locked/>
    <w:rsid w:val="0035461F"/>
    <w:rPr>
      <w:rFonts w:ascii="Times New Roman" w:eastAsia="Times New Roman" w:hAnsi="Times New Roman" w:cs="Times New Roman"/>
      <w:sz w:val="24"/>
      <w:szCs w:val="24"/>
      <w:lang w:val="x-none" w:eastAsia="x-none"/>
    </w:rPr>
  </w:style>
  <w:style w:type="character" w:customStyle="1" w:styleId="20">
    <w:name w:val="Заголовок 2 Знак"/>
    <w:basedOn w:val="a0"/>
    <w:link w:val="2"/>
    <w:uiPriority w:val="99"/>
    <w:rsid w:val="0035461F"/>
    <w:rPr>
      <w:rFonts w:ascii="Arial" w:eastAsia="Arial" w:hAnsi="Arial" w:cs="Arial"/>
      <w:b/>
      <w:color w:val="000000"/>
      <w:sz w:val="36"/>
      <w:szCs w:val="36"/>
      <w:lang w:eastAsia="ru-RU"/>
    </w:rPr>
  </w:style>
  <w:style w:type="paragraph" w:customStyle="1" w:styleId="11">
    <w:name w:val="Обычный1"/>
    <w:qFormat/>
    <w:rsid w:val="002B2A80"/>
    <w:pPr>
      <w:widowControl w:val="0"/>
      <w:snapToGrid w:val="0"/>
      <w:spacing w:after="0" w:line="300" w:lineRule="auto"/>
      <w:ind w:firstLine="720"/>
      <w:jc w:val="both"/>
    </w:pPr>
    <w:rPr>
      <w:rFonts w:ascii="Courier New" w:eastAsia="Times New Roman" w:hAnsi="Courier New" w:cs="Times New Roman"/>
      <w:sz w:val="28"/>
      <w:szCs w:val="20"/>
    </w:rPr>
  </w:style>
  <w:style w:type="character" w:customStyle="1" w:styleId="ae">
    <w:name w:val="Основной текст_"/>
    <w:uiPriority w:val="99"/>
    <w:rsid w:val="002B2A80"/>
    <w:rPr>
      <w:sz w:val="26"/>
    </w:rPr>
  </w:style>
  <w:style w:type="paragraph" w:styleId="21">
    <w:name w:val="Body Text 2"/>
    <w:basedOn w:val="a"/>
    <w:link w:val="22"/>
    <w:uiPriority w:val="99"/>
    <w:semiHidden/>
    <w:unhideWhenUsed/>
    <w:rsid w:val="00C90885"/>
    <w:pPr>
      <w:spacing w:after="120" w:line="480" w:lineRule="auto"/>
    </w:pPr>
  </w:style>
  <w:style w:type="character" w:customStyle="1" w:styleId="22">
    <w:name w:val="Основной текст 2 Знак"/>
    <w:basedOn w:val="a0"/>
    <w:link w:val="21"/>
    <w:uiPriority w:val="99"/>
    <w:semiHidden/>
    <w:rsid w:val="00C90885"/>
  </w:style>
  <w:style w:type="character" w:customStyle="1" w:styleId="rvts0">
    <w:name w:val="rvts0"/>
    <w:rsid w:val="002B6B2A"/>
  </w:style>
  <w:style w:type="paragraph" w:styleId="af">
    <w:name w:val="List Paragraph"/>
    <w:basedOn w:val="a"/>
    <w:uiPriority w:val="34"/>
    <w:qFormat/>
    <w:rsid w:val="00042BF2"/>
    <w:pPr>
      <w:ind w:left="720"/>
      <w:contextualSpacing/>
    </w:pPr>
  </w:style>
  <w:style w:type="paragraph" w:styleId="af0">
    <w:name w:val="Balloon Text"/>
    <w:basedOn w:val="a"/>
    <w:link w:val="af1"/>
    <w:uiPriority w:val="99"/>
    <w:semiHidden/>
    <w:unhideWhenUsed/>
    <w:rsid w:val="00FD715B"/>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FD715B"/>
    <w:rPr>
      <w:rFonts w:ascii="Segoe UI" w:hAnsi="Segoe UI" w:cs="Segoe UI"/>
      <w:sz w:val="18"/>
      <w:szCs w:val="18"/>
    </w:rPr>
  </w:style>
  <w:style w:type="character" w:customStyle="1" w:styleId="h-hidden">
    <w:name w:val="h-hidden"/>
    <w:basedOn w:val="a0"/>
    <w:rsid w:val="006572A9"/>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top w:w="15" w:type="dxa"/>
        <w:left w:w="15" w:type="dxa"/>
        <w:bottom w:w="15" w:type="dxa"/>
        <w:right w:w="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28" w:type="dxa"/>
        <w:right w:w="28"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40" w:type="dxa"/>
        <w:right w:w="40"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40" w:type="dxa"/>
        <w:right w:w="40"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top w:w="100" w:type="dxa"/>
        <w:left w:w="100" w:type="dxa"/>
        <w:bottom w:w="100" w:type="dxa"/>
        <w:right w:w="100"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top w:w="100" w:type="dxa"/>
        <w:left w:w="115" w:type="dxa"/>
        <w:bottom w:w="100" w:type="dxa"/>
        <w:right w:w="115" w:type="dxa"/>
      </w:tblCellMar>
    </w:tblPr>
  </w:style>
  <w:style w:type="table" w:customStyle="1" w:styleId="afff9">
    <w:basedOn w:val="TableNormal0"/>
    <w:tblPr>
      <w:tblStyleRowBandSize w:val="1"/>
      <w:tblStyleColBandSize w:val="1"/>
      <w:tblCellMar>
        <w:top w:w="100" w:type="dxa"/>
        <w:left w:w="115" w:type="dxa"/>
        <w:bottom w:w="100" w:type="dxa"/>
        <w:right w:w="115" w:type="dxa"/>
      </w:tblCellMar>
    </w:tblPr>
  </w:style>
  <w:style w:type="table" w:customStyle="1" w:styleId="afffa">
    <w:basedOn w:val="TableNormal0"/>
    <w:tblPr>
      <w:tblStyleRowBandSize w:val="1"/>
      <w:tblStyleColBandSize w:val="1"/>
      <w:tblCellMar>
        <w:top w:w="100" w:type="dxa"/>
        <w:left w:w="115" w:type="dxa"/>
        <w:bottom w:w="100" w:type="dxa"/>
        <w:right w:w="115" w:type="dxa"/>
      </w:tblCellMar>
    </w:tblPr>
  </w:style>
  <w:style w:type="table" w:customStyle="1" w:styleId="afffb">
    <w:basedOn w:val="TableNormal0"/>
    <w:tblPr>
      <w:tblStyleRowBandSize w:val="1"/>
      <w:tblStyleColBandSize w:val="1"/>
      <w:tblCellMar>
        <w:top w:w="100" w:type="dxa"/>
        <w:left w:w="115" w:type="dxa"/>
        <w:bottom w:w="100" w:type="dxa"/>
        <w:right w:w="115" w:type="dxa"/>
      </w:tblCellMar>
    </w:tblPr>
  </w:style>
  <w:style w:type="table" w:customStyle="1" w:styleId="afffc">
    <w:basedOn w:val="TableNormal0"/>
    <w:tblPr>
      <w:tblStyleRowBandSize w:val="1"/>
      <w:tblStyleColBandSize w:val="1"/>
      <w:tblCellMar>
        <w:top w:w="100" w:type="dxa"/>
        <w:left w:w="115" w:type="dxa"/>
        <w:bottom w:w="100" w:type="dxa"/>
        <w:right w:w="115" w:type="dxa"/>
      </w:tblCellMar>
    </w:tblPr>
  </w:style>
  <w:style w:type="table" w:customStyle="1" w:styleId="afffd">
    <w:basedOn w:val="TableNormal0"/>
    <w:tblPr>
      <w:tblStyleRowBandSize w:val="1"/>
      <w:tblStyleColBandSize w:val="1"/>
      <w:tblCellMar>
        <w:top w:w="100" w:type="dxa"/>
        <w:left w:w="115" w:type="dxa"/>
        <w:bottom w:w="100" w:type="dxa"/>
        <w:right w:w="115" w:type="dxa"/>
      </w:tblCellMar>
    </w:tblPr>
  </w:style>
  <w:style w:type="table" w:customStyle="1" w:styleId="afffe">
    <w:basedOn w:val="TableNormal0"/>
    <w:tblPr>
      <w:tblStyleRowBandSize w:val="1"/>
      <w:tblStyleColBandSize w:val="1"/>
      <w:tblCellMar>
        <w:top w:w="100" w:type="dxa"/>
        <w:left w:w="115" w:type="dxa"/>
        <w:bottom w:w="100" w:type="dxa"/>
        <w:right w:w="115" w:type="dxa"/>
      </w:tblCellMar>
    </w:tblPr>
  </w:style>
  <w:style w:type="table" w:customStyle="1" w:styleId="affff">
    <w:basedOn w:val="TableNormal0"/>
    <w:tblPr>
      <w:tblStyleRowBandSize w:val="1"/>
      <w:tblStyleColBandSize w:val="1"/>
      <w:tblCellMar>
        <w:top w:w="100" w:type="dxa"/>
        <w:left w:w="115" w:type="dxa"/>
        <w:bottom w:w="100" w:type="dxa"/>
        <w:right w:w="115" w:type="dxa"/>
      </w:tblCellMar>
    </w:tblPr>
  </w:style>
  <w:style w:type="table" w:customStyle="1" w:styleId="affff0">
    <w:basedOn w:val="TableNormal0"/>
    <w:tblPr>
      <w:tblStyleRowBandSize w:val="1"/>
      <w:tblStyleColBandSize w:val="1"/>
      <w:tblCellMar>
        <w:top w:w="100" w:type="dxa"/>
        <w:left w:w="115" w:type="dxa"/>
        <w:bottom w:w="100" w:type="dxa"/>
        <w:right w:w="115" w:type="dxa"/>
      </w:tblCellMar>
    </w:tblPr>
  </w:style>
  <w:style w:type="table" w:customStyle="1" w:styleId="affff1">
    <w:basedOn w:val="TableNormal0"/>
    <w:tblPr>
      <w:tblStyleRowBandSize w:val="1"/>
      <w:tblStyleColBandSize w:val="1"/>
      <w:tblCellMar>
        <w:top w:w="100" w:type="dxa"/>
        <w:left w:w="115" w:type="dxa"/>
        <w:bottom w:w="100" w:type="dxa"/>
        <w:right w:w="115" w:type="dxa"/>
      </w:tblCellMar>
    </w:tblPr>
  </w:style>
  <w:style w:type="table" w:customStyle="1" w:styleId="affff2">
    <w:basedOn w:val="TableNormal0"/>
    <w:tblPr>
      <w:tblStyleRowBandSize w:val="1"/>
      <w:tblStyleColBandSize w:val="1"/>
      <w:tblCellMar>
        <w:top w:w="100" w:type="dxa"/>
        <w:left w:w="115" w:type="dxa"/>
        <w:bottom w:w="100" w:type="dxa"/>
        <w:right w:w="115" w:type="dxa"/>
      </w:tblCellMar>
    </w:tblPr>
  </w:style>
  <w:style w:type="table" w:customStyle="1" w:styleId="affff3">
    <w:basedOn w:val="TableNormal0"/>
    <w:tblPr>
      <w:tblStyleRowBandSize w:val="1"/>
      <w:tblStyleColBandSize w:val="1"/>
      <w:tblCellMar>
        <w:top w:w="100" w:type="dxa"/>
        <w:left w:w="115" w:type="dxa"/>
        <w:bottom w:w="100" w:type="dxa"/>
        <w:right w:w="115" w:type="dxa"/>
      </w:tblCellMar>
    </w:tblPr>
  </w:style>
  <w:style w:type="table" w:customStyle="1" w:styleId="affff4">
    <w:basedOn w:val="TableNormal0"/>
    <w:tblPr>
      <w:tblStyleRowBandSize w:val="1"/>
      <w:tblStyleColBandSize w:val="1"/>
      <w:tblCellMar>
        <w:top w:w="100" w:type="dxa"/>
        <w:left w:w="115" w:type="dxa"/>
        <w:bottom w:w="100" w:type="dxa"/>
        <w:right w:w="115" w:type="dxa"/>
      </w:tblCellMar>
    </w:tblPr>
  </w:style>
  <w:style w:type="table" w:customStyle="1" w:styleId="affff5">
    <w:basedOn w:val="TableNormal0"/>
    <w:tblPr>
      <w:tblStyleRowBandSize w:val="1"/>
      <w:tblStyleColBandSize w:val="1"/>
      <w:tblCellMar>
        <w:top w:w="100" w:type="dxa"/>
        <w:left w:w="115" w:type="dxa"/>
        <w:bottom w:w="100" w:type="dxa"/>
        <w:right w:w="115" w:type="dxa"/>
      </w:tblCellMar>
    </w:tblPr>
  </w:style>
  <w:style w:type="table" w:customStyle="1" w:styleId="affff6">
    <w:basedOn w:val="TableNormal0"/>
    <w:tblPr>
      <w:tblStyleRowBandSize w:val="1"/>
      <w:tblStyleColBandSize w:val="1"/>
      <w:tblCellMar>
        <w:top w:w="100" w:type="dxa"/>
        <w:left w:w="115" w:type="dxa"/>
        <w:bottom w:w="100" w:type="dxa"/>
        <w:right w:w="115" w:type="dxa"/>
      </w:tblCellMar>
    </w:tblPr>
  </w:style>
  <w:style w:type="table" w:customStyle="1" w:styleId="affff7">
    <w:basedOn w:val="TableNormal0"/>
    <w:tblPr>
      <w:tblStyleRowBandSize w:val="1"/>
      <w:tblStyleColBandSize w:val="1"/>
      <w:tblCellMar>
        <w:top w:w="100" w:type="dxa"/>
        <w:left w:w="115" w:type="dxa"/>
        <w:bottom w:w="100" w:type="dxa"/>
        <w:right w:w="115" w:type="dxa"/>
      </w:tblCellMar>
    </w:tblPr>
  </w:style>
  <w:style w:type="table" w:customStyle="1" w:styleId="affff8">
    <w:basedOn w:val="TableNormal0"/>
    <w:tblPr>
      <w:tblStyleRowBandSize w:val="1"/>
      <w:tblStyleColBandSize w:val="1"/>
      <w:tblCellMar>
        <w:top w:w="100" w:type="dxa"/>
        <w:left w:w="115" w:type="dxa"/>
        <w:bottom w:w="100" w:type="dxa"/>
        <w:right w:w="115" w:type="dxa"/>
      </w:tblCellMar>
    </w:tblPr>
  </w:style>
  <w:style w:type="table" w:customStyle="1" w:styleId="affff9">
    <w:basedOn w:val="TableNormal0"/>
    <w:tblPr>
      <w:tblStyleRowBandSize w:val="1"/>
      <w:tblStyleColBandSize w:val="1"/>
      <w:tblCellMar>
        <w:top w:w="100" w:type="dxa"/>
        <w:left w:w="115" w:type="dxa"/>
        <w:bottom w:w="100" w:type="dxa"/>
        <w:right w:w="115" w:type="dxa"/>
      </w:tblCellMar>
    </w:tblPr>
  </w:style>
  <w:style w:type="table" w:customStyle="1" w:styleId="affffa">
    <w:basedOn w:val="TableNormal0"/>
    <w:tblPr>
      <w:tblStyleRowBandSize w:val="1"/>
      <w:tblStyleColBandSize w:val="1"/>
      <w:tblCellMar>
        <w:top w:w="100" w:type="dxa"/>
        <w:left w:w="115" w:type="dxa"/>
        <w:bottom w:w="100" w:type="dxa"/>
        <w:right w:w="115" w:type="dxa"/>
      </w:tblCellMar>
    </w:tblPr>
  </w:style>
  <w:style w:type="paragraph" w:styleId="affffb">
    <w:name w:val="No Spacing"/>
    <w:link w:val="affffc"/>
    <w:qFormat/>
    <w:rsid w:val="0090551D"/>
    <w:pPr>
      <w:spacing w:after="0" w:line="240" w:lineRule="auto"/>
    </w:pPr>
    <w:rPr>
      <w:rFonts w:asciiTheme="minorHAnsi" w:eastAsiaTheme="minorEastAsia" w:hAnsiTheme="minorHAnsi" w:cstheme="minorBidi"/>
      <w:lang w:eastAsia="uk-UA"/>
    </w:rPr>
  </w:style>
  <w:style w:type="paragraph" w:customStyle="1" w:styleId="docdata">
    <w:name w:val="docdata"/>
    <w:aliases w:val="docy,v5,9131,baiaagaaboqcaaador8aaawvhwaaaaaaaaaaaaaaaaaaaaaaaaaaaaaaaaaaaaaaaaaaaaaaaaaaaaaaaaaaaaaaaaaaaaaaaaaaaaaaaaaaaaaaaaaaaaaaaaaaaaaaaaaaaaaaaaaaaaaaaaaaaaaaaaaaaaaaaaaaaaaaaaaaaaaaaaaaaaaaaaaaaaaaaaaaaaaaaaaaaaaaaaaaaaaaaaaaaaaaaaaaaaaa"/>
    <w:basedOn w:val="a"/>
    <w:rsid w:val="00577EC4"/>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ffffd">
    <w:name w:val="Table Grid"/>
    <w:basedOn w:val="a1"/>
    <w:rsid w:val="00870905"/>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qFormat/>
    <w:rsid w:val="009E2842"/>
    <w:pPr>
      <w:suppressAutoHyphens/>
      <w:spacing w:after="0" w:line="240" w:lineRule="auto"/>
    </w:pPr>
    <w:rPr>
      <w:rFonts w:ascii="Times New Roman" w:hAnsi="Times New Roman" w:cs="Times New Roman"/>
      <w:sz w:val="24"/>
      <w:lang w:eastAsia="ar-SA"/>
    </w:rPr>
  </w:style>
  <w:style w:type="table" w:customStyle="1" w:styleId="13">
    <w:name w:val="Сетка таблицы1"/>
    <w:basedOn w:val="a1"/>
    <w:next w:val="affffd"/>
    <w:rsid w:val="009E2842"/>
    <w:pPr>
      <w:spacing w:after="0" w:line="240" w:lineRule="auto"/>
    </w:pPr>
    <w:rPr>
      <w:rFonts w:eastAsia="Times New Roman" w:cs="Times New Roman"/>
      <w:sz w:val="20"/>
      <w:szCs w:val="20"/>
      <w:lang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c">
    <w:name w:val="Без интервала Знак"/>
    <w:link w:val="affffb"/>
    <w:uiPriority w:val="99"/>
    <w:locked/>
    <w:rsid w:val="00556299"/>
    <w:rPr>
      <w:rFonts w:asciiTheme="minorHAnsi" w:eastAsiaTheme="minorEastAsia" w:hAnsiTheme="minorHAnsi" w:cstheme="minorBid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562056">
      <w:bodyDiv w:val="1"/>
      <w:marLeft w:val="0"/>
      <w:marRight w:val="0"/>
      <w:marTop w:val="0"/>
      <w:marBottom w:val="0"/>
      <w:divBdr>
        <w:top w:val="none" w:sz="0" w:space="0" w:color="auto"/>
        <w:left w:val="none" w:sz="0" w:space="0" w:color="auto"/>
        <w:bottom w:val="none" w:sz="0" w:space="0" w:color="auto"/>
        <w:right w:val="none" w:sz="0" w:space="0" w:color="auto"/>
      </w:divBdr>
    </w:div>
    <w:div w:id="775369491">
      <w:bodyDiv w:val="1"/>
      <w:marLeft w:val="0"/>
      <w:marRight w:val="0"/>
      <w:marTop w:val="0"/>
      <w:marBottom w:val="0"/>
      <w:divBdr>
        <w:top w:val="none" w:sz="0" w:space="0" w:color="auto"/>
        <w:left w:val="none" w:sz="0" w:space="0" w:color="auto"/>
        <w:bottom w:val="none" w:sz="0" w:space="0" w:color="auto"/>
        <w:right w:val="none" w:sz="0" w:space="0" w:color="auto"/>
      </w:divBdr>
    </w:div>
    <w:div w:id="1326939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z0041-05"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435-15" TargetMode="External"/><Relationship Id="rId14" Type="http://schemas.openxmlformats.org/officeDocument/2006/relationships/hyperlink" Target="https://zakon.rada.gov.ua/rada/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nk2vkR8tN6xF5dHlAJ76VuJeKA==">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D1AA0A-26DB-4075-8B93-B3E2E5ABC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15418</Words>
  <Characters>87889</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Vladlena</dc:creator>
  <cp:lastModifiedBy>Yuriy Knizghnik</cp:lastModifiedBy>
  <cp:revision>5</cp:revision>
  <cp:lastPrinted>2022-09-16T09:44:00Z</cp:lastPrinted>
  <dcterms:created xsi:type="dcterms:W3CDTF">2022-11-13T11:02:00Z</dcterms:created>
  <dcterms:modified xsi:type="dcterms:W3CDTF">2022-12-26T17:05:00Z</dcterms:modified>
</cp:coreProperties>
</file>