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1C" w:rsidRPr="002B25C5" w:rsidRDefault="00F13C1C" w:rsidP="00F13C1C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F13C1C" w:rsidRPr="00A07B32" w:rsidRDefault="00F13C1C" w:rsidP="00F13C1C">
      <w:pPr>
        <w:pStyle w:val="10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F13C1C" w:rsidRPr="00A07B32" w:rsidRDefault="00F13C1C" w:rsidP="00F13C1C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F13C1C" w:rsidRDefault="00F13C1C" w:rsidP="00F13C1C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F13C1C" w:rsidRDefault="00F13C1C" w:rsidP="00F13C1C">
      <w:pPr>
        <w:tabs>
          <w:tab w:val="left" w:pos="2160"/>
          <w:tab w:val="left" w:pos="3600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E4B61">
        <w:rPr>
          <w:rFonts w:ascii="Times New Roman" w:hAnsi="Times New Roman"/>
          <w:b/>
          <w:sz w:val="24"/>
          <w:szCs w:val="24"/>
        </w:rPr>
        <w:t>Ковбаса</w:t>
      </w:r>
      <w:proofErr w:type="spellEnd"/>
      <w:r w:rsidRPr="00FE4B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4B61">
        <w:rPr>
          <w:rFonts w:ascii="Times New Roman" w:hAnsi="Times New Roman"/>
          <w:b/>
          <w:sz w:val="24"/>
          <w:szCs w:val="24"/>
        </w:rPr>
        <w:t>варена</w:t>
      </w:r>
      <w:proofErr w:type="gramStart"/>
      <w:r w:rsidRPr="00FE4B61">
        <w:rPr>
          <w:rFonts w:ascii="Times New Roman" w:hAnsi="Times New Roman"/>
          <w:b/>
          <w:sz w:val="24"/>
          <w:szCs w:val="24"/>
        </w:rPr>
        <w:t>,к</w:t>
      </w:r>
      <w:proofErr w:type="gramEnd"/>
      <w:r w:rsidRPr="00FE4B61">
        <w:rPr>
          <w:rFonts w:ascii="Times New Roman" w:hAnsi="Times New Roman"/>
          <w:b/>
          <w:sz w:val="24"/>
          <w:szCs w:val="24"/>
        </w:rPr>
        <w:t>овбаса</w:t>
      </w:r>
      <w:proofErr w:type="spellEnd"/>
      <w:r w:rsidRPr="00FE4B61">
        <w:rPr>
          <w:rFonts w:ascii="Times New Roman" w:hAnsi="Times New Roman"/>
          <w:b/>
          <w:sz w:val="24"/>
          <w:szCs w:val="24"/>
        </w:rPr>
        <w:t xml:space="preserve"> варено-копчена(Код ДК 021:2015: 15130000-8-М'ясопродукти</w:t>
      </w:r>
      <w:r w:rsidRPr="00FE4B6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F13C1C" w:rsidRPr="00FE4B61" w:rsidRDefault="00F13C1C" w:rsidP="00F13C1C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</w:p>
    <w:p w:rsidR="00F13C1C" w:rsidRDefault="00F13C1C" w:rsidP="00F13C1C">
      <w:pPr>
        <w:rPr>
          <w:rFonts w:ascii="Times New Roman" w:hAnsi="Times New Roman"/>
          <w:b/>
          <w:sz w:val="24"/>
          <w:szCs w:val="24"/>
          <w:lang w:val="uk-UA"/>
        </w:rPr>
      </w:pPr>
      <w:r w:rsidRPr="004B6AF0">
        <w:rPr>
          <w:rFonts w:ascii="Times New Roman" w:hAnsi="Times New Roman"/>
          <w:b/>
          <w:sz w:val="24"/>
          <w:szCs w:val="24"/>
          <w:lang w:val="uk-UA"/>
        </w:rPr>
        <w:t>Кількісні та якісні вимоги:</w:t>
      </w:r>
    </w:p>
    <w:p w:rsidR="00F13C1C" w:rsidRPr="00072B68" w:rsidRDefault="00F13C1C" w:rsidP="00F13C1C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3C1C" w:rsidRPr="004B6AF0" w:rsidRDefault="00F13C1C" w:rsidP="00F13C1C">
      <w:pPr>
        <w:shd w:val="clear" w:color="auto" w:fill="FFFFFF"/>
        <w:spacing w:line="240" w:lineRule="auto"/>
        <w:ind w:firstLine="4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6AF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p w:rsidR="00F13C1C" w:rsidRPr="004B6AF0" w:rsidRDefault="00F13C1C" w:rsidP="00F13C1C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679" w:type="pct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2082"/>
        <w:gridCol w:w="1099"/>
        <w:gridCol w:w="2242"/>
      </w:tblGrid>
      <w:tr w:rsidR="00F13C1C" w:rsidRPr="008A4DA4" w:rsidTr="001D2790">
        <w:trPr>
          <w:trHeight w:val="570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F13C1C" w:rsidRPr="008A4DA4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DA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F13C1C" w:rsidRPr="008A4DA4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F13C1C" w:rsidRPr="008A4DA4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F13C1C" w:rsidRPr="008A4DA4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>, од.</w:t>
            </w:r>
          </w:p>
        </w:tc>
      </w:tr>
      <w:tr w:rsidR="00F13C1C" w:rsidRPr="008A4DA4" w:rsidTr="001D2790">
        <w:trPr>
          <w:trHeight w:val="394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1C" w:rsidRPr="00DE66E4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F13C1C" w:rsidRDefault="00F13C1C" w:rsidP="001D2790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Ковбаса варена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1C" w:rsidRPr="00DE66E4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1C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</w:t>
            </w:r>
          </w:p>
        </w:tc>
      </w:tr>
      <w:tr w:rsidR="00F13C1C" w:rsidRPr="008A4DA4" w:rsidTr="001D2790">
        <w:trPr>
          <w:trHeight w:val="394"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1C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F13C1C" w:rsidRDefault="00F13C1C" w:rsidP="001D2790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Ковбаса варено-копчена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1C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1C" w:rsidRDefault="00F13C1C" w:rsidP="001D279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</w:p>
        </w:tc>
      </w:tr>
    </w:tbl>
    <w:p w:rsidR="00F13C1C" w:rsidRPr="00692B80" w:rsidRDefault="00F13C1C" w:rsidP="00F13C1C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</w:t>
      </w:r>
      <w:proofErr w:type="gramStart"/>
      <w:r w:rsidRPr="00692B80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692B80">
        <w:rPr>
          <w:rFonts w:ascii="Times New Roman" w:hAnsi="Times New Roman"/>
          <w:b/>
          <w:caps/>
          <w:sz w:val="24"/>
          <w:szCs w:val="24"/>
        </w:rPr>
        <w:t>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F13C1C" w:rsidRPr="00F13C1C" w:rsidRDefault="00F13C1C" w:rsidP="00F13C1C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val="uk-UA"/>
        </w:rPr>
        <w:t>Ковбаса вищого ґатунку</w:t>
      </w:r>
      <w:r w:rsidRPr="00C66744">
        <w:rPr>
          <w:rFonts w:ascii="Times New Roman" w:hAnsi="Times New Roman" w:cs="Times New Roman"/>
          <w:sz w:val="24"/>
          <w:szCs w:val="24"/>
          <w:lang w:val="uk-UA"/>
        </w:rPr>
        <w:t>. Батони ковбаси прямі з чистою сухою поверхнею, без пошкоджень. Смак і запах приємні з ароматом прянощів, відповідають ковбасним виробам. Продукт повинен мати чисту, суху поверхню без плям та ушкоджень. Не допускається продукт з пліснявою, слиззю на оболонці, з рихлим фаршем який розлізається. Вигляд на розрізі – рожевого кольору, однорідний, рівномірно перемішаний. Маркування – обов’язкова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цінності, посилання на нормативно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6744">
        <w:rPr>
          <w:rFonts w:ascii="Times New Roman" w:hAnsi="Times New Roman" w:cs="Times New Roman"/>
          <w:sz w:val="24"/>
          <w:szCs w:val="24"/>
          <w:lang w:val="uk-UA"/>
        </w:rPr>
        <w:t>технічну документацію у відповідності до супровідних документів на поставку. Без ГМО, що має бути зазначено на упаковці. Мінімальний термін придатності товару на момент поставки Замовнику повинен складати не менше 85% до загального терміну зберігання. Обов`язкова наявність посвідч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ення про якість. </w:t>
      </w:r>
      <w:r w:rsidRPr="009925F0">
        <w:rPr>
          <w:rFonts w:ascii="Times New Roman" w:hAnsi="Times New Roman" w:cs="Times New Roman"/>
          <w:sz w:val="24"/>
          <w:szCs w:val="24"/>
          <w:lang w:val="uk-UA"/>
        </w:rPr>
        <w:t>Неякісні продукти харчування або з простроченим терміном не приймаються. В разі неякісного постачання продуктів харчування угода в односторонньому порядку підлягає розірванню.</w:t>
      </w:r>
    </w:p>
    <w:p w:rsidR="00F13C1C" w:rsidRPr="00FE4B61" w:rsidRDefault="00F13C1C" w:rsidP="00F13C1C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3C1C" w:rsidRPr="006B4E17" w:rsidRDefault="00F13C1C" w:rsidP="00F13C1C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Обов’язкові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умови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>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13C1C" w:rsidRPr="006B4E17" w:rsidRDefault="00F13C1C" w:rsidP="00F13C1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до </w:t>
      </w:r>
      <w:r>
        <w:rPr>
          <w:rFonts w:ascii="Times New Roman" w:hAnsi="Times New Roman"/>
          <w:sz w:val="24"/>
          <w:szCs w:val="24"/>
          <w:lang w:eastAsia="uk-UA"/>
        </w:rPr>
        <w:t>3</w:t>
      </w:r>
      <w:r>
        <w:rPr>
          <w:rFonts w:ascii="Times New Roman" w:hAnsi="Times New Roman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12</w:t>
      </w:r>
      <w:r>
        <w:rPr>
          <w:rFonts w:ascii="Times New Roman" w:hAnsi="Times New Roman"/>
          <w:sz w:val="24"/>
          <w:szCs w:val="24"/>
          <w:lang w:eastAsia="uk-UA"/>
        </w:rPr>
        <w:t>.202</w:t>
      </w:r>
      <w:r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F13C1C" w:rsidRPr="006B4E17" w:rsidRDefault="00F13C1C" w:rsidP="00F13C1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здійснюватися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харчовий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склад: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понеділка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п’ятницю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8:00 до 16:00. </w:t>
      </w:r>
    </w:p>
    <w:p w:rsidR="00F13C1C" w:rsidRPr="006B4E17" w:rsidRDefault="00F13C1C" w:rsidP="00F13C1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Періодичність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 w:eastAsia="uk-UA"/>
        </w:rPr>
        <w:t>кожного дня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заявки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F13C1C" w:rsidRPr="006B4E17" w:rsidRDefault="00F13C1C" w:rsidP="00F13C1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Посвідчення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якості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надається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поставці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кожну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партію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товару.</w:t>
      </w:r>
    </w:p>
    <w:p w:rsidR="00F13C1C" w:rsidRPr="006B4E17" w:rsidRDefault="00F13C1C" w:rsidP="00F13C1C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Продукція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постачатися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6B4E17"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спеціальному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транспорті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>.</w:t>
      </w:r>
    </w:p>
    <w:p w:rsidR="00F13C1C" w:rsidRPr="006B4E17" w:rsidRDefault="00F13C1C" w:rsidP="00F13C1C">
      <w:pPr>
        <w:pStyle w:val="3"/>
        <w:ind w:right="-1"/>
        <w:rPr>
          <w:b w:val="0"/>
          <w:szCs w:val="24"/>
        </w:rPr>
      </w:pPr>
      <w:r w:rsidRPr="006B4E17">
        <w:rPr>
          <w:b w:val="0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b w:val="0"/>
          <w:szCs w:val="24"/>
          <w:lang w:eastAsia="uk-UA"/>
        </w:rPr>
        <w:t>здійснюватися</w:t>
      </w:r>
      <w:proofErr w:type="spellEnd"/>
      <w:r w:rsidRPr="006B4E17">
        <w:rPr>
          <w:b w:val="0"/>
          <w:szCs w:val="24"/>
          <w:lang w:eastAsia="uk-UA"/>
        </w:rPr>
        <w:t xml:space="preserve"> автотранспортом </w:t>
      </w:r>
      <w:proofErr w:type="spellStart"/>
      <w:r w:rsidRPr="006B4E17">
        <w:rPr>
          <w:b w:val="0"/>
          <w:szCs w:val="24"/>
          <w:lang w:eastAsia="uk-UA"/>
        </w:rPr>
        <w:t>постачальника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з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подальшим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його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розвантаженням</w:t>
      </w:r>
      <w:proofErr w:type="spellEnd"/>
      <w:r w:rsidRPr="006B4E17">
        <w:rPr>
          <w:b w:val="0"/>
          <w:szCs w:val="24"/>
          <w:lang w:eastAsia="uk-UA"/>
        </w:rPr>
        <w:t xml:space="preserve"> на склад.</w:t>
      </w:r>
    </w:p>
    <w:p w:rsidR="00F13C1C" w:rsidRPr="00072B68" w:rsidRDefault="00F13C1C" w:rsidP="00F13C1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13C1C" w:rsidRPr="00072B68" w:rsidRDefault="00F13C1C" w:rsidP="00F13C1C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13C1C" w:rsidRPr="00F13C1C" w:rsidRDefault="00F13C1C" w:rsidP="00F13C1C">
      <w:pPr>
        <w:spacing w:before="120"/>
        <w:ind w:firstLine="42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13C1C">
        <w:rPr>
          <w:rFonts w:ascii="Times New Roman" w:hAnsi="Times New Roman"/>
          <w:b/>
          <w:caps/>
          <w:sz w:val="28"/>
          <w:szCs w:val="28"/>
          <w:lang w:val="uk-UA"/>
        </w:rPr>
        <w:t>ііі. Загальні вимоги:</w:t>
      </w:r>
    </w:p>
    <w:p w:rsidR="00F13C1C" w:rsidRPr="00F13C1C" w:rsidRDefault="00F13C1C" w:rsidP="00F13C1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3C1C">
        <w:rPr>
          <w:rFonts w:ascii="Times New Roman" w:hAnsi="Times New Roman"/>
          <w:b/>
          <w:sz w:val="24"/>
          <w:szCs w:val="24"/>
          <w:lang w:val="uk-UA"/>
        </w:rPr>
        <w:t>3.1.</w:t>
      </w:r>
      <w:r w:rsidRPr="00F13C1C">
        <w:rPr>
          <w:rFonts w:ascii="Times New Roman" w:hAnsi="Times New Roman"/>
          <w:sz w:val="24"/>
          <w:szCs w:val="24"/>
          <w:lang w:val="uk-UA"/>
        </w:rPr>
        <w:t xml:space="preserve"> Учасник у складі своєї пропозиції на підтвердження якісних вимог до предмета закупівлі повинен у складі своєї тендерної пропозиції надати </w:t>
      </w:r>
      <w:r w:rsidRPr="00F13C1C">
        <w:rPr>
          <w:rFonts w:ascii="Times New Roman" w:hAnsi="Times New Roman"/>
          <w:i/>
          <w:sz w:val="24"/>
          <w:szCs w:val="24"/>
          <w:lang w:val="uk-UA"/>
        </w:rPr>
        <w:t>наступні документи:</w:t>
      </w:r>
    </w:p>
    <w:p w:rsidR="00F13C1C" w:rsidRPr="00F13C1C" w:rsidRDefault="00F13C1C" w:rsidP="00F13C1C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F13C1C">
        <w:rPr>
          <w:rFonts w:ascii="Times New Roman" w:hAnsi="Times New Roman"/>
          <w:sz w:val="24"/>
          <w:szCs w:val="24"/>
          <w:lang w:val="uk-UA"/>
        </w:rPr>
        <w:lastRenderedPageBreak/>
        <w:t xml:space="preserve">3.1.1. 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>Копія наказу (або Витягу з наказу, повідомлення) «Про державну реєстрацію потужності»</w:t>
      </w:r>
      <w:r w:rsidRPr="00F13C1C">
        <w:rPr>
          <w:rFonts w:ascii="Times New Roman" w:hAnsi="Times New Roman"/>
          <w:sz w:val="24"/>
          <w:szCs w:val="24"/>
          <w:lang w:val="uk-UA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F13C1C" w:rsidRPr="00F13C1C" w:rsidRDefault="00F13C1C" w:rsidP="00F13C1C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F13C1C">
        <w:rPr>
          <w:rFonts w:ascii="Times New Roman" w:hAnsi="Times New Roman"/>
          <w:sz w:val="24"/>
          <w:szCs w:val="24"/>
          <w:lang w:val="uk-UA"/>
        </w:rPr>
        <w:t xml:space="preserve">3.1.2. 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якістю,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 9001:2015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 9001:2015,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>)</w:t>
      </w:r>
      <w:r w:rsidRPr="00F13C1C">
        <w:rPr>
          <w:rFonts w:ascii="Times New Roman" w:hAnsi="Times New Roman"/>
          <w:sz w:val="24"/>
          <w:szCs w:val="24"/>
          <w:lang w:val="uk-UA"/>
        </w:rPr>
        <w:t>, виданий державним органом з оцінки відповідності виробнику товару.</w:t>
      </w:r>
    </w:p>
    <w:p w:rsidR="00F13C1C" w:rsidRPr="00F13C1C" w:rsidRDefault="00F13C1C" w:rsidP="00F13C1C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F13C1C">
        <w:rPr>
          <w:rFonts w:ascii="Times New Roman" w:hAnsi="Times New Roman"/>
          <w:sz w:val="24"/>
          <w:szCs w:val="24"/>
          <w:lang w:val="uk-UA"/>
        </w:rPr>
        <w:t xml:space="preserve">3.1.3. 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безпечністю харчових продуктів,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 22000:2019 (</w:t>
      </w:r>
      <w:r>
        <w:rPr>
          <w:rFonts w:ascii="Times New Roman" w:hAnsi="Times New Roman"/>
          <w:b/>
          <w:sz w:val="24"/>
          <w:szCs w:val="24"/>
        </w:rPr>
        <w:t>ISO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 22000:2018, </w:t>
      </w:r>
      <w:r>
        <w:rPr>
          <w:rFonts w:ascii="Times New Roman" w:hAnsi="Times New Roman"/>
          <w:b/>
          <w:sz w:val="24"/>
          <w:szCs w:val="24"/>
        </w:rPr>
        <w:t>IDT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>),</w:t>
      </w:r>
      <w:r w:rsidRPr="00F13C1C">
        <w:rPr>
          <w:rFonts w:ascii="Times New Roman" w:hAnsi="Times New Roman"/>
          <w:sz w:val="24"/>
          <w:szCs w:val="24"/>
          <w:lang w:val="uk-UA"/>
        </w:rPr>
        <w:t xml:space="preserve"> який виданий державним органом з оцінки відповідності виробнику товару.</w:t>
      </w:r>
    </w:p>
    <w:p w:rsidR="00F13C1C" w:rsidRPr="00F13C1C" w:rsidRDefault="00F13C1C" w:rsidP="00F13C1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3C1C">
        <w:rPr>
          <w:rFonts w:ascii="Times New Roman" w:hAnsi="Times New Roman"/>
          <w:sz w:val="24"/>
          <w:szCs w:val="24"/>
          <w:lang w:val="uk-UA"/>
        </w:rPr>
        <w:t>3.1.4.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 Копія сертифікату на систему екологічного управління,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 14001:2015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 14001:2015,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F13C1C">
        <w:rPr>
          <w:rFonts w:ascii="Times New Roman" w:hAnsi="Times New Roman"/>
          <w:b/>
          <w:sz w:val="24"/>
          <w:szCs w:val="24"/>
          <w:lang w:val="uk-UA"/>
        </w:rPr>
        <w:t xml:space="preserve">), </w:t>
      </w:r>
      <w:r w:rsidRPr="00F13C1C">
        <w:rPr>
          <w:rFonts w:ascii="Times New Roman" w:hAnsi="Times New Roman"/>
          <w:sz w:val="24"/>
          <w:szCs w:val="24"/>
          <w:lang w:val="uk-UA"/>
        </w:rPr>
        <w:t xml:space="preserve">який виданий державним органом з оцінки відповідності виробнику товару. </w:t>
      </w:r>
    </w:p>
    <w:p w:rsidR="00F13C1C" w:rsidRDefault="00F13C1C" w:rsidP="00F13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товар,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засвідчує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13C1C" w:rsidRDefault="00F13C1C" w:rsidP="00F13C1C">
      <w:pPr>
        <w:pStyle w:val="a3"/>
        <w:widowControl/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contextualSpacing/>
        <w:rPr>
          <w:b/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Кожна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партія</w:t>
      </w:r>
      <w:proofErr w:type="spellEnd"/>
      <w:r w:rsidRPr="008F0D58">
        <w:rPr>
          <w:sz w:val="24"/>
          <w:szCs w:val="24"/>
          <w:lang w:val="ru-RU"/>
        </w:rPr>
        <w:t xml:space="preserve"> товару повинна </w:t>
      </w:r>
      <w:proofErr w:type="spellStart"/>
      <w:r w:rsidRPr="008F0D58">
        <w:rPr>
          <w:sz w:val="24"/>
          <w:szCs w:val="24"/>
          <w:lang w:val="ru-RU"/>
        </w:rPr>
        <w:t>супроводжуватись</w:t>
      </w:r>
      <w:proofErr w:type="spellEnd"/>
      <w:r w:rsidRPr="008F0D58">
        <w:rPr>
          <w:sz w:val="24"/>
          <w:szCs w:val="24"/>
          <w:lang w:val="ru-RU"/>
        </w:rPr>
        <w:t xml:space="preserve"> документами, </w:t>
      </w:r>
      <w:proofErr w:type="spellStart"/>
      <w:r w:rsidRPr="008F0D58">
        <w:rPr>
          <w:sz w:val="24"/>
          <w:szCs w:val="24"/>
          <w:lang w:val="ru-RU"/>
        </w:rPr>
        <w:t>що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F0D58">
        <w:rPr>
          <w:sz w:val="24"/>
          <w:szCs w:val="24"/>
          <w:lang w:val="ru-RU"/>
        </w:rPr>
        <w:t>п</w:t>
      </w:r>
      <w:proofErr w:type="gramEnd"/>
      <w:r w:rsidRPr="008F0D58">
        <w:rPr>
          <w:sz w:val="24"/>
          <w:szCs w:val="24"/>
          <w:lang w:val="ru-RU"/>
        </w:rPr>
        <w:t>ідтверджують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їх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походження</w:t>
      </w:r>
      <w:proofErr w:type="spellEnd"/>
      <w:r w:rsidRPr="008F0D58">
        <w:rPr>
          <w:sz w:val="24"/>
          <w:szCs w:val="24"/>
          <w:lang w:val="ru-RU"/>
        </w:rPr>
        <w:t xml:space="preserve"> та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; </w:t>
      </w:r>
      <w:proofErr w:type="spellStart"/>
      <w:r w:rsidRPr="008F0D58">
        <w:rPr>
          <w:sz w:val="24"/>
          <w:szCs w:val="24"/>
          <w:lang w:val="ru-RU"/>
        </w:rPr>
        <w:t>відповідність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державним</w:t>
      </w:r>
      <w:proofErr w:type="spellEnd"/>
      <w:r w:rsidRPr="008F0D58">
        <w:rPr>
          <w:sz w:val="24"/>
          <w:szCs w:val="24"/>
          <w:lang w:val="ru-RU"/>
        </w:rPr>
        <w:t xml:space="preserve"> стандартам (</w:t>
      </w:r>
      <w:proofErr w:type="spellStart"/>
      <w:r w:rsidRPr="008F0D58">
        <w:rPr>
          <w:sz w:val="24"/>
          <w:szCs w:val="24"/>
          <w:lang w:val="ru-RU"/>
        </w:rPr>
        <w:t>посвідчення</w:t>
      </w:r>
      <w:proofErr w:type="spellEnd"/>
      <w:r w:rsidRPr="008F0D58">
        <w:rPr>
          <w:sz w:val="24"/>
          <w:szCs w:val="24"/>
          <w:lang w:val="ru-RU"/>
        </w:rPr>
        <w:t xml:space="preserve"> про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, </w:t>
      </w:r>
      <w:proofErr w:type="spellStart"/>
      <w:r w:rsidRPr="008F0D58">
        <w:rPr>
          <w:sz w:val="24"/>
          <w:szCs w:val="24"/>
          <w:lang w:val="ru-RU"/>
        </w:rPr>
        <w:t>декларація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виробника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тощо</w:t>
      </w:r>
      <w:proofErr w:type="spellEnd"/>
      <w:r w:rsidRPr="008F0D58">
        <w:rPr>
          <w:sz w:val="24"/>
          <w:szCs w:val="24"/>
          <w:lang w:val="ru-RU"/>
        </w:rPr>
        <w:t>) (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Учасники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процедури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закупівлі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повинні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надати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складі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тендерних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пропозицій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довідку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довільній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формі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про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гарантію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подання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якісного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посвідчення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при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поставці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товару</w:t>
      </w:r>
      <w:r w:rsidRPr="008F0D58">
        <w:rPr>
          <w:b/>
          <w:sz w:val="24"/>
          <w:szCs w:val="24"/>
          <w:lang w:val="ru-RU"/>
        </w:rPr>
        <w:t>).</w:t>
      </w:r>
    </w:p>
    <w:p w:rsidR="00F13C1C" w:rsidRPr="00176AE2" w:rsidRDefault="00F13C1C" w:rsidP="00F13C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92B8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92B80">
        <w:rPr>
          <w:rFonts w:ascii="Times New Roman" w:hAnsi="Times New Roman"/>
          <w:sz w:val="24"/>
          <w:szCs w:val="24"/>
        </w:rPr>
        <w:t>Автомобіль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продукту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має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Постачальник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повинен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92B80">
        <w:rPr>
          <w:rFonts w:ascii="Times New Roman" w:hAnsi="Times New Roman"/>
          <w:b/>
          <w:sz w:val="24"/>
          <w:szCs w:val="24"/>
          <w:u w:val="single"/>
        </w:rPr>
        <w:t>св</w:t>
      </w:r>
      <w:proofErr w:type="gramEnd"/>
      <w:r w:rsidRPr="00692B80">
        <w:rPr>
          <w:rFonts w:ascii="Times New Roman" w:hAnsi="Times New Roman"/>
          <w:b/>
          <w:sz w:val="24"/>
          <w:szCs w:val="24"/>
          <w:u w:val="single"/>
        </w:rPr>
        <w:t>ідоцтва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про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реєстрацію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транспортного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засобу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692B80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що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транспорт,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проводитись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доставка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692B80">
        <w:rPr>
          <w:rFonts w:ascii="Times New Roman" w:hAnsi="Times New Roman"/>
          <w:sz w:val="24"/>
          <w:szCs w:val="24"/>
        </w:rPr>
        <w:t>підтримує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2B80">
        <w:rPr>
          <w:rFonts w:ascii="Times New Roman" w:hAnsi="Times New Roman"/>
          <w:sz w:val="24"/>
          <w:szCs w:val="24"/>
        </w:rPr>
        <w:t>вантажному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відсіку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заданий </w:t>
      </w:r>
      <w:proofErr w:type="spellStart"/>
      <w:r w:rsidRPr="00692B80">
        <w:rPr>
          <w:rFonts w:ascii="Times New Roman" w:hAnsi="Times New Roman"/>
          <w:sz w:val="24"/>
          <w:szCs w:val="24"/>
        </w:rPr>
        <w:t>температурний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режим.  </w:t>
      </w:r>
    </w:p>
    <w:p w:rsidR="00F13C1C" w:rsidRDefault="00F13C1C" w:rsidP="00F13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на момент поставки повинен </w:t>
      </w:r>
      <w:proofErr w:type="spellStart"/>
      <w:r>
        <w:rPr>
          <w:rFonts w:ascii="Times New Roman" w:hAnsi="Times New Roman"/>
          <w:sz w:val="24"/>
          <w:szCs w:val="24"/>
        </w:rPr>
        <w:t>складати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85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установленою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виду товару. </w:t>
      </w:r>
      <w:proofErr w:type="spellStart"/>
      <w:r>
        <w:rPr>
          <w:rFonts w:ascii="Times New Roman" w:hAnsi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предмету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D447D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447DF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вимоги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47DF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якості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hAnsi="Times New Roman"/>
          <w:sz w:val="24"/>
          <w:szCs w:val="24"/>
        </w:rPr>
        <w:t>передбаченим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3C1C" w:rsidRPr="008F0D58" w:rsidRDefault="00F13C1C" w:rsidP="00F13C1C">
      <w:pPr>
        <w:pStyle w:val="a3"/>
        <w:widowControl/>
        <w:tabs>
          <w:tab w:val="left" w:pos="426"/>
        </w:tabs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</w:t>
      </w: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Завантаження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,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вивантаження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транспортування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товару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здійснюється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представниками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за </w:t>
      </w:r>
      <w:proofErr w:type="spellStart"/>
      <w:r w:rsidRPr="008F0D58">
        <w:rPr>
          <w:sz w:val="24"/>
          <w:szCs w:val="24"/>
          <w:lang w:val="ru-RU"/>
        </w:rPr>
        <w:t>рахунок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Постачальника</w:t>
      </w:r>
      <w:proofErr w:type="spellEnd"/>
      <w:r w:rsidRPr="008F0D58">
        <w:rPr>
          <w:sz w:val="24"/>
          <w:szCs w:val="24"/>
          <w:lang w:val="ru-RU"/>
        </w:rPr>
        <w:t xml:space="preserve"> (</w:t>
      </w:r>
      <w:proofErr w:type="spellStart"/>
      <w:r w:rsidRPr="008F0D58">
        <w:rPr>
          <w:sz w:val="24"/>
          <w:szCs w:val="24"/>
          <w:lang w:val="ru-RU"/>
        </w:rPr>
        <w:t>переможця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торгів</w:t>
      </w:r>
      <w:proofErr w:type="spellEnd"/>
      <w:r w:rsidRPr="008F0D58">
        <w:rPr>
          <w:sz w:val="24"/>
          <w:szCs w:val="24"/>
          <w:lang w:val="ru-RU"/>
        </w:rPr>
        <w:t xml:space="preserve">). </w:t>
      </w:r>
    </w:p>
    <w:p w:rsidR="00F13C1C" w:rsidRPr="008F0D58" w:rsidRDefault="00F13C1C" w:rsidP="00F13C1C">
      <w:pPr>
        <w:pStyle w:val="a3"/>
        <w:widowControl/>
        <w:numPr>
          <w:ilvl w:val="1"/>
          <w:numId w:val="2"/>
        </w:numPr>
        <w:autoSpaceDE/>
        <w:autoSpaceDN/>
        <w:contextualSpacing/>
        <w:rPr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Строк поставки: </w:t>
      </w:r>
      <w:r>
        <w:rPr>
          <w:b/>
          <w:sz w:val="24"/>
          <w:szCs w:val="24"/>
          <w:lang w:val="ru-RU"/>
        </w:rPr>
        <w:t xml:space="preserve"> до </w:t>
      </w:r>
      <w:r>
        <w:rPr>
          <w:rFonts w:eastAsia="SimSun"/>
          <w:b/>
          <w:snapToGrid w:val="0"/>
          <w:sz w:val="24"/>
          <w:szCs w:val="24"/>
          <w:lang w:val="ru-RU" w:eastAsia="uk-UA"/>
        </w:rPr>
        <w:t>31.12.2024</w:t>
      </w:r>
      <w:r w:rsidRPr="008F0D58">
        <w:rPr>
          <w:rFonts w:eastAsia="SimSun"/>
          <w:b/>
          <w:snapToGrid w:val="0"/>
          <w:sz w:val="24"/>
          <w:szCs w:val="24"/>
          <w:lang w:val="ru-RU" w:eastAsia="uk-UA"/>
        </w:rPr>
        <w:t xml:space="preserve"> р.</w:t>
      </w:r>
    </w:p>
    <w:p w:rsidR="00F13C1C" w:rsidRDefault="00F13C1C" w:rsidP="00F13C1C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F13C1C" w:rsidRDefault="00F13C1C" w:rsidP="00F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фірму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>
        <w:rPr>
          <w:rFonts w:ascii="Times New Roman" w:hAnsi="Times New Roman"/>
          <w:i/>
          <w:sz w:val="24"/>
          <w:szCs w:val="24"/>
        </w:rPr>
        <w:t>вл</w:t>
      </w:r>
      <w:proofErr w:type="gramEnd"/>
      <w:r>
        <w:rPr>
          <w:rFonts w:ascii="Times New Roman" w:hAnsi="Times New Roman"/>
          <w:i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його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читати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вираз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F13C1C" w:rsidRDefault="00F13C1C" w:rsidP="00F13C1C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F13C1C" w:rsidRDefault="00F13C1C" w:rsidP="00F13C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назва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усіма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>
        <w:rPr>
          <w:rFonts w:ascii="Times New Roman" w:hAnsi="Times New Roman"/>
          <w:b/>
          <w:sz w:val="24"/>
          <w:szCs w:val="24"/>
        </w:rPr>
        <w:t>зобов’язуємося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F13C1C" w:rsidRDefault="00F13C1C" w:rsidP="00F13C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3C1C" w:rsidRDefault="00F13C1C" w:rsidP="00F13C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sz w:val="24"/>
          <w:szCs w:val="24"/>
        </w:rPr>
        <w:t>ізвище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F13C1C" w:rsidRDefault="00F13C1C" w:rsidP="00F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13C1C" w:rsidRDefault="00F13C1C" w:rsidP="00F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32274" w:rsidRPr="00F13C1C" w:rsidRDefault="00E32274" w:rsidP="00F13C1C">
      <w:pPr>
        <w:rPr>
          <w:lang w:val="uk-UA"/>
        </w:rPr>
      </w:pPr>
    </w:p>
    <w:sectPr w:rsidR="00E32274" w:rsidRPr="00F13C1C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28C"/>
    <w:multiLevelType w:val="multilevel"/>
    <w:tmpl w:val="58CA9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C1C"/>
    <w:rsid w:val="00126E96"/>
    <w:rsid w:val="002E3A85"/>
    <w:rsid w:val="004C494D"/>
    <w:rsid w:val="006D3A33"/>
    <w:rsid w:val="00841F1C"/>
    <w:rsid w:val="00B356AF"/>
    <w:rsid w:val="00C011F2"/>
    <w:rsid w:val="00E32274"/>
    <w:rsid w:val="00F1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1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F13C1C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3C1C"/>
    <w:rPr>
      <w:rFonts w:ascii="Cambria" w:eastAsia="Times New Roman" w:hAnsi="Cambria" w:cs="Times New Roman"/>
      <w:b/>
      <w:color w:val="000000"/>
      <w:sz w:val="26"/>
      <w:szCs w:val="20"/>
      <w:lang w:eastAsia="ar-SA"/>
    </w:rPr>
  </w:style>
  <w:style w:type="paragraph" w:customStyle="1" w:styleId="1">
    <w:name w:val="Обычный1"/>
    <w:uiPriority w:val="99"/>
    <w:qFormat/>
    <w:rsid w:val="00F13C1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0">
    <w:name w:val="Без интервала1"/>
    <w:rsid w:val="00F13C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List Paragraph"/>
    <w:aliases w:val="Numbered List,Список уровня 2,Chapter10,название табл/рис"/>
    <w:basedOn w:val="a"/>
    <w:link w:val="a4"/>
    <w:uiPriority w:val="34"/>
    <w:qFormat/>
    <w:rsid w:val="00F13C1C"/>
    <w:pPr>
      <w:widowControl w:val="0"/>
      <w:suppressAutoHyphens w:val="0"/>
      <w:autoSpaceDE w:val="0"/>
      <w:autoSpaceDN w:val="0"/>
      <w:spacing w:line="240" w:lineRule="auto"/>
      <w:ind w:left="173"/>
      <w:jc w:val="both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4">
    <w:name w:val="Абзац списка Знак"/>
    <w:aliases w:val="Numbered List Знак,Список уровня 2 Знак,Chapter10 Знак,название табл/рис Знак"/>
    <w:link w:val="a3"/>
    <w:uiPriority w:val="34"/>
    <w:locked/>
    <w:rsid w:val="00F13C1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2024-03-18T06:09:00Z</dcterms:created>
  <dcterms:modified xsi:type="dcterms:W3CDTF">2024-03-18T06:09:00Z</dcterms:modified>
</cp:coreProperties>
</file>