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AF" w:rsidRPr="004804AD" w:rsidRDefault="00E612AF" w:rsidP="00E612AF">
      <w:pPr>
        <w:spacing w:after="0" w:line="240" w:lineRule="auto"/>
        <w:jc w:val="right"/>
        <w:rPr>
          <w:rFonts w:ascii="Times New Roman" w:eastAsia="Calibri" w:hAnsi="Times New Roman" w:cs="Times New Roman"/>
          <w:bCs/>
          <w:sz w:val="24"/>
          <w:szCs w:val="24"/>
        </w:rPr>
      </w:pPr>
      <w:r w:rsidRPr="004804AD">
        <w:rPr>
          <w:rFonts w:ascii="Times New Roman" w:eastAsia="Calibri" w:hAnsi="Times New Roman" w:cs="Times New Roman"/>
          <w:bCs/>
          <w:sz w:val="24"/>
          <w:szCs w:val="24"/>
        </w:rPr>
        <w:t xml:space="preserve">Додаток № 2 </w:t>
      </w:r>
    </w:p>
    <w:p w:rsidR="00E612AF" w:rsidRDefault="00E612AF" w:rsidP="00E612AF">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4804AD">
        <w:rPr>
          <w:rFonts w:ascii="Times New Roman" w:eastAsia="Calibri" w:hAnsi="Times New Roman" w:cs="Times New Roman"/>
          <w:bCs/>
          <w:sz w:val="24"/>
          <w:szCs w:val="24"/>
        </w:rPr>
        <w:t>до тендерної документації</w:t>
      </w:r>
    </w:p>
    <w:p w:rsidR="00E612AF" w:rsidRPr="004804AD" w:rsidRDefault="00E612AF" w:rsidP="00E612AF">
      <w:pPr>
        <w:spacing w:after="0" w:line="240" w:lineRule="auto"/>
        <w:jc w:val="right"/>
        <w:rPr>
          <w:rFonts w:ascii="Times New Roman" w:eastAsia="Calibri" w:hAnsi="Times New Roman" w:cs="Times New Roman"/>
          <w:bCs/>
          <w:sz w:val="24"/>
          <w:szCs w:val="24"/>
        </w:rPr>
      </w:pPr>
    </w:p>
    <w:p w:rsidR="00E612AF" w:rsidRPr="004804AD" w:rsidRDefault="00E612AF" w:rsidP="00E612AF">
      <w:pPr>
        <w:spacing w:after="0" w:line="259" w:lineRule="auto"/>
        <w:jc w:val="center"/>
        <w:rPr>
          <w:rFonts w:ascii="Times New Roman" w:eastAsia="Calibri" w:hAnsi="Times New Roman" w:cs="Times New Roman"/>
          <w:b/>
          <w:bCs/>
          <w:sz w:val="24"/>
          <w:szCs w:val="24"/>
        </w:rPr>
      </w:pPr>
      <w:r w:rsidRPr="004804AD">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1484" w:type="dxa"/>
        <w:tblInd w:w="-1170" w:type="dxa"/>
        <w:tblLook w:val="04A0"/>
      </w:tblPr>
      <w:tblGrid>
        <w:gridCol w:w="560"/>
        <w:gridCol w:w="3518"/>
        <w:gridCol w:w="3437"/>
        <w:gridCol w:w="3969"/>
      </w:tblGrid>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vAlign w:val="center"/>
            <w:hideMark/>
          </w:tcPr>
          <w:p w:rsidR="00E612AF" w:rsidRPr="004804AD" w:rsidRDefault="00E612AF" w:rsidP="005A2BF7">
            <w:pPr>
              <w:spacing w:after="0" w:line="240" w:lineRule="auto"/>
              <w:jc w:val="center"/>
              <w:rPr>
                <w:rFonts w:ascii="Times New Roman" w:eastAsia="Times New Roman" w:hAnsi="Times New Roman" w:cs="Times New Roman"/>
                <w:sz w:val="24"/>
                <w:szCs w:val="24"/>
                <w:lang w:eastAsia="ru-RU"/>
              </w:rPr>
            </w:pPr>
            <w:r w:rsidRPr="004804AD">
              <w:rPr>
                <w:rFonts w:ascii="Times New Roman" w:eastAsia="Times New Roman" w:hAnsi="Times New Roman" w:cs="Times New Roman"/>
                <w:b/>
                <w:bCs/>
                <w:sz w:val="24"/>
                <w:szCs w:val="24"/>
                <w:lang w:eastAsia="ru-RU"/>
              </w:rPr>
              <w:t>№ п/п</w:t>
            </w:r>
          </w:p>
        </w:tc>
        <w:tc>
          <w:tcPr>
            <w:tcW w:w="3518" w:type="dxa"/>
            <w:tcBorders>
              <w:top w:val="single" w:sz="4" w:space="0" w:color="000000"/>
              <w:left w:val="single" w:sz="4" w:space="0" w:color="000000"/>
              <w:bottom w:val="single" w:sz="4" w:space="0" w:color="000000"/>
              <w:right w:val="single" w:sz="4" w:space="0" w:color="000000"/>
            </w:tcBorders>
            <w:vAlign w:val="center"/>
            <w:hideMark/>
          </w:tcPr>
          <w:p w:rsidR="00E612AF" w:rsidRPr="004804AD" w:rsidRDefault="00E612AF" w:rsidP="005A2BF7">
            <w:pPr>
              <w:spacing w:after="0" w:line="240" w:lineRule="auto"/>
              <w:jc w:val="center"/>
              <w:rPr>
                <w:rFonts w:ascii="Times New Roman" w:eastAsia="Times New Roman" w:hAnsi="Times New Roman" w:cs="Times New Roman"/>
                <w:sz w:val="24"/>
                <w:szCs w:val="24"/>
                <w:lang w:eastAsia="ru-RU"/>
              </w:rPr>
            </w:pPr>
            <w:r w:rsidRPr="004804AD">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12AF" w:rsidRPr="004804AD" w:rsidRDefault="00E612AF" w:rsidP="005A2BF7">
            <w:pPr>
              <w:spacing w:after="0" w:line="240" w:lineRule="auto"/>
              <w:jc w:val="center"/>
              <w:rPr>
                <w:rFonts w:ascii="Times New Roman" w:eastAsia="Times New Roman" w:hAnsi="Times New Roman" w:cs="Times New Roman"/>
                <w:b/>
                <w:bCs/>
                <w:sz w:val="24"/>
                <w:szCs w:val="24"/>
                <w:lang w:eastAsia="ru-RU"/>
              </w:rPr>
            </w:pPr>
            <w:r w:rsidRPr="004804AD">
              <w:rPr>
                <w:rFonts w:ascii="Times New Roman" w:eastAsia="Times New Roman" w:hAnsi="Times New Roman" w:cs="Times New Roman"/>
                <w:b/>
                <w:bCs/>
                <w:sz w:val="24"/>
                <w:szCs w:val="24"/>
                <w:lang w:eastAsia="ru-RU"/>
              </w:rPr>
              <w:t>Учасник процедури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612AF" w:rsidRPr="004804AD" w:rsidRDefault="00E612AF" w:rsidP="005A2BF7">
            <w:pPr>
              <w:spacing w:after="0" w:line="240" w:lineRule="auto"/>
              <w:jc w:val="center"/>
              <w:rPr>
                <w:rFonts w:ascii="Times New Roman" w:eastAsia="Times New Roman" w:hAnsi="Times New Roman" w:cs="Times New Roman"/>
                <w:sz w:val="24"/>
                <w:szCs w:val="24"/>
                <w:lang w:eastAsia="ru-RU"/>
              </w:rPr>
            </w:pPr>
            <w:r w:rsidRPr="004804AD">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1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2</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2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p w:rsidR="00E612AF" w:rsidRDefault="00E612AF" w:rsidP="005A2BF7">
            <w:pPr>
              <w:spacing w:after="0" w:line="240" w:lineRule="auto"/>
              <w:jc w:val="both"/>
              <w:rPr>
                <w:rFonts w:ascii="Times New Roman" w:eastAsia="Times New Roman" w:hAnsi="Times New Roman" w:cs="Times New Roman"/>
                <w:sz w:val="24"/>
                <w:szCs w:val="24"/>
                <w:lang w:eastAsia="ru-RU"/>
              </w:rPr>
            </w:pPr>
          </w:p>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3</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3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Default="00E612AF" w:rsidP="005A2BF7">
            <w:pPr>
              <w:spacing w:after="0" w:line="240" w:lineRule="auto"/>
              <w:jc w:val="both"/>
              <w:rPr>
                <w:rFonts w:ascii="Times New Roman" w:eastAsia="Times New Roman" w:hAnsi="Times New Roman" w:cs="Times New Roman"/>
                <w:sz w:val="24"/>
                <w:szCs w:val="24"/>
                <w:shd w:val="clear" w:color="auto" w:fill="FFFFFF"/>
                <w:lang w:eastAsia="ru-RU"/>
              </w:rPr>
            </w:pPr>
            <w:r w:rsidRPr="004804AD">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4804AD">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sz w:val="24"/>
                <w:szCs w:val="24"/>
                <w:shd w:val="clear" w:color="auto" w:fill="FFFFFF"/>
                <w:lang w:eastAsia="ru-RU"/>
              </w:rPr>
              <w:t>.</w:t>
            </w:r>
          </w:p>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4</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04AD">
              <w:rPr>
                <w:rFonts w:ascii="Times New Roman" w:eastAsia="Times New Roman" w:hAnsi="Times New Roman" w:cs="Times New Roman"/>
                <w:sz w:val="24"/>
                <w:szCs w:val="24"/>
                <w:shd w:val="clear" w:color="auto" w:fill="FFFFFF"/>
                <w:lang w:eastAsia="ru-RU"/>
              </w:rPr>
              <w:t>антиконкурентних</w:t>
            </w:r>
            <w:proofErr w:type="spellEnd"/>
            <w:r w:rsidRPr="004804AD">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4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5</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5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6</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804AD">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7</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804AD">
              <w:rPr>
                <w:rFonts w:ascii="Times New Roman" w:eastAsia="Times New Roman" w:hAnsi="Times New Roman" w:cs="Times New Roman"/>
                <w:i/>
                <w:iCs/>
                <w:color w:val="000000"/>
                <w:sz w:val="24"/>
                <w:szCs w:val="24"/>
                <w:shd w:val="clear" w:color="auto" w:fill="FFFFFF"/>
                <w:lang w:eastAsia="ru-RU"/>
              </w:rPr>
              <w:t>(</w:t>
            </w:r>
            <w:r w:rsidRPr="004804AD">
              <w:rPr>
                <w:rFonts w:ascii="Times New Roman" w:eastAsia="Times New Roman" w:hAnsi="Times New Roman" w:cs="Times New Roman"/>
                <w:i/>
                <w:iCs/>
                <w:color w:val="000000"/>
                <w:sz w:val="24"/>
                <w:szCs w:val="24"/>
                <w:lang w:eastAsia="ru-RU"/>
              </w:rPr>
              <w:t>підпункт 7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8</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w:t>
            </w:r>
            <w:r w:rsidRPr="004804AD">
              <w:rPr>
                <w:rFonts w:ascii="Times New Roman" w:eastAsia="Times New Roman" w:hAnsi="Times New Roman" w:cs="Times New Roman"/>
                <w:color w:val="000000"/>
                <w:sz w:val="24"/>
                <w:szCs w:val="24"/>
                <w:shd w:val="clear" w:color="auto" w:fill="FFFFFF"/>
                <w:lang w:eastAsia="ru-RU"/>
              </w:rPr>
              <w:lastRenderedPageBreak/>
              <w:t xml:space="preserve">ліквідаційна процедура </w:t>
            </w:r>
            <w:r w:rsidRPr="004804AD">
              <w:rPr>
                <w:rFonts w:ascii="Times New Roman" w:eastAsia="Times New Roman" w:hAnsi="Times New Roman" w:cs="Times New Roman"/>
                <w:i/>
                <w:iCs/>
                <w:color w:val="000000"/>
                <w:sz w:val="24"/>
                <w:szCs w:val="24"/>
                <w:shd w:val="clear" w:color="auto" w:fill="FFFFFF"/>
                <w:lang w:eastAsia="ru-RU"/>
              </w:rPr>
              <w:t>(</w:t>
            </w:r>
            <w:r w:rsidRPr="004804AD">
              <w:rPr>
                <w:rFonts w:ascii="Times New Roman" w:eastAsia="Times New Roman" w:hAnsi="Times New Roman" w:cs="Times New Roman"/>
                <w:i/>
                <w:iCs/>
                <w:color w:val="000000"/>
                <w:sz w:val="24"/>
                <w:szCs w:val="24"/>
                <w:lang w:eastAsia="ru-RU"/>
              </w:rPr>
              <w:t>підпункт 8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color w:val="000000"/>
                <w:sz w:val="24"/>
                <w:szCs w:val="24"/>
                <w:lang w:eastAsia="ru-RU"/>
              </w:rPr>
            </w:pPr>
            <w:r w:rsidRPr="004804AD">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4804AD">
              <w:rPr>
                <w:rFonts w:ascii="Times New Roman" w:eastAsia="Times New Roman" w:hAnsi="Times New Roman" w:cs="Times New Roman"/>
                <w:sz w:val="24"/>
                <w:szCs w:val="24"/>
                <w:lang w:eastAsia="ru-RU"/>
              </w:rPr>
              <w:lastRenderedPageBreak/>
              <w:t>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9</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804AD">
              <w:rPr>
                <w:rFonts w:ascii="Times New Roman" w:eastAsia="Times New Roman" w:hAnsi="Times New Roman" w:cs="Times New Roman"/>
                <w:sz w:val="24"/>
                <w:szCs w:val="24"/>
                <w:shd w:val="clear" w:color="auto" w:fill="FFFFFF"/>
                <w:lang w:eastAsia="ru-RU"/>
              </w:rPr>
              <w:t>“Про</w:t>
            </w:r>
            <w:proofErr w:type="spellEnd"/>
            <w:r w:rsidRPr="004804AD">
              <w:rPr>
                <w:rFonts w:ascii="Times New Roman" w:eastAsia="Times New Roman" w:hAnsi="Times New Roman" w:cs="Times New Roman"/>
                <w:sz w:val="24"/>
                <w:szCs w:val="24"/>
                <w:shd w:val="clear" w:color="auto" w:fill="FFFFFF"/>
                <w:lang w:eastAsia="ru-RU"/>
              </w:rPr>
              <w:t xml:space="preserve"> державну реєстрацію юридичних осіб, фізичних осіб — підприємців та громадських </w:t>
            </w:r>
            <w:proofErr w:type="spellStart"/>
            <w:r w:rsidRPr="004804AD">
              <w:rPr>
                <w:rFonts w:ascii="Times New Roman" w:eastAsia="Times New Roman" w:hAnsi="Times New Roman" w:cs="Times New Roman"/>
                <w:sz w:val="24"/>
                <w:szCs w:val="24"/>
                <w:shd w:val="clear" w:color="auto" w:fill="FFFFFF"/>
                <w:lang w:eastAsia="ru-RU"/>
              </w:rPr>
              <w:t>формувань”</w:t>
            </w:r>
            <w:proofErr w:type="spellEnd"/>
            <w:r w:rsidRPr="004804AD">
              <w:rPr>
                <w:rFonts w:ascii="Times New Roman" w:eastAsia="Times New Roman" w:hAnsi="Times New Roman" w:cs="Times New Roman"/>
                <w:sz w:val="24"/>
                <w:szCs w:val="24"/>
                <w:shd w:val="clear" w:color="auto" w:fill="FFFFFF"/>
                <w:lang w:eastAsia="ru-RU"/>
              </w:rPr>
              <w:t xml:space="preserve"> (крім нерезидентів)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9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10</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shd w:val="clear" w:color="auto" w:fill="FFFFFF"/>
                <w:lang w:eastAsia="ru-RU"/>
              </w:rPr>
            </w:pPr>
            <w:r w:rsidRPr="004804AD">
              <w:rPr>
                <w:rFonts w:ascii="Times New Roman" w:eastAsia="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10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612AF" w:rsidRPr="004804AD" w:rsidRDefault="00E612AF" w:rsidP="005A2BF7">
            <w:pPr>
              <w:spacing w:after="0" w:line="240" w:lineRule="auto"/>
              <w:jc w:val="both"/>
              <w:rPr>
                <w:rFonts w:ascii="Times New Roman" w:eastAsia="Times New Roman" w:hAnsi="Times New Roman" w:cs="Times New Roman"/>
                <w:i/>
                <w:iCs/>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804AD">
              <w:rPr>
                <w:rFonts w:ascii="Times New Roman" w:eastAsia="Times New Roman" w:hAnsi="Times New Roman" w:cs="Times New Roman"/>
                <w:i/>
                <w:iCs/>
                <w:sz w:val="24"/>
                <w:szCs w:val="24"/>
                <w:lang w:eastAsia="ru-RU"/>
              </w:rPr>
              <w:t xml:space="preserve"> </w:t>
            </w:r>
          </w:p>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color w:val="FF0000"/>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11</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учасник процедури закупівлі або кінцевий </w:t>
            </w:r>
            <w:proofErr w:type="spellStart"/>
            <w:r w:rsidRPr="004804AD">
              <w:rPr>
                <w:rFonts w:ascii="Times New Roman" w:eastAsia="Times New Roman" w:hAnsi="Times New Roman" w:cs="Times New Roman"/>
                <w:sz w:val="24"/>
                <w:szCs w:val="24"/>
                <w:shd w:val="clear" w:color="auto" w:fill="FFFFFF"/>
                <w:lang w:eastAsia="ru-RU"/>
              </w:rPr>
              <w:t>бенефіціарний</w:t>
            </w:r>
            <w:proofErr w:type="spellEnd"/>
            <w:r w:rsidRPr="004804AD">
              <w:rPr>
                <w:rFonts w:ascii="Times New Roman" w:eastAsia="Times New Roman" w:hAnsi="Times New Roman" w:cs="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4804AD">
              <w:rPr>
                <w:rFonts w:ascii="Times New Roman" w:eastAsia="Times New Roman" w:hAnsi="Times New Roman" w:cs="Times New Roman"/>
                <w:sz w:val="24"/>
                <w:szCs w:val="24"/>
                <w:shd w:val="clear" w:color="auto" w:fill="FFFFFF"/>
                <w:lang w:eastAsia="ru-RU"/>
              </w:rPr>
              <w:t>“Про</w:t>
            </w:r>
            <w:proofErr w:type="spellEnd"/>
            <w:r w:rsidRPr="004804AD">
              <w:rPr>
                <w:rFonts w:ascii="Times New Roman" w:eastAsia="Times New Roman" w:hAnsi="Times New Roman" w:cs="Times New Roman"/>
                <w:sz w:val="24"/>
                <w:szCs w:val="24"/>
                <w:shd w:val="clear" w:color="auto" w:fill="FFFFFF"/>
                <w:lang w:eastAsia="ru-RU"/>
              </w:rPr>
              <w:t xml:space="preserve"> </w:t>
            </w:r>
            <w:proofErr w:type="spellStart"/>
            <w:r w:rsidRPr="004804AD">
              <w:rPr>
                <w:rFonts w:ascii="Times New Roman" w:eastAsia="Times New Roman" w:hAnsi="Times New Roman" w:cs="Times New Roman"/>
                <w:sz w:val="24"/>
                <w:szCs w:val="24"/>
                <w:shd w:val="clear" w:color="auto" w:fill="FFFFFF"/>
                <w:lang w:eastAsia="ru-RU"/>
              </w:rPr>
              <w:t>санкції”</w:t>
            </w:r>
            <w:proofErr w:type="spellEnd"/>
            <w:r w:rsidRPr="004804AD">
              <w:rPr>
                <w:rFonts w:ascii="Times New Roman" w:eastAsia="Times New Roman" w:hAnsi="Times New Roman" w:cs="Times New Roman"/>
                <w:sz w:val="24"/>
                <w:szCs w:val="24"/>
                <w:shd w:val="clear" w:color="auto" w:fill="FFFFFF"/>
                <w:lang w:eastAsia="ru-RU"/>
              </w:rPr>
              <w:t xml:space="preserve"> </w:t>
            </w:r>
            <w:r w:rsidRPr="004804AD">
              <w:rPr>
                <w:rFonts w:ascii="Times New Roman" w:eastAsia="Times New Roman" w:hAnsi="Times New Roman" w:cs="Times New Roman"/>
                <w:i/>
                <w:iCs/>
                <w:sz w:val="24"/>
                <w:szCs w:val="24"/>
                <w:shd w:val="clear" w:color="auto" w:fill="FFFFFF"/>
                <w:lang w:eastAsia="ru-RU"/>
              </w:rPr>
              <w:t>(</w:t>
            </w:r>
            <w:r w:rsidRPr="004804AD">
              <w:rPr>
                <w:rFonts w:ascii="Times New Roman" w:eastAsia="Times New Roman" w:hAnsi="Times New Roman" w:cs="Times New Roman"/>
                <w:i/>
                <w:iCs/>
                <w:sz w:val="24"/>
                <w:szCs w:val="24"/>
                <w:lang w:eastAsia="ru-RU"/>
              </w:rPr>
              <w:t>підпункт 11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12</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804AD">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612AF" w:rsidRPr="004804AD" w:rsidTr="005A2BF7">
        <w:tc>
          <w:tcPr>
            <w:tcW w:w="560"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lastRenderedPageBreak/>
              <w:t>13</w:t>
            </w:r>
          </w:p>
        </w:tc>
        <w:tc>
          <w:tcPr>
            <w:tcW w:w="3518" w:type="dxa"/>
            <w:tcBorders>
              <w:top w:val="single" w:sz="4" w:space="0" w:color="000000"/>
              <w:left w:val="single" w:sz="4" w:space="0" w:color="000000"/>
              <w:bottom w:val="single" w:sz="4" w:space="0" w:color="000000"/>
              <w:right w:val="single" w:sz="4" w:space="0" w:color="000000"/>
            </w:tcBorders>
            <w:hideMark/>
          </w:tcPr>
          <w:p w:rsidR="00E612AF" w:rsidRPr="004804AD" w:rsidRDefault="00E612AF" w:rsidP="005A2BF7">
            <w:pPr>
              <w:spacing w:after="0" w:line="240" w:lineRule="auto"/>
              <w:jc w:val="both"/>
              <w:rPr>
                <w:rFonts w:ascii="Times New Roman" w:eastAsia="Times New Roman" w:hAnsi="Times New Roman" w:cs="Times New Roman"/>
                <w:i/>
                <w:iCs/>
                <w:sz w:val="24"/>
                <w:szCs w:val="24"/>
                <w:lang w:eastAsia="ru-RU"/>
              </w:rPr>
            </w:pPr>
            <w:r w:rsidRPr="004804AD">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804AD">
              <w:rPr>
                <w:rFonts w:ascii="Times New Roman" w:eastAsia="Times New Roman" w:hAnsi="Times New Roman" w:cs="Times New Roman"/>
                <w:i/>
                <w:iCs/>
                <w:sz w:val="24"/>
                <w:szCs w:val="24"/>
                <w:lang w:eastAsia="ru-RU"/>
              </w:rPr>
              <w:t>(абзац 14 пункту 47 Особливостей)</w:t>
            </w:r>
          </w:p>
        </w:tc>
        <w:tc>
          <w:tcPr>
            <w:tcW w:w="34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12AF" w:rsidRPr="004804AD" w:rsidRDefault="00E612AF" w:rsidP="005A2BF7">
            <w:pPr>
              <w:spacing w:after="0" w:line="240" w:lineRule="auto"/>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lang w:eastAsia="ru-RU"/>
              </w:rPr>
              <w:t xml:space="preserve">Учасник процедури закупівлі має </w:t>
            </w:r>
            <w:r w:rsidRPr="004804AD">
              <w:rPr>
                <w:rFonts w:ascii="Times New Roman" w:eastAsia="Times New Roman" w:hAnsi="Times New Roman" w:cs="Times New Roman"/>
                <w:sz w:val="24"/>
                <w:szCs w:val="24"/>
              </w:rPr>
              <w:t>надати:</w:t>
            </w:r>
          </w:p>
          <w:p w:rsidR="00E612AF" w:rsidRPr="004804AD" w:rsidRDefault="00E612AF" w:rsidP="005A2BF7">
            <w:pPr>
              <w:numPr>
                <w:ilvl w:val="0"/>
                <w:numId w:val="1"/>
              </w:numPr>
              <w:spacing w:after="0" w:line="240" w:lineRule="auto"/>
              <w:ind w:left="410"/>
              <w:contextualSpacing/>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12AF" w:rsidRPr="004804AD" w:rsidRDefault="00E612AF" w:rsidP="005A2BF7">
            <w:pPr>
              <w:spacing w:after="0" w:line="240" w:lineRule="auto"/>
              <w:ind w:left="50"/>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rPr>
              <w:t xml:space="preserve">або </w:t>
            </w:r>
          </w:p>
          <w:p w:rsidR="00E612AF" w:rsidRPr="004804AD" w:rsidRDefault="00E612AF" w:rsidP="005A2BF7">
            <w:pPr>
              <w:numPr>
                <w:ilvl w:val="0"/>
                <w:numId w:val="1"/>
              </w:numPr>
              <w:spacing w:after="0" w:line="240" w:lineRule="auto"/>
              <w:ind w:left="410"/>
              <w:contextualSpacing/>
              <w:jc w:val="both"/>
              <w:rPr>
                <w:rFonts w:ascii="Times New Roman" w:eastAsia="Times New Roman" w:hAnsi="Times New Roman" w:cs="Times New Roman"/>
                <w:sz w:val="24"/>
                <w:szCs w:val="24"/>
              </w:rPr>
            </w:pPr>
            <w:r w:rsidRPr="004804AD">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sidRPr="004804AD">
              <w:rPr>
                <w:rFonts w:ascii="Times New Roman" w:eastAsia="Times New Roman" w:hAnsi="Times New Roman" w:cs="Times New Roman"/>
                <w:sz w:val="24"/>
                <w:szCs w:val="24"/>
              </w:rPr>
              <w:t>Особливсотей</w:t>
            </w:r>
            <w:proofErr w:type="spellEnd"/>
            <w:r w:rsidRPr="004804AD">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69" w:type="dxa"/>
            <w:tcBorders>
              <w:top w:val="single" w:sz="4" w:space="0" w:color="000000"/>
              <w:left w:val="single" w:sz="4" w:space="0" w:color="000000"/>
              <w:bottom w:val="single" w:sz="4" w:space="0" w:color="000000"/>
              <w:right w:val="single" w:sz="4" w:space="0" w:color="000000"/>
            </w:tcBorders>
          </w:tcPr>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12AF" w:rsidRPr="004804AD" w:rsidRDefault="00E612AF" w:rsidP="005A2BF7">
            <w:pPr>
              <w:spacing w:after="0" w:line="240" w:lineRule="auto"/>
              <w:rPr>
                <w:rFonts w:ascii="Times New Roman" w:eastAsia="Times New Roman" w:hAnsi="Times New Roman" w:cs="Times New Roman"/>
                <w:sz w:val="24"/>
                <w:szCs w:val="24"/>
                <w:lang w:eastAsia="ru-RU"/>
              </w:rPr>
            </w:pPr>
          </w:p>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або</w:t>
            </w:r>
          </w:p>
          <w:p w:rsidR="00E612AF" w:rsidRPr="004804AD" w:rsidRDefault="00E612AF" w:rsidP="005A2BF7">
            <w:pPr>
              <w:spacing w:after="0" w:line="240" w:lineRule="auto"/>
              <w:rPr>
                <w:rFonts w:ascii="Times New Roman" w:eastAsia="Times New Roman" w:hAnsi="Times New Roman" w:cs="Times New Roman"/>
                <w:sz w:val="24"/>
                <w:szCs w:val="24"/>
                <w:lang w:eastAsia="ru-RU"/>
              </w:rPr>
            </w:pPr>
          </w:p>
          <w:p w:rsidR="00E612AF" w:rsidRPr="004804AD" w:rsidRDefault="00E612AF" w:rsidP="005A2BF7">
            <w:pPr>
              <w:spacing w:after="0" w:line="240" w:lineRule="auto"/>
              <w:jc w:val="both"/>
              <w:rPr>
                <w:rFonts w:ascii="Times New Roman" w:eastAsia="Times New Roman" w:hAnsi="Times New Roman" w:cs="Times New Roman"/>
                <w:sz w:val="24"/>
                <w:szCs w:val="24"/>
                <w:lang w:eastAsia="ru-RU"/>
              </w:rPr>
            </w:pPr>
            <w:r w:rsidRPr="004804AD">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12AF" w:rsidRDefault="00E612AF" w:rsidP="00E612AF">
      <w:pPr>
        <w:spacing w:after="0" w:line="240" w:lineRule="auto"/>
        <w:jc w:val="both"/>
        <w:rPr>
          <w:rFonts w:ascii="Times New Roman" w:eastAsia="Calibri" w:hAnsi="Times New Roman" w:cs="Times New Roman"/>
          <w:sz w:val="24"/>
          <w:szCs w:val="24"/>
        </w:rPr>
      </w:pPr>
    </w:p>
    <w:p w:rsidR="00E612AF" w:rsidRPr="004804AD" w:rsidRDefault="00E612AF" w:rsidP="00E612AF">
      <w:pPr>
        <w:spacing w:after="0" w:line="240" w:lineRule="auto"/>
        <w:jc w:val="both"/>
        <w:rPr>
          <w:rFonts w:ascii="Times New Roman" w:eastAsia="Calibri" w:hAnsi="Times New Roman" w:cs="Times New Roman"/>
          <w:sz w:val="24"/>
          <w:szCs w:val="24"/>
        </w:rPr>
      </w:pPr>
      <w:r w:rsidRPr="004804AD">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12AF" w:rsidRPr="004804AD" w:rsidRDefault="00E612AF" w:rsidP="00E612AF">
      <w:pPr>
        <w:spacing w:after="0" w:line="240" w:lineRule="auto"/>
        <w:jc w:val="both"/>
        <w:rPr>
          <w:rFonts w:ascii="Times New Roman" w:eastAsia="Calibri" w:hAnsi="Times New Roman" w:cs="Times New Roman"/>
          <w:sz w:val="24"/>
          <w:szCs w:val="24"/>
        </w:rPr>
      </w:pPr>
      <w:r w:rsidRPr="004804AD">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12AF" w:rsidRPr="004804AD" w:rsidRDefault="00E612AF" w:rsidP="00E612AF">
      <w:pPr>
        <w:spacing w:after="0" w:line="240" w:lineRule="auto"/>
        <w:jc w:val="both"/>
        <w:rPr>
          <w:rFonts w:ascii="Times New Roman" w:eastAsia="Calibri" w:hAnsi="Times New Roman" w:cs="Times New Roman"/>
          <w:b/>
          <w:bCs/>
          <w:sz w:val="24"/>
          <w:szCs w:val="24"/>
        </w:rPr>
      </w:pPr>
      <w:r w:rsidRPr="004804AD">
        <w:rPr>
          <w:rFonts w:ascii="Times New Roman" w:eastAsia="Calibri"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12AF" w:rsidRPr="00595BC0" w:rsidRDefault="00E612AF" w:rsidP="00E612AF">
      <w:pPr>
        <w:spacing w:after="0" w:line="240" w:lineRule="auto"/>
        <w:jc w:val="right"/>
        <w:rPr>
          <w:rFonts w:ascii="Times New Roman" w:eastAsia="Calibri" w:hAnsi="Times New Roman" w:cs="Times New Roman"/>
          <w:b/>
          <w:bCs/>
          <w:sz w:val="24"/>
          <w:szCs w:val="24"/>
        </w:rPr>
      </w:pPr>
    </w:p>
    <w:p w:rsidR="00E612AF" w:rsidRPr="00595BC0" w:rsidRDefault="00E612AF" w:rsidP="00E612AF">
      <w:pPr>
        <w:spacing w:after="0" w:line="240" w:lineRule="auto"/>
        <w:jc w:val="right"/>
        <w:rPr>
          <w:rFonts w:ascii="Times New Roman" w:eastAsia="Calibri" w:hAnsi="Times New Roman" w:cs="Times New Roman"/>
          <w:b/>
          <w:bCs/>
          <w:sz w:val="24"/>
          <w:szCs w:val="24"/>
        </w:rPr>
      </w:pPr>
    </w:p>
    <w:p w:rsidR="00E612AF" w:rsidRDefault="00E612AF" w:rsidP="00E612AF"/>
    <w:p w:rsidR="00E612AF" w:rsidRDefault="00E612AF" w:rsidP="00E612AF"/>
    <w:p w:rsidR="00E612AF" w:rsidRDefault="00E612AF" w:rsidP="00E612AF"/>
    <w:p w:rsidR="00E612AF" w:rsidRDefault="00E612AF" w:rsidP="00E612AF"/>
    <w:p w:rsidR="00E612AF" w:rsidRDefault="00E612AF" w:rsidP="00E612AF"/>
    <w:p w:rsidR="00E612AF" w:rsidRDefault="00E612AF" w:rsidP="00E612AF"/>
    <w:p w:rsidR="00E612AF" w:rsidRDefault="00E612AF" w:rsidP="00E612AF"/>
    <w:p w:rsidR="00E612AF" w:rsidRDefault="00E612AF" w:rsidP="00E612AF"/>
    <w:p w:rsidR="00E612AF" w:rsidRDefault="00E612AF" w:rsidP="00E612AF"/>
    <w:p w:rsidR="00443D70" w:rsidRDefault="00443D70"/>
    <w:sectPr w:rsidR="00443D70" w:rsidSect="00443D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12AF"/>
    <w:rsid w:val="000A169A"/>
    <w:rsid w:val="003F5334"/>
    <w:rsid w:val="00443D70"/>
    <w:rsid w:val="004F6E38"/>
    <w:rsid w:val="00601375"/>
    <w:rsid w:val="006A2DAE"/>
    <w:rsid w:val="00986CFF"/>
    <w:rsid w:val="00AB7198"/>
    <w:rsid w:val="00E612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8230</Words>
  <Characters>4692</Characters>
  <Application>Microsoft Office Word</Application>
  <DocSecurity>0</DocSecurity>
  <Lines>39</Lines>
  <Paragraphs>25</Paragraphs>
  <ScaleCrop>false</ScaleCrop>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2023-09-01T08:57:00Z</dcterms:created>
  <dcterms:modified xsi:type="dcterms:W3CDTF">2023-09-01T08:57:00Z</dcterms:modified>
</cp:coreProperties>
</file>