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D238" w14:textId="77777777" w:rsidR="007C33E7" w:rsidRPr="001F2DAC" w:rsidRDefault="007C33E7" w:rsidP="001D1D39">
      <w:pPr>
        <w:pStyle w:val="Normal1"/>
        <w:shd w:val="clear" w:color="auto" w:fill="FFFFFF"/>
        <w:ind w:firstLine="720"/>
        <w:jc w:val="right"/>
        <w:rPr>
          <w:rFonts w:ascii="Times New Roman" w:hAnsi="Times New Roman"/>
          <w:b/>
          <w:snapToGrid w:val="0"/>
          <w:color w:val="000000"/>
          <w:sz w:val="28"/>
          <w:szCs w:val="28"/>
          <w:lang w:val="uk-UA"/>
        </w:rPr>
      </w:pPr>
      <w:r w:rsidRPr="001F2DAC">
        <w:rPr>
          <w:rFonts w:ascii="Times New Roman" w:hAnsi="Times New Roman"/>
          <w:b/>
          <w:snapToGrid w:val="0"/>
          <w:color w:val="000000"/>
          <w:sz w:val="28"/>
          <w:szCs w:val="28"/>
          <w:lang w:val="uk-UA"/>
        </w:rPr>
        <w:t xml:space="preserve">Додаток №4 до </w:t>
      </w:r>
    </w:p>
    <w:p w14:paraId="4578851C" w14:textId="77777777" w:rsidR="007C33E7" w:rsidRPr="001F2DAC" w:rsidRDefault="007C33E7" w:rsidP="001D1D39">
      <w:pPr>
        <w:pStyle w:val="Normal1"/>
        <w:shd w:val="clear" w:color="auto" w:fill="FFFFFF"/>
        <w:ind w:firstLine="720"/>
        <w:jc w:val="right"/>
        <w:rPr>
          <w:rFonts w:ascii="Times New Roman" w:hAnsi="Times New Roman"/>
          <w:b/>
          <w:snapToGrid w:val="0"/>
          <w:color w:val="000000"/>
          <w:sz w:val="28"/>
          <w:szCs w:val="28"/>
          <w:lang w:val="uk-UA"/>
        </w:rPr>
      </w:pPr>
      <w:r w:rsidRPr="001F2DAC">
        <w:rPr>
          <w:rFonts w:ascii="Times New Roman" w:hAnsi="Times New Roman"/>
          <w:b/>
          <w:snapToGrid w:val="0"/>
          <w:color w:val="000000"/>
          <w:sz w:val="28"/>
          <w:szCs w:val="28"/>
          <w:lang w:val="uk-UA"/>
        </w:rPr>
        <w:t>Тендерної документації</w:t>
      </w:r>
    </w:p>
    <w:p w14:paraId="3B976A0D" w14:textId="77777777" w:rsidR="006C6510" w:rsidRPr="001F2DAC" w:rsidRDefault="006C6510" w:rsidP="001D1D39">
      <w:pPr>
        <w:pStyle w:val="Normal1"/>
        <w:shd w:val="clear" w:color="auto" w:fill="FFFFFF"/>
        <w:ind w:firstLine="720"/>
        <w:jc w:val="right"/>
        <w:rPr>
          <w:rFonts w:ascii="Times New Roman" w:hAnsi="Times New Roman"/>
          <w:b/>
          <w:snapToGrid w:val="0"/>
          <w:color w:val="000000"/>
          <w:sz w:val="28"/>
          <w:szCs w:val="28"/>
          <w:lang w:val="uk-UA"/>
        </w:rPr>
      </w:pPr>
    </w:p>
    <w:p w14:paraId="3ACC3742" w14:textId="77777777" w:rsidR="007C33E7" w:rsidRPr="001F2DAC" w:rsidRDefault="007C33E7" w:rsidP="001D1D39">
      <w:pPr>
        <w:pStyle w:val="Normal1"/>
        <w:shd w:val="clear" w:color="auto" w:fill="FFFFFF"/>
        <w:ind w:firstLine="720"/>
        <w:jc w:val="center"/>
        <w:rPr>
          <w:rFonts w:ascii="Times New Roman" w:hAnsi="Times New Roman"/>
          <w:b/>
          <w:snapToGrid w:val="0"/>
          <w:color w:val="000000"/>
          <w:sz w:val="28"/>
          <w:szCs w:val="28"/>
          <w:lang w:val="uk-UA"/>
        </w:rPr>
      </w:pPr>
    </w:p>
    <w:p w14:paraId="4770C434" w14:textId="14E8E0A6" w:rsidR="006C6510" w:rsidRPr="00582DF0" w:rsidRDefault="006C6510" w:rsidP="006C6510">
      <w:pPr>
        <w:shd w:val="clear" w:color="auto" w:fill="FFFFFF"/>
        <w:ind w:firstLine="709"/>
        <w:jc w:val="both"/>
        <w:rPr>
          <w:rFonts w:ascii="Times New Roman" w:hAnsi="Times New Roman"/>
          <w:snapToGrid w:val="0"/>
          <w:sz w:val="24"/>
          <w:szCs w:val="24"/>
          <w:lang w:val="uk-UA" w:eastAsia="ru-RU"/>
        </w:rPr>
      </w:pPr>
      <w:r w:rsidRPr="00582DF0">
        <w:rPr>
          <w:rFonts w:ascii="Times New Roman" w:hAnsi="Times New Roman"/>
          <w:b/>
          <w:snapToGrid w:val="0"/>
          <w:sz w:val="24"/>
          <w:szCs w:val="24"/>
          <w:lang w:val="uk-UA" w:eastAsia="ru-RU"/>
        </w:rPr>
        <w:t>Замовник</w:t>
      </w:r>
      <w:r w:rsidRPr="00582DF0">
        <w:rPr>
          <w:rFonts w:ascii="Times New Roman" w:hAnsi="Times New Roman"/>
          <w:snapToGrid w:val="0"/>
          <w:sz w:val="24"/>
          <w:szCs w:val="24"/>
          <w:lang w:val="uk-UA" w:eastAsia="ru-RU"/>
        </w:rPr>
        <w:t>, виконавчий комітет Маріупольської міської ради Донецької області, в особі</w:t>
      </w:r>
      <w:r w:rsidR="00F717A3">
        <w:rPr>
          <w:rFonts w:ascii="Times New Roman" w:hAnsi="Times New Roman"/>
          <w:snapToGrid w:val="0"/>
          <w:sz w:val="24"/>
          <w:szCs w:val="24"/>
          <w:lang w:val="uk-UA" w:eastAsia="ru-RU"/>
        </w:rPr>
        <w:t>_________________________________________________</w:t>
      </w:r>
      <w:r w:rsidRPr="00582DF0">
        <w:rPr>
          <w:rFonts w:ascii="Times New Roman" w:hAnsi="Times New Roman"/>
          <w:snapToGrid w:val="0"/>
          <w:sz w:val="24"/>
          <w:szCs w:val="24"/>
          <w:lang w:val="uk-UA" w:eastAsia="ru-RU"/>
        </w:rPr>
        <w:t xml:space="preserve">  </w:t>
      </w:r>
      <w:r w:rsidRPr="00582DF0">
        <w:rPr>
          <w:rFonts w:ascii="Times New Roman" w:hAnsi="Times New Roman"/>
          <w:color w:val="000000"/>
          <w:spacing w:val="-8"/>
          <w:sz w:val="24"/>
          <w:szCs w:val="24"/>
          <w:lang w:val="uk-UA"/>
        </w:rPr>
        <w:t xml:space="preserve">в </w:t>
      </w:r>
      <w:r w:rsidRPr="00582DF0">
        <w:rPr>
          <w:rFonts w:ascii="Times New Roman" w:hAnsi="Times New Roman"/>
          <w:color w:val="000000"/>
          <w:spacing w:val="-5"/>
          <w:sz w:val="24"/>
          <w:szCs w:val="24"/>
          <w:lang w:val="uk-UA"/>
        </w:rPr>
        <w:t>особі______________________________________________________________________________________________________________________________,  що діє</w:t>
      </w:r>
      <w:r w:rsidRPr="00582DF0">
        <w:rPr>
          <w:rFonts w:ascii="Times New Roman" w:hAnsi="Times New Roman"/>
          <w:bCs/>
          <w:color w:val="000000"/>
          <w:spacing w:val="-7"/>
          <w:sz w:val="24"/>
          <w:szCs w:val="24"/>
          <w:lang w:val="uk-UA"/>
        </w:rPr>
        <w:t xml:space="preserve"> на підставі   </w:t>
      </w:r>
      <w:r w:rsidRPr="00582DF0">
        <w:rPr>
          <w:rFonts w:ascii="Times New Roman" w:hAnsi="Times New Roman"/>
          <w:b/>
          <w:color w:val="000000"/>
          <w:sz w:val="24"/>
          <w:szCs w:val="24"/>
          <w:lang w:val="uk-UA"/>
        </w:rPr>
        <w:t>розпорядження міського голови____________________________________________________________</w:t>
      </w:r>
      <w:r w:rsidRPr="00582DF0">
        <w:rPr>
          <w:rFonts w:ascii="Times New Roman" w:hAnsi="Times New Roman"/>
          <w:snapToGrid w:val="0"/>
          <w:sz w:val="24"/>
          <w:szCs w:val="24"/>
          <w:lang w:val="uk-UA" w:eastAsia="ru-RU"/>
        </w:rPr>
        <w:t xml:space="preserve">, та </w:t>
      </w:r>
    </w:p>
    <w:p w14:paraId="4C23E7F1" w14:textId="49EBBF74" w:rsidR="006C6510" w:rsidRPr="00582DF0" w:rsidRDefault="006C6510" w:rsidP="006C6510">
      <w:pPr>
        <w:shd w:val="clear" w:color="auto" w:fill="FFFFFF"/>
        <w:ind w:firstLine="709"/>
        <w:jc w:val="both"/>
        <w:rPr>
          <w:rFonts w:ascii="Times New Roman" w:hAnsi="Times New Roman"/>
          <w:snapToGrid w:val="0"/>
          <w:sz w:val="24"/>
          <w:szCs w:val="24"/>
          <w:lang w:val="uk-UA" w:eastAsia="ru-RU"/>
        </w:rPr>
      </w:pPr>
      <w:r w:rsidRPr="00582DF0">
        <w:rPr>
          <w:rFonts w:ascii="Times New Roman" w:hAnsi="Times New Roman"/>
          <w:snapToGrid w:val="0"/>
          <w:sz w:val="24"/>
          <w:szCs w:val="24"/>
          <w:lang w:val="uk-UA" w:eastAsia="ru-RU"/>
        </w:rPr>
        <w:t>___________________________________________________________ (далі - Виконавець), що</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діє на підставі____________________________________________________________, надалі</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іменується «</w:t>
      </w:r>
      <w:r w:rsidRPr="00582DF0">
        <w:rPr>
          <w:rFonts w:ascii="Times New Roman" w:hAnsi="Times New Roman"/>
          <w:b/>
          <w:snapToGrid w:val="0"/>
          <w:sz w:val="24"/>
          <w:szCs w:val="24"/>
          <w:lang w:val="uk-UA" w:eastAsia="ru-RU"/>
        </w:rPr>
        <w:t>Виконавець</w:t>
      </w:r>
      <w:r w:rsidRPr="00582DF0">
        <w:rPr>
          <w:rFonts w:ascii="Times New Roman" w:hAnsi="Times New Roman"/>
          <w:snapToGrid w:val="0"/>
          <w:sz w:val="24"/>
          <w:szCs w:val="24"/>
          <w:lang w:val="uk-UA" w:eastAsia="ru-RU"/>
        </w:rPr>
        <w:t>» (в подальшому разом іменуються «Сторони», а кожна</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окремо «Сторона») уклали</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цей</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Договір (надалі</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іменується</w:t>
      </w:r>
      <w:r w:rsidR="00582DF0">
        <w:rPr>
          <w:rFonts w:ascii="Times New Roman" w:hAnsi="Times New Roman"/>
          <w:snapToGrid w:val="0"/>
          <w:sz w:val="24"/>
          <w:szCs w:val="24"/>
          <w:lang w:val="uk-UA" w:eastAsia="ru-RU"/>
        </w:rPr>
        <w:t xml:space="preserve"> </w:t>
      </w:r>
      <w:r w:rsidRPr="00582DF0">
        <w:rPr>
          <w:rFonts w:ascii="Times New Roman" w:hAnsi="Times New Roman"/>
          <w:snapToGrid w:val="0"/>
          <w:sz w:val="24"/>
          <w:szCs w:val="24"/>
          <w:lang w:val="uk-UA" w:eastAsia="ru-RU"/>
        </w:rPr>
        <w:t>Договір) про наступне:</w:t>
      </w:r>
    </w:p>
    <w:p w14:paraId="1885D55B" w14:textId="77777777" w:rsidR="00B70DBC" w:rsidRPr="00582DF0" w:rsidRDefault="00B70DBC" w:rsidP="00B70DBC">
      <w:pPr>
        <w:pStyle w:val="PreformattedText"/>
        <w:jc w:val="both"/>
        <w:rPr>
          <w:rFonts w:ascii="Times New Roman" w:hAnsi="Times New Roman" w:cs="Times New Roman"/>
          <w:sz w:val="24"/>
          <w:szCs w:val="24"/>
          <w:lang w:val="uk-UA"/>
        </w:rPr>
      </w:pPr>
    </w:p>
    <w:p w14:paraId="6156BE80" w14:textId="77777777" w:rsidR="00B70DBC" w:rsidRPr="00582DF0" w:rsidRDefault="00B70DBC" w:rsidP="00B70DBC">
      <w:pPr>
        <w:pStyle w:val="PreformattedText"/>
        <w:jc w:val="both"/>
        <w:rPr>
          <w:rFonts w:ascii="Times New Roman" w:hAnsi="Times New Roman" w:cs="Times New Roman"/>
          <w:b/>
          <w:sz w:val="24"/>
          <w:szCs w:val="24"/>
          <w:lang w:val="uk-UA"/>
        </w:rPr>
      </w:pPr>
      <w:r w:rsidRPr="00582DF0">
        <w:rPr>
          <w:rFonts w:ascii="Times New Roman" w:hAnsi="Times New Roman" w:cs="Times New Roman"/>
          <w:b/>
          <w:sz w:val="24"/>
          <w:szCs w:val="24"/>
          <w:lang w:val="uk-UA"/>
        </w:rPr>
        <w:t>ТЕРМІНИ ЗАСТОСОВАНІ В ТЕКСТІ ЦЬОГО ДОГОВОРУ:</w:t>
      </w:r>
    </w:p>
    <w:p w14:paraId="57D728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b/>
          <w:sz w:val="24"/>
          <w:szCs w:val="24"/>
          <w:lang w:val="uk-UA"/>
        </w:rPr>
        <w:t>ВИКОНАВЕЦЬ ПУБЛІЧНОЇ БЕЗПЕКИ І ПОРЯДКУ ЗАМОВНИКА</w:t>
      </w:r>
      <w:r w:rsidRPr="00582DF0">
        <w:rPr>
          <w:rFonts w:ascii="Times New Roman" w:hAnsi="Times New Roman" w:cs="Times New Roman"/>
          <w:sz w:val="24"/>
          <w:szCs w:val="24"/>
          <w:lang w:val="uk-UA"/>
        </w:rPr>
        <w:t xml:space="preserve"> - це діяльність з організації та практичного здійснення заходів захисту та збереження публічної безпеки і порядку під час службової (робочої) діяльності працівників, підрозділів та об'єктів Замовника, та у визначених Замовником місцях та проміжках часу.</w:t>
      </w:r>
    </w:p>
    <w:p w14:paraId="74364445" w14:textId="77777777" w:rsidR="00B70DBC" w:rsidRPr="00582DF0" w:rsidRDefault="00B70DBC" w:rsidP="00B70DBC">
      <w:pPr>
        <w:pStyle w:val="PreformattedText"/>
        <w:jc w:val="both"/>
        <w:rPr>
          <w:rFonts w:ascii="Times New Roman" w:hAnsi="Times New Roman" w:cs="Times New Roman"/>
          <w:sz w:val="24"/>
          <w:szCs w:val="24"/>
          <w:lang w:val="uk-UA"/>
        </w:rPr>
      </w:pPr>
    </w:p>
    <w:p w14:paraId="60E5FC22"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 ПРЕДМЕТ ДОГОВОРУ</w:t>
      </w:r>
    </w:p>
    <w:p w14:paraId="720681E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 Згідно з умовами договору Виконавець надає послуги з охорони публічної безпеки та порядку, а Замовник зобов'язаний оплатити надані послуги.</w:t>
      </w:r>
    </w:p>
    <w:p w14:paraId="7EB3A901" w14:textId="034215E5"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 За цим договором Виконавець бере на себе зобов'язання надати послуги охорони публічної безпеки та порядку Замовника у період здійснення заходів безпеки у частині:</w:t>
      </w:r>
    </w:p>
    <w:p w14:paraId="4D677CE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здійснення заходів з охорони публічної безпеки та порядку на об'єктах Замовника,</w:t>
      </w:r>
    </w:p>
    <w:p w14:paraId="162EA4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забезпечення заходів з охорони публічної безпеки та порядку на захо</w:t>
      </w:r>
      <w:r w:rsidR="00E377B9" w:rsidRPr="00582DF0">
        <w:rPr>
          <w:rFonts w:ascii="Times New Roman" w:hAnsi="Times New Roman" w:cs="Times New Roman"/>
          <w:sz w:val="24"/>
          <w:szCs w:val="24"/>
          <w:lang w:val="uk-UA"/>
        </w:rPr>
        <w:t>дах за участю Замовника</w:t>
      </w:r>
      <w:r w:rsidRPr="00582DF0">
        <w:rPr>
          <w:rFonts w:ascii="Times New Roman" w:hAnsi="Times New Roman" w:cs="Times New Roman"/>
          <w:sz w:val="24"/>
          <w:szCs w:val="24"/>
          <w:lang w:val="uk-UA"/>
        </w:rPr>
        <w:t>.</w:t>
      </w:r>
    </w:p>
    <w:p w14:paraId="1673FC0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при виявлені ознак правопорушення охорони публічної безпеки і порядку на об'єкті Замовника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7A983F94" w14:textId="77777777" w:rsidR="00B70DBC" w:rsidRPr="00582DF0" w:rsidRDefault="00E377B9"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w:t>
      </w:r>
      <w:r w:rsidR="00B70DBC" w:rsidRPr="00582DF0">
        <w:rPr>
          <w:rFonts w:ascii="Times New Roman" w:hAnsi="Times New Roman" w:cs="Times New Roman"/>
          <w:sz w:val="24"/>
          <w:szCs w:val="24"/>
          <w:lang w:val="uk-UA"/>
        </w:rPr>
        <w:t>) забезпечення свободи очевидних не протиправних дій Замовника.</w:t>
      </w:r>
    </w:p>
    <w:p w14:paraId="3DCC02F5" w14:textId="77777777" w:rsidR="00322D42" w:rsidRPr="00582DF0" w:rsidRDefault="00B70DBC"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rPr>
        <w:t>1.</w:t>
      </w:r>
      <w:r w:rsidR="00C411EE" w:rsidRPr="00582DF0">
        <w:rPr>
          <w:rFonts w:ascii="Times New Roman" w:hAnsi="Times New Roman"/>
          <w:sz w:val="24"/>
          <w:szCs w:val="24"/>
          <w:lang w:val="uk-UA"/>
        </w:rPr>
        <w:t>3</w:t>
      </w:r>
      <w:r w:rsidRPr="00582DF0">
        <w:rPr>
          <w:rFonts w:ascii="Times New Roman" w:hAnsi="Times New Roman"/>
          <w:sz w:val="24"/>
          <w:szCs w:val="24"/>
          <w:lang w:val="uk-UA"/>
        </w:rPr>
        <w:t xml:space="preserve">. </w:t>
      </w:r>
      <w:r w:rsidR="00322D42" w:rsidRPr="00582DF0">
        <w:rPr>
          <w:rFonts w:ascii="Times New Roman" w:hAnsi="Times New Roman"/>
          <w:sz w:val="24"/>
          <w:szCs w:val="24"/>
          <w:lang w:val="uk-UA" w:eastAsia="ru-RU"/>
        </w:rPr>
        <w:t>Період виконання заходів охорони розпочинається з моменту отримання службовим нарядом Виконавця зброї та спорядження у підрозділі і завершується на момент її здачі до територіального підрозділу поліції. Він включає в себе:</w:t>
      </w:r>
    </w:p>
    <w:p w14:paraId="569A43F3"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а) час слідування наряду до місця безпосереднього виконання договірних зобов'язань;</w:t>
      </w:r>
    </w:p>
    <w:p w14:paraId="772D9E09"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2C14BA87"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в) період виконання заходів охорони публічної безпеки та порядку на Об’єктах Замовника;</w:t>
      </w:r>
    </w:p>
    <w:p w14:paraId="32449F3E" w14:textId="77777777" w:rsidR="00322D42" w:rsidRPr="00582DF0" w:rsidRDefault="00322D42" w:rsidP="00322D42">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г) час для повернення наряду (зброї) в підрозділ/територіальний підрозділ поліції по закінченню виконання договірних зобов'язань.</w:t>
      </w:r>
    </w:p>
    <w:p w14:paraId="0D9DCAF8" w14:textId="4BB31E15" w:rsidR="00B70DBC" w:rsidRPr="00F717A3" w:rsidRDefault="00F16E60" w:rsidP="00B70DBC">
      <w:pPr>
        <w:pStyle w:val="PreformattedText"/>
        <w:jc w:val="both"/>
        <w:rPr>
          <w:rFonts w:ascii="Times New Roman" w:hAnsi="Times New Roman" w:cs="Times New Roman"/>
          <w:b/>
          <w:sz w:val="24"/>
          <w:szCs w:val="24"/>
          <w:lang w:val="uk-UA"/>
        </w:rPr>
      </w:pPr>
      <w:r w:rsidRPr="00582DF0">
        <w:rPr>
          <w:rFonts w:ascii="Times New Roman" w:hAnsi="Times New Roman" w:cs="Times New Roman"/>
          <w:sz w:val="24"/>
          <w:szCs w:val="24"/>
          <w:lang w:val="uk-UA"/>
        </w:rPr>
        <w:t>1.</w:t>
      </w:r>
      <w:r w:rsidR="00C411EE" w:rsidRPr="00582DF0">
        <w:rPr>
          <w:rFonts w:ascii="Times New Roman" w:hAnsi="Times New Roman" w:cs="Times New Roman"/>
          <w:sz w:val="24"/>
          <w:szCs w:val="24"/>
          <w:lang w:val="uk-UA"/>
        </w:rPr>
        <w:t>4</w:t>
      </w:r>
      <w:r w:rsidR="00B70DBC" w:rsidRPr="00582DF0">
        <w:rPr>
          <w:rFonts w:ascii="Times New Roman" w:hAnsi="Times New Roman" w:cs="Times New Roman"/>
          <w:sz w:val="24"/>
          <w:szCs w:val="24"/>
          <w:lang w:val="uk-UA"/>
        </w:rPr>
        <w:t>. Предмет договору</w:t>
      </w:r>
      <w:r w:rsidR="00485C28">
        <w:rPr>
          <w:rFonts w:ascii="Times New Roman" w:hAnsi="Times New Roman" w:cs="Times New Roman"/>
          <w:sz w:val="24"/>
          <w:szCs w:val="24"/>
          <w:lang w:val="uk-UA"/>
        </w:rPr>
        <w:t xml:space="preserve"> визначається за</w:t>
      </w:r>
      <w:r w:rsidR="00B70DBC" w:rsidRPr="00582DF0">
        <w:rPr>
          <w:rFonts w:ascii="Times New Roman" w:hAnsi="Times New Roman" w:cs="Times New Roman"/>
          <w:sz w:val="24"/>
          <w:szCs w:val="24"/>
          <w:lang w:val="uk-UA"/>
        </w:rPr>
        <w:t xml:space="preserve"> ДК 021:2015 - </w:t>
      </w:r>
      <w:r w:rsidR="00B70DBC" w:rsidRPr="00F717A3">
        <w:rPr>
          <w:rFonts w:ascii="Times New Roman" w:hAnsi="Times New Roman" w:cs="Times New Roman"/>
          <w:b/>
          <w:sz w:val="24"/>
          <w:szCs w:val="24"/>
          <w:lang w:val="uk-UA"/>
        </w:rPr>
        <w:t xml:space="preserve">79710000-4 </w:t>
      </w:r>
      <w:r w:rsidR="00B70DBC" w:rsidRPr="00F717A3">
        <w:rPr>
          <w:rFonts w:ascii="Times New Roman" w:hAnsi="Times New Roman" w:cs="Times New Roman"/>
          <w:b/>
          <w:bCs/>
          <w:color w:val="000000"/>
          <w:sz w:val="24"/>
          <w:szCs w:val="24"/>
          <w:lang w:val="uk-UA"/>
        </w:rPr>
        <w:t>«Послуги охорони»</w:t>
      </w:r>
      <w:r w:rsidR="00B70DBC" w:rsidRPr="00F717A3">
        <w:rPr>
          <w:rFonts w:ascii="Times New Roman" w:hAnsi="Times New Roman" w:cs="Times New Roman"/>
          <w:b/>
          <w:sz w:val="24"/>
          <w:szCs w:val="24"/>
          <w:lang w:val="uk-UA"/>
        </w:rPr>
        <w:t>. (</w:t>
      </w:r>
      <w:r w:rsidR="00B70DBC" w:rsidRPr="00F717A3">
        <w:rPr>
          <w:rFonts w:ascii="Times New Roman" w:hAnsi="Times New Roman" w:cs="Times New Roman"/>
          <w:b/>
          <w:sz w:val="24"/>
          <w:szCs w:val="24"/>
          <w:shd w:val="clear" w:color="auto" w:fill="FFFFFF" w:themeFill="background1"/>
          <w:lang w:val="uk-UA"/>
        </w:rPr>
        <w:t xml:space="preserve">Послуги </w:t>
      </w:r>
      <w:r w:rsidR="00B70DBC" w:rsidRPr="00F717A3">
        <w:rPr>
          <w:rFonts w:ascii="Times New Roman" w:hAnsi="Times New Roman" w:cs="Times New Roman"/>
          <w:b/>
          <w:bCs/>
          <w:color w:val="000000"/>
          <w:sz w:val="24"/>
          <w:szCs w:val="24"/>
          <w:lang w:val="uk-UA"/>
        </w:rPr>
        <w:t>охорони публічної безпеки та порядку</w:t>
      </w:r>
      <w:r w:rsidR="00B70DBC" w:rsidRPr="00F717A3">
        <w:rPr>
          <w:rFonts w:ascii="Times New Roman" w:hAnsi="Times New Roman" w:cs="Times New Roman"/>
          <w:b/>
          <w:sz w:val="24"/>
          <w:szCs w:val="24"/>
          <w:lang w:val="uk-UA"/>
        </w:rPr>
        <w:t>).</w:t>
      </w:r>
    </w:p>
    <w:p w14:paraId="79803D78" w14:textId="0E0C8282" w:rsidR="00B70DBC" w:rsidRPr="00FA6273" w:rsidRDefault="00F16E60" w:rsidP="00B70DBC">
      <w:pPr>
        <w:pStyle w:val="PreformattedText"/>
        <w:jc w:val="both"/>
        <w:rPr>
          <w:rFonts w:ascii="Times New Roman" w:hAnsi="Times New Roman" w:cs="Times New Roman"/>
          <w:sz w:val="24"/>
          <w:szCs w:val="24"/>
          <w:lang w:val="uk-UA"/>
        </w:rPr>
      </w:pPr>
      <w:r w:rsidRPr="00FA6273">
        <w:rPr>
          <w:rFonts w:ascii="Times New Roman" w:hAnsi="Times New Roman" w:cs="Times New Roman"/>
          <w:sz w:val="24"/>
          <w:szCs w:val="24"/>
          <w:lang w:val="uk-UA"/>
        </w:rPr>
        <w:t>1.</w:t>
      </w:r>
      <w:r w:rsidR="00C411EE" w:rsidRPr="00FA6273">
        <w:rPr>
          <w:rFonts w:ascii="Times New Roman" w:hAnsi="Times New Roman" w:cs="Times New Roman"/>
          <w:sz w:val="24"/>
          <w:szCs w:val="24"/>
          <w:lang w:val="uk-UA"/>
        </w:rPr>
        <w:t>5</w:t>
      </w:r>
      <w:r w:rsidR="00B70DBC" w:rsidRPr="00FA6273">
        <w:rPr>
          <w:rFonts w:ascii="Times New Roman" w:hAnsi="Times New Roman" w:cs="Times New Roman"/>
          <w:sz w:val="24"/>
          <w:szCs w:val="24"/>
          <w:lang w:val="uk-UA"/>
        </w:rPr>
        <w:t xml:space="preserve">. </w:t>
      </w:r>
      <w:r w:rsidR="00FA6273">
        <w:rPr>
          <w:rFonts w:ascii="Times New Roman" w:hAnsi="Times New Roman" w:cs="Times New Roman"/>
          <w:sz w:val="24"/>
          <w:szCs w:val="24"/>
          <w:lang w:val="uk-UA"/>
        </w:rPr>
        <w:t>М</w:t>
      </w:r>
      <w:r w:rsidR="00B70DBC" w:rsidRPr="00FA6273">
        <w:rPr>
          <w:rFonts w:ascii="Times New Roman" w:hAnsi="Times New Roman" w:cs="Times New Roman"/>
          <w:sz w:val="24"/>
          <w:szCs w:val="24"/>
          <w:lang w:val="uk-UA"/>
        </w:rPr>
        <w:t>ісце надання послуг</w:t>
      </w:r>
      <w:r w:rsidR="001F2DAC" w:rsidRPr="00FA6273">
        <w:rPr>
          <w:rFonts w:ascii="Times New Roman" w:hAnsi="Times New Roman" w:cs="Times New Roman"/>
          <w:sz w:val="24"/>
          <w:szCs w:val="24"/>
          <w:lang w:val="uk-UA"/>
        </w:rPr>
        <w:t xml:space="preserve"> визначається </w:t>
      </w:r>
      <w:r w:rsidR="00FA6273">
        <w:rPr>
          <w:rFonts w:ascii="Times New Roman" w:hAnsi="Times New Roman" w:cs="Times New Roman"/>
          <w:sz w:val="24"/>
          <w:szCs w:val="24"/>
          <w:lang w:val="uk-UA"/>
        </w:rPr>
        <w:t xml:space="preserve">Замовником, і </w:t>
      </w:r>
      <w:r w:rsidR="001F2DAC" w:rsidRPr="00FA6273">
        <w:rPr>
          <w:rFonts w:ascii="Times New Roman" w:hAnsi="Times New Roman" w:cs="Times New Roman"/>
          <w:sz w:val="24"/>
          <w:szCs w:val="24"/>
          <w:lang w:val="uk-UA"/>
        </w:rPr>
        <w:t>може бути одним з</w:t>
      </w:r>
      <w:r w:rsidR="00FA6273">
        <w:rPr>
          <w:rFonts w:ascii="Times New Roman" w:hAnsi="Times New Roman" w:cs="Times New Roman"/>
          <w:sz w:val="24"/>
          <w:szCs w:val="24"/>
          <w:lang w:val="uk-UA"/>
        </w:rPr>
        <w:t xml:space="preserve"> наступних</w:t>
      </w:r>
      <w:r w:rsidR="001F2DAC" w:rsidRPr="00FA6273">
        <w:rPr>
          <w:rFonts w:ascii="Times New Roman" w:hAnsi="Times New Roman" w:cs="Times New Roman"/>
          <w:sz w:val="24"/>
          <w:szCs w:val="24"/>
          <w:lang w:val="uk-UA"/>
        </w:rPr>
        <w:t xml:space="preserve"> об’єкт</w:t>
      </w:r>
      <w:r w:rsidR="00582DF0" w:rsidRPr="00FA6273">
        <w:rPr>
          <w:rFonts w:ascii="Times New Roman" w:hAnsi="Times New Roman" w:cs="Times New Roman"/>
          <w:sz w:val="24"/>
          <w:szCs w:val="24"/>
          <w:lang w:val="uk-UA"/>
        </w:rPr>
        <w:t>і</w:t>
      </w:r>
      <w:r w:rsidR="001F2DAC" w:rsidRPr="00FA6273">
        <w:rPr>
          <w:rFonts w:ascii="Times New Roman" w:hAnsi="Times New Roman" w:cs="Times New Roman"/>
          <w:sz w:val="24"/>
          <w:szCs w:val="24"/>
          <w:lang w:val="uk-UA"/>
        </w:rPr>
        <w:t>в</w:t>
      </w:r>
      <w:r w:rsidR="0091341D" w:rsidRPr="00FA6273">
        <w:rPr>
          <w:rFonts w:ascii="Times New Roman" w:hAnsi="Times New Roman" w:cs="Times New Roman"/>
          <w:sz w:val="24"/>
          <w:szCs w:val="24"/>
          <w:lang w:val="uk-UA"/>
        </w:rPr>
        <w:t>:_________</w:t>
      </w:r>
    </w:p>
    <w:p w14:paraId="47C31955" w14:textId="77777777" w:rsidR="00B70DBC" w:rsidRPr="00582DF0" w:rsidRDefault="00F16E60" w:rsidP="00B70DBC">
      <w:pPr>
        <w:pStyle w:val="PreformattedText"/>
        <w:jc w:val="both"/>
        <w:rPr>
          <w:rFonts w:ascii="Times New Roman" w:hAnsi="Times New Roman" w:cs="Times New Roman"/>
          <w:sz w:val="24"/>
          <w:szCs w:val="24"/>
          <w:lang w:val="uk-UA"/>
        </w:rPr>
      </w:pPr>
      <w:r w:rsidRPr="00FA6273">
        <w:rPr>
          <w:rFonts w:ascii="Times New Roman" w:hAnsi="Times New Roman" w:cs="Times New Roman"/>
          <w:sz w:val="24"/>
          <w:szCs w:val="24"/>
          <w:lang w:val="uk-UA"/>
        </w:rPr>
        <w:t>1.</w:t>
      </w:r>
      <w:r w:rsidR="00C411EE" w:rsidRPr="00FA6273">
        <w:rPr>
          <w:rFonts w:ascii="Times New Roman" w:hAnsi="Times New Roman" w:cs="Times New Roman"/>
          <w:sz w:val="24"/>
          <w:szCs w:val="24"/>
          <w:lang w:val="uk-UA"/>
        </w:rPr>
        <w:t>6</w:t>
      </w:r>
      <w:r w:rsidR="00B70DBC" w:rsidRPr="00FA6273">
        <w:rPr>
          <w:rFonts w:ascii="Times New Roman" w:hAnsi="Times New Roman" w:cs="Times New Roman"/>
          <w:sz w:val="24"/>
          <w:szCs w:val="24"/>
          <w:lang w:val="uk-UA"/>
        </w:rPr>
        <w:t>. Строк</w:t>
      </w:r>
      <w:r w:rsidR="00B70DBC" w:rsidRPr="00582DF0">
        <w:rPr>
          <w:rFonts w:ascii="Times New Roman" w:hAnsi="Times New Roman" w:cs="Times New Roman"/>
          <w:sz w:val="24"/>
          <w:szCs w:val="24"/>
          <w:lang w:val="uk-UA"/>
        </w:rPr>
        <w:t xml:space="preserve"> надання послуг: </w:t>
      </w:r>
      <w:r w:rsidR="00B70DBC" w:rsidRPr="00582DF0">
        <w:rPr>
          <w:rFonts w:ascii="Times New Roman" w:hAnsi="Times New Roman" w:cs="Times New Roman"/>
          <w:b/>
          <w:sz w:val="24"/>
          <w:szCs w:val="24"/>
          <w:lang w:val="uk-UA"/>
        </w:rPr>
        <w:t>по</w:t>
      </w:r>
      <w:r w:rsidR="001C3D03" w:rsidRPr="00582DF0">
        <w:rPr>
          <w:rFonts w:ascii="Times New Roman" w:hAnsi="Times New Roman" w:cs="Times New Roman"/>
          <w:b/>
          <w:sz w:val="24"/>
          <w:szCs w:val="24"/>
          <w:lang w:val="uk-UA"/>
        </w:rPr>
        <w:t xml:space="preserve"> 31.</w:t>
      </w:r>
      <w:r w:rsidR="00D239C3" w:rsidRPr="00582DF0">
        <w:rPr>
          <w:rFonts w:ascii="Times New Roman" w:hAnsi="Times New Roman" w:cs="Times New Roman"/>
          <w:b/>
          <w:sz w:val="24"/>
          <w:szCs w:val="24"/>
          <w:lang w:val="uk-UA"/>
        </w:rPr>
        <w:t>12</w:t>
      </w:r>
      <w:r w:rsidR="001C3D03" w:rsidRPr="00582DF0">
        <w:rPr>
          <w:rFonts w:ascii="Times New Roman" w:hAnsi="Times New Roman" w:cs="Times New Roman"/>
          <w:b/>
          <w:sz w:val="24"/>
          <w:szCs w:val="24"/>
          <w:lang w:val="uk-UA"/>
        </w:rPr>
        <w:t>.</w:t>
      </w:r>
      <w:r w:rsidR="00B70DBC" w:rsidRPr="00582DF0">
        <w:rPr>
          <w:rFonts w:ascii="Times New Roman" w:hAnsi="Times New Roman" w:cs="Times New Roman"/>
          <w:b/>
          <w:sz w:val="24"/>
          <w:szCs w:val="24"/>
          <w:lang w:val="uk-UA"/>
        </w:rPr>
        <w:t>202</w:t>
      </w:r>
      <w:r w:rsidR="000D73A1" w:rsidRPr="00582DF0">
        <w:rPr>
          <w:rFonts w:ascii="Times New Roman" w:hAnsi="Times New Roman" w:cs="Times New Roman"/>
          <w:b/>
          <w:sz w:val="24"/>
          <w:szCs w:val="24"/>
          <w:lang w:val="uk-UA"/>
        </w:rPr>
        <w:t>4</w:t>
      </w:r>
      <w:r w:rsidR="00B70DBC" w:rsidRPr="00582DF0">
        <w:rPr>
          <w:rFonts w:ascii="Times New Roman" w:hAnsi="Times New Roman" w:cs="Times New Roman"/>
          <w:b/>
          <w:sz w:val="24"/>
          <w:szCs w:val="24"/>
          <w:lang w:val="uk-UA"/>
        </w:rPr>
        <w:t>р,</w:t>
      </w:r>
      <w:r w:rsidR="00B70DBC" w:rsidRPr="00582DF0">
        <w:rPr>
          <w:rFonts w:ascii="Times New Roman" w:hAnsi="Times New Roman" w:cs="Times New Roman"/>
          <w:sz w:val="24"/>
          <w:szCs w:val="24"/>
          <w:lang w:val="uk-UA"/>
        </w:rPr>
        <w:t xml:space="preserve"> за умови відповідного фінансування (оплати) витрат на проведення заходів публічної безпеки та порядку.</w:t>
      </w:r>
    </w:p>
    <w:p w14:paraId="22AFABB8" w14:textId="77777777" w:rsidR="00B70DBC" w:rsidRPr="00582DF0" w:rsidRDefault="00B70DBC" w:rsidP="00B70DBC">
      <w:pPr>
        <w:pStyle w:val="PreformattedText"/>
        <w:jc w:val="both"/>
        <w:rPr>
          <w:rFonts w:ascii="Times New Roman" w:hAnsi="Times New Roman" w:cs="Times New Roman"/>
          <w:sz w:val="24"/>
          <w:szCs w:val="24"/>
          <w:lang w:val="uk-UA"/>
        </w:rPr>
      </w:pPr>
    </w:p>
    <w:p w14:paraId="485B8384" w14:textId="77777777" w:rsidR="00B70DBC" w:rsidRPr="00582DF0" w:rsidRDefault="00B70DBC" w:rsidP="00B70DBC">
      <w:pPr>
        <w:pStyle w:val="PreformattedText"/>
        <w:jc w:val="both"/>
        <w:rPr>
          <w:rFonts w:ascii="Times New Roman" w:hAnsi="Times New Roman" w:cs="Times New Roman"/>
          <w:sz w:val="24"/>
          <w:szCs w:val="24"/>
          <w:lang w:val="uk-UA"/>
        </w:rPr>
      </w:pPr>
    </w:p>
    <w:p w14:paraId="79D13857"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2. ЦІНА ДОГОВОРУ ТА УМОВИ РОЗРАХУНКУ</w:t>
      </w:r>
    </w:p>
    <w:p w14:paraId="6A6B563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2.1. Ціна послуг за цим Договором складає</w:t>
      </w:r>
      <w:bookmarkStart w:id="0" w:name="_GoBack"/>
      <w:bookmarkEnd w:id="0"/>
      <w:r w:rsidRPr="00582DF0">
        <w:rPr>
          <w:rFonts w:ascii="Times New Roman" w:hAnsi="Times New Roman" w:cs="Times New Roman"/>
          <w:sz w:val="24"/>
          <w:szCs w:val="24"/>
          <w:lang w:val="uk-UA"/>
        </w:rPr>
        <w:t xml:space="preserve"> </w:t>
      </w:r>
      <w:r w:rsidR="005A6B8D" w:rsidRPr="00582DF0">
        <w:rPr>
          <w:rFonts w:ascii="Times New Roman" w:hAnsi="Times New Roman" w:cs="Times New Roman"/>
          <w:sz w:val="24"/>
          <w:szCs w:val="24"/>
          <w:lang w:val="uk-UA"/>
        </w:rPr>
        <w:t>____________________</w:t>
      </w:r>
      <w:r w:rsidRPr="00582DF0">
        <w:rPr>
          <w:rFonts w:ascii="Times New Roman" w:hAnsi="Times New Roman" w:cs="Times New Roman"/>
          <w:b/>
          <w:sz w:val="24"/>
          <w:szCs w:val="24"/>
          <w:lang w:val="uk-UA"/>
        </w:rPr>
        <w:t>гри. (</w:t>
      </w:r>
      <w:r w:rsidR="005A6B8D" w:rsidRPr="00582DF0">
        <w:rPr>
          <w:rFonts w:ascii="Times New Roman" w:hAnsi="Times New Roman" w:cs="Times New Roman"/>
          <w:b/>
          <w:sz w:val="24"/>
          <w:szCs w:val="24"/>
          <w:lang w:val="uk-UA"/>
        </w:rPr>
        <w:t>___________</w:t>
      </w:r>
      <w:r w:rsidRPr="00582DF0">
        <w:rPr>
          <w:rFonts w:ascii="Times New Roman" w:hAnsi="Times New Roman" w:cs="Times New Roman"/>
          <w:b/>
          <w:sz w:val="24"/>
          <w:szCs w:val="24"/>
          <w:lang w:val="uk-UA"/>
        </w:rPr>
        <w:t xml:space="preserve">грн. </w:t>
      </w:r>
      <w:r w:rsidR="005A6B8D" w:rsidRPr="00582DF0">
        <w:rPr>
          <w:rFonts w:ascii="Times New Roman" w:hAnsi="Times New Roman" w:cs="Times New Roman"/>
          <w:b/>
          <w:sz w:val="24"/>
          <w:szCs w:val="24"/>
          <w:lang w:val="uk-UA"/>
        </w:rPr>
        <w:t>_____</w:t>
      </w:r>
      <w:r w:rsidRPr="00582DF0">
        <w:rPr>
          <w:rFonts w:ascii="Times New Roman" w:hAnsi="Times New Roman" w:cs="Times New Roman"/>
          <w:b/>
          <w:sz w:val="24"/>
          <w:szCs w:val="24"/>
          <w:lang w:val="uk-UA"/>
        </w:rPr>
        <w:t xml:space="preserve"> коп.) з ПДВ, у </w:t>
      </w:r>
      <w:proofErr w:type="spellStart"/>
      <w:r w:rsidRPr="00582DF0">
        <w:rPr>
          <w:rFonts w:ascii="Times New Roman" w:hAnsi="Times New Roman" w:cs="Times New Roman"/>
          <w:b/>
          <w:sz w:val="24"/>
          <w:szCs w:val="24"/>
          <w:lang w:val="uk-UA"/>
        </w:rPr>
        <w:t>т.ч</w:t>
      </w:r>
      <w:proofErr w:type="spellEnd"/>
      <w:r w:rsidRPr="00582DF0">
        <w:rPr>
          <w:rFonts w:ascii="Times New Roman" w:hAnsi="Times New Roman" w:cs="Times New Roman"/>
          <w:b/>
          <w:sz w:val="24"/>
          <w:szCs w:val="24"/>
          <w:lang w:val="uk-UA"/>
        </w:rPr>
        <w:t xml:space="preserve">, ПДВ  </w:t>
      </w:r>
      <w:r w:rsidR="005A6B8D" w:rsidRPr="00582DF0">
        <w:rPr>
          <w:rFonts w:ascii="Times New Roman" w:hAnsi="Times New Roman" w:cs="Times New Roman"/>
          <w:b/>
          <w:sz w:val="24"/>
          <w:szCs w:val="24"/>
          <w:lang w:val="uk-UA"/>
        </w:rPr>
        <w:t>___________</w:t>
      </w:r>
      <w:r w:rsidRPr="00582DF0">
        <w:rPr>
          <w:rFonts w:ascii="Times New Roman" w:hAnsi="Times New Roman" w:cs="Times New Roman"/>
          <w:b/>
          <w:sz w:val="24"/>
          <w:szCs w:val="24"/>
          <w:lang w:val="uk-UA"/>
        </w:rPr>
        <w:t>(</w:t>
      </w:r>
      <w:r w:rsidR="005A6B8D" w:rsidRPr="00582DF0">
        <w:rPr>
          <w:rFonts w:ascii="Times New Roman" w:hAnsi="Times New Roman" w:cs="Times New Roman"/>
          <w:b/>
          <w:sz w:val="24"/>
          <w:szCs w:val="24"/>
          <w:lang w:val="uk-UA"/>
        </w:rPr>
        <w:t>________________________</w:t>
      </w:r>
      <w:r w:rsidRPr="00582DF0">
        <w:rPr>
          <w:rFonts w:ascii="Times New Roman" w:hAnsi="Times New Roman" w:cs="Times New Roman"/>
          <w:b/>
          <w:sz w:val="24"/>
          <w:szCs w:val="24"/>
          <w:lang w:val="uk-UA"/>
        </w:rPr>
        <w:t xml:space="preserve"> грн. </w:t>
      </w:r>
      <w:r w:rsidR="005A6B8D" w:rsidRPr="00582DF0">
        <w:rPr>
          <w:rFonts w:ascii="Times New Roman" w:hAnsi="Times New Roman" w:cs="Times New Roman"/>
          <w:b/>
          <w:sz w:val="24"/>
          <w:szCs w:val="24"/>
          <w:lang w:val="uk-UA"/>
        </w:rPr>
        <w:t>_______</w:t>
      </w:r>
      <w:r w:rsidRPr="00582DF0">
        <w:rPr>
          <w:rFonts w:ascii="Times New Roman" w:hAnsi="Times New Roman" w:cs="Times New Roman"/>
          <w:b/>
          <w:sz w:val="24"/>
          <w:szCs w:val="24"/>
          <w:lang w:val="uk-UA"/>
        </w:rPr>
        <w:t xml:space="preserve">коп.) </w:t>
      </w:r>
      <w:r w:rsidRPr="00582DF0">
        <w:rPr>
          <w:rFonts w:ascii="Times New Roman" w:hAnsi="Times New Roman" w:cs="Times New Roman"/>
          <w:sz w:val="24"/>
          <w:szCs w:val="24"/>
          <w:lang w:val="uk-UA"/>
        </w:rPr>
        <w:t xml:space="preserve"> відповідно до протоколу узгодження договірної ціни за годину охорони публічної безпеки та порядку (згідно з Додатком </w:t>
      </w:r>
      <w:r w:rsidR="00292915" w:rsidRPr="00582DF0">
        <w:rPr>
          <w:rFonts w:ascii="Times New Roman" w:hAnsi="Times New Roman" w:cs="Times New Roman"/>
          <w:sz w:val="24"/>
          <w:szCs w:val="24"/>
          <w:lang w:val="uk-UA"/>
        </w:rPr>
        <w:t>1</w:t>
      </w:r>
      <w:r w:rsidRPr="00582DF0">
        <w:rPr>
          <w:rFonts w:ascii="Times New Roman" w:hAnsi="Times New Roman" w:cs="Times New Roman"/>
          <w:sz w:val="24"/>
          <w:szCs w:val="24"/>
          <w:lang w:val="uk-UA"/>
        </w:rPr>
        <w:t xml:space="preserve"> до Договору), загальна кількість надання послуг - </w:t>
      </w:r>
      <w:r w:rsidR="00D239C3" w:rsidRPr="00582DF0">
        <w:rPr>
          <w:rFonts w:ascii="Times New Roman" w:hAnsi="Times New Roman" w:cs="Times New Roman"/>
          <w:sz w:val="24"/>
          <w:szCs w:val="24"/>
          <w:lang w:val="uk-UA"/>
        </w:rPr>
        <w:t>_______</w:t>
      </w:r>
      <w:r w:rsidRPr="00582DF0">
        <w:rPr>
          <w:rFonts w:ascii="Times New Roman" w:hAnsi="Times New Roman" w:cs="Times New Roman"/>
          <w:sz w:val="24"/>
          <w:szCs w:val="24"/>
          <w:lang w:val="uk-UA"/>
        </w:rPr>
        <w:t xml:space="preserve"> годин.</w:t>
      </w:r>
    </w:p>
    <w:p w14:paraId="32D687EB"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2.2. Акт прийому-здачі наданих послуг (надалі Акт) підписується сторонами в кінці кожного календарного місяця. Підписаний сторонами Акт є підтвердженням надання послуг Виконавцем Замовнику. Акти надаються Виконавцем до 5 числа місяця, наступного за звітним, Акт складається і підписується сторонами протягом 5 (п'ятьох) робочих днів з дня його отримання.</w:t>
      </w:r>
    </w:p>
    <w:p w14:paraId="6B290E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2.3. Оплата за надані охоронні послуги проводиться Замовником протягом 30 календарних днів з дати підписання Актів, шляхом безготівкового переказу на поточний рахунок Виконавця. 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Датою оплати вважається дата списання грошових коштів з поточного рахунку Замовника.</w:t>
      </w:r>
    </w:p>
    <w:p w14:paraId="21184D37" w14:textId="77777777" w:rsidR="00B70DBC" w:rsidRPr="00582DF0" w:rsidRDefault="00B70DBC" w:rsidP="00B70DBC">
      <w:pPr>
        <w:pStyle w:val="PreformattedText"/>
        <w:jc w:val="both"/>
        <w:rPr>
          <w:rFonts w:ascii="Times New Roman" w:hAnsi="Times New Roman" w:cs="Times New Roman"/>
          <w:sz w:val="24"/>
          <w:szCs w:val="24"/>
          <w:lang w:val="uk-UA"/>
        </w:rPr>
      </w:pPr>
    </w:p>
    <w:p w14:paraId="3C570B93"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3. УМОВИ ЗАХОДІВ ОХОРОНИ ПУБЛІЧНОЇ БЕЗПЕКИ ТА ПОРЯДКУ</w:t>
      </w:r>
    </w:p>
    <w:p w14:paraId="7263E303" w14:textId="77777777" w:rsidR="00D239C3" w:rsidRPr="00582DF0" w:rsidRDefault="00B70DBC"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rPr>
        <w:t xml:space="preserve">3.1. </w:t>
      </w:r>
      <w:r w:rsidR="00D239C3" w:rsidRPr="00582DF0">
        <w:rPr>
          <w:rFonts w:ascii="Times New Roman" w:hAnsi="Times New Roman"/>
          <w:sz w:val="24"/>
          <w:szCs w:val="24"/>
          <w:lang w:val="uk-UA" w:eastAsia="ru-RU"/>
        </w:rPr>
        <w:t>Період виконання заходів охорони розпочинається з моменту отримання службовим нарядом Виконавця зброї та спорядження у підрозділі і завершується на момент її здачі до територіального підрозділу поліції. Він включає в себе:</w:t>
      </w:r>
    </w:p>
    <w:p w14:paraId="7D08D768"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а) час слідування наряду до місця безпосереднього виконання договірних зобов'язань;</w:t>
      </w:r>
    </w:p>
    <w:p w14:paraId="573CB195"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4E758442"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в) період виконання заходів охорони публічної безпеки та порядку на Об’єктах Замовника;</w:t>
      </w:r>
    </w:p>
    <w:p w14:paraId="0D5FBDBC"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г) час для повернення наряду (зброї) в підрозділ/територіальний підрозділ поліції по закінченню в</w:t>
      </w:r>
      <w:r w:rsidR="00C411EE" w:rsidRPr="00582DF0">
        <w:rPr>
          <w:rFonts w:ascii="Times New Roman" w:hAnsi="Times New Roman"/>
          <w:sz w:val="24"/>
          <w:szCs w:val="24"/>
          <w:lang w:val="uk-UA" w:eastAsia="ru-RU"/>
        </w:rPr>
        <w:t>иконання договірних зобов'язань;</w:t>
      </w:r>
    </w:p>
    <w:p w14:paraId="2CFE7C09" w14:textId="77777777" w:rsidR="00D239C3" w:rsidRPr="00582DF0" w:rsidRDefault="00D239C3" w:rsidP="00D239C3">
      <w:pPr>
        <w:tabs>
          <w:tab w:val="left" w:pos="284"/>
        </w:tabs>
        <w:ind w:left="-284" w:firstLine="284"/>
        <w:jc w:val="both"/>
        <w:rPr>
          <w:rFonts w:ascii="Times New Roman" w:hAnsi="Times New Roman"/>
          <w:sz w:val="24"/>
          <w:szCs w:val="24"/>
          <w:lang w:val="uk-UA" w:eastAsia="ru-RU"/>
        </w:rPr>
      </w:pPr>
      <w:r w:rsidRPr="00582DF0">
        <w:rPr>
          <w:rFonts w:ascii="Times New Roman" w:hAnsi="Times New Roman"/>
          <w:sz w:val="24"/>
          <w:szCs w:val="24"/>
          <w:lang w:val="uk-UA" w:eastAsia="ru-RU"/>
        </w:rPr>
        <w:t xml:space="preserve">д) </w:t>
      </w:r>
      <w:r w:rsidR="00C411EE" w:rsidRPr="00582DF0">
        <w:rPr>
          <w:rFonts w:ascii="Times New Roman" w:hAnsi="Times New Roman"/>
          <w:sz w:val="24"/>
          <w:szCs w:val="24"/>
          <w:lang w:val="uk-UA" w:eastAsia="ru-RU"/>
        </w:rPr>
        <w:t>доставка службового наряду на об’єкти/з об’єктів замовника здійснюється на транспорті та за рахунок Замовника.</w:t>
      </w:r>
    </w:p>
    <w:p w14:paraId="39E93B96" w14:textId="77777777" w:rsidR="00B70DBC" w:rsidRPr="00582DF0" w:rsidRDefault="00B70DBC" w:rsidP="00D239C3">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3.2. Період виконання заходів охорони публічної безпеки та порядку щодо Замовника розпочинається з моменту початку особистого здійснення працівниками Виконавця заходів по безпосередньому забезпеченню охорони публічної безпеки та порядку і триває до моменту їх закінчення.</w:t>
      </w:r>
    </w:p>
    <w:p w14:paraId="439FCCE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3.3. Постійною умовою початку (моментом початку) періоду виконання заходів охорони публічної безпеки та порядку щодо Замовника є момент безпосереднього прийняття участі для охорони публічної безпеки та порядку Замовника.</w:t>
      </w:r>
    </w:p>
    <w:p w14:paraId="648554FF" w14:textId="77777777" w:rsidR="00B70DBC" w:rsidRPr="00582DF0" w:rsidRDefault="00B70DBC" w:rsidP="00B70DBC">
      <w:pPr>
        <w:pStyle w:val="PreformattedText"/>
        <w:jc w:val="both"/>
        <w:rPr>
          <w:rFonts w:ascii="Times New Roman" w:hAnsi="Times New Roman" w:cs="Times New Roman"/>
          <w:sz w:val="24"/>
          <w:szCs w:val="24"/>
          <w:lang w:val="uk-UA"/>
        </w:rPr>
      </w:pPr>
    </w:p>
    <w:p w14:paraId="6A1A9D9D"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4. ОБОВ'ЯЗКИ ВИКОНАВЦЯ</w:t>
      </w:r>
    </w:p>
    <w:p w14:paraId="1A1D8E3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4.1. Визначити посадову особу. відповідальну за організацію здійснення заходів охорони публічної безпеки та порядку щодо Замовника, дії якої тягнуть для сторін договору юридичні наслідки.</w:t>
      </w:r>
    </w:p>
    <w:p w14:paraId="7AE5A95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4.2. При здійсненні заходів охорони публічної безпеки та порядку щодо Замовника за договором суворо додержуватися вимог чинного законодавства, умов договору, визначеної тактики дій відповідно до конкретних умов виконання договірних зобов'язань, а працівниками поліції охорони - також і вимог нормативних актів МІВС та Національної поліції.</w:t>
      </w:r>
    </w:p>
    <w:p w14:paraId="579DAAB8" w14:textId="761E90C1"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4.3. Виділяти службовий наряд працівників Виконавця у кількості не менше 3-х працівників </w:t>
      </w:r>
      <w:r w:rsidRPr="00582DF0">
        <w:rPr>
          <w:rFonts w:ascii="Times New Roman" w:hAnsi="Times New Roman" w:cs="Times New Roman"/>
          <w:sz w:val="24"/>
          <w:szCs w:val="24"/>
          <w:lang w:val="uk-UA"/>
        </w:rPr>
        <w:lastRenderedPageBreak/>
        <w:t xml:space="preserve">Виконавця. </w:t>
      </w:r>
      <w:r w:rsidR="004653DF">
        <w:rPr>
          <w:rFonts w:ascii="Times New Roman" w:hAnsi="Times New Roman" w:cs="Times New Roman"/>
          <w:sz w:val="24"/>
          <w:szCs w:val="24"/>
          <w:lang w:val="uk-UA"/>
        </w:rPr>
        <w:t>О</w:t>
      </w:r>
      <w:r w:rsidRPr="00582DF0">
        <w:rPr>
          <w:rFonts w:ascii="Times New Roman" w:hAnsi="Times New Roman" w:cs="Times New Roman"/>
          <w:sz w:val="24"/>
          <w:szCs w:val="24"/>
          <w:lang w:val="uk-UA"/>
        </w:rPr>
        <w:t xml:space="preserve">зброєних і екіпірованих спеціальними засобами індивідуального захисту і активної оборони. а також використовувати технічні засоби охорони. безпеки і зв'язку. </w:t>
      </w:r>
    </w:p>
    <w:p w14:paraId="56AB3F77"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4.4. Під час безпосереднього забезпечення охорони публічної безпеки та порядку Замовника особовим складом службового наряду Виконавця:</w:t>
      </w:r>
    </w:p>
    <w:p w14:paraId="02AEA448"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здійснювати заходи з охорони публічної безпеки та порядку на Об’єктах замовника.</w:t>
      </w:r>
    </w:p>
    <w:p w14:paraId="00E10ECA"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здійснювати заходи з охорони публічної безпеки та порядку</w:t>
      </w:r>
      <w:r w:rsidR="00FB647D" w:rsidRPr="00582DF0">
        <w:rPr>
          <w:rFonts w:ascii="Times New Roman" w:hAnsi="Times New Roman"/>
          <w:sz w:val="24"/>
          <w:szCs w:val="24"/>
          <w:lang w:val="uk-UA"/>
        </w:rPr>
        <w:t xml:space="preserve"> на заходах за участю замовника;</w:t>
      </w:r>
    </w:p>
    <w:p w14:paraId="55010A70"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при виявлені ознак правопорушення охорони публічної безпеки та порядку на Об’єкті замовника вжити заходів щодо захисту замовника та інформування підрозділу Національної поліції України для оперативного реагування на правопорушення;</w:t>
      </w:r>
    </w:p>
    <w:p w14:paraId="23FA5E39"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xml:space="preserve"> - забезпечувати безпеку замовника на місці перебування, вживаючи заходи безпеки, спрямовані на уникнення та припинення злочинів та інших правопорушень проти замовника;</w:t>
      </w:r>
    </w:p>
    <w:p w14:paraId="56FD7AE3" w14:textId="77777777" w:rsidR="00B70DBC" w:rsidRPr="00582DF0" w:rsidRDefault="00B70DBC" w:rsidP="00B70DBC">
      <w:pPr>
        <w:ind w:firstLine="284"/>
        <w:jc w:val="both"/>
        <w:rPr>
          <w:rFonts w:ascii="Times New Roman" w:hAnsi="Times New Roman"/>
          <w:sz w:val="24"/>
          <w:szCs w:val="24"/>
          <w:lang w:val="uk-UA"/>
        </w:rPr>
      </w:pPr>
      <w:r w:rsidRPr="00582DF0">
        <w:rPr>
          <w:rFonts w:ascii="Times New Roman" w:hAnsi="Times New Roman"/>
          <w:sz w:val="24"/>
          <w:szCs w:val="24"/>
          <w:lang w:val="uk-UA"/>
        </w:rPr>
        <w:t>- період виконання заходів публічної охорони розпочинається з моменту отримання службовим нарядом озброєння та спорядження у підрозділі і завершується на мом</w:t>
      </w:r>
      <w:r w:rsidR="00FB647D" w:rsidRPr="00582DF0">
        <w:rPr>
          <w:rFonts w:ascii="Times New Roman" w:hAnsi="Times New Roman"/>
          <w:sz w:val="24"/>
          <w:szCs w:val="24"/>
          <w:lang w:val="uk-UA"/>
        </w:rPr>
        <w:t>ент прибуття наряду у підрозділ</w:t>
      </w:r>
      <w:r w:rsidR="00FB647D" w:rsidRPr="00582DF0">
        <w:rPr>
          <w:rFonts w:ascii="Times New Roman" w:hAnsi="Times New Roman"/>
          <w:sz w:val="24"/>
          <w:szCs w:val="24"/>
          <w:lang w:val="uk-UA" w:eastAsia="ru-RU"/>
        </w:rPr>
        <w:t>/територіальний підрозділ поліції по закінченню виконання договірних зобов'язань.</w:t>
      </w:r>
    </w:p>
    <w:p w14:paraId="5560298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4.5. Сповіщати територіальні органи національної поліції, а також Замовника про факти надходження погроз, щодо Замовника, приготувань до здійснення злочинних посягань (засідки, мінування, створення умов для спричинення аварій і катастроф, зловмисного використання поштового та кур'єрського зв'язку тощо), а також замахів на життя, здоров'я або особисту свободу працівників Замовника.</w:t>
      </w:r>
    </w:p>
    <w:p w14:paraId="65273DA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4.6. В обов'язковому порядку доповідати у чергову частину підрозділу Виконавця про початок-закінчення періоду здійснення охорони публічної безпеки та порядку щодо Замовника.</w:t>
      </w:r>
    </w:p>
    <w:p w14:paraId="2D74D5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4.7. У випадку отримання працівниками Замовника в результаті злочинного замаху тілесних ушкоджень, повідомити про це чергову частину територіального органу національної поліції, найближчу медичну установу і Замовника, вжити заходів щодо евакуації працівників Замовника з місця події та надати першу медичну допомогу.</w:t>
      </w:r>
    </w:p>
    <w:p w14:paraId="7640EAD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4.8. Забезпечувати конфіденційність відносин з Замовником щодо виконання охорони публічної безпеки та порядку за договором.</w:t>
      </w:r>
    </w:p>
    <w:p w14:paraId="337F692B" w14:textId="77777777" w:rsidR="00B70DBC" w:rsidRPr="00582DF0" w:rsidRDefault="00B70DBC" w:rsidP="00B70DBC">
      <w:pPr>
        <w:pStyle w:val="PreformattedText"/>
        <w:jc w:val="both"/>
        <w:rPr>
          <w:rFonts w:ascii="Times New Roman" w:hAnsi="Times New Roman" w:cs="Times New Roman"/>
          <w:sz w:val="24"/>
          <w:szCs w:val="24"/>
          <w:lang w:val="uk-UA"/>
        </w:rPr>
      </w:pPr>
    </w:p>
    <w:p w14:paraId="39F26FB6"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5. ОБОВ'ЯЗКИ ЗАМОВНИКА</w:t>
      </w:r>
    </w:p>
    <w:p w14:paraId="24B471D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5.1. Надати Виконавцю достатню та достовірну інформацію для подання Виконавцем в установленому порядку запиту про можливість укладення договору та подальшого здійснення у відповідності з цією інформацією заходів охорони публічної безпеки та порядку.</w:t>
      </w:r>
    </w:p>
    <w:p w14:paraId="397FD49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5.2. Здійснювати оплату і остаточний розрахунок за надані Виконавцем заходи охорони публічної безпеки та порядку у порядку і строки, передбачені цим договором.</w:t>
      </w:r>
    </w:p>
    <w:p w14:paraId="780C7BE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5.3. Своєчасно інформувати старшу посадову особу службового наряду Виконавця або посадову особу Виконавця, відповідальну за здійснення заходів охорони публічної безпеки та порядку про обставини, що можуть негативно вплинути на виконання охорони публічної безпеки та порядку.</w:t>
      </w:r>
    </w:p>
    <w:p w14:paraId="11F92F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5.4. При необхідності здійснення охорони публічної безпеки та порядку за місцем сталого (постійного) перебування працівників Замовника:</w:t>
      </w:r>
    </w:p>
    <w:p w14:paraId="1F9A1D4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завчасно, але не пізніше ніж за 2 дні до початку робіт, повідомляти виконавця про проведення капітального ремонту приміщень або переобладнання об'єктів, про зміну на них режиму функціонування (профілю робіт), а також про проведення заходів, внаслідок яких може виникнути необхідність зміни характеру заходів безпеки;</w:t>
      </w:r>
    </w:p>
    <w:p w14:paraId="7661421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знайомити працівників Виконавця з існуючими на об'єкті правилами з охорони праці, які стосуються здійснення Виконавцем своїх функцій, та забезпечити здійснення необхідних заходів по охороні праці особового складу службового наряду Виконавця;</w:t>
      </w:r>
    </w:p>
    <w:p w14:paraId="0C3179C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в) надавати Виконавцю в користування службові та підсобні приміщення, обладнання, </w:t>
      </w:r>
      <w:r w:rsidRPr="00582DF0">
        <w:rPr>
          <w:rFonts w:ascii="Times New Roman" w:hAnsi="Times New Roman" w:cs="Times New Roman"/>
          <w:sz w:val="24"/>
          <w:szCs w:val="24"/>
          <w:lang w:val="uk-UA"/>
        </w:rPr>
        <w:lastRenderedPageBreak/>
        <w:t>автотранспорт, інвентар, засоби зв'язку, а також комунальні послуги (водопостачання, освітлення, опалення, прибирання та ремонт приміщень).</w:t>
      </w:r>
    </w:p>
    <w:p w14:paraId="611864E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5.5. Повідомляти Виконавця: про недоліки та порушення служби працівниками Виконавця, що негативно впливають на стан забезпечення охорони публічної безпеки та порядку.</w:t>
      </w:r>
    </w:p>
    <w:p w14:paraId="7FE508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5.6. Забезпечити конфіденційність договірних відносин по забезпеченню охорони публічної безпеки та порядку, нерозголошення персоналом Замовника стороннім особам відомостей щодо маршруту пересування, кількісного складу, озброєння, оснащення службового наряду Виконавця, системи зв'язку і контролю за здійсненням заходів охорони.</w:t>
      </w:r>
    </w:p>
    <w:p w14:paraId="108E9FF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5.7. Забезпечити виконання Замовником під час здійснення охорони публічної безпеки та порядку обов'язків, що покладаються на нього цим договором.</w:t>
      </w:r>
    </w:p>
    <w:p w14:paraId="4A9BD9AA" w14:textId="77777777" w:rsidR="00B70DBC" w:rsidRPr="00582DF0" w:rsidRDefault="00B70DBC" w:rsidP="00B70DBC">
      <w:pPr>
        <w:pStyle w:val="PreformattedText"/>
        <w:jc w:val="both"/>
        <w:rPr>
          <w:rFonts w:ascii="Times New Roman" w:hAnsi="Times New Roman" w:cs="Times New Roman"/>
          <w:sz w:val="24"/>
          <w:szCs w:val="24"/>
          <w:lang w:val="uk-UA"/>
        </w:rPr>
      </w:pPr>
    </w:p>
    <w:p w14:paraId="57FA302A"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6. ПРАВА ВИКОНАВЦЯ</w:t>
      </w:r>
    </w:p>
    <w:p w14:paraId="34169A3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6.1. Встановлювати чисельність, режим і порядок роботи працівників Виконавця і в залежності від конкретних умов виконання завдання, погоджувати їх із Замовником.</w:t>
      </w:r>
    </w:p>
    <w:p w14:paraId="622628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6.2. Тимчасово припиняти дію договору, якщо:</w:t>
      </w:r>
    </w:p>
    <w:p w14:paraId="6CFE331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виникли технічні несправності наданих Замовником транспортних засобів, необхідних для виконання заходів безпеки, а Замовник відмовляється від їх термінового поточного ремонту, або надання іншого транспортного засобу;</w:t>
      </w:r>
    </w:p>
    <w:p w14:paraId="6EF9FAE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Виконавцем отримане директивне розпорядження органів державної влади або управління про негайне залучення особового складу Виконавця (службового наряду Виконавця) до невідкладного виконання державних завдань (в умовах стихійного лиха, екологічних, дорожньо-транспортних катастроф, техногенних або виробничих аварій з тяжкими наслідками, масових порушень громадського порядку, пов'язаних із протиправними насильницькими діями щодо громадян, установленого порядку управління та власності, оголошення надзвичайного стану, бойових дій тощо).</w:t>
      </w:r>
    </w:p>
    <w:p w14:paraId="071A4C3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відсутність узгоджених Сторонами джерел та перспектив фінансування охоронних заходів;</w:t>
      </w:r>
    </w:p>
    <w:p w14:paraId="16EA1ED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6.3. Достроково припинити дію договору в односторонньому порядку, якщо:</w:t>
      </w:r>
    </w:p>
    <w:p w14:paraId="2EAED21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Замовником неодноразово порушуються строки і розміри платежів за здійснення заходів охорони за договором;</w:t>
      </w:r>
    </w:p>
    <w:p w14:paraId="03BD781F"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Виконавцем в установленому порядку отримана інформація про протиправну діяльність або антигромадську поведінку Замовника;</w:t>
      </w:r>
    </w:p>
    <w:p w14:paraId="16B5FB9B"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Замовником неодноразово порушуються умови, що визначають момент початку - закінчення періоду здійснення заходів публічної безпеки за договором;</w:t>
      </w:r>
    </w:p>
    <w:p w14:paraId="5E82219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 Замовником в період здійснення охорони публічної безпеки та порядку здійснене очевидне правопорушення, у тому числі проти Виконавця;</w:t>
      </w:r>
    </w:p>
    <w:p w14:paraId="414F14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6.4. За власною ініціативою провести заміну особового складу службового наряду Виконавця, який виконує послуги з охорони публічної безпеки та порядку.</w:t>
      </w:r>
    </w:p>
    <w:p w14:paraId="11CF04B2" w14:textId="77777777" w:rsidR="00B70DBC" w:rsidRPr="00582DF0" w:rsidRDefault="00B70DBC" w:rsidP="00B70DBC">
      <w:pPr>
        <w:pStyle w:val="PreformattedText"/>
        <w:jc w:val="both"/>
        <w:rPr>
          <w:rFonts w:ascii="Times New Roman" w:hAnsi="Times New Roman" w:cs="Times New Roman"/>
          <w:sz w:val="24"/>
          <w:szCs w:val="24"/>
          <w:lang w:val="uk-UA"/>
        </w:rPr>
      </w:pPr>
    </w:p>
    <w:p w14:paraId="4DF3E081"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7. ПРАВА ЗАМОВНИКА</w:t>
      </w:r>
    </w:p>
    <w:p w14:paraId="1FF8856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7.1. Визначити уповноважену особу для взаємовідносин з Виконавцем з питань здійснення охорони публічної безпеки та порядку, дії якої мають юридичні наслідки для сторін договору.</w:t>
      </w:r>
    </w:p>
    <w:p w14:paraId="1C22F11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7.2. Погоджувати з Виконавцем:</w:t>
      </w:r>
    </w:p>
    <w:p w14:paraId="038831C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обсяг і вид заходів охорони публічної безпеки та порядку;</w:t>
      </w:r>
    </w:p>
    <w:p w14:paraId="1AE9CBF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кількість особового складу Виконавця що залучаються до виконання заходів з охорони публічної безпеки та порядку, його озброєння, спорядження і форму одягу.</w:t>
      </w:r>
    </w:p>
    <w:p w14:paraId="1642E9E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7.3. Інформувати керівництво Виконавця про недоліки у здійсненні працівниками наряду Виконавця договірних зобов'язань.</w:t>
      </w:r>
    </w:p>
    <w:p w14:paraId="2013D940" w14:textId="77777777" w:rsidR="00B70DBC" w:rsidRPr="00505E89" w:rsidRDefault="00B70DBC" w:rsidP="00B70DBC">
      <w:pPr>
        <w:pStyle w:val="PreformattedText"/>
        <w:jc w:val="both"/>
        <w:rPr>
          <w:rFonts w:ascii="Times New Roman" w:hAnsi="Times New Roman" w:cs="Times New Roman"/>
          <w:sz w:val="22"/>
          <w:szCs w:val="22"/>
          <w:lang w:val="uk-UA"/>
        </w:rPr>
      </w:pPr>
    </w:p>
    <w:p w14:paraId="348224AC"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8. ВІДПОВІДАЛЬНІСТЬ ВИКОНАВЦЯ</w:t>
      </w:r>
    </w:p>
    <w:p w14:paraId="7FC5ABB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8.1. Виконавець несе майнову відповідальність за збитки, спричинені внаслідок неналежного виконання нею своїх зобов'язань, якщо буде встановлена вина Виконавця у їх допущенні.</w:t>
      </w:r>
    </w:p>
    <w:p w14:paraId="5D5914B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lastRenderedPageBreak/>
        <w:t>8.2. Розмір збитків повинен бути підтверджений відповідними документами і розрахунками розміру заподіяної шкоди згідно з чинним законодавством.</w:t>
      </w:r>
    </w:p>
    <w:p w14:paraId="3D7BD7B1" w14:textId="77777777" w:rsidR="00B70DBC" w:rsidRPr="00582DF0" w:rsidRDefault="00B70DBC" w:rsidP="00B70DBC">
      <w:pPr>
        <w:pStyle w:val="PreformattedText"/>
        <w:jc w:val="both"/>
        <w:rPr>
          <w:rFonts w:ascii="Times New Roman" w:hAnsi="Times New Roman" w:cs="Times New Roman"/>
          <w:sz w:val="24"/>
          <w:szCs w:val="24"/>
          <w:lang w:val="uk-UA"/>
        </w:rPr>
      </w:pPr>
    </w:p>
    <w:p w14:paraId="530E71C6"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9. УМОВИ ЗВІЛЬНЕННЯ ВИКОНАВЦЯ ВІД ВІДПОВІДАЛЬНОСТІ</w:t>
      </w:r>
    </w:p>
    <w:p w14:paraId="6C2F95E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9.1. Виконавець звільняється від відповідальності щодо відшкодування збитків заподіяних Замовнику У разі відсутності вини Виконавця у їх спричиненні.</w:t>
      </w:r>
    </w:p>
    <w:p w14:paraId="78971BC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9.2. Виконавець не несе відповідальності, якщо шкода Замовнику нанесена:</w:t>
      </w:r>
    </w:p>
    <w:p w14:paraId="581299F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а) поза меж періоду виконання Виконавцем заходів охорони публічної безпеки та порядку;</w:t>
      </w:r>
    </w:p>
    <w:p w14:paraId="5CA92A0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б) згубними наслідками екологічних та техногенних катастроф;</w:t>
      </w:r>
    </w:p>
    <w:p w14:paraId="60BE99E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в) за умов стихійного лиха;</w:t>
      </w:r>
    </w:p>
    <w:p w14:paraId="0B22E55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г) раптовими аваріями побутових комунікацій безпосередньо У місці охорони публічної безпеки та порядку;</w:t>
      </w:r>
    </w:p>
    <w:p w14:paraId="54C5442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д) протиправними діями третіх осіб при масових порушеннях охорони публічної безпеки та порядку;</w:t>
      </w:r>
    </w:p>
    <w:p w14:paraId="2ED538B5"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є) при проведенні охорони публічної безпеки та порядку безпосередньо у зоні воєнних конфліктів (бойових дій);</w:t>
      </w:r>
    </w:p>
    <w:p w14:paraId="44ED40BC"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ж) при використанні злочинцями зброї армійських зразків далекобійної дії із значної відстані;</w:t>
      </w:r>
    </w:p>
    <w:p w14:paraId="5CD942F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з) внаслідок дій Виконавця в умовах необхідної оборони або крайньої необхідності;</w:t>
      </w:r>
    </w:p>
    <w:p w14:paraId="15EBC3D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і) внаслідок невиконання Замовником рекомендацій Виконавця утримуватися від певних дій або здійснити певні дії, а також здійснити конкретні заходи щодо посилення режиму безпеки, якщо це стало причиною настання негативних наслідків для Замовника;</w:t>
      </w:r>
    </w:p>
    <w:p w14:paraId="10C415F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к) у результаті дії вибухового пристрою заздалегідь закладеного зловмисниками на маршруті пересування Замовника;</w:t>
      </w:r>
    </w:p>
    <w:p w14:paraId="4D8AC9C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л) у результаті дорожньо-транспортної пригоди (аварії), що сталася з вини водія Замовника або водія іншого транспортного засобу.</w:t>
      </w:r>
    </w:p>
    <w:p w14:paraId="606B50C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Факти, зазначені у </w:t>
      </w:r>
      <w:proofErr w:type="spellStart"/>
      <w:r w:rsidRPr="00582DF0">
        <w:rPr>
          <w:rFonts w:ascii="Times New Roman" w:hAnsi="Times New Roman" w:cs="Times New Roman"/>
          <w:sz w:val="24"/>
          <w:szCs w:val="24"/>
          <w:lang w:val="uk-UA"/>
        </w:rPr>
        <w:t>п.п</w:t>
      </w:r>
      <w:proofErr w:type="spellEnd"/>
      <w:r w:rsidRPr="00582DF0">
        <w:rPr>
          <w:rFonts w:ascii="Times New Roman" w:hAnsi="Times New Roman" w:cs="Times New Roman"/>
          <w:sz w:val="24"/>
          <w:szCs w:val="24"/>
          <w:lang w:val="uk-UA"/>
        </w:rPr>
        <w:t>. а)- л) цього пункту, встановлюються слідством або судом у порядку визначеному чинним законодавством.</w:t>
      </w:r>
    </w:p>
    <w:p w14:paraId="10069D57" w14:textId="77777777" w:rsidR="00B70DBC" w:rsidRPr="00582DF0" w:rsidRDefault="00B70DBC" w:rsidP="00B70DBC">
      <w:pPr>
        <w:pStyle w:val="PreformattedText"/>
        <w:jc w:val="both"/>
        <w:rPr>
          <w:rFonts w:ascii="Times New Roman" w:hAnsi="Times New Roman" w:cs="Times New Roman"/>
          <w:sz w:val="24"/>
          <w:szCs w:val="24"/>
          <w:lang w:val="uk-UA"/>
        </w:rPr>
      </w:pPr>
    </w:p>
    <w:p w14:paraId="68CECB2D"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10. ВІДПОВІДАЛЬНІСТЬ ЗАМОВНИКА</w:t>
      </w:r>
    </w:p>
    <w:p w14:paraId="60555C8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10.1. Замовник несе майнову відповідальність перед Виконавцем за збереження належних останній засобів охоронної сигналізації і безпеки, наданих у користування Замовнику, а у випадках їх втрати або пошкодження з його вини компенсує Виконавцю вартість цих засобів.</w:t>
      </w:r>
    </w:p>
    <w:p w14:paraId="45CAB4E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10.2. За рішенням суду відшкодовуються збитки Виконавця, спричинені через недодержання Замовником конфіденційності фінансових умов договору, а також відомостей про систему зв'язку і контролю за здійсненням заходів охорони, що стали відомі йому у процесі здійснення заходів охорони за договором. </w:t>
      </w:r>
    </w:p>
    <w:p w14:paraId="0C8BCFC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Розмір збитків повинен бути підтверджений відповідними документами і розрахунками, що складаються за участю уповноважених представників Замовника та Виконавця.</w:t>
      </w:r>
    </w:p>
    <w:p w14:paraId="6AAFADEF" w14:textId="77777777" w:rsidR="00B70DBC" w:rsidRPr="00582DF0" w:rsidRDefault="00B70DBC" w:rsidP="00B70DBC">
      <w:pPr>
        <w:pStyle w:val="PreformattedText"/>
        <w:jc w:val="both"/>
        <w:rPr>
          <w:rFonts w:ascii="Times New Roman" w:hAnsi="Times New Roman" w:cs="Times New Roman"/>
          <w:sz w:val="24"/>
          <w:szCs w:val="24"/>
          <w:lang w:val="uk-UA"/>
        </w:rPr>
      </w:pPr>
    </w:p>
    <w:p w14:paraId="70B08815"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11. ФОРС - МАЖОР</w:t>
      </w:r>
    </w:p>
    <w:p w14:paraId="3F617ACD"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14:paraId="19B0D6FA"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3033F9C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11.3.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 мажорних обставин. </w:t>
      </w:r>
    </w:p>
    <w:p w14:paraId="55013F2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11.4. Повідомлення про настання, закінчення і строк дії форс-мажорних обставин має бути підтверджене висновком Торгівельною промислової палати У країни.</w:t>
      </w:r>
    </w:p>
    <w:p w14:paraId="2BE06D12" w14:textId="77777777" w:rsidR="00B70DBC" w:rsidRPr="00582DF0" w:rsidRDefault="00B70DBC" w:rsidP="00B70DBC">
      <w:pPr>
        <w:pStyle w:val="PreformattedText"/>
        <w:jc w:val="both"/>
        <w:rPr>
          <w:rFonts w:ascii="Times New Roman" w:hAnsi="Times New Roman" w:cs="Times New Roman"/>
          <w:sz w:val="24"/>
          <w:szCs w:val="24"/>
          <w:lang w:val="uk-UA"/>
        </w:rPr>
      </w:pPr>
    </w:p>
    <w:p w14:paraId="5BC52454" w14:textId="77777777" w:rsidR="00B70DBC" w:rsidRPr="00582DF0"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12. ДОДАТКОВІ УМОВИ ДОГОВОРУ</w:t>
      </w:r>
    </w:p>
    <w:p w14:paraId="350F8DB9"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12.1. У випадках проведення заходів з охорони публічної безпеки та порядку, що вимагають збільшення використання Виконавцем сил і засобів безпеки, на підставі письмового подання Замовника і за домовленістю сторін, Виконавець виставляє необхідну кількість додаткових постів (особового складу) згідно з додатковим розрахунком, про що складається відповідний акт.</w:t>
      </w:r>
    </w:p>
    <w:p w14:paraId="30BCB891"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 xml:space="preserve">12.2. Посадовою особою з числа керівного (командного) складу Виконавця, відповідальною за організацію виконання договірних зобов'язань, дії якої щодо здійснення охорони публічної безпеки та порядку тягнуть для сторін юридичні наслідки є інспектор групи з ФБ, лейтенант поліції Цибуля Максим Олександрович. </w:t>
      </w:r>
    </w:p>
    <w:p w14:paraId="53015BA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12.3. Виконавець не здійснює ніяких владних повноважень щодо третіх осіб, крім випадків вчинення ними очевидних правопорушень у місцях виконання Виконавцем заходів охорони публічної безпеки та порядку за договором.</w:t>
      </w:r>
    </w:p>
    <w:p w14:paraId="762612B8"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12.4.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(далі - Закон). Сторони ознайомлені зі своїми правами, визначеними в ст. 8 Закону.</w:t>
      </w:r>
    </w:p>
    <w:p w14:paraId="2DA9231E" w14:textId="77777777" w:rsidR="00B70DBC" w:rsidRPr="00582DF0" w:rsidRDefault="00B70DBC" w:rsidP="00B70DBC">
      <w:pPr>
        <w:pStyle w:val="PreformattedText"/>
        <w:jc w:val="both"/>
        <w:rPr>
          <w:rFonts w:ascii="Times New Roman" w:hAnsi="Times New Roman" w:cs="Times New Roman"/>
          <w:sz w:val="24"/>
          <w:szCs w:val="24"/>
          <w:lang w:val="uk-UA"/>
        </w:rPr>
      </w:pPr>
    </w:p>
    <w:p w14:paraId="4CB4FC8E" w14:textId="5D715917" w:rsidR="00B70DBC" w:rsidRDefault="00B70DBC" w:rsidP="00B70DBC">
      <w:pPr>
        <w:pStyle w:val="PreformattedText"/>
        <w:jc w:val="center"/>
        <w:rPr>
          <w:rFonts w:ascii="Times New Roman" w:hAnsi="Times New Roman" w:cs="Times New Roman"/>
          <w:b/>
          <w:sz w:val="24"/>
          <w:szCs w:val="24"/>
          <w:lang w:val="uk-UA"/>
        </w:rPr>
      </w:pPr>
      <w:r w:rsidRPr="00582DF0">
        <w:rPr>
          <w:rFonts w:ascii="Times New Roman" w:hAnsi="Times New Roman" w:cs="Times New Roman"/>
          <w:b/>
          <w:sz w:val="24"/>
          <w:szCs w:val="24"/>
          <w:lang w:val="uk-UA"/>
        </w:rPr>
        <w:t>13. СТРОК ДІЇ ДОГОВОРУ</w:t>
      </w:r>
    </w:p>
    <w:p w14:paraId="6073BEA4" w14:textId="77777777" w:rsidR="00582DF0" w:rsidRPr="00582DF0" w:rsidRDefault="00582DF0" w:rsidP="00B70DBC">
      <w:pPr>
        <w:pStyle w:val="PreformattedText"/>
        <w:jc w:val="center"/>
        <w:rPr>
          <w:rFonts w:ascii="Times New Roman" w:hAnsi="Times New Roman" w:cs="Times New Roman"/>
          <w:b/>
          <w:sz w:val="24"/>
          <w:szCs w:val="24"/>
          <w:lang w:val="uk-UA"/>
        </w:rPr>
      </w:pPr>
    </w:p>
    <w:p w14:paraId="5649B870"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13.1. Договір діє по 31.12.202</w:t>
      </w:r>
      <w:r w:rsidR="00884D6B" w:rsidRPr="00582DF0">
        <w:rPr>
          <w:rFonts w:ascii="Times New Roman" w:hAnsi="Times New Roman" w:cs="Times New Roman"/>
          <w:sz w:val="24"/>
          <w:szCs w:val="24"/>
          <w:lang w:val="uk-UA"/>
        </w:rPr>
        <w:t>4</w:t>
      </w:r>
      <w:r w:rsidRPr="00582DF0">
        <w:rPr>
          <w:rFonts w:ascii="Times New Roman" w:hAnsi="Times New Roman" w:cs="Times New Roman"/>
          <w:sz w:val="24"/>
          <w:szCs w:val="24"/>
          <w:lang w:val="uk-UA"/>
        </w:rPr>
        <w:t xml:space="preserve"> року, а в частині фінансових зобов'язань - до повного їх виконання.</w:t>
      </w:r>
    </w:p>
    <w:p w14:paraId="65358D42"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13.2. Розірвання договору раніше строку, на який він укладений, може проводитись за згодою сторін, а також в односторонньому порядку у випадках, передбачених цим договором. При відмові від здійснення заходів безпеки зацікавлена Сторона повинна попередити про це іншу за два місяці.</w:t>
      </w:r>
    </w:p>
    <w:p w14:paraId="5278FE62" w14:textId="77777777" w:rsidR="006C6510" w:rsidRPr="00582DF0" w:rsidRDefault="006C6510" w:rsidP="00B70DBC">
      <w:pPr>
        <w:autoSpaceDE w:val="0"/>
        <w:jc w:val="center"/>
        <w:rPr>
          <w:rFonts w:ascii="Times New Roman" w:eastAsia="Times New Roman" w:hAnsi="Times New Roman"/>
          <w:b/>
          <w:bCs/>
          <w:sz w:val="24"/>
          <w:szCs w:val="24"/>
          <w:lang w:val="uk-UA" w:eastAsia="ar-SA"/>
        </w:rPr>
      </w:pPr>
    </w:p>
    <w:p w14:paraId="06C3D48A" w14:textId="77777777" w:rsidR="00B70DBC" w:rsidRPr="00582DF0" w:rsidRDefault="00B70DBC" w:rsidP="00B70DBC">
      <w:pPr>
        <w:autoSpaceDE w:val="0"/>
        <w:jc w:val="center"/>
        <w:rPr>
          <w:rFonts w:ascii="Times New Roman" w:eastAsia="Times New Roman" w:hAnsi="Times New Roman"/>
          <w:b/>
          <w:bCs/>
          <w:sz w:val="24"/>
          <w:szCs w:val="24"/>
          <w:lang w:val="uk-UA" w:eastAsia="ar-SA"/>
        </w:rPr>
      </w:pPr>
      <w:r w:rsidRPr="00582DF0">
        <w:rPr>
          <w:rFonts w:ascii="Times New Roman" w:eastAsia="Times New Roman" w:hAnsi="Times New Roman"/>
          <w:b/>
          <w:bCs/>
          <w:sz w:val="24"/>
          <w:szCs w:val="24"/>
          <w:lang w:val="uk-UA" w:eastAsia="ar-SA"/>
        </w:rPr>
        <w:t>14. ОСОБЛИВІ УМОВИ</w:t>
      </w:r>
    </w:p>
    <w:p w14:paraId="21BD6AEE" w14:textId="77777777" w:rsidR="00B70DBC" w:rsidRPr="00582DF0" w:rsidRDefault="00B70DBC" w:rsidP="00B70DBC">
      <w:pPr>
        <w:tabs>
          <w:tab w:val="left" w:pos="1134"/>
        </w:tabs>
        <w:autoSpaceDE w:val="0"/>
        <w:ind w:firstLine="567"/>
        <w:jc w:val="both"/>
        <w:rPr>
          <w:rFonts w:ascii="Times New Roman" w:eastAsia="Times New Roman" w:hAnsi="Times New Roman"/>
          <w:sz w:val="24"/>
          <w:szCs w:val="24"/>
          <w:lang w:val="uk-UA" w:eastAsia="ar-SA"/>
        </w:rPr>
      </w:pPr>
      <w:r w:rsidRPr="00582DF0">
        <w:rPr>
          <w:rFonts w:ascii="Times New Roman" w:eastAsia="Times New Roman" w:hAnsi="Times New Roman"/>
          <w:bCs/>
          <w:sz w:val="24"/>
          <w:szCs w:val="24"/>
          <w:lang w:val="uk-UA" w:eastAsia="ar-SA"/>
        </w:rPr>
        <w:t xml:space="preserve">14.1. </w:t>
      </w:r>
      <w:r w:rsidRPr="00582DF0">
        <w:rPr>
          <w:rFonts w:ascii="Times New Roman" w:eastAsia="Times New Roman" w:hAnsi="Times New Roman"/>
          <w:sz w:val="24"/>
          <w:szCs w:val="24"/>
          <w:lang w:val="uk-UA" w:eastAsia="ar-SA"/>
        </w:rPr>
        <w:t>Покупець має можливість зменшити обсяги закупівлі залежно від реального фінансування видатків.</w:t>
      </w:r>
    </w:p>
    <w:p w14:paraId="7ABBFA29" w14:textId="77777777" w:rsidR="00B70DBC" w:rsidRPr="00582DF0" w:rsidRDefault="00B70DBC" w:rsidP="00B70DBC">
      <w:pPr>
        <w:tabs>
          <w:tab w:val="left" w:pos="1134"/>
        </w:tabs>
        <w:autoSpaceDE w:val="0"/>
        <w:ind w:firstLine="567"/>
        <w:jc w:val="both"/>
        <w:rPr>
          <w:rFonts w:ascii="Times New Roman" w:eastAsia="Times New Roman" w:hAnsi="Times New Roman"/>
          <w:noProof/>
          <w:snapToGrid w:val="0"/>
          <w:sz w:val="24"/>
          <w:szCs w:val="24"/>
          <w:lang w:val="uk-UA" w:eastAsia="ar-SA"/>
        </w:rPr>
      </w:pPr>
      <w:r w:rsidRPr="00582DF0">
        <w:rPr>
          <w:rFonts w:ascii="Times New Roman" w:eastAsia="Times New Roman" w:hAnsi="Times New Roman"/>
          <w:noProof/>
          <w:snapToGrid w:val="0"/>
          <w:sz w:val="24"/>
          <w:szCs w:val="24"/>
          <w:lang w:val="uk-UA" w:eastAsia="ar-SA"/>
        </w:rPr>
        <w:t>14.2. Зміна умов Договору або внесення доповнень до нього можливе лише за взаємною згодою сторін.</w:t>
      </w:r>
    </w:p>
    <w:p w14:paraId="1878DE99" w14:textId="77777777" w:rsidR="002E684C" w:rsidRPr="00582DF0" w:rsidRDefault="00B70DBC" w:rsidP="00FA6273">
      <w:pPr>
        <w:pStyle w:val="rvps2"/>
        <w:shd w:val="clear" w:color="auto" w:fill="FFFFFF"/>
        <w:spacing w:before="0" w:beforeAutospacing="0" w:after="0" w:afterAutospacing="0"/>
        <w:jc w:val="both"/>
        <w:rPr>
          <w:rFonts w:ascii="Times New Roman" w:hAnsi="Times New Roman"/>
          <w:noProof/>
          <w:snapToGrid w:val="0"/>
          <w:sz w:val="24"/>
          <w:lang w:val="uk-UA" w:eastAsia="ar-SA"/>
        </w:rPr>
      </w:pPr>
      <w:r w:rsidRPr="00582DF0">
        <w:rPr>
          <w:rFonts w:ascii="Times New Roman" w:hAnsi="Times New Roman"/>
          <w:noProof/>
          <w:snapToGrid w:val="0"/>
          <w:sz w:val="24"/>
          <w:lang w:val="uk-UA" w:eastAsia="ar-SA"/>
        </w:rPr>
        <w:t xml:space="preserve">14.3. </w:t>
      </w:r>
      <w:r w:rsidR="00486C46" w:rsidRPr="00582DF0">
        <w:rPr>
          <w:rFonts w:ascii="Times New Roman" w:hAnsi="Times New Roman"/>
          <w:b/>
          <w:noProof/>
          <w:snapToGrid w:val="0"/>
          <w:sz w:val="24"/>
          <w:lang w:val="uk-UA" w:eastAsia="ar-S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r w:rsidR="00486C46" w:rsidRPr="00582DF0">
        <w:rPr>
          <w:rFonts w:ascii="Times New Roman" w:hAnsi="Times New Roman"/>
          <w:noProof/>
          <w:snapToGrid w:val="0"/>
          <w:sz w:val="24"/>
          <w:lang w:val="uk-UA" w:eastAsia="ar-SA"/>
        </w:rPr>
        <w:t>:</w:t>
      </w:r>
      <w:bookmarkStart w:id="1" w:name="n510"/>
      <w:bookmarkEnd w:id="1"/>
    </w:p>
    <w:p w14:paraId="62E1EADE" w14:textId="77777777" w:rsid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1) зменшення обсягів закупівлі, зокрема з урахуванням фактич</w:t>
      </w:r>
      <w:r>
        <w:rPr>
          <w:rFonts w:ascii="Times New Roman" w:hAnsi="Times New Roman"/>
          <w:sz w:val="24"/>
          <w:lang w:val="uk-UA"/>
        </w:rPr>
        <w:t>ного обсягу видатків замовника;</w:t>
      </w:r>
    </w:p>
    <w:p w14:paraId="1B10D45D" w14:textId="26DF62E6"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A6273">
        <w:rPr>
          <w:rFonts w:ascii="Times New Roman" w:hAnsi="Times New Roman"/>
          <w:sz w:val="24"/>
          <w:lang w:val="uk-UA"/>
        </w:rPr>
        <w:t>пропорційно</w:t>
      </w:r>
      <w:proofErr w:type="spellEnd"/>
      <w:r w:rsidRPr="00FA6273">
        <w:rPr>
          <w:rFonts w:ascii="Times New Roman" w:hAnsi="Times New Roman"/>
          <w:sz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C4A61B"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699E933"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FA6273">
        <w:rPr>
          <w:rFonts w:ascii="Times New Roman" w:hAnsi="Times New Roman"/>
          <w:sz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712694"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4A9058"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A6273">
        <w:rPr>
          <w:rFonts w:ascii="Times New Roman" w:hAnsi="Times New Roman"/>
          <w:sz w:val="24"/>
          <w:lang w:val="uk-UA"/>
        </w:rPr>
        <w:t>пропорційно</w:t>
      </w:r>
      <w:proofErr w:type="spellEnd"/>
      <w:r w:rsidRPr="00FA6273">
        <w:rPr>
          <w:rFonts w:ascii="Times New Roman" w:hAnsi="Times New Roman"/>
          <w:sz w:val="24"/>
          <w:lang w:val="uk-UA"/>
        </w:rPr>
        <w:t xml:space="preserve"> до зміни таких ставок та/або пільг з оподаткування, а також у зв’язку із зміною системи оподаткування </w:t>
      </w:r>
      <w:proofErr w:type="spellStart"/>
      <w:r w:rsidRPr="00FA6273">
        <w:rPr>
          <w:rFonts w:ascii="Times New Roman" w:hAnsi="Times New Roman"/>
          <w:sz w:val="24"/>
          <w:lang w:val="uk-UA"/>
        </w:rPr>
        <w:t>пропорційно</w:t>
      </w:r>
      <w:proofErr w:type="spellEnd"/>
      <w:r w:rsidRPr="00FA6273">
        <w:rPr>
          <w:rFonts w:ascii="Times New Roman" w:hAnsi="Times New Roman"/>
          <w:sz w:val="24"/>
          <w:lang w:val="uk-UA"/>
        </w:rPr>
        <w:t xml:space="preserve"> до зміни податкового навантаження внаслідок зміни системи оподаткування;</w:t>
      </w:r>
    </w:p>
    <w:p w14:paraId="43AF5667" w14:textId="77777777" w:rsidR="00FA6273" w:rsidRP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6273">
        <w:rPr>
          <w:rFonts w:ascii="Times New Roman" w:hAnsi="Times New Roman"/>
          <w:sz w:val="24"/>
          <w:lang w:val="uk-UA"/>
        </w:rPr>
        <w:t>Platts</w:t>
      </w:r>
      <w:proofErr w:type="spellEnd"/>
      <w:r w:rsidRPr="00FA6273">
        <w:rPr>
          <w:rFonts w:ascii="Times New Roman" w:hAnsi="Times New Roman"/>
          <w:sz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FBC91B" w14:textId="77777777" w:rsidR="00FA6273" w:rsidRDefault="00FA6273" w:rsidP="00FA6273">
      <w:pPr>
        <w:pStyle w:val="rvps2"/>
        <w:shd w:val="clear" w:color="auto" w:fill="FFFFFF"/>
        <w:spacing w:before="0" w:beforeAutospacing="0" w:after="0" w:afterAutospacing="0"/>
        <w:jc w:val="both"/>
        <w:rPr>
          <w:rFonts w:ascii="Times New Roman" w:hAnsi="Times New Roman"/>
          <w:sz w:val="24"/>
          <w:lang w:val="uk-UA"/>
        </w:rPr>
      </w:pPr>
      <w:r w:rsidRPr="00FA6273">
        <w:rPr>
          <w:rFonts w:ascii="Times New Roman" w:hAnsi="Times New Roman"/>
          <w:sz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07E18D" w14:textId="69E21B14" w:rsidR="00486C46" w:rsidRPr="00582DF0" w:rsidRDefault="00FA6273" w:rsidP="00FA6273">
      <w:pPr>
        <w:pStyle w:val="rvps2"/>
        <w:shd w:val="clear" w:color="auto" w:fill="FFFFFF"/>
        <w:spacing w:before="0" w:beforeAutospacing="0" w:after="0" w:afterAutospacing="0"/>
        <w:jc w:val="both"/>
        <w:rPr>
          <w:rFonts w:ascii="Times New Roman" w:hAnsi="Times New Roman"/>
          <w:noProof/>
          <w:snapToGrid w:val="0"/>
          <w:sz w:val="24"/>
          <w:lang w:val="uk-UA" w:eastAsia="ar-SA"/>
        </w:rPr>
      </w:pPr>
      <w:r w:rsidRPr="00FA6273">
        <w:rPr>
          <w:rFonts w:ascii="Times New Roman" w:hAnsi="Times New Roman"/>
          <w:sz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B64B358" w14:textId="77777777" w:rsidR="00B70DBC" w:rsidRPr="00582DF0" w:rsidRDefault="00B70DBC" w:rsidP="00B70DBC">
      <w:pPr>
        <w:tabs>
          <w:tab w:val="left" w:pos="709"/>
          <w:tab w:val="left" w:pos="1134"/>
        </w:tabs>
        <w:autoSpaceDE w:val="0"/>
        <w:ind w:firstLine="567"/>
        <w:jc w:val="both"/>
        <w:rPr>
          <w:rFonts w:ascii="Times New Roman" w:eastAsia="Times New Roman" w:hAnsi="Times New Roman"/>
          <w:noProof/>
          <w:snapToGrid w:val="0"/>
          <w:sz w:val="24"/>
          <w:szCs w:val="24"/>
          <w:lang w:val="uk-UA" w:eastAsia="ar-SA"/>
        </w:rPr>
      </w:pPr>
    </w:p>
    <w:p w14:paraId="5140F7A2" w14:textId="77777777" w:rsidR="00B70DBC" w:rsidRPr="00582DF0" w:rsidRDefault="00B70DBC" w:rsidP="00B70DBC">
      <w:pPr>
        <w:pStyle w:val="PreformattedText"/>
        <w:jc w:val="center"/>
        <w:rPr>
          <w:rFonts w:ascii="Times New Roman" w:eastAsia="Times New Roman" w:hAnsi="Times New Roman" w:cs="Times New Roman"/>
          <w:b/>
          <w:noProof/>
          <w:snapToGrid w:val="0"/>
          <w:sz w:val="24"/>
          <w:szCs w:val="24"/>
          <w:lang w:val="uk-UA" w:eastAsia="ar-SA" w:bidi="ar-SA"/>
        </w:rPr>
      </w:pPr>
      <w:r w:rsidRPr="00582DF0">
        <w:rPr>
          <w:rFonts w:ascii="Times New Roman" w:eastAsia="Times New Roman" w:hAnsi="Times New Roman" w:cs="Times New Roman"/>
          <w:b/>
          <w:noProof/>
          <w:snapToGrid w:val="0"/>
          <w:sz w:val="24"/>
          <w:szCs w:val="24"/>
          <w:lang w:val="uk-UA" w:eastAsia="ar-SA" w:bidi="ar-SA"/>
        </w:rPr>
        <w:t>15. ПРИКІНЦЕВІ ПОЛОЖЕННЯ</w:t>
      </w:r>
    </w:p>
    <w:p w14:paraId="4468D25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eastAsia="Times New Roman" w:hAnsi="Times New Roman" w:cs="Times New Roman"/>
          <w:noProof/>
          <w:snapToGrid w:val="0"/>
          <w:sz w:val="24"/>
          <w:szCs w:val="24"/>
          <w:lang w:val="uk-UA" w:eastAsia="ar-SA" w:bidi="ar-SA"/>
        </w:rPr>
        <w:t>15.1. Усі повідомлення, зроблені сторонами одна одній</w:t>
      </w:r>
      <w:r w:rsidRPr="00582DF0">
        <w:rPr>
          <w:rFonts w:ascii="Times New Roman" w:hAnsi="Times New Roman" w:cs="Times New Roman"/>
          <w:sz w:val="24"/>
          <w:szCs w:val="24"/>
          <w:lang w:val="uk-UA"/>
        </w:rPr>
        <w:t xml:space="preserve"> у зв'язку з цим договором, повинні бути здійснені у письмовій формі і вважаються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w:t>
      </w:r>
    </w:p>
    <w:p w14:paraId="04599724"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15.2. Суперечки сторін щодо додержання умов договору вирішуються шляхом переговорів або у судовому порядку.</w:t>
      </w:r>
    </w:p>
    <w:p w14:paraId="7C080383"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15.3.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5A7BA4B6"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15.4. Договір з додатками, які є його невід'ємною частиною, складається у двох примірниках, що мають однакову юридичну силу, з яких один примірник знаходиться у Виконавця, другий - у Замовника.</w:t>
      </w:r>
    </w:p>
    <w:p w14:paraId="10A9E31E" w14:textId="77777777" w:rsidR="00B70DBC" w:rsidRPr="00582DF0" w:rsidRDefault="00B70DBC" w:rsidP="00B70DBC">
      <w:pPr>
        <w:pStyle w:val="PreformattedText"/>
        <w:jc w:val="both"/>
        <w:rPr>
          <w:rFonts w:ascii="Times New Roman" w:hAnsi="Times New Roman" w:cs="Times New Roman"/>
          <w:sz w:val="24"/>
          <w:szCs w:val="24"/>
          <w:lang w:val="uk-UA"/>
        </w:rPr>
      </w:pPr>
      <w:r w:rsidRPr="00582DF0">
        <w:rPr>
          <w:rFonts w:ascii="Times New Roman" w:hAnsi="Times New Roman" w:cs="Times New Roman"/>
          <w:sz w:val="24"/>
          <w:szCs w:val="24"/>
          <w:lang w:val="uk-UA"/>
        </w:rPr>
        <w:t>Додатки:</w:t>
      </w:r>
    </w:p>
    <w:tbl>
      <w:tblPr>
        <w:tblpPr w:leftFromText="180" w:rightFromText="180" w:vertAnchor="text" w:horzAnchor="margin" w:tblpY="143"/>
        <w:tblW w:w="11528" w:type="dxa"/>
        <w:tblLayout w:type="fixed"/>
        <w:tblLook w:val="0000" w:firstRow="0" w:lastRow="0" w:firstColumn="0" w:lastColumn="0" w:noHBand="0" w:noVBand="0"/>
      </w:tblPr>
      <w:tblGrid>
        <w:gridCol w:w="1792"/>
        <w:gridCol w:w="6113"/>
        <w:gridCol w:w="1842"/>
        <w:gridCol w:w="1735"/>
        <w:gridCol w:w="46"/>
      </w:tblGrid>
      <w:tr w:rsidR="00B70DBC" w:rsidRPr="00582DF0" w14:paraId="4348B3D2" w14:textId="77777777" w:rsidTr="00DD4BD5">
        <w:trPr>
          <w:trHeight w:val="129"/>
        </w:trPr>
        <w:tc>
          <w:tcPr>
            <w:tcW w:w="1792" w:type="dxa"/>
            <w:vAlign w:val="center"/>
          </w:tcPr>
          <w:p w14:paraId="607AB2BD" w14:textId="77777777" w:rsidR="00B70DBC" w:rsidRPr="00582DF0" w:rsidRDefault="00B70DBC" w:rsidP="00DD4BD5">
            <w:pPr>
              <w:pStyle w:val="1"/>
              <w:ind w:firstLine="0"/>
              <w:jc w:val="left"/>
              <w:rPr>
                <w:szCs w:val="24"/>
              </w:rPr>
            </w:pPr>
            <w:r w:rsidRPr="00582DF0">
              <w:rPr>
                <w:szCs w:val="24"/>
              </w:rPr>
              <w:t>Додаток 1</w:t>
            </w:r>
          </w:p>
        </w:tc>
        <w:tc>
          <w:tcPr>
            <w:tcW w:w="7955" w:type="dxa"/>
            <w:gridSpan w:val="2"/>
          </w:tcPr>
          <w:p w14:paraId="5E27E961" w14:textId="77777777" w:rsidR="00B70DBC" w:rsidRPr="00582DF0" w:rsidRDefault="00B70DBC" w:rsidP="00DD4BD5">
            <w:pPr>
              <w:pStyle w:val="1"/>
              <w:ind w:firstLine="0"/>
              <w:rPr>
                <w:szCs w:val="24"/>
              </w:rPr>
            </w:pPr>
            <w:r w:rsidRPr="00582DF0">
              <w:rPr>
                <w:szCs w:val="24"/>
              </w:rPr>
              <w:t xml:space="preserve">Протокол узгодження договірної ціни за здійснення заходів охорони на 1 </w:t>
            </w:r>
            <w:proofErr w:type="spellStart"/>
            <w:r w:rsidRPr="00582DF0">
              <w:rPr>
                <w:szCs w:val="24"/>
              </w:rPr>
              <w:t>арк</w:t>
            </w:r>
            <w:proofErr w:type="spellEnd"/>
            <w:r w:rsidRPr="00582DF0">
              <w:rPr>
                <w:szCs w:val="24"/>
              </w:rPr>
              <w:t>.;</w:t>
            </w:r>
          </w:p>
        </w:tc>
        <w:tc>
          <w:tcPr>
            <w:tcW w:w="1781" w:type="dxa"/>
            <w:gridSpan w:val="2"/>
          </w:tcPr>
          <w:p w14:paraId="3C311D95" w14:textId="77777777" w:rsidR="00B70DBC" w:rsidRPr="00582DF0" w:rsidRDefault="00B70DBC" w:rsidP="00DD4BD5">
            <w:pPr>
              <w:rPr>
                <w:rFonts w:ascii="Times New Roman" w:hAnsi="Times New Roman"/>
                <w:sz w:val="24"/>
                <w:szCs w:val="24"/>
                <w:lang w:val="uk-UA"/>
              </w:rPr>
            </w:pPr>
          </w:p>
        </w:tc>
      </w:tr>
      <w:tr w:rsidR="00B70DBC" w:rsidRPr="00582DF0" w14:paraId="54EC21AB" w14:textId="77777777" w:rsidTr="00DD4BD5">
        <w:trPr>
          <w:gridAfter w:val="1"/>
          <w:wAfter w:w="46" w:type="dxa"/>
          <w:trHeight w:val="219"/>
        </w:trPr>
        <w:tc>
          <w:tcPr>
            <w:tcW w:w="1792" w:type="dxa"/>
            <w:vAlign w:val="center"/>
          </w:tcPr>
          <w:p w14:paraId="57275F32" w14:textId="77777777" w:rsidR="00B70DBC" w:rsidRPr="00582DF0" w:rsidRDefault="00B70DBC" w:rsidP="00DD4BD5">
            <w:pPr>
              <w:pStyle w:val="1"/>
              <w:ind w:firstLine="0"/>
              <w:jc w:val="left"/>
              <w:rPr>
                <w:szCs w:val="24"/>
              </w:rPr>
            </w:pPr>
            <w:r w:rsidRPr="00582DF0">
              <w:rPr>
                <w:szCs w:val="24"/>
              </w:rPr>
              <w:t>Додаток 2</w:t>
            </w:r>
          </w:p>
        </w:tc>
        <w:tc>
          <w:tcPr>
            <w:tcW w:w="6113" w:type="dxa"/>
          </w:tcPr>
          <w:p w14:paraId="1C7BEE30" w14:textId="77777777" w:rsidR="00B70DBC" w:rsidRPr="00582DF0" w:rsidRDefault="00B70DBC" w:rsidP="00DD4BD5">
            <w:pPr>
              <w:pStyle w:val="1"/>
              <w:ind w:firstLine="0"/>
              <w:rPr>
                <w:szCs w:val="24"/>
              </w:rPr>
            </w:pPr>
            <w:r w:rsidRPr="00582DF0">
              <w:rPr>
                <w:szCs w:val="24"/>
              </w:rPr>
              <w:t>Калькуляція  вартості наданих послуг</w:t>
            </w:r>
            <w:r w:rsidR="00057E31" w:rsidRPr="00582DF0">
              <w:rPr>
                <w:szCs w:val="24"/>
              </w:rPr>
              <w:t xml:space="preserve">  на  1 </w:t>
            </w:r>
            <w:proofErr w:type="spellStart"/>
            <w:r w:rsidR="00057E31" w:rsidRPr="00582DF0">
              <w:rPr>
                <w:szCs w:val="24"/>
              </w:rPr>
              <w:t>арк</w:t>
            </w:r>
            <w:proofErr w:type="spellEnd"/>
            <w:r w:rsidR="00057E31" w:rsidRPr="00582DF0">
              <w:rPr>
                <w:szCs w:val="24"/>
              </w:rPr>
              <w:t>.</w:t>
            </w:r>
          </w:p>
        </w:tc>
        <w:tc>
          <w:tcPr>
            <w:tcW w:w="3577" w:type="dxa"/>
            <w:gridSpan w:val="2"/>
          </w:tcPr>
          <w:p w14:paraId="596D65ED" w14:textId="77777777" w:rsidR="00B70DBC" w:rsidRPr="00582DF0" w:rsidRDefault="00B70DBC" w:rsidP="00DD4BD5">
            <w:pPr>
              <w:rPr>
                <w:rFonts w:ascii="Times New Roman" w:hAnsi="Times New Roman"/>
                <w:sz w:val="24"/>
                <w:szCs w:val="24"/>
                <w:lang w:val="uk-UA"/>
              </w:rPr>
            </w:pPr>
          </w:p>
        </w:tc>
      </w:tr>
    </w:tbl>
    <w:p w14:paraId="01D47E88" w14:textId="77777777" w:rsidR="00B70DBC" w:rsidRPr="00582DF0" w:rsidRDefault="00B70DBC" w:rsidP="00B70DBC">
      <w:pPr>
        <w:pStyle w:val="Normal1"/>
        <w:rPr>
          <w:rFonts w:ascii="Times New Roman" w:hAnsi="Times New Roman"/>
          <w:b/>
          <w:bCs/>
          <w:color w:val="FF0000"/>
          <w:sz w:val="24"/>
          <w:szCs w:val="24"/>
          <w:lang w:val="uk-UA"/>
        </w:rPr>
      </w:pPr>
    </w:p>
    <w:p w14:paraId="32CB58FC" w14:textId="77777777" w:rsidR="00B70DBC" w:rsidRPr="00582DF0" w:rsidRDefault="00B70DBC" w:rsidP="00B70DBC">
      <w:pPr>
        <w:pStyle w:val="Normal1"/>
        <w:jc w:val="center"/>
        <w:rPr>
          <w:rFonts w:ascii="Times New Roman" w:hAnsi="Times New Roman"/>
          <w:b/>
          <w:bCs/>
          <w:sz w:val="24"/>
          <w:szCs w:val="24"/>
          <w:lang w:val="uk-UA"/>
        </w:rPr>
      </w:pPr>
    </w:p>
    <w:p w14:paraId="3E2179E3" w14:textId="77777777" w:rsidR="00B70DBC" w:rsidRPr="00582DF0" w:rsidRDefault="00B70DBC" w:rsidP="00B70DBC">
      <w:pPr>
        <w:pStyle w:val="Normal1"/>
        <w:jc w:val="center"/>
        <w:rPr>
          <w:rFonts w:ascii="Times New Roman" w:hAnsi="Times New Roman"/>
          <w:b/>
          <w:bCs/>
          <w:sz w:val="24"/>
          <w:szCs w:val="24"/>
          <w:lang w:val="uk-UA"/>
        </w:rPr>
      </w:pPr>
      <w:r w:rsidRPr="00582DF0">
        <w:rPr>
          <w:rFonts w:ascii="Times New Roman" w:hAnsi="Times New Roman"/>
          <w:b/>
          <w:bCs/>
          <w:sz w:val="24"/>
          <w:szCs w:val="24"/>
          <w:lang w:val="uk-UA"/>
        </w:rPr>
        <w:t>16. ЮРИДИЧНІ АДРЕСИ ТА РЕКВІЗИТИ СТОРІН</w:t>
      </w:r>
    </w:p>
    <w:p w14:paraId="366820BB" w14:textId="16575EE7" w:rsidR="00B70DBC" w:rsidRPr="00582DF0" w:rsidRDefault="00B70DBC" w:rsidP="00FA6273">
      <w:pPr>
        <w:pStyle w:val="PreformattedText"/>
        <w:rPr>
          <w:rFonts w:ascii="Times New Roman" w:hAnsi="Times New Roman" w:cs="Times New Roman"/>
          <w:sz w:val="24"/>
          <w:szCs w:val="24"/>
          <w:lang w:val="uk-UA"/>
        </w:rPr>
      </w:pPr>
    </w:p>
    <w:tbl>
      <w:tblPr>
        <w:tblpPr w:leftFromText="180" w:rightFromText="180" w:vertAnchor="text" w:horzAnchor="margin" w:tblpY="-40"/>
        <w:tblW w:w="9923" w:type="dxa"/>
        <w:tblLayout w:type="fixed"/>
        <w:tblLook w:val="0000" w:firstRow="0" w:lastRow="0" w:firstColumn="0" w:lastColumn="0" w:noHBand="0" w:noVBand="0"/>
      </w:tblPr>
      <w:tblGrid>
        <w:gridCol w:w="4503"/>
        <w:gridCol w:w="850"/>
        <w:gridCol w:w="4570"/>
      </w:tblGrid>
      <w:tr w:rsidR="00B70DBC" w:rsidRPr="00582DF0" w14:paraId="40D22BD4" w14:textId="77777777" w:rsidTr="00DD4BD5">
        <w:trPr>
          <w:cantSplit/>
        </w:trPr>
        <w:tc>
          <w:tcPr>
            <w:tcW w:w="4503" w:type="dxa"/>
            <w:vAlign w:val="center"/>
          </w:tcPr>
          <w:p w14:paraId="53BC841E" w14:textId="77777777" w:rsidR="00B70DBC" w:rsidRPr="00582DF0" w:rsidRDefault="00B70DBC" w:rsidP="00DD4BD5">
            <w:pPr>
              <w:rPr>
                <w:rFonts w:ascii="Times New Roman" w:hAnsi="Times New Roman"/>
                <w:b/>
                <w:bCs/>
                <w:sz w:val="24"/>
                <w:szCs w:val="24"/>
                <w:lang w:val="uk-UA"/>
              </w:rPr>
            </w:pPr>
            <w:r w:rsidRPr="00582DF0">
              <w:rPr>
                <w:rFonts w:ascii="Times New Roman" w:hAnsi="Times New Roman"/>
                <w:b/>
                <w:bCs/>
                <w:sz w:val="24"/>
                <w:szCs w:val="24"/>
                <w:lang w:val="uk-UA"/>
              </w:rPr>
              <w:t>ВИКОНАВЕЦЬ</w:t>
            </w:r>
          </w:p>
          <w:p w14:paraId="0225591B" w14:textId="77777777" w:rsidR="00B70DBC" w:rsidRPr="00582DF0" w:rsidRDefault="00B70DBC" w:rsidP="00DD4BD5">
            <w:pPr>
              <w:rPr>
                <w:rFonts w:ascii="Times New Roman" w:hAnsi="Times New Roman"/>
                <w:b/>
                <w:bCs/>
                <w:sz w:val="24"/>
                <w:szCs w:val="24"/>
                <w:lang w:val="uk-UA"/>
              </w:rPr>
            </w:pPr>
          </w:p>
        </w:tc>
        <w:tc>
          <w:tcPr>
            <w:tcW w:w="850" w:type="dxa"/>
            <w:vAlign w:val="center"/>
          </w:tcPr>
          <w:p w14:paraId="6DD80AFE" w14:textId="77777777" w:rsidR="00B70DBC" w:rsidRPr="00582DF0" w:rsidRDefault="00B70DBC" w:rsidP="00DD4BD5">
            <w:pPr>
              <w:rPr>
                <w:rFonts w:ascii="Times New Roman" w:hAnsi="Times New Roman"/>
                <w:sz w:val="24"/>
                <w:szCs w:val="24"/>
                <w:lang w:val="uk-UA"/>
              </w:rPr>
            </w:pPr>
          </w:p>
        </w:tc>
        <w:tc>
          <w:tcPr>
            <w:tcW w:w="4570" w:type="dxa"/>
            <w:vAlign w:val="center"/>
          </w:tcPr>
          <w:p w14:paraId="142A963C" w14:textId="77777777" w:rsidR="00B70DBC" w:rsidRPr="00582DF0" w:rsidRDefault="00B70DBC" w:rsidP="00DD4BD5">
            <w:pPr>
              <w:rPr>
                <w:rFonts w:ascii="Times New Roman" w:hAnsi="Times New Roman"/>
                <w:b/>
                <w:bCs/>
                <w:sz w:val="24"/>
                <w:szCs w:val="24"/>
                <w:lang w:val="uk-UA"/>
              </w:rPr>
            </w:pPr>
            <w:r w:rsidRPr="00582DF0">
              <w:rPr>
                <w:rFonts w:ascii="Times New Roman" w:hAnsi="Times New Roman"/>
                <w:b/>
                <w:bCs/>
                <w:sz w:val="24"/>
                <w:szCs w:val="24"/>
                <w:lang w:val="uk-UA"/>
              </w:rPr>
              <w:t>ЗАМОВНИК</w:t>
            </w:r>
          </w:p>
        </w:tc>
      </w:tr>
    </w:tbl>
    <w:p w14:paraId="59E8280D" w14:textId="77777777" w:rsidR="006B5999" w:rsidRPr="006B5999" w:rsidRDefault="006B5999" w:rsidP="00B70DBC">
      <w:pPr>
        <w:autoSpaceDE w:val="0"/>
        <w:autoSpaceDN w:val="0"/>
        <w:ind w:firstLine="720"/>
        <w:jc w:val="center"/>
        <w:rPr>
          <w:rFonts w:ascii="Times New Roman" w:hAnsi="Times New Roman"/>
          <w:sz w:val="24"/>
          <w:szCs w:val="24"/>
        </w:rPr>
      </w:pPr>
    </w:p>
    <w:sectPr w:rsidR="006B5999" w:rsidRPr="006B5999" w:rsidSect="001F2DAC">
      <w:headerReference w:type="default" r:id="rId8"/>
      <w:pgSz w:w="11906" w:h="16838"/>
      <w:pgMar w:top="1134" w:right="68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9C73" w14:textId="77777777" w:rsidR="0081210C" w:rsidRDefault="0081210C" w:rsidP="005D408F">
      <w:r>
        <w:separator/>
      </w:r>
    </w:p>
  </w:endnote>
  <w:endnote w:type="continuationSeparator" w:id="0">
    <w:p w14:paraId="6D32A57E" w14:textId="77777777" w:rsidR="0081210C" w:rsidRDefault="0081210C"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1082" w14:textId="77777777" w:rsidR="0081210C" w:rsidRDefault="0081210C" w:rsidP="005D408F">
      <w:r>
        <w:separator/>
      </w:r>
    </w:p>
  </w:footnote>
  <w:footnote w:type="continuationSeparator" w:id="0">
    <w:p w14:paraId="30EDB7F9" w14:textId="77777777" w:rsidR="0081210C" w:rsidRDefault="0081210C"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09C4C57" w14:textId="2DA1D3D2" w:rsidR="005D408F" w:rsidRDefault="00EB1E0B">
        <w:pPr>
          <w:pStyle w:val="a5"/>
          <w:jc w:val="center"/>
        </w:pPr>
        <w:r>
          <w:fldChar w:fldCharType="begin"/>
        </w:r>
        <w:r w:rsidR="005D408F">
          <w:instrText>PAGE   \* MERGEFORMAT</w:instrText>
        </w:r>
        <w:r>
          <w:fldChar w:fldCharType="separate"/>
        </w:r>
        <w:r w:rsidR="009644F2">
          <w:rPr>
            <w:noProof/>
          </w:rPr>
          <w:t>5</w:t>
        </w:r>
        <w:r>
          <w:fldChar w:fldCharType="end"/>
        </w:r>
      </w:p>
    </w:sdtContent>
  </w:sdt>
  <w:p w14:paraId="1729890A"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52"/>
    <w:multiLevelType w:val="hybridMultilevel"/>
    <w:tmpl w:val="030E67CC"/>
    <w:lvl w:ilvl="0" w:tplc="6B6EE9C6">
      <w:start w:val="2"/>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4" w15:restartNumberingAfterBreak="0">
    <w:nsid w:val="6B8F13C3"/>
    <w:multiLevelType w:val="multilevel"/>
    <w:tmpl w:val="4F781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016FB"/>
    <w:rsid w:val="0003317B"/>
    <w:rsid w:val="00047739"/>
    <w:rsid w:val="00057E31"/>
    <w:rsid w:val="00066016"/>
    <w:rsid w:val="00072282"/>
    <w:rsid w:val="00093752"/>
    <w:rsid w:val="000A7E23"/>
    <w:rsid w:val="000D0DC3"/>
    <w:rsid w:val="000D5663"/>
    <w:rsid w:val="000D73A1"/>
    <w:rsid w:val="000E0744"/>
    <w:rsid w:val="000E5664"/>
    <w:rsid w:val="000F63F8"/>
    <w:rsid w:val="000F6C72"/>
    <w:rsid w:val="00135752"/>
    <w:rsid w:val="00140B3A"/>
    <w:rsid w:val="00185F29"/>
    <w:rsid w:val="00194149"/>
    <w:rsid w:val="001B5D13"/>
    <w:rsid w:val="001C3D03"/>
    <w:rsid w:val="001D1D39"/>
    <w:rsid w:val="001E6360"/>
    <w:rsid w:val="001F2DAC"/>
    <w:rsid w:val="001F4E6A"/>
    <w:rsid w:val="0022514C"/>
    <w:rsid w:val="002260BD"/>
    <w:rsid w:val="00233342"/>
    <w:rsid w:val="0023525C"/>
    <w:rsid w:val="002650C8"/>
    <w:rsid w:val="00292915"/>
    <w:rsid w:val="002937DE"/>
    <w:rsid w:val="002B47F4"/>
    <w:rsid w:val="002C667D"/>
    <w:rsid w:val="002E4B23"/>
    <w:rsid w:val="002E684C"/>
    <w:rsid w:val="0031581F"/>
    <w:rsid w:val="00322D42"/>
    <w:rsid w:val="0033377F"/>
    <w:rsid w:val="0035087F"/>
    <w:rsid w:val="00372BF8"/>
    <w:rsid w:val="00374E94"/>
    <w:rsid w:val="003779BD"/>
    <w:rsid w:val="003874AD"/>
    <w:rsid w:val="003A62E9"/>
    <w:rsid w:val="003A7A95"/>
    <w:rsid w:val="003C1D3D"/>
    <w:rsid w:val="003C39CB"/>
    <w:rsid w:val="003D7FAF"/>
    <w:rsid w:val="00447548"/>
    <w:rsid w:val="004653DF"/>
    <w:rsid w:val="00472D54"/>
    <w:rsid w:val="004750D7"/>
    <w:rsid w:val="00485C28"/>
    <w:rsid w:val="00486C46"/>
    <w:rsid w:val="004975BA"/>
    <w:rsid w:val="004A2042"/>
    <w:rsid w:val="004A3DB8"/>
    <w:rsid w:val="004A7318"/>
    <w:rsid w:val="004A7722"/>
    <w:rsid w:val="004C4AD1"/>
    <w:rsid w:val="004C4CEA"/>
    <w:rsid w:val="0054137E"/>
    <w:rsid w:val="0056682F"/>
    <w:rsid w:val="00577C9A"/>
    <w:rsid w:val="00582DF0"/>
    <w:rsid w:val="005A3F0F"/>
    <w:rsid w:val="005A43F1"/>
    <w:rsid w:val="005A6B8D"/>
    <w:rsid w:val="005C5156"/>
    <w:rsid w:val="005D1464"/>
    <w:rsid w:val="005D2429"/>
    <w:rsid w:val="005D408F"/>
    <w:rsid w:val="005E364F"/>
    <w:rsid w:val="005F3471"/>
    <w:rsid w:val="00611CC8"/>
    <w:rsid w:val="00617C1B"/>
    <w:rsid w:val="00637506"/>
    <w:rsid w:val="00640154"/>
    <w:rsid w:val="00640A53"/>
    <w:rsid w:val="006515D9"/>
    <w:rsid w:val="006655EE"/>
    <w:rsid w:val="006B5999"/>
    <w:rsid w:val="006C6510"/>
    <w:rsid w:val="006C6624"/>
    <w:rsid w:val="006D0DB5"/>
    <w:rsid w:val="006D6CA4"/>
    <w:rsid w:val="006E041F"/>
    <w:rsid w:val="007059B2"/>
    <w:rsid w:val="0073248E"/>
    <w:rsid w:val="00747E79"/>
    <w:rsid w:val="00762A66"/>
    <w:rsid w:val="00780864"/>
    <w:rsid w:val="00797AB8"/>
    <w:rsid w:val="007B0D5C"/>
    <w:rsid w:val="007C33E7"/>
    <w:rsid w:val="007F0CE6"/>
    <w:rsid w:val="007F6034"/>
    <w:rsid w:val="008046D2"/>
    <w:rsid w:val="008116BC"/>
    <w:rsid w:val="0081210C"/>
    <w:rsid w:val="00827357"/>
    <w:rsid w:val="00847A28"/>
    <w:rsid w:val="00852011"/>
    <w:rsid w:val="00852258"/>
    <w:rsid w:val="00855F13"/>
    <w:rsid w:val="00860F4B"/>
    <w:rsid w:val="00884D6B"/>
    <w:rsid w:val="0089472A"/>
    <w:rsid w:val="0089584E"/>
    <w:rsid w:val="0089638D"/>
    <w:rsid w:val="00897294"/>
    <w:rsid w:val="008A7D50"/>
    <w:rsid w:val="008D0127"/>
    <w:rsid w:val="008D1082"/>
    <w:rsid w:val="00904BB6"/>
    <w:rsid w:val="00905D98"/>
    <w:rsid w:val="00910B67"/>
    <w:rsid w:val="0091341D"/>
    <w:rsid w:val="009228C0"/>
    <w:rsid w:val="00925624"/>
    <w:rsid w:val="009313BA"/>
    <w:rsid w:val="00944B0B"/>
    <w:rsid w:val="00961E91"/>
    <w:rsid w:val="009644F2"/>
    <w:rsid w:val="009808D8"/>
    <w:rsid w:val="00994B23"/>
    <w:rsid w:val="00995977"/>
    <w:rsid w:val="009E169E"/>
    <w:rsid w:val="00A167CE"/>
    <w:rsid w:val="00A17DB0"/>
    <w:rsid w:val="00A810A4"/>
    <w:rsid w:val="00AB4281"/>
    <w:rsid w:val="00AC2CAD"/>
    <w:rsid w:val="00AC687D"/>
    <w:rsid w:val="00AE4966"/>
    <w:rsid w:val="00B00176"/>
    <w:rsid w:val="00B04034"/>
    <w:rsid w:val="00B111BF"/>
    <w:rsid w:val="00B236D6"/>
    <w:rsid w:val="00B326EE"/>
    <w:rsid w:val="00B51417"/>
    <w:rsid w:val="00B650F5"/>
    <w:rsid w:val="00B70DBC"/>
    <w:rsid w:val="00B7418F"/>
    <w:rsid w:val="00B74BC9"/>
    <w:rsid w:val="00BC7BD3"/>
    <w:rsid w:val="00BD7530"/>
    <w:rsid w:val="00BE4CF0"/>
    <w:rsid w:val="00C11EF1"/>
    <w:rsid w:val="00C16DD4"/>
    <w:rsid w:val="00C26152"/>
    <w:rsid w:val="00C275EA"/>
    <w:rsid w:val="00C375F1"/>
    <w:rsid w:val="00C411EE"/>
    <w:rsid w:val="00C73832"/>
    <w:rsid w:val="00CA43C8"/>
    <w:rsid w:val="00CD3D3A"/>
    <w:rsid w:val="00D107FD"/>
    <w:rsid w:val="00D1403F"/>
    <w:rsid w:val="00D218C1"/>
    <w:rsid w:val="00D239C3"/>
    <w:rsid w:val="00D5381F"/>
    <w:rsid w:val="00D53EDF"/>
    <w:rsid w:val="00D6336E"/>
    <w:rsid w:val="00D81D9F"/>
    <w:rsid w:val="00DD3D7F"/>
    <w:rsid w:val="00DE4A20"/>
    <w:rsid w:val="00E13411"/>
    <w:rsid w:val="00E36F5F"/>
    <w:rsid w:val="00E377B9"/>
    <w:rsid w:val="00E40E7F"/>
    <w:rsid w:val="00E56623"/>
    <w:rsid w:val="00E609C4"/>
    <w:rsid w:val="00E64407"/>
    <w:rsid w:val="00E65E4B"/>
    <w:rsid w:val="00E73C3E"/>
    <w:rsid w:val="00E77353"/>
    <w:rsid w:val="00E90E00"/>
    <w:rsid w:val="00E9697D"/>
    <w:rsid w:val="00EB1E0B"/>
    <w:rsid w:val="00EC7C29"/>
    <w:rsid w:val="00ED37BA"/>
    <w:rsid w:val="00ED4E0F"/>
    <w:rsid w:val="00F00FB0"/>
    <w:rsid w:val="00F048CD"/>
    <w:rsid w:val="00F11AB4"/>
    <w:rsid w:val="00F16E60"/>
    <w:rsid w:val="00F34E30"/>
    <w:rsid w:val="00F35D62"/>
    <w:rsid w:val="00F36C88"/>
    <w:rsid w:val="00F44E26"/>
    <w:rsid w:val="00F717A3"/>
    <w:rsid w:val="00F736C7"/>
    <w:rsid w:val="00F82945"/>
    <w:rsid w:val="00F91837"/>
    <w:rsid w:val="00FA6273"/>
    <w:rsid w:val="00FB2214"/>
    <w:rsid w:val="00FB647D"/>
    <w:rsid w:val="00FC4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E7FF"/>
  <w15:docId w15:val="{5EFC2D06-234A-45D8-B3BE-96B3122D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paragraph" w:styleId="3">
    <w:name w:val="heading 3"/>
    <w:basedOn w:val="a"/>
    <w:next w:val="a"/>
    <w:link w:val="30"/>
    <w:qFormat/>
    <w:rsid w:val="006B5999"/>
    <w:pPr>
      <w:keepNext/>
      <w:widowControl w:val="0"/>
      <w:autoSpaceDE w:val="0"/>
      <w:autoSpaceDN w:val="0"/>
      <w:adjustRightInd w:val="0"/>
      <w:spacing w:before="340" w:line="260" w:lineRule="auto"/>
      <w:ind w:right="-69" w:firstLine="567"/>
      <w:jc w:val="both"/>
      <w:outlineLvl w:val="2"/>
    </w:pPr>
    <w:rPr>
      <w:rFonts w:ascii="Times New Roman" w:eastAsia="Times New Roman" w:hAnsi="Times New Roman"/>
      <w:b/>
      <w:sz w:val="16"/>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uiPriority w:val="99"/>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 w:type="paragraph" w:styleId="31">
    <w:name w:val="Body Text 3"/>
    <w:basedOn w:val="a"/>
    <w:link w:val="32"/>
    <w:uiPriority w:val="99"/>
    <w:semiHidden/>
    <w:unhideWhenUsed/>
    <w:rsid w:val="006B5999"/>
    <w:pPr>
      <w:spacing w:after="120"/>
    </w:pPr>
    <w:rPr>
      <w:sz w:val="16"/>
      <w:szCs w:val="16"/>
    </w:rPr>
  </w:style>
  <w:style w:type="character" w:customStyle="1" w:styleId="32">
    <w:name w:val="Основной текст 3 Знак"/>
    <w:basedOn w:val="a0"/>
    <w:link w:val="31"/>
    <w:uiPriority w:val="99"/>
    <w:semiHidden/>
    <w:rsid w:val="006B5999"/>
    <w:rPr>
      <w:rFonts w:ascii="Calibri" w:eastAsia="Calibri" w:hAnsi="Calibri" w:cs="Times New Roman"/>
      <w:sz w:val="16"/>
      <w:szCs w:val="16"/>
    </w:rPr>
  </w:style>
  <w:style w:type="character" w:customStyle="1" w:styleId="30">
    <w:name w:val="Заголовок 3 Знак"/>
    <w:basedOn w:val="a0"/>
    <w:link w:val="3"/>
    <w:rsid w:val="006B5999"/>
    <w:rPr>
      <w:rFonts w:ascii="Times New Roman" w:eastAsia="Times New Roman" w:hAnsi="Times New Roman" w:cs="Times New Roman"/>
      <w:b/>
      <w:sz w:val="16"/>
      <w:szCs w:val="16"/>
      <w:lang w:val="uk-UA" w:eastAsia="ru-RU"/>
    </w:rPr>
  </w:style>
  <w:style w:type="paragraph" w:customStyle="1" w:styleId="1">
    <w:name w:val="Обычный1"/>
    <w:rsid w:val="006B5999"/>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f1">
    <w:name w:val="Normal (Web)"/>
    <w:basedOn w:val="a"/>
    <w:rsid w:val="006B5999"/>
    <w:pPr>
      <w:spacing w:before="100" w:beforeAutospacing="1" w:after="100" w:afterAutospacing="1"/>
    </w:pPr>
    <w:rPr>
      <w:rFonts w:ascii="Times New Roman" w:eastAsia="Times New Roman" w:hAnsi="Times New Roman"/>
      <w:sz w:val="24"/>
      <w:szCs w:val="24"/>
      <w:lang w:val="uk-UA" w:eastAsia="ru-RU"/>
    </w:rPr>
  </w:style>
  <w:style w:type="paragraph" w:customStyle="1" w:styleId="FR4">
    <w:name w:val="FR4"/>
    <w:rsid w:val="006B5999"/>
    <w:pPr>
      <w:widowControl w:val="0"/>
      <w:autoSpaceDE w:val="0"/>
      <w:autoSpaceDN w:val="0"/>
      <w:adjustRightInd w:val="0"/>
      <w:spacing w:before="400" w:after="0" w:line="360" w:lineRule="auto"/>
      <w:ind w:right="4200"/>
      <w:jc w:val="both"/>
    </w:pPr>
    <w:rPr>
      <w:rFonts w:ascii="Arial" w:eastAsia="Times New Roman" w:hAnsi="Arial" w:cs="Arial"/>
      <w:i/>
      <w:iCs/>
      <w:sz w:val="16"/>
      <w:szCs w:val="16"/>
      <w:lang w:val="uk-UA" w:eastAsia="ru-RU"/>
    </w:rPr>
  </w:style>
  <w:style w:type="paragraph" w:styleId="af2">
    <w:name w:val="caption"/>
    <w:basedOn w:val="a"/>
    <w:next w:val="a"/>
    <w:qFormat/>
    <w:rsid w:val="006B5999"/>
    <w:pPr>
      <w:widowControl w:val="0"/>
      <w:autoSpaceDE w:val="0"/>
      <w:autoSpaceDN w:val="0"/>
      <w:adjustRightInd w:val="0"/>
      <w:spacing w:before="180"/>
      <w:ind w:right="-69" w:firstLine="567"/>
      <w:jc w:val="center"/>
    </w:pPr>
    <w:rPr>
      <w:rFonts w:ascii="Times New Roman" w:eastAsia="Times New Roman" w:hAnsi="Times New Roman"/>
      <w:b/>
      <w:sz w:val="16"/>
      <w:szCs w:val="16"/>
      <w:lang w:val="uk-UA" w:eastAsia="ru-RU"/>
    </w:rPr>
  </w:style>
  <w:style w:type="paragraph" w:customStyle="1" w:styleId="BodyText22">
    <w:name w:val="Body Text 22"/>
    <w:basedOn w:val="a"/>
    <w:rsid w:val="006B5999"/>
    <w:pPr>
      <w:widowControl w:val="0"/>
      <w:ind w:firstLine="851"/>
      <w:jc w:val="both"/>
    </w:pPr>
    <w:rPr>
      <w:rFonts w:ascii="Times New Roman" w:eastAsia="Times New Roman" w:hAnsi="Times New Roman"/>
      <w:snapToGrid w:val="0"/>
      <w:sz w:val="28"/>
      <w:szCs w:val="20"/>
      <w:lang w:val="en-US" w:eastAsia="ru-RU"/>
    </w:rPr>
  </w:style>
  <w:style w:type="character" w:customStyle="1" w:styleId="af3">
    <w:name w:val="Основной текст_"/>
    <w:basedOn w:val="a0"/>
    <w:link w:val="10"/>
    <w:rsid w:val="005C5156"/>
    <w:rPr>
      <w:rFonts w:ascii="Times New Roman" w:eastAsia="Times New Roman" w:hAnsi="Times New Roman" w:cs="Times New Roman"/>
      <w:sz w:val="19"/>
      <w:szCs w:val="19"/>
    </w:rPr>
  </w:style>
  <w:style w:type="paragraph" w:customStyle="1" w:styleId="10">
    <w:name w:val="Основной текст1"/>
    <w:basedOn w:val="a"/>
    <w:link w:val="af3"/>
    <w:rsid w:val="005C5156"/>
    <w:pPr>
      <w:widowControl w:val="0"/>
      <w:spacing w:line="257" w:lineRule="auto"/>
    </w:pPr>
    <w:rPr>
      <w:rFonts w:ascii="Times New Roman" w:eastAsia="Times New Roman" w:hAnsi="Times New Roman"/>
      <w:sz w:val="19"/>
      <w:szCs w:val="19"/>
    </w:rPr>
  </w:style>
  <w:style w:type="paragraph" w:customStyle="1" w:styleId="PreformattedText">
    <w:name w:val="Preformatted Text"/>
    <w:basedOn w:val="a"/>
    <w:qFormat/>
    <w:rsid w:val="00B70DBC"/>
    <w:pPr>
      <w:widowControl w:val="0"/>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81CA-CBE1-430A-8A78-8CDF0CF9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3472</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 Вадимівна</cp:lastModifiedBy>
  <cp:revision>7</cp:revision>
  <dcterms:created xsi:type="dcterms:W3CDTF">2024-01-05T09:22:00Z</dcterms:created>
  <dcterms:modified xsi:type="dcterms:W3CDTF">2024-01-18T11:19:00Z</dcterms:modified>
</cp:coreProperties>
</file>