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A25DCE" w:rsidP="005B65B5">
            <w:pPr>
              <w:pStyle w:val="3"/>
              <w:numPr>
                <w:ilvl w:val="2"/>
                <w:numId w:val="1"/>
              </w:numPr>
              <w:spacing w:before="0" w:after="0"/>
              <w:jc w:val="right"/>
              <w:rPr>
                <w:color w:val="000000"/>
                <w:sz w:val="24"/>
                <w:szCs w:val="24"/>
              </w:rPr>
            </w:pPr>
            <w:r>
              <w:rPr>
                <w:color w:val="000000"/>
                <w:sz w:val="24"/>
                <w:szCs w:val="24"/>
              </w:rPr>
              <w:t>від «2</w:t>
            </w:r>
            <w:r>
              <w:rPr>
                <w:color w:val="000000"/>
                <w:sz w:val="24"/>
                <w:szCs w:val="24"/>
                <w:lang w:val="en-US"/>
              </w:rPr>
              <w:t>7</w:t>
            </w:r>
            <w:r w:rsidR="00FD02D7">
              <w:rPr>
                <w:color w:val="000000"/>
                <w:sz w:val="24"/>
                <w:szCs w:val="24"/>
              </w:rPr>
              <w:t>» лютого</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5B65B5">
            <w:pPr>
              <w:pStyle w:val="3"/>
              <w:numPr>
                <w:ilvl w:val="2"/>
                <w:numId w:val="1"/>
              </w:numPr>
              <w:spacing w:before="0" w:after="0"/>
              <w:jc w:val="right"/>
              <w:rPr>
                <w:color w:val="000000"/>
                <w:sz w:val="24"/>
                <w:szCs w:val="24"/>
              </w:rPr>
            </w:pPr>
            <w:r>
              <w:rPr>
                <w:color w:val="000000"/>
                <w:sz w:val="24"/>
                <w:szCs w:val="24"/>
              </w:rPr>
              <w:t xml:space="preserve"> протокол №</w:t>
            </w:r>
            <w:r w:rsidR="003F4405">
              <w:rPr>
                <w:color w:val="000000"/>
                <w:sz w:val="24"/>
                <w:szCs w:val="24"/>
                <w:lang w:val="en-US"/>
              </w:rPr>
              <w:t>11</w:t>
            </w:r>
            <w:r w:rsidR="003F4405">
              <w:rPr>
                <w:color w:val="000000"/>
                <w:sz w:val="24"/>
                <w:szCs w:val="24"/>
              </w:rPr>
              <w:t>4</w:t>
            </w:r>
            <w:bookmarkStart w:id="0" w:name="_GoBack"/>
            <w:bookmarkEnd w:id="0"/>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A25DCE" w:rsidRDefault="00A25DCE" w:rsidP="00A25DCE">
            <w:pPr>
              <w:keepNext/>
              <w:keepLines/>
              <w:suppressAutoHyphens/>
              <w:spacing w:before="280" w:after="280"/>
              <w:jc w:val="center"/>
              <w:outlineLvl w:val="2"/>
              <w:rPr>
                <w:b/>
                <w:lang w:eastAsia="zh-CN"/>
              </w:rPr>
            </w:pPr>
            <w:r>
              <w:rPr>
                <w:b/>
                <w:lang w:eastAsia="zh-CN"/>
              </w:rPr>
              <w:t>ДК 021:2015-50420000-5 «Послуги з ремонту і технічного обслуговування медичного та хірургічного обладнання»</w:t>
            </w:r>
          </w:p>
          <w:p w:rsidR="00A25DCE" w:rsidRDefault="00A25DCE" w:rsidP="00A25DCE">
            <w:pPr>
              <w:keepNext/>
              <w:keepLines/>
              <w:suppressAutoHyphens/>
              <w:spacing w:before="280" w:after="280"/>
              <w:jc w:val="center"/>
              <w:outlineLvl w:val="2"/>
              <w:rPr>
                <w:b/>
                <w:lang w:eastAsia="zh-CN"/>
              </w:rPr>
            </w:pPr>
            <w:r>
              <w:rPr>
                <w:b/>
                <w:lang w:eastAsia="zh-CN"/>
              </w:rPr>
              <w:t>Послуги з ремонту та технічного обслуговування медичного та хірургічного обладнання</w:t>
            </w:r>
          </w:p>
          <w:p w:rsidR="00A25DCE" w:rsidRDefault="00A25DCE" w:rsidP="00A25DCE">
            <w:pPr>
              <w:keepNext/>
              <w:keepLines/>
              <w:suppressAutoHyphens/>
              <w:spacing w:before="280" w:after="280"/>
              <w:jc w:val="center"/>
              <w:outlineLvl w:val="2"/>
              <w:rPr>
                <w:b/>
                <w:lang w:eastAsia="zh-CN"/>
              </w:rPr>
            </w:pPr>
            <w:r>
              <w:rPr>
                <w:b/>
                <w:lang w:eastAsia="zh-CN"/>
              </w:rPr>
              <w:t xml:space="preserve"> </w:t>
            </w:r>
          </w:p>
          <w:p w:rsidR="00BB5070" w:rsidRDefault="00A25DCE" w:rsidP="00A25DCE">
            <w:pPr>
              <w:pStyle w:val="3"/>
              <w:numPr>
                <w:ilvl w:val="2"/>
                <w:numId w:val="1"/>
              </w:numPr>
              <w:spacing w:before="0" w:after="0"/>
              <w:jc w:val="center"/>
              <w:rPr>
                <w:color w:val="000000"/>
                <w:sz w:val="24"/>
                <w:szCs w:val="24"/>
              </w:rPr>
            </w:pPr>
            <w:r>
              <w:rPr>
                <w:color w:val="000000"/>
                <w:sz w:val="24"/>
                <w:szCs w:val="24"/>
              </w:rPr>
              <w:t xml:space="preserve"> </w:t>
            </w:r>
          </w:p>
          <w:p w:rsidR="00BB5070" w:rsidRDefault="00BB5070" w:rsidP="001B2911">
            <w:pPr>
              <w:pStyle w:val="3"/>
              <w:numPr>
                <w:ilvl w:val="2"/>
                <w:numId w:val="1"/>
              </w:numPr>
              <w:spacing w:before="280" w:after="280"/>
              <w:jc w:val="center"/>
              <w:rPr>
                <w:color w:val="000000"/>
                <w:sz w:val="24"/>
                <w:szCs w:val="24"/>
              </w:rPr>
            </w:pP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A25DCE" w:rsidRPr="00A25DCE" w:rsidRDefault="00A25DCE" w:rsidP="00A25DCE">
            <w:pPr>
              <w:jc w:val="center"/>
              <w:rPr>
                <w:rFonts w:eastAsia="Lucida Sans Unicode" w:cs="Mangal"/>
                <w:kern w:val="3"/>
                <w:lang w:eastAsia="en-US" w:bidi="hi-IN"/>
              </w:rPr>
            </w:pPr>
            <w:r w:rsidRPr="00A25DCE">
              <w:rPr>
                <w:rFonts w:eastAsia="Lucida Sans Unicode" w:cs="Mangal"/>
                <w:kern w:val="3"/>
                <w:lang w:eastAsia="en-US" w:bidi="hi-IN"/>
              </w:rPr>
              <w:t>Послуги з ремонту та технічного обслуговування медичного та хірургічного обладнання</w:t>
            </w:r>
          </w:p>
          <w:p w:rsidR="001B2911" w:rsidRPr="001B2911" w:rsidRDefault="00A25DCE" w:rsidP="00A25DCE">
            <w:pPr>
              <w:jc w:val="center"/>
              <w:rPr>
                <w:rFonts w:eastAsia="Lucida Sans Unicode" w:cs="Mangal"/>
                <w:b/>
                <w:kern w:val="3"/>
                <w:lang w:eastAsia="en-US" w:bidi="hi-IN"/>
              </w:rPr>
            </w:pPr>
            <w:r w:rsidRPr="00A25DCE">
              <w:rPr>
                <w:rFonts w:eastAsia="Lucida Sans Unicode" w:cs="Mangal"/>
                <w:kern w:val="3"/>
                <w:lang w:eastAsia="en-US" w:bidi="hi-IN"/>
              </w:rPr>
              <w:t xml:space="preserve"> ДК 021:2015-50420000-5 «Послуги з ремонту і технічного обслуговування медичного та хірургічного обладнання»</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Місце надання послуг</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 xml:space="preserve">Строк надання послуг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 xml:space="preserve">та організаційно-правових форм беруть участь у процедурах </w:t>
            </w:r>
            <w:r>
              <w:rPr>
                <w:color w:val="000000"/>
                <w:highlight w:val="white"/>
              </w:rPr>
              <w:lastRenderedPageBreak/>
              <w:t>закупівель/спрощених закупівлях на рівних умовах.</w:t>
            </w:r>
          </w:p>
          <w:p w:rsidR="00461810" w:rsidRDefault="00461810">
            <w:pPr>
              <w:spacing w:before="80" w:after="80"/>
              <w:ind w:firstLine="176"/>
              <w:jc w:val="both"/>
            </w:pP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Pr>
                <w:color w:val="000000"/>
              </w:rPr>
              <w:lastRenderedPageBreak/>
              <w:t>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w:t>
            </w:r>
            <w:r w:rsidRPr="00584CCC">
              <w:rPr>
                <w:b/>
                <w:color w:val="000000"/>
              </w:rPr>
              <w:lastRenderedPageBreak/>
              <w:t xml:space="preserve">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 xml:space="preserve">Допущення учасниками у тендерній пропозиції таких вищевказаних формальних помилок не призведе до </w:t>
            </w:r>
            <w:r>
              <w:rPr>
                <w:color w:val="000000"/>
              </w:rPr>
              <w:lastRenderedPageBreak/>
              <w:t>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w:t>
            </w:r>
            <w:r>
              <w:rPr>
                <w:color w:val="000000"/>
              </w:rPr>
              <w:lastRenderedPageBreak/>
              <w:t xml:space="preserve">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lastRenderedPageBreak/>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lastRenderedPageBreak/>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A25DCE">
              <w:rPr>
                <w:color w:val="000000"/>
              </w:rPr>
              <w:t>06</w:t>
            </w:r>
            <w:r w:rsidR="00584CCC">
              <w:rPr>
                <w:color w:val="000000"/>
              </w:rPr>
              <w:t>.03.2024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Pr>
                <w:color w:val="000000"/>
              </w:rPr>
              <w:lastRenderedPageBreak/>
              <w:t>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color w:val="000000"/>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color w:val="000000"/>
              </w:rPr>
              <w:lastRenderedPageBreak/>
              <w:t>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rPr>
              <w:lastRenderedPageBreak/>
              <w:t>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w:t>
            </w:r>
            <w:r>
              <w:rPr>
                <w:color w:val="000000"/>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 xml:space="preserve">визначення грошового еквівалента зобов’язання в </w:t>
            </w:r>
            <w:r>
              <w:rPr>
                <w:color w:val="000000"/>
                <w:highlight w:val="white"/>
              </w:rPr>
              <w:lastRenderedPageBreak/>
              <w:t>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B2911"/>
    <w:rsid w:val="00301FC2"/>
    <w:rsid w:val="003F4405"/>
    <w:rsid w:val="00461810"/>
    <w:rsid w:val="00584CCC"/>
    <w:rsid w:val="005B65B5"/>
    <w:rsid w:val="00623061"/>
    <w:rsid w:val="00896366"/>
    <w:rsid w:val="00A25DCE"/>
    <w:rsid w:val="00BB5070"/>
    <w:rsid w:val="00D567E4"/>
    <w:rsid w:val="00D86032"/>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62A34-00B5-4E0A-A9A5-3A0153AB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25153</Words>
  <Characters>14338</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3</cp:revision>
  <dcterms:created xsi:type="dcterms:W3CDTF">2024-02-27T14:43:00Z</dcterms:created>
  <dcterms:modified xsi:type="dcterms:W3CDTF">2024-02-27T18:51:00Z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