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7A" w:rsidRPr="00D355DC" w:rsidRDefault="0013327A" w:rsidP="0013327A">
      <w:pPr>
        <w:spacing w:line="0" w:lineRule="atLeast"/>
        <w:jc w:val="right"/>
        <w:rPr>
          <w:rFonts w:ascii="Times New Roman" w:eastAsia="Arial" w:hAnsi="Times New Roman"/>
          <w:b/>
          <w:lang w:val="uk-UA" w:eastAsia="ru-RU"/>
        </w:rPr>
      </w:pPr>
      <w:r w:rsidRPr="00D355DC">
        <w:rPr>
          <w:rFonts w:ascii="Times New Roman" w:eastAsia="Arial" w:hAnsi="Times New Roman"/>
          <w:b/>
          <w:lang w:val="uk-UA" w:eastAsia="ru-RU"/>
        </w:rPr>
        <w:t xml:space="preserve">Додаток 2 до тендерної документації </w:t>
      </w:r>
    </w:p>
    <w:p w:rsidR="0013327A" w:rsidRPr="00D355DC" w:rsidRDefault="0013327A" w:rsidP="0013327A">
      <w:pPr>
        <w:spacing w:line="0" w:lineRule="atLeast"/>
        <w:jc w:val="right"/>
        <w:rPr>
          <w:rFonts w:ascii="Times New Roman" w:eastAsia="Arial" w:hAnsi="Times New Roman"/>
          <w:lang w:val="uk-UA" w:eastAsia="ru-RU"/>
        </w:rPr>
      </w:pPr>
      <w:r w:rsidRPr="00D355DC">
        <w:rPr>
          <w:rFonts w:ascii="Times New Roman" w:eastAsia="Arial" w:hAnsi="Times New Roman"/>
          <w:b/>
          <w:lang w:val="uk-UA" w:eastAsia="ru-RU"/>
        </w:rPr>
        <w:t>(Інформація про необхідні технічні, якісні та кількісні характеристики предмету закупівлі – технічна специфікація)</w:t>
      </w:r>
    </w:p>
    <w:p w:rsidR="0013327A" w:rsidRPr="00D355DC" w:rsidRDefault="0013327A" w:rsidP="0013327A">
      <w:pPr>
        <w:spacing w:line="0" w:lineRule="atLeast"/>
        <w:jc w:val="center"/>
        <w:rPr>
          <w:rFonts w:ascii="Times New Roman" w:hAnsi="Times New Roman"/>
          <w:b/>
          <w:lang w:val="uk-UA"/>
        </w:rPr>
      </w:pPr>
      <w:r w:rsidRPr="00D355DC">
        <w:rPr>
          <w:rFonts w:ascii="Times New Roman" w:hAnsi="Times New Roman"/>
          <w:b/>
          <w:lang w:val="uk-UA"/>
        </w:rPr>
        <w:t>ТЕХНІЧНА СПЕЦИФІКАЦІЯ ЩОДО ПРЕДМЕТУ ЗАКУПІВЛІ</w:t>
      </w:r>
    </w:p>
    <w:p w:rsidR="0013327A" w:rsidRPr="00D355DC" w:rsidRDefault="0013327A" w:rsidP="0013327A">
      <w:pPr>
        <w:spacing w:line="0" w:lineRule="atLeast"/>
        <w:jc w:val="center"/>
        <w:rPr>
          <w:rFonts w:ascii="Times New Roman" w:hAnsi="Times New Roman"/>
          <w:b/>
          <w:lang w:val="uk-UA"/>
        </w:rPr>
      </w:pPr>
      <w:r w:rsidRPr="00D355DC">
        <w:rPr>
          <w:rFonts w:ascii="Times New Roman" w:hAnsi="Times New Roman"/>
          <w:b/>
          <w:lang w:val="uk-UA"/>
        </w:rPr>
        <w:t>Медико - технічні вимоги до предмету закупівлі:</w:t>
      </w:r>
    </w:p>
    <w:p w:rsidR="0013327A" w:rsidRPr="00D355DC" w:rsidRDefault="0013327A" w:rsidP="0013327A">
      <w:pPr>
        <w:spacing w:line="0" w:lineRule="atLeast"/>
        <w:jc w:val="center"/>
        <w:rPr>
          <w:rFonts w:ascii="Times New Roman" w:hAnsi="Times New Roman"/>
          <w:b/>
          <w:lang w:val="uk-UA"/>
        </w:rPr>
      </w:pPr>
      <w:r w:rsidRPr="00D355DC">
        <w:rPr>
          <w:rFonts w:ascii="Times New Roman" w:hAnsi="Times New Roman"/>
          <w:b/>
          <w:lang w:val="uk-UA"/>
        </w:rPr>
        <w:t xml:space="preserve">Код згідно ДК 021:2015 "Єдиний закупівельний словник" - 33690000-5 Лікарські засоби </w:t>
      </w:r>
      <w:r w:rsidR="00F23D21">
        <w:rPr>
          <w:rFonts w:ascii="Times New Roman" w:hAnsi="Times New Roman"/>
          <w:b/>
          <w:lang w:val="uk-UA"/>
        </w:rPr>
        <w:t>різні (Лабораторні реактиви – 11</w:t>
      </w:r>
      <w:r w:rsidRPr="00D355DC">
        <w:rPr>
          <w:rFonts w:ascii="Times New Roman" w:hAnsi="Times New Roman"/>
          <w:b/>
          <w:lang w:val="uk-UA"/>
        </w:rPr>
        <w:t xml:space="preserve"> найменувань)</w:t>
      </w:r>
    </w:p>
    <w:p w:rsidR="00F23D21" w:rsidRPr="0026244E" w:rsidRDefault="00F23D21" w:rsidP="00F23D21">
      <w:pPr>
        <w:tabs>
          <w:tab w:val="center" w:pos="4153"/>
          <w:tab w:val="right" w:pos="8306"/>
        </w:tabs>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26244E">
        <w:rPr>
          <w:rFonts w:ascii="Times New Roman" w:eastAsia="Times New Roman" w:hAnsi="Times New Roman"/>
          <w:b/>
          <w:bCs/>
          <w:color w:val="00000A"/>
          <w:sz w:val="24"/>
          <w:szCs w:val="24"/>
          <w:u w:val="single"/>
          <w:lang w:val="uk-UA" w:eastAsia="ru-RU"/>
        </w:rPr>
        <w:t>Розділ І. Загальні вимоги</w:t>
      </w: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sz w:val="24"/>
          <w:szCs w:val="24"/>
          <w:lang w:val="uk-UA" w:eastAsia="ru-RU"/>
        </w:rPr>
      </w:pPr>
      <w:r w:rsidRPr="0026244E">
        <w:rPr>
          <w:rFonts w:ascii="Times New Roman" w:eastAsia="Times New Roman" w:hAnsi="Times New Roman"/>
          <w:b/>
          <w:sz w:val="24"/>
          <w:szCs w:val="24"/>
          <w:u w:val="single"/>
          <w:lang w:val="uk-UA" w:eastAsia="ru-RU"/>
        </w:rPr>
        <w:t>Якість товару</w:t>
      </w:r>
      <w:r w:rsidRPr="0026244E">
        <w:rPr>
          <w:rFonts w:ascii="Times New Roman" w:eastAsia="Times New Roman" w:hAnsi="Times New Roman"/>
          <w:b/>
          <w:sz w:val="24"/>
          <w:szCs w:val="24"/>
          <w:lang w:val="uk-UA" w:eastAsia="ru-RU"/>
        </w:rPr>
        <w:t xml:space="preserve">: </w:t>
      </w:r>
      <w:r w:rsidRPr="0026244E">
        <w:rPr>
          <w:rFonts w:ascii="Times New Roman" w:eastAsia="Times New Roman" w:hAnsi="Times New Roman"/>
          <w:sz w:val="24"/>
          <w:szCs w:val="24"/>
          <w:lang w:val="uk-UA" w:eastAsia="ru-RU"/>
        </w:rPr>
        <w:t>Запропонований товар повинен бути новим (не бути таким, що вживався чи експлуатувався), терміни та умови його зберігання не порушені.</w:t>
      </w: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sz w:val="24"/>
          <w:szCs w:val="24"/>
          <w:lang w:val="uk-UA" w:eastAsia="ru-RU"/>
        </w:rPr>
      </w:pPr>
      <w:r w:rsidRPr="0026244E">
        <w:rPr>
          <w:rFonts w:ascii="Times New Roman" w:eastAsia="Times New Roman" w:hAnsi="Times New Roman"/>
          <w:sz w:val="24"/>
          <w:szCs w:val="24"/>
          <w:lang w:val="uk-UA" w:eastAsia="ru-RU"/>
        </w:rPr>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F23D21" w:rsidRPr="0026244E" w:rsidRDefault="00F23D21" w:rsidP="00F23D21">
      <w:pPr>
        <w:shd w:val="clear" w:color="auto" w:fill="FFFFFF"/>
        <w:spacing w:after="0" w:line="240" w:lineRule="auto"/>
        <w:ind w:firstLine="708"/>
        <w:jc w:val="both"/>
        <w:rPr>
          <w:rFonts w:ascii="Times New Roman" w:eastAsia="Times New Roman" w:hAnsi="Times New Roman"/>
          <w:color w:val="000000"/>
        </w:rPr>
      </w:pPr>
      <w:r w:rsidRPr="0026244E">
        <w:rPr>
          <w:rFonts w:ascii="Times New Roman" w:eastAsia="Times New Roman" w:hAnsi="Times New Roman"/>
          <w:color w:val="000000"/>
        </w:rPr>
        <w:t xml:space="preserve"> Товар, </w:t>
      </w:r>
      <w:proofErr w:type="spellStart"/>
      <w:r w:rsidRPr="0026244E">
        <w:rPr>
          <w:rFonts w:ascii="Times New Roman" w:eastAsia="Times New Roman" w:hAnsi="Times New Roman"/>
          <w:color w:val="000000"/>
        </w:rPr>
        <w:t>що</w:t>
      </w:r>
      <w:proofErr w:type="spellEnd"/>
      <w:r w:rsidRPr="0026244E">
        <w:rPr>
          <w:rFonts w:ascii="Times New Roman" w:eastAsia="Times New Roman" w:hAnsi="Times New Roman"/>
          <w:color w:val="000000"/>
        </w:rPr>
        <w:t xml:space="preserve"> </w:t>
      </w:r>
      <w:proofErr w:type="spellStart"/>
      <w:r w:rsidRPr="0026244E">
        <w:rPr>
          <w:rFonts w:ascii="Times New Roman" w:eastAsia="Times New Roman" w:hAnsi="Times New Roman"/>
          <w:color w:val="000000"/>
        </w:rPr>
        <w:t>постачається</w:t>
      </w:r>
      <w:proofErr w:type="spellEnd"/>
      <w:r w:rsidRPr="0026244E">
        <w:rPr>
          <w:rFonts w:ascii="Times New Roman" w:eastAsia="Times New Roman" w:hAnsi="Times New Roman"/>
          <w:color w:val="000000"/>
        </w:rPr>
        <w:t xml:space="preserve"> повинен бути </w:t>
      </w:r>
      <w:proofErr w:type="spellStart"/>
      <w:r w:rsidRPr="0026244E">
        <w:rPr>
          <w:rFonts w:ascii="Times New Roman" w:eastAsia="Times New Roman" w:hAnsi="Times New Roman"/>
          <w:color w:val="000000"/>
        </w:rPr>
        <w:t>обов’язково</w:t>
      </w:r>
      <w:proofErr w:type="spellEnd"/>
      <w:r w:rsidRPr="0026244E">
        <w:rPr>
          <w:rFonts w:ascii="Times New Roman" w:eastAsia="Times New Roman" w:hAnsi="Times New Roman"/>
          <w:color w:val="000000"/>
        </w:rPr>
        <w:t xml:space="preserve"> того ж </w:t>
      </w:r>
      <w:proofErr w:type="spellStart"/>
      <w:r w:rsidRPr="0026244E">
        <w:rPr>
          <w:rFonts w:ascii="Times New Roman" w:eastAsia="Times New Roman" w:hAnsi="Times New Roman"/>
          <w:color w:val="000000"/>
        </w:rPr>
        <w:t>найменування</w:t>
      </w:r>
      <w:proofErr w:type="spellEnd"/>
      <w:r w:rsidRPr="0026244E">
        <w:rPr>
          <w:rFonts w:ascii="Times New Roman" w:eastAsia="Times New Roman" w:hAnsi="Times New Roman"/>
          <w:color w:val="000000"/>
        </w:rPr>
        <w:t xml:space="preserve"> і </w:t>
      </w:r>
      <w:proofErr w:type="spellStart"/>
      <w:r w:rsidRPr="0026244E">
        <w:rPr>
          <w:rFonts w:ascii="Times New Roman" w:eastAsia="Times New Roman" w:hAnsi="Times New Roman"/>
          <w:color w:val="000000"/>
        </w:rPr>
        <w:t>фасуванні</w:t>
      </w:r>
      <w:proofErr w:type="spellEnd"/>
      <w:r w:rsidRPr="0026244E">
        <w:rPr>
          <w:rFonts w:ascii="Times New Roman" w:eastAsia="Times New Roman" w:hAnsi="Times New Roman"/>
          <w:color w:val="000000"/>
        </w:rPr>
        <w:t xml:space="preserve"> у </w:t>
      </w:r>
      <w:proofErr w:type="spellStart"/>
      <w:r w:rsidRPr="0026244E">
        <w:rPr>
          <w:rFonts w:ascii="Times New Roman" w:eastAsia="Times New Roman" w:hAnsi="Times New Roman"/>
          <w:color w:val="000000"/>
        </w:rPr>
        <w:t>тій</w:t>
      </w:r>
      <w:proofErr w:type="spellEnd"/>
      <w:r w:rsidRPr="0026244E">
        <w:rPr>
          <w:rFonts w:ascii="Times New Roman" w:eastAsia="Times New Roman" w:hAnsi="Times New Roman"/>
          <w:color w:val="000000"/>
        </w:rPr>
        <w:t xml:space="preserve"> </w:t>
      </w:r>
      <w:proofErr w:type="spellStart"/>
      <w:r w:rsidRPr="0026244E">
        <w:rPr>
          <w:rFonts w:ascii="Times New Roman" w:eastAsia="Times New Roman" w:hAnsi="Times New Roman"/>
          <w:color w:val="000000"/>
        </w:rPr>
        <w:t>самій</w:t>
      </w:r>
      <w:proofErr w:type="spellEnd"/>
      <w:r w:rsidRPr="0026244E">
        <w:rPr>
          <w:rFonts w:ascii="Times New Roman" w:eastAsia="Times New Roman" w:hAnsi="Times New Roman"/>
          <w:color w:val="000000"/>
        </w:rPr>
        <w:t xml:space="preserve"> </w:t>
      </w:r>
      <w:proofErr w:type="spellStart"/>
      <w:r w:rsidRPr="0026244E">
        <w:rPr>
          <w:rFonts w:ascii="Times New Roman" w:eastAsia="Times New Roman" w:hAnsi="Times New Roman"/>
          <w:color w:val="000000"/>
        </w:rPr>
        <w:t>кількості</w:t>
      </w:r>
      <w:proofErr w:type="spellEnd"/>
      <w:r w:rsidRPr="0026244E">
        <w:rPr>
          <w:rFonts w:ascii="Times New Roman" w:eastAsia="Times New Roman" w:hAnsi="Times New Roman"/>
          <w:color w:val="000000"/>
        </w:rPr>
        <w:t xml:space="preserve">, </w:t>
      </w:r>
      <w:proofErr w:type="spellStart"/>
      <w:r w:rsidRPr="0026244E">
        <w:rPr>
          <w:rFonts w:ascii="Times New Roman" w:eastAsia="Times New Roman" w:hAnsi="Times New Roman"/>
          <w:color w:val="000000"/>
        </w:rPr>
        <w:t>які</w:t>
      </w:r>
      <w:proofErr w:type="spellEnd"/>
      <w:r w:rsidRPr="0026244E">
        <w:rPr>
          <w:rFonts w:ascii="Times New Roman" w:eastAsia="Times New Roman" w:hAnsi="Times New Roman"/>
          <w:color w:val="000000"/>
        </w:rPr>
        <w:t xml:space="preserve"> </w:t>
      </w:r>
      <w:proofErr w:type="spellStart"/>
      <w:r w:rsidRPr="0026244E">
        <w:rPr>
          <w:rFonts w:ascii="Times New Roman" w:eastAsia="Times New Roman" w:hAnsi="Times New Roman"/>
          <w:color w:val="000000"/>
        </w:rPr>
        <w:t>вказано</w:t>
      </w:r>
      <w:proofErr w:type="spellEnd"/>
      <w:r w:rsidRPr="0026244E">
        <w:rPr>
          <w:rFonts w:ascii="Times New Roman" w:eastAsia="Times New Roman" w:hAnsi="Times New Roman"/>
          <w:color w:val="000000"/>
        </w:rPr>
        <w:t xml:space="preserve"> у </w:t>
      </w:r>
      <w:proofErr w:type="spellStart"/>
      <w:r w:rsidRPr="0026244E">
        <w:rPr>
          <w:rFonts w:ascii="Times New Roman" w:eastAsia="Times New Roman" w:hAnsi="Times New Roman"/>
          <w:color w:val="000000"/>
        </w:rPr>
        <w:t>специфікації</w:t>
      </w:r>
      <w:proofErr w:type="spellEnd"/>
      <w:r w:rsidRPr="0026244E">
        <w:rPr>
          <w:rFonts w:ascii="Times New Roman" w:eastAsia="Times New Roman" w:hAnsi="Times New Roman"/>
          <w:color w:val="000000"/>
        </w:rPr>
        <w:t>.</w:t>
      </w: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b/>
          <w:sz w:val="24"/>
          <w:szCs w:val="24"/>
          <w:u w:val="single"/>
          <w:lang w:val="uk-UA" w:eastAsia="ru-RU"/>
        </w:rPr>
      </w:pP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sz w:val="24"/>
          <w:szCs w:val="24"/>
          <w:lang w:val="uk-UA" w:eastAsia="ru-RU"/>
        </w:rPr>
      </w:pPr>
      <w:r w:rsidRPr="0026244E">
        <w:rPr>
          <w:rFonts w:ascii="Times New Roman" w:eastAsia="Times New Roman" w:hAnsi="Times New Roman"/>
          <w:b/>
          <w:sz w:val="24"/>
          <w:szCs w:val="24"/>
          <w:u w:val="single"/>
          <w:lang w:val="uk-UA" w:eastAsia="ru-RU"/>
        </w:rPr>
        <w:t>Місце та умови поставки</w:t>
      </w:r>
      <w:r w:rsidRPr="0026244E">
        <w:rPr>
          <w:rFonts w:ascii="Times New Roman" w:eastAsia="Times New Roman" w:hAnsi="Times New Roman"/>
          <w:b/>
          <w:sz w:val="24"/>
          <w:szCs w:val="24"/>
          <w:lang w:val="uk-UA" w:eastAsia="ru-RU"/>
        </w:rPr>
        <w:t>:</w:t>
      </w:r>
      <w:r w:rsidRPr="0026244E">
        <w:rPr>
          <w:rFonts w:ascii="Times New Roman" w:eastAsia="Times New Roman" w:hAnsi="Times New Roman"/>
          <w:sz w:val="24"/>
          <w:szCs w:val="24"/>
          <w:lang w:val="uk-UA" w:eastAsia="ru-RU"/>
        </w:rPr>
        <w:t xml:space="preserve"> вул. Б.Хмельницького.4, м. Хотин, Дністровський район, Чернівецька область з дотриманням графіку роботи понеділок-п</w:t>
      </w:r>
      <w:r w:rsidRPr="0026244E">
        <w:rPr>
          <w:rFonts w:ascii="Times New Roman" w:eastAsia="Times New Roman" w:hAnsi="Times New Roman"/>
          <w:sz w:val="24"/>
          <w:szCs w:val="24"/>
          <w:lang w:eastAsia="ru-RU"/>
        </w:rPr>
        <w:t>’</w:t>
      </w:r>
      <w:proofErr w:type="spellStart"/>
      <w:r w:rsidRPr="0026244E">
        <w:rPr>
          <w:rFonts w:ascii="Times New Roman" w:eastAsia="Times New Roman" w:hAnsi="Times New Roman"/>
          <w:sz w:val="24"/>
          <w:szCs w:val="24"/>
          <w:lang w:val="uk-UA" w:eastAsia="ru-RU"/>
        </w:rPr>
        <w:t>ятниця</w:t>
      </w:r>
      <w:proofErr w:type="spellEnd"/>
      <w:r w:rsidRPr="0026244E">
        <w:rPr>
          <w:rFonts w:ascii="Times New Roman" w:eastAsia="Times New Roman" w:hAnsi="Times New Roman"/>
          <w:sz w:val="24"/>
          <w:szCs w:val="24"/>
          <w:lang w:val="uk-UA" w:eastAsia="ru-RU"/>
        </w:rPr>
        <w:t xml:space="preserve"> з 08:00 до 17:00. Поставка товару здійснюється транспортом і за рахунок Постачальника.</w:t>
      </w: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b/>
          <w:sz w:val="24"/>
          <w:szCs w:val="24"/>
          <w:u w:val="single"/>
          <w:lang w:val="uk-UA" w:eastAsia="ru-RU"/>
        </w:rPr>
      </w:pP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sz w:val="24"/>
          <w:szCs w:val="24"/>
          <w:lang w:val="uk-UA" w:eastAsia="ru-RU"/>
        </w:rPr>
      </w:pPr>
      <w:r w:rsidRPr="0026244E">
        <w:rPr>
          <w:rFonts w:ascii="Times New Roman" w:eastAsia="Times New Roman" w:hAnsi="Times New Roman"/>
          <w:b/>
          <w:sz w:val="24"/>
          <w:szCs w:val="24"/>
          <w:u w:val="single"/>
          <w:lang w:val="uk-UA" w:eastAsia="ru-RU"/>
        </w:rPr>
        <w:t>Строк поставки:</w:t>
      </w:r>
      <w:r w:rsidRPr="0026244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ar-SA"/>
        </w:rPr>
        <w:t>до 31 .12. 2024</w:t>
      </w:r>
      <w:r w:rsidRPr="0026244E">
        <w:rPr>
          <w:rFonts w:ascii="Times New Roman" w:eastAsia="Times New Roman" w:hAnsi="Times New Roman"/>
          <w:sz w:val="24"/>
          <w:szCs w:val="24"/>
          <w:lang w:val="uk-UA" w:eastAsia="ar-SA"/>
        </w:rPr>
        <w:t xml:space="preserve"> року.</w:t>
      </w:r>
    </w:p>
    <w:p w:rsidR="00F23D21" w:rsidRPr="0026244E" w:rsidRDefault="00F23D21" w:rsidP="00F23D21">
      <w:pPr>
        <w:suppressAutoHyphens/>
        <w:autoSpaceDN w:val="0"/>
        <w:spacing w:after="0" w:line="240" w:lineRule="auto"/>
        <w:ind w:firstLine="567"/>
        <w:jc w:val="both"/>
        <w:textAlignment w:val="baseline"/>
        <w:rPr>
          <w:rFonts w:ascii="Times New Roman" w:eastAsia="Times New Roman" w:hAnsi="Times New Roman"/>
          <w:sz w:val="24"/>
          <w:szCs w:val="24"/>
          <w:lang w:val="uk-UA" w:eastAsia="ru-RU"/>
        </w:rPr>
      </w:pPr>
      <w:r w:rsidRPr="0026244E">
        <w:rPr>
          <w:rFonts w:ascii="Times New Roman" w:eastAsia="Times New Roman" w:hAnsi="Times New Roman"/>
          <w:b/>
          <w:sz w:val="24"/>
          <w:szCs w:val="24"/>
          <w:u w:val="single"/>
          <w:lang w:val="uk-UA" w:eastAsia="ru-RU"/>
        </w:rPr>
        <w:t>Умови поставки:</w:t>
      </w:r>
    </w:p>
    <w:p w:rsidR="00F23D21" w:rsidRPr="0026244E" w:rsidRDefault="00F23D21" w:rsidP="00F23D21">
      <w:pPr>
        <w:spacing w:after="0" w:line="240" w:lineRule="auto"/>
        <w:rPr>
          <w:rFonts w:ascii="Times New Roman" w:hAnsi="Times New Roman"/>
        </w:rPr>
      </w:pPr>
      <w:r w:rsidRPr="0026244E">
        <w:rPr>
          <w:rFonts w:ascii="Times New Roman" w:hAnsi="Times New Roman"/>
        </w:rPr>
        <w:t xml:space="preserve">1. </w:t>
      </w:r>
      <w:r w:rsidRPr="0026244E">
        <w:rPr>
          <w:rFonts w:ascii="Times New Roman" w:hAnsi="Times New Roman"/>
          <w:sz w:val="28"/>
          <w:szCs w:val="28"/>
        </w:rPr>
        <w:t xml:space="preserve">Товар, </w:t>
      </w:r>
      <w:proofErr w:type="spellStart"/>
      <w:r w:rsidRPr="0026244E">
        <w:rPr>
          <w:rFonts w:ascii="Times New Roman" w:hAnsi="Times New Roman"/>
          <w:sz w:val="28"/>
          <w:szCs w:val="28"/>
        </w:rPr>
        <w:t>запропонований</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Учасником</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має</w:t>
      </w:r>
      <w:proofErr w:type="spellEnd"/>
      <w:r w:rsidRPr="0026244E">
        <w:rPr>
          <w:rFonts w:ascii="Times New Roman" w:hAnsi="Times New Roman"/>
          <w:sz w:val="28"/>
          <w:szCs w:val="28"/>
        </w:rPr>
        <w:t xml:space="preserve"> бути </w:t>
      </w:r>
      <w:proofErr w:type="spellStart"/>
      <w:r w:rsidRPr="0026244E">
        <w:rPr>
          <w:rFonts w:ascii="Times New Roman" w:hAnsi="Times New Roman"/>
          <w:sz w:val="28"/>
          <w:szCs w:val="28"/>
        </w:rPr>
        <w:t>зареєстрованим</w:t>
      </w:r>
      <w:proofErr w:type="spellEnd"/>
      <w:r w:rsidRPr="0026244E">
        <w:rPr>
          <w:rFonts w:ascii="Times New Roman" w:hAnsi="Times New Roman"/>
          <w:sz w:val="28"/>
          <w:szCs w:val="28"/>
        </w:rPr>
        <w:t xml:space="preserve"> в </w:t>
      </w:r>
      <w:proofErr w:type="spellStart"/>
      <w:r w:rsidRPr="0026244E">
        <w:rPr>
          <w:rFonts w:ascii="Times New Roman" w:hAnsi="Times New Roman"/>
          <w:sz w:val="28"/>
          <w:szCs w:val="28"/>
        </w:rPr>
        <w:t>Україні</w:t>
      </w:r>
      <w:proofErr w:type="spellEnd"/>
      <w:r w:rsidRPr="0026244E">
        <w:rPr>
          <w:rFonts w:ascii="Times New Roman" w:hAnsi="Times New Roman"/>
          <w:sz w:val="28"/>
          <w:szCs w:val="28"/>
        </w:rPr>
        <w:t xml:space="preserve"> (для </w:t>
      </w:r>
      <w:proofErr w:type="spellStart"/>
      <w:r w:rsidRPr="0026244E">
        <w:rPr>
          <w:rFonts w:ascii="Times New Roman" w:hAnsi="Times New Roman"/>
          <w:sz w:val="28"/>
          <w:szCs w:val="28"/>
        </w:rPr>
        <w:t>підтвердження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надати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декларацію</w:t>
      </w:r>
      <w:proofErr w:type="spellEnd"/>
      <w:r w:rsidRPr="0026244E">
        <w:rPr>
          <w:rFonts w:ascii="Times New Roman" w:hAnsi="Times New Roman"/>
          <w:sz w:val="28"/>
          <w:szCs w:val="28"/>
        </w:rPr>
        <w:t xml:space="preserve"> про </w:t>
      </w:r>
      <w:proofErr w:type="spellStart"/>
      <w:r w:rsidRPr="0026244E">
        <w:rPr>
          <w:rFonts w:ascii="Times New Roman" w:hAnsi="Times New Roman"/>
          <w:sz w:val="28"/>
          <w:szCs w:val="28"/>
        </w:rPr>
        <w:t>відповідність</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сертифікат</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аналізу</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інструкцію</w:t>
      </w:r>
      <w:proofErr w:type="spellEnd"/>
      <w:r w:rsidRPr="0026244E">
        <w:rPr>
          <w:rFonts w:ascii="Times New Roman" w:hAnsi="Times New Roman"/>
          <w:sz w:val="28"/>
          <w:szCs w:val="28"/>
        </w:rPr>
        <w:t xml:space="preserve"> до </w:t>
      </w:r>
      <w:proofErr w:type="spellStart"/>
      <w:r w:rsidRPr="0026244E">
        <w:rPr>
          <w:rFonts w:ascii="Times New Roman" w:hAnsi="Times New Roman"/>
          <w:sz w:val="28"/>
          <w:szCs w:val="28"/>
        </w:rPr>
        <w:t>використання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українською</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мовою</w:t>
      </w:r>
      <w:proofErr w:type="spellEnd"/>
      <w:r w:rsidRPr="0026244E">
        <w:rPr>
          <w:rFonts w:ascii="Times New Roman" w:hAnsi="Times New Roman"/>
          <w:sz w:val="28"/>
          <w:szCs w:val="28"/>
        </w:rPr>
        <w:t>).</w:t>
      </w:r>
    </w:p>
    <w:p w:rsidR="00F23D21" w:rsidRPr="0026244E" w:rsidRDefault="00F23D21" w:rsidP="00F23D21">
      <w:pPr>
        <w:spacing w:after="0" w:line="240" w:lineRule="auto"/>
        <w:jc w:val="both"/>
        <w:rPr>
          <w:rFonts w:ascii="Times New Roman" w:hAnsi="Times New Roman"/>
          <w:sz w:val="28"/>
          <w:szCs w:val="28"/>
          <w:shd w:val="clear" w:color="auto" w:fill="FFFFFF"/>
        </w:rPr>
      </w:pPr>
      <w:r w:rsidRPr="0026244E">
        <w:rPr>
          <w:rFonts w:ascii="Times New Roman" w:hAnsi="Times New Roman"/>
          <w:sz w:val="28"/>
          <w:szCs w:val="28"/>
        </w:rPr>
        <w:t xml:space="preserve">2. </w:t>
      </w:r>
      <w:proofErr w:type="spellStart"/>
      <w:r w:rsidRPr="0026244E">
        <w:rPr>
          <w:rFonts w:ascii="Times New Roman" w:hAnsi="Times New Roman"/>
          <w:sz w:val="28"/>
          <w:szCs w:val="28"/>
        </w:rPr>
        <w:t>Залишковий</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термін</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придатності</w:t>
      </w:r>
      <w:proofErr w:type="spellEnd"/>
      <w:r w:rsidRPr="0026244E">
        <w:rPr>
          <w:rFonts w:ascii="Times New Roman" w:hAnsi="Times New Roman"/>
          <w:sz w:val="28"/>
          <w:szCs w:val="28"/>
        </w:rPr>
        <w:t xml:space="preserve"> товару повинен </w:t>
      </w:r>
      <w:proofErr w:type="spellStart"/>
      <w:r w:rsidRPr="0026244E">
        <w:rPr>
          <w:rFonts w:ascii="Times New Roman" w:hAnsi="Times New Roman"/>
          <w:sz w:val="28"/>
          <w:szCs w:val="28"/>
        </w:rPr>
        <w:t>становити</w:t>
      </w:r>
      <w:proofErr w:type="spellEnd"/>
      <w:r w:rsidRPr="0026244E">
        <w:rPr>
          <w:rFonts w:ascii="Times New Roman" w:hAnsi="Times New Roman"/>
          <w:sz w:val="28"/>
          <w:szCs w:val="28"/>
        </w:rPr>
        <w:t xml:space="preserve"> на день поставки не </w:t>
      </w:r>
      <w:proofErr w:type="spellStart"/>
      <w:r w:rsidRPr="0026244E">
        <w:rPr>
          <w:rFonts w:ascii="Times New Roman" w:hAnsi="Times New Roman"/>
          <w:sz w:val="28"/>
          <w:szCs w:val="28"/>
        </w:rPr>
        <w:t>менше</w:t>
      </w:r>
      <w:proofErr w:type="spellEnd"/>
      <w:r w:rsidRPr="0026244E">
        <w:rPr>
          <w:rFonts w:ascii="Times New Roman" w:hAnsi="Times New Roman"/>
          <w:sz w:val="28"/>
          <w:szCs w:val="28"/>
        </w:rPr>
        <w:t xml:space="preserve"> 85% </w:t>
      </w:r>
      <w:proofErr w:type="spellStart"/>
      <w:r w:rsidRPr="0026244E">
        <w:rPr>
          <w:rFonts w:ascii="Times New Roman" w:hAnsi="Times New Roman"/>
          <w:sz w:val="28"/>
          <w:szCs w:val="28"/>
        </w:rPr>
        <w:t>від</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загального</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терміну</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придатності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Постачання</w:t>
      </w:r>
      <w:proofErr w:type="spellEnd"/>
      <w:r w:rsidRPr="0026244E">
        <w:rPr>
          <w:rFonts w:ascii="Times New Roman" w:hAnsi="Times New Roman"/>
          <w:sz w:val="28"/>
          <w:szCs w:val="28"/>
        </w:rPr>
        <w:t xml:space="preserve"> товару з </w:t>
      </w:r>
      <w:proofErr w:type="spellStart"/>
      <w:r w:rsidRPr="0026244E">
        <w:rPr>
          <w:rFonts w:ascii="Times New Roman" w:hAnsi="Times New Roman"/>
          <w:sz w:val="28"/>
          <w:szCs w:val="28"/>
        </w:rPr>
        <w:t>меншим</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терміном</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придатності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здійснюється</w:t>
      </w:r>
      <w:proofErr w:type="spellEnd"/>
      <w:r w:rsidRPr="0026244E">
        <w:rPr>
          <w:rFonts w:ascii="Times New Roman" w:hAnsi="Times New Roman"/>
          <w:sz w:val="28"/>
          <w:szCs w:val="28"/>
        </w:rPr>
        <w:t xml:space="preserve"> за </w:t>
      </w:r>
      <w:proofErr w:type="spellStart"/>
      <w:r w:rsidRPr="0026244E">
        <w:rPr>
          <w:rFonts w:ascii="Times New Roman" w:hAnsi="Times New Roman"/>
          <w:sz w:val="28"/>
          <w:szCs w:val="28"/>
        </w:rPr>
        <w:t>погодженням</w:t>
      </w:r>
      <w:proofErr w:type="spellEnd"/>
      <w:r w:rsidRPr="0026244E">
        <w:rPr>
          <w:rFonts w:ascii="Times New Roman" w:hAnsi="Times New Roman"/>
          <w:sz w:val="28"/>
          <w:szCs w:val="28"/>
        </w:rPr>
        <w:t xml:space="preserve"> </w:t>
      </w:r>
      <w:proofErr w:type="spellStart"/>
      <w:proofErr w:type="gramStart"/>
      <w:r w:rsidRPr="0026244E">
        <w:rPr>
          <w:rFonts w:ascii="Times New Roman" w:hAnsi="Times New Roman"/>
          <w:sz w:val="28"/>
          <w:szCs w:val="28"/>
        </w:rPr>
        <w:t>Сторін</w:t>
      </w:r>
      <w:proofErr w:type="spellEnd"/>
      <w:r w:rsidRPr="0026244E">
        <w:rPr>
          <w:rFonts w:ascii="Times New Roman" w:hAnsi="Times New Roman"/>
          <w:sz w:val="28"/>
          <w:szCs w:val="28"/>
        </w:rPr>
        <w:t xml:space="preserve">  </w:t>
      </w:r>
      <w:r w:rsidRPr="0026244E">
        <w:rPr>
          <w:rFonts w:ascii="Times New Roman" w:hAnsi="Times New Roman"/>
          <w:sz w:val="28"/>
          <w:szCs w:val="28"/>
          <w:shd w:val="clear" w:color="auto" w:fill="FFFFFF"/>
        </w:rPr>
        <w:t>(</w:t>
      </w:r>
      <w:proofErr w:type="spellStart"/>
      <w:proofErr w:type="gramEnd"/>
      <w:r w:rsidRPr="0026244E">
        <w:rPr>
          <w:rFonts w:ascii="Times New Roman" w:hAnsi="Times New Roman"/>
          <w:sz w:val="28"/>
          <w:szCs w:val="28"/>
          <w:shd w:val="clear" w:color="auto" w:fill="FFFFFF"/>
        </w:rPr>
        <w:t>надати</w:t>
      </w:r>
      <w:proofErr w:type="spellEnd"/>
      <w:r w:rsidRPr="0026244E">
        <w:rPr>
          <w:rFonts w:ascii="Times New Roman" w:hAnsi="Times New Roman"/>
          <w:sz w:val="28"/>
          <w:szCs w:val="28"/>
          <w:shd w:val="clear" w:color="auto" w:fill="FFFFFF"/>
        </w:rPr>
        <w:t xml:space="preserve"> </w:t>
      </w:r>
      <w:proofErr w:type="spellStart"/>
      <w:r w:rsidRPr="0026244E">
        <w:rPr>
          <w:rFonts w:ascii="Times New Roman" w:hAnsi="Times New Roman"/>
          <w:sz w:val="28"/>
          <w:szCs w:val="28"/>
          <w:shd w:val="clear" w:color="auto" w:fill="FFFFFF"/>
        </w:rPr>
        <w:t>гарантійний</w:t>
      </w:r>
      <w:proofErr w:type="spellEnd"/>
      <w:r w:rsidRPr="0026244E">
        <w:rPr>
          <w:rFonts w:ascii="Times New Roman" w:hAnsi="Times New Roman"/>
          <w:sz w:val="28"/>
          <w:szCs w:val="28"/>
          <w:shd w:val="clear" w:color="auto" w:fill="FFFFFF"/>
        </w:rPr>
        <w:t xml:space="preserve"> лист).</w:t>
      </w:r>
    </w:p>
    <w:p w:rsidR="00F23D21" w:rsidRPr="0026244E" w:rsidRDefault="00F23D21" w:rsidP="00F23D21">
      <w:pPr>
        <w:spacing w:after="0" w:line="240" w:lineRule="auto"/>
        <w:jc w:val="both"/>
        <w:rPr>
          <w:rFonts w:ascii="Times New Roman" w:hAnsi="Times New Roman"/>
          <w:sz w:val="28"/>
          <w:szCs w:val="28"/>
        </w:rPr>
      </w:pPr>
      <w:r w:rsidRPr="0026244E">
        <w:rPr>
          <w:rFonts w:ascii="Times New Roman" w:hAnsi="Times New Roman"/>
          <w:sz w:val="28"/>
          <w:szCs w:val="28"/>
          <w:shd w:val="clear" w:color="auto" w:fill="FFFFFF"/>
        </w:rPr>
        <w:t xml:space="preserve">3. </w:t>
      </w:r>
      <w:r w:rsidRPr="0026244E">
        <w:rPr>
          <w:rFonts w:ascii="Times New Roman" w:hAnsi="Times New Roman"/>
          <w:sz w:val="28"/>
          <w:szCs w:val="28"/>
          <w:lang w:eastAsia="ar-SA"/>
        </w:rPr>
        <w:t xml:space="preserve">Товар, </w:t>
      </w:r>
      <w:proofErr w:type="spellStart"/>
      <w:r w:rsidRPr="0026244E">
        <w:rPr>
          <w:rFonts w:ascii="Times New Roman" w:hAnsi="Times New Roman"/>
          <w:sz w:val="28"/>
          <w:szCs w:val="28"/>
          <w:lang w:eastAsia="ar-SA"/>
        </w:rPr>
        <w:t>що</w:t>
      </w:r>
      <w:proofErr w:type="spellEnd"/>
      <w:r w:rsidRPr="0026244E">
        <w:rPr>
          <w:rFonts w:ascii="Times New Roman" w:hAnsi="Times New Roman"/>
          <w:sz w:val="28"/>
          <w:szCs w:val="28"/>
          <w:lang w:eastAsia="ar-SA"/>
        </w:rPr>
        <w:t xml:space="preserve"> </w:t>
      </w:r>
      <w:proofErr w:type="spellStart"/>
      <w:r w:rsidRPr="0026244E">
        <w:rPr>
          <w:rFonts w:ascii="Times New Roman" w:hAnsi="Times New Roman"/>
          <w:sz w:val="28"/>
          <w:szCs w:val="28"/>
          <w:lang w:eastAsia="ar-SA"/>
        </w:rPr>
        <w:t>постачається</w:t>
      </w:r>
      <w:proofErr w:type="spellEnd"/>
      <w:r w:rsidRPr="0026244E">
        <w:rPr>
          <w:rFonts w:ascii="Times New Roman" w:hAnsi="Times New Roman"/>
          <w:sz w:val="28"/>
          <w:szCs w:val="28"/>
          <w:lang w:eastAsia="ar-SA"/>
        </w:rPr>
        <w:t xml:space="preserve"> повинен бути </w:t>
      </w:r>
      <w:proofErr w:type="spellStart"/>
      <w:r w:rsidRPr="0026244E">
        <w:rPr>
          <w:rFonts w:ascii="Times New Roman" w:hAnsi="Times New Roman"/>
          <w:sz w:val="28"/>
          <w:szCs w:val="28"/>
          <w:lang w:eastAsia="ar-SA"/>
        </w:rPr>
        <w:t>обов’язково</w:t>
      </w:r>
      <w:proofErr w:type="spellEnd"/>
      <w:r w:rsidRPr="0026244E">
        <w:rPr>
          <w:rFonts w:ascii="Times New Roman" w:hAnsi="Times New Roman"/>
          <w:sz w:val="28"/>
          <w:szCs w:val="28"/>
          <w:lang w:eastAsia="ar-SA"/>
        </w:rPr>
        <w:t xml:space="preserve"> того ж </w:t>
      </w:r>
      <w:proofErr w:type="spellStart"/>
      <w:r w:rsidRPr="0026244E">
        <w:rPr>
          <w:rFonts w:ascii="Times New Roman" w:hAnsi="Times New Roman"/>
          <w:sz w:val="28"/>
          <w:szCs w:val="28"/>
          <w:lang w:eastAsia="ar-SA"/>
        </w:rPr>
        <w:t>найменування</w:t>
      </w:r>
      <w:proofErr w:type="spellEnd"/>
      <w:r w:rsidRPr="0026244E">
        <w:rPr>
          <w:rFonts w:ascii="Times New Roman" w:hAnsi="Times New Roman"/>
          <w:sz w:val="28"/>
          <w:szCs w:val="28"/>
          <w:lang w:eastAsia="ar-SA"/>
        </w:rPr>
        <w:t xml:space="preserve"> і </w:t>
      </w:r>
      <w:proofErr w:type="spellStart"/>
      <w:r w:rsidRPr="0026244E">
        <w:rPr>
          <w:rFonts w:ascii="Times New Roman" w:hAnsi="Times New Roman"/>
          <w:sz w:val="28"/>
          <w:szCs w:val="28"/>
          <w:lang w:eastAsia="ar-SA"/>
        </w:rPr>
        <w:t>фасуванні</w:t>
      </w:r>
      <w:proofErr w:type="spellEnd"/>
      <w:r w:rsidRPr="0026244E">
        <w:rPr>
          <w:rFonts w:ascii="Times New Roman" w:hAnsi="Times New Roman"/>
          <w:sz w:val="28"/>
          <w:szCs w:val="28"/>
          <w:lang w:eastAsia="ar-SA"/>
        </w:rPr>
        <w:t xml:space="preserve"> у </w:t>
      </w:r>
      <w:proofErr w:type="spellStart"/>
      <w:r w:rsidRPr="0026244E">
        <w:rPr>
          <w:rFonts w:ascii="Times New Roman" w:hAnsi="Times New Roman"/>
          <w:sz w:val="28"/>
          <w:szCs w:val="28"/>
          <w:lang w:eastAsia="ar-SA"/>
        </w:rPr>
        <w:t>тій</w:t>
      </w:r>
      <w:proofErr w:type="spellEnd"/>
      <w:r w:rsidRPr="0026244E">
        <w:rPr>
          <w:rFonts w:ascii="Times New Roman" w:hAnsi="Times New Roman"/>
          <w:sz w:val="28"/>
          <w:szCs w:val="28"/>
          <w:lang w:eastAsia="ar-SA"/>
        </w:rPr>
        <w:t xml:space="preserve"> же </w:t>
      </w:r>
      <w:proofErr w:type="spellStart"/>
      <w:r w:rsidRPr="0026244E">
        <w:rPr>
          <w:rFonts w:ascii="Times New Roman" w:hAnsi="Times New Roman"/>
          <w:sz w:val="28"/>
          <w:szCs w:val="28"/>
          <w:lang w:eastAsia="ar-SA"/>
        </w:rPr>
        <w:t>кількості</w:t>
      </w:r>
      <w:proofErr w:type="spellEnd"/>
      <w:r w:rsidRPr="0026244E">
        <w:rPr>
          <w:rFonts w:ascii="Times New Roman" w:hAnsi="Times New Roman"/>
          <w:sz w:val="28"/>
          <w:szCs w:val="28"/>
          <w:lang w:eastAsia="ar-SA"/>
        </w:rPr>
        <w:t xml:space="preserve">, </w:t>
      </w:r>
      <w:proofErr w:type="spellStart"/>
      <w:r w:rsidRPr="0026244E">
        <w:rPr>
          <w:rFonts w:ascii="Times New Roman" w:hAnsi="Times New Roman"/>
          <w:sz w:val="28"/>
          <w:szCs w:val="28"/>
          <w:lang w:eastAsia="ar-SA"/>
        </w:rPr>
        <w:t>які</w:t>
      </w:r>
      <w:proofErr w:type="spellEnd"/>
      <w:r w:rsidRPr="0026244E">
        <w:rPr>
          <w:rFonts w:ascii="Times New Roman" w:hAnsi="Times New Roman"/>
          <w:sz w:val="28"/>
          <w:szCs w:val="28"/>
          <w:lang w:eastAsia="ar-SA"/>
        </w:rPr>
        <w:t xml:space="preserve"> </w:t>
      </w:r>
      <w:proofErr w:type="spellStart"/>
      <w:r w:rsidRPr="0026244E">
        <w:rPr>
          <w:rFonts w:ascii="Times New Roman" w:hAnsi="Times New Roman"/>
          <w:sz w:val="28"/>
          <w:szCs w:val="28"/>
          <w:lang w:eastAsia="ar-SA"/>
        </w:rPr>
        <w:t>вказано</w:t>
      </w:r>
      <w:proofErr w:type="spellEnd"/>
      <w:r w:rsidRPr="0026244E">
        <w:rPr>
          <w:rFonts w:ascii="Times New Roman" w:hAnsi="Times New Roman"/>
          <w:sz w:val="28"/>
          <w:szCs w:val="28"/>
          <w:lang w:eastAsia="ar-SA"/>
        </w:rPr>
        <w:t xml:space="preserve"> у </w:t>
      </w:r>
      <w:proofErr w:type="spellStart"/>
      <w:r w:rsidRPr="0026244E">
        <w:rPr>
          <w:rFonts w:ascii="Times New Roman" w:hAnsi="Times New Roman"/>
          <w:sz w:val="28"/>
          <w:szCs w:val="28"/>
          <w:lang w:eastAsia="ar-SA"/>
        </w:rPr>
        <w:t>специфікації</w:t>
      </w:r>
      <w:proofErr w:type="spellEnd"/>
      <w:r w:rsidRPr="0026244E">
        <w:rPr>
          <w:rFonts w:ascii="Times New Roman" w:hAnsi="Times New Roman"/>
          <w:sz w:val="28"/>
          <w:szCs w:val="28"/>
          <w:lang w:eastAsia="ar-SA"/>
        </w:rPr>
        <w:t>.</w:t>
      </w:r>
    </w:p>
    <w:p w:rsidR="00F23D21" w:rsidRPr="0026244E" w:rsidRDefault="00F23D21" w:rsidP="00F23D21">
      <w:pPr>
        <w:spacing w:after="0" w:line="240" w:lineRule="auto"/>
        <w:rPr>
          <w:rFonts w:ascii="Times New Roman" w:hAnsi="Times New Roman"/>
          <w:sz w:val="28"/>
          <w:szCs w:val="28"/>
          <w:shd w:val="clear" w:color="auto" w:fill="FFFFFF"/>
        </w:rPr>
      </w:pPr>
      <w:r w:rsidRPr="0026244E">
        <w:rPr>
          <w:rFonts w:ascii="Times New Roman" w:hAnsi="Times New Roman"/>
          <w:sz w:val="28"/>
          <w:szCs w:val="28"/>
        </w:rPr>
        <w:t xml:space="preserve"> 4. При </w:t>
      </w:r>
      <w:proofErr w:type="spellStart"/>
      <w:r w:rsidRPr="0026244E">
        <w:rPr>
          <w:rFonts w:ascii="Times New Roman" w:hAnsi="Times New Roman"/>
          <w:sz w:val="28"/>
          <w:szCs w:val="28"/>
        </w:rPr>
        <w:t>наявності</w:t>
      </w:r>
      <w:proofErr w:type="spellEnd"/>
      <w:r w:rsidRPr="0026244E">
        <w:rPr>
          <w:rFonts w:ascii="Times New Roman" w:hAnsi="Times New Roman"/>
          <w:sz w:val="28"/>
          <w:szCs w:val="28"/>
        </w:rPr>
        <w:t xml:space="preserve"> браку товару </w:t>
      </w:r>
      <w:proofErr w:type="spellStart"/>
      <w:r w:rsidRPr="0026244E">
        <w:rPr>
          <w:rFonts w:ascii="Times New Roman" w:hAnsi="Times New Roman"/>
          <w:sz w:val="28"/>
          <w:szCs w:val="28"/>
        </w:rPr>
        <w:t>Постачальник</w:t>
      </w:r>
      <w:proofErr w:type="spellEnd"/>
      <w:r w:rsidRPr="0026244E">
        <w:rPr>
          <w:rFonts w:ascii="Times New Roman" w:hAnsi="Times New Roman"/>
          <w:sz w:val="28"/>
          <w:szCs w:val="28"/>
        </w:rPr>
        <w:t xml:space="preserve"> повинен </w:t>
      </w:r>
      <w:proofErr w:type="spellStart"/>
      <w:r w:rsidRPr="0026244E">
        <w:rPr>
          <w:rFonts w:ascii="Times New Roman" w:hAnsi="Times New Roman"/>
          <w:sz w:val="28"/>
          <w:szCs w:val="28"/>
        </w:rPr>
        <w:t>гарантувати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безкоштовну</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заміну</w:t>
      </w:r>
      <w:proofErr w:type="spellEnd"/>
      <w:r w:rsidRPr="0026244E">
        <w:rPr>
          <w:rFonts w:ascii="Times New Roman" w:hAnsi="Times New Roman"/>
          <w:sz w:val="28"/>
          <w:szCs w:val="28"/>
        </w:rPr>
        <w:t xml:space="preserve"> товару не </w:t>
      </w:r>
      <w:proofErr w:type="spellStart"/>
      <w:r w:rsidRPr="0026244E">
        <w:rPr>
          <w:rFonts w:ascii="Times New Roman" w:hAnsi="Times New Roman"/>
          <w:sz w:val="28"/>
          <w:szCs w:val="28"/>
        </w:rPr>
        <w:t>пізніше</w:t>
      </w:r>
      <w:proofErr w:type="spellEnd"/>
      <w:r w:rsidRPr="0026244E">
        <w:rPr>
          <w:rFonts w:ascii="Times New Roman" w:hAnsi="Times New Roman"/>
          <w:sz w:val="28"/>
          <w:szCs w:val="28"/>
        </w:rPr>
        <w:t xml:space="preserve"> 30 </w:t>
      </w:r>
      <w:proofErr w:type="spellStart"/>
      <w:r w:rsidRPr="0026244E">
        <w:rPr>
          <w:rFonts w:ascii="Times New Roman" w:hAnsi="Times New Roman"/>
          <w:sz w:val="28"/>
          <w:szCs w:val="28"/>
        </w:rPr>
        <w:t>днів</w:t>
      </w:r>
      <w:proofErr w:type="spellEnd"/>
      <w:r w:rsidRPr="0026244E">
        <w:rPr>
          <w:rFonts w:ascii="Times New Roman" w:hAnsi="Times New Roman"/>
          <w:sz w:val="28"/>
          <w:szCs w:val="28"/>
        </w:rPr>
        <w:t xml:space="preserve"> з дня </w:t>
      </w:r>
      <w:proofErr w:type="spellStart"/>
      <w:r w:rsidRPr="0026244E">
        <w:rPr>
          <w:rFonts w:ascii="Times New Roman" w:hAnsi="Times New Roman"/>
          <w:sz w:val="28"/>
          <w:szCs w:val="28"/>
        </w:rPr>
        <w:t>отримання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звернення</w:t>
      </w:r>
      <w:proofErr w:type="spellEnd"/>
      <w:r w:rsidRPr="0026244E">
        <w:rPr>
          <w:rFonts w:ascii="Times New Roman" w:hAnsi="Times New Roman"/>
          <w:sz w:val="28"/>
          <w:szCs w:val="28"/>
        </w:rPr>
        <w:t xml:space="preserve"> </w:t>
      </w:r>
      <w:proofErr w:type="spellStart"/>
      <w:proofErr w:type="gramStart"/>
      <w:r w:rsidRPr="0026244E">
        <w:rPr>
          <w:rFonts w:ascii="Times New Roman" w:hAnsi="Times New Roman"/>
          <w:sz w:val="28"/>
          <w:szCs w:val="28"/>
        </w:rPr>
        <w:t>Замовника</w:t>
      </w:r>
      <w:proofErr w:type="spellEnd"/>
      <w:r w:rsidRPr="0026244E">
        <w:rPr>
          <w:rFonts w:ascii="Times New Roman" w:hAnsi="Times New Roman"/>
          <w:sz w:val="28"/>
          <w:szCs w:val="28"/>
        </w:rPr>
        <w:t xml:space="preserve">  </w:t>
      </w:r>
      <w:r w:rsidRPr="0026244E">
        <w:rPr>
          <w:rFonts w:ascii="Times New Roman" w:hAnsi="Times New Roman"/>
          <w:sz w:val="28"/>
          <w:szCs w:val="28"/>
          <w:shd w:val="clear" w:color="auto" w:fill="FFFFFF"/>
        </w:rPr>
        <w:t>(</w:t>
      </w:r>
      <w:proofErr w:type="spellStart"/>
      <w:proofErr w:type="gramEnd"/>
      <w:r w:rsidRPr="0026244E">
        <w:rPr>
          <w:rFonts w:ascii="Times New Roman" w:hAnsi="Times New Roman"/>
          <w:sz w:val="28"/>
          <w:szCs w:val="28"/>
          <w:shd w:val="clear" w:color="auto" w:fill="FFFFFF"/>
        </w:rPr>
        <w:t>надати</w:t>
      </w:r>
      <w:proofErr w:type="spellEnd"/>
      <w:r w:rsidRPr="0026244E">
        <w:rPr>
          <w:rFonts w:ascii="Times New Roman" w:hAnsi="Times New Roman"/>
          <w:sz w:val="28"/>
          <w:szCs w:val="28"/>
          <w:shd w:val="clear" w:color="auto" w:fill="FFFFFF"/>
        </w:rPr>
        <w:t xml:space="preserve"> </w:t>
      </w:r>
      <w:proofErr w:type="spellStart"/>
      <w:r w:rsidRPr="0026244E">
        <w:rPr>
          <w:rFonts w:ascii="Times New Roman" w:hAnsi="Times New Roman"/>
          <w:sz w:val="28"/>
          <w:szCs w:val="28"/>
          <w:shd w:val="clear" w:color="auto" w:fill="FFFFFF"/>
        </w:rPr>
        <w:t>гарантійний</w:t>
      </w:r>
      <w:proofErr w:type="spellEnd"/>
      <w:r w:rsidRPr="0026244E">
        <w:rPr>
          <w:rFonts w:ascii="Times New Roman" w:hAnsi="Times New Roman"/>
          <w:sz w:val="28"/>
          <w:szCs w:val="28"/>
          <w:shd w:val="clear" w:color="auto" w:fill="FFFFFF"/>
        </w:rPr>
        <w:t xml:space="preserve"> лист).</w:t>
      </w:r>
    </w:p>
    <w:p w:rsidR="00F23D21" w:rsidRPr="0026244E" w:rsidRDefault="00F23D21" w:rsidP="00F23D21">
      <w:pPr>
        <w:spacing w:after="0" w:line="240" w:lineRule="auto"/>
        <w:rPr>
          <w:rFonts w:ascii="Times New Roman" w:hAnsi="Times New Roman"/>
          <w:sz w:val="28"/>
          <w:szCs w:val="28"/>
          <w:shd w:val="clear" w:color="auto" w:fill="FFFFFF"/>
        </w:rPr>
      </w:pPr>
      <w:r w:rsidRPr="0026244E">
        <w:rPr>
          <w:rFonts w:ascii="Times New Roman" w:hAnsi="Times New Roman"/>
          <w:sz w:val="28"/>
          <w:szCs w:val="28"/>
          <w:shd w:val="clear" w:color="auto" w:fill="FFFFFF"/>
        </w:rPr>
        <w:t>5.</w:t>
      </w:r>
      <w:r w:rsidRPr="0026244E">
        <w:rPr>
          <w:rFonts w:ascii="Times New Roman" w:eastAsia="Times New Roman" w:hAnsi="Times New Roman"/>
          <w:sz w:val="24"/>
          <w:szCs w:val="24"/>
        </w:rPr>
        <w:t xml:space="preserve"> </w:t>
      </w:r>
      <w:r w:rsidRPr="0026244E">
        <w:rPr>
          <w:rFonts w:ascii="Times New Roman" w:eastAsia="Times New Roman" w:hAnsi="Times New Roman"/>
          <w:sz w:val="28"/>
          <w:szCs w:val="28"/>
        </w:rPr>
        <w:t xml:space="preserve">Товар повинен бути </w:t>
      </w:r>
      <w:proofErr w:type="spellStart"/>
      <w:r w:rsidRPr="0026244E">
        <w:rPr>
          <w:rFonts w:ascii="Times New Roman" w:eastAsia="Times New Roman" w:hAnsi="Times New Roman"/>
          <w:sz w:val="28"/>
          <w:szCs w:val="28"/>
        </w:rPr>
        <w:t>новим</w:t>
      </w:r>
      <w:proofErr w:type="spellEnd"/>
      <w:r w:rsidRPr="0026244E">
        <w:rPr>
          <w:rFonts w:ascii="Times New Roman" w:eastAsia="Times New Roman" w:hAnsi="Times New Roman"/>
          <w:sz w:val="28"/>
          <w:szCs w:val="28"/>
        </w:rPr>
        <w:t xml:space="preserve">, без </w:t>
      </w:r>
      <w:proofErr w:type="spellStart"/>
      <w:r w:rsidRPr="0026244E">
        <w:rPr>
          <w:rFonts w:ascii="Times New Roman" w:eastAsia="Times New Roman" w:hAnsi="Times New Roman"/>
          <w:sz w:val="28"/>
          <w:szCs w:val="28"/>
        </w:rPr>
        <w:t>зовнішніх</w:t>
      </w:r>
      <w:proofErr w:type="spellEnd"/>
      <w:r w:rsidRPr="0026244E">
        <w:rPr>
          <w:rFonts w:ascii="Times New Roman" w:eastAsia="Times New Roman" w:hAnsi="Times New Roman"/>
          <w:sz w:val="28"/>
          <w:szCs w:val="28"/>
        </w:rPr>
        <w:t xml:space="preserve"> </w:t>
      </w:r>
      <w:proofErr w:type="spellStart"/>
      <w:r w:rsidRPr="0026244E">
        <w:rPr>
          <w:rFonts w:ascii="Times New Roman" w:eastAsia="Times New Roman" w:hAnsi="Times New Roman"/>
          <w:sz w:val="28"/>
          <w:szCs w:val="28"/>
        </w:rPr>
        <w:t>пошкоджень</w:t>
      </w:r>
      <w:proofErr w:type="spellEnd"/>
      <w:r w:rsidRPr="0026244E">
        <w:rPr>
          <w:rFonts w:ascii="Times New Roman" w:eastAsia="Times New Roman" w:hAnsi="Times New Roman"/>
          <w:sz w:val="28"/>
          <w:szCs w:val="28"/>
        </w:rPr>
        <w:t xml:space="preserve">. При </w:t>
      </w:r>
      <w:proofErr w:type="spellStart"/>
      <w:r w:rsidRPr="0026244E">
        <w:rPr>
          <w:rFonts w:ascii="Times New Roman" w:eastAsia="Times New Roman" w:hAnsi="Times New Roman"/>
          <w:sz w:val="28"/>
          <w:szCs w:val="28"/>
        </w:rPr>
        <w:t>поставці</w:t>
      </w:r>
      <w:proofErr w:type="spellEnd"/>
      <w:r w:rsidRPr="0026244E">
        <w:rPr>
          <w:rFonts w:ascii="Times New Roman" w:eastAsia="Times New Roman" w:hAnsi="Times New Roman"/>
          <w:sz w:val="28"/>
          <w:szCs w:val="28"/>
        </w:rPr>
        <w:t xml:space="preserve"> повинна </w:t>
      </w:r>
      <w:proofErr w:type="spellStart"/>
      <w:r w:rsidRPr="0026244E">
        <w:rPr>
          <w:rFonts w:ascii="Times New Roman" w:eastAsia="Times New Roman" w:hAnsi="Times New Roman"/>
          <w:sz w:val="28"/>
          <w:szCs w:val="28"/>
        </w:rPr>
        <w:t>додержуватись</w:t>
      </w:r>
      <w:proofErr w:type="spellEnd"/>
      <w:r w:rsidRPr="0026244E">
        <w:rPr>
          <w:rFonts w:ascii="Times New Roman" w:eastAsia="Times New Roman" w:hAnsi="Times New Roman"/>
          <w:sz w:val="28"/>
          <w:szCs w:val="28"/>
        </w:rPr>
        <w:t xml:space="preserve"> </w:t>
      </w:r>
      <w:proofErr w:type="spellStart"/>
      <w:r w:rsidRPr="0026244E">
        <w:rPr>
          <w:rFonts w:ascii="Times New Roman" w:eastAsia="Times New Roman" w:hAnsi="Times New Roman"/>
          <w:sz w:val="28"/>
          <w:szCs w:val="28"/>
        </w:rPr>
        <w:t>цілісність</w:t>
      </w:r>
      <w:proofErr w:type="spellEnd"/>
      <w:r w:rsidRPr="0026244E">
        <w:rPr>
          <w:rFonts w:ascii="Times New Roman" w:eastAsia="Times New Roman" w:hAnsi="Times New Roman"/>
          <w:sz w:val="28"/>
          <w:szCs w:val="28"/>
        </w:rPr>
        <w:t xml:space="preserve"> </w:t>
      </w:r>
      <w:proofErr w:type="spellStart"/>
      <w:r w:rsidRPr="0026244E">
        <w:rPr>
          <w:rFonts w:ascii="Times New Roman" w:eastAsia="Times New Roman" w:hAnsi="Times New Roman"/>
          <w:sz w:val="28"/>
          <w:szCs w:val="28"/>
        </w:rPr>
        <w:t>оригінальної</w:t>
      </w:r>
      <w:proofErr w:type="spellEnd"/>
      <w:r w:rsidRPr="0026244E">
        <w:rPr>
          <w:rFonts w:ascii="Times New Roman" w:eastAsia="Times New Roman" w:hAnsi="Times New Roman"/>
          <w:sz w:val="28"/>
          <w:szCs w:val="28"/>
        </w:rPr>
        <w:t xml:space="preserve"> упаковки з </w:t>
      </w:r>
      <w:proofErr w:type="spellStart"/>
      <w:r w:rsidRPr="0026244E">
        <w:rPr>
          <w:rFonts w:ascii="Times New Roman" w:eastAsia="Times New Roman" w:hAnsi="Times New Roman"/>
          <w:sz w:val="28"/>
          <w:szCs w:val="28"/>
        </w:rPr>
        <w:t>необхідними</w:t>
      </w:r>
      <w:proofErr w:type="spellEnd"/>
      <w:r w:rsidRPr="0026244E">
        <w:rPr>
          <w:rFonts w:ascii="Times New Roman" w:eastAsia="Times New Roman" w:hAnsi="Times New Roman"/>
          <w:sz w:val="28"/>
          <w:szCs w:val="28"/>
        </w:rPr>
        <w:t xml:space="preserve"> </w:t>
      </w:r>
      <w:proofErr w:type="spellStart"/>
      <w:r w:rsidRPr="0026244E">
        <w:rPr>
          <w:rFonts w:ascii="Times New Roman" w:eastAsia="Times New Roman" w:hAnsi="Times New Roman"/>
          <w:sz w:val="28"/>
          <w:szCs w:val="28"/>
        </w:rPr>
        <w:t>реквізитами</w:t>
      </w:r>
      <w:proofErr w:type="spellEnd"/>
      <w:r w:rsidRPr="0026244E">
        <w:rPr>
          <w:rFonts w:ascii="Times New Roman" w:eastAsia="Times New Roman" w:hAnsi="Times New Roman"/>
          <w:sz w:val="28"/>
          <w:szCs w:val="28"/>
        </w:rPr>
        <w:t xml:space="preserve"> </w:t>
      </w:r>
      <w:proofErr w:type="spellStart"/>
      <w:r w:rsidRPr="0026244E">
        <w:rPr>
          <w:rFonts w:ascii="Times New Roman" w:eastAsia="Times New Roman" w:hAnsi="Times New Roman"/>
          <w:sz w:val="28"/>
          <w:szCs w:val="28"/>
        </w:rPr>
        <w:t>виробника</w:t>
      </w:r>
      <w:proofErr w:type="spellEnd"/>
      <w:r w:rsidRPr="0026244E">
        <w:rPr>
          <w:rFonts w:ascii="Times New Roman" w:eastAsia="Times New Roman" w:hAnsi="Times New Roman"/>
          <w:sz w:val="28"/>
          <w:szCs w:val="28"/>
        </w:rPr>
        <w:t>.</w:t>
      </w:r>
    </w:p>
    <w:p w:rsidR="00F23D21" w:rsidRPr="0026244E" w:rsidRDefault="00F23D21" w:rsidP="00F23D21">
      <w:pPr>
        <w:spacing w:after="0" w:line="240" w:lineRule="auto"/>
        <w:rPr>
          <w:rFonts w:ascii="Times New Roman" w:hAnsi="Times New Roman"/>
          <w:sz w:val="28"/>
          <w:szCs w:val="28"/>
        </w:rPr>
      </w:pPr>
      <w:r w:rsidRPr="0026244E">
        <w:rPr>
          <w:rFonts w:ascii="Times New Roman" w:hAnsi="Times New Roman"/>
          <w:sz w:val="28"/>
          <w:szCs w:val="28"/>
        </w:rPr>
        <w:t xml:space="preserve">5. </w:t>
      </w:r>
      <w:proofErr w:type="spellStart"/>
      <w:r w:rsidRPr="0026244E">
        <w:rPr>
          <w:rFonts w:ascii="Times New Roman" w:hAnsi="Times New Roman"/>
          <w:sz w:val="28"/>
          <w:szCs w:val="28"/>
        </w:rPr>
        <w:t>Постачальник</w:t>
      </w:r>
      <w:proofErr w:type="spellEnd"/>
      <w:r w:rsidRPr="0026244E">
        <w:rPr>
          <w:rFonts w:ascii="Times New Roman" w:hAnsi="Times New Roman"/>
          <w:sz w:val="28"/>
          <w:szCs w:val="28"/>
        </w:rPr>
        <w:t xml:space="preserve"> повинен </w:t>
      </w:r>
      <w:proofErr w:type="spellStart"/>
      <w:r w:rsidRPr="0026244E">
        <w:rPr>
          <w:rFonts w:ascii="Times New Roman" w:hAnsi="Times New Roman"/>
          <w:sz w:val="28"/>
          <w:szCs w:val="28"/>
        </w:rPr>
        <w:t>враховувати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що</w:t>
      </w:r>
      <w:proofErr w:type="spellEnd"/>
      <w:r w:rsidRPr="0026244E">
        <w:rPr>
          <w:rFonts w:ascii="Times New Roman" w:hAnsi="Times New Roman"/>
          <w:sz w:val="28"/>
          <w:szCs w:val="28"/>
        </w:rPr>
        <w:t xml:space="preserve"> в </w:t>
      </w:r>
      <w:proofErr w:type="spellStart"/>
      <w:r w:rsidRPr="0026244E">
        <w:rPr>
          <w:rFonts w:ascii="Times New Roman" w:hAnsi="Times New Roman"/>
          <w:sz w:val="28"/>
          <w:szCs w:val="28"/>
        </w:rPr>
        <w:t>Україні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забороняється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здійснювати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публічні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закупівлі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товарів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робіт</w:t>
      </w:r>
      <w:proofErr w:type="spellEnd"/>
      <w:r w:rsidRPr="0026244E">
        <w:rPr>
          <w:rFonts w:ascii="Times New Roman" w:hAnsi="Times New Roman"/>
          <w:sz w:val="28"/>
          <w:szCs w:val="28"/>
        </w:rPr>
        <w:t xml:space="preserve"> і </w:t>
      </w:r>
      <w:proofErr w:type="spellStart"/>
      <w:r w:rsidRPr="0026244E">
        <w:rPr>
          <w:rFonts w:ascii="Times New Roman" w:hAnsi="Times New Roman"/>
          <w:sz w:val="28"/>
          <w:szCs w:val="28"/>
        </w:rPr>
        <w:t>послуг</w:t>
      </w:r>
      <w:proofErr w:type="spellEnd"/>
      <w:r w:rsidRPr="0026244E">
        <w:rPr>
          <w:rFonts w:ascii="Times New Roman" w:hAnsi="Times New Roman"/>
          <w:sz w:val="28"/>
          <w:szCs w:val="28"/>
        </w:rPr>
        <w:t xml:space="preserve"> у </w:t>
      </w:r>
      <w:proofErr w:type="spellStart"/>
      <w:r w:rsidRPr="0026244E">
        <w:rPr>
          <w:rFonts w:ascii="Times New Roman" w:hAnsi="Times New Roman"/>
          <w:sz w:val="28"/>
          <w:szCs w:val="28"/>
        </w:rPr>
        <w:t>юридичних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осіб</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резидентів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Російської</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Федерації</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Республіки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Білорусь</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державної</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форми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власності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юридичних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осіб</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створених</w:t>
      </w:r>
      <w:proofErr w:type="spellEnd"/>
      <w:r w:rsidRPr="0026244E">
        <w:rPr>
          <w:rFonts w:ascii="Times New Roman" w:hAnsi="Times New Roman"/>
          <w:sz w:val="28"/>
          <w:szCs w:val="28"/>
        </w:rPr>
        <w:t xml:space="preserve"> та/</w:t>
      </w:r>
      <w:proofErr w:type="spellStart"/>
      <w:r w:rsidRPr="0026244E">
        <w:rPr>
          <w:rFonts w:ascii="Times New Roman" w:hAnsi="Times New Roman"/>
          <w:sz w:val="28"/>
          <w:szCs w:val="28"/>
        </w:rPr>
        <w:t>або</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зареєстрованих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відповідно</w:t>
      </w:r>
      <w:proofErr w:type="spellEnd"/>
      <w:r w:rsidRPr="0026244E">
        <w:rPr>
          <w:rFonts w:ascii="Times New Roman" w:hAnsi="Times New Roman"/>
          <w:sz w:val="28"/>
          <w:szCs w:val="28"/>
        </w:rPr>
        <w:t xml:space="preserve"> до </w:t>
      </w:r>
      <w:proofErr w:type="spellStart"/>
      <w:r w:rsidRPr="0026244E">
        <w:rPr>
          <w:rFonts w:ascii="Times New Roman" w:hAnsi="Times New Roman"/>
          <w:sz w:val="28"/>
          <w:szCs w:val="28"/>
        </w:rPr>
        <w:t>законодавства</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Російської</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Федерації</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Республіки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Білорусь</w:t>
      </w:r>
      <w:proofErr w:type="spellEnd"/>
      <w:r w:rsidRPr="0026244E">
        <w:rPr>
          <w:rFonts w:ascii="Times New Roman" w:hAnsi="Times New Roman"/>
          <w:sz w:val="28"/>
          <w:szCs w:val="28"/>
        </w:rPr>
        <w:t xml:space="preserve">, та </w:t>
      </w:r>
      <w:proofErr w:type="spellStart"/>
      <w:r w:rsidRPr="0026244E">
        <w:rPr>
          <w:rFonts w:ascii="Times New Roman" w:hAnsi="Times New Roman"/>
          <w:sz w:val="28"/>
          <w:szCs w:val="28"/>
        </w:rPr>
        <w:t>юридичних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осіб</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кінцевими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бенефіціарними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власниками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власниками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яких</w:t>
      </w:r>
      <w:proofErr w:type="spellEnd"/>
      <w:r w:rsidRPr="0026244E">
        <w:rPr>
          <w:rFonts w:ascii="Times New Roman" w:hAnsi="Times New Roman"/>
          <w:sz w:val="28"/>
          <w:szCs w:val="28"/>
        </w:rPr>
        <w:t xml:space="preserve"> є </w:t>
      </w:r>
      <w:proofErr w:type="spellStart"/>
      <w:r w:rsidRPr="0026244E">
        <w:rPr>
          <w:rFonts w:ascii="Times New Roman" w:hAnsi="Times New Roman"/>
          <w:sz w:val="28"/>
          <w:szCs w:val="28"/>
        </w:rPr>
        <w:t>резиденти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Російської</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Федерації</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Республіки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Білорусь</w:t>
      </w:r>
      <w:proofErr w:type="spellEnd"/>
      <w:r w:rsidRPr="0026244E">
        <w:rPr>
          <w:rFonts w:ascii="Times New Roman" w:hAnsi="Times New Roman"/>
          <w:sz w:val="28"/>
          <w:szCs w:val="28"/>
        </w:rPr>
        <w:t>, та/</w:t>
      </w:r>
      <w:proofErr w:type="spellStart"/>
      <w:r w:rsidRPr="0026244E">
        <w:rPr>
          <w:rFonts w:ascii="Times New Roman" w:hAnsi="Times New Roman"/>
          <w:sz w:val="28"/>
          <w:szCs w:val="28"/>
        </w:rPr>
        <w:t>або</w:t>
      </w:r>
      <w:proofErr w:type="spellEnd"/>
      <w:r w:rsidRPr="0026244E">
        <w:rPr>
          <w:rFonts w:ascii="Times New Roman" w:hAnsi="Times New Roman"/>
          <w:sz w:val="28"/>
          <w:szCs w:val="28"/>
        </w:rPr>
        <w:t xml:space="preserve"> у </w:t>
      </w:r>
      <w:proofErr w:type="spellStart"/>
      <w:r w:rsidRPr="0026244E">
        <w:rPr>
          <w:rFonts w:ascii="Times New Roman" w:hAnsi="Times New Roman"/>
          <w:sz w:val="28"/>
          <w:szCs w:val="28"/>
        </w:rPr>
        <w:t>фізичних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осіб</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фізичних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осіб</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підприємців</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резидентів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Російської</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Федерації</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Республіки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Білорусь</w:t>
      </w:r>
      <w:proofErr w:type="spellEnd"/>
      <w:r w:rsidRPr="0026244E">
        <w:rPr>
          <w:rFonts w:ascii="Times New Roman" w:hAnsi="Times New Roman"/>
          <w:sz w:val="28"/>
          <w:szCs w:val="28"/>
        </w:rPr>
        <w:t xml:space="preserve">, а </w:t>
      </w:r>
      <w:proofErr w:type="spellStart"/>
      <w:r w:rsidRPr="0026244E">
        <w:rPr>
          <w:rFonts w:ascii="Times New Roman" w:hAnsi="Times New Roman"/>
          <w:sz w:val="28"/>
          <w:szCs w:val="28"/>
        </w:rPr>
        <w:t>також</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публічні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закупівлі</w:t>
      </w:r>
      <w:proofErr w:type="spellEnd"/>
      <w:r w:rsidRPr="0026244E">
        <w:rPr>
          <w:rFonts w:ascii="Times New Roman" w:hAnsi="Times New Roman"/>
          <w:sz w:val="28"/>
          <w:szCs w:val="28"/>
        </w:rPr>
        <w:t xml:space="preserve"> в </w:t>
      </w:r>
      <w:proofErr w:type="spellStart"/>
      <w:r w:rsidRPr="0026244E">
        <w:rPr>
          <w:rFonts w:ascii="Times New Roman" w:hAnsi="Times New Roman"/>
          <w:sz w:val="28"/>
          <w:szCs w:val="28"/>
        </w:rPr>
        <w:t>інших</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суб’єктів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господарювання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що</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здійснюють</w:t>
      </w:r>
      <w:proofErr w:type="spellEnd"/>
      <w:r w:rsidRPr="0026244E">
        <w:rPr>
          <w:rFonts w:ascii="Times New Roman" w:hAnsi="Times New Roman"/>
          <w:sz w:val="28"/>
          <w:szCs w:val="28"/>
        </w:rPr>
        <w:t xml:space="preserve"> </w:t>
      </w:r>
      <w:r w:rsidRPr="0026244E">
        <w:rPr>
          <w:rFonts w:ascii="Times New Roman" w:hAnsi="Times New Roman"/>
          <w:sz w:val="28"/>
          <w:szCs w:val="28"/>
        </w:rPr>
        <w:lastRenderedPageBreak/>
        <w:t xml:space="preserve">продаж </w:t>
      </w:r>
      <w:proofErr w:type="spellStart"/>
      <w:r w:rsidRPr="0026244E">
        <w:rPr>
          <w:rFonts w:ascii="Times New Roman" w:hAnsi="Times New Roman"/>
          <w:sz w:val="28"/>
          <w:szCs w:val="28"/>
        </w:rPr>
        <w:t>товарів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робіт</w:t>
      </w:r>
      <w:proofErr w:type="spellEnd"/>
      <w:r w:rsidRPr="0026244E">
        <w:rPr>
          <w:rFonts w:ascii="Times New Roman" w:hAnsi="Times New Roman"/>
          <w:sz w:val="28"/>
          <w:szCs w:val="28"/>
        </w:rPr>
        <w:t xml:space="preserve"> і </w:t>
      </w:r>
      <w:proofErr w:type="spellStart"/>
      <w:r w:rsidRPr="0026244E">
        <w:rPr>
          <w:rFonts w:ascii="Times New Roman" w:hAnsi="Times New Roman"/>
          <w:sz w:val="28"/>
          <w:szCs w:val="28"/>
        </w:rPr>
        <w:t>послуг</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походженням</w:t>
      </w:r>
      <w:proofErr w:type="spellEnd"/>
      <w:r w:rsidRPr="0026244E">
        <w:rPr>
          <w:rFonts w:ascii="Times New Roman" w:hAnsi="Times New Roman"/>
          <w:sz w:val="28"/>
          <w:szCs w:val="28"/>
        </w:rPr>
        <w:t xml:space="preserve"> з </w:t>
      </w:r>
      <w:proofErr w:type="spellStart"/>
      <w:r w:rsidRPr="0026244E">
        <w:rPr>
          <w:rFonts w:ascii="Times New Roman" w:hAnsi="Times New Roman"/>
          <w:sz w:val="28"/>
          <w:szCs w:val="28"/>
        </w:rPr>
        <w:t>Російської</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Федерації</w:t>
      </w:r>
      <w:proofErr w:type="spellEnd"/>
      <w:r w:rsidRPr="0026244E">
        <w:rPr>
          <w:rFonts w:ascii="Times New Roman" w:hAnsi="Times New Roman"/>
          <w:sz w:val="28"/>
          <w:szCs w:val="28"/>
        </w:rPr>
        <w:t xml:space="preserve"> / </w:t>
      </w:r>
      <w:proofErr w:type="spellStart"/>
      <w:r w:rsidRPr="0026244E">
        <w:rPr>
          <w:rFonts w:ascii="Times New Roman" w:hAnsi="Times New Roman"/>
          <w:sz w:val="28"/>
          <w:szCs w:val="28"/>
        </w:rPr>
        <w:t>Республіки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Білорусь</w:t>
      </w:r>
      <w:proofErr w:type="spellEnd"/>
      <w:r w:rsidRPr="0026244E">
        <w:rPr>
          <w:rFonts w:ascii="Times New Roman" w:hAnsi="Times New Roman"/>
          <w:sz w:val="28"/>
          <w:szCs w:val="28"/>
        </w:rPr>
        <w:t xml:space="preserve">, за </w:t>
      </w:r>
      <w:proofErr w:type="spellStart"/>
      <w:r w:rsidRPr="0026244E">
        <w:rPr>
          <w:rFonts w:ascii="Times New Roman" w:hAnsi="Times New Roman"/>
          <w:sz w:val="28"/>
          <w:szCs w:val="28"/>
        </w:rPr>
        <w:t>винятком</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товарів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робіт</w:t>
      </w:r>
      <w:proofErr w:type="spellEnd"/>
      <w:r w:rsidRPr="0026244E">
        <w:rPr>
          <w:rFonts w:ascii="Times New Roman" w:hAnsi="Times New Roman"/>
          <w:sz w:val="28"/>
          <w:szCs w:val="28"/>
        </w:rPr>
        <w:t xml:space="preserve"> і </w:t>
      </w:r>
      <w:proofErr w:type="spellStart"/>
      <w:r w:rsidRPr="0026244E">
        <w:rPr>
          <w:rFonts w:ascii="Times New Roman" w:hAnsi="Times New Roman"/>
          <w:sz w:val="28"/>
          <w:szCs w:val="28"/>
        </w:rPr>
        <w:t>послуг</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необхідних</w:t>
      </w:r>
      <w:proofErr w:type="spellEnd"/>
      <w:r w:rsidRPr="0026244E">
        <w:rPr>
          <w:rFonts w:ascii="Times New Roman" w:hAnsi="Times New Roman"/>
          <w:sz w:val="28"/>
          <w:szCs w:val="28"/>
        </w:rPr>
        <w:t xml:space="preserve"> для ремонту та </w:t>
      </w:r>
      <w:proofErr w:type="spellStart"/>
      <w:r w:rsidRPr="0026244E">
        <w:rPr>
          <w:rFonts w:ascii="Times New Roman" w:hAnsi="Times New Roman"/>
          <w:sz w:val="28"/>
          <w:szCs w:val="28"/>
        </w:rPr>
        <w:t>обслуговування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товарів</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придбаних</w:t>
      </w:r>
      <w:proofErr w:type="spellEnd"/>
      <w:r w:rsidRPr="0026244E">
        <w:rPr>
          <w:rFonts w:ascii="Times New Roman" w:hAnsi="Times New Roman"/>
          <w:sz w:val="28"/>
          <w:szCs w:val="28"/>
        </w:rPr>
        <w:t xml:space="preserve"> до </w:t>
      </w:r>
      <w:proofErr w:type="spellStart"/>
      <w:r w:rsidRPr="0026244E">
        <w:rPr>
          <w:rFonts w:ascii="Times New Roman" w:hAnsi="Times New Roman"/>
          <w:sz w:val="28"/>
          <w:szCs w:val="28"/>
        </w:rPr>
        <w:t>набрання</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чинності</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цією</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постановою</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Надати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гарантійний</w:t>
      </w:r>
      <w:proofErr w:type="spellEnd"/>
      <w:r w:rsidRPr="0026244E">
        <w:rPr>
          <w:rFonts w:ascii="Times New Roman" w:hAnsi="Times New Roman"/>
          <w:sz w:val="28"/>
          <w:szCs w:val="28"/>
        </w:rPr>
        <w:t xml:space="preserve"> лист) </w:t>
      </w:r>
    </w:p>
    <w:p w:rsidR="00F23D21" w:rsidRPr="0026244E" w:rsidRDefault="00F23D21" w:rsidP="00F23D21">
      <w:pPr>
        <w:spacing w:after="0" w:line="240" w:lineRule="auto"/>
        <w:rPr>
          <w:rFonts w:ascii="Times New Roman" w:hAnsi="Times New Roman"/>
          <w:sz w:val="28"/>
          <w:szCs w:val="28"/>
        </w:rPr>
      </w:pPr>
      <w:r w:rsidRPr="0026244E">
        <w:rPr>
          <w:rFonts w:ascii="Times New Roman" w:hAnsi="Times New Roman"/>
          <w:sz w:val="28"/>
          <w:szCs w:val="28"/>
        </w:rPr>
        <w:t xml:space="preserve">6. Поставка товару </w:t>
      </w:r>
      <w:proofErr w:type="spellStart"/>
      <w:r w:rsidRPr="0026244E">
        <w:rPr>
          <w:rFonts w:ascii="Times New Roman" w:hAnsi="Times New Roman"/>
          <w:sz w:val="28"/>
          <w:szCs w:val="28"/>
        </w:rPr>
        <w:t>здійснюється</w:t>
      </w:r>
      <w:proofErr w:type="spellEnd"/>
      <w:r w:rsidRPr="0026244E">
        <w:rPr>
          <w:rFonts w:ascii="Times New Roman" w:hAnsi="Times New Roman"/>
          <w:sz w:val="28"/>
          <w:szCs w:val="28"/>
        </w:rPr>
        <w:t xml:space="preserve"> за </w:t>
      </w:r>
      <w:proofErr w:type="spellStart"/>
      <w:r w:rsidRPr="0026244E">
        <w:rPr>
          <w:rFonts w:ascii="Times New Roman" w:hAnsi="Times New Roman"/>
          <w:sz w:val="28"/>
          <w:szCs w:val="28"/>
        </w:rPr>
        <w:t>рахунок</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Постачальника</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надати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гарантійний</w:t>
      </w:r>
      <w:proofErr w:type="spellEnd"/>
      <w:r w:rsidRPr="0026244E">
        <w:rPr>
          <w:rFonts w:ascii="Times New Roman" w:hAnsi="Times New Roman"/>
          <w:sz w:val="28"/>
          <w:szCs w:val="28"/>
        </w:rPr>
        <w:t xml:space="preserve"> лист)</w:t>
      </w:r>
    </w:p>
    <w:p w:rsidR="00F23D21" w:rsidRPr="0026244E" w:rsidRDefault="00F23D21" w:rsidP="00F23D21">
      <w:pPr>
        <w:spacing w:after="0" w:line="240" w:lineRule="auto"/>
        <w:rPr>
          <w:rFonts w:ascii="Times New Roman" w:hAnsi="Times New Roman"/>
          <w:sz w:val="28"/>
          <w:szCs w:val="28"/>
        </w:rPr>
      </w:pPr>
      <w:r w:rsidRPr="0026244E">
        <w:rPr>
          <w:rFonts w:ascii="Times New Roman" w:hAnsi="Times New Roman"/>
          <w:sz w:val="28"/>
          <w:szCs w:val="28"/>
        </w:rPr>
        <w:t xml:space="preserve">7. Товар повинен </w:t>
      </w:r>
      <w:proofErr w:type="spellStart"/>
      <w:r w:rsidRPr="0026244E">
        <w:rPr>
          <w:rFonts w:ascii="Times New Roman" w:hAnsi="Times New Roman"/>
          <w:sz w:val="28"/>
          <w:szCs w:val="28"/>
        </w:rPr>
        <w:t>відповідати</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екологічним</w:t>
      </w:r>
      <w:proofErr w:type="spellEnd"/>
      <w:r w:rsidRPr="0026244E">
        <w:rPr>
          <w:rFonts w:ascii="Times New Roman" w:hAnsi="Times New Roman"/>
          <w:sz w:val="28"/>
          <w:szCs w:val="28"/>
        </w:rPr>
        <w:t xml:space="preserve"> </w:t>
      </w:r>
      <w:proofErr w:type="spellStart"/>
      <w:r w:rsidRPr="0026244E">
        <w:rPr>
          <w:rFonts w:ascii="Times New Roman" w:hAnsi="Times New Roman"/>
          <w:sz w:val="28"/>
          <w:szCs w:val="28"/>
        </w:rPr>
        <w:t>вимогам</w:t>
      </w:r>
      <w:proofErr w:type="spellEnd"/>
      <w:r w:rsidRPr="0026244E">
        <w:rPr>
          <w:rFonts w:ascii="Times New Roman" w:hAnsi="Times New Roman"/>
          <w:sz w:val="28"/>
          <w:szCs w:val="28"/>
        </w:rPr>
        <w:t>.</w:t>
      </w:r>
    </w:p>
    <w:p w:rsidR="00F23D21" w:rsidRPr="0026244E" w:rsidRDefault="00F23D21" w:rsidP="00F23D21">
      <w:pPr>
        <w:tabs>
          <w:tab w:val="left" w:pos="426"/>
        </w:tabs>
        <w:suppressAutoHyphens/>
        <w:autoSpaceDN w:val="0"/>
        <w:spacing w:after="0" w:line="240" w:lineRule="auto"/>
        <w:ind w:firstLine="567"/>
        <w:jc w:val="both"/>
        <w:textAlignment w:val="baseline"/>
        <w:rPr>
          <w:rFonts w:ascii="Times New Roman" w:eastAsia="Times New Roman" w:hAnsi="Times New Roman"/>
          <w:b/>
          <w:sz w:val="24"/>
          <w:szCs w:val="24"/>
          <w:lang w:val="uk-UA" w:eastAsia="ru-RU"/>
        </w:rPr>
      </w:pPr>
      <w:r w:rsidRPr="0026244E">
        <w:rPr>
          <w:rFonts w:ascii="Times New Roman" w:eastAsia="Times New Roman" w:hAnsi="Times New Roman"/>
          <w:sz w:val="24"/>
          <w:szCs w:val="24"/>
          <w:lang w:val="uk-UA" w:eastAsia="ru-RU"/>
        </w:rPr>
        <w:t>8</w:t>
      </w:r>
      <w:r w:rsidRPr="0026244E">
        <w:rPr>
          <w:rFonts w:ascii="Times New Roman" w:eastAsia="Times New Roman" w:hAnsi="Times New Roman"/>
          <w:b/>
          <w:sz w:val="24"/>
          <w:szCs w:val="24"/>
          <w:lang w:val="uk-UA" w:eastAsia="ru-RU"/>
        </w:rPr>
        <w:t>.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що підтверджено документально),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w:t>
      </w:r>
    </w:p>
    <w:p w:rsidR="00F23D21" w:rsidRPr="0026244E" w:rsidRDefault="00F23D21" w:rsidP="00F23D21">
      <w:pPr>
        <w:spacing w:after="0" w:line="240" w:lineRule="auto"/>
        <w:contextualSpacing/>
        <w:jc w:val="both"/>
        <w:rPr>
          <w:rFonts w:ascii="Times New Roman" w:hAnsi="Times New Roman"/>
          <w:sz w:val="24"/>
          <w:szCs w:val="24"/>
          <w:lang w:val="uk-UA" w:eastAsia="ar-SA"/>
        </w:rPr>
      </w:pPr>
      <w:r w:rsidRPr="0026244E">
        <w:rPr>
          <w:rFonts w:ascii="Times New Roman" w:eastAsia="Arial" w:hAnsi="Times New Roman"/>
          <w:lang w:val="uk-UA" w:eastAsia="ar-SA"/>
        </w:rPr>
        <w:t>Товар повинен передаватись на склад Замовника з дотриманням «холодового ланцюга»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(надати гарантійний лист)</w:t>
      </w:r>
    </w:p>
    <w:p w:rsidR="00F23D21" w:rsidRPr="0026244E" w:rsidRDefault="00F23D21" w:rsidP="00F23D21">
      <w:pPr>
        <w:spacing w:after="0" w:line="240" w:lineRule="auto"/>
      </w:pPr>
    </w:p>
    <w:tbl>
      <w:tblPr>
        <w:tblStyle w:val="a8"/>
        <w:tblW w:w="11170" w:type="dxa"/>
        <w:tblInd w:w="-1281" w:type="dxa"/>
        <w:tblLayout w:type="fixed"/>
        <w:tblLook w:val="04A0" w:firstRow="1" w:lastRow="0" w:firstColumn="1" w:lastColumn="0" w:noHBand="0" w:noVBand="1"/>
      </w:tblPr>
      <w:tblGrid>
        <w:gridCol w:w="680"/>
        <w:gridCol w:w="3544"/>
        <w:gridCol w:w="4962"/>
        <w:gridCol w:w="992"/>
        <w:gridCol w:w="992"/>
      </w:tblGrid>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w:t>
            </w:r>
          </w:p>
        </w:tc>
        <w:tc>
          <w:tcPr>
            <w:tcW w:w="3544" w:type="dxa"/>
          </w:tcPr>
          <w:p w:rsidR="00F23D21" w:rsidRPr="0026244E" w:rsidRDefault="00F23D21" w:rsidP="00852D58">
            <w:pPr>
              <w:jc w:val="center"/>
              <w:rPr>
                <w:rFonts w:ascii="Times New Roman" w:hAnsi="Times New Roman"/>
                <w:b/>
              </w:rPr>
            </w:pPr>
            <w:r w:rsidRPr="0026244E">
              <w:rPr>
                <w:rFonts w:ascii="Times New Roman" w:hAnsi="Times New Roman"/>
                <w:b/>
              </w:rPr>
              <w:t>Код НК 024:2023</w:t>
            </w:r>
          </w:p>
        </w:tc>
        <w:tc>
          <w:tcPr>
            <w:tcW w:w="4962" w:type="dxa"/>
          </w:tcPr>
          <w:p w:rsidR="00F23D21" w:rsidRPr="0026244E" w:rsidRDefault="00F23D21" w:rsidP="00852D58">
            <w:pPr>
              <w:jc w:val="center"/>
              <w:rPr>
                <w:rFonts w:ascii="Times New Roman" w:hAnsi="Times New Roman"/>
                <w:b/>
              </w:rPr>
            </w:pPr>
            <w:r w:rsidRPr="0026244E">
              <w:rPr>
                <w:rFonts w:ascii="Times New Roman" w:hAnsi="Times New Roman"/>
                <w:b/>
              </w:rPr>
              <w:t>Назва</w:t>
            </w:r>
          </w:p>
        </w:tc>
        <w:tc>
          <w:tcPr>
            <w:tcW w:w="992" w:type="dxa"/>
          </w:tcPr>
          <w:p w:rsidR="00F23D21" w:rsidRPr="0026244E" w:rsidRDefault="00F23D21" w:rsidP="00852D58">
            <w:pPr>
              <w:jc w:val="center"/>
              <w:rPr>
                <w:rFonts w:ascii="Times New Roman" w:hAnsi="Times New Roman"/>
                <w:b/>
              </w:rPr>
            </w:pPr>
            <w:proofErr w:type="spellStart"/>
            <w:r w:rsidRPr="0026244E">
              <w:rPr>
                <w:rFonts w:ascii="Times New Roman" w:hAnsi="Times New Roman"/>
                <w:b/>
              </w:rPr>
              <w:t>Уп</w:t>
            </w:r>
            <w:proofErr w:type="spellEnd"/>
            <w:r w:rsidRPr="0026244E">
              <w:rPr>
                <w:rFonts w:ascii="Times New Roman" w:hAnsi="Times New Roman"/>
                <w:b/>
              </w:rPr>
              <w:t>.</w:t>
            </w:r>
          </w:p>
        </w:tc>
        <w:tc>
          <w:tcPr>
            <w:tcW w:w="992" w:type="dxa"/>
          </w:tcPr>
          <w:p w:rsidR="00F23D21" w:rsidRPr="0026244E" w:rsidRDefault="00F23D21" w:rsidP="00852D58">
            <w:pPr>
              <w:jc w:val="center"/>
              <w:rPr>
                <w:rFonts w:ascii="Times New Roman" w:hAnsi="Times New Roman"/>
                <w:b/>
              </w:rPr>
            </w:pPr>
            <w:r w:rsidRPr="0026244E">
              <w:rPr>
                <w:rFonts w:ascii="Times New Roman" w:hAnsi="Times New Roman"/>
                <w:b/>
              </w:rPr>
              <w:t>К-сть</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1.</w:t>
            </w:r>
          </w:p>
        </w:tc>
        <w:tc>
          <w:tcPr>
            <w:tcW w:w="3544" w:type="dxa"/>
            <w:vAlign w:val="center"/>
          </w:tcPr>
          <w:p w:rsidR="00F23D21" w:rsidRDefault="00F23D21" w:rsidP="00852D58">
            <w:pPr>
              <w:jc w:val="center"/>
              <w:rPr>
                <w:rFonts w:ascii="Arial" w:hAnsi="Arial" w:cs="Arial"/>
              </w:rPr>
            </w:pPr>
            <w:r>
              <w:rPr>
                <w:rFonts w:ascii="Arial" w:hAnsi="Arial" w:cs="Arial"/>
              </w:rPr>
              <w:t>53301</w:t>
            </w:r>
          </w:p>
          <w:p w:rsidR="00F23D21" w:rsidRPr="0039617B" w:rsidRDefault="00F23D21" w:rsidP="00852D58">
            <w:pPr>
              <w:jc w:val="center"/>
              <w:rPr>
                <w:rFonts w:ascii="Times New Roman" w:hAnsi="Times New Roman"/>
              </w:rPr>
            </w:pPr>
            <w:r w:rsidRPr="0039617B">
              <w:rPr>
                <w:rFonts w:ascii="Times New Roman" w:hAnsi="Times New Roman"/>
              </w:rPr>
              <w:t xml:space="preserve">Глюкоза IVD (діагностика </w:t>
            </w:r>
          </w:p>
          <w:p w:rsidR="00F23D21" w:rsidRPr="0039617B" w:rsidRDefault="00F23D21" w:rsidP="00852D58">
            <w:pPr>
              <w:jc w:val="center"/>
              <w:rPr>
                <w:rFonts w:ascii="Times New Roman" w:hAnsi="Times New Roman"/>
              </w:rPr>
            </w:pPr>
            <w:proofErr w:type="spellStart"/>
            <w:r w:rsidRPr="0039617B">
              <w:rPr>
                <w:rFonts w:ascii="Times New Roman" w:hAnsi="Times New Roman"/>
              </w:rPr>
              <w:t>in</w:t>
            </w:r>
            <w:proofErr w:type="spellEnd"/>
            <w:r w:rsidRPr="0039617B">
              <w:rPr>
                <w:rFonts w:ascii="Times New Roman" w:hAnsi="Times New Roman"/>
              </w:rPr>
              <w:t xml:space="preserve"> </w:t>
            </w:r>
            <w:proofErr w:type="spellStart"/>
            <w:r w:rsidRPr="0039617B">
              <w:rPr>
                <w:rFonts w:ascii="Times New Roman" w:hAnsi="Times New Roman"/>
              </w:rPr>
              <w:t>vitro</w:t>
            </w:r>
            <w:proofErr w:type="spellEnd"/>
            <w:r w:rsidRPr="0039617B">
              <w:rPr>
                <w:rFonts w:ascii="Times New Roman" w:hAnsi="Times New Roman"/>
              </w:rPr>
              <w:t xml:space="preserve"> ), набір, </w:t>
            </w:r>
          </w:p>
          <w:p w:rsidR="00F23D21" w:rsidRPr="0039617B" w:rsidRDefault="00F23D21" w:rsidP="00852D58">
            <w:pPr>
              <w:jc w:val="center"/>
              <w:rPr>
                <w:rFonts w:ascii="Times New Roman" w:hAnsi="Times New Roman"/>
              </w:rPr>
            </w:pPr>
            <w:r w:rsidRPr="0039617B">
              <w:rPr>
                <w:rFonts w:ascii="Times New Roman" w:hAnsi="Times New Roman"/>
              </w:rPr>
              <w:t xml:space="preserve">ферментний </w:t>
            </w:r>
          </w:p>
          <w:p w:rsidR="00F23D21" w:rsidRPr="0039617B" w:rsidRDefault="00F23D21" w:rsidP="00852D58">
            <w:pPr>
              <w:jc w:val="center"/>
              <w:rPr>
                <w:rFonts w:ascii="Times New Roman" w:hAnsi="Times New Roman"/>
              </w:rPr>
            </w:pPr>
            <w:r w:rsidRPr="0039617B">
              <w:rPr>
                <w:rFonts w:ascii="Times New Roman" w:hAnsi="Times New Roman"/>
              </w:rPr>
              <w:t xml:space="preserve">спектрофотометричний </w:t>
            </w:r>
          </w:p>
          <w:p w:rsidR="00F23D21" w:rsidRPr="0026244E" w:rsidRDefault="00F23D21" w:rsidP="00852D58">
            <w:pPr>
              <w:jc w:val="center"/>
              <w:rPr>
                <w:rFonts w:ascii="Times New Roman" w:hAnsi="Times New Roman"/>
              </w:rPr>
            </w:pPr>
            <w:r w:rsidRPr="0039617B">
              <w:rPr>
                <w:rFonts w:ascii="Times New Roman" w:hAnsi="Times New Roman"/>
              </w:rPr>
              <w:t>аналіз</w:t>
            </w:r>
          </w:p>
        </w:tc>
        <w:tc>
          <w:tcPr>
            <w:tcW w:w="4962" w:type="dxa"/>
          </w:tcPr>
          <w:p w:rsidR="00F23D21" w:rsidRPr="0026244E" w:rsidRDefault="00F23D21" w:rsidP="00852D58">
            <w:pPr>
              <w:rPr>
                <w:rFonts w:ascii="Times New Roman" w:hAnsi="Times New Roman"/>
              </w:rPr>
            </w:pPr>
            <w:r w:rsidRPr="00BA6A99">
              <w:rPr>
                <w:rFonts w:ascii="Times New Roman" w:hAnsi="Times New Roman"/>
                <w:b/>
                <w:sz w:val="20"/>
                <w:szCs w:val="20"/>
              </w:rPr>
              <w:t xml:space="preserve">Глюкоза. </w:t>
            </w:r>
            <w:r w:rsidRPr="00BA6A99">
              <w:rPr>
                <w:rFonts w:ascii="Times New Roman" w:hAnsi="Times New Roman"/>
                <w:sz w:val="20"/>
                <w:szCs w:val="20"/>
              </w:rPr>
              <w:t>Набір реагентів, які містять фосфатний буфер (</w:t>
            </w:r>
            <w:proofErr w:type="spellStart"/>
            <w:r w:rsidRPr="00BA6A99">
              <w:rPr>
                <w:rFonts w:ascii="Times New Roman" w:hAnsi="Times New Roman"/>
                <w:sz w:val="20"/>
                <w:szCs w:val="20"/>
              </w:rPr>
              <w:t>рН</w:t>
            </w:r>
            <w:proofErr w:type="spellEnd"/>
            <w:r w:rsidRPr="00BA6A99">
              <w:rPr>
                <w:rFonts w:ascii="Times New Roman" w:hAnsi="Times New Roman"/>
                <w:sz w:val="20"/>
                <w:szCs w:val="20"/>
              </w:rPr>
              <w:t xml:space="preserve"> 7,4), фенол, GOD, POD, 4-амінофеназон. Метод: кінцева точка. Лінійність: до 34,6 ммоль/л. Чутливість: не гірше 0,2 ммоль/л CV відтворюваності, %: не менше 3,12 (норма) та 1,14 (патологія). Реагент 1 (1х250 мл)</w:t>
            </w:r>
          </w:p>
        </w:tc>
        <w:tc>
          <w:tcPr>
            <w:tcW w:w="992" w:type="dxa"/>
          </w:tcPr>
          <w:p w:rsidR="00F23D21" w:rsidRPr="0026244E" w:rsidRDefault="00A45028" w:rsidP="00852D58">
            <w:pPr>
              <w:jc w:val="center"/>
              <w:rPr>
                <w:rFonts w:ascii="Times New Roman" w:hAnsi="Times New Roman"/>
                <w:b/>
              </w:rPr>
            </w:pPr>
            <w:proofErr w:type="spellStart"/>
            <w:r>
              <w:rPr>
                <w:rFonts w:ascii="Times New Roman" w:hAnsi="Times New Roman"/>
                <w:b/>
              </w:rPr>
              <w:t>шт</w:t>
            </w:r>
            <w:proofErr w:type="spellEnd"/>
          </w:p>
        </w:tc>
        <w:tc>
          <w:tcPr>
            <w:tcW w:w="992" w:type="dxa"/>
          </w:tcPr>
          <w:p w:rsidR="00F23D21" w:rsidRPr="0026244E" w:rsidRDefault="00F23D21" w:rsidP="00852D58">
            <w:pPr>
              <w:jc w:val="center"/>
              <w:rPr>
                <w:rFonts w:ascii="Times New Roman" w:hAnsi="Times New Roman"/>
                <w:b/>
              </w:rPr>
            </w:pPr>
            <w:r w:rsidRPr="0026244E">
              <w:rPr>
                <w:rFonts w:ascii="Times New Roman" w:hAnsi="Times New Roman"/>
                <w:b/>
              </w:rPr>
              <w:t>4</w:t>
            </w:r>
            <w:r>
              <w:rPr>
                <w:rFonts w:ascii="Times New Roman" w:hAnsi="Times New Roman"/>
                <w:b/>
              </w:rPr>
              <w:t>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2.</w:t>
            </w:r>
          </w:p>
        </w:tc>
        <w:tc>
          <w:tcPr>
            <w:tcW w:w="3544" w:type="dxa"/>
            <w:vAlign w:val="center"/>
          </w:tcPr>
          <w:p w:rsidR="00F23D21" w:rsidRDefault="00F23D21" w:rsidP="00852D58">
            <w:pPr>
              <w:jc w:val="center"/>
              <w:rPr>
                <w:rFonts w:ascii="Arial" w:hAnsi="Arial" w:cs="Arial"/>
              </w:rPr>
            </w:pPr>
            <w:r>
              <w:rPr>
                <w:rFonts w:ascii="Arial" w:hAnsi="Arial" w:cs="Arial"/>
              </w:rPr>
              <w:t>53359</w:t>
            </w:r>
          </w:p>
          <w:p w:rsidR="00F23D21" w:rsidRPr="0026244E" w:rsidRDefault="00F23D21" w:rsidP="00852D58">
            <w:pPr>
              <w:jc w:val="center"/>
              <w:rPr>
                <w:rFonts w:ascii="Times New Roman" w:hAnsi="Times New Roman"/>
                <w:color w:val="000000"/>
              </w:rPr>
            </w:pPr>
            <w:r w:rsidRPr="0026244E">
              <w:rPr>
                <w:rFonts w:ascii="Times New Roman" w:hAnsi="Times New Roman"/>
                <w:color w:val="000000"/>
              </w:rPr>
              <w:t xml:space="preserve"> </w:t>
            </w:r>
            <w:r>
              <w:t xml:space="preserve">Загальний холестерин IVD (діагностика </w:t>
            </w:r>
            <w:proofErr w:type="spellStart"/>
            <w:r>
              <w:t>in</w:t>
            </w:r>
            <w:proofErr w:type="spellEnd"/>
            <w:r>
              <w:t xml:space="preserve"> </w:t>
            </w:r>
            <w:proofErr w:type="spellStart"/>
            <w:r>
              <w:t>vitro</w:t>
            </w:r>
            <w:proofErr w:type="spellEnd"/>
            <w:r>
              <w:t xml:space="preserve"> ), набір, ферментний спектрофотометричний аналіз</w:t>
            </w:r>
          </w:p>
        </w:tc>
        <w:tc>
          <w:tcPr>
            <w:tcW w:w="4962" w:type="dxa"/>
          </w:tcPr>
          <w:p w:rsidR="00F23D21" w:rsidRPr="0026244E" w:rsidRDefault="00F23D21" w:rsidP="00852D58">
            <w:pPr>
              <w:rPr>
                <w:rFonts w:ascii="Times New Roman" w:hAnsi="Times New Roman"/>
                <w:b/>
              </w:rPr>
            </w:pPr>
            <w:r w:rsidRPr="00E06E6A">
              <w:rPr>
                <w:rFonts w:ascii="Times New Roman" w:eastAsia="Segoe UI" w:hAnsi="Times New Roman" w:cs="Tahoma"/>
                <w:b/>
                <w:color w:val="000000"/>
                <w:sz w:val="20"/>
                <w:szCs w:val="20"/>
                <w:lang w:eastAsia="zh-CN" w:bidi="en-US"/>
              </w:rPr>
              <w:t xml:space="preserve">Холестерин загальний. </w:t>
            </w:r>
            <w:r w:rsidRPr="00E06E6A">
              <w:rPr>
                <w:rFonts w:ascii="Times New Roman" w:eastAsia="Segoe UI" w:hAnsi="Times New Roman"/>
                <w:color w:val="000000"/>
                <w:sz w:val="20"/>
                <w:szCs w:val="20"/>
                <w:lang w:eastAsia="zh-CN" w:bidi="en-US"/>
              </w:rPr>
              <w:t xml:space="preserve">Набір реагентів які містять: карбонатний буфер, </w:t>
            </w:r>
            <w:proofErr w:type="spellStart"/>
            <w:r w:rsidRPr="00E06E6A">
              <w:rPr>
                <w:rFonts w:ascii="Times New Roman" w:eastAsia="Segoe UI" w:hAnsi="Times New Roman"/>
                <w:color w:val="000000"/>
                <w:sz w:val="20"/>
                <w:szCs w:val="20"/>
                <w:lang w:eastAsia="zh-CN" w:bidi="en-US"/>
              </w:rPr>
              <w:t>холестрериноксидаза</w:t>
            </w:r>
            <w:proofErr w:type="spellEnd"/>
            <w:r w:rsidRPr="00E06E6A">
              <w:rPr>
                <w:rFonts w:ascii="Times New Roman" w:eastAsia="Segoe UI" w:hAnsi="Times New Roman"/>
                <w:color w:val="000000"/>
                <w:sz w:val="20"/>
                <w:szCs w:val="20"/>
                <w:lang w:eastAsia="zh-CN" w:bidi="en-US"/>
              </w:rPr>
              <w:t xml:space="preserve">, </w:t>
            </w:r>
            <w:proofErr w:type="spellStart"/>
            <w:r w:rsidRPr="00E06E6A">
              <w:rPr>
                <w:rFonts w:ascii="Times New Roman" w:eastAsia="Segoe UI" w:hAnsi="Times New Roman"/>
                <w:color w:val="000000"/>
                <w:sz w:val="20"/>
                <w:szCs w:val="20"/>
                <w:lang w:eastAsia="zh-CN" w:bidi="en-US"/>
              </w:rPr>
              <w:t>холестеринпероксидаза</w:t>
            </w:r>
            <w:proofErr w:type="spellEnd"/>
            <w:r w:rsidRPr="00E06E6A">
              <w:rPr>
                <w:rFonts w:ascii="Times New Roman" w:eastAsia="Segoe UI" w:hAnsi="Times New Roman"/>
                <w:color w:val="000000"/>
                <w:sz w:val="20"/>
                <w:szCs w:val="20"/>
                <w:lang w:eastAsia="zh-CN" w:bidi="en-US"/>
              </w:rPr>
              <w:t xml:space="preserve">, фенол, </w:t>
            </w:r>
            <w:proofErr w:type="spellStart"/>
            <w:r w:rsidRPr="00E06E6A">
              <w:rPr>
                <w:rFonts w:ascii="Times New Roman" w:eastAsia="Segoe UI" w:hAnsi="Times New Roman"/>
                <w:color w:val="000000"/>
                <w:sz w:val="20"/>
                <w:szCs w:val="20"/>
                <w:lang w:eastAsia="zh-CN" w:bidi="en-US"/>
              </w:rPr>
              <w:t>пероксидаза</w:t>
            </w:r>
            <w:proofErr w:type="spellEnd"/>
            <w:r w:rsidRPr="00E06E6A">
              <w:rPr>
                <w:rFonts w:ascii="Times New Roman" w:eastAsia="Segoe UI" w:hAnsi="Times New Roman"/>
                <w:color w:val="000000"/>
                <w:sz w:val="20"/>
                <w:szCs w:val="20"/>
                <w:lang w:eastAsia="zh-CN" w:bidi="en-US"/>
              </w:rPr>
              <w:t xml:space="preserve">, 4-амінофеназон. Метод: колориметричний. Діапазон лінійності: до 20,69 ммоль/л. Чутливість: 0,07 ммоль/л.. </w:t>
            </w:r>
            <w:proofErr w:type="spellStart"/>
            <w:r w:rsidRPr="00E06E6A">
              <w:rPr>
                <w:rFonts w:ascii="Times New Roman" w:eastAsia="Segoe UI" w:hAnsi="Times New Roman"/>
                <w:color w:val="000000"/>
                <w:sz w:val="20"/>
                <w:szCs w:val="20"/>
                <w:lang w:eastAsia="zh-CN" w:bidi="en-US"/>
              </w:rPr>
              <w:t>Внутрішньосерійна</w:t>
            </w:r>
            <w:proofErr w:type="spellEnd"/>
            <w:r w:rsidRPr="00E06E6A">
              <w:rPr>
                <w:rFonts w:ascii="Times New Roman" w:eastAsia="Segoe UI" w:hAnsi="Times New Roman"/>
                <w:color w:val="000000"/>
                <w:sz w:val="20"/>
                <w:szCs w:val="20"/>
                <w:lang w:eastAsia="zh-CN" w:bidi="en-US"/>
              </w:rPr>
              <w:t xml:space="preserve"> точність набору повинна бути зі значенням CV не менше 2,0% (на нормальних) та 1,8% (на патологічних значеннях). Реагент 1 (6х50 мл)</w:t>
            </w:r>
          </w:p>
        </w:tc>
        <w:tc>
          <w:tcPr>
            <w:tcW w:w="992" w:type="dxa"/>
          </w:tcPr>
          <w:p w:rsidR="00F23D21" w:rsidRPr="0026244E" w:rsidRDefault="00A45028" w:rsidP="00852D58">
            <w:pPr>
              <w:jc w:val="center"/>
              <w:rPr>
                <w:rFonts w:ascii="Times New Roman" w:hAnsi="Times New Roman"/>
                <w:b/>
              </w:rPr>
            </w:pPr>
            <w:proofErr w:type="spellStart"/>
            <w:r>
              <w:rPr>
                <w:rFonts w:ascii="Times New Roman" w:hAnsi="Times New Roman"/>
                <w:b/>
              </w:rPr>
              <w:t>уп</w:t>
            </w:r>
            <w:proofErr w:type="spellEnd"/>
          </w:p>
        </w:tc>
        <w:tc>
          <w:tcPr>
            <w:tcW w:w="992" w:type="dxa"/>
          </w:tcPr>
          <w:p w:rsidR="00F23D21" w:rsidRPr="0026244E" w:rsidRDefault="00F23D21" w:rsidP="00852D58">
            <w:pPr>
              <w:jc w:val="center"/>
              <w:rPr>
                <w:rFonts w:ascii="Times New Roman" w:hAnsi="Times New Roman"/>
                <w:b/>
              </w:rPr>
            </w:pPr>
            <w:r>
              <w:rPr>
                <w:rFonts w:ascii="Times New Roman" w:hAnsi="Times New Roman"/>
                <w:b/>
              </w:rPr>
              <w:t>30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3.</w:t>
            </w:r>
          </w:p>
        </w:tc>
        <w:tc>
          <w:tcPr>
            <w:tcW w:w="3544" w:type="dxa"/>
            <w:vAlign w:val="center"/>
          </w:tcPr>
          <w:p w:rsidR="00F23D21" w:rsidRDefault="00F23D21" w:rsidP="00852D58">
            <w:pPr>
              <w:jc w:val="center"/>
              <w:rPr>
                <w:sz w:val="28"/>
                <w:szCs w:val="28"/>
              </w:rPr>
            </w:pPr>
            <w:r>
              <w:rPr>
                <w:sz w:val="28"/>
                <w:szCs w:val="28"/>
              </w:rPr>
              <w:t>47868</w:t>
            </w:r>
          </w:p>
          <w:p w:rsidR="00F23D21" w:rsidRPr="0026244E" w:rsidRDefault="00F23D21" w:rsidP="00852D58">
            <w:pPr>
              <w:jc w:val="center"/>
              <w:rPr>
                <w:rFonts w:ascii="Times New Roman" w:hAnsi="Times New Roman"/>
              </w:rPr>
            </w:pPr>
            <w:r>
              <w:lastRenderedPageBreak/>
              <w:t xml:space="preserve">Множинні </w:t>
            </w:r>
            <w:proofErr w:type="spellStart"/>
            <w:r>
              <w:t>аналіти</w:t>
            </w:r>
            <w:proofErr w:type="spellEnd"/>
            <w:r>
              <w:t xml:space="preserve"> клінічної хімії IVD (діагностика </w:t>
            </w:r>
            <w:proofErr w:type="spellStart"/>
            <w:r>
              <w:t>in</w:t>
            </w:r>
            <w:proofErr w:type="spellEnd"/>
            <w:r>
              <w:t xml:space="preserve"> </w:t>
            </w:r>
            <w:proofErr w:type="spellStart"/>
            <w:r>
              <w:t>vitro</w:t>
            </w:r>
            <w:proofErr w:type="spellEnd"/>
            <w:r>
              <w:t xml:space="preserve"> ), </w:t>
            </w:r>
            <w:proofErr w:type="spellStart"/>
            <w:r>
              <w:t>калібратор</w:t>
            </w:r>
            <w:proofErr w:type="spellEnd"/>
          </w:p>
        </w:tc>
        <w:tc>
          <w:tcPr>
            <w:tcW w:w="4962" w:type="dxa"/>
          </w:tcPr>
          <w:p w:rsidR="00F23D21" w:rsidRPr="0026244E" w:rsidRDefault="00F23D21" w:rsidP="00852D58">
            <w:pPr>
              <w:rPr>
                <w:rFonts w:ascii="Times New Roman" w:hAnsi="Times New Roman"/>
                <w:b/>
              </w:rPr>
            </w:pPr>
            <w:r w:rsidRPr="00E06E6A">
              <w:rPr>
                <w:rFonts w:ascii="Times New Roman" w:eastAsia="Segoe UI" w:hAnsi="Times New Roman" w:cs="Tahoma"/>
                <w:b/>
                <w:color w:val="000000"/>
                <w:sz w:val="20"/>
                <w:szCs w:val="20"/>
                <w:lang w:eastAsia="zh-CN" w:bidi="en-US"/>
              </w:rPr>
              <w:lastRenderedPageBreak/>
              <w:t xml:space="preserve">Біохімічний </w:t>
            </w:r>
            <w:proofErr w:type="spellStart"/>
            <w:r w:rsidRPr="00E06E6A">
              <w:rPr>
                <w:rFonts w:ascii="Times New Roman" w:eastAsia="Segoe UI" w:hAnsi="Times New Roman" w:cs="Tahoma"/>
                <w:b/>
                <w:color w:val="000000"/>
                <w:sz w:val="20"/>
                <w:szCs w:val="20"/>
                <w:lang w:eastAsia="zh-CN" w:bidi="en-US"/>
              </w:rPr>
              <w:t>мультикалібратор</w:t>
            </w:r>
            <w:proofErr w:type="spellEnd"/>
            <w:r w:rsidRPr="00E06E6A">
              <w:rPr>
                <w:rFonts w:ascii="Times New Roman" w:eastAsia="Segoe UI" w:hAnsi="Times New Roman" w:cs="Tahoma"/>
                <w:color w:val="000000"/>
                <w:sz w:val="20"/>
                <w:szCs w:val="20"/>
                <w:lang w:eastAsia="zh-CN" w:bidi="en-US"/>
              </w:rPr>
              <w:t>.</w:t>
            </w:r>
            <w:r w:rsidRPr="00E06E6A">
              <w:rPr>
                <w:rFonts w:ascii="Times New Roman" w:eastAsia="Segoe UI" w:hAnsi="Times New Roman"/>
                <w:color w:val="000000"/>
                <w:sz w:val="20"/>
                <w:szCs w:val="20"/>
                <w:lang w:eastAsia="zh-CN" w:bidi="en-US"/>
              </w:rPr>
              <w:t xml:space="preserve"> </w:t>
            </w:r>
            <w:r w:rsidRPr="00E06E6A">
              <w:rPr>
                <w:rFonts w:ascii="Times New Roman" w:eastAsia="Segoe UI" w:hAnsi="Times New Roman" w:cs="Tahoma"/>
                <w:color w:val="000000"/>
                <w:sz w:val="20"/>
                <w:szCs w:val="20"/>
                <w:lang w:eastAsia="zh-CN" w:bidi="en-US"/>
              </w:rPr>
              <w:t xml:space="preserve">Флакони, які повинні містити </w:t>
            </w:r>
            <w:proofErr w:type="spellStart"/>
            <w:r w:rsidRPr="00E06E6A">
              <w:rPr>
                <w:rFonts w:ascii="Times New Roman" w:eastAsia="Segoe UI" w:hAnsi="Times New Roman" w:cs="Tahoma"/>
                <w:color w:val="000000"/>
                <w:sz w:val="20"/>
                <w:szCs w:val="20"/>
                <w:lang w:eastAsia="zh-CN" w:bidi="en-US"/>
              </w:rPr>
              <w:t>ліофілізовану</w:t>
            </w:r>
            <w:proofErr w:type="spellEnd"/>
            <w:r w:rsidRPr="00E06E6A">
              <w:rPr>
                <w:rFonts w:ascii="Times New Roman" w:eastAsia="Segoe UI" w:hAnsi="Times New Roman" w:cs="Tahoma"/>
                <w:color w:val="000000"/>
                <w:sz w:val="20"/>
                <w:szCs w:val="20"/>
                <w:lang w:eastAsia="zh-CN" w:bidi="en-US"/>
              </w:rPr>
              <w:t xml:space="preserve"> калібрувальну сироватку, виготовлену з сироватки людини. Температура та термін зберігання у відновленій формі: при -20˚С до 30 </w:t>
            </w:r>
            <w:r w:rsidRPr="00E06E6A">
              <w:rPr>
                <w:rFonts w:ascii="Times New Roman" w:eastAsia="Segoe UI" w:hAnsi="Times New Roman" w:cs="Tahoma"/>
                <w:color w:val="000000"/>
                <w:sz w:val="20"/>
                <w:szCs w:val="20"/>
                <w:lang w:eastAsia="zh-CN" w:bidi="en-US"/>
              </w:rPr>
              <w:lastRenderedPageBreak/>
              <w:t>діб; при +4 ˚С до 7 діб; при +25 ˚С до 8 годин. Реагент (6х3 мл)</w:t>
            </w:r>
          </w:p>
        </w:tc>
        <w:tc>
          <w:tcPr>
            <w:tcW w:w="992" w:type="dxa"/>
          </w:tcPr>
          <w:p w:rsidR="00F23D21" w:rsidRPr="0026244E" w:rsidRDefault="00F23D21" w:rsidP="00852D58">
            <w:pPr>
              <w:jc w:val="center"/>
              <w:rPr>
                <w:rFonts w:ascii="Times New Roman" w:hAnsi="Times New Roman"/>
                <w:b/>
              </w:rPr>
            </w:pPr>
            <w:proofErr w:type="spellStart"/>
            <w:r w:rsidRPr="0026244E">
              <w:rPr>
                <w:rFonts w:ascii="Times New Roman" w:hAnsi="Times New Roman"/>
                <w:b/>
              </w:rPr>
              <w:lastRenderedPageBreak/>
              <w:t>уп</w:t>
            </w:r>
            <w:proofErr w:type="spellEnd"/>
          </w:p>
        </w:tc>
        <w:tc>
          <w:tcPr>
            <w:tcW w:w="992" w:type="dxa"/>
          </w:tcPr>
          <w:p w:rsidR="00F23D21" w:rsidRPr="0026244E" w:rsidRDefault="00F23D21" w:rsidP="00852D58">
            <w:pPr>
              <w:jc w:val="center"/>
              <w:rPr>
                <w:rFonts w:ascii="Times New Roman" w:hAnsi="Times New Roman"/>
                <w:b/>
              </w:rPr>
            </w:pPr>
            <w:r w:rsidRPr="0026244E">
              <w:rPr>
                <w:rFonts w:ascii="Times New Roman" w:hAnsi="Times New Roman"/>
                <w:b/>
              </w:rPr>
              <w:t>4</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lastRenderedPageBreak/>
              <w:t>4.</w:t>
            </w:r>
          </w:p>
        </w:tc>
        <w:tc>
          <w:tcPr>
            <w:tcW w:w="3544" w:type="dxa"/>
            <w:vAlign w:val="center"/>
          </w:tcPr>
          <w:p w:rsidR="00F23D21" w:rsidRDefault="00F23D21" w:rsidP="00852D58">
            <w:pPr>
              <w:jc w:val="center"/>
              <w:rPr>
                <w:sz w:val="28"/>
                <w:szCs w:val="28"/>
              </w:rPr>
            </w:pPr>
            <w:r>
              <w:rPr>
                <w:sz w:val="28"/>
                <w:szCs w:val="28"/>
              </w:rPr>
              <w:t>47869</w:t>
            </w:r>
          </w:p>
          <w:p w:rsidR="00F23D21" w:rsidRPr="0026244E" w:rsidRDefault="00F23D21" w:rsidP="00852D58">
            <w:pPr>
              <w:jc w:val="center"/>
              <w:rPr>
                <w:rFonts w:ascii="Times New Roman" w:hAnsi="Times New Roman"/>
                <w:color w:val="000000"/>
              </w:rPr>
            </w:pPr>
            <w:r>
              <w:t xml:space="preserve">Множинні </w:t>
            </w:r>
            <w:proofErr w:type="spellStart"/>
            <w:r>
              <w:t>аналіти</w:t>
            </w:r>
            <w:proofErr w:type="spellEnd"/>
            <w:r>
              <w:t xml:space="preserve"> клінічної хімії IVD (діагностика </w:t>
            </w:r>
            <w:proofErr w:type="spellStart"/>
            <w:r>
              <w:t>in</w:t>
            </w:r>
            <w:proofErr w:type="spellEnd"/>
            <w:r>
              <w:t xml:space="preserve"> </w:t>
            </w:r>
            <w:proofErr w:type="spellStart"/>
            <w:r>
              <w:t>vitro</w:t>
            </w:r>
            <w:proofErr w:type="spellEnd"/>
            <w:r>
              <w:t xml:space="preserve"> ), контрольний матеріал</w:t>
            </w:r>
          </w:p>
        </w:tc>
        <w:tc>
          <w:tcPr>
            <w:tcW w:w="4962" w:type="dxa"/>
          </w:tcPr>
          <w:p w:rsidR="00F23D21" w:rsidRPr="0026244E" w:rsidRDefault="00F23D21" w:rsidP="00852D58">
            <w:pPr>
              <w:rPr>
                <w:rFonts w:ascii="Times New Roman" w:hAnsi="Times New Roman"/>
                <w:b/>
              </w:rPr>
            </w:pPr>
            <w:r w:rsidRPr="00D95593">
              <w:rPr>
                <w:rFonts w:ascii="Times New Roman" w:eastAsia="Segoe UI" w:hAnsi="Times New Roman" w:cs="Tahoma"/>
                <w:b/>
                <w:color w:val="000000"/>
                <w:sz w:val="20"/>
                <w:szCs w:val="20"/>
                <w:lang w:eastAsia="zh-CN" w:bidi="en-US"/>
              </w:rPr>
              <w:t>Контроль біохімічних показників, рівень норма.</w:t>
            </w:r>
            <w:r w:rsidRPr="00D95593">
              <w:rPr>
                <w:rFonts w:ascii="Times New Roman" w:eastAsia="Segoe UI" w:hAnsi="Times New Roman" w:cs="Tahoma"/>
                <w:color w:val="000000"/>
                <w:sz w:val="20"/>
                <w:szCs w:val="20"/>
                <w:lang w:eastAsia="zh-CN" w:bidi="en-US"/>
              </w:rPr>
              <w:t xml:space="preserve"> Флакони, які повинні містити </w:t>
            </w:r>
            <w:proofErr w:type="spellStart"/>
            <w:r w:rsidRPr="00D95593">
              <w:rPr>
                <w:rFonts w:ascii="Times New Roman" w:eastAsia="Segoe UI" w:hAnsi="Times New Roman" w:cs="Tahoma"/>
                <w:color w:val="000000"/>
                <w:sz w:val="20"/>
                <w:szCs w:val="20"/>
                <w:lang w:eastAsia="zh-CN" w:bidi="en-US"/>
              </w:rPr>
              <w:t>ліофілізовану</w:t>
            </w:r>
            <w:proofErr w:type="spellEnd"/>
            <w:r w:rsidRPr="00D95593">
              <w:rPr>
                <w:rFonts w:ascii="Times New Roman" w:eastAsia="Segoe UI" w:hAnsi="Times New Roman" w:cs="Tahoma"/>
                <w:color w:val="000000"/>
                <w:sz w:val="20"/>
                <w:szCs w:val="20"/>
                <w:lang w:eastAsia="zh-CN" w:bidi="en-US"/>
              </w:rPr>
              <w:t xml:space="preserve"> контрольну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(6х5 мл)</w:t>
            </w:r>
          </w:p>
        </w:tc>
        <w:tc>
          <w:tcPr>
            <w:tcW w:w="992" w:type="dxa"/>
          </w:tcPr>
          <w:p w:rsidR="00F23D21" w:rsidRPr="0026244E" w:rsidRDefault="00A45028" w:rsidP="00852D58">
            <w:pPr>
              <w:jc w:val="center"/>
              <w:rPr>
                <w:rFonts w:ascii="Times New Roman" w:hAnsi="Times New Roman"/>
                <w:b/>
              </w:rPr>
            </w:pPr>
            <w:proofErr w:type="spellStart"/>
            <w:r>
              <w:rPr>
                <w:rFonts w:ascii="Times New Roman" w:hAnsi="Times New Roman"/>
                <w:b/>
              </w:rPr>
              <w:t>уп</w:t>
            </w:r>
            <w:proofErr w:type="spellEnd"/>
          </w:p>
        </w:tc>
        <w:tc>
          <w:tcPr>
            <w:tcW w:w="992" w:type="dxa"/>
          </w:tcPr>
          <w:p w:rsidR="00F23D21" w:rsidRPr="0026244E" w:rsidRDefault="00F23D21" w:rsidP="00852D58">
            <w:pPr>
              <w:jc w:val="center"/>
              <w:rPr>
                <w:rFonts w:ascii="Times New Roman" w:hAnsi="Times New Roman"/>
                <w:b/>
              </w:rPr>
            </w:pPr>
            <w:r>
              <w:rPr>
                <w:rFonts w:ascii="Times New Roman" w:hAnsi="Times New Roman"/>
                <w:b/>
              </w:rPr>
              <w:t>4</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5.</w:t>
            </w:r>
          </w:p>
        </w:tc>
        <w:tc>
          <w:tcPr>
            <w:tcW w:w="3544" w:type="dxa"/>
            <w:vAlign w:val="center"/>
          </w:tcPr>
          <w:p w:rsidR="00F23D21" w:rsidRPr="00D95593" w:rsidRDefault="00F23D21" w:rsidP="00852D58">
            <w:pPr>
              <w:jc w:val="center"/>
              <w:rPr>
                <w:rFonts w:ascii="Times New Roman" w:hAnsi="Times New Roman"/>
                <w:b/>
                <w:color w:val="000000"/>
              </w:rPr>
            </w:pPr>
            <w:r w:rsidRPr="0026244E">
              <w:rPr>
                <w:rFonts w:ascii="Times New Roman" w:hAnsi="Times New Roman"/>
                <w:b/>
                <w:color w:val="000000"/>
              </w:rPr>
              <w:t xml:space="preserve">58237 </w:t>
            </w:r>
          </w:p>
          <w:p w:rsidR="00F23D21" w:rsidRPr="0026244E" w:rsidRDefault="00F23D21" w:rsidP="00852D58">
            <w:pPr>
              <w:jc w:val="center"/>
              <w:rPr>
                <w:rFonts w:ascii="Times New Roman" w:hAnsi="Times New Roman"/>
                <w:color w:val="000000"/>
              </w:rPr>
            </w:pPr>
            <w:r w:rsidRPr="0026244E">
              <w:rPr>
                <w:rFonts w:ascii="Times New Roman" w:hAnsi="Times New Roman"/>
              </w:rPr>
              <w:t xml:space="preserve">Буферний розчинник зразків IVD (діагностика </w:t>
            </w:r>
            <w:proofErr w:type="spellStart"/>
            <w:r w:rsidRPr="0026244E">
              <w:rPr>
                <w:rFonts w:ascii="Times New Roman" w:hAnsi="Times New Roman"/>
              </w:rPr>
              <w:t>in</w:t>
            </w:r>
            <w:proofErr w:type="spellEnd"/>
            <w:r w:rsidRPr="0026244E">
              <w:rPr>
                <w:rFonts w:ascii="Times New Roman" w:hAnsi="Times New Roman"/>
              </w:rPr>
              <w:t xml:space="preserve"> </w:t>
            </w:r>
            <w:proofErr w:type="spellStart"/>
            <w:r w:rsidRPr="0026244E">
              <w:rPr>
                <w:rFonts w:ascii="Times New Roman" w:hAnsi="Times New Roman"/>
              </w:rPr>
              <w:t>vitro</w:t>
            </w:r>
            <w:proofErr w:type="spellEnd"/>
            <w:r w:rsidRPr="0026244E">
              <w:rPr>
                <w:rFonts w:ascii="Times New Roman" w:hAnsi="Times New Roman"/>
              </w:rPr>
              <w:t xml:space="preserve"> ), автоматичні/ напівавтоматичні системи</w:t>
            </w:r>
          </w:p>
        </w:tc>
        <w:tc>
          <w:tcPr>
            <w:tcW w:w="4962" w:type="dxa"/>
          </w:tcPr>
          <w:p w:rsidR="00F23D21" w:rsidRPr="0026244E" w:rsidRDefault="00F23D21" w:rsidP="00852D58">
            <w:pPr>
              <w:jc w:val="both"/>
              <w:rPr>
                <w:rFonts w:ascii="Times New Roman" w:hAnsi="Times New Roman"/>
                <w:sz w:val="24"/>
                <w:szCs w:val="24"/>
              </w:rPr>
            </w:pPr>
            <w:proofErr w:type="spellStart"/>
            <w:r w:rsidRPr="0026244E">
              <w:rPr>
                <w:rFonts w:ascii="Times New Roman" w:hAnsi="Times New Roman"/>
                <w:b/>
                <w:sz w:val="24"/>
                <w:szCs w:val="24"/>
              </w:rPr>
              <w:t>Ділюєнт</w:t>
            </w:r>
            <w:proofErr w:type="spellEnd"/>
            <w:r w:rsidRPr="0026244E">
              <w:rPr>
                <w:rFonts w:ascii="Times New Roman" w:hAnsi="Times New Roman"/>
                <w:b/>
                <w:sz w:val="24"/>
                <w:szCs w:val="24"/>
              </w:rPr>
              <w:t xml:space="preserve"> для гематологічного аналізатора </w:t>
            </w:r>
            <w:proofErr w:type="spellStart"/>
            <w:r w:rsidRPr="0026244E">
              <w:rPr>
                <w:rFonts w:ascii="Times New Roman" w:hAnsi="Times New Roman"/>
                <w:b/>
                <w:sz w:val="24"/>
                <w:szCs w:val="24"/>
              </w:rPr>
              <w:t>Dymind</w:t>
            </w:r>
            <w:proofErr w:type="spellEnd"/>
            <w:r w:rsidRPr="0026244E">
              <w:rPr>
                <w:rFonts w:ascii="Times New Roman" w:hAnsi="Times New Roman"/>
                <w:b/>
                <w:sz w:val="24"/>
                <w:szCs w:val="24"/>
              </w:rPr>
              <w:t xml:space="preserve"> DH36</w:t>
            </w:r>
            <w:r w:rsidRPr="0026244E">
              <w:rPr>
                <w:rFonts w:ascii="Times New Roman" w:hAnsi="Times New Roman"/>
                <w:sz w:val="24"/>
                <w:szCs w:val="24"/>
              </w:rPr>
              <w:t xml:space="preserve"> 36повинен мати об`єм не менше 19л , стабільність відкритого реагенту не менше 60 діб, підрахунок частинок: об'єм частинок ≥2,5 </w:t>
            </w:r>
            <w:proofErr w:type="spellStart"/>
            <w:r w:rsidRPr="0026244E">
              <w:rPr>
                <w:rFonts w:ascii="Times New Roman" w:hAnsi="Times New Roman"/>
                <w:sz w:val="24"/>
                <w:szCs w:val="24"/>
              </w:rPr>
              <w:t>fL</w:t>
            </w:r>
            <w:proofErr w:type="spellEnd"/>
            <w:r w:rsidRPr="0026244E">
              <w:rPr>
                <w:rFonts w:ascii="Times New Roman" w:hAnsi="Times New Roman"/>
                <w:sz w:val="24"/>
                <w:szCs w:val="24"/>
              </w:rPr>
              <w:t xml:space="preserve"> (</w:t>
            </w:r>
            <w:proofErr w:type="spellStart"/>
            <w:r w:rsidRPr="0026244E">
              <w:rPr>
                <w:rFonts w:ascii="Times New Roman" w:hAnsi="Times New Roman"/>
                <w:sz w:val="24"/>
                <w:szCs w:val="24"/>
              </w:rPr>
              <w:t>фл</w:t>
            </w:r>
            <w:proofErr w:type="spellEnd"/>
            <w:r w:rsidRPr="0026244E">
              <w:rPr>
                <w:rFonts w:ascii="Times New Roman" w:hAnsi="Times New Roman"/>
                <w:sz w:val="24"/>
                <w:szCs w:val="24"/>
              </w:rPr>
              <w:t>), підрахунок частинок ≤2,5x10</w:t>
            </w:r>
            <w:r w:rsidRPr="0026244E">
              <w:rPr>
                <w:rFonts w:ascii="Times New Roman" w:hAnsi="Times New Roman"/>
                <w:sz w:val="24"/>
                <w:szCs w:val="24"/>
                <w:vertAlign w:val="superscript"/>
              </w:rPr>
              <w:t>5</w:t>
            </w:r>
            <w:r w:rsidRPr="0026244E">
              <w:rPr>
                <w:rFonts w:ascii="Times New Roman" w:hAnsi="Times New Roman"/>
                <w:sz w:val="24"/>
                <w:szCs w:val="24"/>
              </w:rPr>
              <w:t>/L (л).</w:t>
            </w:r>
          </w:p>
        </w:tc>
        <w:tc>
          <w:tcPr>
            <w:tcW w:w="992" w:type="dxa"/>
          </w:tcPr>
          <w:p w:rsidR="00F23D21" w:rsidRPr="0026244E" w:rsidRDefault="00F23D21" w:rsidP="00852D58">
            <w:pPr>
              <w:jc w:val="center"/>
              <w:rPr>
                <w:rFonts w:ascii="Times New Roman" w:hAnsi="Times New Roman"/>
                <w:b/>
              </w:rPr>
            </w:pPr>
            <w:proofErr w:type="spellStart"/>
            <w:r w:rsidRPr="0026244E">
              <w:rPr>
                <w:rFonts w:ascii="Times New Roman" w:hAnsi="Times New Roman"/>
                <w:b/>
              </w:rPr>
              <w:t>шт</w:t>
            </w:r>
            <w:proofErr w:type="spellEnd"/>
          </w:p>
        </w:tc>
        <w:tc>
          <w:tcPr>
            <w:tcW w:w="992" w:type="dxa"/>
          </w:tcPr>
          <w:p w:rsidR="00F23D21" w:rsidRPr="0026244E" w:rsidRDefault="00F23D21" w:rsidP="00852D58">
            <w:pPr>
              <w:jc w:val="center"/>
              <w:rPr>
                <w:rFonts w:ascii="Times New Roman" w:hAnsi="Times New Roman"/>
                <w:b/>
              </w:rPr>
            </w:pPr>
            <w:r>
              <w:rPr>
                <w:rFonts w:ascii="Times New Roman" w:hAnsi="Times New Roman"/>
                <w:b/>
              </w:rPr>
              <w:t>10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6.</w:t>
            </w:r>
          </w:p>
        </w:tc>
        <w:tc>
          <w:tcPr>
            <w:tcW w:w="3544" w:type="dxa"/>
            <w:vAlign w:val="center"/>
          </w:tcPr>
          <w:p w:rsidR="00F23D21" w:rsidRPr="00D95593" w:rsidRDefault="00F23D21" w:rsidP="00852D58">
            <w:pPr>
              <w:jc w:val="center"/>
              <w:rPr>
                <w:rFonts w:ascii="Times New Roman" w:hAnsi="Times New Roman"/>
                <w:b/>
                <w:color w:val="000000"/>
              </w:rPr>
            </w:pPr>
            <w:r w:rsidRPr="0026244E">
              <w:rPr>
                <w:rFonts w:ascii="Times New Roman" w:hAnsi="Times New Roman"/>
                <w:b/>
                <w:color w:val="000000"/>
              </w:rPr>
              <w:t>55859</w:t>
            </w:r>
          </w:p>
          <w:p w:rsidR="00F23D21" w:rsidRPr="0026244E" w:rsidRDefault="00F23D21" w:rsidP="00852D58">
            <w:pPr>
              <w:jc w:val="center"/>
              <w:rPr>
                <w:rFonts w:ascii="Times New Roman" w:hAnsi="Times New Roman"/>
                <w:color w:val="000000"/>
              </w:rPr>
            </w:pPr>
            <w:r w:rsidRPr="0026244E">
              <w:rPr>
                <w:rFonts w:ascii="Times New Roman" w:hAnsi="Times New Roman"/>
                <w:color w:val="000000"/>
              </w:rPr>
              <w:t xml:space="preserve"> </w:t>
            </w:r>
            <w:r w:rsidRPr="0026244E">
              <w:rPr>
                <w:rFonts w:ascii="Times New Roman" w:hAnsi="Times New Roman"/>
              </w:rPr>
              <w:t xml:space="preserve">Підрахунок лейкоцитів IVD (діагностика </w:t>
            </w:r>
            <w:proofErr w:type="spellStart"/>
            <w:r w:rsidRPr="0026244E">
              <w:rPr>
                <w:rFonts w:ascii="Times New Roman" w:hAnsi="Times New Roman"/>
              </w:rPr>
              <w:t>in</w:t>
            </w:r>
            <w:proofErr w:type="spellEnd"/>
            <w:r w:rsidRPr="0026244E">
              <w:rPr>
                <w:rFonts w:ascii="Times New Roman" w:hAnsi="Times New Roman"/>
              </w:rPr>
              <w:t xml:space="preserve"> </w:t>
            </w:r>
            <w:proofErr w:type="spellStart"/>
            <w:r w:rsidRPr="0026244E">
              <w:rPr>
                <w:rFonts w:ascii="Times New Roman" w:hAnsi="Times New Roman"/>
              </w:rPr>
              <w:t>vitro</w:t>
            </w:r>
            <w:proofErr w:type="spellEnd"/>
            <w:r w:rsidRPr="0026244E">
              <w:rPr>
                <w:rFonts w:ascii="Times New Roman" w:hAnsi="Times New Roman"/>
              </w:rPr>
              <w:t xml:space="preserve"> ), реагент</w:t>
            </w:r>
          </w:p>
        </w:tc>
        <w:tc>
          <w:tcPr>
            <w:tcW w:w="4962" w:type="dxa"/>
          </w:tcPr>
          <w:p w:rsidR="00F23D21" w:rsidRPr="0026244E" w:rsidRDefault="00F23D21" w:rsidP="00852D58">
            <w:pPr>
              <w:jc w:val="both"/>
              <w:rPr>
                <w:rFonts w:ascii="Times New Roman" w:hAnsi="Times New Roman"/>
                <w:sz w:val="24"/>
                <w:szCs w:val="24"/>
              </w:rPr>
            </w:pPr>
            <w:r w:rsidRPr="0026244E">
              <w:rPr>
                <w:rFonts w:ascii="Times New Roman" w:hAnsi="Times New Roman"/>
                <w:b/>
                <w:sz w:val="24"/>
                <w:szCs w:val="24"/>
              </w:rPr>
              <w:t xml:space="preserve">Розчин </w:t>
            </w:r>
            <w:proofErr w:type="spellStart"/>
            <w:r w:rsidRPr="0026244E">
              <w:rPr>
                <w:rFonts w:ascii="Times New Roman" w:hAnsi="Times New Roman"/>
                <w:b/>
                <w:sz w:val="24"/>
                <w:szCs w:val="24"/>
              </w:rPr>
              <w:t>лізуючий</w:t>
            </w:r>
            <w:proofErr w:type="spellEnd"/>
            <w:r w:rsidRPr="0026244E">
              <w:rPr>
                <w:rFonts w:ascii="Times New Roman" w:hAnsi="Times New Roman"/>
                <w:b/>
                <w:sz w:val="24"/>
                <w:szCs w:val="24"/>
              </w:rPr>
              <w:t xml:space="preserve"> для аналізатора </w:t>
            </w:r>
            <w:proofErr w:type="spellStart"/>
            <w:r w:rsidRPr="0026244E">
              <w:rPr>
                <w:rFonts w:ascii="Times New Roman" w:hAnsi="Times New Roman"/>
                <w:b/>
                <w:sz w:val="24"/>
                <w:szCs w:val="24"/>
              </w:rPr>
              <w:t>Dymind</w:t>
            </w:r>
            <w:proofErr w:type="spellEnd"/>
            <w:r w:rsidRPr="0026244E">
              <w:rPr>
                <w:rFonts w:ascii="Times New Roman" w:hAnsi="Times New Roman"/>
                <w:b/>
                <w:sz w:val="24"/>
                <w:szCs w:val="24"/>
              </w:rPr>
              <w:t xml:space="preserve"> DH36</w:t>
            </w:r>
            <w:r w:rsidRPr="0026244E">
              <w:rPr>
                <w:rFonts w:ascii="Times New Roman" w:hAnsi="Times New Roman"/>
                <w:sz w:val="24"/>
                <w:szCs w:val="24"/>
              </w:rPr>
              <w:t xml:space="preserve"> повинен мати об`єм не менше 0,45л, містити протигрибкові та антибактеріальні засоби, стабільність відкритого реагенту не менше 60 діб, мати фоновий результат: WBC ≤ 0,2 × 10</w:t>
            </w:r>
            <w:r w:rsidRPr="0026244E">
              <w:rPr>
                <w:rFonts w:ascii="Times New Roman" w:hAnsi="Times New Roman"/>
                <w:sz w:val="24"/>
                <w:szCs w:val="24"/>
                <w:vertAlign w:val="superscript"/>
              </w:rPr>
              <w:t>9</w:t>
            </w:r>
            <w:r w:rsidRPr="0026244E">
              <w:rPr>
                <w:rFonts w:ascii="Times New Roman" w:hAnsi="Times New Roman"/>
                <w:sz w:val="24"/>
                <w:szCs w:val="24"/>
              </w:rPr>
              <w:t>/ L (л), HBG ≤ 1 g/L (г/л)</w:t>
            </w:r>
          </w:p>
        </w:tc>
        <w:tc>
          <w:tcPr>
            <w:tcW w:w="992" w:type="dxa"/>
          </w:tcPr>
          <w:p w:rsidR="00F23D21" w:rsidRPr="0026244E" w:rsidRDefault="00F23D21" w:rsidP="00852D58">
            <w:pPr>
              <w:jc w:val="center"/>
              <w:rPr>
                <w:rFonts w:ascii="Times New Roman" w:hAnsi="Times New Roman"/>
                <w:b/>
              </w:rPr>
            </w:pPr>
            <w:proofErr w:type="spellStart"/>
            <w:r w:rsidRPr="0026244E">
              <w:rPr>
                <w:rFonts w:ascii="Times New Roman" w:hAnsi="Times New Roman"/>
                <w:b/>
              </w:rPr>
              <w:t>шт</w:t>
            </w:r>
            <w:proofErr w:type="spellEnd"/>
          </w:p>
        </w:tc>
        <w:tc>
          <w:tcPr>
            <w:tcW w:w="992" w:type="dxa"/>
          </w:tcPr>
          <w:p w:rsidR="00F23D21" w:rsidRPr="0026244E" w:rsidRDefault="00F23D21" w:rsidP="00852D58">
            <w:pPr>
              <w:jc w:val="center"/>
              <w:rPr>
                <w:rFonts w:ascii="Times New Roman" w:hAnsi="Times New Roman"/>
                <w:b/>
              </w:rPr>
            </w:pPr>
            <w:r>
              <w:rPr>
                <w:rFonts w:ascii="Times New Roman" w:hAnsi="Times New Roman"/>
                <w:b/>
              </w:rPr>
              <w:t>10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7.</w:t>
            </w:r>
          </w:p>
        </w:tc>
        <w:tc>
          <w:tcPr>
            <w:tcW w:w="3544" w:type="dxa"/>
            <w:vAlign w:val="center"/>
          </w:tcPr>
          <w:p w:rsidR="00F23D21" w:rsidRPr="00D95593" w:rsidRDefault="00F23D21" w:rsidP="00852D58">
            <w:pPr>
              <w:jc w:val="center"/>
              <w:rPr>
                <w:rFonts w:ascii="Times New Roman" w:hAnsi="Times New Roman"/>
                <w:b/>
                <w:color w:val="000000"/>
              </w:rPr>
            </w:pPr>
            <w:r w:rsidRPr="0026244E">
              <w:rPr>
                <w:rFonts w:ascii="Times New Roman" w:hAnsi="Times New Roman"/>
                <w:b/>
                <w:color w:val="000000"/>
              </w:rPr>
              <w:t>59058</w:t>
            </w:r>
          </w:p>
          <w:p w:rsidR="00F23D21" w:rsidRPr="0026244E" w:rsidRDefault="00F23D21" w:rsidP="00852D58">
            <w:pPr>
              <w:jc w:val="center"/>
              <w:rPr>
                <w:rFonts w:ascii="Times New Roman" w:hAnsi="Times New Roman"/>
                <w:color w:val="000000"/>
              </w:rPr>
            </w:pPr>
            <w:r w:rsidRPr="0026244E">
              <w:rPr>
                <w:rFonts w:ascii="Times New Roman" w:hAnsi="Times New Roman"/>
                <w:color w:val="000000"/>
              </w:rPr>
              <w:t xml:space="preserve"> </w:t>
            </w:r>
            <w:r w:rsidRPr="0026244E">
              <w:rPr>
                <w:rFonts w:ascii="Times New Roman" w:hAnsi="Times New Roman"/>
              </w:rPr>
              <w:t xml:space="preserve">Мийний/очищувальний розчин IVD (діагностика </w:t>
            </w:r>
            <w:proofErr w:type="spellStart"/>
            <w:r w:rsidRPr="0026244E">
              <w:rPr>
                <w:rFonts w:ascii="Times New Roman" w:hAnsi="Times New Roman"/>
              </w:rPr>
              <w:t>in</w:t>
            </w:r>
            <w:proofErr w:type="spellEnd"/>
            <w:r w:rsidRPr="0026244E">
              <w:rPr>
                <w:rFonts w:ascii="Times New Roman" w:hAnsi="Times New Roman"/>
              </w:rPr>
              <w:t xml:space="preserve"> </w:t>
            </w:r>
            <w:proofErr w:type="spellStart"/>
            <w:r w:rsidRPr="0026244E">
              <w:rPr>
                <w:rFonts w:ascii="Times New Roman" w:hAnsi="Times New Roman"/>
              </w:rPr>
              <w:t>vitro</w:t>
            </w:r>
            <w:proofErr w:type="spellEnd"/>
            <w:r w:rsidRPr="0026244E">
              <w:rPr>
                <w:rFonts w:ascii="Times New Roman" w:hAnsi="Times New Roman"/>
              </w:rPr>
              <w:t xml:space="preserve"> ) для автоматизованих/ </w:t>
            </w:r>
            <w:proofErr w:type="spellStart"/>
            <w:r w:rsidRPr="0026244E">
              <w:rPr>
                <w:rFonts w:ascii="Times New Roman" w:hAnsi="Times New Roman"/>
              </w:rPr>
              <w:t>напівавтоматизованих</w:t>
            </w:r>
            <w:proofErr w:type="spellEnd"/>
            <w:r w:rsidRPr="0026244E">
              <w:rPr>
                <w:rFonts w:ascii="Times New Roman" w:hAnsi="Times New Roman"/>
              </w:rPr>
              <w:t xml:space="preserve"> систем</w:t>
            </w:r>
          </w:p>
        </w:tc>
        <w:tc>
          <w:tcPr>
            <w:tcW w:w="4962" w:type="dxa"/>
          </w:tcPr>
          <w:p w:rsidR="00F23D21" w:rsidRPr="0026244E" w:rsidRDefault="00F23D21" w:rsidP="00852D58">
            <w:pPr>
              <w:jc w:val="both"/>
              <w:rPr>
                <w:rFonts w:ascii="Times New Roman" w:hAnsi="Times New Roman"/>
                <w:sz w:val="24"/>
                <w:szCs w:val="24"/>
              </w:rPr>
            </w:pPr>
            <w:r w:rsidRPr="0026244E">
              <w:rPr>
                <w:rFonts w:ascii="Times New Roman" w:hAnsi="Times New Roman"/>
                <w:b/>
                <w:sz w:val="24"/>
                <w:szCs w:val="24"/>
              </w:rPr>
              <w:t xml:space="preserve">Очищувач для гематологічного аналізатору </w:t>
            </w:r>
            <w:proofErr w:type="spellStart"/>
            <w:r w:rsidRPr="0026244E">
              <w:rPr>
                <w:rFonts w:ascii="Times New Roman" w:hAnsi="Times New Roman"/>
                <w:b/>
                <w:sz w:val="24"/>
                <w:szCs w:val="24"/>
              </w:rPr>
              <w:t>Dymind</w:t>
            </w:r>
            <w:proofErr w:type="spellEnd"/>
            <w:r w:rsidRPr="0026244E">
              <w:rPr>
                <w:rFonts w:ascii="Times New Roman" w:hAnsi="Times New Roman"/>
                <w:b/>
                <w:sz w:val="24"/>
                <w:szCs w:val="24"/>
              </w:rPr>
              <w:t xml:space="preserve"> DH36</w:t>
            </w:r>
            <w:r w:rsidRPr="0026244E">
              <w:rPr>
                <w:rFonts w:ascii="Times New Roman" w:hAnsi="Times New Roman"/>
                <w:sz w:val="24"/>
                <w:szCs w:val="24"/>
              </w:rPr>
              <w:t xml:space="preserve"> повинен мати об`єм не менше 0,049л , має містити </w:t>
            </w:r>
            <w:proofErr w:type="spellStart"/>
            <w:r w:rsidRPr="0026244E">
              <w:rPr>
                <w:rFonts w:ascii="Times New Roman" w:hAnsi="Times New Roman"/>
                <w:sz w:val="24"/>
                <w:szCs w:val="24"/>
              </w:rPr>
              <w:t>NaClO</w:t>
            </w:r>
            <w:proofErr w:type="spellEnd"/>
            <w:r w:rsidRPr="0026244E">
              <w:rPr>
                <w:rFonts w:ascii="Times New Roman" w:hAnsi="Times New Roman"/>
                <w:sz w:val="24"/>
                <w:szCs w:val="24"/>
              </w:rPr>
              <w:t xml:space="preserve">, </w:t>
            </w:r>
            <w:proofErr w:type="spellStart"/>
            <w:r w:rsidRPr="0026244E">
              <w:rPr>
                <w:rFonts w:ascii="Times New Roman" w:hAnsi="Times New Roman"/>
                <w:sz w:val="24"/>
                <w:szCs w:val="24"/>
              </w:rPr>
              <w:t>NaOH</w:t>
            </w:r>
            <w:proofErr w:type="spellEnd"/>
            <w:r w:rsidRPr="0026244E">
              <w:rPr>
                <w:rFonts w:ascii="Times New Roman" w:hAnsi="Times New Roman"/>
                <w:sz w:val="24"/>
                <w:szCs w:val="24"/>
              </w:rPr>
              <w:t>, стабільність відкритого реагенту не менше 60 діб, мати фоновий результат WBC ≤ 0,2 × 10</w:t>
            </w:r>
            <w:r w:rsidRPr="0026244E">
              <w:rPr>
                <w:rFonts w:ascii="Times New Roman" w:hAnsi="Times New Roman"/>
                <w:sz w:val="24"/>
                <w:szCs w:val="24"/>
                <w:vertAlign w:val="superscript"/>
              </w:rPr>
              <w:t>9</w:t>
            </w:r>
            <w:r w:rsidRPr="0026244E">
              <w:rPr>
                <w:rFonts w:ascii="Times New Roman" w:hAnsi="Times New Roman"/>
                <w:sz w:val="24"/>
                <w:szCs w:val="24"/>
              </w:rPr>
              <w:t>/L (л), RBC ≤ 0,02 × 10</w:t>
            </w:r>
            <w:r w:rsidRPr="0026244E">
              <w:rPr>
                <w:rFonts w:ascii="Times New Roman" w:hAnsi="Times New Roman"/>
                <w:sz w:val="24"/>
                <w:szCs w:val="24"/>
                <w:vertAlign w:val="superscript"/>
              </w:rPr>
              <w:t>12</w:t>
            </w:r>
            <w:r w:rsidRPr="0026244E">
              <w:rPr>
                <w:rFonts w:ascii="Times New Roman" w:hAnsi="Times New Roman"/>
                <w:sz w:val="24"/>
                <w:szCs w:val="24"/>
              </w:rPr>
              <w:t>/L (л), HBG ≤ 1 g/L (г/л), PLT ≤ 10 × 10</w:t>
            </w:r>
            <w:r w:rsidRPr="0026244E">
              <w:rPr>
                <w:rFonts w:ascii="Times New Roman" w:hAnsi="Times New Roman"/>
                <w:sz w:val="24"/>
                <w:szCs w:val="24"/>
                <w:vertAlign w:val="superscript"/>
              </w:rPr>
              <w:t>9</w:t>
            </w:r>
            <w:r w:rsidRPr="0026244E">
              <w:rPr>
                <w:rFonts w:ascii="Times New Roman" w:hAnsi="Times New Roman"/>
                <w:sz w:val="24"/>
                <w:szCs w:val="24"/>
              </w:rPr>
              <w:t>/L(л).</w:t>
            </w:r>
            <w:r w:rsidRPr="0026244E">
              <w:rPr>
                <w:rFonts w:ascii="Times New Roman" w:hAnsi="Times New Roman"/>
                <w:sz w:val="24"/>
                <w:szCs w:val="24"/>
              </w:rPr>
              <w:br/>
            </w:r>
          </w:p>
        </w:tc>
        <w:tc>
          <w:tcPr>
            <w:tcW w:w="992" w:type="dxa"/>
          </w:tcPr>
          <w:p w:rsidR="00F23D21" w:rsidRPr="0026244E" w:rsidRDefault="00F23D21" w:rsidP="00852D58">
            <w:pPr>
              <w:jc w:val="center"/>
              <w:rPr>
                <w:rFonts w:ascii="Times New Roman" w:hAnsi="Times New Roman"/>
                <w:b/>
              </w:rPr>
            </w:pPr>
            <w:proofErr w:type="spellStart"/>
            <w:r w:rsidRPr="0026244E">
              <w:rPr>
                <w:rFonts w:ascii="Times New Roman" w:hAnsi="Times New Roman"/>
                <w:b/>
              </w:rPr>
              <w:t>шт</w:t>
            </w:r>
            <w:proofErr w:type="spellEnd"/>
          </w:p>
        </w:tc>
        <w:tc>
          <w:tcPr>
            <w:tcW w:w="992" w:type="dxa"/>
          </w:tcPr>
          <w:p w:rsidR="00F23D21" w:rsidRPr="0026244E" w:rsidRDefault="00F23D21" w:rsidP="00852D58">
            <w:pPr>
              <w:jc w:val="center"/>
              <w:rPr>
                <w:rFonts w:ascii="Times New Roman" w:hAnsi="Times New Roman"/>
                <w:b/>
              </w:rPr>
            </w:pPr>
            <w:r w:rsidRPr="0026244E">
              <w:rPr>
                <w:rFonts w:ascii="Times New Roman" w:hAnsi="Times New Roman"/>
                <w:b/>
              </w:rPr>
              <w:t>4</w:t>
            </w:r>
            <w:r>
              <w:rPr>
                <w:rFonts w:ascii="Times New Roman" w:hAnsi="Times New Roman"/>
                <w:b/>
              </w:rPr>
              <w:t>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8.</w:t>
            </w:r>
          </w:p>
        </w:tc>
        <w:tc>
          <w:tcPr>
            <w:tcW w:w="3544" w:type="dxa"/>
            <w:vAlign w:val="center"/>
          </w:tcPr>
          <w:p w:rsidR="00F23D21" w:rsidRPr="00D20A39" w:rsidRDefault="00F23D21" w:rsidP="00852D58">
            <w:pPr>
              <w:jc w:val="center"/>
              <w:rPr>
                <w:b/>
                <w:color w:val="000000"/>
                <w:sz w:val="24"/>
                <w:szCs w:val="24"/>
              </w:rPr>
            </w:pPr>
            <w:r w:rsidRPr="00D20A39">
              <w:rPr>
                <w:b/>
                <w:color w:val="000000"/>
                <w:sz w:val="24"/>
                <w:szCs w:val="24"/>
              </w:rPr>
              <w:t>59058</w:t>
            </w:r>
          </w:p>
          <w:p w:rsidR="00F23D21" w:rsidRPr="0026244E" w:rsidRDefault="00F23D21" w:rsidP="00852D58">
            <w:pPr>
              <w:jc w:val="center"/>
              <w:rPr>
                <w:rFonts w:ascii="Times New Roman" w:hAnsi="Times New Roman"/>
                <w:color w:val="000000"/>
              </w:rPr>
            </w:pPr>
            <w:r w:rsidRPr="0026244E">
              <w:rPr>
                <w:rFonts w:ascii="Times New Roman" w:hAnsi="Times New Roman"/>
              </w:rPr>
              <w:t xml:space="preserve">Мийний/очищувальний розчин IVD (діагностика </w:t>
            </w:r>
            <w:proofErr w:type="spellStart"/>
            <w:r w:rsidRPr="0026244E">
              <w:rPr>
                <w:rFonts w:ascii="Times New Roman" w:hAnsi="Times New Roman"/>
              </w:rPr>
              <w:t>in</w:t>
            </w:r>
            <w:proofErr w:type="spellEnd"/>
            <w:r w:rsidRPr="0026244E">
              <w:rPr>
                <w:rFonts w:ascii="Times New Roman" w:hAnsi="Times New Roman"/>
              </w:rPr>
              <w:t xml:space="preserve"> </w:t>
            </w:r>
            <w:proofErr w:type="spellStart"/>
            <w:r w:rsidRPr="0026244E">
              <w:rPr>
                <w:rFonts w:ascii="Times New Roman" w:hAnsi="Times New Roman"/>
              </w:rPr>
              <w:t>vitro</w:t>
            </w:r>
            <w:proofErr w:type="spellEnd"/>
            <w:r w:rsidRPr="0026244E">
              <w:rPr>
                <w:rFonts w:ascii="Times New Roman" w:hAnsi="Times New Roman"/>
              </w:rPr>
              <w:t xml:space="preserve"> ) для автоматизованих/ </w:t>
            </w:r>
            <w:proofErr w:type="spellStart"/>
            <w:r w:rsidRPr="0026244E">
              <w:rPr>
                <w:rFonts w:ascii="Times New Roman" w:hAnsi="Times New Roman"/>
              </w:rPr>
              <w:t>напівавтоматизованих</w:t>
            </w:r>
            <w:proofErr w:type="spellEnd"/>
            <w:r w:rsidRPr="0026244E">
              <w:rPr>
                <w:rFonts w:ascii="Times New Roman" w:hAnsi="Times New Roman"/>
              </w:rPr>
              <w:t xml:space="preserve"> систем</w:t>
            </w:r>
          </w:p>
        </w:tc>
        <w:tc>
          <w:tcPr>
            <w:tcW w:w="4962" w:type="dxa"/>
          </w:tcPr>
          <w:p w:rsidR="00F23D21" w:rsidRPr="007C32A1" w:rsidRDefault="00F23D21" w:rsidP="00852D58">
            <w:pPr>
              <w:pStyle w:val="TableParagraph"/>
              <w:spacing w:before="25" w:line="292" w:lineRule="auto"/>
              <w:rPr>
                <w:rFonts w:ascii="Times New Roman" w:hAnsi="Times New Roman" w:cs="Times New Roman"/>
                <w:b/>
                <w:sz w:val="24"/>
                <w:szCs w:val="24"/>
                <w:lang w:val="en-US"/>
              </w:rPr>
            </w:pPr>
            <w:r w:rsidRPr="007C32A1">
              <w:rPr>
                <w:rFonts w:ascii="Times New Roman" w:hAnsi="Times New Roman" w:cs="Times New Roman"/>
                <w:b/>
                <w:sz w:val="24"/>
                <w:szCs w:val="24"/>
                <w:lang w:val="uk-UA"/>
              </w:rPr>
              <w:t>Очисник ферментативний</w:t>
            </w:r>
            <w:r w:rsidRPr="007C32A1">
              <w:rPr>
                <w:rFonts w:ascii="Times New Roman" w:hAnsi="Times New Roman" w:cs="Times New Roman"/>
                <w:sz w:val="24"/>
                <w:szCs w:val="24"/>
                <w:lang w:val="uk-UA"/>
              </w:rPr>
              <w:t xml:space="preserve"> для гематологічних аналізаторів серії</w:t>
            </w:r>
            <w:r w:rsidRPr="007C32A1">
              <w:rPr>
                <w:rFonts w:ascii="Times New Roman" w:hAnsi="Times New Roman" w:cs="Times New Roman"/>
                <w:sz w:val="24"/>
                <w:szCs w:val="24"/>
              </w:rPr>
              <w:t xml:space="preserve"> KT</w:t>
            </w:r>
            <w:r w:rsidRPr="007C32A1">
              <w:rPr>
                <w:rFonts w:ascii="Times New Roman" w:hAnsi="Times New Roman" w:cs="Times New Roman"/>
                <w:sz w:val="24"/>
                <w:szCs w:val="24"/>
                <w:lang w:val="uk-UA"/>
              </w:rPr>
              <w:t>, виготовлених компанією</w:t>
            </w:r>
            <w:r w:rsidRPr="007C32A1">
              <w:rPr>
                <w:rFonts w:ascii="Times New Roman" w:hAnsi="Times New Roman" w:cs="Times New Roman"/>
                <w:sz w:val="24"/>
                <w:szCs w:val="24"/>
              </w:rPr>
              <w:t xml:space="preserve"> Genrui Biotech Inc</w:t>
            </w:r>
            <w:r w:rsidRPr="007C32A1">
              <w:rPr>
                <w:rFonts w:ascii="Times New Roman" w:hAnsi="Times New Roman" w:cs="Times New Roman"/>
                <w:b/>
                <w:sz w:val="24"/>
                <w:szCs w:val="24"/>
                <w:lang w:val="uk-UA"/>
              </w:rPr>
              <w:t xml:space="preserve">.  </w:t>
            </w:r>
            <w:r w:rsidRPr="007C32A1">
              <w:rPr>
                <w:rFonts w:ascii="Times New Roman" w:hAnsi="Times New Roman" w:cs="Times New Roman"/>
                <w:bCs/>
                <w:sz w:val="24"/>
                <w:szCs w:val="24"/>
                <w:lang w:val="uk-UA"/>
              </w:rPr>
              <w:t xml:space="preserve">Має містити </w:t>
            </w:r>
            <w:r w:rsidRPr="007C32A1">
              <w:rPr>
                <w:rFonts w:ascii="Times New Roman" w:hAnsi="Times New Roman" w:cs="Times New Roman"/>
                <w:b/>
                <w:sz w:val="24"/>
                <w:szCs w:val="24"/>
                <w:lang w:val="uk-UA"/>
              </w:rPr>
              <w:t xml:space="preserve"> </w:t>
            </w:r>
            <w:proofErr w:type="spellStart"/>
            <w:r w:rsidRPr="007C32A1">
              <w:rPr>
                <w:rFonts w:ascii="Times New Roman" w:hAnsi="Times New Roman" w:cs="Times New Roman"/>
                <w:position w:val="1"/>
                <w:sz w:val="24"/>
                <w:szCs w:val="24"/>
                <w:lang w:val="uk-UA"/>
              </w:rPr>
              <w:t>протеазу</w:t>
            </w:r>
            <w:proofErr w:type="spellEnd"/>
            <w:r w:rsidRPr="007C32A1">
              <w:rPr>
                <w:rFonts w:ascii="Times New Roman" w:hAnsi="Times New Roman" w:cs="Times New Roman"/>
                <w:position w:val="1"/>
                <w:sz w:val="24"/>
                <w:szCs w:val="24"/>
                <w:lang w:val="uk-UA"/>
              </w:rPr>
              <w:t xml:space="preserve"> </w:t>
            </w:r>
            <m:oMath>
              <m:r>
                <w:rPr>
                  <w:rFonts w:ascii="Cambria Math" w:hAnsi="Cambria Math" w:cs="Times New Roman"/>
                  <w:sz w:val="24"/>
                  <w:szCs w:val="24"/>
                  <w:lang w:val="uk-UA"/>
                </w:rPr>
                <m:t>&lt;5%</m:t>
              </m:r>
            </m:oMath>
            <w:r w:rsidRPr="007C32A1">
              <w:rPr>
                <w:rFonts w:ascii="Times New Roman" w:hAnsi="Times New Roman" w:cs="Times New Roman"/>
                <w:sz w:val="24"/>
                <w:szCs w:val="24"/>
                <w:lang w:val="uk-UA"/>
              </w:rPr>
              <w:t>,</w:t>
            </w:r>
            <w:r w:rsidRPr="007C32A1">
              <w:rPr>
                <w:rFonts w:ascii="Times New Roman" w:hAnsi="Times New Roman" w:cs="Times New Roman"/>
                <w:position w:val="1"/>
                <w:sz w:val="24"/>
                <w:szCs w:val="24"/>
                <w:lang w:val="uk-UA"/>
              </w:rPr>
              <w:t xml:space="preserve">  ліпазу. </w:t>
            </w:r>
            <w:r w:rsidRPr="007C32A1">
              <w:rPr>
                <w:rFonts w:ascii="Times New Roman" w:hAnsi="Times New Roman" w:cs="Times New Roman"/>
                <w:lang w:val="uk-UA"/>
              </w:rPr>
              <w:t xml:space="preserve">Розчин повинен мати наступні </w:t>
            </w:r>
            <w:proofErr w:type="spellStart"/>
            <w:r w:rsidRPr="007C32A1">
              <w:rPr>
                <w:rFonts w:ascii="Times New Roman" w:hAnsi="Times New Roman" w:cs="Times New Roman"/>
                <w:lang w:val="uk-UA"/>
              </w:rPr>
              <w:t>референсні</w:t>
            </w:r>
            <w:proofErr w:type="spellEnd"/>
            <w:r w:rsidRPr="007C32A1">
              <w:rPr>
                <w:rFonts w:ascii="Times New Roman" w:hAnsi="Times New Roman" w:cs="Times New Roman"/>
                <w:lang w:val="uk-UA"/>
              </w:rPr>
              <w:t xml:space="preserve"> значення: холоста проба повинна бути не гірше ніж – лейкоцити ≤ 0,2 х 10</w:t>
            </w:r>
            <w:r w:rsidRPr="007C32A1">
              <w:rPr>
                <w:rFonts w:ascii="Times New Roman" w:hAnsi="Times New Roman" w:cs="Times New Roman"/>
                <w:vertAlign w:val="superscript"/>
                <w:lang w:val="uk-UA"/>
              </w:rPr>
              <w:t>9</w:t>
            </w:r>
            <w:r w:rsidRPr="007C32A1">
              <w:rPr>
                <w:rFonts w:ascii="Times New Roman" w:hAnsi="Times New Roman" w:cs="Times New Roman"/>
                <w:lang w:val="uk-UA"/>
              </w:rPr>
              <w:t>/л, еритроцити ≤ 0.02×10</w:t>
            </w:r>
            <w:r w:rsidRPr="007C32A1">
              <w:rPr>
                <w:rFonts w:ascii="Times New Roman" w:hAnsi="Times New Roman" w:cs="Times New Roman"/>
                <w:vertAlign w:val="superscript"/>
                <w:lang w:val="uk-UA"/>
              </w:rPr>
              <w:t>12</w:t>
            </w:r>
            <w:r w:rsidRPr="007C32A1">
              <w:rPr>
                <w:rFonts w:ascii="Times New Roman" w:hAnsi="Times New Roman" w:cs="Times New Roman"/>
                <w:lang w:val="uk-UA"/>
              </w:rPr>
              <w:t xml:space="preserve">/л,  </w:t>
            </w:r>
            <w:proofErr w:type="spellStart"/>
            <w:r w:rsidRPr="007C32A1">
              <w:rPr>
                <w:rFonts w:ascii="Times New Roman" w:hAnsi="Times New Roman" w:cs="Times New Roman"/>
                <w:lang w:val="uk-UA"/>
              </w:rPr>
              <w:t>Hb</w:t>
            </w:r>
            <w:proofErr w:type="spellEnd"/>
            <w:r w:rsidRPr="007C32A1">
              <w:rPr>
                <w:rFonts w:ascii="Times New Roman" w:hAnsi="Times New Roman" w:cs="Times New Roman"/>
                <w:lang w:val="uk-UA"/>
              </w:rPr>
              <w:t xml:space="preserve"> ≤ 1г/л</w:t>
            </w:r>
            <w:r w:rsidRPr="007C32A1">
              <w:rPr>
                <w:rFonts w:ascii="Times New Roman" w:eastAsia="MS Gothic" w:hAnsi="Times New Roman" w:cs="Times New Roman"/>
                <w:lang w:val="uk-UA"/>
              </w:rPr>
              <w:t>，</w:t>
            </w:r>
            <w:r w:rsidRPr="007C32A1">
              <w:rPr>
                <w:rFonts w:ascii="Times New Roman" w:hAnsi="Times New Roman" w:cs="Times New Roman"/>
                <w:lang w:val="uk-UA"/>
              </w:rPr>
              <w:t>тромбоцити ≤10×10</w:t>
            </w:r>
            <w:r w:rsidRPr="007C32A1">
              <w:rPr>
                <w:rFonts w:ascii="Times New Roman" w:hAnsi="Times New Roman" w:cs="Times New Roman"/>
                <w:vertAlign w:val="superscript"/>
                <w:lang w:val="uk-UA"/>
              </w:rPr>
              <w:t>9</w:t>
            </w:r>
            <w:r w:rsidRPr="007C32A1">
              <w:rPr>
                <w:rFonts w:ascii="Times New Roman" w:hAnsi="Times New Roman" w:cs="Times New Roman"/>
                <w:lang w:val="uk-UA"/>
              </w:rPr>
              <w:t>/л. Об’єм реагентів не більше 50 мл. Термін придатності 2 роки при температурі зберігання 2-30°С</w:t>
            </w:r>
            <w:r>
              <w:rPr>
                <w:rFonts w:ascii="Times New Roman" w:hAnsi="Times New Roman" w:cs="Times New Roman"/>
                <w:lang w:val="en-US"/>
              </w:rPr>
              <w:t>.</w:t>
            </w:r>
          </w:p>
          <w:p w:rsidR="00F23D21" w:rsidRPr="0026244E" w:rsidRDefault="00F23D21" w:rsidP="00852D58">
            <w:pPr>
              <w:rPr>
                <w:rFonts w:ascii="Times New Roman" w:hAnsi="Times New Roman"/>
                <w:b/>
              </w:rPr>
            </w:pPr>
          </w:p>
        </w:tc>
        <w:tc>
          <w:tcPr>
            <w:tcW w:w="992" w:type="dxa"/>
          </w:tcPr>
          <w:p w:rsidR="00F23D21" w:rsidRPr="0026244E" w:rsidRDefault="00F23D21" w:rsidP="00852D58">
            <w:pPr>
              <w:jc w:val="center"/>
              <w:rPr>
                <w:rFonts w:ascii="Times New Roman" w:hAnsi="Times New Roman"/>
                <w:b/>
              </w:rPr>
            </w:pPr>
            <w:proofErr w:type="spellStart"/>
            <w:r w:rsidRPr="0026244E">
              <w:rPr>
                <w:rFonts w:ascii="Times New Roman" w:hAnsi="Times New Roman"/>
                <w:b/>
              </w:rPr>
              <w:t>шт</w:t>
            </w:r>
            <w:proofErr w:type="spellEnd"/>
          </w:p>
        </w:tc>
        <w:tc>
          <w:tcPr>
            <w:tcW w:w="992" w:type="dxa"/>
          </w:tcPr>
          <w:p w:rsidR="00F23D21" w:rsidRPr="0026244E" w:rsidRDefault="00F23D21" w:rsidP="00852D58">
            <w:pPr>
              <w:jc w:val="center"/>
              <w:rPr>
                <w:rFonts w:ascii="Times New Roman" w:hAnsi="Times New Roman"/>
                <w:b/>
              </w:rPr>
            </w:pPr>
            <w:r>
              <w:rPr>
                <w:rFonts w:ascii="Times New Roman" w:hAnsi="Times New Roman"/>
                <w:b/>
              </w:rPr>
              <w:t>20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lastRenderedPageBreak/>
              <w:t>9.</w:t>
            </w:r>
          </w:p>
        </w:tc>
        <w:tc>
          <w:tcPr>
            <w:tcW w:w="3544" w:type="dxa"/>
            <w:vAlign w:val="center"/>
          </w:tcPr>
          <w:p w:rsidR="00F23D21" w:rsidRPr="00D20A39" w:rsidRDefault="00F23D21" w:rsidP="00852D58">
            <w:pPr>
              <w:jc w:val="center"/>
              <w:rPr>
                <w:b/>
                <w:color w:val="000000"/>
                <w:sz w:val="24"/>
                <w:szCs w:val="24"/>
              </w:rPr>
            </w:pPr>
            <w:r w:rsidRPr="00D20A39">
              <w:rPr>
                <w:b/>
                <w:color w:val="000000"/>
                <w:sz w:val="24"/>
                <w:szCs w:val="24"/>
              </w:rPr>
              <w:t>59058</w:t>
            </w:r>
          </w:p>
          <w:p w:rsidR="00F23D21" w:rsidRPr="0026244E" w:rsidRDefault="00F23D21" w:rsidP="00852D58">
            <w:pPr>
              <w:jc w:val="center"/>
              <w:rPr>
                <w:rFonts w:ascii="Times New Roman" w:hAnsi="Times New Roman"/>
              </w:rPr>
            </w:pPr>
            <w:r w:rsidRPr="0026244E">
              <w:rPr>
                <w:rFonts w:ascii="Times New Roman" w:hAnsi="Times New Roman"/>
              </w:rPr>
              <w:t xml:space="preserve">Мийний/очищувальний розчин IVD (діагностика </w:t>
            </w:r>
            <w:proofErr w:type="spellStart"/>
            <w:r w:rsidRPr="0026244E">
              <w:rPr>
                <w:rFonts w:ascii="Times New Roman" w:hAnsi="Times New Roman"/>
              </w:rPr>
              <w:t>in</w:t>
            </w:r>
            <w:proofErr w:type="spellEnd"/>
            <w:r w:rsidRPr="0026244E">
              <w:rPr>
                <w:rFonts w:ascii="Times New Roman" w:hAnsi="Times New Roman"/>
              </w:rPr>
              <w:t xml:space="preserve"> </w:t>
            </w:r>
            <w:proofErr w:type="spellStart"/>
            <w:r w:rsidRPr="0026244E">
              <w:rPr>
                <w:rFonts w:ascii="Times New Roman" w:hAnsi="Times New Roman"/>
              </w:rPr>
              <w:t>vitro</w:t>
            </w:r>
            <w:proofErr w:type="spellEnd"/>
            <w:r w:rsidRPr="0026244E">
              <w:rPr>
                <w:rFonts w:ascii="Times New Roman" w:hAnsi="Times New Roman"/>
              </w:rPr>
              <w:t xml:space="preserve"> ) для автоматизованих/ </w:t>
            </w:r>
            <w:proofErr w:type="spellStart"/>
            <w:r w:rsidRPr="0026244E">
              <w:rPr>
                <w:rFonts w:ascii="Times New Roman" w:hAnsi="Times New Roman"/>
              </w:rPr>
              <w:t>напівавтоматизованих</w:t>
            </w:r>
            <w:proofErr w:type="spellEnd"/>
            <w:r w:rsidRPr="0026244E">
              <w:rPr>
                <w:rFonts w:ascii="Times New Roman" w:hAnsi="Times New Roman"/>
              </w:rPr>
              <w:t xml:space="preserve"> систем</w:t>
            </w:r>
          </w:p>
        </w:tc>
        <w:tc>
          <w:tcPr>
            <w:tcW w:w="4962" w:type="dxa"/>
          </w:tcPr>
          <w:p w:rsidR="00F23D21" w:rsidRPr="0026244E" w:rsidRDefault="00F23D21" w:rsidP="00852D58">
            <w:pPr>
              <w:rPr>
                <w:rFonts w:ascii="Times New Roman" w:hAnsi="Times New Roman"/>
                <w:b/>
              </w:rPr>
            </w:pPr>
            <w:r w:rsidRPr="00D20A39">
              <w:rPr>
                <w:rFonts w:ascii="Times New Roman" w:eastAsia="Times New Roman" w:hAnsi="Times New Roman"/>
                <w:b/>
                <w:sz w:val="24"/>
                <w:szCs w:val="24"/>
                <w:lang w:eastAsia="ar-SA"/>
              </w:rPr>
              <w:t>Очисник для периферичної крові.</w:t>
            </w:r>
            <w:r w:rsidRPr="00D20A39">
              <w:rPr>
                <w:rFonts w:ascii="Times New Roman" w:eastAsia="Times New Roman" w:hAnsi="Times New Roman"/>
                <w:sz w:val="24"/>
                <w:szCs w:val="24"/>
                <w:lang w:eastAsia="ar-SA"/>
              </w:rPr>
              <w:t xml:space="preserve"> для гематологічних аналізаторів серії</w:t>
            </w:r>
            <w:r w:rsidRPr="00D20A39">
              <w:rPr>
                <w:rFonts w:ascii="Times New Roman" w:eastAsia="Times New Roman" w:hAnsi="Times New Roman"/>
                <w:sz w:val="24"/>
                <w:szCs w:val="24"/>
                <w:lang w:val="ru-RU" w:eastAsia="ar-SA"/>
              </w:rPr>
              <w:t xml:space="preserve"> KT</w:t>
            </w:r>
            <w:r w:rsidRPr="00D20A39">
              <w:rPr>
                <w:rFonts w:ascii="Times New Roman" w:eastAsia="Times New Roman" w:hAnsi="Times New Roman"/>
                <w:sz w:val="24"/>
                <w:szCs w:val="24"/>
                <w:lang w:eastAsia="ar-SA"/>
              </w:rPr>
              <w:t>, виготовлених компанією</w:t>
            </w:r>
            <w:r w:rsidRPr="00D20A39">
              <w:rPr>
                <w:rFonts w:ascii="Times New Roman" w:eastAsia="Times New Roman" w:hAnsi="Times New Roman"/>
                <w:sz w:val="24"/>
                <w:szCs w:val="24"/>
                <w:lang w:val="ru-RU" w:eastAsia="ar-SA"/>
              </w:rPr>
              <w:t xml:space="preserve"> </w:t>
            </w:r>
            <w:proofErr w:type="spellStart"/>
            <w:r w:rsidRPr="00D20A39">
              <w:rPr>
                <w:rFonts w:ascii="Times New Roman" w:eastAsia="Times New Roman" w:hAnsi="Times New Roman"/>
                <w:sz w:val="24"/>
                <w:szCs w:val="24"/>
                <w:lang w:val="ru-RU" w:eastAsia="ar-SA"/>
              </w:rPr>
              <w:t>Genrui</w:t>
            </w:r>
            <w:proofErr w:type="spellEnd"/>
            <w:r w:rsidRPr="00D20A39">
              <w:rPr>
                <w:rFonts w:ascii="Times New Roman" w:eastAsia="Times New Roman" w:hAnsi="Times New Roman"/>
                <w:sz w:val="24"/>
                <w:szCs w:val="24"/>
                <w:lang w:val="ru-RU" w:eastAsia="ar-SA"/>
              </w:rPr>
              <w:t xml:space="preserve"> </w:t>
            </w:r>
            <w:proofErr w:type="spellStart"/>
            <w:r w:rsidRPr="00D20A39">
              <w:rPr>
                <w:rFonts w:ascii="Times New Roman" w:eastAsia="Times New Roman" w:hAnsi="Times New Roman"/>
                <w:sz w:val="24"/>
                <w:szCs w:val="24"/>
                <w:lang w:val="ru-RU" w:eastAsia="ar-SA"/>
              </w:rPr>
              <w:t>Biotech</w:t>
            </w:r>
            <w:proofErr w:type="spellEnd"/>
            <w:r w:rsidRPr="00D20A39">
              <w:rPr>
                <w:rFonts w:ascii="Times New Roman" w:eastAsia="Times New Roman" w:hAnsi="Times New Roman"/>
                <w:sz w:val="24"/>
                <w:szCs w:val="24"/>
                <w:lang w:val="ru-RU" w:eastAsia="ar-SA"/>
              </w:rPr>
              <w:t xml:space="preserve"> </w:t>
            </w:r>
            <w:proofErr w:type="spellStart"/>
            <w:r w:rsidRPr="00D20A39">
              <w:rPr>
                <w:rFonts w:ascii="Times New Roman" w:eastAsia="Times New Roman" w:hAnsi="Times New Roman"/>
                <w:sz w:val="24"/>
                <w:szCs w:val="24"/>
                <w:lang w:val="ru-RU" w:eastAsia="ar-SA"/>
              </w:rPr>
              <w:t>Inc</w:t>
            </w:r>
            <w:proofErr w:type="spellEnd"/>
            <w:r w:rsidRPr="00D20A39">
              <w:rPr>
                <w:rFonts w:ascii="Times New Roman" w:eastAsia="Times New Roman" w:hAnsi="Times New Roman"/>
                <w:b/>
                <w:sz w:val="24"/>
                <w:szCs w:val="24"/>
                <w:lang w:eastAsia="ar-SA"/>
              </w:rPr>
              <w:t xml:space="preserve">.  </w:t>
            </w:r>
            <w:r w:rsidRPr="00D20A39">
              <w:rPr>
                <w:rFonts w:ascii="Times New Roman" w:eastAsia="Times New Roman" w:hAnsi="Times New Roman"/>
                <w:sz w:val="24"/>
                <w:szCs w:val="28"/>
                <w:lang w:eastAsia="ar-SA"/>
              </w:rPr>
              <w:t>Безбарвна рідина яка повинна</w:t>
            </w:r>
            <w:r w:rsidRPr="00D20A39">
              <w:rPr>
                <w:rFonts w:ascii="Times New Roman" w:eastAsia="Times New Roman" w:hAnsi="Times New Roman"/>
                <w:sz w:val="24"/>
                <w:szCs w:val="24"/>
                <w:lang w:eastAsia="ar-SA"/>
              </w:rPr>
              <w:t xml:space="preserve"> складатися з таких основних компонентів: </w:t>
            </w:r>
            <w:proofErr w:type="spellStart"/>
            <w:r w:rsidRPr="00D20A39">
              <w:rPr>
                <w:rFonts w:ascii="Times New Roman" w:eastAsia="Times New Roman" w:hAnsi="Times New Roman"/>
                <w:position w:val="1"/>
                <w:sz w:val="24"/>
                <w:szCs w:val="24"/>
                <w:lang w:val="ru-RU" w:eastAsia="ar-SA"/>
              </w:rPr>
              <w:t>NaClO</w:t>
            </w:r>
            <w:proofErr w:type="spellEnd"/>
            <w:r w:rsidRPr="00D20A39">
              <w:rPr>
                <w:rFonts w:ascii="Times New Roman" w:eastAsia="Times New Roman" w:hAnsi="Times New Roman"/>
                <w:position w:val="1"/>
                <w:sz w:val="24"/>
                <w:szCs w:val="24"/>
                <w:lang w:eastAsia="ar-SA"/>
              </w:rPr>
              <w:t xml:space="preserve">, </w:t>
            </w:r>
            <w:proofErr w:type="spellStart"/>
            <w:r w:rsidRPr="00D20A39">
              <w:rPr>
                <w:rFonts w:ascii="Times New Roman" w:eastAsia="Times New Roman" w:hAnsi="Times New Roman"/>
                <w:position w:val="1"/>
                <w:sz w:val="24"/>
                <w:szCs w:val="24"/>
                <w:lang w:val="ru-RU" w:eastAsia="ar-SA"/>
              </w:rPr>
              <w:t>NaOH</w:t>
            </w:r>
            <w:proofErr w:type="spellEnd"/>
            <w:r w:rsidRPr="00D20A39">
              <w:rPr>
                <w:rFonts w:ascii="Times New Roman" w:eastAsia="Times New Roman" w:hAnsi="Times New Roman"/>
                <w:position w:val="1"/>
                <w:sz w:val="24"/>
                <w:szCs w:val="24"/>
                <w:lang w:eastAsia="ar-SA"/>
              </w:rPr>
              <w:t xml:space="preserve">. </w:t>
            </w:r>
            <w:r w:rsidRPr="00D20A39">
              <w:rPr>
                <w:rFonts w:ascii="Times New Roman" w:eastAsia="Times New Roman" w:hAnsi="Times New Roman"/>
                <w:sz w:val="24"/>
                <w:szCs w:val="24"/>
                <w:lang w:eastAsia="ar-SA"/>
              </w:rPr>
              <w:t xml:space="preserve">Розчин повинен мати наступні </w:t>
            </w:r>
            <w:proofErr w:type="spellStart"/>
            <w:r w:rsidRPr="00D20A39">
              <w:rPr>
                <w:rFonts w:ascii="Times New Roman" w:eastAsia="Times New Roman" w:hAnsi="Times New Roman"/>
                <w:sz w:val="24"/>
                <w:szCs w:val="24"/>
                <w:lang w:eastAsia="ar-SA"/>
              </w:rPr>
              <w:t>референсні</w:t>
            </w:r>
            <w:proofErr w:type="spellEnd"/>
            <w:r w:rsidRPr="00D20A39">
              <w:rPr>
                <w:rFonts w:ascii="Times New Roman" w:eastAsia="Times New Roman" w:hAnsi="Times New Roman"/>
                <w:sz w:val="24"/>
                <w:szCs w:val="24"/>
                <w:lang w:eastAsia="ar-SA"/>
              </w:rPr>
              <w:t xml:space="preserve"> значення: холоста проба повинна бути не гірше ніж – лейкоцити ≤ 0,2 х 10</w:t>
            </w:r>
            <w:r w:rsidRPr="00D20A39">
              <w:rPr>
                <w:rFonts w:ascii="Times New Roman" w:eastAsia="Times New Roman" w:hAnsi="Times New Roman"/>
                <w:sz w:val="24"/>
                <w:szCs w:val="24"/>
                <w:vertAlign w:val="superscript"/>
                <w:lang w:eastAsia="ar-SA"/>
              </w:rPr>
              <w:t>9</w:t>
            </w:r>
            <w:r w:rsidRPr="00D20A39">
              <w:rPr>
                <w:rFonts w:ascii="Times New Roman" w:eastAsia="Times New Roman" w:hAnsi="Times New Roman"/>
                <w:sz w:val="24"/>
                <w:szCs w:val="24"/>
                <w:lang w:eastAsia="ar-SA"/>
              </w:rPr>
              <w:t>/л, еритроцити ≤ 0.02×10</w:t>
            </w:r>
            <w:r w:rsidRPr="00D20A39">
              <w:rPr>
                <w:rFonts w:ascii="Times New Roman" w:eastAsia="Times New Roman" w:hAnsi="Times New Roman"/>
                <w:sz w:val="24"/>
                <w:szCs w:val="24"/>
                <w:vertAlign w:val="superscript"/>
                <w:lang w:eastAsia="ar-SA"/>
              </w:rPr>
              <w:t>12</w:t>
            </w:r>
            <w:r w:rsidRPr="00D20A39">
              <w:rPr>
                <w:rFonts w:ascii="Times New Roman" w:eastAsia="Times New Roman" w:hAnsi="Times New Roman"/>
                <w:sz w:val="24"/>
                <w:szCs w:val="24"/>
                <w:lang w:eastAsia="ar-SA"/>
              </w:rPr>
              <w:t xml:space="preserve">/л, </w:t>
            </w:r>
            <w:proofErr w:type="spellStart"/>
            <w:r w:rsidRPr="00D20A39">
              <w:rPr>
                <w:rFonts w:ascii="Times New Roman" w:eastAsia="Times New Roman" w:hAnsi="Times New Roman"/>
                <w:sz w:val="24"/>
                <w:szCs w:val="24"/>
                <w:lang w:eastAsia="ar-SA"/>
              </w:rPr>
              <w:t>Hb</w:t>
            </w:r>
            <w:proofErr w:type="spellEnd"/>
            <w:r w:rsidRPr="00D20A39">
              <w:rPr>
                <w:rFonts w:ascii="Times New Roman" w:eastAsia="Times New Roman" w:hAnsi="Times New Roman"/>
                <w:sz w:val="24"/>
                <w:szCs w:val="24"/>
                <w:lang w:eastAsia="ar-SA"/>
              </w:rPr>
              <w:t xml:space="preserve"> ≤ 1г/л</w:t>
            </w:r>
            <w:r w:rsidRPr="00D20A39">
              <w:rPr>
                <w:rFonts w:ascii="Times New Roman" w:eastAsia="MS Gothic" w:hAnsi="Times New Roman"/>
                <w:sz w:val="24"/>
                <w:szCs w:val="24"/>
                <w:lang w:eastAsia="ar-SA"/>
              </w:rPr>
              <w:t>，</w:t>
            </w:r>
            <w:r w:rsidRPr="00D20A39">
              <w:rPr>
                <w:rFonts w:ascii="Times New Roman" w:eastAsia="Times New Roman" w:hAnsi="Times New Roman"/>
                <w:sz w:val="24"/>
                <w:szCs w:val="24"/>
                <w:lang w:eastAsia="ar-SA"/>
              </w:rPr>
              <w:t>тромбоцити ≤10×10</w:t>
            </w:r>
            <w:r w:rsidRPr="00D20A39">
              <w:rPr>
                <w:rFonts w:ascii="Times New Roman" w:eastAsia="Times New Roman" w:hAnsi="Times New Roman"/>
                <w:sz w:val="24"/>
                <w:szCs w:val="24"/>
                <w:vertAlign w:val="superscript"/>
                <w:lang w:eastAsia="ar-SA"/>
              </w:rPr>
              <w:t>9</w:t>
            </w:r>
            <w:r w:rsidRPr="00D20A39">
              <w:rPr>
                <w:rFonts w:ascii="Times New Roman" w:eastAsia="Times New Roman" w:hAnsi="Times New Roman"/>
                <w:sz w:val="24"/>
                <w:szCs w:val="24"/>
                <w:lang w:eastAsia="ar-SA"/>
              </w:rPr>
              <w:t>/л. Об’єм реагентів не більше 50 мл. Термін придатності 2 роки при температурі зберігання 2-30°С</w:t>
            </w:r>
          </w:p>
        </w:tc>
        <w:tc>
          <w:tcPr>
            <w:tcW w:w="992" w:type="dxa"/>
          </w:tcPr>
          <w:p w:rsidR="00F23D21" w:rsidRPr="0026244E" w:rsidRDefault="00A45028" w:rsidP="00852D58">
            <w:pPr>
              <w:jc w:val="center"/>
              <w:rPr>
                <w:rFonts w:ascii="Times New Roman" w:hAnsi="Times New Roman"/>
                <w:b/>
              </w:rPr>
            </w:pPr>
            <w:proofErr w:type="spellStart"/>
            <w:r>
              <w:rPr>
                <w:rFonts w:ascii="Times New Roman" w:hAnsi="Times New Roman"/>
                <w:b/>
              </w:rPr>
              <w:t>шт</w:t>
            </w:r>
            <w:proofErr w:type="spellEnd"/>
          </w:p>
        </w:tc>
        <w:tc>
          <w:tcPr>
            <w:tcW w:w="992" w:type="dxa"/>
          </w:tcPr>
          <w:p w:rsidR="00F23D21" w:rsidRPr="0026244E" w:rsidRDefault="00F23D21" w:rsidP="00852D58">
            <w:pPr>
              <w:jc w:val="center"/>
              <w:rPr>
                <w:rFonts w:ascii="Times New Roman" w:hAnsi="Times New Roman"/>
                <w:b/>
              </w:rPr>
            </w:pPr>
            <w:r w:rsidRPr="0026244E">
              <w:rPr>
                <w:rFonts w:ascii="Times New Roman" w:hAnsi="Times New Roman"/>
                <w:b/>
              </w:rPr>
              <w:t>2</w:t>
            </w:r>
            <w:r>
              <w:rPr>
                <w:rFonts w:ascii="Times New Roman" w:hAnsi="Times New Roman"/>
                <w:b/>
              </w:rPr>
              <w:t>0</w:t>
            </w:r>
          </w:p>
        </w:tc>
      </w:tr>
      <w:tr w:rsidR="00F23D21" w:rsidRPr="0026244E" w:rsidTr="00852D58">
        <w:tc>
          <w:tcPr>
            <w:tcW w:w="680" w:type="dxa"/>
          </w:tcPr>
          <w:p w:rsidR="00F23D21" w:rsidRPr="0026244E" w:rsidRDefault="00F23D21" w:rsidP="00852D58">
            <w:pPr>
              <w:rPr>
                <w:rFonts w:ascii="Times New Roman" w:hAnsi="Times New Roman"/>
              </w:rPr>
            </w:pPr>
            <w:r w:rsidRPr="0026244E">
              <w:rPr>
                <w:rFonts w:ascii="Times New Roman" w:hAnsi="Times New Roman"/>
              </w:rPr>
              <w:t>10.</w:t>
            </w:r>
          </w:p>
        </w:tc>
        <w:tc>
          <w:tcPr>
            <w:tcW w:w="3544" w:type="dxa"/>
            <w:vAlign w:val="center"/>
          </w:tcPr>
          <w:p w:rsidR="00F23D21" w:rsidRPr="00D20A39" w:rsidRDefault="00F23D21" w:rsidP="00852D58">
            <w:pPr>
              <w:jc w:val="center"/>
              <w:rPr>
                <w:rFonts w:ascii="Times New Roman" w:hAnsi="Times New Roman"/>
                <w:b/>
                <w:sz w:val="24"/>
                <w:szCs w:val="24"/>
              </w:rPr>
            </w:pPr>
            <w:r w:rsidRPr="00D20A39">
              <w:rPr>
                <w:rFonts w:ascii="Times New Roman" w:hAnsi="Times New Roman"/>
                <w:b/>
                <w:sz w:val="24"/>
                <w:szCs w:val="24"/>
              </w:rPr>
              <w:t>47869</w:t>
            </w:r>
          </w:p>
          <w:p w:rsidR="00F23D21" w:rsidRPr="00D20A39" w:rsidRDefault="00F23D21" w:rsidP="00852D58">
            <w:pPr>
              <w:jc w:val="both"/>
            </w:pPr>
            <w:r w:rsidRPr="00D20A39">
              <w:rPr>
                <w:rFonts w:ascii="Times New Roman" w:hAnsi="Times New Roman"/>
                <w:sz w:val="24"/>
                <w:szCs w:val="24"/>
              </w:rPr>
              <w:t xml:space="preserve">Множинні </w:t>
            </w:r>
            <w:proofErr w:type="spellStart"/>
            <w:r w:rsidRPr="00D20A39">
              <w:rPr>
                <w:rFonts w:ascii="Times New Roman" w:hAnsi="Times New Roman"/>
                <w:sz w:val="24"/>
                <w:szCs w:val="24"/>
              </w:rPr>
              <w:t>аналіти</w:t>
            </w:r>
            <w:proofErr w:type="spellEnd"/>
            <w:r w:rsidRPr="00D20A39">
              <w:rPr>
                <w:rFonts w:ascii="Times New Roman" w:hAnsi="Times New Roman"/>
                <w:sz w:val="24"/>
                <w:szCs w:val="24"/>
              </w:rPr>
              <w:t xml:space="preserve"> клінічної хімії IVD (діагностика </w:t>
            </w:r>
            <w:proofErr w:type="spellStart"/>
            <w:r w:rsidRPr="00D20A39">
              <w:rPr>
                <w:rFonts w:ascii="Times New Roman" w:hAnsi="Times New Roman"/>
                <w:sz w:val="24"/>
                <w:szCs w:val="24"/>
              </w:rPr>
              <w:t>in</w:t>
            </w:r>
            <w:proofErr w:type="spellEnd"/>
            <w:r w:rsidRPr="00D20A39">
              <w:rPr>
                <w:rFonts w:ascii="Times New Roman" w:hAnsi="Times New Roman"/>
                <w:sz w:val="24"/>
                <w:szCs w:val="24"/>
              </w:rPr>
              <w:t xml:space="preserve"> </w:t>
            </w:r>
            <w:proofErr w:type="spellStart"/>
            <w:r w:rsidRPr="00D20A39">
              <w:rPr>
                <w:rFonts w:ascii="Times New Roman" w:hAnsi="Times New Roman"/>
                <w:sz w:val="24"/>
                <w:szCs w:val="24"/>
              </w:rPr>
              <w:t>vitro</w:t>
            </w:r>
            <w:proofErr w:type="spellEnd"/>
            <w:r w:rsidRPr="00D20A39">
              <w:rPr>
                <w:rFonts w:ascii="Times New Roman" w:hAnsi="Times New Roman"/>
                <w:sz w:val="24"/>
                <w:szCs w:val="24"/>
              </w:rPr>
              <w:t>), контрольний матеріал</w:t>
            </w:r>
          </w:p>
          <w:p w:rsidR="00F23D21" w:rsidRPr="00D20A39" w:rsidRDefault="00F23D21" w:rsidP="00852D58">
            <w:pPr>
              <w:ind w:left="720"/>
              <w:contextualSpacing/>
              <w:jc w:val="both"/>
            </w:pPr>
          </w:p>
          <w:p w:rsidR="00F23D21" w:rsidRPr="0026244E" w:rsidRDefault="00F23D21" w:rsidP="00852D58">
            <w:pPr>
              <w:jc w:val="center"/>
              <w:rPr>
                <w:rFonts w:ascii="Times New Roman" w:hAnsi="Times New Roman"/>
                <w:color w:val="000000"/>
              </w:rPr>
            </w:pPr>
          </w:p>
        </w:tc>
        <w:tc>
          <w:tcPr>
            <w:tcW w:w="4962" w:type="dxa"/>
          </w:tcPr>
          <w:p w:rsidR="00F23D21" w:rsidRDefault="00F23D21" w:rsidP="00852D58">
            <w:pPr>
              <w:rPr>
                <w:rFonts w:ascii="Times New Roman" w:hAnsi="Times New Roman"/>
                <w:b/>
              </w:rPr>
            </w:pPr>
            <w:proofErr w:type="spellStart"/>
            <w:r w:rsidRPr="00D20A39">
              <w:rPr>
                <w:rFonts w:ascii="Times New Roman" w:hAnsi="Times New Roman"/>
                <w:b/>
                <w:lang w:val="ru-RU"/>
              </w:rPr>
              <w:t>Контрольний</w:t>
            </w:r>
            <w:proofErr w:type="spellEnd"/>
            <w:r w:rsidRPr="00D20A39">
              <w:rPr>
                <w:rFonts w:ascii="Times New Roman" w:hAnsi="Times New Roman"/>
                <w:b/>
                <w:lang w:val="ru-RU"/>
              </w:rPr>
              <w:t xml:space="preserve"> </w:t>
            </w:r>
            <w:proofErr w:type="spellStart"/>
            <w:r w:rsidRPr="00D20A39">
              <w:rPr>
                <w:rFonts w:ascii="Times New Roman" w:hAnsi="Times New Roman"/>
                <w:b/>
                <w:lang w:val="ru-RU"/>
              </w:rPr>
              <w:t>матеріал</w:t>
            </w:r>
            <w:proofErr w:type="spellEnd"/>
            <w:r w:rsidRPr="00D20A39">
              <w:rPr>
                <w:rFonts w:ascii="Times New Roman" w:hAnsi="Times New Roman"/>
                <w:b/>
                <w:lang w:val="ru-RU"/>
              </w:rPr>
              <w:t xml:space="preserve"> CBC-</w:t>
            </w:r>
            <w:r w:rsidRPr="00D20A39">
              <w:rPr>
                <w:rFonts w:ascii="Times New Roman" w:hAnsi="Times New Roman"/>
                <w:b/>
                <w:lang w:val="en-US"/>
              </w:rPr>
              <w:t>DH</w:t>
            </w:r>
          </w:p>
          <w:p w:rsidR="00F23D21" w:rsidRPr="00A462D8" w:rsidRDefault="00F23D21" w:rsidP="00852D58">
            <w:pPr>
              <w:rPr>
                <w:rFonts w:ascii="Times New Roman" w:hAnsi="Times New Roman"/>
              </w:rPr>
            </w:pPr>
            <w:r>
              <w:rPr>
                <w:rFonts w:ascii="Times New Roman" w:hAnsi="Times New Roman"/>
              </w:rPr>
              <w:t>Є</w:t>
            </w:r>
            <w:r w:rsidRPr="00A462D8">
              <w:rPr>
                <w:rFonts w:ascii="Times New Roman" w:hAnsi="Times New Roman"/>
              </w:rPr>
              <w:t xml:space="preserve"> аналізованим контролем цільної крові,</w:t>
            </w:r>
          </w:p>
          <w:p w:rsidR="00F23D21" w:rsidRPr="00A462D8" w:rsidRDefault="00F23D21" w:rsidP="00852D58">
            <w:pPr>
              <w:rPr>
                <w:rFonts w:ascii="Times New Roman" w:hAnsi="Times New Roman"/>
              </w:rPr>
            </w:pPr>
            <w:r w:rsidRPr="00A462D8">
              <w:rPr>
                <w:rFonts w:ascii="Times New Roman" w:hAnsi="Times New Roman"/>
              </w:rPr>
              <w:t>призначеним для моніторингу значень на лічильниках</w:t>
            </w:r>
            <w:r>
              <w:rPr>
                <w:rFonts w:ascii="Times New Roman" w:hAnsi="Times New Roman"/>
              </w:rPr>
              <w:t>.</w:t>
            </w:r>
          </w:p>
          <w:p w:rsidR="00F23D21" w:rsidRDefault="00F23D21" w:rsidP="00852D58">
            <w:pPr>
              <w:rPr>
                <w:rFonts w:ascii="Times New Roman" w:hAnsi="Times New Roman"/>
              </w:rPr>
            </w:pPr>
            <w:r w:rsidRPr="00A462D8">
              <w:rPr>
                <w:rFonts w:ascii="Times New Roman" w:hAnsi="Times New Roman"/>
              </w:rPr>
              <w:t>клітин з множинними параметрами гематології</w:t>
            </w:r>
            <w:r>
              <w:rPr>
                <w:rFonts w:ascii="Times New Roman" w:hAnsi="Times New Roman"/>
              </w:rPr>
              <w:t>.</w:t>
            </w:r>
          </w:p>
          <w:p w:rsidR="00F23D21" w:rsidRDefault="00F23D21" w:rsidP="00852D58">
            <w:pPr>
              <w:rPr>
                <w:rFonts w:ascii="Times New Roman" w:hAnsi="Times New Roman"/>
              </w:rPr>
            </w:pPr>
            <w:r>
              <w:rPr>
                <w:rFonts w:ascii="Times New Roman" w:hAnsi="Times New Roman"/>
              </w:rPr>
              <w:t>С</w:t>
            </w:r>
            <w:r w:rsidRPr="00A462D8">
              <w:rPr>
                <w:rFonts w:ascii="Times New Roman" w:hAnsi="Times New Roman"/>
              </w:rPr>
              <w:t>кладається з еритроцитів людини, лейкоцитів та</w:t>
            </w:r>
            <w:r>
              <w:rPr>
                <w:rFonts w:ascii="Times New Roman" w:hAnsi="Times New Roman"/>
              </w:rPr>
              <w:t xml:space="preserve"> </w:t>
            </w:r>
            <w:r w:rsidRPr="00A462D8">
              <w:rPr>
                <w:rFonts w:ascii="Times New Roman" w:hAnsi="Times New Roman"/>
              </w:rPr>
              <w:t xml:space="preserve">тромбоцитів ссавців, суспендованих у </w:t>
            </w:r>
            <w:proofErr w:type="spellStart"/>
            <w:r w:rsidRPr="00A462D8">
              <w:rPr>
                <w:rFonts w:ascii="Times New Roman" w:hAnsi="Times New Roman"/>
              </w:rPr>
              <w:t>плазмоподібній</w:t>
            </w:r>
            <w:proofErr w:type="spellEnd"/>
            <w:r>
              <w:rPr>
                <w:rFonts w:ascii="Times New Roman" w:hAnsi="Times New Roman"/>
              </w:rPr>
              <w:t xml:space="preserve"> </w:t>
            </w:r>
            <w:r w:rsidRPr="00A462D8">
              <w:rPr>
                <w:rFonts w:ascii="Times New Roman" w:hAnsi="Times New Roman"/>
              </w:rPr>
              <w:t>рідині із консервантами</w:t>
            </w:r>
            <w:r>
              <w:rPr>
                <w:rFonts w:ascii="Times New Roman" w:hAnsi="Times New Roman"/>
              </w:rPr>
              <w:t>.</w:t>
            </w:r>
          </w:p>
          <w:p w:rsidR="00F23D21" w:rsidRDefault="00F23D21" w:rsidP="00852D58">
            <w:pPr>
              <w:rPr>
                <w:rFonts w:ascii="Times New Roman" w:hAnsi="Times New Roman"/>
                <w:sz w:val="24"/>
                <w:szCs w:val="24"/>
              </w:rPr>
            </w:pPr>
            <w:r>
              <w:rPr>
                <w:rFonts w:ascii="Times New Roman" w:hAnsi="Times New Roman"/>
              </w:rPr>
              <w:t xml:space="preserve">Тільки для діагностики </w:t>
            </w:r>
            <w:proofErr w:type="spellStart"/>
            <w:r w:rsidRPr="004206DA">
              <w:rPr>
                <w:rFonts w:ascii="Times New Roman" w:hAnsi="Times New Roman"/>
                <w:sz w:val="24"/>
                <w:szCs w:val="24"/>
              </w:rPr>
              <w:t>in</w:t>
            </w:r>
            <w:proofErr w:type="spellEnd"/>
            <w:r w:rsidRPr="004206DA">
              <w:rPr>
                <w:rFonts w:ascii="Times New Roman" w:hAnsi="Times New Roman"/>
                <w:sz w:val="24"/>
                <w:szCs w:val="24"/>
              </w:rPr>
              <w:t xml:space="preserve"> </w:t>
            </w:r>
            <w:proofErr w:type="spellStart"/>
            <w:r w:rsidRPr="004206DA">
              <w:rPr>
                <w:rFonts w:ascii="Times New Roman" w:hAnsi="Times New Roman"/>
                <w:sz w:val="24"/>
                <w:szCs w:val="24"/>
              </w:rPr>
              <w:t>vitro</w:t>
            </w:r>
            <w:proofErr w:type="spellEnd"/>
          </w:p>
          <w:p w:rsidR="00F23D21" w:rsidRDefault="00F23D21" w:rsidP="00852D58">
            <w:pPr>
              <w:rPr>
                <w:rFonts w:ascii="Times New Roman" w:hAnsi="Times New Roman"/>
              </w:rPr>
            </w:pPr>
            <w:r>
              <w:rPr>
                <w:rFonts w:ascii="Times New Roman" w:hAnsi="Times New Roman"/>
              </w:rPr>
              <w:t>Зберігання</w:t>
            </w:r>
            <w:r w:rsidRPr="004206DA">
              <w:rPr>
                <w:rFonts w:ascii="Times New Roman" w:hAnsi="Times New Roman"/>
              </w:rPr>
              <w:t xml:space="preserve"> </w:t>
            </w:r>
            <w:r>
              <w:rPr>
                <w:rFonts w:ascii="Times New Roman" w:hAnsi="Times New Roman"/>
              </w:rPr>
              <w:t>при 2 - 8 ° C (35 - 46 ° F).</w:t>
            </w:r>
          </w:p>
          <w:p w:rsidR="00F23D21" w:rsidRDefault="00F23D21" w:rsidP="00852D58">
            <w:pPr>
              <w:rPr>
                <w:rFonts w:ascii="Times New Roman" w:hAnsi="Times New Roman"/>
              </w:rPr>
            </w:pPr>
            <w:r>
              <w:rPr>
                <w:rFonts w:ascii="Times New Roman" w:hAnsi="Times New Roman"/>
              </w:rPr>
              <w:t>С</w:t>
            </w:r>
            <w:r w:rsidRPr="004206DA">
              <w:rPr>
                <w:rFonts w:ascii="Times New Roman" w:hAnsi="Times New Roman"/>
              </w:rPr>
              <w:t>табільні протягом не менше 14 днів</w:t>
            </w:r>
          </w:p>
          <w:p w:rsidR="00F23D21" w:rsidRDefault="00F23D21" w:rsidP="00852D58">
            <w:pPr>
              <w:rPr>
                <w:rFonts w:ascii="Times New Roman" w:hAnsi="Times New Roman"/>
              </w:rPr>
            </w:pPr>
            <w:r>
              <w:rPr>
                <w:rFonts w:ascii="Times New Roman" w:hAnsi="Times New Roman"/>
              </w:rPr>
              <w:t>Об’єм 3.0 мл</w:t>
            </w:r>
          </w:p>
          <w:p w:rsidR="00F23D21" w:rsidRPr="0026244E" w:rsidRDefault="00F23D21" w:rsidP="00852D58">
            <w:pPr>
              <w:rPr>
                <w:rFonts w:ascii="Times New Roman" w:hAnsi="Times New Roman"/>
                <w:b/>
              </w:rPr>
            </w:pPr>
            <w:r>
              <w:rPr>
                <w:rFonts w:ascii="Times New Roman" w:hAnsi="Times New Roman"/>
              </w:rPr>
              <w:t>Нормальний рівень</w:t>
            </w:r>
          </w:p>
        </w:tc>
        <w:tc>
          <w:tcPr>
            <w:tcW w:w="992" w:type="dxa"/>
          </w:tcPr>
          <w:p w:rsidR="00F23D21" w:rsidRPr="0026244E" w:rsidRDefault="00A45028" w:rsidP="00852D58">
            <w:pPr>
              <w:jc w:val="center"/>
              <w:rPr>
                <w:rFonts w:ascii="Times New Roman" w:hAnsi="Times New Roman"/>
                <w:b/>
              </w:rPr>
            </w:pPr>
            <w:proofErr w:type="spellStart"/>
            <w:r>
              <w:rPr>
                <w:rFonts w:ascii="Times New Roman" w:hAnsi="Times New Roman"/>
                <w:b/>
              </w:rPr>
              <w:t>уп</w:t>
            </w:r>
            <w:proofErr w:type="spellEnd"/>
          </w:p>
        </w:tc>
        <w:tc>
          <w:tcPr>
            <w:tcW w:w="992" w:type="dxa"/>
          </w:tcPr>
          <w:p w:rsidR="00F23D21" w:rsidRPr="0026244E" w:rsidRDefault="00F23D21" w:rsidP="00852D58">
            <w:pPr>
              <w:jc w:val="center"/>
              <w:rPr>
                <w:rFonts w:ascii="Times New Roman" w:hAnsi="Times New Roman"/>
                <w:b/>
              </w:rPr>
            </w:pPr>
            <w:r>
              <w:rPr>
                <w:rFonts w:ascii="Times New Roman" w:hAnsi="Times New Roman"/>
                <w:b/>
              </w:rPr>
              <w:t>8</w:t>
            </w:r>
          </w:p>
        </w:tc>
      </w:tr>
      <w:tr w:rsidR="00F23D21" w:rsidRPr="0026244E" w:rsidTr="00852D58">
        <w:tc>
          <w:tcPr>
            <w:tcW w:w="680" w:type="dxa"/>
          </w:tcPr>
          <w:p w:rsidR="00F23D21" w:rsidRPr="0026244E" w:rsidRDefault="00F23D21" w:rsidP="00852D58">
            <w:pPr>
              <w:rPr>
                <w:rFonts w:ascii="Times New Roman" w:hAnsi="Times New Roman"/>
              </w:rPr>
            </w:pPr>
            <w:r>
              <w:rPr>
                <w:rFonts w:ascii="Times New Roman" w:hAnsi="Times New Roman"/>
              </w:rPr>
              <w:t>11</w:t>
            </w:r>
          </w:p>
        </w:tc>
        <w:tc>
          <w:tcPr>
            <w:tcW w:w="3544" w:type="dxa"/>
            <w:vAlign w:val="center"/>
          </w:tcPr>
          <w:p w:rsidR="00F23D21" w:rsidRPr="00D20A39" w:rsidRDefault="00F23D21" w:rsidP="00852D58">
            <w:pPr>
              <w:jc w:val="center"/>
              <w:rPr>
                <w:rFonts w:ascii="Times New Roman" w:hAnsi="Times New Roman"/>
                <w:b/>
                <w:sz w:val="24"/>
                <w:szCs w:val="24"/>
              </w:rPr>
            </w:pPr>
            <w:r w:rsidRPr="00BA1B18">
              <w:rPr>
                <w:rFonts w:ascii="Times New Roman" w:hAnsi="Times New Roman"/>
                <w:b/>
                <w:sz w:val="24"/>
                <w:szCs w:val="24"/>
              </w:rPr>
              <w:t>58237</w:t>
            </w:r>
            <w:r>
              <w:rPr>
                <w:rFonts w:ascii="Times New Roman" w:hAnsi="Times New Roman"/>
                <w:b/>
                <w:sz w:val="24"/>
                <w:szCs w:val="24"/>
              </w:rPr>
              <w:t xml:space="preserve"> </w:t>
            </w:r>
            <w:r>
              <w:t xml:space="preserve">Буферний розчинник зразків IVD (діагностика </w:t>
            </w:r>
            <w:proofErr w:type="spellStart"/>
            <w:r>
              <w:t>in</w:t>
            </w:r>
            <w:proofErr w:type="spellEnd"/>
            <w:r>
              <w:t xml:space="preserve"> </w:t>
            </w:r>
            <w:proofErr w:type="spellStart"/>
            <w:r>
              <w:t>vitro</w:t>
            </w:r>
            <w:proofErr w:type="spellEnd"/>
            <w:r>
              <w:t xml:space="preserve"> ), автоматичні/ напівавтоматичні системи</w:t>
            </w:r>
          </w:p>
        </w:tc>
        <w:tc>
          <w:tcPr>
            <w:tcW w:w="4962" w:type="dxa"/>
          </w:tcPr>
          <w:p w:rsidR="00F23D21" w:rsidRPr="00D20A39" w:rsidRDefault="00F23D21" w:rsidP="00852D58">
            <w:pPr>
              <w:rPr>
                <w:rFonts w:ascii="Times New Roman" w:hAnsi="Times New Roman"/>
                <w:b/>
              </w:rPr>
            </w:pPr>
            <w:bookmarkStart w:id="0" w:name="_GoBack"/>
            <w:r w:rsidRPr="00BA1B18">
              <w:rPr>
                <w:rFonts w:ascii="Times New Roman" w:eastAsia="Times New Roman" w:hAnsi="Times New Roman"/>
                <w:b/>
                <w:sz w:val="24"/>
                <w:szCs w:val="28"/>
                <w:lang w:eastAsia="ar-SA"/>
              </w:rPr>
              <w:t>Розчинник (</w:t>
            </w:r>
            <w:proofErr w:type="spellStart"/>
            <w:r w:rsidRPr="00BA1B18">
              <w:rPr>
                <w:rFonts w:ascii="Times New Roman" w:eastAsia="Times New Roman" w:hAnsi="Times New Roman"/>
                <w:b/>
                <w:sz w:val="24"/>
                <w:szCs w:val="28"/>
                <w:lang w:eastAsia="ar-SA"/>
              </w:rPr>
              <w:t>ділюєнт</w:t>
            </w:r>
            <w:proofErr w:type="spellEnd"/>
            <w:r w:rsidRPr="00BA1B18">
              <w:rPr>
                <w:rFonts w:ascii="Times New Roman" w:eastAsia="Times New Roman" w:hAnsi="Times New Roman"/>
                <w:b/>
                <w:sz w:val="24"/>
                <w:szCs w:val="28"/>
                <w:lang w:eastAsia="ar-SA"/>
              </w:rPr>
              <w:t xml:space="preserve">) </w:t>
            </w:r>
            <w:r w:rsidRPr="00BA1B18">
              <w:rPr>
                <w:rFonts w:ascii="Times New Roman" w:eastAsia="Times New Roman" w:hAnsi="Times New Roman"/>
                <w:sz w:val="24"/>
                <w:szCs w:val="24"/>
                <w:lang w:eastAsia="ar-SA"/>
              </w:rPr>
              <w:t>для гематологічних аналізаторів серії</w:t>
            </w:r>
            <w:r w:rsidRPr="00BA1B18">
              <w:rPr>
                <w:rFonts w:ascii="Times New Roman" w:eastAsia="Times New Roman" w:hAnsi="Times New Roman"/>
                <w:sz w:val="24"/>
                <w:szCs w:val="24"/>
                <w:lang w:val="ru-RU" w:eastAsia="ar-SA"/>
              </w:rPr>
              <w:t xml:space="preserve"> KT</w:t>
            </w:r>
            <w:bookmarkEnd w:id="0"/>
            <w:r w:rsidRPr="00BA1B18">
              <w:rPr>
                <w:rFonts w:ascii="Times New Roman" w:eastAsia="Times New Roman" w:hAnsi="Times New Roman"/>
                <w:sz w:val="24"/>
                <w:szCs w:val="24"/>
                <w:lang w:eastAsia="ar-SA"/>
              </w:rPr>
              <w:t>, виготовлених компанією</w:t>
            </w:r>
            <w:r w:rsidRPr="00BA1B18">
              <w:rPr>
                <w:rFonts w:ascii="Times New Roman" w:eastAsia="Times New Roman" w:hAnsi="Times New Roman"/>
                <w:sz w:val="24"/>
                <w:szCs w:val="24"/>
                <w:lang w:val="ru-RU" w:eastAsia="ar-SA"/>
              </w:rPr>
              <w:t xml:space="preserve"> </w:t>
            </w:r>
            <w:proofErr w:type="spellStart"/>
            <w:r w:rsidRPr="00BA1B18">
              <w:rPr>
                <w:rFonts w:ascii="Times New Roman" w:eastAsia="Times New Roman" w:hAnsi="Times New Roman"/>
                <w:sz w:val="24"/>
                <w:szCs w:val="24"/>
                <w:lang w:val="ru-RU" w:eastAsia="ar-SA"/>
              </w:rPr>
              <w:t>Genrui</w:t>
            </w:r>
            <w:proofErr w:type="spellEnd"/>
            <w:r w:rsidRPr="00BA1B18">
              <w:rPr>
                <w:rFonts w:ascii="Times New Roman" w:eastAsia="Times New Roman" w:hAnsi="Times New Roman"/>
                <w:sz w:val="24"/>
                <w:szCs w:val="24"/>
                <w:lang w:val="ru-RU" w:eastAsia="ar-SA"/>
              </w:rPr>
              <w:t xml:space="preserve"> </w:t>
            </w:r>
            <w:proofErr w:type="spellStart"/>
            <w:r w:rsidRPr="00BA1B18">
              <w:rPr>
                <w:rFonts w:ascii="Times New Roman" w:eastAsia="Times New Roman" w:hAnsi="Times New Roman"/>
                <w:sz w:val="24"/>
                <w:szCs w:val="24"/>
                <w:lang w:val="ru-RU" w:eastAsia="ar-SA"/>
              </w:rPr>
              <w:t>Biotech</w:t>
            </w:r>
            <w:proofErr w:type="spellEnd"/>
            <w:r w:rsidRPr="00BA1B18">
              <w:rPr>
                <w:rFonts w:ascii="Times New Roman" w:eastAsia="Times New Roman" w:hAnsi="Times New Roman"/>
                <w:sz w:val="24"/>
                <w:szCs w:val="24"/>
                <w:lang w:val="ru-RU" w:eastAsia="ar-SA"/>
              </w:rPr>
              <w:t xml:space="preserve"> </w:t>
            </w:r>
            <w:proofErr w:type="spellStart"/>
            <w:r w:rsidRPr="00BA1B18">
              <w:rPr>
                <w:rFonts w:ascii="Times New Roman" w:eastAsia="Times New Roman" w:hAnsi="Times New Roman"/>
                <w:sz w:val="24"/>
                <w:szCs w:val="24"/>
                <w:lang w:val="ru-RU" w:eastAsia="ar-SA"/>
              </w:rPr>
              <w:t>Inc</w:t>
            </w:r>
            <w:proofErr w:type="spellEnd"/>
            <w:r w:rsidRPr="00BA1B18">
              <w:rPr>
                <w:rFonts w:ascii="Times New Roman" w:eastAsia="Times New Roman" w:hAnsi="Times New Roman"/>
                <w:sz w:val="24"/>
                <w:szCs w:val="24"/>
                <w:lang w:val="ru-RU" w:eastAsia="ar-SA"/>
              </w:rPr>
              <w:t>.</w:t>
            </w:r>
            <w:r w:rsidRPr="00BA1B18">
              <w:rPr>
                <w:rFonts w:ascii="Times New Roman" w:eastAsia="Times New Roman" w:hAnsi="Times New Roman"/>
                <w:sz w:val="24"/>
                <w:szCs w:val="28"/>
                <w:lang w:eastAsia="ar-SA"/>
              </w:rPr>
              <w:t xml:space="preserve"> Безбарвна рідина яка повинна</w:t>
            </w:r>
            <w:r w:rsidRPr="00BA1B18">
              <w:rPr>
                <w:rFonts w:ascii="Times New Roman" w:eastAsia="Times New Roman" w:hAnsi="Times New Roman"/>
                <w:sz w:val="24"/>
                <w:szCs w:val="24"/>
                <w:lang w:eastAsia="ar-SA"/>
              </w:rPr>
              <w:t xml:space="preserve"> складатися з таких основних компонентів: сульфат натрію, буфер антимікробні компоненти. Повинен мати наступні </w:t>
            </w:r>
            <w:proofErr w:type="spellStart"/>
            <w:r w:rsidRPr="00BA1B18">
              <w:rPr>
                <w:rFonts w:ascii="Times New Roman" w:eastAsia="Times New Roman" w:hAnsi="Times New Roman"/>
                <w:sz w:val="24"/>
                <w:szCs w:val="24"/>
                <w:lang w:eastAsia="ar-SA"/>
              </w:rPr>
              <w:t>референсні</w:t>
            </w:r>
            <w:proofErr w:type="spellEnd"/>
            <w:r w:rsidRPr="00BA1B18">
              <w:rPr>
                <w:rFonts w:ascii="Times New Roman" w:eastAsia="Times New Roman" w:hAnsi="Times New Roman"/>
                <w:sz w:val="24"/>
                <w:szCs w:val="24"/>
                <w:lang w:eastAsia="ar-SA"/>
              </w:rPr>
              <w:t xml:space="preserve"> значення: </w:t>
            </w:r>
            <w:proofErr w:type="spellStart"/>
            <w:r w:rsidRPr="00BA1B18">
              <w:rPr>
                <w:rFonts w:ascii="Times New Roman" w:eastAsia="Times New Roman" w:hAnsi="Times New Roman"/>
                <w:sz w:val="24"/>
                <w:szCs w:val="24"/>
                <w:lang w:eastAsia="ar-SA"/>
              </w:rPr>
              <w:t>рН</w:t>
            </w:r>
            <w:proofErr w:type="spellEnd"/>
            <w:r w:rsidRPr="00BA1B18">
              <w:rPr>
                <w:rFonts w:ascii="Times New Roman" w:eastAsia="Times New Roman" w:hAnsi="Times New Roman"/>
                <w:sz w:val="24"/>
                <w:szCs w:val="24"/>
                <w:lang w:eastAsia="ar-SA"/>
              </w:rPr>
              <w:t xml:space="preserve"> не менше ніж 7.0±0.20; провідність не менше 17±0.50 </w:t>
            </w:r>
            <w:proofErr w:type="spellStart"/>
            <w:r w:rsidRPr="00BA1B18">
              <w:rPr>
                <w:rFonts w:ascii="Times New Roman" w:eastAsia="Times New Roman" w:hAnsi="Times New Roman"/>
                <w:sz w:val="24"/>
                <w:szCs w:val="24"/>
                <w:lang w:eastAsia="ar-SA"/>
              </w:rPr>
              <w:t>мС</w:t>
            </w:r>
            <w:proofErr w:type="spellEnd"/>
            <w:r w:rsidRPr="00BA1B18">
              <w:rPr>
                <w:rFonts w:ascii="Times New Roman" w:eastAsia="Times New Roman" w:hAnsi="Times New Roman"/>
                <w:sz w:val="24"/>
                <w:szCs w:val="24"/>
                <w:lang w:eastAsia="ar-SA"/>
              </w:rPr>
              <w:t xml:space="preserve">/см; осмотичний тиск не менше 318±10 </w:t>
            </w:r>
            <w:proofErr w:type="spellStart"/>
            <w:r w:rsidRPr="00BA1B18">
              <w:rPr>
                <w:rFonts w:ascii="Times New Roman" w:eastAsia="Times New Roman" w:hAnsi="Times New Roman"/>
                <w:sz w:val="24"/>
                <w:szCs w:val="24"/>
                <w:lang w:eastAsia="ar-SA"/>
              </w:rPr>
              <w:t>мосм</w:t>
            </w:r>
            <w:proofErr w:type="spellEnd"/>
            <w:r w:rsidRPr="00BA1B18">
              <w:rPr>
                <w:rFonts w:ascii="Times New Roman" w:eastAsia="Times New Roman" w:hAnsi="Times New Roman"/>
                <w:sz w:val="24"/>
                <w:szCs w:val="24"/>
                <w:lang w:eastAsia="ar-SA"/>
              </w:rPr>
              <w:t xml:space="preserve">/кг. Об’єм реагентів не менше 20 л. Термін придатності 2 роки </w:t>
            </w:r>
            <w:r w:rsidRPr="00BA1B18">
              <w:rPr>
                <w:rFonts w:ascii="Times New Roman" w:eastAsia="Times New Roman" w:hAnsi="Times New Roman"/>
                <w:sz w:val="24"/>
                <w:szCs w:val="24"/>
                <w:lang w:val="ru-RU" w:eastAsia="ar-SA"/>
              </w:rPr>
              <w:t xml:space="preserve">при </w:t>
            </w:r>
            <w:proofErr w:type="spellStart"/>
            <w:r w:rsidRPr="00BA1B18">
              <w:rPr>
                <w:rFonts w:ascii="Times New Roman" w:eastAsia="Times New Roman" w:hAnsi="Times New Roman"/>
                <w:sz w:val="24"/>
                <w:szCs w:val="24"/>
                <w:lang w:val="ru-RU" w:eastAsia="ar-SA"/>
              </w:rPr>
              <w:t>температурі</w:t>
            </w:r>
            <w:proofErr w:type="spellEnd"/>
            <w:r w:rsidRPr="00BA1B18">
              <w:rPr>
                <w:rFonts w:ascii="Times New Roman" w:eastAsia="Times New Roman" w:hAnsi="Times New Roman"/>
                <w:sz w:val="24"/>
                <w:szCs w:val="24"/>
                <w:lang w:eastAsia="ar-SA"/>
              </w:rPr>
              <w:t xml:space="preserve"> зберігання</w:t>
            </w:r>
            <w:r w:rsidRPr="00BA1B18">
              <w:rPr>
                <w:rFonts w:ascii="Times New Roman" w:eastAsia="Times New Roman" w:hAnsi="Times New Roman"/>
                <w:sz w:val="24"/>
                <w:szCs w:val="24"/>
                <w:lang w:val="ru-RU" w:eastAsia="ar-SA"/>
              </w:rPr>
              <w:t xml:space="preserve"> 2-30°</w:t>
            </w:r>
            <w:r w:rsidRPr="00BA1B18">
              <w:rPr>
                <w:rFonts w:ascii="Times New Roman" w:eastAsia="Times New Roman" w:hAnsi="Times New Roman"/>
                <w:sz w:val="24"/>
                <w:szCs w:val="24"/>
                <w:lang w:eastAsia="ar-SA"/>
              </w:rPr>
              <w:t>С</w:t>
            </w:r>
          </w:p>
        </w:tc>
        <w:tc>
          <w:tcPr>
            <w:tcW w:w="992" w:type="dxa"/>
          </w:tcPr>
          <w:p w:rsidR="00F23D21" w:rsidRPr="0026244E" w:rsidRDefault="00F23D21" w:rsidP="00852D58">
            <w:pPr>
              <w:jc w:val="center"/>
              <w:rPr>
                <w:rFonts w:ascii="Times New Roman" w:hAnsi="Times New Roman"/>
                <w:b/>
              </w:rPr>
            </w:pPr>
            <w:proofErr w:type="spellStart"/>
            <w:r>
              <w:rPr>
                <w:rFonts w:ascii="Times New Roman" w:hAnsi="Times New Roman"/>
                <w:b/>
              </w:rPr>
              <w:t>шт</w:t>
            </w:r>
            <w:proofErr w:type="spellEnd"/>
          </w:p>
        </w:tc>
        <w:tc>
          <w:tcPr>
            <w:tcW w:w="992" w:type="dxa"/>
          </w:tcPr>
          <w:p w:rsidR="00F23D21" w:rsidRDefault="00F23D21" w:rsidP="00852D58">
            <w:pPr>
              <w:jc w:val="center"/>
              <w:rPr>
                <w:rFonts w:ascii="Times New Roman" w:hAnsi="Times New Roman"/>
                <w:b/>
              </w:rPr>
            </w:pPr>
            <w:r>
              <w:rPr>
                <w:rFonts w:ascii="Times New Roman" w:hAnsi="Times New Roman"/>
                <w:b/>
              </w:rPr>
              <w:t>6</w:t>
            </w:r>
          </w:p>
        </w:tc>
      </w:tr>
    </w:tbl>
    <w:p w:rsidR="00F23D21" w:rsidRPr="0026244E" w:rsidRDefault="00F23D21" w:rsidP="00F23D21">
      <w:pPr>
        <w:spacing w:after="0" w:line="240" w:lineRule="auto"/>
      </w:pPr>
    </w:p>
    <w:p w:rsidR="00F23D21" w:rsidRPr="0026244E" w:rsidRDefault="00F23D21" w:rsidP="00F23D21">
      <w:pPr>
        <w:autoSpaceDN w:val="0"/>
        <w:adjustRightInd w:val="0"/>
        <w:spacing w:after="0" w:line="240" w:lineRule="auto"/>
        <w:ind w:firstLine="709"/>
        <w:jc w:val="both"/>
        <w:rPr>
          <w:rFonts w:ascii="Times New Roman" w:eastAsia="Times New Roman" w:hAnsi="Times New Roman"/>
          <w:sz w:val="24"/>
          <w:szCs w:val="24"/>
        </w:rPr>
      </w:pPr>
      <w:proofErr w:type="spellStart"/>
      <w:r w:rsidRPr="0026244E">
        <w:rPr>
          <w:rFonts w:ascii="Times New Roman" w:eastAsia="Times New Roman" w:hAnsi="Times New Roman"/>
          <w:sz w:val="24"/>
          <w:szCs w:val="24"/>
        </w:rPr>
        <w:lastRenderedPageBreak/>
        <w:t>Учасник</w:t>
      </w:r>
      <w:proofErr w:type="spellEnd"/>
      <w:r w:rsidRPr="0026244E">
        <w:rPr>
          <w:rFonts w:ascii="Times New Roman" w:eastAsia="Times New Roman" w:hAnsi="Times New Roman"/>
          <w:sz w:val="24"/>
          <w:szCs w:val="24"/>
        </w:rPr>
        <w:t xml:space="preserve"> у </w:t>
      </w:r>
      <w:proofErr w:type="spellStart"/>
      <w:r w:rsidRPr="0026244E">
        <w:rPr>
          <w:rFonts w:ascii="Times New Roman" w:eastAsia="Times New Roman" w:hAnsi="Times New Roman"/>
          <w:sz w:val="24"/>
          <w:szCs w:val="24"/>
        </w:rPr>
        <w:t>складі</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тендерної</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пропозиції</w:t>
      </w:r>
      <w:proofErr w:type="spellEnd"/>
      <w:r w:rsidRPr="0026244E">
        <w:rPr>
          <w:rFonts w:ascii="Times New Roman" w:eastAsia="Times New Roman" w:hAnsi="Times New Roman"/>
          <w:sz w:val="24"/>
          <w:szCs w:val="24"/>
        </w:rPr>
        <w:t xml:space="preserve"> повинен </w:t>
      </w:r>
      <w:proofErr w:type="spellStart"/>
      <w:r w:rsidRPr="0026244E">
        <w:rPr>
          <w:rFonts w:ascii="Times New Roman" w:eastAsia="Times New Roman" w:hAnsi="Times New Roman"/>
          <w:sz w:val="24"/>
          <w:szCs w:val="24"/>
        </w:rPr>
        <w:t>надати</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b/>
          <w:sz w:val="24"/>
          <w:szCs w:val="24"/>
        </w:rPr>
        <w:t>довідку</w:t>
      </w:r>
      <w:proofErr w:type="spellEnd"/>
      <w:r w:rsidRPr="0026244E">
        <w:rPr>
          <w:rFonts w:ascii="Times New Roman" w:eastAsia="Times New Roman" w:hAnsi="Times New Roman"/>
          <w:b/>
          <w:sz w:val="24"/>
          <w:szCs w:val="24"/>
        </w:rPr>
        <w:t xml:space="preserve"> про </w:t>
      </w:r>
      <w:proofErr w:type="spellStart"/>
      <w:r w:rsidRPr="0026244E">
        <w:rPr>
          <w:rFonts w:ascii="Times New Roman" w:eastAsia="Times New Roman" w:hAnsi="Times New Roman"/>
          <w:b/>
          <w:sz w:val="24"/>
          <w:szCs w:val="24"/>
        </w:rPr>
        <w:t>технічні</w:t>
      </w:r>
      <w:proofErr w:type="spellEnd"/>
      <w:r w:rsidRPr="0026244E">
        <w:rPr>
          <w:rFonts w:ascii="Times New Roman" w:eastAsia="Times New Roman" w:hAnsi="Times New Roman"/>
          <w:b/>
          <w:sz w:val="24"/>
          <w:szCs w:val="24"/>
        </w:rPr>
        <w:t xml:space="preserve">, </w:t>
      </w:r>
      <w:proofErr w:type="spellStart"/>
      <w:r w:rsidRPr="0026244E">
        <w:rPr>
          <w:rFonts w:ascii="Times New Roman" w:eastAsia="Times New Roman" w:hAnsi="Times New Roman"/>
          <w:b/>
          <w:sz w:val="24"/>
          <w:szCs w:val="24"/>
        </w:rPr>
        <w:t>якісні</w:t>
      </w:r>
      <w:proofErr w:type="spellEnd"/>
      <w:r w:rsidRPr="0026244E">
        <w:rPr>
          <w:rFonts w:ascii="Times New Roman" w:eastAsia="Times New Roman" w:hAnsi="Times New Roman"/>
          <w:b/>
          <w:sz w:val="24"/>
          <w:szCs w:val="24"/>
        </w:rPr>
        <w:t xml:space="preserve"> та </w:t>
      </w:r>
      <w:proofErr w:type="spellStart"/>
      <w:r w:rsidRPr="0026244E">
        <w:rPr>
          <w:rFonts w:ascii="Times New Roman" w:eastAsia="Times New Roman" w:hAnsi="Times New Roman"/>
          <w:b/>
          <w:sz w:val="24"/>
          <w:szCs w:val="24"/>
        </w:rPr>
        <w:t>кількісні</w:t>
      </w:r>
      <w:proofErr w:type="spellEnd"/>
      <w:r w:rsidRPr="0026244E">
        <w:rPr>
          <w:rFonts w:ascii="Times New Roman" w:eastAsia="Times New Roman" w:hAnsi="Times New Roman"/>
          <w:b/>
          <w:sz w:val="24"/>
          <w:szCs w:val="24"/>
        </w:rPr>
        <w:t xml:space="preserve"> характеристики (</w:t>
      </w:r>
      <w:r w:rsidRPr="0026244E">
        <w:rPr>
          <w:rFonts w:ascii="Times New Roman" w:eastAsia="Times New Roman" w:hAnsi="Times New Roman"/>
          <w:b/>
          <w:color w:val="000000"/>
          <w:sz w:val="24"/>
          <w:szCs w:val="24"/>
        </w:rPr>
        <w:t>медико-</w:t>
      </w:r>
      <w:proofErr w:type="spellStart"/>
      <w:r w:rsidRPr="0026244E">
        <w:rPr>
          <w:rFonts w:ascii="Times New Roman" w:eastAsia="Times New Roman" w:hAnsi="Times New Roman"/>
          <w:b/>
          <w:color w:val="000000"/>
          <w:sz w:val="24"/>
          <w:szCs w:val="24"/>
        </w:rPr>
        <w:t>технічні</w:t>
      </w:r>
      <w:proofErr w:type="spellEnd"/>
      <w:r w:rsidRPr="0026244E">
        <w:rPr>
          <w:rFonts w:ascii="Times New Roman" w:eastAsia="Times New Roman" w:hAnsi="Times New Roman"/>
          <w:b/>
          <w:color w:val="000000"/>
          <w:sz w:val="24"/>
          <w:szCs w:val="24"/>
        </w:rPr>
        <w:t xml:space="preserve"> </w:t>
      </w:r>
      <w:proofErr w:type="spellStart"/>
      <w:r w:rsidRPr="0026244E">
        <w:rPr>
          <w:rFonts w:ascii="Times New Roman" w:eastAsia="Times New Roman" w:hAnsi="Times New Roman"/>
          <w:b/>
          <w:color w:val="000000"/>
          <w:sz w:val="24"/>
          <w:szCs w:val="24"/>
        </w:rPr>
        <w:t>вимоги</w:t>
      </w:r>
      <w:proofErr w:type="spellEnd"/>
      <w:r w:rsidRPr="0026244E">
        <w:rPr>
          <w:rFonts w:ascii="Times New Roman" w:eastAsia="Times New Roman" w:hAnsi="Times New Roman"/>
          <w:b/>
          <w:color w:val="000000"/>
          <w:sz w:val="24"/>
          <w:szCs w:val="24"/>
        </w:rPr>
        <w:t xml:space="preserve"> до предмета </w:t>
      </w:r>
      <w:proofErr w:type="spellStart"/>
      <w:r w:rsidRPr="0026244E">
        <w:rPr>
          <w:rFonts w:ascii="Times New Roman" w:eastAsia="Times New Roman" w:hAnsi="Times New Roman"/>
          <w:b/>
          <w:color w:val="000000"/>
          <w:sz w:val="24"/>
          <w:szCs w:val="24"/>
        </w:rPr>
        <w:t>закупівлі</w:t>
      </w:r>
      <w:proofErr w:type="spellEnd"/>
      <w:r w:rsidRPr="0026244E">
        <w:rPr>
          <w:rFonts w:ascii="Times New Roman" w:eastAsia="Times New Roman" w:hAnsi="Times New Roman"/>
          <w:b/>
          <w:color w:val="000000"/>
          <w:sz w:val="24"/>
          <w:szCs w:val="24"/>
        </w:rPr>
        <w:t>)</w:t>
      </w:r>
      <w:r w:rsidRPr="0026244E">
        <w:rPr>
          <w:rFonts w:ascii="Times New Roman" w:eastAsia="Times New Roman" w:hAnsi="Times New Roman"/>
          <w:b/>
          <w:sz w:val="24"/>
          <w:szCs w:val="24"/>
        </w:rPr>
        <w:t xml:space="preserve">, </w:t>
      </w:r>
      <w:proofErr w:type="spellStart"/>
      <w:r w:rsidRPr="0026244E">
        <w:rPr>
          <w:rFonts w:ascii="Times New Roman" w:eastAsia="Times New Roman" w:hAnsi="Times New Roman"/>
          <w:b/>
          <w:sz w:val="24"/>
          <w:szCs w:val="24"/>
        </w:rPr>
        <w:t>складену</w:t>
      </w:r>
      <w:proofErr w:type="spellEnd"/>
      <w:r w:rsidRPr="0026244E">
        <w:rPr>
          <w:rFonts w:ascii="Times New Roman" w:eastAsia="Times New Roman" w:hAnsi="Times New Roman"/>
          <w:b/>
          <w:sz w:val="24"/>
          <w:szCs w:val="24"/>
        </w:rPr>
        <w:t xml:space="preserve"> у </w:t>
      </w:r>
      <w:proofErr w:type="spellStart"/>
      <w:r w:rsidRPr="0026244E">
        <w:rPr>
          <w:rFonts w:ascii="Times New Roman" w:eastAsia="Times New Roman" w:hAnsi="Times New Roman"/>
          <w:b/>
          <w:sz w:val="24"/>
          <w:szCs w:val="24"/>
        </w:rPr>
        <w:t>довільній</w:t>
      </w:r>
      <w:proofErr w:type="spellEnd"/>
      <w:r w:rsidRPr="0026244E">
        <w:rPr>
          <w:rFonts w:ascii="Times New Roman" w:eastAsia="Times New Roman" w:hAnsi="Times New Roman"/>
          <w:b/>
          <w:sz w:val="24"/>
          <w:szCs w:val="24"/>
        </w:rPr>
        <w:t xml:space="preserve"> </w:t>
      </w:r>
      <w:proofErr w:type="spellStart"/>
      <w:r w:rsidRPr="0026244E">
        <w:rPr>
          <w:rFonts w:ascii="Times New Roman" w:eastAsia="Times New Roman" w:hAnsi="Times New Roman"/>
          <w:b/>
          <w:sz w:val="24"/>
          <w:szCs w:val="24"/>
        </w:rPr>
        <w:t>формі</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що</w:t>
      </w:r>
      <w:proofErr w:type="spellEnd"/>
      <w:r w:rsidRPr="0026244E">
        <w:rPr>
          <w:rFonts w:ascii="Times New Roman" w:eastAsia="Times New Roman" w:hAnsi="Times New Roman"/>
          <w:sz w:val="24"/>
          <w:szCs w:val="24"/>
        </w:rPr>
        <w:t xml:space="preserve"> повинна </w:t>
      </w:r>
      <w:proofErr w:type="spellStart"/>
      <w:r w:rsidRPr="0026244E">
        <w:rPr>
          <w:rFonts w:ascii="Times New Roman" w:eastAsia="Times New Roman" w:hAnsi="Times New Roman"/>
          <w:sz w:val="24"/>
          <w:szCs w:val="24"/>
        </w:rPr>
        <w:t>містити</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вичерпні</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відомості</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щодо</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технічних</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якісних</w:t>
      </w:r>
      <w:proofErr w:type="spellEnd"/>
      <w:r w:rsidRPr="0026244E">
        <w:rPr>
          <w:rFonts w:ascii="Times New Roman" w:eastAsia="Times New Roman" w:hAnsi="Times New Roman"/>
          <w:sz w:val="24"/>
          <w:szCs w:val="24"/>
        </w:rPr>
        <w:t xml:space="preserve"> та </w:t>
      </w:r>
      <w:proofErr w:type="spellStart"/>
      <w:r w:rsidRPr="0026244E">
        <w:rPr>
          <w:rFonts w:ascii="Times New Roman" w:eastAsia="Times New Roman" w:hAnsi="Times New Roman"/>
          <w:sz w:val="24"/>
          <w:szCs w:val="24"/>
        </w:rPr>
        <w:t>іншим</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вимог</w:t>
      </w:r>
      <w:proofErr w:type="spellEnd"/>
      <w:r w:rsidRPr="0026244E">
        <w:rPr>
          <w:rFonts w:ascii="Times New Roman" w:eastAsia="Times New Roman" w:hAnsi="Times New Roman"/>
          <w:sz w:val="24"/>
          <w:szCs w:val="24"/>
        </w:rPr>
        <w:t xml:space="preserve"> до предмета </w:t>
      </w:r>
      <w:proofErr w:type="spellStart"/>
      <w:r w:rsidRPr="0026244E">
        <w:rPr>
          <w:rFonts w:ascii="Times New Roman" w:eastAsia="Times New Roman" w:hAnsi="Times New Roman"/>
          <w:sz w:val="24"/>
          <w:szCs w:val="24"/>
        </w:rPr>
        <w:t>закупівлі</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встановленим</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замовником</w:t>
      </w:r>
      <w:proofErr w:type="spellEnd"/>
      <w:r w:rsidRPr="0026244E">
        <w:rPr>
          <w:rFonts w:ascii="Times New Roman" w:eastAsia="Times New Roman" w:hAnsi="Times New Roman"/>
          <w:sz w:val="24"/>
          <w:szCs w:val="24"/>
        </w:rPr>
        <w:t>.</w:t>
      </w:r>
    </w:p>
    <w:p w:rsidR="00F23D21" w:rsidRPr="0026244E" w:rsidRDefault="00F23D21" w:rsidP="00F23D21">
      <w:pPr>
        <w:autoSpaceDN w:val="0"/>
        <w:adjustRightInd w:val="0"/>
        <w:spacing w:after="0" w:line="240" w:lineRule="auto"/>
        <w:ind w:firstLine="709"/>
        <w:jc w:val="both"/>
        <w:rPr>
          <w:rFonts w:ascii="Times New Roman" w:eastAsia="Times New Roman" w:hAnsi="Times New Roman"/>
          <w:sz w:val="24"/>
          <w:szCs w:val="24"/>
        </w:rPr>
      </w:pPr>
      <w:r w:rsidRPr="0026244E">
        <w:rPr>
          <w:rFonts w:ascii="Times New Roman" w:eastAsia="Times New Roman" w:hAnsi="Times New Roman"/>
          <w:sz w:val="24"/>
          <w:szCs w:val="24"/>
        </w:rPr>
        <w:t xml:space="preserve">Доставка товару </w:t>
      </w:r>
      <w:proofErr w:type="spellStart"/>
      <w:r w:rsidRPr="0026244E">
        <w:rPr>
          <w:rFonts w:ascii="Times New Roman" w:eastAsia="Times New Roman" w:hAnsi="Times New Roman"/>
          <w:sz w:val="24"/>
          <w:szCs w:val="24"/>
        </w:rPr>
        <w:t>здійснюється</w:t>
      </w:r>
      <w:proofErr w:type="spellEnd"/>
      <w:r w:rsidRPr="0026244E">
        <w:rPr>
          <w:rFonts w:ascii="Times New Roman" w:eastAsia="Times New Roman" w:hAnsi="Times New Roman"/>
          <w:sz w:val="24"/>
          <w:szCs w:val="24"/>
        </w:rPr>
        <w:t xml:space="preserve"> транспортом </w:t>
      </w:r>
      <w:proofErr w:type="spellStart"/>
      <w:r w:rsidRPr="0026244E">
        <w:rPr>
          <w:rFonts w:ascii="Times New Roman" w:eastAsia="Times New Roman" w:hAnsi="Times New Roman"/>
          <w:sz w:val="24"/>
          <w:szCs w:val="24"/>
        </w:rPr>
        <w:t>учасника</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постачальника</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завантажувальні</w:t>
      </w:r>
      <w:proofErr w:type="spellEnd"/>
      <w:r w:rsidRPr="0026244E">
        <w:rPr>
          <w:rFonts w:ascii="Times New Roman" w:eastAsia="Times New Roman" w:hAnsi="Times New Roman"/>
          <w:sz w:val="24"/>
          <w:szCs w:val="24"/>
        </w:rPr>
        <w:t xml:space="preserve"> та </w:t>
      </w:r>
      <w:proofErr w:type="spellStart"/>
      <w:r w:rsidRPr="0026244E">
        <w:rPr>
          <w:rFonts w:ascii="Times New Roman" w:eastAsia="Times New Roman" w:hAnsi="Times New Roman"/>
          <w:sz w:val="24"/>
          <w:szCs w:val="24"/>
        </w:rPr>
        <w:t>розвантажувальні</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роботи</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здійснюються</w:t>
      </w:r>
      <w:proofErr w:type="spellEnd"/>
      <w:r w:rsidRPr="0026244E">
        <w:rPr>
          <w:rFonts w:ascii="Times New Roman" w:eastAsia="Times New Roman" w:hAnsi="Times New Roman"/>
          <w:sz w:val="24"/>
          <w:szCs w:val="24"/>
        </w:rPr>
        <w:t xml:space="preserve"> за </w:t>
      </w:r>
      <w:proofErr w:type="spellStart"/>
      <w:proofErr w:type="gramStart"/>
      <w:r w:rsidRPr="0026244E">
        <w:rPr>
          <w:rFonts w:ascii="Times New Roman" w:eastAsia="Times New Roman" w:hAnsi="Times New Roman"/>
          <w:sz w:val="24"/>
          <w:szCs w:val="24"/>
        </w:rPr>
        <w:t>рахунок</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учасника</w:t>
      </w:r>
      <w:proofErr w:type="spellEnd"/>
      <w:proofErr w:type="gram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постачальника</w:t>
      </w:r>
      <w:proofErr w:type="spellEnd"/>
      <w:r w:rsidRPr="0026244E">
        <w:rPr>
          <w:rFonts w:ascii="Times New Roman" w:eastAsia="Times New Roman" w:hAnsi="Times New Roman"/>
          <w:sz w:val="24"/>
          <w:szCs w:val="24"/>
        </w:rPr>
        <w:t>).</w:t>
      </w:r>
      <w:r w:rsidRPr="0026244E">
        <w:rPr>
          <w:rFonts w:ascii="Times New Roman" w:eastAsia="Times New Roman" w:hAnsi="Times New Roman"/>
          <w:sz w:val="24"/>
          <w:szCs w:val="24"/>
          <w:lang w:eastAsia="ar-SA"/>
        </w:rPr>
        <w:t xml:space="preserve"> </w:t>
      </w:r>
      <w:proofErr w:type="spellStart"/>
      <w:r w:rsidRPr="0026244E">
        <w:rPr>
          <w:rFonts w:ascii="Times New Roman" w:eastAsia="Times New Roman" w:hAnsi="Times New Roman"/>
          <w:sz w:val="24"/>
          <w:szCs w:val="24"/>
          <w:lang w:eastAsia="ar-SA"/>
        </w:rPr>
        <w:t>Учасник</w:t>
      </w:r>
      <w:proofErr w:type="spellEnd"/>
      <w:r w:rsidRPr="0026244E">
        <w:rPr>
          <w:rFonts w:ascii="Times New Roman" w:eastAsia="Times New Roman" w:hAnsi="Times New Roman"/>
          <w:sz w:val="24"/>
          <w:szCs w:val="24"/>
          <w:lang w:eastAsia="ar-SA"/>
        </w:rPr>
        <w:t xml:space="preserve"> </w:t>
      </w:r>
      <w:proofErr w:type="spellStart"/>
      <w:r w:rsidRPr="0026244E">
        <w:rPr>
          <w:rFonts w:ascii="Times New Roman" w:eastAsia="Times New Roman" w:hAnsi="Times New Roman"/>
          <w:sz w:val="24"/>
          <w:szCs w:val="24"/>
          <w:lang w:eastAsia="ar-SA"/>
        </w:rPr>
        <w:t>зобов’язаний</w:t>
      </w:r>
      <w:proofErr w:type="spellEnd"/>
      <w:r w:rsidRPr="0026244E">
        <w:rPr>
          <w:rFonts w:ascii="Times New Roman" w:eastAsia="Times New Roman" w:hAnsi="Times New Roman"/>
          <w:sz w:val="24"/>
          <w:szCs w:val="24"/>
          <w:lang w:eastAsia="ar-SA"/>
        </w:rPr>
        <w:t xml:space="preserve"> </w:t>
      </w:r>
      <w:proofErr w:type="spellStart"/>
      <w:r w:rsidRPr="0026244E">
        <w:rPr>
          <w:rFonts w:ascii="Times New Roman" w:eastAsia="Times New Roman" w:hAnsi="Times New Roman"/>
          <w:sz w:val="24"/>
          <w:szCs w:val="24"/>
          <w:lang w:eastAsia="ar-SA"/>
        </w:rPr>
        <w:t>забезпечити</w:t>
      </w:r>
      <w:proofErr w:type="spellEnd"/>
      <w:r w:rsidRPr="0026244E">
        <w:rPr>
          <w:rFonts w:ascii="Times New Roman" w:eastAsia="Times New Roman" w:hAnsi="Times New Roman"/>
          <w:sz w:val="24"/>
          <w:szCs w:val="24"/>
          <w:lang w:eastAsia="ar-SA"/>
        </w:rPr>
        <w:t xml:space="preserve"> поставку (доставку) товару до дверей складу </w:t>
      </w:r>
      <w:proofErr w:type="spellStart"/>
      <w:r w:rsidRPr="0026244E">
        <w:rPr>
          <w:rFonts w:ascii="Times New Roman" w:eastAsia="Times New Roman" w:hAnsi="Times New Roman"/>
          <w:sz w:val="24"/>
          <w:szCs w:val="24"/>
          <w:lang w:eastAsia="ar-SA"/>
        </w:rPr>
        <w:t>Замовника</w:t>
      </w:r>
      <w:proofErr w:type="spellEnd"/>
      <w:r w:rsidRPr="0026244E">
        <w:rPr>
          <w:rFonts w:ascii="Times New Roman" w:eastAsia="Times New Roman" w:hAnsi="Times New Roman"/>
          <w:sz w:val="24"/>
          <w:szCs w:val="24"/>
          <w:lang w:eastAsia="ar-SA"/>
        </w:rPr>
        <w:t xml:space="preserve"> (</w:t>
      </w:r>
      <w:proofErr w:type="spellStart"/>
      <w:r w:rsidRPr="0026244E">
        <w:rPr>
          <w:rFonts w:ascii="Times New Roman" w:hAnsi="Times New Roman"/>
          <w:sz w:val="24"/>
          <w:szCs w:val="24"/>
        </w:rPr>
        <w:t>вул</w:t>
      </w:r>
      <w:proofErr w:type="spellEnd"/>
      <w:r w:rsidRPr="0026244E">
        <w:rPr>
          <w:rFonts w:ascii="Times New Roman" w:hAnsi="Times New Roman"/>
          <w:sz w:val="24"/>
          <w:szCs w:val="24"/>
        </w:rPr>
        <w:t xml:space="preserve">. Б.Хмельницького.4, м. Хотин, </w:t>
      </w:r>
      <w:proofErr w:type="spellStart"/>
      <w:r w:rsidRPr="0026244E">
        <w:rPr>
          <w:rFonts w:ascii="Times New Roman" w:hAnsi="Times New Roman"/>
          <w:sz w:val="24"/>
          <w:szCs w:val="24"/>
        </w:rPr>
        <w:t>Дністровський</w:t>
      </w:r>
      <w:proofErr w:type="spellEnd"/>
      <w:r w:rsidRPr="0026244E">
        <w:rPr>
          <w:rFonts w:ascii="Times New Roman" w:hAnsi="Times New Roman"/>
          <w:sz w:val="24"/>
          <w:szCs w:val="24"/>
        </w:rPr>
        <w:t xml:space="preserve"> район, </w:t>
      </w:r>
      <w:proofErr w:type="spellStart"/>
      <w:r w:rsidRPr="0026244E">
        <w:rPr>
          <w:rFonts w:ascii="Times New Roman" w:hAnsi="Times New Roman"/>
          <w:sz w:val="24"/>
          <w:szCs w:val="24"/>
        </w:rPr>
        <w:t>Чернівецька</w:t>
      </w:r>
      <w:proofErr w:type="spellEnd"/>
      <w:r w:rsidRPr="0026244E">
        <w:rPr>
          <w:rFonts w:ascii="Times New Roman" w:hAnsi="Times New Roman"/>
          <w:sz w:val="24"/>
          <w:szCs w:val="24"/>
        </w:rPr>
        <w:t xml:space="preserve"> область з </w:t>
      </w:r>
      <w:proofErr w:type="spellStart"/>
      <w:r w:rsidRPr="0026244E">
        <w:rPr>
          <w:rFonts w:ascii="Times New Roman" w:hAnsi="Times New Roman"/>
          <w:sz w:val="24"/>
          <w:szCs w:val="24"/>
        </w:rPr>
        <w:t>дотриманням</w:t>
      </w:r>
      <w:proofErr w:type="spellEnd"/>
      <w:r w:rsidRPr="0026244E">
        <w:rPr>
          <w:rFonts w:ascii="Times New Roman" w:hAnsi="Times New Roman"/>
          <w:sz w:val="24"/>
          <w:szCs w:val="24"/>
        </w:rPr>
        <w:t xml:space="preserve"> </w:t>
      </w:r>
      <w:proofErr w:type="spellStart"/>
      <w:r w:rsidRPr="0026244E">
        <w:rPr>
          <w:rFonts w:ascii="Times New Roman" w:hAnsi="Times New Roman"/>
          <w:sz w:val="24"/>
          <w:szCs w:val="24"/>
        </w:rPr>
        <w:t>графіку</w:t>
      </w:r>
      <w:proofErr w:type="spellEnd"/>
      <w:r w:rsidRPr="0026244E">
        <w:rPr>
          <w:rFonts w:ascii="Times New Roman" w:hAnsi="Times New Roman"/>
          <w:sz w:val="24"/>
          <w:szCs w:val="24"/>
        </w:rPr>
        <w:t xml:space="preserve"> </w:t>
      </w:r>
      <w:proofErr w:type="spellStart"/>
      <w:r w:rsidRPr="0026244E">
        <w:rPr>
          <w:rFonts w:ascii="Times New Roman" w:hAnsi="Times New Roman"/>
          <w:sz w:val="24"/>
          <w:szCs w:val="24"/>
        </w:rPr>
        <w:t>роботи</w:t>
      </w:r>
      <w:proofErr w:type="spellEnd"/>
      <w:r w:rsidRPr="0026244E">
        <w:rPr>
          <w:rFonts w:ascii="Times New Roman" w:hAnsi="Times New Roman"/>
          <w:sz w:val="24"/>
          <w:szCs w:val="24"/>
        </w:rPr>
        <w:t xml:space="preserve"> </w:t>
      </w:r>
      <w:proofErr w:type="spellStart"/>
      <w:r w:rsidRPr="0026244E">
        <w:rPr>
          <w:rFonts w:ascii="Times New Roman" w:hAnsi="Times New Roman"/>
          <w:sz w:val="24"/>
          <w:szCs w:val="24"/>
        </w:rPr>
        <w:t>понеділок-п’ятниця</w:t>
      </w:r>
      <w:proofErr w:type="spellEnd"/>
      <w:r w:rsidRPr="0026244E">
        <w:rPr>
          <w:rFonts w:ascii="Times New Roman" w:hAnsi="Times New Roman"/>
          <w:sz w:val="24"/>
          <w:szCs w:val="24"/>
        </w:rPr>
        <w:t xml:space="preserve"> з 08:00 до </w:t>
      </w:r>
      <w:proofErr w:type="gramStart"/>
      <w:r w:rsidRPr="0026244E">
        <w:rPr>
          <w:rFonts w:ascii="Times New Roman" w:hAnsi="Times New Roman"/>
          <w:sz w:val="24"/>
          <w:szCs w:val="24"/>
        </w:rPr>
        <w:t>17:00.</w:t>
      </w:r>
      <w:r w:rsidRPr="0026244E">
        <w:rPr>
          <w:rFonts w:ascii="Times New Roman" w:hAnsi="Times New Roman"/>
          <w:sz w:val="24"/>
          <w:szCs w:val="24"/>
          <w:lang w:val="uk-UA"/>
        </w:rPr>
        <w:t>.</w:t>
      </w:r>
      <w:proofErr w:type="gramEnd"/>
      <w:r w:rsidRPr="0026244E">
        <w:rPr>
          <w:rFonts w:ascii="Times New Roman" w:eastAsia="Times New Roman" w:hAnsi="Times New Roman"/>
          <w:color w:val="000000"/>
          <w:sz w:val="24"/>
          <w:szCs w:val="24"/>
        </w:rPr>
        <w:t>).</w:t>
      </w:r>
    </w:p>
    <w:p w:rsidR="00F23D21" w:rsidRPr="0026244E" w:rsidRDefault="00F23D21" w:rsidP="00F23D21">
      <w:pPr>
        <w:autoSpaceDN w:val="0"/>
        <w:adjustRightInd w:val="0"/>
        <w:spacing w:after="0" w:line="240" w:lineRule="auto"/>
        <w:ind w:firstLine="709"/>
        <w:jc w:val="both"/>
        <w:rPr>
          <w:rFonts w:ascii="Times New Roman" w:eastAsia="Times New Roman" w:hAnsi="Times New Roman"/>
          <w:sz w:val="24"/>
          <w:szCs w:val="24"/>
        </w:rPr>
      </w:pPr>
      <w:proofErr w:type="spellStart"/>
      <w:r w:rsidRPr="0026244E">
        <w:rPr>
          <w:rFonts w:ascii="Times New Roman" w:eastAsia="Times New Roman" w:hAnsi="Times New Roman"/>
          <w:sz w:val="24"/>
          <w:szCs w:val="24"/>
        </w:rPr>
        <w:t>Транспортування</w:t>
      </w:r>
      <w:proofErr w:type="spellEnd"/>
      <w:r w:rsidRPr="0026244E">
        <w:rPr>
          <w:rFonts w:ascii="Times New Roman" w:eastAsia="Times New Roman" w:hAnsi="Times New Roman"/>
          <w:sz w:val="24"/>
          <w:szCs w:val="24"/>
        </w:rPr>
        <w:t xml:space="preserve"> та доставка товару </w:t>
      </w:r>
      <w:proofErr w:type="spellStart"/>
      <w:r w:rsidRPr="0026244E">
        <w:rPr>
          <w:rFonts w:ascii="Times New Roman" w:eastAsia="Times New Roman" w:hAnsi="Times New Roman"/>
          <w:sz w:val="24"/>
          <w:szCs w:val="24"/>
        </w:rPr>
        <w:t>має</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відбуватися</w:t>
      </w:r>
      <w:proofErr w:type="spellEnd"/>
      <w:r w:rsidRPr="0026244E">
        <w:rPr>
          <w:rFonts w:ascii="Times New Roman" w:eastAsia="Times New Roman" w:hAnsi="Times New Roman"/>
          <w:sz w:val="24"/>
          <w:szCs w:val="24"/>
        </w:rPr>
        <w:t xml:space="preserve"> з </w:t>
      </w:r>
      <w:proofErr w:type="spellStart"/>
      <w:r w:rsidRPr="0026244E">
        <w:rPr>
          <w:rFonts w:ascii="Times New Roman" w:eastAsia="Times New Roman" w:hAnsi="Times New Roman"/>
          <w:sz w:val="24"/>
          <w:szCs w:val="24"/>
        </w:rPr>
        <w:t>дотриманням</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температурних</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режимів</w:t>
      </w:r>
      <w:proofErr w:type="spellEnd"/>
      <w:r w:rsidRPr="0026244E">
        <w:rPr>
          <w:rFonts w:ascii="Times New Roman" w:eastAsia="Times New Roman" w:hAnsi="Times New Roman"/>
          <w:sz w:val="24"/>
          <w:szCs w:val="24"/>
        </w:rPr>
        <w:t xml:space="preserve"> та </w:t>
      </w:r>
      <w:proofErr w:type="spellStart"/>
      <w:r w:rsidRPr="0026244E">
        <w:rPr>
          <w:rFonts w:ascii="Times New Roman" w:eastAsia="Times New Roman" w:hAnsi="Times New Roman"/>
          <w:sz w:val="24"/>
          <w:szCs w:val="24"/>
        </w:rPr>
        <w:t>відповідних</w:t>
      </w:r>
      <w:proofErr w:type="spellEnd"/>
      <w:r w:rsidRPr="0026244E">
        <w:rPr>
          <w:rFonts w:ascii="Times New Roman" w:eastAsia="Times New Roman" w:hAnsi="Times New Roman"/>
          <w:sz w:val="24"/>
          <w:szCs w:val="24"/>
        </w:rPr>
        <w:t xml:space="preserve"> умов </w:t>
      </w:r>
      <w:proofErr w:type="spellStart"/>
      <w:r w:rsidRPr="0026244E">
        <w:rPr>
          <w:rFonts w:ascii="Times New Roman" w:eastAsia="Times New Roman" w:hAnsi="Times New Roman"/>
          <w:sz w:val="24"/>
          <w:szCs w:val="24"/>
        </w:rPr>
        <w:t>згідно</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вимог</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зберігання</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даних</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засобів</w:t>
      </w:r>
      <w:proofErr w:type="spellEnd"/>
      <w:r w:rsidRPr="0026244E">
        <w:rPr>
          <w:rFonts w:ascii="Times New Roman" w:eastAsia="Times New Roman" w:hAnsi="Times New Roman"/>
          <w:sz w:val="24"/>
          <w:szCs w:val="24"/>
        </w:rPr>
        <w:t xml:space="preserve">. Товар </w:t>
      </w:r>
      <w:proofErr w:type="spellStart"/>
      <w:r w:rsidRPr="0026244E">
        <w:rPr>
          <w:rFonts w:ascii="Times New Roman" w:eastAsia="Times New Roman" w:hAnsi="Times New Roman"/>
          <w:sz w:val="24"/>
          <w:szCs w:val="24"/>
        </w:rPr>
        <w:t>має</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супроводжуватися</w:t>
      </w:r>
      <w:proofErr w:type="spellEnd"/>
      <w:r w:rsidRPr="0026244E">
        <w:rPr>
          <w:rFonts w:ascii="Times New Roman" w:eastAsia="Times New Roman" w:hAnsi="Times New Roman"/>
          <w:sz w:val="24"/>
          <w:szCs w:val="24"/>
        </w:rPr>
        <w:t xml:space="preserve"> документами, </w:t>
      </w:r>
      <w:proofErr w:type="spellStart"/>
      <w:r w:rsidRPr="0026244E">
        <w:rPr>
          <w:rFonts w:ascii="Times New Roman" w:eastAsia="Times New Roman" w:hAnsi="Times New Roman"/>
          <w:sz w:val="24"/>
          <w:szCs w:val="24"/>
        </w:rPr>
        <w:t>що</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підтверджують</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якість</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кількість</w:t>
      </w:r>
      <w:proofErr w:type="spellEnd"/>
      <w:r w:rsidRPr="0026244E">
        <w:rPr>
          <w:rFonts w:ascii="Times New Roman" w:eastAsia="Times New Roman" w:hAnsi="Times New Roman"/>
          <w:sz w:val="24"/>
          <w:szCs w:val="24"/>
        </w:rPr>
        <w:t>.</w:t>
      </w:r>
    </w:p>
    <w:p w:rsidR="00F23D21" w:rsidRPr="0026244E" w:rsidRDefault="00F23D21" w:rsidP="00F23D21">
      <w:pPr>
        <w:autoSpaceDN w:val="0"/>
        <w:adjustRightInd w:val="0"/>
        <w:spacing w:after="0" w:line="240" w:lineRule="auto"/>
        <w:ind w:firstLine="709"/>
        <w:jc w:val="both"/>
        <w:rPr>
          <w:rFonts w:ascii="Times New Roman" w:eastAsia="Times New Roman" w:hAnsi="Times New Roman"/>
          <w:color w:val="000000"/>
          <w:sz w:val="24"/>
          <w:szCs w:val="24"/>
        </w:rPr>
      </w:pPr>
      <w:r w:rsidRPr="0026244E">
        <w:rPr>
          <w:rFonts w:ascii="Times New Roman" w:eastAsia="Times New Roman" w:hAnsi="Times New Roman"/>
          <w:sz w:val="24"/>
          <w:szCs w:val="24"/>
        </w:rPr>
        <w:t xml:space="preserve">У </w:t>
      </w:r>
      <w:proofErr w:type="spellStart"/>
      <w:r w:rsidRPr="0026244E">
        <w:rPr>
          <w:rFonts w:ascii="Times New Roman" w:eastAsia="Times New Roman" w:hAnsi="Times New Roman"/>
          <w:sz w:val="24"/>
          <w:szCs w:val="24"/>
        </w:rPr>
        <w:t>разі</w:t>
      </w:r>
      <w:proofErr w:type="spellEnd"/>
      <w:r w:rsidRPr="0026244E">
        <w:rPr>
          <w:rFonts w:ascii="Times New Roman" w:eastAsia="Times New Roman" w:hAnsi="Times New Roman"/>
          <w:sz w:val="24"/>
          <w:szCs w:val="24"/>
        </w:rPr>
        <w:t xml:space="preserve"> поставки </w:t>
      </w:r>
      <w:proofErr w:type="spellStart"/>
      <w:r w:rsidRPr="0026244E">
        <w:rPr>
          <w:rFonts w:ascii="Times New Roman" w:eastAsia="Times New Roman" w:hAnsi="Times New Roman"/>
          <w:sz w:val="24"/>
          <w:szCs w:val="24"/>
        </w:rPr>
        <w:t>неякісного</w:t>
      </w:r>
      <w:proofErr w:type="spellEnd"/>
      <w:r w:rsidRPr="0026244E">
        <w:rPr>
          <w:rFonts w:ascii="Times New Roman" w:eastAsia="Times New Roman" w:hAnsi="Times New Roman"/>
          <w:sz w:val="24"/>
          <w:szCs w:val="24"/>
        </w:rPr>
        <w:t xml:space="preserve"> товару </w:t>
      </w:r>
      <w:proofErr w:type="spellStart"/>
      <w:r w:rsidRPr="0026244E">
        <w:rPr>
          <w:rFonts w:ascii="Times New Roman" w:eastAsia="Times New Roman" w:hAnsi="Times New Roman"/>
          <w:sz w:val="24"/>
          <w:szCs w:val="24"/>
        </w:rPr>
        <w:t>або</w:t>
      </w:r>
      <w:proofErr w:type="spellEnd"/>
      <w:r w:rsidRPr="0026244E">
        <w:rPr>
          <w:rFonts w:ascii="Times New Roman" w:eastAsia="Times New Roman" w:hAnsi="Times New Roman"/>
          <w:sz w:val="24"/>
          <w:szCs w:val="24"/>
        </w:rPr>
        <w:t xml:space="preserve"> не </w:t>
      </w:r>
      <w:proofErr w:type="spellStart"/>
      <w:r w:rsidRPr="0026244E">
        <w:rPr>
          <w:rFonts w:ascii="Times New Roman" w:eastAsia="Times New Roman" w:hAnsi="Times New Roman"/>
          <w:sz w:val="24"/>
          <w:szCs w:val="24"/>
        </w:rPr>
        <w:t>відповідного</w:t>
      </w:r>
      <w:proofErr w:type="spellEnd"/>
      <w:r w:rsidRPr="0026244E">
        <w:rPr>
          <w:rFonts w:ascii="Times New Roman" w:eastAsia="Times New Roman" w:hAnsi="Times New Roman"/>
          <w:sz w:val="24"/>
          <w:szCs w:val="24"/>
        </w:rPr>
        <w:t xml:space="preserve"> товару, </w:t>
      </w:r>
      <w:proofErr w:type="spellStart"/>
      <w:r w:rsidRPr="0026244E">
        <w:rPr>
          <w:rFonts w:ascii="Times New Roman" w:eastAsia="Times New Roman" w:hAnsi="Times New Roman"/>
          <w:sz w:val="24"/>
          <w:szCs w:val="24"/>
        </w:rPr>
        <w:t>такий</w:t>
      </w:r>
      <w:proofErr w:type="spellEnd"/>
      <w:r w:rsidRPr="0026244E">
        <w:rPr>
          <w:rFonts w:ascii="Times New Roman" w:eastAsia="Times New Roman" w:hAnsi="Times New Roman"/>
          <w:sz w:val="24"/>
          <w:szCs w:val="24"/>
        </w:rPr>
        <w:t xml:space="preserve"> товар </w:t>
      </w:r>
      <w:proofErr w:type="spellStart"/>
      <w:r w:rsidRPr="0026244E">
        <w:rPr>
          <w:rFonts w:ascii="Times New Roman" w:eastAsia="Times New Roman" w:hAnsi="Times New Roman"/>
          <w:sz w:val="24"/>
          <w:szCs w:val="24"/>
        </w:rPr>
        <w:t>повертається</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учаснику</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постачальнику</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або</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підлягає</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обміну</w:t>
      </w:r>
      <w:proofErr w:type="spellEnd"/>
      <w:r w:rsidRPr="0026244E">
        <w:rPr>
          <w:rFonts w:ascii="Times New Roman" w:eastAsia="Times New Roman" w:hAnsi="Times New Roman"/>
          <w:sz w:val="24"/>
          <w:szCs w:val="24"/>
        </w:rPr>
        <w:t xml:space="preserve"> за </w:t>
      </w:r>
      <w:proofErr w:type="spellStart"/>
      <w:r w:rsidRPr="0026244E">
        <w:rPr>
          <w:rFonts w:ascii="Times New Roman" w:eastAsia="Times New Roman" w:hAnsi="Times New Roman"/>
          <w:sz w:val="24"/>
          <w:szCs w:val="24"/>
        </w:rPr>
        <w:t>рахунок</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учасника</w:t>
      </w:r>
      <w:proofErr w:type="spellEnd"/>
      <w:r w:rsidRPr="0026244E">
        <w:rPr>
          <w:rFonts w:ascii="Times New Roman" w:eastAsia="Times New Roman" w:hAnsi="Times New Roman"/>
          <w:sz w:val="24"/>
          <w:szCs w:val="24"/>
        </w:rPr>
        <w:t xml:space="preserve"> (</w:t>
      </w:r>
      <w:proofErr w:type="spellStart"/>
      <w:r w:rsidRPr="0026244E">
        <w:rPr>
          <w:rFonts w:ascii="Times New Roman" w:eastAsia="Times New Roman" w:hAnsi="Times New Roman"/>
          <w:sz w:val="24"/>
          <w:szCs w:val="24"/>
        </w:rPr>
        <w:t>постачальника</w:t>
      </w:r>
      <w:proofErr w:type="spellEnd"/>
      <w:r w:rsidRPr="0026244E">
        <w:rPr>
          <w:rFonts w:ascii="Times New Roman" w:eastAsia="Times New Roman" w:hAnsi="Times New Roman"/>
          <w:sz w:val="24"/>
          <w:szCs w:val="24"/>
        </w:rPr>
        <w:t>).</w:t>
      </w:r>
    </w:p>
    <w:p w:rsidR="00F23D21" w:rsidRPr="0026244E" w:rsidRDefault="00F23D21" w:rsidP="00F23D21">
      <w:pPr>
        <w:spacing w:after="0" w:line="240" w:lineRule="auto"/>
        <w:rPr>
          <w:rFonts w:ascii="Times New Roman" w:hAnsi="Times New Roman"/>
          <w:color w:val="00000A"/>
        </w:rPr>
      </w:pPr>
    </w:p>
    <w:p w:rsidR="00F23D21" w:rsidRPr="0026244E" w:rsidRDefault="00F23D21" w:rsidP="00F23D21">
      <w:pPr>
        <w:spacing w:after="0" w:line="240" w:lineRule="auto"/>
        <w:ind w:firstLine="567"/>
        <w:jc w:val="both"/>
        <w:rPr>
          <w:rFonts w:ascii="Times New Roman" w:hAnsi="Times New Roman"/>
          <w:sz w:val="24"/>
          <w:szCs w:val="24"/>
        </w:rPr>
      </w:pPr>
      <w:r w:rsidRPr="0026244E">
        <w:rPr>
          <w:rFonts w:ascii="Times New Roman" w:hAnsi="Times New Roman"/>
          <w:lang w:val="uk-UA"/>
        </w:rPr>
        <w:t xml:space="preserve">Ми погоджуємось, що наша </w:t>
      </w:r>
      <w:proofErr w:type="spellStart"/>
      <w:r w:rsidRPr="0026244E">
        <w:rPr>
          <w:rFonts w:ascii="Times New Roman" w:hAnsi="Times New Roman"/>
        </w:rPr>
        <w:t>Тендерна</w:t>
      </w:r>
      <w:proofErr w:type="spellEnd"/>
      <w:r w:rsidRPr="0026244E">
        <w:rPr>
          <w:rFonts w:ascii="Times New Roman" w:hAnsi="Times New Roman"/>
        </w:rPr>
        <w:t xml:space="preserve"> </w:t>
      </w:r>
      <w:proofErr w:type="spellStart"/>
      <w:r w:rsidRPr="0026244E">
        <w:rPr>
          <w:rFonts w:ascii="Times New Roman" w:hAnsi="Times New Roman"/>
        </w:rPr>
        <w:t>пропозиція</w:t>
      </w:r>
      <w:proofErr w:type="spellEnd"/>
      <w:r w:rsidRPr="0026244E">
        <w:rPr>
          <w:rFonts w:ascii="Times New Roman" w:hAnsi="Times New Roman"/>
        </w:rPr>
        <w:t xml:space="preserve">, </w:t>
      </w:r>
      <w:r w:rsidRPr="0026244E">
        <w:rPr>
          <w:rFonts w:ascii="Times New Roman" w:hAnsi="Times New Roman"/>
          <w:lang w:val="uk-UA"/>
        </w:rPr>
        <w:t>у разі</w:t>
      </w:r>
      <w:r w:rsidRPr="0026244E">
        <w:rPr>
          <w:rFonts w:ascii="Times New Roman" w:hAnsi="Times New Roman"/>
        </w:rPr>
        <w:t xml:space="preserve"> </w:t>
      </w:r>
      <w:proofErr w:type="spellStart"/>
      <w:r w:rsidRPr="0026244E">
        <w:rPr>
          <w:rFonts w:ascii="Times New Roman" w:hAnsi="Times New Roman"/>
        </w:rPr>
        <w:t>невідповід</w:t>
      </w:r>
      <w:r w:rsidRPr="0026244E">
        <w:rPr>
          <w:rFonts w:ascii="Times New Roman" w:hAnsi="Times New Roman"/>
          <w:lang w:val="uk-UA"/>
        </w:rPr>
        <w:t>ності</w:t>
      </w:r>
      <w:proofErr w:type="spellEnd"/>
      <w:r w:rsidRPr="0026244E">
        <w:rPr>
          <w:rFonts w:ascii="Times New Roman" w:hAnsi="Times New Roman"/>
        </w:rPr>
        <w:t xml:space="preserve"> </w:t>
      </w:r>
      <w:proofErr w:type="spellStart"/>
      <w:r w:rsidRPr="0026244E">
        <w:rPr>
          <w:rFonts w:ascii="Times New Roman" w:hAnsi="Times New Roman"/>
        </w:rPr>
        <w:t>зазначеним</w:t>
      </w:r>
      <w:proofErr w:type="spellEnd"/>
      <w:r w:rsidRPr="0026244E">
        <w:rPr>
          <w:rFonts w:ascii="Times New Roman" w:hAnsi="Times New Roman"/>
        </w:rPr>
        <w:t xml:space="preserve"> </w:t>
      </w:r>
      <w:proofErr w:type="spellStart"/>
      <w:r w:rsidRPr="0026244E">
        <w:rPr>
          <w:rFonts w:ascii="Times New Roman" w:hAnsi="Times New Roman"/>
        </w:rPr>
        <w:t>вище</w:t>
      </w:r>
      <w:proofErr w:type="spellEnd"/>
      <w:r w:rsidRPr="0026244E">
        <w:rPr>
          <w:rFonts w:ascii="Times New Roman" w:hAnsi="Times New Roman"/>
        </w:rPr>
        <w:t xml:space="preserve"> </w:t>
      </w:r>
      <w:proofErr w:type="spellStart"/>
      <w:r w:rsidRPr="0026244E">
        <w:rPr>
          <w:rFonts w:ascii="Times New Roman" w:hAnsi="Times New Roman"/>
        </w:rPr>
        <w:t>вимогам</w:t>
      </w:r>
      <w:proofErr w:type="spellEnd"/>
      <w:r w:rsidRPr="0026244E">
        <w:rPr>
          <w:rFonts w:ascii="Times New Roman" w:hAnsi="Times New Roman"/>
        </w:rPr>
        <w:t xml:space="preserve"> буде, </w:t>
      </w:r>
      <w:proofErr w:type="spellStart"/>
      <w:r w:rsidRPr="0026244E">
        <w:rPr>
          <w:rFonts w:ascii="Times New Roman" w:hAnsi="Times New Roman"/>
        </w:rPr>
        <w:t>відхилена</w:t>
      </w:r>
      <w:proofErr w:type="spellEnd"/>
      <w:r w:rsidRPr="0026244E">
        <w:rPr>
          <w:rFonts w:ascii="Times New Roman" w:hAnsi="Times New Roman"/>
        </w:rPr>
        <w:t xml:space="preserve"> як </w:t>
      </w:r>
      <w:proofErr w:type="spellStart"/>
      <w:r w:rsidRPr="0026244E">
        <w:rPr>
          <w:rFonts w:ascii="Times New Roman" w:hAnsi="Times New Roman"/>
        </w:rPr>
        <w:t>така</w:t>
      </w:r>
      <w:proofErr w:type="spellEnd"/>
      <w:r w:rsidRPr="0026244E">
        <w:rPr>
          <w:rFonts w:ascii="Times New Roman" w:hAnsi="Times New Roman"/>
        </w:rPr>
        <w:t xml:space="preserve">, </w:t>
      </w:r>
      <w:proofErr w:type="spellStart"/>
      <w:r w:rsidRPr="0026244E">
        <w:rPr>
          <w:rFonts w:ascii="Times New Roman" w:hAnsi="Times New Roman"/>
        </w:rPr>
        <w:t>що</w:t>
      </w:r>
      <w:proofErr w:type="spellEnd"/>
      <w:r w:rsidRPr="0026244E">
        <w:rPr>
          <w:rFonts w:ascii="Times New Roman" w:hAnsi="Times New Roman"/>
        </w:rPr>
        <w:t xml:space="preserve"> не </w:t>
      </w:r>
      <w:proofErr w:type="spellStart"/>
      <w:r w:rsidRPr="0026244E">
        <w:rPr>
          <w:rFonts w:ascii="Times New Roman" w:hAnsi="Times New Roman"/>
        </w:rPr>
        <w:t>відповідає</w:t>
      </w:r>
      <w:proofErr w:type="spellEnd"/>
      <w:r w:rsidRPr="0026244E">
        <w:rPr>
          <w:rFonts w:ascii="Times New Roman" w:hAnsi="Times New Roman"/>
        </w:rPr>
        <w:t xml:space="preserve"> </w:t>
      </w:r>
      <w:proofErr w:type="spellStart"/>
      <w:r w:rsidRPr="0026244E">
        <w:rPr>
          <w:rFonts w:ascii="Times New Roman" w:hAnsi="Times New Roman"/>
        </w:rPr>
        <w:t>вимогам</w:t>
      </w:r>
      <w:proofErr w:type="spellEnd"/>
      <w:r w:rsidRPr="0026244E">
        <w:rPr>
          <w:rFonts w:ascii="Times New Roman" w:hAnsi="Times New Roman"/>
        </w:rPr>
        <w:t xml:space="preserve"> </w:t>
      </w:r>
      <w:proofErr w:type="spellStart"/>
      <w:r w:rsidRPr="0026244E">
        <w:rPr>
          <w:rFonts w:ascii="Times New Roman" w:hAnsi="Times New Roman"/>
        </w:rPr>
        <w:t>тендерної</w:t>
      </w:r>
      <w:proofErr w:type="spellEnd"/>
      <w:r w:rsidRPr="0026244E">
        <w:rPr>
          <w:rFonts w:ascii="Times New Roman" w:hAnsi="Times New Roman"/>
        </w:rPr>
        <w:t xml:space="preserve"> </w:t>
      </w:r>
      <w:proofErr w:type="spellStart"/>
      <w:r w:rsidRPr="0026244E">
        <w:rPr>
          <w:rFonts w:ascii="Times New Roman" w:hAnsi="Times New Roman"/>
        </w:rPr>
        <w:t>документації</w:t>
      </w:r>
      <w:proofErr w:type="spellEnd"/>
      <w:r w:rsidRPr="0026244E">
        <w:rPr>
          <w:rFonts w:ascii="Times New Roman" w:hAnsi="Times New Roman"/>
        </w:rPr>
        <w:t>.</w:t>
      </w:r>
    </w:p>
    <w:p w:rsidR="00F23D21" w:rsidRPr="0026244E" w:rsidRDefault="00F23D21" w:rsidP="00F23D21">
      <w:pPr>
        <w:spacing w:after="0" w:line="240" w:lineRule="auto"/>
        <w:rPr>
          <w:rFonts w:ascii="Times New Roman" w:eastAsia="Times New Roman" w:hAnsi="Times New Roman"/>
          <w:i/>
          <w:sz w:val="24"/>
          <w:szCs w:val="24"/>
        </w:rPr>
      </w:pPr>
    </w:p>
    <w:p w:rsidR="00F23D21" w:rsidRDefault="00F23D21" w:rsidP="00F23D21"/>
    <w:p w:rsidR="00B169C1" w:rsidRPr="0013327A" w:rsidRDefault="00B169C1" w:rsidP="0013327A"/>
    <w:sectPr w:rsidR="00B169C1" w:rsidRPr="0013327A" w:rsidSect="002D4A17">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4B"/>
    <w:rsid w:val="0013327A"/>
    <w:rsid w:val="002D4A17"/>
    <w:rsid w:val="00797DA5"/>
    <w:rsid w:val="00852308"/>
    <w:rsid w:val="00A45028"/>
    <w:rsid w:val="00B169C1"/>
    <w:rsid w:val="00B62A7A"/>
    <w:rsid w:val="00D61960"/>
    <w:rsid w:val="00EA344B"/>
    <w:rsid w:val="00F2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A1A"/>
  <w15:chartTrackingRefBased/>
  <w15:docId w15:val="{4F51F6E3-13A9-416B-BABD-4D3B00AC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7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327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3327A"/>
    <w:rPr>
      <w:rFonts w:ascii="Calibri" w:eastAsia="Calibri" w:hAnsi="Calibri" w:cs="Times New Roman"/>
    </w:rPr>
  </w:style>
  <w:style w:type="character" w:customStyle="1" w:styleId="docdata">
    <w:name w:val="docdata"/>
    <w:aliases w:val="docy,v5,2002,baiaagaaboqcaaadbwqaaauvbaaaaaaaaaaaaaaaaaaaaaaaaaaaaaaaaaaaaaaaaaaaaaaaaaaaaaaaaaaaaaaaaaaaaaaaaaaaaaaaaaaaaaaaaaaaaaaaaaaaaaaaaaaaaaaaaaaaaaaaaaaaaaaaaaaaaaaaaaaaaaaaaaaaaaaaaaaaaaaaaaaaaaaaaaaaaaaaaaaaaaaaaaaaaaaaaaaaaaaaaaaaaaaa"/>
    <w:rsid w:val="0013327A"/>
  </w:style>
  <w:style w:type="character" w:customStyle="1" w:styleId="fontstyle01">
    <w:name w:val="fontstyle01"/>
    <w:rsid w:val="0013327A"/>
    <w:rPr>
      <w:rFonts w:ascii="ArialMT" w:hAnsi="ArialMT" w:hint="default"/>
      <w:b w:val="0"/>
      <w:bCs w:val="0"/>
      <w:i w:val="0"/>
      <w:iCs w:val="0"/>
      <w:color w:val="231F20"/>
      <w:sz w:val="14"/>
      <w:szCs w:val="14"/>
    </w:rPr>
  </w:style>
  <w:style w:type="character" w:customStyle="1" w:styleId="y2iqfc">
    <w:name w:val="y2iqfc"/>
    <w:rsid w:val="0013327A"/>
  </w:style>
  <w:style w:type="character" w:styleId="a5">
    <w:name w:val="Strong"/>
    <w:uiPriority w:val="22"/>
    <w:qFormat/>
    <w:rsid w:val="0013327A"/>
    <w:rPr>
      <w:b/>
      <w:bCs/>
    </w:rPr>
  </w:style>
  <w:style w:type="paragraph" w:styleId="a6">
    <w:name w:val="Normal (Web)"/>
    <w:basedOn w:val="a"/>
    <w:uiPriority w:val="99"/>
    <w:unhideWhenUsed/>
    <w:rsid w:val="0013327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13327A"/>
    <w:rPr>
      <w:color w:val="0000FF"/>
      <w:u w:val="single"/>
    </w:rPr>
  </w:style>
  <w:style w:type="table" w:styleId="a8">
    <w:name w:val="Table Grid"/>
    <w:basedOn w:val="a1"/>
    <w:uiPriority w:val="39"/>
    <w:rsid w:val="00F23D21"/>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23D21"/>
    <w:pPr>
      <w:widowControl w:val="0"/>
      <w:autoSpaceDE w:val="0"/>
      <w:autoSpaceDN w:val="0"/>
      <w:spacing w:after="0" w:line="240" w:lineRule="auto"/>
      <w:ind w:left="105"/>
    </w:pPr>
    <w:rPr>
      <w:rFonts w:ascii="Arial" w:eastAsia="Arial" w:hAnsi="Arial" w:cs="Arial"/>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6771</Words>
  <Characters>3861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djulynska</dc:creator>
  <cp:keywords/>
  <dc:description/>
  <cp:lastModifiedBy>1</cp:lastModifiedBy>
  <cp:revision>5</cp:revision>
  <dcterms:created xsi:type="dcterms:W3CDTF">2024-04-04T05:30:00Z</dcterms:created>
  <dcterms:modified xsi:type="dcterms:W3CDTF">2024-04-04T07:46:00Z</dcterms:modified>
</cp:coreProperties>
</file>