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5E76A5" w:rsidRPr="005E76A5" w:rsidRDefault="005E76A5" w:rsidP="005E76A5">
      <w:pPr>
        <w:ind w:firstLine="567"/>
        <w:jc w:val="center"/>
        <w:rPr>
          <w:rFonts w:cs="Calibri"/>
          <w:b/>
          <w:i/>
        </w:rPr>
      </w:pPr>
      <w:r w:rsidRPr="005E76A5">
        <w:rPr>
          <w:rFonts w:cs="Calibri"/>
          <w:b/>
          <w:i/>
        </w:rPr>
        <w:t>ТЕНДЕРНА  ПРОПОЗИЦІЯ</w:t>
      </w:r>
    </w:p>
    <w:p w:rsidR="00027B7E" w:rsidRPr="004E3038" w:rsidRDefault="00027B7E" w:rsidP="005E76A5">
      <w:pPr>
        <w:jc w:val="center"/>
        <w:rPr>
          <w:b/>
          <w:color w:val="FF0000"/>
          <w:sz w:val="22"/>
          <w:szCs w:val="22"/>
          <w:u w:val="single"/>
        </w:rPr>
      </w:pPr>
    </w:p>
    <w:p w:rsidR="00B46F9B" w:rsidRPr="00B46F9B" w:rsidRDefault="00B46F9B" w:rsidP="005E76A5">
      <w:pPr>
        <w:widowControl w:val="0"/>
        <w:autoSpaceDE w:val="0"/>
        <w:autoSpaceDN w:val="0"/>
        <w:adjustRightInd w:val="0"/>
        <w:spacing w:line="0" w:lineRule="atLeast"/>
        <w:ind w:firstLine="567"/>
        <w:jc w:val="both"/>
        <w:rPr>
          <w:sz w:val="22"/>
          <w:szCs w:val="22"/>
          <w:lang w:eastAsia="en-US"/>
        </w:rPr>
      </w:pPr>
      <w:r w:rsidRPr="00B46F9B">
        <w:rPr>
          <w:sz w:val="22"/>
          <w:szCs w:val="22"/>
          <w:lang w:eastAsia="en-US"/>
        </w:rPr>
        <w:t xml:space="preserve">Ми, (назва Учасника), код ЄДРПОУ_______________, надаємо свою пропозицію щодо участі у торгах на предмет закупівлі </w:t>
      </w:r>
      <w:r w:rsidRPr="00B46F9B">
        <w:rPr>
          <w:iCs/>
          <w:sz w:val="22"/>
          <w:szCs w:val="22"/>
          <w:lang w:eastAsia="en-US"/>
        </w:rPr>
        <w:t xml:space="preserve">на надання </w:t>
      </w:r>
      <w:r w:rsidR="009C4C9A">
        <w:rPr>
          <w:iCs/>
          <w:sz w:val="22"/>
          <w:szCs w:val="22"/>
          <w:lang w:eastAsia="en-US"/>
        </w:rPr>
        <w:t xml:space="preserve">послуг - </w:t>
      </w:r>
      <w:r w:rsidR="009A2F28" w:rsidRPr="009A2F28">
        <w:rPr>
          <w:b/>
          <w:bCs/>
          <w:i/>
          <w:iCs/>
          <w:sz w:val="22"/>
          <w:szCs w:val="22"/>
          <w:lang w:eastAsia="en-US"/>
        </w:rPr>
        <w:t>Придбання миючих засобів  (ДК 021:2015 (CPV2008) –  3983</w:t>
      </w:r>
      <w:r w:rsidR="009A2F28">
        <w:rPr>
          <w:b/>
          <w:bCs/>
          <w:i/>
          <w:iCs/>
          <w:sz w:val="22"/>
          <w:szCs w:val="22"/>
          <w:lang w:eastAsia="en-US"/>
        </w:rPr>
        <w:t>0000-9- Продукція для чищення)</w:t>
      </w:r>
      <w:r w:rsidRPr="00B46F9B">
        <w:rPr>
          <w:color w:val="000000"/>
          <w:sz w:val="22"/>
          <w:szCs w:val="22"/>
          <w:shd w:val="clear" w:color="auto" w:fill="FFFFFF"/>
          <w:lang w:eastAsia="en-US"/>
        </w:rPr>
        <w:t xml:space="preserve">, </w:t>
      </w:r>
      <w:r w:rsidRPr="00B46F9B">
        <w:rPr>
          <w:sz w:val="22"/>
          <w:szCs w:val="22"/>
          <w:lang w:eastAsia="en-US"/>
        </w:rPr>
        <w:t>згідно з технічними та іншими вимогами, що запропоновані Замовником.</w:t>
      </w:r>
    </w:p>
    <w:p w:rsidR="00B46F9B" w:rsidRDefault="00B46F9B" w:rsidP="005E76A5">
      <w:pPr>
        <w:tabs>
          <w:tab w:val="left" w:pos="0"/>
          <w:tab w:val="center" w:pos="4153"/>
          <w:tab w:val="right" w:pos="8306"/>
        </w:tabs>
        <w:ind w:firstLine="540"/>
        <w:jc w:val="both"/>
        <w:rPr>
          <w:rFonts w:cs="Calibri"/>
          <w:sz w:val="22"/>
          <w:szCs w:val="22"/>
        </w:rPr>
      </w:pPr>
      <w:r w:rsidRPr="00B46F9B">
        <w:rPr>
          <w:sz w:val="22"/>
          <w:szCs w:val="22"/>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r w:rsidRPr="00B46F9B">
        <w:rPr>
          <w:rFonts w:cs="Calibri"/>
          <w:sz w:val="22"/>
          <w:szCs w:val="22"/>
        </w:rPr>
        <w:t>.</w:t>
      </w:r>
    </w:p>
    <w:tbl>
      <w:tblPr>
        <w:tblpPr w:leftFromText="180" w:rightFromText="180" w:bottomFromText="200" w:vertAnchor="text" w:horzAnchor="margin" w:tblpXSpec="center" w:tblpY="349"/>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1767"/>
        <w:gridCol w:w="1801"/>
        <w:gridCol w:w="1081"/>
        <w:gridCol w:w="1165"/>
        <w:gridCol w:w="1699"/>
        <w:gridCol w:w="2409"/>
      </w:tblGrid>
      <w:tr w:rsidR="009A2F28" w:rsidRPr="00E014FC" w:rsidTr="009A2F28">
        <w:tc>
          <w:tcPr>
            <w:tcW w:w="392" w:type="dxa"/>
            <w:tcBorders>
              <w:top w:val="single" w:sz="4" w:space="0" w:color="auto"/>
              <w:left w:val="single" w:sz="4" w:space="0" w:color="auto"/>
              <w:bottom w:val="single" w:sz="4" w:space="0" w:color="auto"/>
              <w:right w:val="single" w:sz="4"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 з/п</w:t>
            </w:r>
          </w:p>
        </w:tc>
        <w:tc>
          <w:tcPr>
            <w:tcW w:w="1767" w:type="dxa"/>
            <w:tcBorders>
              <w:top w:val="single" w:sz="4" w:space="0" w:color="auto"/>
              <w:left w:val="nil"/>
              <w:bottom w:val="single" w:sz="4" w:space="0" w:color="auto"/>
              <w:right w:val="single" w:sz="4" w:space="0" w:color="auto"/>
            </w:tcBorders>
            <w:hideMark/>
          </w:tcPr>
          <w:p w:rsidR="009A2F28" w:rsidRPr="00E014FC" w:rsidRDefault="009A2F28" w:rsidP="00E014FC">
            <w:pPr>
              <w:ind w:right="-108"/>
              <w:jc w:val="center"/>
              <w:rPr>
                <w:rFonts w:eastAsia="Times New Roman"/>
                <w:b/>
                <w:bCs/>
                <w:sz w:val="22"/>
                <w:szCs w:val="22"/>
              </w:rPr>
            </w:pPr>
            <w:r w:rsidRPr="00E014FC">
              <w:rPr>
                <w:rFonts w:eastAsia="Times New Roman"/>
                <w:b/>
                <w:bCs/>
                <w:sz w:val="22"/>
                <w:szCs w:val="22"/>
              </w:rPr>
              <w:t>Назва предмету закупівлі</w:t>
            </w:r>
          </w:p>
          <w:p w:rsidR="009A2F28" w:rsidRPr="00E014FC" w:rsidRDefault="009A2F28" w:rsidP="00E014FC">
            <w:pPr>
              <w:ind w:right="-108"/>
              <w:jc w:val="center"/>
              <w:rPr>
                <w:rFonts w:eastAsia="Times New Roman"/>
                <w:b/>
                <w:bCs/>
                <w:sz w:val="22"/>
                <w:szCs w:val="22"/>
              </w:rPr>
            </w:pPr>
            <w:r w:rsidRPr="00E014FC">
              <w:rPr>
                <w:rFonts w:eastAsia="Times New Roman"/>
                <w:b/>
                <w:bCs/>
                <w:sz w:val="22"/>
                <w:szCs w:val="22"/>
              </w:rPr>
              <w:t>згідно</w:t>
            </w:r>
          </w:p>
          <w:p w:rsidR="009A2F28" w:rsidRPr="00E014FC" w:rsidRDefault="009A2F28" w:rsidP="00E014FC">
            <w:pPr>
              <w:ind w:right="-108"/>
              <w:jc w:val="center"/>
              <w:rPr>
                <w:rFonts w:eastAsia="Times New Roman"/>
                <w:b/>
                <w:bCs/>
                <w:sz w:val="22"/>
                <w:szCs w:val="22"/>
              </w:rPr>
            </w:pPr>
            <w:r w:rsidRPr="00E014FC">
              <w:rPr>
                <w:rFonts w:eastAsia="Times New Roman"/>
                <w:b/>
                <w:bCs/>
                <w:sz w:val="22"/>
                <w:szCs w:val="22"/>
              </w:rPr>
              <w:t>Тендерної</w:t>
            </w:r>
          </w:p>
          <w:p w:rsidR="009A2F28" w:rsidRPr="00E014FC" w:rsidRDefault="009A2F28" w:rsidP="00E014FC">
            <w:pPr>
              <w:ind w:right="-108"/>
              <w:jc w:val="center"/>
              <w:rPr>
                <w:rFonts w:eastAsia="Times New Roman"/>
                <w:b/>
                <w:bCs/>
                <w:sz w:val="22"/>
                <w:szCs w:val="22"/>
              </w:rPr>
            </w:pPr>
            <w:r w:rsidRPr="00E014FC">
              <w:rPr>
                <w:rFonts w:eastAsia="Times New Roman"/>
                <w:b/>
                <w:bCs/>
                <w:sz w:val="22"/>
                <w:szCs w:val="22"/>
              </w:rPr>
              <w:t>документації</w:t>
            </w:r>
          </w:p>
        </w:tc>
        <w:tc>
          <w:tcPr>
            <w:tcW w:w="1801"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Назва предмету закупівлі</w:t>
            </w:r>
          </w:p>
          <w:p w:rsidR="009A2F28" w:rsidRPr="00E014FC" w:rsidRDefault="009A2F28" w:rsidP="00E014FC">
            <w:pPr>
              <w:jc w:val="center"/>
              <w:rPr>
                <w:rFonts w:eastAsia="Times New Roman"/>
                <w:b/>
                <w:bCs/>
                <w:sz w:val="22"/>
                <w:szCs w:val="22"/>
              </w:rPr>
            </w:pPr>
            <w:r w:rsidRPr="00E014FC">
              <w:rPr>
                <w:rFonts w:eastAsia="Times New Roman"/>
                <w:b/>
                <w:bCs/>
                <w:sz w:val="22"/>
                <w:szCs w:val="22"/>
              </w:rPr>
              <w:t>згідно</w:t>
            </w:r>
          </w:p>
          <w:p w:rsidR="009A2F28" w:rsidRPr="00E014FC" w:rsidRDefault="009A2F28" w:rsidP="00E014FC">
            <w:pPr>
              <w:jc w:val="center"/>
              <w:rPr>
                <w:rFonts w:eastAsia="Times New Roman"/>
                <w:b/>
                <w:bCs/>
                <w:sz w:val="22"/>
                <w:szCs w:val="22"/>
              </w:rPr>
            </w:pPr>
            <w:r w:rsidRPr="00E014FC">
              <w:rPr>
                <w:rFonts w:eastAsia="Times New Roman"/>
                <w:b/>
                <w:bCs/>
                <w:sz w:val="22"/>
                <w:szCs w:val="22"/>
              </w:rPr>
              <w:t>документів</w:t>
            </w:r>
          </w:p>
          <w:p w:rsidR="009A2F28" w:rsidRPr="00E014FC" w:rsidRDefault="009A2F28" w:rsidP="00E014FC">
            <w:pPr>
              <w:jc w:val="center"/>
              <w:rPr>
                <w:rFonts w:eastAsia="Times New Roman"/>
                <w:b/>
                <w:bCs/>
                <w:sz w:val="22"/>
                <w:szCs w:val="22"/>
              </w:rPr>
            </w:pPr>
            <w:r w:rsidRPr="00E014FC">
              <w:rPr>
                <w:rFonts w:eastAsia="Times New Roman"/>
                <w:b/>
                <w:bCs/>
                <w:sz w:val="22"/>
                <w:szCs w:val="22"/>
              </w:rPr>
              <w:t>виробника</w:t>
            </w:r>
          </w:p>
        </w:tc>
        <w:tc>
          <w:tcPr>
            <w:tcW w:w="1081"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Одиниці</w:t>
            </w:r>
          </w:p>
          <w:p w:rsidR="009A2F28" w:rsidRPr="00E014FC" w:rsidRDefault="009A2F28" w:rsidP="00E014FC">
            <w:pPr>
              <w:jc w:val="center"/>
              <w:rPr>
                <w:rFonts w:eastAsia="Times New Roman"/>
                <w:b/>
                <w:bCs/>
                <w:sz w:val="22"/>
                <w:szCs w:val="22"/>
              </w:rPr>
            </w:pPr>
            <w:r w:rsidRPr="00E014FC">
              <w:rPr>
                <w:rFonts w:eastAsia="Times New Roman"/>
                <w:b/>
                <w:bCs/>
                <w:sz w:val="22"/>
                <w:szCs w:val="22"/>
              </w:rPr>
              <w:t>виміру</w:t>
            </w:r>
          </w:p>
        </w:tc>
        <w:tc>
          <w:tcPr>
            <w:tcW w:w="1165"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ind w:right="-50"/>
              <w:rPr>
                <w:rFonts w:eastAsia="Times New Roman"/>
                <w:b/>
                <w:bCs/>
                <w:sz w:val="22"/>
                <w:szCs w:val="22"/>
              </w:rPr>
            </w:pPr>
            <w:r w:rsidRPr="00E014FC">
              <w:rPr>
                <w:rFonts w:eastAsia="Times New Roman"/>
                <w:b/>
                <w:bCs/>
                <w:sz w:val="22"/>
                <w:szCs w:val="22"/>
              </w:rPr>
              <w:t>Кількість</w:t>
            </w:r>
          </w:p>
          <w:p w:rsidR="009A2F28" w:rsidRPr="00E014FC" w:rsidRDefault="009A2F28" w:rsidP="00E014FC">
            <w:pPr>
              <w:jc w:val="center"/>
              <w:rPr>
                <w:rFonts w:eastAsia="Times New Roman"/>
                <w:b/>
                <w:bCs/>
                <w:sz w:val="22"/>
                <w:szCs w:val="22"/>
              </w:rPr>
            </w:pPr>
          </w:p>
        </w:tc>
        <w:tc>
          <w:tcPr>
            <w:tcW w:w="1699"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Ціна за одиницю, грн., з/без ПДВ</w:t>
            </w:r>
          </w:p>
        </w:tc>
        <w:tc>
          <w:tcPr>
            <w:tcW w:w="2409" w:type="dxa"/>
            <w:tcBorders>
              <w:top w:val="single" w:sz="6" w:space="0" w:color="auto"/>
              <w:left w:val="single" w:sz="6" w:space="0" w:color="auto"/>
              <w:bottom w:val="single" w:sz="6" w:space="0" w:color="auto"/>
              <w:right w:val="single" w:sz="4" w:space="0" w:color="auto"/>
            </w:tcBorders>
            <w:hideMark/>
          </w:tcPr>
          <w:p w:rsidR="009A2F28" w:rsidRPr="00E014FC" w:rsidRDefault="009A2F28" w:rsidP="009A2F28">
            <w:pPr>
              <w:ind w:right="-250"/>
              <w:jc w:val="center"/>
              <w:rPr>
                <w:rFonts w:eastAsia="Times New Roman"/>
                <w:b/>
                <w:bCs/>
                <w:sz w:val="22"/>
                <w:szCs w:val="22"/>
              </w:rPr>
            </w:pPr>
            <w:r w:rsidRPr="00E014FC">
              <w:rPr>
                <w:rFonts w:eastAsia="Times New Roman"/>
                <w:b/>
                <w:bCs/>
                <w:sz w:val="22"/>
                <w:szCs w:val="22"/>
              </w:rPr>
              <w:t>Загальна</w:t>
            </w:r>
          </w:p>
          <w:p w:rsidR="009A2F28" w:rsidRPr="00E014FC" w:rsidRDefault="009A2F28" w:rsidP="00E014FC">
            <w:pPr>
              <w:jc w:val="center"/>
              <w:rPr>
                <w:rFonts w:eastAsia="Times New Roman"/>
                <w:b/>
                <w:bCs/>
                <w:sz w:val="22"/>
                <w:szCs w:val="22"/>
              </w:rPr>
            </w:pPr>
            <w:r w:rsidRPr="00E014FC">
              <w:rPr>
                <w:rFonts w:eastAsia="Times New Roman"/>
                <w:b/>
                <w:bCs/>
                <w:sz w:val="22"/>
                <w:szCs w:val="22"/>
              </w:rPr>
              <w:t>вартість грн. з/без ПДВ</w:t>
            </w:r>
          </w:p>
        </w:tc>
      </w:tr>
      <w:tr w:rsidR="009A2F28" w:rsidRPr="00E014FC" w:rsidTr="009A2F28">
        <w:tc>
          <w:tcPr>
            <w:tcW w:w="392" w:type="dxa"/>
            <w:tcBorders>
              <w:top w:val="single" w:sz="4" w:space="0" w:color="auto"/>
              <w:left w:val="single" w:sz="4" w:space="0" w:color="auto"/>
              <w:bottom w:val="single" w:sz="4" w:space="0" w:color="auto"/>
              <w:right w:val="single" w:sz="4"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1</w:t>
            </w:r>
          </w:p>
        </w:tc>
        <w:tc>
          <w:tcPr>
            <w:tcW w:w="1767" w:type="dxa"/>
            <w:tcBorders>
              <w:top w:val="single" w:sz="4" w:space="0" w:color="auto"/>
              <w:left w:val="nil"/>
              <w:bottom w:val="single" w:sz="4" w:space="0" w:color="auto"/>
              <w:right w:val="single" w:sz="4"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2</w:t>
            </w:r>
          </w:p>
        </w:tc>
        <w:tc>
          <w:tcPr>
            <w:tcW w:w="1801"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3</w:t>
            </w:r>
          </w:p>
        </w:tc>
        <w:tc>
          <w:tcPr>
            <w:tcW w:w="1081"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4</w:t>
            </w:r>
          </w:p>
        </w:tc>
        <w:tc>
          <w:tcPr>
            <w:tcW w:w="1165"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5</w:t>
            </w:r>
          </w:p>
        </w:tc>
        <w:tc>
          <w:tcPr>
            <w:tcW w:w="1699" w:type="dxa"/>
            <w:tcBorders>
              <w:top w:val="single" w:sz="6" w:space="0" w:color="auto"/>
              <w:left w:val="single" w:sz="6" w:space="0" w:color="auto"/>
              <w:bottom w:val="single" w:sz="6" w:space="0" w:color="auto"/>
              <w:right w:val="single" w:sz="6"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6</w:t>
            </w:r>
          </w:p>
        </w:tc>
        <w:tc>
          <w:tcPr>
            <w:tcW w:w="2409" w:type="dxa"/>
            <w:tcBorders>
              <w:top w:val="single" w:sz="6" w:space="0" w:color="auto"/>
              <w:left w:val="single" w:sz="6" w:space="0" w:color="auto"/>
              <w:bottom w:val="single" w:sz="6" w:space="0" w:color="auto"/>
              <w:right w:val="single" w:sz="4" w:space="0" w:color="auto"/>
            </w:tcBorders>
            <w:hideMark/>
          </w:tcPr>
          <w:p w:rsidR="009A2F28" w:rsidRPr="00E014FC" w:rsidRDefault="009A2F28" w:rsidP="00E014FC">
            <w:pPr>
              <w:jc w:val="center"/>
              <w:rPr>
                <w:rFonts w:eastAsia="Times New Roman"/>
                <w:b/>
                <w:bCs/>
                <w:sz w:val="22"/>
                <w:szCs w:val="22"/>
              </w:rPr>
            </w:pPr>
            <w:r w:rsidRPr="00E014FC">
              <w:rPr>
                <w:rFonts w:eastAsia="Times New Roman"/>
                <w:b/>
                <w:bCs/>
                <w:sz w:val="22"/>
                <w:szCs w:val="22"/>
              </w:rPr>
              <w:t>7</w:t>
            </w:r>
          </w:p>
        </w:tc>
      </w:tr>
      <w:tr w:rsidR="009A2F28" w:rsidRPr="00E014FC" w:rsidTr="009A2F28">
        <w:tc>
          <w:tcPr>
            <w:tcW w:w="392" w:type="dxa"/>
            <w:tcBorders>
              <w:top w:val="single" w:sz="4" w:space="0" w:color="auto"/>
              <w:left w:val="single" w:sz="4" w:space="0" w:color="auto"/>
              <w:bottom w:val="single" w:sz="4" w:space="0" w:color="auto"/>
              <w:right w:val="single" w:sz="4" w:space="0" w:color="auto"/>
            </w:tcBorders>
          </w:tcPr>
          <w:p w:rsidR="009A2F28" w:rsidRPr="00E014FC" w:rsidRDefault="009A2F28" w:rsidP="00E014FC">
            <w:pPr>
              <w:jc w:val="center"/>
              <w:rPr>
                <w:rFonts w:eastAsia="Times New Roman"/>
                <w:bCs/>
              </w:rPr>
            </w:pPr>
          </w:p>
        </w:tc>
        <w:tc>
          <w:tcPr>
            <w:tcW w:w="1767" w:type="dxa"/>
            <w:tcBorders>
              <w:top w:val="single" w:sz="4" w:space="0" w:color="auto"/>
              <w:left w:val="nil"/>
              <w:bottom w:val="single" w:sz="4" w:space="0" w:color="auto"/>
              <w:right w:val="single" w:sz="4" w:space="0" w:color="auto"/>
            </w:tcBorders>
          </w:tcPr>
          <w:p w:rsidR="009A2F28" w:rsidRPr="00E014FC" w:rsidRDefault="009A2F28" w:rsidP="00E014FC">
            <w:pPr>
              <w:jc w:val="center"/>
              <w:rPr>
                <w:rFonts w:eastAsia="Times New Roman"/>
                <w:bCs/>
              </w:rPr>
            </w:pPr>
          </w:p>
        </w:tc>
        <w:tc>
          <w:tcPr>
            <w:tcW w:w="1801"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rPr>
                <w:rFonts w:eastAsia="Times New Roman"/>
                <w:bCs/>
              </w:rPr>
            </w:pPr>
          </w:p>
        </w:tc>
        <w:tc>
          <w:tcPr>
            <w:tcW w:w="1081"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jc w:val="center"/>
              <w:rPr>
                <w:rFonts w:eastAsia="Times New Roman"/>
                <w:bCs/>
              </w:rPr>
            </w:pPr>
          </w:p>
        </w:tc>
        <w:tc>
          <w:tcPr>
            <w:tcW w:w="1165"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jc w:val="center"/>
              <w:rPr>
                <w:rFonts w:eastAsia="Times New Roman"/>
                <w:bCs/>
                <w:highlight w:val="yellow"/>
              </w:rPr>
            </w:pPr>
          </w:p>
        </w:tc>
        <w:tc>
          <w:tcPr>
            <w:tcW w:w="1699"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rPr>
                <w:rFonts w:eastAsia="Times New Roman"/>
                <w:bCs/>
              </w:rPr>
            </w:pPr>
          </w:p>
        </w:tc>
        <w:tc>
          <w:tcPr>
            <w:tcW w:w="2409" w:type="dxa"/>
            <w:tcBorders>
              <w:top w:val="single" w:sz="6" w:space="0" w:color="auto"/>
              <w:left w:val="single" w:sz="6" w:space="0" w:color="auto"/>
              <w:bottom w:val="single" w:sz="6" w:space="0" w:color="auto"/>
              <w:right w:val="single" w:sz="4" w:space="0" w:color="auto"/>
            </w:tcBorders>
          </w:tcPr>
          <w:p w:rsidR="009A2F28" w:rsidRPr="00E014FC" w:rsidRDefault="009A2F28" w:rsidP="00E014FC">
            <w:pPr>
              <w:rPr>
                <w:rFonts w:eastAsia="Times New Roman"/>
                <w:bCs/>
              </w:rPr>
            </w:pPr>
          </w:p>
        </w:tc>
      </w:tr>
      <w:tr w:rsidR="009A2F28" w:rsidRPr="00E014FC" w:rsidTr="009A2F28">
        <w:tc>
          <w:tcPr>
            <w:tcW w:w="392" w:type="dxa"/>
            <w:tcBorders>
              <w:top w:val="single" w:sz="4" w:space="0" w:color="auto"/>
              <w:left w:val="single" w:sz="4" w:space="0" w:color="auto"/>
              <w:bottom w:val="single" w:sz="4" w:space="0" w:color="auto"/>
              <w:right w:val="single" w:sz="4" w:space="0" w:color="auto"/>
            </w:tcBorders>
          </w:tcPr>
          <w:p w:rsidR="009A2F28" w:rsidRPr="00E014FC" w:rsidRDefault="009A2F28" w:rsidP="00E014FC">
            <w:pPr>
              <w:jc w:val="center"/>
              <w:rPr>
                <w:rFonts w:eastAsia="Times New Roman"/>
                <w:bCs/>
              </w:rPr>
            </w:pPr>
          </w:p>
        </w:tc>
        <w:tc>
          <w:tcPr>
            <w:tcW w:w="1767" w:type="dxa"/>
            <w:tcBorders>
              <w:top w:val="single" w:sz="4" w:space="0" w:color="auto"/>
              <w:left w:val="nil"/>
              <w:bottom w:val="single" w:sz="4" w:space="0" w:color="auto"/>
              <w:right w:val="single" w:sz="4" w:space="0" w:color="auto"/>
            </w:tcBorders>
          </w:tcPr>
          <w:p w:rsidR="009A2F28" w:rsidRPr="00E014FC" w:rsidRDefault="009A2F28" w:rsidP="00E014FC">
            <w:pPr>
              <w:jc w:val="center"/>
              <w:rPr>
                <w:rFonts w:eastAsia="Times New Roman"/>
                <w:bCs/>
              </w:rPr>
            </w:pPr>
          </w:p>
        </w:tc>
        <w:tc>
          <w:tcPr>
            <w:tcW w:w="1801"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rPr>
                <w:rFonts w:eastAsia="Times New Roman"/>
                <w:bCs/>
              </w:rPr>
            </w:pPr>
          </w:p>
        </w:tc>
        <w:tc>
          <w:tcPr>
            <w:tcW w:w="1081"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jc w:val="center"/>
              <w:rPr>
                <w:rFonts w:eastAsia="Times New Roman"/>
                <w:bCs/>
              </w:rPr>
            </w:pPr>
          </w:p>
        </w:tc>
        <w:tc>
          <w:tcPr>
            <w:tcW w:w="1165"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jc w:val="center"/>
              <w:rPr>
                <w:rFonts w:eastAsia="Times New Roman"/>
                <w:bCs/>
                <w:highlight w:val="yellow"/>
              </w:rPr>
            </w:pPr>
          </w:p>
        </w:tc>
        <w:tc>
          <w:tcPr>
            <w:tcW w:w="1699" w:type="dxa"/>
            <w:tcBorders>
              <w:top w:val="single" w:sz="6" w:space="0" w:color="auto"/>
              <w:left w:val="single" w:sz="6" w:space="0" w:color="auto"/>
              <w:bottom w:val="single" w:sz="6" w:space="0" w:color="auto"/>
              <w:right w:val="single" w:sz="6" w:space="0" w:color="auto"/>
            </w:tcBorders>
          </w:tcPr>
          <w:p w:rsidR="009A2F28" w:rsidRPr="00E014FC" w:rsidRDefault="009A2F28" w:rsidP="00E014FC">
            <w:pPr>
              <w:rPr>
                <w:rFonts w:eastAsia="Times New Roman"/>
                <w:bCs/>
              </w:rPr>
            </w:pPr>
          </w:p>
        </w:tc>
        <w:tc>
          <w:tcPr>
            <w:tcW w:w="2409" w:type="dxa"/>
            <w:tcBorders>
              <w:top w:val="single" w:sz="6" w:space="0" w:color="auto"/>
              <w:left w:val="single" w:sz="6" w:space="0" w:color="auto"/>
              <w:bottom w:val="single" w:sz="6" w:space="0" w:color="auto"/>
              <w:right w:val="single" w:sz="4" w:space="0" w:color="auto"/>
            </w:tcBorders>
          </w:tcPr>
          <w:p w:rsidR="009A2F28" w:rsidRPr="00E014FC" w:rsidRDefault="009A2F28" w:rsidP="00E014FC">
            <w:pPr>
              <w:rPr>
                <w:rFonts w:eastAsia="Times New Roman"/>
                <w:bCs/>
              </w:rPr>
            </w:pPr>
          </w:p>
        </w:tc>
      </w:tr>
    </w:tbl>
    <w:p w:rsidR="00E014FC" w:rsidRDefault="00E014FC" w:rsidP="00B46F9B">
      <w:pPr>
        <w:jc w:val="both"/>
        <w:rPr>
          <w:rFonts w:cs="Calibri"/>
          <w:i/>
          <w:sz w:val="22"/>
          <w:szCs w:val="22"/>
        </w:rPr>
      </w:pPr>
    </w:p>
    <w:p w:rsidR="00B46F9B" w:rsidRPr="009A2F28" w:rsidRDefault="00B46F9B" w:rsidP="00B772D4">
      <w:pPr>
        <w:ind w:firstLine="567"/>
        <w:jc w:val="both"/>
        <w:rPr>
          <w:rFonts w:cs="Calibri"/>
          <w:i/>
          <w:sz w:val="20"/>
          <w:szCs w:val="20"/>
        </w:rPr>
      </w:pPr>
      <w:r w:rsidRPr="00B46F9B">
        <w:rPr>
          <w:rFonts w:cs="Calibri"/>
          <w:i/>
          <w:sz w:val="22"/>
          <w:szCs w:val="22"/>
        </w:rPr>
        <w:t xml:space="preserve">* </w:t>
      </w:r>
      <w:r w:rsidRPr="009A2F28">
        <w:rPr>
          <w:rFonts w:cs="Calibri"/>
          <w:i/>
          <w:sz w:val="20"/>
          <w:szCs w:val="20"/>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009A2F28" w:rsidRPr="009A2F28">
        <w:rPr>
          <w:rFonts w:eastAsia="Times New Roman"/>
          <w:sz w:val="20"/>
          <w:szCs w:val="20"/>
          <w:lang w:eastAsia="uk-UA"/>
        </w:rPr>
        <w:t xml:space="preserve"> </w:t>
      </w:r>
      <w:r w:rsidR="009A2F28" w:rsidRPr="009A2F28">
        <w:rPr>
          <w:rFonts w:cs="Calibri"/>
          <w:i/>
          <w:sz w:val="20"/>
          <w:szCs w:val="20"/>
        </w:rPr>
        <w:t>витрат на транспортування, страхування, навантаження, розвантаження, сплату митних тарифів, усіх інших витрат</w:t>
      </w:r>
      <w:r w:rsidRPr="009A2F28">
        <w:rPr>
          <w:rFonts w:cs="Calibri"/>
          <w:i/>
          <w:sz w:val="20"/>
          <w:szCs w:val="20"/>
        </w:rPr>
        <w:t xml:space="preserve">. </w:t>
      </w:r>
    </w:p>
    <w:p w:rsidR="00B46F9B" w:rsidRPr="009A2F28" w:rsidRDefault="00B46F9B" w:rsidP="005E76A5">
      <w:pPr>
        <w:widowControl w:val="0"/>
        <w:ind w:right="-1" w:firstLine="567"/>
        <w:jc w:val="both"/>
        <w:rPr>
          <w:rFonts w:eastAsia="Times New Roman"/>
          <w:color w:val="000000"/>
          <w:sz w:val="20"/>
          <w:szCs w:val="20"/>
        </w:rPr>
      </w:pPr>
      <w:r w:rsidRPr="009A2F28">
        <w:rPr>
          <w:rFonts w:eastAsia="Times New Roman"/>
          <w:color w:val="000000"/>
          <w:sz w:val="20"/>
          <w:szCs w:val="20"/>
        </w:rPr>
        <w:t xml:space="preserve">Ціна включає в себе всі витрати Учасника </w:t>
      </w:r>
      <w:r w:rsidRPr="009A2F28">
        <w:rPr>
          <w:rFonts w:eastAsia="Times New Roman"/>
          <w:i/>
          <w:color w:val="000000"/>
          <w:sz w:val="20"/>
          <w:szCs w:val="20"/>
        </w:rPr>
        <w:t>(якщо учасник не є платником ПДВ, то він зазначає ціну з позначкою «без ПДВ»)</w:t>
      </w:r>
      <w:r w:rsidRPr="009A2F28">
        <w:rPr>
          <w:rFonts w:eastAsia="Times New Roman"/>
          <w:color w:val="000000"/>
          <w:sz w:val="20"/>
          <w:szCs w:val="20"/>
        </w:rPr>
        <w:t>.</w:t>
      </w:r>
    </w:p>
    <w:p w:rsidR="009A2F28" w:rsidRPr="00B46F9B" w:rsidRDefault="009A2F28" w:rsidP="005E76A5">
      <w:pPr>
        <w:widowControl w:val="0"/>
        <w:ind w:right="-1" w:firstLine="567"/>
        <w:jc w:val="both"/>
        <w:rPr>
          <w:rFonts w:eastAsia="Times New Roman"/>
          <w:color w:val="000000"/>
          <w:sz w:val="22"/>
          <w:szCs w:val="22"/>
        </w:rPr>
      </w:pP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 xml:space="preserve">Ми згодні дотримуватися умов цієї тендерної пропозиції протягом </w:t>
      </w:r>
      <w:r w:rsidR="009A2F28">
        <w:rPr>
          <w:rFonts w:eastAsia="Times New Roman"/>
          <w:sz w:val="22"/>
          <w:szCs w:val="22"/>
          <w:lang w:eastAsia="en-US"/>
        </w:rPr>
        <w:t>120</w:t>
      </w:r>
      <w:r w:rsidR="00C514AF" w:rsidRPr="00C514AF">
        <w:rPr>
          <w:rFonts w:eastAsia="Times New Roman"/>
          <w:sz w:val="22"/>
          <w:szCs w:val="22"/>
          <w:lang w:eastAsia="en-US"/>
        </w:rPr>
        <w:t xml:space="preserve"> днів з дати розкриття тендерних пропозицій.</w:t>
      </w:r>
      <w:r w:rsidRPr="00B46F9B">
        <w:rPr>
          <w:rFonts w:eastAsia="Times New Roman"/>
          <w:sz w:val="22"/>
          <w:szCs w:val="22"/>
          <w:lang w:eastAsia="en-US"/>
        </w:rPr>
        <w:t xml:space="preserve">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Ми розуміємо та погоджуємося, що Ви можете відмінити процедуру закупівлі у разі наявності обставин для цього згідно із Законом.</w:t>
      </w:r>
      <w:bookmarkStart w:id="0" w:name="_GoBack"/>
      <w:bookmarkEnd w:id="0"/>
    </w:p>
    <w:p w:rsidR="00B46F9B" w:rsidRPr="00B46F9B" w:rsidRDefault="00B46F9B" w:rsidP="00B772D4">
      <w:pPr>
        <w:numPr>
          <w:ilvl w:val="0"/>
          <w:numId w:val="2"/>
        </w:numPr>
        <w:suppressAutoHyphens/>
        <w:spacing w:after="160" w:line="259" w:lineRule="auto"/>
        <w:ind w:hanging="294"/>
        <w:contextualSpacing/>
        <w:jc w:val="both"/>
        <w:rPr>
          <w:rFonts w:eastAsia="Times New Roman"/>
          <w:color w:val="000000"/>
          <w:sz w:val="22"/>
          <w:szCs w:val="22"/>
          <w:lang w:eastAsia="en-US"/>
        </w:rPr>
      </w:pPr>
      <w:r w:rsidRPr="00B46F9B">
        <w:rPr>
          <w:rFonts w:eastAsia="Times New Roman"/>
          <w:sz w:val="22"/>
          <w:szCs w:val="22"/>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B46F9B">
        <w:rPr>
          <w:rFonts w:eastAsia="Times New Roman"/>
          <w:sz w:val="22"/>
          <w:szCs w:val="22"/>
          <w:lang w:eastAsia="en-US"/>
        </w:rPr>
        <w:t>закупівель</w:t>
      </w:r>
      <w:proofErr w:type="spellEnd"/>
      <w:r w:rsidRPr="00B46F9B">
        <w:rPr>
          <w:rFonts w:eastAsia="Times New Roman"/>
          <w:sz w:val="22"/>
          <w:szCs w:val="22"/>
          <w:lang w:eastAsia="en-US"/>
        </w:rPr>
        <w:t xml:space="preserve"> повідомлення про намір укласти договір про закупівлю. </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46F9B" w:rsidRPr="00B46F9B" w:rsidRDefault="00B46F9B" w:rsidP="00B46F9B">
      <w:pPr>
        <w:suppressAutoHyphens/>
        <w:ind w:left="709"/>
        <w:contextualSpacing/>
        <w:jc w:val="both"/>
        <w:rPr>
          <w:rFonts w:eastAsia="Times New Roman"/>
          <w:sz w:val="22"/>
          <w:szCs w:val="22"/>
          <w:lang w:eastAsia="en-US"/>
        </w:rPr>
      </w:pPr>
    </w:p>
    <w:p w:rsidR="00B46F9B" w:rsidRPr="00B46F9B" w:rsidRDefault="00B46F9B" w:rsidP="00B46F9B">
      <w:pPr>
        <w:rPr>
          <w:rFonts w:cs="Calibri"/>
          <w:sz w:val="22"/>
          <w:szCs w:val="22"/>
        </w:rPr>
      </w:pPr>
      <w:r w:rsidRPr="00B46F9B">
        <w:rPr>
          <w:rFonts w:cs="Calibri"/>
          <w:sz w:val="22"/>
          <w:szCs w:val="22"/>
        </w:rPr>
        <w:t>Посада, прізвище, ініціали, підпис уповноваженої особи Учасника, завірені печаткою*.</w:t>
      </w:r>
    </w:p>
    <w:p w:rsidR="00B46F9B" w:rsidRPr="00B46F9B" w:rsidRDefault="00B46F9B" w:rsidP="00B46F9B">
      <w:pPr>
        <w:jc w:val="both"/>
        <w:rPr>
          <w:rFonts w:cs="Calibri"/>
          <w:sz w:val="22"/>
          <w:szCs w:val="22"/>
          <w:u w:val="single"/>
        </w:rPr>
      </w:pPr>
      <w:r w:rsidRPr="00B46F9B">
        <w:rPr>
          <w:rFonts w:cs="Calibri"/>
          <w:sz w:val="22"/>
          <w:szCs w:val="22"/>
          <w:u w:val="single"/>
        </w:rPr>
        <w:t>Примітка:</w:t>
      </w:r>
    </w:p>
    <w:p w:rsidR="00027B7E" w:rsidRPr="009A2F28" w:rsidRDefault="00B46F9B" w:rsidP="005E76A5">
      <w:pPr>
        <w:jc w:val="both"/>
        <w:rPr>
          <w:i/>
          <w:iCs/>
          <w:sz w:val="20"/>
          <w:szCs w:val="20"/>
        </w:rPr>
      </w:pPr>
      <w:r w:rsidRPr="009A2F28">
        <w:rPr>
          <w:rFonts w:cs="Calibri"/>
          <w:sz w:val="20"/>
          <w:szCs w:val="20"/>
        </w:rPr>
        <w:t>*</w:t>
      </w:r>
      <w:r w:rsidRPr="009A2F28">
        <w:rPr>
          <w:rFonts w:cs="Calibri"/>
          <w:i/>
          <w:sz w:val="20"/>
          <w:szCs w:val="20"/>
        </w:rPr>
        <w:t>Ця вимога не стосується Учасників, які провадять діяльність без печатки згідно з чинним законодавством.</w:t>
      </w:r>
    </w:p>
    <w:sectPr w:rsidR="00027B7E" w:rsidRPr="009A2F28"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C4" w:rsidRDefault="00CA13C4" w:rsidP="00027B7E">
      <w:r>
        <w:separator/>
      </w:r>
    </w:p>
  </w:endnote>
  <w:endnote w:type="continuationSeparator" w:id="0">
    <w:p w:rsidR="00CA13C4" w:rsidRDefault="00CA13C4"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C4" w:rsidRDefault="00CA13C4" w:rsidP="00027B7E">
      <w:r>
        <w:separator/>
      </w:r>
    </w:p>
  </w:footnote>
  <w:footnote w:type="continuationSeparator" w:id="0">
    <w:p w:rsidR="00CA13C4" w:rsidRDefault="00CA13C4"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211BE5"/>
    <w:rsid w:val="00244395"/>
    <w:rsid w:val="00282CA0"/>
    <w:rsid w:val="002A2FF6"/>
    <w:rsid w:val="002B48A8"/>
    <w:rsid w:val="003919D6"/>
    <w:rsid w:val="003A3305"/>
    <w:rsid w:val="00414D90"/>
    <w:rsid w:val="004857A1"/>
    <w:rsid w:val="004E5E22"/>
    <w:rsid w:val="00503BE6"/>
    <w:rsid w:val="005C53C5"/>
    <w:rsid w:val="005E76A5"/>
    <w:rsid w:val="00612212"/>
    <w:rsid w:val="00640DB2"/>
    <w:rsid w:val="00650136"/>
    <w:rsid w:val="00661138"/>
    <w:rsid w:val="007A310D"/>
    <w:rsid w:val="008C0FE1"/>
    <w:rsid w:val="00933AC2"/>
    <w:rsid w:val="009441D5"/>
    <w:rsid w:val="009927BC"/>
    <w:rsid w:val="00993BB7"/>
    <w:rsid w:val="009A2F28"/>
    <w:rsid w:val="009C4C9A"/>
    <w:rsid w:val="009D3B14"/>
    <w:rsid w:val="00A47DBE"/>
    <w:rsid w:val="00B261B7"/>
    <w:rsid w:val="00B46F9B"/>
    <w:rsid w:val="00B772D4"/>
    <w:rsid w:val="00BD3209"/>
    <w:rsid w:val="00C13399"/>
    <w:rsid w:val="00C514AF"/>
    <w:rsid w:val="00CA13C4"/>
    <w:rsid w:val="00CB2CCE"/>
    <w:rsid w:val="00CF5C28"/>
    <w:rsid w:val="00D566E7"/>
    <w:rsid w:val="00E014FC"/>
    <w:rsid w:val="00E636B1"/>
    <w:rsid w:val="00E72896"/>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21</cp:revision>
  <dcterms:created xsi:type="dcterms:W3CDTF">2023-03-13T14:13:00Z</dcterms:created>
  <dcterms:modified xsi:type="dcterms:W3CDTF">2023-05-31T09:52:00Z</dcterms:modified>
</cp:coreProperties>
</file>