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B928" w14:textId="77777777" w:rsidR="000E2524" w:rsidRPr="000E2524" w:rsidRDefault="000E2524" w:rsidP="000E2524">
      <w:pPr>
        <w:spacing w:after="0"/>
        <w:jc w:val="right"/>
        <w:rPr>
          <w:rFonts w:ascii="Times New Roman" w:hAnsi="Times New Roman" w:cs="Times New Roman"/>
          <w:b/>
          <w:sz w:val="24"/>
          <w:szCs w:val="24"/>
        </w:rPr>
      </w:pPr>
      <w:r w:rsidRPr="000E2524">
        <w:rPr>
          <w:rFonts w:ascii="Times New Roman" w:hAnsi="Times New Roman" w:cs="Times New Roman"/>
          <w:b/>
          <w:sz w:val="24"/>
          <w:szCs w:val="24"/>
        </w:rPr>
        <w:t>ДОДАТОК 2</w:t>
      </w:r>
    </w:p>
    <w:p w14:paraId="7EF31897" w14:textId="1249DB68" w:rsidR="000E2524" w:rsidRDefault="000E2524" w:rsidP="000E2524">
      <w:pPr>
        <w:spacing w:after="0"/>
        <w:jc w:val="right"/>
        <w:rPr>
          <w:rFonts w:ascii="Times New Roman" w:hAnsi="Times New Roman" w:cs="Times New Roman"/>
          <w:b/>
          <w:sz w:val="24"/>
          <w:szCs w:val="24"/>
        </w:rPr>
      </w:pPr>
      <w:r w:rsidRPr="000E2524">
        <w:rPr>
          <w:rFonts w:ascii="Times New Roman" w:hAnsi="Times New Roman" w:cs="Times New Roman"/>
          <w:b/>
          <w:sz w:val="24"/>
          <w:szCs w:val="24"/>
        </w:rPr>
        <w:t>до тендерної документації</w:t>
      </w:r>
    </w:p>
    <w:p w14:paraId="3672E6B8" w14:textId="7109F4B0" w:rsidR="000E2524" w:rsidRDefault="000E2524" w:rsidP="000E2524">
      <w:pPr>
        <w:spacing w:after="0"/>
        <w:jc w:val="right"/>
        <w:rPr>
          <w:rFonts w:ascii="Times New Roman" w:hAnsi="Times New Roman" w:cs="Times New Roman"/>
          <w:b/>
          <w:sz w:val="24"/>
          <w:szCs w:val="24"/>
        </w:rPr>
      </w:pPr>
    </w:p>
    <w:p w14:paraId="25FCE798" w14:textId="77777777" w:rsidR="000E2524" w:rsidRPr="000E2524" w:rsidRDefault="000E2524" w:rsidP="000E2524">
      <w:pPr>
        <w:spacing w:after="0"/>
        <w:jc w:val="right"/>
        <w:rPr>
          <w:rFonts w:ascii="Times New Roman" w:hAnsi="Times New Roman" w:cs="Times New Roman"/>
          <w:b/>
          <w:sz w:val="24"/>
          <w:szCs w:val="24"/>
        </w:rPr>
      </w:pPr>
    </w:p>
    <w:p w14:paraId="2D5C53D5" w14:textId="6D3AAC5B" w:rsidR="00707A3B" w:rsidRPr="00067E13" w:rsidRDefault="00707A3B" w:rsidP="000E2524">
      <w:pPr>
        <w:jc w:val="center"/>
        <w:rPr>
          <w:rFonts w:ascii="Times New Roman" w:hAnsi="Times New Roman" w:cs="Times New Roman"/>
          <w:b/>
          <w:u w:val="single"/>
        </w:rPr>
      </w:pPr>
      <w:r w:rsidRPr="00067E13">
        <w:rPr>
          <w:rFonts w:ascii="Times New Roman" w:hAnsi="Times New Roman" w:cs="Times New Roman"/>
          <w:b/>
          <w:u w:val="single"/>
        </w:rPr>
        <w:t>Загальні вимоги</w:t>
      </w:r>
    </w:p>
    <w:p w14:paraId="1B79C683" w14:textId="77777777" w:rsidR="00DB2A5D" w:rsidRPr="00DB2A5D" w:rsidRDefault="00DB2A5D" w:rsidP="00DB2A5D">
      <w:pPr>
        <w:widowControl w:val="0"/>
        <w:tabs>
          <w:tab w:val="left" w:pos="851"/>
          <w:tab w:val="left" w:pos="993"/>
        </w:tabs>
        <w:suppressAutoHyphens/>
        <w:spacing w:after="0" w:line="240" w:lineRule="auto"/>
        <w:ind w:left="567"/>
        <w:jc w:val="center"/>
        <w:rPr>
          <w:rFonts w:ascii="Times New Roman" w:hAnsi="Times New Roman" w:cs="Times New Roman"/>
          <w:b/>
          <w:u w:val="single"/>
        </w:rPr>
      </w:pPr>
      <w:r w:rsidRPr="00DB2A5D">
        <w:rPr>
          <w:rFonts w:ascii="Times New Roman" w:hAnsi="Times New Roman" w:cs="Times New Roman"/>
          <w:b/>
          <w:u w:val="single"/>
        </w:rPr>
        <w:t>ДК 021:2015: 33111000-1 - Рентгенологічне обладнання</w:t>
      </w:r>
    </w:p>
    <w:p w14:paraId="7B0D30AD" w14:textId="29C15114" w:rsidR="00067E13" w:rsidRPr="00067E13" w:rsidRDefault="00DB2A5D" w:rsidP="00DB2A5D">
      <w:pPr>
        <w:widowControl w:val="0"/>
        <w:tabs>
          <w:tab w:val="left" w:pos="851"/>
          <w:tab w:val="left" w:pos="993"/>
        </w:tabs>
        <w:suppressAutoHyphens/>
        <w:spacing w:after="0" w:line="240" w:lineRule="auto"/>
        <w:ind w:left="567"/>
        <w:jc w:val="center"/>
        <w:rPr>
          <w:rFonts w:ascii="Times New Roman" w:hAnsi="Times New Roman" w:cs="Times New Roman"/>
          <w:color w:val="00000A"/>
          <w:lang w:eastAsia="zh-CN" w:bidi="hi-IN"/>
        </w:rPr>
      </w:pPr>
      <w:r w:rsidRPr="00DB2A5D">
        <w:rPr>
          <w:rFonts w:ascii="Times New Roman" w:hAnsi="Times New Roman" w:cs="Times New Roman"/>
          <w:b/>
          <w:u w:val="single"/>
        </w:rPr>
        <w:t>(Касети з люмінофорною пластиною) НК 024: 2023 40979 Медична рентгенівська плівка екранна</w:t>
      </w:r>
    </w:p>
    <w:p w14:paraId="44114C7E" w14:textId="77777777" w:rsidR="00707A3B" w:rsidRPr="00067E13" w:rsidRDefault="00707A3B" w:rsidP="00707A3B">
      <w:pPr>
        <w:widowControl w:val="0"/>
        <w:numPr>
          <w:ilvl w:val="0"/>
          <w:numId w:val="2"/>
        </w:numPr>
        <w:tabs>
          <w:tab w:val="clear" w:pos="720"/>
          <w:tab w:val="left" w:pos="851"/>
          <w:tab w:val="left" w:pos="993"/>
        </w:tabs>
        <w:suppressAutoHyphens/>
        <w:spacing w:after="0" w:line="240" w:lineRule="auto"/>
        <w:ind w:left="0" w:firstLine="567"/>
        <w:jc w:val="both"/>
        <w:rPr>
          <w:rFonts w:ascii="Times New Roman" w:hAnsi="Times New Roman" w:cs="Times New Roman"/>
          <w:color w:val="00000A"/>
          <w:lang w:eastAsia="zh-CN" w:bidi="hi-IN"/>
        </w:rPr>
      </w:pPr>
      <w:r w:rsidRPr="00067E13">
        <w:rPr>
          <w:rFonts w:ascii="Times New Roman" w:hAnsi="Times New Roman" w:cs="Times New Roman"/>
          <w:lang w:eastAsia="ar-SA"/>
        </w:rPr>
        <w:t xml:space="preserve">Товар, запропонований Учасником, повинен відповідати медико – технічним вимогам, викладеним у даному додатку до Тендерної документації. </w:t>
      </w:r>
    </w:p>
    <w:p w14:paraId="66B04A20" w14:textId="77777777" w:rsidR="00707A3B" w:rsidRPr="00067E13" w:rsidRDefault="00707A3B" w:rsidP="00707A3B">
      <w:pPr>
        <w:widowControl w:val="0"/>
        <w:tabs>
          <w:tab w:val="left" w:pos="851"/>
          <w:tab w:val="left" w:pos="993"/>
        </w:tabs>
        <w:suppressAutoHyphens/>
        <w:jc w:val="both"/>
        <w:rPr>
          <w:rFonts w:ascii="Times New Roman" w:hAnsi="Times New Roman" w:cs="Times New Roman"/>
          <w:color w:val="00000A"/>
          <w:lang w:eastAsia="zh-CN" w:bidi="hi-IN"/>
        </w:rPr>
      </w:pPr>
      <w:r w:rsidRPr="00067E13">
        <w:rPr>
          <w:rFonts w:ascii="Times New Roman" w:hAnsi="Times New Roman" w:cs="Times New Roman"/>
          <w:lang w:eastAsia="ar-SA"/>
        </w:rPr>
        <w:tab/>
      </w:r>
      <w:r w:rsidRPr="00067E13">
        <w:rPr>
          <w:rFonts w:ascii="Times New Roman" w:hAnsi="Times New Roman" w:cs="Times New Roman"/>
          <w:color w:val="00000A"/>
          <w:lang w:eastAsia="zh-CN" w:bidi="hi-IN"/>
        </w:rPr>
        <w:t>Відповідність технічних характеристик, запропонованого Учасником товару, встановленим медико-технічним вимогам (опис предмета закупівлі), викладеним у даному додатку до Запрошення, повинна бути обов’язково підтверджена. Підтвердження відповідності технічних характеристик, запропонованого Учасником товару, встановленим медико-технічним вимогам, надається Учасником у формі заповненої таблиці наведеної нижче.</w:t>
      </w:r>
    </w:p>
    <w:p w14:paraId="14188AFD" w14:textId="77777777" w:rsidR="00707A3B" w:rsidRPr="00067E13" w:rsidRDefault="00707A3B" w:rsidP="00707A3B">
      <w:pPr>
        <w:widowControl w:val="0"/>
        <w:numPr>
          <w:ilvl w:val="0"/>
          <w:numId w:val="2"/>
        </w:numPr>
        <w:tabs>
          <w:tab w:val="clear" w:pos="720"/>
          <w:tab w:val="left" w:pos="851"/>
        </w:tabs>
        <w:spacing w:after="0" w:line="240" w:lineRule="auto"/>
        <w:ind w:left="0" w:firstLine="567"/>
        <w:jc w:val="both"/>
        <w:rPr>
          <w:rFonts w:ascii="Times New Roman" w:hAnsi="Times New Roman" w:cs="Times New Roman"/>
          <w:color w:val="00000A"/>
          <w:lang w:eastAsia="zh-CN" w:bidi="hi-IN"/>
        </w:rPr>
      </w:pPr>
      <w:r w:rsidRPr="00067E13">
        <w:rPr>
          <w:rFonts w:ascii="Times New Roman" w:hAnsi="Times New Roman" w:cs="Times New Roman"/>
          <w:color w:val="00000A"/>
          <w:lang w:eastAsia="zh-CN" w:bidi="hi-IN"/>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C98CBD4" w14:textId="77777777" w:rsidR="00707A3B" w:rsidRPr="00067E13" w:rsidRDefault="00707A3B" w:rsidP="00707A3B">
      <w:pPr>
        <w:widowControl w:val="0"/>
        <w:tabs>
          <w:tab w:val="left" w:pos="851"/>
        </w:tabs>
        <w:suppressAutoHyphens/>
        <w:ind w:right="-57" w:firstLine="720"/>
        <w:jc w:val="both"/>
        <w:rPr>
          <w:rFonts w:ascii="Times New Roman" w:hAnsi="Times New Roman" w:cs="Times New Roman"/>
          <w:lang w:eastAsia="uk-UA"/>
        </w:rPr>
      </w:pPr>
      <w:r w:rsidRPr="00067E13">
        <w:rPr>
          <w:rFonts w:ascii="Times New Roman" w:hAnsi="Times New Roman" w:cs="Times New Roman"/>
          <w:color w:val="000000"/>
        </w:rPr>
        <w:t xml:space="preserve">На підтвердження Учасник повинен надати </w:t>
      </w:r>
      <w:r w:rsidRPr="00067E13">
        <w:rPr>
          <w:rFonts w:ascii="Times New Roman" w:hAnsi="Times New Roman" w:cs="Times New Roman"/>
          <w:color w:val="000000"/>
          <w:lang w:eastAsia="uk-UA"/>
        </w:rPr>
        <w:t>завірену копію декларації або копію документів, що підтверджують можливість введення</w:t>
      </w:r>
      <w:r w:rsidRPr="00067E13">
        <w:rPr>
          <w:rFonts w:ascii="Times New Roman" w:hAnsi="Times New Roman" w:cs="Times New Roman"/>
          <w:lang w:eastAsia="uk-UA"/>
        </w:rPr>
        <w:t xml:space="preserve">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w:t>
      </w:r>
    </w:p>
    <w:p w14:paraId="5CD0352B" w14:textId="77777777" w:rsidR="00707A3B" w:rsidRPr="00067E13" w:rsidRDefault="00707A3B" w:rsidP="00707A3B">
      <w:pPr>
        <w:numPr>
          <w:ilvl w:val="0"/>
          <w:numId w:val="2"/>
        </w:numPr>
        <w:tabs>
          <w:tab w:val="clear" w:pos="720"/>
          <w:tab w:val="num" w:pos="567"/>
          <w:tab w:val="left" w:pos="993"/>
        </w:tabs>
        <w:spacing w:after="0" w:line="240" w:lineRule="auto"/>
        <w:ind w:left="0" w:firstLine="567"/>
        <w:jc w:val="both"/>
        <w:rPr>
          <w:rFonts w:ascii="Times New Roman" w:hAnsi="Times New Roman" w:cs="Times New Roman"/>
          <w:lang w:eastAsia="uk-UA"/>
        </w:rPr>
      </w:pPr>
      <w:r w:rsidRPr="00067E13">
        <w:rPr>
          <w:rFonts w:ascii="Times New Roman" w:hAnsi="Times New Roman" w:cs="Times New Roman"/>
          <w:lang w:eastAsia="uk-UA"/>
        </w:rPr>
        <w:t xml:space="preserve">Учасник повинен підтвердити можливість поставки запропонованого ним товару, у кількості та в терміни, визначені цим Запрошенням та пропозицією Учасника. </w:t>
      </w:r>
    </w:p>
    <w:p w14:paraId="3A949274" w14:textId="77777777" w:rsidR="00707A3B" w:rsidRPr="00067E13" w:rsidRDefault="00707A3B" w:rsidP="00707A3B">
      <w:pPr>
        <w:widowControl w:val="0"/>
        <w:tabs>
          <w:tab w:val="left" w:pos="851"/>
        </w:tabs>
        <w:suppressAutoHyphens/>
        <w:ind w:right="-57" w:firstLine="720"/>
        <w:jc w:val="both"/>
        <w:rPr>
          <w:rFonts w:ascii="Times New Roman" w:hAnsi="Times New Roman" w:cs="Times New Roman"/>
          <w:bCs/>
        </w:rPr>
      </w:pPr>
      <w:r w:rsidRPr="00067E13">
        <w:rPr>
          <w:rFonts w:ascii="Times New Roman" w:hAnsi="Times New Roman" w:cs="Times New Roman"/>
        </w:rPr>
        <w:t xml:space="preserve">На підтвердження Учасник повинен надати лист, яким підтверджується можливість поставки Учасником товару, який є предметом даної процедури закупівлі, у кількості, та в терміни, визначені цим Запрошенням та пропозицією Учасника. </w:t>
      </w:r>
      <w:r w:rsidRPr="00067E13">
        <w:rPr>
          <w:rFonts w:ascii="Times New Roman" w:hAnsi="Times New Roman" w:cs="Times New Roman"/>
          <w:bCs/>
        </w:rPr>
        <w:t>Лист повинен включати в себе: назву Учасника, номер оголошення, а також назву предмета закупівлі.</w:t>
      </w:r>
    </w:p>
    <w:p w14:paraId="70C35231" w14:textId="77777777" w:rsidR="00714C41" w:rsidRPr="00067E13" w:rsidRDefault="00714C41" w:rsidP="00707A3B">
      <w:pPr>
        <w:widowControl w:val="0"/>
        <w:tabs>
          <w:tab w:val="left" w:pos="851"/>
        </w:tabs>
        <w:suppressAutoHyphens/>
        <w:ind w:right="-57" w:firstLine="720"/>
        <w:jc w:val="both"/>
        <w:rPr>
          <w:rFonts w:ascii="Times New Roman" w:hAnsi="Times New Roman" w:cs="Times New Roman"/>
          <w:lang w:eastAsia="uk-UA"/>
        </w:rPr>
      </w:pPr>
    </w:p>
    <w:tbl>
      <w:tblPr>
        <w:tblStyle w:val="a3"/>
        <w:tblW w:w="0" w:type="auto"/>
        <w:tblLook w:val="04A0" w:firstRow="1" w:lastRow="0" w:firstColumn="1" w:lastColumn="0" w:noHBand="0" w:noVBand="1"/>
      </w:tblPr>
      <w:tblGrid>
        <w:gridCol w:w="528"/>
        <w:gridCol w:w="6128"/>
        <w:gridCol w:w="1585"/>
        <w:gridCol w:w="1728"/>
      </w:tblGrid>
      <w:tr w:rsidR="00724D86" w:rsidRPr="00067E13" w14:paraId="118AFC55" w14:textId="77777777" w:rsidTr="00714C41">
        <w:tc>
          <w:tcPr>
            <w:tcW w:w="528" w:type="dxa"/>
          </w:tcPr>
          <w:p w14:paraId="10350AC7" w14:textId="77777777" w:rsidR="00724D86" w:rsidRPr="00067E13" w:rsidRDefault="00724D86">
            <w:pPr>
              <w:rPr>
                <w:rFonts w:ascii="Times New Roman" w:hAnsi="Times New Roman" w:cs="Times New Roman"/>
              </w:rPr>
            </w:pPr>
          </w:p>
        </w:tc>
        <w:tc>
          <w:tcPr>
            <w:tcW w:w="6128" w:type="dxa"/>
          </w:tcPr>
          <w:p w14:paraId="5DEB3A33" w14:textId="77777777" w:rsidR="00724D86" w:rsidRPr="00067E13" w:rsidRDefault="00724D86">
            <w:pPr>
              <w:rPr>
                <w:rFonts w:ascii="Times New Roman" w:hAnsi="Times New Roman" w:cs="Times New Roman"/>
              </w:rPr>
            </w:pPr>
          </w:p>
        </w:tc>
        <w:tc>
          <w:tcPr>
            <w:tcW w:w="1585" w:type="dxa"/>
          </w:tcPr>
          <w:p w14:paraId="2424A26D" w14:textId="77777777" w:rsidR="00724D86" w:rsidRPr="00067E13" w:rsidRDefault="00724D86">
            <w:pPr>
              <w:rPr>
                <w:rFonts w:ascii="Times New Roman" w:hAnsi="Times New Roman" w:cs="Times New Roman"/>
              </w:rPr>
            </w:pPr>
          </w:p>
        </w:tc>
        <w:tc>
          <w:tcPr>
            <w:tcW w:w="1728" w:type="dxa"/>
          </w:tcPr>
          <w:p w14:paraId="2C77F8A7" w14:textId="77777777" w:rsidR="00724D86" w:rsidRPr="00067E13" w:rsidRDefault="00724D86">
            <w:pPr>
              <w:rPr>
                <w:rFonts w:ascii="Times New Roman" w:hAnsi="Times New Roman" w:cs="Times New Roman"/>
              </w:rPr>
            </w:pPr>
          </w:p>
        </w:tc>
      </w:tr>
      <w:tr w:rsidR="000A3A70" w:rsidRPr="00067E13" w14:paraId="003ED197" w14:textId="77777777" w:rsidTr="00714C41">
        <w:tc>
          <w:tcPr>
            <w:tcW w:w="528" w:type="dxa"/>
          </w:tcPr>
          <w:p w14:paraId="1BFEFE4E" w14:textId="77777777" w:rsidR="000A3A70" w:rsidRPr="00067E13" w:rsidRDefault="000A3A70" w:rsidP="000A3A70">
            <w:pPr>
              <w:rPr>
                <w:rFonts w:ascii="Times New Roman" w:hAnsi="Times New Roman" w:cs="Times New Roman"/>
              </w:rPr>
            </w:pPr>
            <w:r w:rsidRPr="00067E13">
              <w:rPr>
                <w:rFonts w:ascii="Times New Roman" w:hAnsi="Times New Roman" w:cs="Times New Roman"/>
              </w:rPr>
              <w:t>1</w:t>
            </w:r>
          </w:p>
        </w:tc>
        <w:tc>
          <w:tcPr>
            <w:tcW w:w="6128" w:type="dxa"/>
          </w:tcPr>
          <w:p w14:paraId="206EBD5F" w14:textId="77777777" w:rsidR="000A3A70" w:rsidRPr="00067E13" w:rsidRDefault="0083246D" w:rsidP="000A3A70">
            <w:pPr>
              <w:rPr>
                <w:rFonts w:ascii="Times New Roman" w:hAnsi="Times New Roman" w:cs="Times New Roman"/>
              </w:rPr>
            </w:pPr>
            <w:r w:rsidRPr="00067E13">
              <w:rPr>
                <w:rFonts w:ascii="Times New Roman" w:hAnsi="Times New Roman" w:cs="Times New Roman"/>
              </w:rPr>
              <w:t>Сумісність</w:t>
            </w:r>
            <w:r w:rsidR="00D05CFA" w:rsidRPr="00067E13">
              <w:rPr>
                <w:rFonts w:ascii="Times New Roman" w:hAnsi="Times New Roman" w:cs="Times New Roman"/>
              </w:rPr>
              <w:t xml:space="preserve"> с </w:t>
            </w:r>
            <w:r w:rsidRPr="00067E13">
              <w:rPr>
                <w:rFonts w:ascii="Times New Roman" w:hAnsi="Times New Roman" w:cs="Times New Roman"/>
              </w:rPr>
              <w:t>пристроями цифрової рентгенографії</w:t>
            </w:r>
            <w:r w:rsidR="00D05CFA" w:rsidRPr="00067E13">
              <w:rPr>
                <w:rFonts w:ascii="Times New Roman" w:hAnsi="Times New Roman" w:cs="Times New Roman"/>
              </w:rPr>
              <w:t xml:space="preserve"> серії </w:t>
            </w:r>
            <w:proofErr w:type="spellStart"/>
            <w:r w:rsidRPr="00067E13">
              <w:rPr>
                <w:rFonts w:ascii="Times New Roman" w:hAnsi="Times New Roman" w:cs="Times New Roman"/>
              </w:rPr>
              <w:t>Fire</w:t>
            </w:r>
            <w:proofErr w:type="spellEnd"/>
          </w:p>
        </w:tc>
        <w:tc>
          <w:tcPr>
            <w:tcW w:w="1585" w:type="dxa"/>
          </w:tcPr>
          <w:p w14:paraId="5363A07B" w14:textId="77777777" w:rsidR="000A3A70" w:rsidRPr="00067E13" w:rsidRDefault="000A3A70" w:rsidP="000C1106">
            <w:pPr>
              <w:jc w:val="center"/>
              <w:rPr>
                <w:rFonts w:ascii="Times New Roman" w:hAnsi="Times New Roman" w:cs="Times New Roman"/>
              </w:rPr>
            </w:pPr>
            <w:r w:rsidRPr="00067E13">
              <w:rPr>
                <w:rFonts w:ascii="Times New Roman" w:hAnsi="Times New Roman" w:cs="Times New Roman"/>
              </w:rPr>
              <w:t>відповідність</w:t>
            </w:r>
          </w:p>
        </w:tc>
        <w:tc>
          <w:tcPr>
            <w:tcW w:w="1728" w:type="dxa"/>
          </w:tcPr>
          <w:p w14:paraId="301066A7" w14:textId="77777777" w:rsidR="000A3A70" w:rsidRPr="00067E13" w:rsidRDefault="000A3A70" w:rsidP="000A3A70">
            <w:pPr>
              <w:rPr>
                <w:rFonts w:ascii="Times New Roman" w:hAnsi="Times New Roman" w:cs="Times New Roman"/>
              </w:rPr>
            </w:pPr>
          </w:p>
        </w:tc>
      </w:tr>
      <w:tr w:rsidR="0083246D" w:rsidRPr="00067E13" w14:paraId="63136297" w14:textId="77777777" w:rsidTr="00714C41">
        <w:tc>
          <w:tcPr>
            <w:tcW w:w="528" w:type="dxa"/>
          </w:tcPr>
          <w:p w14:paraId="04FB34D2" w14:textId="77777777" w:rsidR="0083246D" w:rsidRPr="00067E13" w:rsidRDefault="00067E13" w:rsidP="000A3A70">
            <w:pPr>
              <w:rPr>
                <w:rFonts w:ascii="Times New Roman" w:hAnsi="Times New Roman" w:cs="Times New Roman"/>
              </w:rPr>
            </w:pPr>
            <w:r w:rsidRPr="00067E13">
              <w:rPr>
                <w:rFonts w:ascii="Times New Roman" w:hAnsi="Times New Roman" w:cs="Times New Roman"/>
              </w:rPr>
              <w:t>2</w:t>
            </w:r>
          </w:p>
        </w:tc>
        <w:tc>
          <w:tcPr>
            <w:tcW w:w="6128" w:type="dxa"/>
          </w:tcPr>
          <w:p w14:paraId="34262127" w14:textId="77777777" w:rsidR="0083246D" w:rsidRPr="00067E13" w:rsidRDefault="0083246D" w:rsidP="000A3A70">
            <w:pPr>
              <w:rPr>
                <w:rFonts w:ascii="Times New Roman" w:hAnsi="Times New Roman" w:cs="Times New Roman"/>
              </w:rPr>
            </w:pPr>
            <w:r w:rsidRPr="00067E13">
              <w:rPr>
                <w:rFonts w:ascii="Times New Roman" w:hAnsi="Times New Roman" w:cs="Times New Roman"/>
                <w:bCs/>
              </w:rPr>
              <w:t>Строк служби касет, на базі люмінофорних пластин, не менше 400 000 знімків</w:t>
            </w:r>
          </w:p>
        </w:tc>
        <w:tc>
          <w:tcPr>
            <w:tcW w:w="1585" w:type="dxa"/>
          </w:tcPr>
          <w:p w14:paraId="35D2943F" w14:textId="77777777" w:rsidR="0083246D" w:rsidRPr="00067E13" w:rsidRDefault="00067E13" w:rsidP="000C1106">
            <w:pPr>
              <w:jc w:val="center"/>
              <w:rPr>
                <w:rFonts w:ascii="Times New Roman" w:hAnsi="Times New Roman" w:cs="Times New Roman"/>
              </w:rPr>
            </w:pPr>
            <w:r w:rsidRPr="00067E13">
              <w:rPr>
                <w:rFonts w:ascii="Times New Roman" w:hAnsi="Times New Roman" w:cs="Times New Roman"/>
              </w:rPr>
              <w:t>відповідність</w:t>
            </w:r>
          </w:p>
        </w:tc>
        <w:tc>
          <w:tcPr>
            <w:tcW w:w="1728" w:type="dxa"/>
          </w:tcPr>
          <w:p w14:paraId="6A8DF596" w14:textId="77777777" w:rsidR="0083246D" w:rsidRPr="00067E13" w:rsidRDefault="0083246D" w:rsidP="000A3A70">
            <w:pPr>
              <w:rPr>
                <w:rFonts w:ascii="Times New Roman" w:hAnsi="Times New Roman" w:cs="Times New Roman"/>
              </w:rPr>
            </w:pPr>
          </w:p>
        </w:tc>
      </w:tr>
      <w:tr w:rsidR="00067E13" w:rsidRPr="00067E13" w14:paraId="48F656DD" w14:textId="77777777" w:rsidTr="00714C41">
        <w:tc>
          <w:tcPr>
            <w:tcW w:w="528" w:type="dxa"/>
          </w:tcPr>
          <w:p w14:paraId="79BA38A8" w14:textId="77777777" w:rsidR="00067E13" w:rsidRPr="00067E13" w:rsidRDefault="00067E13" w:rsidP="000A3A70">
            <w:pPr>
              <w:rPr>
                <w:rFonts w:ascii="Times New Roman" w:hAnsi="Times New Roman" w:cs="Times New Roman"/>
              </w:rPr>
            </w:pPr>
            <w:r w:rsidRPr="00067E13">
              <w:rPr>
                <w:rFonts w:ascii="Times New Roman" w:hAnsi="Times New Roman" w:cs="Times New Roman"/>
              </w:rPr>
              <w:t>3</w:t>
            </w:r>
          </w:p>
        </w:tc>
        <w:tc>
          <w:tcPr>
            <w:tcW w:w="6128" w:type="dxa"/>
          </w:tcPr>
          <w:p w14:paraId="781C8442" w14:textId="77777777" w:rsidR="00067E13" w:rsidRPr="00067E13" w:rsidRDefault="00067E13" w:rsidP="000A3A70">
            <w:pPr>
              <w:rPr>
                <w:rFonts w:ascii="Times New Roman" w:hAnsi="Times New Roman" w:cs="Times New Roman"/>
                <w:bCs/>
              </w:rPr>
            </w:pPr>
            <w:r w:rsidRPr="00067E13">
              <w:rPr>
                <w:rFonts w:ascii="Times New Roman" w:hAnsi="Times New Roman" w:cs="Times New Roman"/>
                <w:bCs/>
              </w:rPr>
              <w:t xml:space="preserve">Крок пікселя , не менше </w:t>
            </w:r>
          </w:p>
        </w:tc>
        <w:tc>
          <w:tcPr>
            <w:tcW w:w="1585" w:type="dxa"/>
          </w:tcPr>
          <w:p w14:paraId="790AC24C" w14:textId="77777777" w:rsidR="00067E13" w:rsidRPr="00067E13" w:rsidRDefault="00067E13" w:rsidP="000C1106">
            <w:pPr>
              <w:jc w:val="center"/>
              <w:rPr>
                <w:rFonts w:ascii="Times New Roman" w:hAnsi="Times New Roman" w:cs="Times New Roman"/>
              </w:rPr>
            </w:pPr>
            <w:r w:rsidRPr="00067E13">
              <w:rPr>
                <w:rFonts w:ascii="Times New Roman" w:hAnsi="Times New Roman" w:cs="Times New Roman"/>
              </w:rPr>
              <w:t xml:space="preserve">100 </w:t>
            </w:r>
            <w:proofErr w:type="spellStart"/>
            <w:r w:rsidRPr="00067E13">
              <w:rPr>
                <w:rFonts w:ascii="Times New Roman" w:hAnsi="Times New Roman" w:cs="Times New Roman"/>
              </w:rPr>
              <w:t>мкм</w:t>
            </w:r>
            <w:proofErr w:type="spellEnd"/>
          </w:p>
        </w:tc>
        <w:tc>
          <w:tcPr>
            <w:tcW w:w="1728" w:type="dxa"/>
          </w:tcPr>
          <w:p w14:paraId="2CCCD439" w14:textId="77777777" w:rsidR="00067E13" w:rsidRPr="00067E13" w:rsidRDefault="00067E13" w:rsidP="000A3A70">
            <w:pPr>
              <w:rPr>
                <w:rFonts w:ascii="Times New Roman" w:hAnsi="Times New Roman" w:cs="Times New Roman"/>
              </w:rPr>
            </w:pPr>
          </w:p>
        </w:tc>
      </w:tr>
      <w:tr w:rsidR="0083246D" w:rsidRPr="00067E13" w14:paraId="3B23E0C5" w14:textId="77777777" w:rsidTr="00714C41">
        <w:tc>
          <w:tcPr>
            <w:tcW w:w="528" w:type="dxa"/>
          </w:tcPr>
          <w:p w14:paraId="2D6F330E" w14:textId="77777777" w:rsidR="0083246D" w:rsidRPr="00067E13" w:rsidRDefault="00067E13" w:rsidP="000A3A70">
            <w:pPr>
              <w:rPr>
                <w:rFonts w:ascii="Times New Roman" w:hAnsi="Times New Roman" w:cs="Times New Roman"/>
              </w:rPr>
            </w:pPr>
            <w:r w:rsidRPr="00067E13">
              <w:rPr>
                <w:rFonts w:ascii="Times New Roman" w:hAnsi="Times New Roman" w:cs="Times New Roman"/>
              </w:rPr>
              <w:t>4</w:t>
            </w:r>
          </w:p>
        </w:tc>
        <w:tc>
          <w:tcPr>
            <w:tcW w:w="6128" w:type="dxa"/>
          </w:tcPr>
          <w:p w14:paraId="1E06609A" w14:textId="77777777" w:rsidR="0083246D" w:rsidRPr="00067E13" w:rsidRDefault="00067E13" w:rsidP="000A3A70">
            <w:pPr>
              <w:rPr>
                <w:rFonts w:ascii="Times New Roman" w:hAnsi="Times New Roman" w:cs="Times New Roman"/>
              </w:rPr>
            </w:pPr>
            <w:r w:rsidRPr="00067E13">
              <w:rPr>
                <w:rFonts w:ascii="Times New Roman" w:hAnsi="Times New Roman" w:cs="Times New Roman"/>
                <w:bCs/>
              </w:rPr>
              <w:t>Просторова розподільча здатність, не гірше 16 біт на піксель, не менше 65 000 відтінків сірого</w:t>
            </w:r>
          </w:p>
        </w:tc>
        <w:tc>
          <w:tcPr>
            <w:tcW w:w="1585" w:type="dxa"/>
          </w:tcPr>
          <w:p w14:paraId="75B4B67B" w14:textId="77777777" w:rsidR="0083246D" w:rsidRPr="00067E13" w:rsidRDefault="00067E13" w:rsidP="000C1106">
            <w:pPr>
              <w:jc w:val="center"/>
              <w:rPr>
                <w:rFonts w:ascii="Times New Roman" w:hAnsi="Times New Roman" w:cs="Times New Roman"/>
              </w:rPr>
            </w:pPr>
            <w:r w:rsidRPr="00067E13">
              <w:rPr>
                <w:rFonts w:ascii="Times New Roman" w:hAnsi="Times New Roman" w:cs="Times New Roman"/>
              </w:rPr>
              <w:t>відповідність</w:t>
            </w:r>
          </w:p>
        </w:tc>
        <w:tc>
          <w:tcPr>
            <w:tcW w:w="1728" w:type="dxa"/>
          </w:tcPr>
          <w:p w14:paraId="30C971EA" w14:textId="77777777" w:rsidR="0083246D" w:rsidRPr="00067E13" w:rsidRDefault="0083246D" w:rsidP="000A3A70">
            <w:pPr>
              <w:rPr>
                <w:rFonts w:ascii="Times New Roman" w:hAnsi="Times New Roman" w:cs="Times New Roman"/>
              </w:rPr>
            </w:pPr>
          </w:p>
        </w:tc>
      </w:tr>
      <w:tr w:rsidR="0083246D" w:rsidRPr="00067E13" w14:paraId="7B2145B6" w14:textId="77777777" w:rsidTr="00714C41">
        <w:tc>
          <w:tcPr>
            <w:tcW w:w="528" w:type="dxa"/>
          </w:tcPr>
          <w:p w14:paraId="6A72B955" w14:textId="77777777" w:rsidR="0083246D" w:rsidRPr="00067E13" w:rsidRDefault="00067E13" w:rsidP="000A3A70">
            <w:pPr>
              <w:rPr>
                <w:rFonts w:ascii="Times New Roman" w:hAnsi="Times New Roman" w:cs="Times New Roman"/>
              </w:rPr>
            </w:pPr>
            <w:r w:rsidRPr="00067E13">
              <w:rPr>
                <w:rFonts w:ascii="Times New Roman" w:hAnsi="Times New Roman" w:cs="Times New Roman"/>
              </w:rPr>
              <w:t>5</w:t>
            </w:r>
          </w:p>
        </w:tc>
        <w:tc>
          <w:tcPr>
            <w:tcW w:w="6128" w:type="dxa"/>
          </w:tcPr>
          <w:p w14:paraId="4E3CF4EE" w14:textId="42F2319D" w:rsidR="0083246D" w:rsidRPr="00067E13" w:rsidRDefault="00067E13" w:rsidP="000A3A70">
            <w:pPr>
              <w:rPr>
                <w:rFonts w:ascii="Times New Roman" w:hAnsi="Times New Roman" w:cs="Times New Roman"/>
              </w:rPr>
            </w:pPr>
            <w:r w:rsidRPr="00067E13">
              <w:rPr>
                <w:rFonts w:ascii="Times New Roman" w:hAnsi="Times New Roman" w:cs="Times New Roman"/>
              </w:rPr>
              <w:t>Підтримка розмірів матриці зображень не менше ніж</w:t>
            </w:r>
            <w:r w:rsidR="00741DBC">
              <w:rPr>
                <w:rFonts w:ascii="Times New Roman" w:hAnsi="Times New Roman" w:cs="Times New Roman"/>
              </w:rPr>
              <w:t xml:space="preserve"> для касети </w:t>
            </w:r>
            <w:r w:rsidR="00741DBC" w:rsidRPr="00067E13">
              <w:rPr>
                <w:rFonts w:ascii="Times New Roman" w:hAnsi="Times New Roman" w:cs="Times New Roman"/>
              </w:rPr>
              <w:t>35х43см</w:t>
            </w:r>
          </w:p>
        </w:tc>
        <w:tc>
          <w:tcPr>
            <w:tcW w:w="1585" w:type="dxa"/>
          </w:tcPr>
          <w:p w14:paraId="138D1C64" w14:textId="77777777" w:rsidR="0083246D" w:rsidRPr="00067E13" w:rsidRDefault="00067E13" w:rsidP="000C1106">
            <w:pPr>
              <w:jc w:val="center"/>
              <w:rPr>
                <w:rFonts w:ascii="Times New Roman" w:hAnsi="Times New Roman" w:cs="Times New Roman"/>
              </w:rPr>
            </w:pPr>
            <w:r w:rsidRPr="00067E13">
              <w:rPr>
                <w:rFonts w:ascii="Times New Roman" w:hAnsi="Times New Roman" w:cs="Times New Roman"/>
              </w:rPr>
              <w:t>3500х4300</w:t>
            </w:r>
          </w:p>
        </w:tc>
        <w:tc>
          <w:tcPr>
            <w:tcW w:w="1728" w:type="dxa"/>
          </w:tcPr>
          <w:p w14:paraId="2786D836" w14:textId="77777777" w:rsidR="0083246D" w:rsidRPr="00067E13" w:rsidRDefault="0083246D" w:rsidP="000A3A70">
            <w:pPr>
              <w:rPr>
                <w:rFonts w:ascii="Times New Roman" w:hAnsi="Times New Roman" w:cs="Times New Roman"/>
              </w:rPr>
            </w:pPr>
          </w:p>
        </w:tc>
      </w:tr>
      <w:tr w:rsidR="0083246D" w:rsidRPr="00067E13" w14:paraId="64042826" w14:textId="77777777" w:rsidTr="00714C41">
        <w:tc>
          <w:tcPr>
            <w:tcW w:w="528" w:type="dxa"/>
          </w:tcPr>
          <w:p w14:paraId="467C5CDD" w14:textId="77777777" w:rsidR="0083246D" w:rsidRPr="00067E13" w:rsidRDefault="00067E13" w:rsidP="000A3A70">
            <w:pPr>
              <w:rPr>
                <w:rFonts w:ascii="Times New Roman" w:hAnsi="Times New Roman" w:cs="Times New Roman"/>
              </w:rPr>
            </w:pPr>
            <w:r w:rsidRPr="00067E13">
              <w:rPr>
                <w:rFonts w:ascii="Times New Roman" w:hAnsi="Times New Roman" w:cs="Times New Roman"/>
              </w:rPr>
              <w:t>6</w:t>
            </w:r>
          </w:p>
        </w:tc>
        <w:tc>
          <w:tcPr>
            <w:tcW w:w="6128" w:type="dxa"/>
          </w:tcPr>
          <w:p w14:paraId="2C036CF8" w14:textId="77777777" w:rsidR="0083246D" w:rsidRPr="00067E13" w:rsidRDefault="0083246D" w:rsidP="000A3A70">
            <w:pPr>
              <w:rPr>
                <w:rFonts w:ascii="Times New Roman" w:hAnsi="Times New Roman" w:cs="Times New Roman"/>
              </w:rPr>
            </w:pPr>
            <w:bookmarkStart w:id="0" w:name="_Hlk163742718"/>
            <w:r w:rsidRPr="00067E13">
              <w:rPr>
                <w:rFonts w:ascii="Times New Roman" w:hAnsi="Times New Roman" w:cs="Times New Roman"/>
              </w:rPr>
              <w:t xml:space="preserve">Касета з люмінофорною пластиною </w:t>
            </w:r>
            <w:bookmarkEnd w:id="0"/>
            <w:r w:rsidR="00067E13" w:rsidRPr="00067E13">
              <w:rPr>
                <w:rFonts w:ascii="Times New Roman" w:hAnsi="Times New Roman" w:cs="Times New Roman"/>
              </w:rPr>
              <w:t xml:space="preserve">розміром </w:t>
            </w:r>
            <w:r w:rsidRPr="00067E13">
              <w:rPr>
                <w:rFonts w:ascii="Times New Roman" w:hAnsi="Times New Roman" w:cs="Times New Roman"/>
              </w:rPr>
              <w:t xml:space="preserve">35х43см – 1 </w:t>
            </w:r>
            <w:proofErr w:type="spellStart"/>
            <w:r w:rsidRPr="00067E13">
              <w:rPr>
                <w:rFonts w:ascii="Times New Roman" w:hAnsi="Times New Roman" w:cs="Times New Roman"/>
              </w:rPr>
              <w:t>шт</w:t>
            </w:r>
            <w:proofErr w:type="spellEnd"/>
          </w:p>
        </w:tc>
        <w:tc>
          <w:tcPr>
            <w:tcW w:w="1585" w:type="dxa"/>
          </w:tcPr>
          <w:p w14:paraId="1A78220A" w14:textId="77777777" w:rsidR="0083246D" w:rsidRPr="00067E13" w:rsidRDefault="00067E13" w:rsidP="000C1106">
            <w:pPr>
              <w:jc w:val="center"/>
              <w:rPr>
                <w:rFonts w:ascii="Times New Roman" w:hAnsi="Times New Roman" w:cs="Times New Roman"/>
              </w:rPr>
            </w:pPr>
            <w:r w:rsidRPr="00067E13">
              <w:rPr>
                <w:rFonts w:ascii="Times New Roman" w:hAnsi="Times New Roman" w:cs="Times New Roman"/>
              </w:rPr>
              <w:t>відповідність</w:t>
            </w:r>
          </w:p>
        </w:tc>
        <w:tc>
          <w:tcPr>
            <w:tcW w:w="1728" w:type="dxa"/>
          </w:tcPr>
          <w:p w14:paraId="0DBE991A" w14:textId="77777777" w:rsidR="0083246D" w:rsidRPr="00067E13" w:rsidRDefault="0083246D" w:rsidP="000A3A70">
            <w:pPr>
              <w:rPr>
                <w:rFonts w:ascii="Times New Roman" w:hAnsi="Times New Roman" w:cs="Times New Roman"/>
              </w:rPr>
            </w:pPr>
          </w:p>
        </w:tc>
      </w:tr>
      <w:tr w:rsidR="00741DBC" w:rsidRPr="00067E13" w14:paraId="66A5A8E0" w14:textId="77777777" w:rsidTr="00714C41">
        <w:tc>
          <w:tcPr>
            <w:tcW w:w="528" w:type="dxa"/>
          </w:tcPr>
          <w:p w14:paraId="28B8EF87" w14:textId="034EC599" w:rsidR="00741DBC" w:rsidRPr="00067E13" w:rsidRDefault="00741DBC" w:rsidP="00741DBC">
            <w:pPr>
              <w:rPr>
                <w:rFonts w:ascii="Times New Roman" w:hAnsi="Times New Roman" w:cs="Times New Roman"/>
              </w:rPr>
            </w:pPr>
            <w:r>
              <w:rPr>
                <w:rFonts w:ascii="Times New Roman" w:hAnsi="Times New Roman" w:cs="Times New Roman"/>
              </w:rPr>
              <w:t>7</w:t>
            </w:r>
          </w:p>
        </w:tc>
        <w:tc>
          <w:tcPr>
            <w:tcW w:w="6128" w:type="dxa"/>
          </w:tcPr>
          <w:p w14:paraId="59C9E422" w14:textId="0963CE7D" w:rsidR="00741DBC" w:rsidRPr="00067E13" w:rsidRDefault="00741DBC" w:rsidP="00741DBC">
            <w:pPr>
              <w:rPr>
                <w:rFonts w:ascii="Times New Roman" w:hAnsi="Times New Roman" w:cs="Times New Roman"/>
              </w:rPr>
            </w:pPr>
            <w:r w:rsidRPr="00067E13">
              <w:rPr>
                <w:rFonts w:ascii="Times New Roman" w:hAnsi="Times New Roman" w:cs="Times New Roman"/>
              </w:rPr>
              <w:t xml:space="preserve">Касета з люмінофорною пластиною розміром </w:t>
            </w:r>
            <w:r>
              <w:rPr>
                <w:rFonts w:ascii="Times New Roman" w:hAnsi="Times New Roman" w:cs="Times New Roman"/>
              </w:rPr>
              <w:t>24</w:t>
            </w:r>
            <w:r w:rsidRPr="00067E13">
              <w:rPr>
                <w:rFonts w:ascii="Times New Roman" w:hAnsi="Times New Roman" w:cs="Times New Roman"/>
              </w:rPr>
              <w:t>х</w:t>
            </w:r>
            <w:r>
              <w:rPr>
                <w:rFonts w:ascii="Times New Roman" w:hAnsi="Times New Roman" w:cs="Times New Roman"/>
              </w:rPr>
              <w:t>30</w:t>
            </w:r>
            <w:r w:rsidRPr="00067E13">
              <w:rPr>
                <w:rFonts w:ascii="Times New Roman" w:hAnsi="Times New Roman" w:cs="Times New Roman"/>
              </w:rPr>
              <w:t xml:space="preserve">см – 1 </w:t>
            </w:r>
            <w:proofErr w:type="spellStart"/>
            <w:r w:rsidRPr="00067E13">
              <w:rPr>
                <w:rFonts w:ascii="Times New Roman" w:hAnsi="Times New Roman" w:cs="Times New Roman"/>
              </w:rPr>
              <w:t>шт</w:t>
            </w:r>
            <w:proofErr w:type="spellEnd"/>
          </w:p>
        </w:tc>
        <w:tc>
          <w:tcPr>
            <w:tcW w:w="1585" w:type="dxa"/>
          </w:tcPr>
          <w:p w14:paraId="3141E13E" w14:textId="5FD69058" w:rsidR="00741DBC" w:rsidRPr="00067E13" w:rsidRDefault="00741DBC" w:rsidP="00741DBC">
            <w:pPr>
              <w:jc w:val="center"/>
              <w:rPr>
                <w:rFonts w:ascii="Times New Roman" w:hAnsi="Times New Roman" w:cs="Times New Roman"/>
              </w:rPr>
            </w:pPr>
            <w:r w:rsidRPr="00067E13">
              <w:rPr>
                <w:rFonts w:ascii="Times New Roman" w:hAnsi="Times New Roman" w:cs="Times New Roman"/>
              </w:rPr>
              <w:t>відповідність</w:t>
            </w:r>
          </w:p>
        </w:tc>
        <w:tc>
          <w:tcPr>
            <w:tcW w:w="1728" w:type="dxa"/>
          </w:tcPr>
          <w:p w14:paraId="476AC8C9" w14:textId="77777777" w:rsidR="00741DBC" w:rsidRPr="00067E13" w:rsidRDefault="00741DBC" w:rsidP="00741DBC">
            <w:pPr>
              <w:rPr>
                <w:rFonts w:ascii="Times New Roman" w:hAnsi="Times New Roman" w:cs="Times New Roman"/>
              </w:rPr>
            </w:pPr>
          </w:p>
        </w:tc>
      </w:tr>
    </w:tbl>
    <w:p w14:paraId="0E85325E" w14:textId="77777777" w:rsidR="00724D86" w:rsidRPr="00067E13" w:rsidRDefault="00724D86">
      <w:pPr>
        <w:rPr>
          <w:rFonts w:ascii="Times New Roman" w:hAnsi="Times New Roman" w:cs="Times New Roman"/>
        </w:rPr>
      </w:pPr>
    </w:p>
    <w:sectPr w:rsidR="00724D86" w:rsidRPr="00067E13" w:rsidSect="00835D2D">
      <w:pgSz w:w="11906" w:h="16838"/>
      <w:pgMar w:top="851" w:right="680"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56D54"/>
    <w:multiLevelType w:val="multilevel"/>
    <w:tmpl w:val="5AEEDD94"/>
    <w:lvl w:ilvl="0">
      <w:start w:val="1"/>
      <w:numFmt w:val="decimal"/>
      <w:lvlText w:val="%1."/>
      <w:lvlJc w:val="left"/>
      <w:pPr>
        <w:tabs>
          <w:tab w:val="num" w:pos="720"/>
        </w:tabs>
        <w:ind w:left="720" w:hanging="360"/>
      </w:pPr>
      <w:rPr>
        <w:rFonts w:cs="Times New Roman"/>
        <w:b w:val="0"/>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404E33FC"/>
    <w:multiLevelType w:val="hybridMultilevel"/>
    <w:tmpl w:val="6390E144"/>
    <w:lvl w:ilvl="0" w:tplc="7770658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86"/>
    <w:rsid w:val="00067A69"/>
    <w:rsid w:val="00067E13"/>
    <w:rsid w:val="000A3A70"/>
    <w:rsid w:val="000C1106"/>
    <w:rsid w:val="000E2524"/>
    <w:rsid w:val="000F6F83"/>
    <w:rsid w:val="001D4F0F"/>
    <w:rsid w:val="001D6C86"/>
    <w:rsid w:val="00230AA1"/>
    <w:rsid w:val="002C033A"/>
    <w:rsid w:val="00305C3C"/>
    <w:rsid w:val="0036001B"/>
    <w:rsid w:val="00366A20"/>
    <w:rsid w:val="003B3612"/>
    <w:rsid w:val="003F2AE1"/>
    <w:rsid w:val="00422859"/>
    <w:rsid w:val="00440AE1"/>
    <w:rsid w:val="00453B92"/>
    <w:rsid w:val="004A1FBB"/>
    <w:rsid w:val="00520478"/>
    <w:rsid w:val="005658C7"/>
    <w:rsid w:val="00584DE2"/>
    <w:rsid w:val="005A28B2"/>
    <w:rsid w:val="0060751E"/>
    <w:rsid w:val="00646AC9"/>
    <w:rsid w:val="006B24CD"/>
    <w:rsid w:val="00707A3B"/>
    <w:rsid w:val="00714C41"/>
    <w:rsid w:val="00724D86"/>
    <w:rsid w:val="00741DBC"/>
    <w:rsid w:val="007A5BBC"/>
    <w:rsid w:val="0083246D"/>
    <w:rsid w:val="00835D2D"/>
    <w:rsid w:val="008378EC"/>
    <w:rsid w:val="008572D3"/>
    <w:rsid w:val="008638FE"/>
    <w:rsid w:val="009766B5"/>
    <w:rsid w:val="00A015C4"/>
    <w:rsid w:val="00A43C7C"/>
    <w:rsid w:val="00AF712E"/>
    <w:rsid w:val="00BE7F3A"/>
    <w:rsid w:val="00C0664C"/>
    <w:rsid w:val="00C26AD5"/>
    <w:rsid w:val="00CB1754"/>
    <w:rsid w:val="00D05CFA"/>
    <w:rsid w:val="00DB2A5D"/>
    <w:rsid w:val="00E45127"/>
    <w:rsid w:val="00E71ACC"/>
    <w:rsid w:val="00E867FF"/>
    <w:rsid w:val="00EC1FCF"/>
    <w:rsid w:val="00EF63D8"/>
    <w:rsid w:val="00FF4F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6198"/>
  <w15:docId w15:val="{C8842A0A-DC9E-574D-A38C-7FA2859C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712E"/>
    <w:pPr>
      <w:ind w:left="720"/>
      <w:contextualSpacing/>
    </w:pPr>
  </w:style>
  <w:style w:type="paragraph" w:styleId="a5">
    <w:name w:val="Body Text"/>
    <w:basedOn w:val="a"/>
    <w:link w:val="a6"/>
    <w:uiPriority w:val="99"/>
    <w:unhideWhenUsed/>
    <w:rsid w:val="00707A3B"/>
    <w:pPr>
      <w:spacing w:after="0" w:line="240" w:lineRule="auto"/>
      <w:jc w:val="both"/>
    </w:pPr>
    <w:rPr>
      <w:rFonts w:ascii="Arial" w:eastAsia="Times New Roman" w:hAnsi="Arial" w:cs="Times New Roman"/>
      <w:color w:val="000000"/>
      <w:sz w:val="24"/>
      <w:szCs w:val="20"/>
    </w:rPr>
  </w:style>
  <w:style w:type="character" w:customStyle="1" w:styleId="a6">
    <w:name w:val="Основний текст Знак"/>
    <w:basedOn w:val="a0"/>
    <w:link w:val="a5"/>
    <w:uiPriority w:val="99"/>
    <w:rsid w:val="00707A3B"/>
    <w:rPr>
      <w:rFonts w:ascii="Arial" w:eastAsia="Times New Roman" w:hAnsi="Arial" w:cs="Times New Roman"/>
      <w:color w:val="000000"/>
      <w:sz w:val="24"/>
      <w:szCs w:val="20"/>
    </w:rPr>
  </w:style>
  <w:style w:type="character" w:styleId="a7">
    <w:name w:val="Emphasis"/>
    <w:basedOn w:val="a0"/>
    <w:uiPriority w:val="99"/>
    <w:qFormat/>
    <w:rsid w:val="00707A3B"/>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1720</Words>
  <Characters>981</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SMT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pavlukoksana414@gmail.com</cp:lastModifiedBy>
  <cp:revision>16</cp:revision>
  <dcterms:created xsi:type="dcterms:W3CDTF">2020-08-12T08:44:00Z</dcterms:created>
  <dcterms:modified xsi:type="dcterms:W3CDTF">2024-04-12T08:17:00Z</dcterms:modified>
</cp:coreProperties>
</file>