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9EB50" w14:textId="530786D7" w:rsidR="003F4A7D" w:rsidRPr="00823EC1" w:rsidRDefault="003F4A7D" w:rsidP="003F4A7D">
      <w:pPr>
        <w:spacing w:after="0" w:line="240" w:lineRule="auto"/>
        <w:jc w:val="right"/>
        <w:rPr>
          <w:b/>
          <w:i/>
          <w:sz w:val="20"/>
          <w:szCs w:val="20"/>
        </w:rPr>
      </w:pPr>
      <w:r w:rsidRPr="00823EC1">
        <w:rPr>
          <w:b/>
          <w:i/>
          <w:sz w:val="20"/>
          <w:szCs w:val="20"/>
        </w:rPr>
        <w:t xml:space="preserve">Додаток № </w:t>
      </w:r>
      <w:r w:rsidR="00513BF4">
        <w:rPr>
          <w:b/>
          <w:i/>
          <w:sz w:val="20"/>
          <w:szCs w:val="20"/>
        </w:rPr>
        <w:t>3</w:t>
      </w:r>
    </w:p>
    <w:p w14:paraId="647F1D74" w14:textId="77777777" w:rsidR="00513BF4" w:rsidRPr="00065938" w:rsidRDefault="00513BF4" w:rsidP="00513BF4">
      <w:pPr>
        <w:spacing w:after="0" w:line="240" w:lineRule="auto"/>
        <w:jc w:val="right"/>
        <w:rPr>
          <w:b/>
          <w:i/>
        </w:rPr>
      </w:pPr>
      <w:r w:rsidRPr="002A29A1">
        <w:rPr>
          <w:b/>
          <w:i/>
        </w:rPr>
        <w:t xml:space="preserve">до </w:t>
      </w:r>
      <w:r>
        <w:rPr>
          <w:b/>
          <w:i/>
        </w:rPr>
        <w:t>тендерної документації</w:t>
      </w:r>
    </w:p>
    <w:p w14:paraId="3236B13B" w14:textId="77777777" w:rsidR="003F4A7D" w:rsidRPr="00823EC1" w:rsidRDefault="003F4A7D" w:rsidP="003F4A7D">
      <w:pPr>
        <w:suppressAutoHyphens/>
        <w:spacing w:after="0" w:line="240" w:lineRule="auto"/>
        <w:jc w:val="center"/>
        <w:rPr>
          <w:b/>
          <w:bCs/>
          <w:sz w:val="20"/>
          <w:szCs w:val="20"/>
          <w:u w:val="single"/>
          <w:lang w:eastAsia="ar-SA"/>
        </w:rPr>
      </w:pPr>
    </w:p>
    <w:p w14:paraId="7739EF49" w14:textId="77777777" w:rsidR="003F4A7D" w:rsidRPr="00823EC1" w:rsidRDefault="003F4A7D" w:rsidP="003F4A7D">
      <w:pPr>
        <w:suppressAutoHyphens/>
        <w:spacing w:after="0" w:line="240" w:lineRule="auto"/>
        <w:jc w:val="center"/>
        <w:rPr>
          <w:b/>
          <w:bCs/>
          <w:sz w:val="20"/>
          <w:szCs w:val="20"/>
          <w:u w:val="single"/>
          <w:lang w:eastAsia="ar-SA"/>
        </w:rPr>
      </w:pPr>
      <w:r w:rsidRPr="00823EC1">
        <w:rPr>
          <w:b/>
          <w:bCs/>
          <w:sz w:val="20"/>
          <w:szCs w:val="20"/>
          <w:u w:val="single"/>
          <w:lang w:eastAsia="ar-SA"/>
        </w:rPr>
        <w:t>ПРОЕКТ ДОГОВОРУ ПРО ЗАКУПІВЛЮ*</w:t>
      </w:r>
    </w:p>
    <w:p w14:paraId="049DAEF8" w14:textId="77777777" w:rsidR="003F4A7D" w:rsidRDefault="003F4A7D">
      <w:pPr>
        <w:spacing w:after="0" w:line="240" w:lineRule="auto"/>
        <w:ind w:left="-480"/>
        <w:jc w:val="center"/>
        <w:rPr>
          <w:rFonts w:ascii="Times New Roman" w:eastAsia="Times New Roman" w:hAnsi="Times New Roman" w:cs="Times New Roman"/>
          <w:b/>
          <w:i/>
          <w:color w:val="000000"/>
          <w:sz w:val="20"/>
          <w:szCs w:val="20"/>
        </w:rPr>
      </w:pPr>
    </w:p>
    <w:p w14:paraId="304E25DA" w14:textId="77777777" w:rsidR="003F4A7D" w:rsidRDefault="00966D59">
      <w:pPr>
        <w:spacing w:after="0" w:line="240" w:lineRule="auto"/>
        <w:ind w:left="-480"/>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ДОГОВІР №  </w:t>
      </w:r>
    </w:p>
    <w:p w14:paraId="410EFA28" w14:textId="77777777" w:rsidR="00BA188A" w:rsidRDefault="00966D59">
      <w:pPr>
        <w:spacing w:after="0" w:line="240" w:lineRule="auto"/>
        <w:ind w:left="-480"/>
        <w:jc w:val="center"/>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про надання телекомунікаційних послуг</w:t>
      </w:r>
    </w:p>
    <w:p w14:paraId="769FA1D3" w14:textId="77777777" w:rsidR="00BA188A" w:rsidRDefault="00BA188A">
      <w:pPr>
        <w:spacing w:after="0" w:line="240" w:lineRule="auto"/>
        <w:rPr>
          <w:rFonts w:ascii="Times New Roman" w:eastAsia="Times New Roman" w:hAnsi="Times New Roman" w:cs="Times New Roman"/>
          <w:color w:val="000000"/>
          <w:sz w:val="20"/>
          <w:szCs w:val="20"/>
        </w:rPr>
      </w:pPr>
    </w:p>
    <w:p w14:paraId="65101EED" w14:textId="331408BC" w:rsidR="00BA188A" w:rsidRDefault="00966D5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w:t>
      </w:r>
      <w:r w:rsidR="003F4A7D">
        <w:rPr>
          <w:rFonts w:ascii="Times New Roman" w:eastAsia="Times New Roman" w:hAnsi="Times New Roman" w:cs="Times New Roman"/>
          <w:color w:val="000000"/>
          <w:sz w:val="20"/>
          <w:szCs w:val="20"/>
        </w:rPr>
        <w:t>Роздільна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«___»_____________  20</w:t>
      </w:r>
      <w:r w:rsidR="003F4A7D">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р</w:t>
      </w:r>
      <w:r>
        <w:rPr>
          <w:rFonts w:ascii="Times New Roman" w:eastAsia="Times New Roman" w:hAnsi="Times New Roman" w:cs="Times New Roman"/>
          <w:sz w:val="20"/>
          <w:szCs w:val="20"/>
        </w:rPr>
        <w:t>оку</w:t>
      </w:r>
    </w:p>
    <w:p w14:paraId="367F4CEE" w14:textId="77777777" w:rsidR="00BA188A" w:rsidRDefault="00BA188A">
      <w:pPr>
        <w:shd w:val="clear" w:color="auto" w:fill="FFFFFF"/>
        <w:spacing w:after="0"/>
        <w:ind w:firstLine="709"/>
        <w:jc w:val="both"/>
        <w:rPr>
          <w:rFonts w:ascii="Times New Roman" w:eastAsia="Times New Roman" w:hAnsi="Times New Roman" w:cs="Times New Roman"/>
          <w:b/>
          <w:color w:val="000000"/>
          <w:sz w:val="20"/>
          <w:szCs w:val="20"/>
        </w:rPr>
      </w:pPr>
    </w:p>
    <w:p w14:paraId="4CB71057" w14:textId="77777777" w:rsidR="00BA188A" w:rsidRDefault="00966D59">
      <w:pPr>
        <w:tabs>
          <w:tab w:val="left" w:pos="3179"/>
        </w:tabs>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КОМУНАЛЬНА УСТАНОВА «РОЗДІЛЬНЯНСЬКИЙ ЦЕНТР ОСВІТИ»</w:t>
      </w:r>
      <w:r>
        <w:rPr>
          <w:rFonts w:ascii="Times New Roman" w:eastAsia="Times New Roman" w:hAnsi="Times New Roman" w:cs="Times New Roman"/>
          <w:color w:val="000000"/>
          <w:sz w:val="20"/>
          <w:szCs w:val="20"/>
        </w:rPr>
        <w:t>, надалі Абонент (Замовник послуг), в особі директора Сухого Миколи Дмитровича, діючого на підставі Статуту та</w:t>
      </w:r>
    </w:p>
    <w:p w14:paraId="25FAB731" w14:textId="378B3B0C" w:rsidR="00BA188A" w:rsidRPr="00513BF4" w:rsidRDefault="003F4A7D">
      <w:pPr>
        <w:tabs>
          <w:tab w:val="left" w:pos="3179"/>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________________________________________________</w:t>
      </w:r>
      <w:r w:rsidR="00966D59">
        <w:rPr>
          <w:rFonts w:ascii="Times New Roman" w:eastAsia="Times New Roman" w:hAnsi="Times New Roman" w:cs="Times New Roman"/>
          <w:sz w:val="20"/>
          <w:szCs w:val="20"/>
        </w:rPr>
        <w:t xml:space="preserve">(далі – Провайдер), що діє на підставі </w:t>
      </w:r>
      <w:r w:rsidR="00966D59">
        <w:rPr>
          <w:rFonts w:ascii="Times New Roman" w:eastAsia="Times New Roman" w:hAnsi="Times New Roman" w:cs="Times New Roman"/>
          <w:sz w:val="20"/>
          <w:szCs w:val="20"/>
          <w:highlight w:val="white"/>
        </w:rPr>
        <w:t xml:space="preserve">запису в Єдиному державному реєстрі юридичних осіб, фізичних осіб-підприємців та громадських формувань від </w:t>
      </w:r>
      <w:r>
        <w:rPr>
          <w:rFonts w:ascii="Times New Roman" w:eastAsia="Times New Roman" w:hAnsi="Times New Roman" w:cs="Times New Roman"/>
          <w:sz w:val="20"/>
          <w:szCs w:val="20"/>
          <w:highlight w:val="white"/>
        </w:rPr>
        <w:t>_________</w:t>
      </w:r>
      <w:r w:rsidR="00966D59">
        <w:rPr>
          <w:rFonts w:ascii="Times New Roman" w:eastAsia="Times New Roman" w:hAnsi="Times New Roman" w:cs="Times New Roman"/>
          <w:sz w:val="20"/>
          <w:szCs w:val="20"/>
          <w:highlight w:val="white"/>
        </w:rPr>
        <w:t xml:space="preserve">, № </w:t>
      </w:r>
      <w:r>
        <w:rPr>
          <w:rFonts w:ascii="Times New Roman" w:eastAsia="Times New Roman" w:hAnsi="Times New Roman" w:cs="Times New Roman"/>
          <w:sz w:val="20"/>
          <w:szCs w:val="20"/>
          <w:highlight w:val="white"/>
        </w:rPr>
        <w:t>____________________</w:t>
      </w:r>
      <w:r w:rsidR="00966D59">
        <w:rPr>
          <w:rFonts w:ascii="Times New Roman" w:eastAsia="Times New Roman" w:hAnsi="Times New Roman" w:cs="Times New Roman"/>
          <w:sz w:val="20"/>
          <w:szCs w:val="20"/>
          <w:highlight w:val="white"/>
        </w:rPr>
        <w:t xml:space="preserve">, </w:t>
      </w:r>
      <w:r w:rsidR="00966D59">
        <w:rPr>
          <w:rFonts w:ascii="Times New Roman" w:eastAsia="Times New Roman" w:hAnsi="Times New Roman" w:cs="Times New Roman"/>
          <w:sz w:val="20"/>
          <w:szCs w:val="20"/>
        </w:rPr>
        <w:t xml:space="preserve">за рішенням Національної комісії, </w:t>
      </w:r>
      <w:r w:rsidR="00966D59" w:rsidRPr="00513BF4">
        <w:rPr>
          <w:rFonts w:ascii="Times New Roman" w:eastAsia="Times New Roman" w:hAnsi="Times New Roman" w:cs="Times New Roman"/>
          <w:sz w:val="20"/>
          <w:szCs w:val="20"/>
        </w:rPr>
        <w:t xml:space="preserve">що здійснює державне регулювання у сфері зв’язку та інформатизації (НКРЗІ) № </w:t>
      </w:r>
      <w:r w:rsidRPr="00513BF4">
        <w:rPr>
          <w:rFonts w:ascii="Times New Roman" w:eastAsia="Times New Roman" w:hAnsi="Times New Roman" w:cs="Times New Roman"/>
          <w:sz w:val="20"/>
          <w:szCs w:val="20"/>
        </w:rPr>
        <w:t>_____ від _________ 20__</w:t>
      </w:r>
      <w:r w:rsidR="00966D59" w:rsidRPr="00513BF4">
        <w:rPr>
          <w:rFonts w:ascii="Times New Roman" w:eastAsia="Times New Roman" w:hAnsi="Times New Roman" w:cs="Times New Roman"/>
          <w:sz w:val="20"/>
          <w:szCs w:val="20"/>
        </w:rPr>
        <w:t xml:space="preserve"> року, включено в Реєстр операторів, провайдерів телекомунікацій за №</w:t>
      </w:r>
      <w:r w:rsidRPr="00513BF4">
        <w:rPr>
          <w:rFonts w:ascii="Times New Roman" w:eastAsia="Times New Roman" w:hAnsi="Times New Roman" w:cs="Times New Roman"/>
          <w:sz w:val="20"/>
          <w:szCs w:val="20"/>
        </w:rPr>
        <w:t>________</w:t>
      </w:r>
      <w:r w:rsidR="00966D59" w:rsidRPr="00513BF4">
        <w:rPr>
          <w:rFonts w:ascii="Times New Roman" w:eastAsia="Times New Roman" w:hAnsi="Times New Roman" w:cs="Times New Roman"/>
          <w:sz w:val="20"/>
          <w:szCs w:val="20"/>
        </w:rPr>
        <w:t xml:space="preserve">, разом – Сторони, а  окремо – Сторона, </w:t>
      </w:r>
      <w:bookmarkStart w:id="0" w:name="_Hlk119934431"/>
      <w:r w:rsidR="00513BF4" w:rsidRPr="00513BF4">
        <w:rPr>
          <w:rFonts w:ascii="Times New Roman" w:hAnsi="Times New Roman" w:cs="Times New Roman"/>
          <w:i/>
          <w:iCs/>
          <w:sz w:val="20"/>
          <w:szCs w:val="20"/>
        </w:rPr>
        <w:t>керуючись Цивільним і Господарським кодексами України з урахуванням положень статті 41 Закону, крім частин третьої – п’ятої, сьомої та восьмої статті 41 Закону України «Про публічні закупівлі</w:t>
      </w:r>
      <w:r w:rsidR="00513BF4" w:rsidRPr="00513BF4">
        <w:rPr>
          <w:rFonts w:ascii="Times New Roman" w:hAnsi="Times New Roman"/>
          <w:i/>
          <w:iCs/>
          <w:sz w:val="20"/>
          <w:szCs w:val="20"/>
        </w:rPr>
        <w:t>»</w:t>
      </w:r>
      <w:bookmarkEnd w:id="0"/>
      <w:r w:rsidR="00513BF4" w:rsidRPr="00513BF4">
        <w:rPr>
          <w:rFonts w:ascii="Times New Roman" w:hAnsi="Times New Roman"/>
          <w:i/>
          <w:iCs/>
          <w:sz w:val="20"/>
          <w:szCs w:val="20"/>
        </w:rPr>
        <w:t xml:space="preserve"> та Постанови КМУ від 12.10.2022 р. № 1178 </w:t>
      </w:r>
      <w:hyperlink r:id="rId6" w:history="1">
        <w:r w:rsidR="00513BF4" w:rsidRPr="00513BF4">
          <w:rPr>
            <w:rFonts w:ascii="Times New Roman" w:hAnsi="Times New Roman"/>
            <w:i/>
            <w:iCs/>
            <w:sz w:val="20"/>
            <w:szCs w:val="20"/>
          </w:rPr>
          <w:t xml:space="preserve"> «ОСОБЛИВОСТІ здійснення публічних </w:t>
        </w:r>
        <w:proofErr w:type="spellStart"/>
        <w:r w:rsidR="00513BF4" w:rsidRPr="00513BF4">
          <w:rPr>
            <w:rFonts w:ascii="Times New Roman" w:hAnsi="Times New Roman"/>
            <w:i/>
            <w:iCs/>
            <w:sz w:val="20"/>
            <w:szCs w:val="20"/>
          </w:rPr>
          <w:t>закупівель</w:t>
        </w:r>
        <w:proofErr w:type="spellEnd"/>
        <w:r w:rsidR="00513BF4" w:rsidRPr="00513BF4">
          <w:rPr>
            <w:rFonts w:ascii="Times New Roman" w:hAnsi="Times New Roman"/>
            <w:i/>
            <w:iCs/>
            <w:sz w:val="20"/>
            <w:szCs w:val="20"/>
          </w:rPr>
          <w:t xml:space="preserve"> товарів, робіт і послуг для замовників, передбачених </w:t>
        </w:r>
        <w:hyperlink r:id="rId7" w:tgtFrame="_blank" w:history="1">
          <w:r w:rsidR="00513BF4" w:rsidRPr="00513BF4">
            <w:rPr>
              <w:rFonts w:ascii="Times New Roman" w:hAnsi="Times New Roman"/>
              <w:i/>
              <w:iCs/>
              <w:sz w:val="20"/>
              <w:szCs w:val="20"/>
            </w:rPr>
            <w:t>Законом України</w:t>
          </w:r>
        </w:hyperlink>
        <w:r w:rsidR="00513BF4" w:rsidRPr="00513BF4">
          <w:rPr>
            <w:rFonts w:ascii="Times New Roman" w:hAnsi="Times New Roman"/>
            <w:i/>
            <w:iCs/>
            <w:sz w:val="20"/>
            <w:szCs w:val="20"/>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513BF4" w:rsidRPr="00513BF4">
        <w:rPr>
          <w:sz w:val="20"/>
          <w:szCs w:val="20"/>
        </w:rPr>
        <w:t xml:space="preserve"> (далі – Особливості)</w:t>
      </w:r>
      <w:r w:rsidR="00513BF4">
        <w:rPr>
          <w:sz w:val="20"/>
          <w:szCs w:val="20"/>
        </w:rPr>
        <w:t xml:space="preserve">, </w:t>
      </w:r>
      <w:r w:rsidR="00966D59" w:rsidRPr="00513BF4">
        <w:rPr>
          <w:rFonts w:ascii="Times New Roman" w:eastAsia="Times New Roman" w:hAnsi="Times New Roman" w:cs="Times New Roman"/>
          <w:sz w:val="20"/>
          <w:szCs w:val="20"/>
        </w:rPr>
        <w:t>уклали цей Договір про надання телекомунікаційних послуг (надалі –Договір) про наступне.</w:t>
      </w:r>
    </w:p>
    <w:p w14:paraId="1E52A79F"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Замовлення на послуги</w:t>
      </w:r>
      <w:r>
        <w:rPr>
          <w:rFonts w:ascii="Times New Roman" w:eastAsia="Times New Roman" w:hAnsi="Times New Roman" w:cs="Times New Roman"/>
          <w:sz w:val="20"/>
          <w:szCs w:val="20"/>
        </w:rPr>
        <w:t>– письмовий документ, що складається у вигляді окремого Додатку, та який містить у собі: вид послуги, технічні параметри, строки надання Послуг, перелік, вартість робіт, Послуг та інші положення.</w:t>
      </w:r>
    </w:p>
    <w:p w14:paraId="63F549EA"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Адреса надання Послуг</w:t>
      </w:r>
      <w:r>
        <w:rPr>
          <w:rFonts w:ascii="Times New Roman" w:eastAsia="Times New Roman" w:hAnsi="Times New Roman" w:cs="Times New Roman"/>
          <w:sz w:val="20"/>
          <w:szCs w:val="20"/>
        </w:rPr>
        <w:t xml:space="preserve"> - місце отримання Абонентом Послуги, адреси яких зазначаються в кожному окремо бланку Замовлення на послуги.</w:t>
      </w:r>
    </w:p>
    <w:p w14:paraId="542176F7"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Дата початку надання Послуг</w:t>
      </w:r>
      <w:r>
        <w:rPr>
          <w:rFonts w:ascii="Times New Roman" w:eastAsia="Times New Roman" w:hAnsi="Times New Roman" w:cs="Times New Roman"/>
          <w:sz w:val="20"/>
          <w:szCs w:val="20"/>
        </w:rPr>
        <w:t xml:space="preserve"> - означає дату початку надання Провайдером Послуг у відповідності Замовлення на послуги, про що свідчить підписаний Сторонами Акт приймання-передачі Послуг.</w:t>
      </w:r>
    </w:p>
    <w:p w14:paraId="22DDBD38"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Підключення до телекомунікаційної (Інтернет) мережі</w:t>
      </w:r>
      <w:r>
        <w:rPr>
          <w:rFonts w:ascii="Times New Roman" w:eastAsia="Times New Roman" w:hAnsi="Times New Roman" w:cs="Times New Roman"/>
          <w:sz w:val="20"/>
          <w:szCs w:val="20"/>
        </w:rPr>
        <w:t xml:space="preserve"> – роботи з монтажу та підключенню Послуг.</w:t>
      </w:r>
    </w:p>
    <w:p w14:paraId="2FB0DEDE"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Телекомунікаційна мережа (мережа)</w:t>
      </w:r>
      <w:r>
        <w:rPr>
          <w:rFonts w:ascii="Times New Roman" w:eastAsia="Times New Roman" w:hAnsi="Times New Roman" w:cs="Times New Roman"/>
          <w:sz w:val="20"/>
          <w:szCs w:val="20"/>
        </w:rPr>
        <w:t xml:space="preserve"> — телекомунікаційна мережа загального користування, яка призначена для надання послуг доступу до мережі Інтернет, надання інших телекомунікаційних і мультимедійних послуг яка може інтегруватися з іншими телекомунікаційними мережами загального користування.</w:t>
      </w:r>
    </w:p>
    <w:p w14:paraId="2F62B61A" w14:textId="77777777" w:rsidR="00BA188A" w:rsidRDefault="00966D59">
      <w:pPr>
        <w:tabs>
          <w:tab w:val="left" w:pos="3179"/>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Оператор - </w:t>
      </w:r>
      <w:r>
        <w:rPr>
          <w:rFonts w:ascii="Times New Roman" w:eastAsia="Times New Roman" w:hAnsi="Times New Roman" w:cs="Times New Roman"/>
          <w:sz w:val="20"/>
          <w:szCs w:val="20"/>
        </w:rPr>
        <w:t xml:space="preserve"> Оператор, який зареєстрований відповідно до законодавства України та включений до Реєстру операторів та провайдерів телекомунікацій за номером </w:t>
      </w:r>
      <w:r w:rsidR="003F4A7D">
        <w:rPr>
          <w:rFonts w:ascii="Times New Roman" w:eastAsia="Times New Roman" w:hAnsi="Times New Roman" w:cs="Times New Roman"/>
          <w:sz w:val="20"/>
          <w:szCs w:val="20"/>
        </w:rPr>
        <w:t>____</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(відповідно до Рішення НКРЗІ  № </w:t>
      </w:r>
      <w:r w:rsidR="003F4A7D">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від </w:t>
      </w:r>
      <w:r w:rsidR="003F4A7D">
        <w:rPr>
          <w:rFonts w:ascii="Times New Roman" w:eastAsia="Times New Roman" w:hAnsi="Times New Roman" w:cs="Times New Roman"/>
          <w:sz w:val="20"/>
          <w:szCs w:val="20"/>
        </w:rPr>
        <w:t>__________ 20__р</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p>
    <w:p w14:paraId="78F0D9E9"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 Оператора (Сайт)</w:t>
      </w:r>
      <w:r>
        <w:rPr>
          <w:rFonts w:ascii="Times New Roman" w:eastAsia="Times New Roman" w:hAnsi="Times New Roman" w:cs="Times New Roman"/>
          <w:sz w:val="20"/>
          <w:szCs w:val="20"/>
        </w:rPr>
        <w:t xml:space="preserve"> – офіційна веб-сторінка Оператора в мережі Інтернет, яка розміщена за адресою: </w:t>
      </w:r>
      <w:r w:rsidR="003F4A7D">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 xml:space="preserve">та є основним джерелом інформування Абонентів Провайдера. </w:t>
      </w:r>
    </w:p>
    <w:p w14:paraId="4AE4B103"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Телекомунікаційна послуга або Послуга</w:t>
      </w:r>
      <w:r>
        <w:rPr>
          <w:rFonts w:ascii="Times New Roman" w:eastAsia="Times New Roman" w:hAnsi="Times New Roman" w:cs="Times New Roman"/>
          <w:sz w:val="20"/>
          <w:szCs w:val="20"/>
        </w:rPr>
        <w:t xml:space="preserve"> (Послуга з доступу до мережі Інтернет) - продукт діяльності, спрямований для забезпечення можливості з’єднання Кінцевого обладнання Абонента з Інтернетом (забезпечення можливості доступу до інформаційних і комунікаційних ресурсів Інтернет), включаючи послуги передачі даних, послуги електронної пошти та інші послуги з використанням Телекомунікаційної мережі у відповідності до умов діючих Тарифних планів. Надання телекомунікацій послуг Абонентам здійснюється Провайдером на телекомунікаційній мережі Оператора на підставі договору між Провайдером та Оператором.</w:t>
      </w:r>
    </w:p>
    <w:p w14:paraId="4267932F" w14:textId="77777777" w:rsidR="00BA188A" w:rsidRDefault="00966D59">
      <w:pPr>
        <w:tabs>
          <w:tab w:val="left" w:pos="3179"/>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Додаткові послуги</w:t>
      </w:r>
      <w:r>
        <w:rPr>
          <w:rFonts w:ascii="Times New Roman" w:eastAsia="Times New Roman" w:hAnsi="Times New Roman" w:cs="Times New Roman"/>
          <w:sz w:val="20"/>
          <w:szCs w:val="20"/>
        </w:rPr>
        <w:t xml:space="preserve"> — послуги Провайдера, які не входять у відповідний обраний Абонентом Тарифний план та замовляються Абонентом окремо.</w:t>
      </w:r>
      <w:r>
        <w:rPr>
          <w:rFonts w:ascii="Times New Roman" w:eastAsia="Times New Roman" w:hAnsi="Times New Roman" w:cs="Times New Roman"/>
          <w:b/>
          <w:sz w:val="20"/>
          <w:szCs w:val="20"/>
        </w:rPr>
        <w:t xml:space="preserve"> </w:t>
      </w:r>
    </w:p>
    <w:p w14:paraId="1A865CC6"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Тарифний план</w:t>
      </w:r>
      <w:r>
        <w:rPr>
          <w:rFonts w:ascii="Times New Roman" w:eastAsia="Times New Roman" w:hAnsi="Times New Roman" w:cs="Times New Roman"/>
          <w:sz w:val="20"/>
          <w:szCs w:val="20"/>
        </w:rPr>
        <w:t xml:space="preserve"> – сукупність цінових умов та тарифів, що встановлюють обсяг та вартість Послуг, правила їх застосування, способи розрахунків, особливості тарифікації, та інша інформація, яка затверджується Провайдера самостійно.</w:t>
      </w:r>
    </w:p>
    <w:p w14:paraId="2FA1E495"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Кінцеве  обладнання Абонента</w:t>
      </w:r>
      <w:r>
        <w:rPr>
          <w:rFonts w:ascii="Times New Roman" w:eastAsia="Times New Roman" w:hAnsi="Times New Roman" w:cs="Times New Roman"/>
          <w:sz w:val="20"/>
          <w:szCs w:val="20"/>
        </w:rPr>
        <w:t xml:space="preserve"> — власне чи орендоване обладнання Абонента, призначене для з'єднання з пунктом закінчення телекомунікаційної мережі, з метою забезпечення доступу до телекомунікаційних послуг. Кінцеве обладнання Абонента повинно мати виданий в установленому порядку документ про підтвердження відповідності вимогам нормативних документів у сфері телекомунікацій та/або використання радіочастотного ресурсу та бути включеним до переліку технічних засобів, що можуть застосовуватися в телекомунікаційних мережах, або Реєстру радіоелектронних засобів та випромінювальних пристроїв, що можуть застосовуватись на території України. </w:t>
      </w:r>
    </w:p>
    <w:p w14:paraId="70CAFAFF"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Приміщення Абонента</w:t>
      </w:r>
      <w:r>
        <w:rPr>
          <w:rFonts w:ascii="Times New Roman" w:eastAsia="Times New Roman" w:hAnsi="Times New Roman" w:cs="Times New Roman"/>
          <w:sz w:val="20"/>
          <w:szCs w:val="20"/>
        </w:rPr>
        <w:t xml:space="preserve"> - приміщення, яке належить Абоненту на праві власності або використовується Абонентом на іншій правовій підставі, яке знаходиться за адресою, де Абонент отримує Телекомунікаційні послуги.</w:t>
      </w:r>
    </w:p>
    <w:p w14:paraId="360C04CB"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Точка демаркації</w:t>
      </w:r>
      <w:r>
        <w:rPr>
          <w:rFonts w:ascii="Times New Roman" w:eastAsia="Times New Roman" w:hAnsi="Times New Roman" w:cs="Times New Roman"/>
          <w:sz w:val="20"/>
          <w:szCs w:val="20"/>
        </w:rPr>
        <w:t xml:space="preserve"> - точка розмежування відповідальності Провайдера та Абонента при наданні Послуг, при проводовому передаванні - є кінцеві кабельні пристрої розподільної частини абонентської лінії (розподільної коробки, кабельного боксу тощо), при </w:t>
      </w:r>
      <w:proofErr w:type="spellStart"/>
      <w:r>
        <w:rPr>
          <w:rFonts w:ascii="Times New Roman" w:eastAsia="Times New Roman" w:hAnsi="Times New Roman" w:cs="Times New Roman"/>
          <w:sz w:val="20"/>
          <w:szCs w:val="20"/>
        </w:rPr>
        <w:t>безпроводовому</w:t>
      </w:r>
      <w:proofErr w:type="spellEnd"/>
      <w:r>
        <w:rPr>
          <w:rFonts w:ascii="Times New Roman" w:eastAsia="Times New Roman" w:hAnsi="Times New Roman" w:cs="Times New Roman"/>
          <w:sz w:val="20"/>
          <w:szCs w:val="20"/>
        </w:rPr>
        <w:t xml:space="preserve"> передаванні – </w:t>
      </w:r>
      <w:proofErr w:type="spellStart"/>
      <w:r>
        <w:rPr>
          <w:rFonts w:ascii="Times New Roman" w:eastAsia="Times New Roman" w:hAnsi="Times New Roman" w:cs="Times New Roman"/>
          <w:sz w:val="20"/>
          <w:szCs w:val="20"/>
        </w:rPr>
        <w:t>безпроводовий</w:t>
      </w:r>
      <w:proofErr w:type="spellEnd"/>
      <w:r>
        <w:rPr>
          <w:rFonts w:ascii="Times New Roman" w:eastAsia="Times New Roman" w:hAnsi="Times New Roman" w:cs="Times New Roman"/>
          <w:sz w:val="20"/>
          <w:szCs w:val="20"/>
        </w:rPr>
        <w:t xml:space="preserve"> інтерфейс на виході-вході приймально-передавальної антени Провайдера.</w:t>
      </w:r>
    </w:p>
    <w:p w14:paraId="0620B8D7" w14:textId="77777777" w:rsidR="00BA188A" w:rsidRDefault="00966D59">
      <w:pPr>
        <w:tabs>
          <w:tab w:val="left" w:pos="317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Технічна можливість</w:t>
      </w:r>
      <w:r>
        <w:rPr>
          <w:rFonts w:ascii="Times New Roman" w:eastAsia="Times New Roman" w:hAnsi="Times New Roman" w:cs="Times New Roman"/>
          <w:sz w:val="20"/>
          <w:szCs w:val="20"/>
        </w:rPr>
        <w:t xml:space="preserve"> — наявність у Провайдера доступу до технічних засобів з відповідними технічними характеристиками, необхідними для надання Абоненту Телекомунікаційних послуг. </w:t>
      </w:r>
    </w:p>
    <w:p w14:paraId="305FC275" w14:textId="77777777" w:rsidR="00BA188A" w:rsidRDefault="00966D59">
      <w:pPr>
        <w:spacing w:after="0" w:line="240" w:lineRule="auto"/>
        <w:ind w:left="360" w:hanging="360"/>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1. ПРЕДМЕТ ДОГОВОРУ</w:t>
      </w:r>
    </w:p>
    <w:p w14:paraId="64B3DEBD" w14:textId="4D28D0DA" w:rsidR="00BA188A" w:rsidRDefault="00966D59" w:rsidP="00042478">
      <w:pPr>
        <w:pStyle w:val="af4"/>
        <w:keepNext/>
        <w:keepLines/>
        <w:spacing w:after="0" w:line="220" w:lineRule="exact"/>
        <w:ind w:left="0"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r w:rsidR="00042478" w:rsidRPr="00042478">
        <w:rPr>
          <w:rFonts w:ascii="Arial Narrow" w:hAnsi="Arial Narrow" w:cs="Times New Roman"/>
        </w:rPr>
        <w:t xml:space="preserve"> </w:t>
      </w:r>
      <w:r>
        <w:rPr>
          <w:rFonts w:ascii="Times New Roman" w:eastAsia="Times New Roman" w:hAnsi="Times New Roman" w:cs="Times New Roman"/>
          <w:sz w:val="20"/>
          <w:szCs w:val="20"/>
        </w:rPr>
        <w:t xml:space="preserve"> Провайдер, за умови наявності технічної можливості, здійснює надання </w:t>
      </w:r>
      <w:r w:rsidR="00042478" w:rsidRPr="00A56965">
        <w:rPr>
          <w:rFonts w:ascii="Times New Roman" w:eastAsia="Times New Roman" w:hAnsi="Times New Roman" w:cs="Times New Roman"/>
          <w:b/>
          <w:i/>
          <w:sz w:val="20"/>
          <w:szCs w:val="20"/>
        </w:rPr>
        <w:t>послуг інтернет-провайдерів за користування Інтернетом, а саме</w:t>
      </w:r>
      <w:r w:rsidR="00042478" w:rsidRPr="00A56965">
        <w:rPr>
          <w:rFonts w:ascii="Times New Roman" w:eastAsia="Times New Roman" w:hAnsi="Times New Roman" w:cs="Times New Roman"/>
          <w:b/>
          <w:i/>
          <w:sz w:val="20"/>
          <w:szCs w:val="20"/>
        </w:rPr>
        <w:t>,</w:t>
      </w:r>
      <w:r w:rsidRPr="00A56965">
        <w:rPr>
          <w:rFonts w:ascii="Times New Roman" w:eastAsia="Times New Roman" w:hAnsi="Times New Roman" w:cs="Times New Roman"/>
          <w:b/>
          <w:i/>
          <w:sz w:val="20"/>
          <w:szCs w:val="20"/>
        </w:rPr>
        <w:t xml:space="preserve"> </w:t>
      </w:r>
      <w:r w:rsidR="0072317E" w:rsidRPr="005F39EB">
        <w:rPr>
          <w:rFonts w:ascii="Times New Roman" w:eastAsia="Times New Roman" w:hAnsi="Times New Roman" w:cs="Times New Roman"/>
          <w:b/>
          <w:i/>
          <w:sz w:val="20"/>
          <w:szCs w:val="20"/>
        </w:rPr>
        <w:t>послуг</w:t>
      </w:r>
      <w:r w:rsidR="0072317E">
        <w:rPr>
          <w:rFonts w:ascii="Times New Roman" w:eastAsia="Times New Roman" w:hAnsi="Times New Roman" w:cs="Times New Roman"/>
          <w:b/>
          <w:i/>
          <w:sz w:val="20"/>
          <w:szCs w:val="20"/>
        </w:rPr>
        <w:t>и</w:t>
      </w:r>
      <w:r w:rsidR="0072317E" w:rsidRPr="005F39EB">
        <w:rPr>
          <w:rFonts w:ascii="Times New Roman" w:eastAsia="Times New Roman" w:hAnsi="Times New Roman" w:cs="Times New Roman"/>
          <w:b/>
          <w:i/>
          <w:sz w:val="20"/>
          <w:szCs w:val="20"/>
        </w:rPr>
        <w:t> доступу до мережі Інтернет, код національного класифікатора України ДК 021:2015 «Єдиний закупівельний словник» – 72410000-7 Послуги провайдерів (72411000-4 - Постачальники Інтернет-послуг)</w:t>
      </w:r>
      <w:r>
        <w:rPr>
          <w:rFonts w:ascii="Times New Roman" w:eastAsia="Times New Roman" w:hAnsi="Times New Roman" w:cs="Times New Roman"/>
          <w:sz w:val="20"/>
          <w:szCs w:val="20"/>
        </w:rPr>
        <w:t xml:space="preserve"> з використанням відповідних стандартів і технологій на платній основі, відповідно обраного Абонентом Тарифного плану, із встановлених Провайдером, та інші Додаткові послуги, а Абонент користується, своєчасно та в повному обсязі сплачує їх вартість за умовами цього Договору, іншими умовами та нормативно-правовими актами, що регламентують діяльність у сфері телекомунікацій. </w:t>
      </w:r>
    </w:p>
    <w:p w14:paraId="6374E980"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Провайдер надає Абоненту додаткові послуги з підключення до телекомунікаційної (Інтернет) мережі, послуги з монтажу локальної інтернет-мережі, здійснює абонентне обслуговування мережі, налаштування обладнання та надає інші додаткові послуги, якщо такі потрібні для Абонента, а Абонент отримує послуги та зобов’язується оплачувати їх відповідно до умов Договору.</w:t>
      </w:r>
    </w:p>
    <w:p w14:paraId="172EC279"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Види послуг, характеристики, кількість, обсяги, Тарифний план, додаткові послуги зазначаються в Замовленнях на послуги, які є Додатками до Договору та його невід’ємними частинами.</w:t>
      </w:r>
    </w:p>
    <w:p w14:paraId="77E74FCE" w14:textId="77777777" w:rsidR="00BA188A" w:rsidRDefault="00966D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ОРГАНІЗАЦІЙНІ ТА ТЕХНІЧНІ УМОВИ НАДАННЯ ПОСЛУГ</w:t>
      </w:r>
    </w:p>
    <w:p w14:paraId="7FED8659"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Часова схема надання послуг: цілодобово, 7 (сім) днів на тиждень включаючи вихідні і святкові дні.</w:t>
      </w:r>
    </w:p>
    <w:p w14:paraId="5647EF8E"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Провайдер забезпечує надання Телекомунікаційних послуг на рівні показників якості та технічних параметрів, визначених відповідними нормативними документами.</w:t>
      </w:r>
    </w:p>
    <w:p w14:paraId="20BDF1BB"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Провайдер гарантує можливість надання Абонентам технічної консультації щодо методів і засобів роботи відповідними фахівцями за номером </w:t>
      </w:r>
      <w:r w:rsidR="0072317E">
        <w:rPr>
          <w:rFonts w:ascii="Times New Roman" w:eastAsia="Times New Roman" w:hAnsi="Times New Roman" w:cs="Times New Roman"/>
          <w:sz w:val="20"/>
          <w:szCs w:val="20"/>
        </w:rPr>
        <w:t>______________</w:t>
      </w:r>
      <w:r>
        <w:rPr>
          <w:rFonts w:ascii="Times New Roman" w:eastAsia="Times New Roman" w:hAnsi="Times New Roman" w:cs="Times New Roman"/>
          <w:sz w:val="20"/>
          <w:szCs w:val="20"/>
        </w:rPr>
        <w:t>.</w:t>
      </w:r>
    </w:p>
    <w:p w14:paraId="31EF4FED"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Провайдер гарантує інформаційну підтримку Абонента про всі зміни в послугах на офіційному веб-сайті Оператора </w:t>
      </w:r>
      <w:r w:rsidR="0072317E">
        <w:rPr>
          <w:rFonts w:ascii="Times New Roman" w:eastAsia="Times New Roman" w:hAnsi="Times New Roman" w:cs="Times New Roman"/>
          <w:sz w:val="20"/>
          <w:szCs w:val="20"/>
        </w:rPr>
        <w:t>________________________</w:t>
      </w:r>
      <w:r>
        <w:rPr>
          <w:rFonts w:ascii="Times New Roman" w:eastAsia="Times New Roman" w:hAnsi="Times New Roman" w:cs="Times New Roman"/>
          <w:sz w:val="20"/>
          <w:szCs w:val="20"/>
        </w:rPr>
        <w:t xml:space="preserve">. </w:t>
      </w:r>
    </w:p>
    <w:p w14:paraId="44DA0B64"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Провайдер надає Абоненту можливість виклику технічного фахівця для усунення неполадок і надання консультацій в робочі дні за окрему плату, а також безкоштовно, у випадку, якщо неполадки виникли з вини Провайдера.</w:t>
      </w:r>
    </w:p>
    <w:p w14:paraId="7BF3E26D"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 У разі виявлення пошкодження мережі, що сталося з вини Абонента та завдання збитків з його вини, витрати Абонента, пов’язані з усуненням пошкодження, відшкодовуються Абонентом. Факт пошкодження мережі з вини Абонента оформляється актом у двох примірниках, кожний із яких підписується уповноваженими представниками Сторін. У разі відмови Абонента від підписання акту він підписується не менш як двома представниками Провайдера.</w:t>
      </w:r>
    </w:p>
    <w:p w14:paraId="56426D67"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 У випадку не усунення протягом однієї доби із зафіксованого моменту подання Абонентом заявки щодо збою або пошкодження телекомунікаційної мережі, яке унеможливило доступ Абонента до послуги або знизило до неприпустимих значень показники якості телекомунікаційної послуги, Провайдер, за зверненням Абонента, здійснює перерахунок вартості послуг. Недоступність послуги не може вважатися збоєм або пошкодженням, якщо вона викликана однією з наступних причин: </w:t>
      </w:r>
    </w:p>
    <w:p w14:paraId="4D6BE15B"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відсутності або неналежної якості доступу до мережі Інтернет, якщо послуги Провайдера отримуються через мережі інших операторів чи провайдерів телекомунікацій;</w:t>
      </w:r>
    </w:p>
    <w:p w14:paraId="3EB15133"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проведення планових ремонтно-профілактичних робіт тривалістю не більше 24 годин про які Провайдер попереджає Абонента в строк встановлений чинним законодавством; </w:t>
      </w:r>
    </w:p>
    <w:p w14:paraId="3384F602"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несправність обладнання, кабелю та послуг Абонента, які не входять до зони відповідальності Провайдера; </w:t>
      </w:r>
    </w:p>
    <w:p w14:paraId="0EDE7476"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зовнішніми причинами з боку Абонента, такими як, порушення електроживлення, кліматичних умов та інше; </w:t>
      </w:r>
    </w:p>
    <w:p w14:paraId="07267C28"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несанкціонованим та/або некомпетентним втручанням Абонента в налаштування та режим функціонування обладнання Провайдера (Абонента); </w:t>
      </w:r>
    </w:p>
    <w:p w14:paraId="6A75C13A"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призупинення або припинення надання послуги відповідно до умов Договору; </w:t>
      </w:r>
    </w:p>
    <w:p w14:paraId="4282BED6"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викрадення чи пошкодження зловмисниками лінійних та станційних споруд Провайдера;</w:t>
      </w:r>
    </w:p>
    <w:p w14:paraId="2CDFFFBF"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дії непереборної сили (форс-мажор, несприятливих погодних умов).</w:t>
      </w:r>
    </w:p>
    <w:p w14:paraId="2862FA5C"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 Провайдер розпочинає надання телекомунікаційних послуг Абоненту після укладення Договору, виконання Сторонами дій, що передбачені цим Договором та Додатками до нього, які є необхідними для початку надання послуг.</w:t>
      </w:r>
    </w:p>
    <w:p w14:paraId="782B6932"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 Абонент узгоджує з власниками (співвласниками) приміщення, у якому буде здійснено підключення обладнання Абонента, проведення Провайдером кабелів та виконання підключення до Послуг.</w:t>
      </w:r>
    </w:p>
    <w:p w14:paraId="346F91D6"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 Ремонт, налаштування обладнання, яке Абонент купує або бере у користування, є окремою додатковою послугою та здійснюється Провайдером за рахунок Абонента, крім випадків, коли обладнання вийшло з ладу з вини Провайдера.</w:t>
      </w:r>
    </w:p>
    <w:p w14:paraId="373A7D29"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2.11. При підключенні Послуг або відновленні їх надання Провайдер не зобов'язаний здійснювати налаштування Кінцевого обладнання Абонентів.</w:t>
      </w:r>
    </w:p>
    <w:p w14:paraId="59E04D22" w14:textId="77777777" w:rsidR="00BA188A" w:rsidRDefault="00966D59">
      <w:pPr>
        <w:tabs>
          <w:tab w:val="left" w:pos="284"/>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3.ТАРИФИ ТА УМОВИ РОЗРАХУНКУ ЗА ПОСЛУГИ</w:t>
      </w:r>
    </w:p>
    <w:p w14:paraId="0CFBF6E2" w14:textId="3099C5E9" w:rsidR="00BA188A" w:rsidRDefault="00966D5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3.1.</w:t>
      </w:r>
      <w:r>
        <w:rPr>
          <w:rFonts w:ascii="Times New Roman" w:eastAsia="Times New Roman" w:hAnsi="Times New Roman" w:cs="Times New Roman"/>
          <w:color w:val="000000"/>
          <w:sz w:val="20"/>
          <w:szCs w:val="20"/>
        </w:rPr>
        <w:t xml:space="preserve">АБОНЕНТ сплачує послуги:  </w:t>
      </w:r>
    </w:p>
    <w:tbl>
      <w:tblPr>
        <w:tblW w:w="10399" w:type="dxa"/>
        <w:tblInd w:w="157" w:type="dxa"/>
        <w:tblCellMar>
          <w:top w:w="15" w:type="dxa"/>
          <w:left w:w="15" w:type="dxa"/>
          <w:bottom w:w="15" w:type="dxa"/>
          <w:right w:w="15" w:type="dxa"/>
        </w:tblCellMar>
        <w:tblLook w:val="04A0" w:firstRow="1" w:lastRow="0" w:firstColumn="1" w:lastColumn="0" w:noHBand="0" w:noVBand="1"/>
      </w:tblPr>
      <w:tblGrid>
        <w:gridCol w:w="430"/>
        <w:gridCol w:w="2689"/>
        <w:gridCol w:w="1559"/>
        <w:gridCol w:w="1984"/>
        <w:gridCol w:w="2037"/>
        <w:gridCol w:w="1700"/>
      </w:tblGrid>
      <w:tr w:rsidR="009F523F" w:rsidRPr="00F61A38" w14:paraId="3ABE38E3" w14:textId="77777777" w:rsidTr="00602B31">
        <w:trPr>
          <w:trHeight w:val="219"/>
        </w:trPr>
        <w:tc>
          <w:tcPr>
            <w:tcW w:w="430" w:type="dxa"/>
            <w:tcBorders>
              <w:top w:val="single" w:sz="4" w:space="0" w:color="000000"/>
              <w:left w:val="single" w:sz="4" w:space="0" w:color="000000"/>
              <w:bottom w:val="single" w:sz="4" w:space="0" w:color="000000"/>
              <w:right w:val="single" w:sz="4" w:space="0" w:color="000000"/>
            </w:tcBorders>
          </w:tcPr>
          <w:p w14:paraId="3DB85C78" w14:textId="77777777" w:rsidR="009F523F" w:rsidRPr="00561D23" w:rsidRDefault="009F523F" w:rsidP="00DB5092">
            <w:pPr>
              <w:spacing w:after="0" w:line="240" w:lineRule="auto"/>
              <w:jc w:val="center"/>
              <w:rPr>
                <w:rFonts w:ascii="Times New Roman" w:eastAsia="Times New Roman" w:hAnsi="Times New Roman" w:cs="Times New Roman"/>
                <w:color w:val="000000"/>
                <w:sz w:val="18"/>
                <w:szCs w:val="18"/>
              </w:rPr>
            </w:pPr>
            <w:bookmarkStart w:id="1" w:name="_Hlk153974580"/>
            <w:r>
              <w:rPr>
                <w:rFonts w:ascii="Times New Roman" w:eastAsia="Times New Roman" w:hAnsi="Times New Roman" w:cs="Times New Roman"/>
                <w:color w:val="000000"/>
                <w:sz w:val="18"/>
                <w:szCs w:val="18"/>
              </w:rPr>
              <w:t>№</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033B8" w14:textId="77777777" w:rsidR="009F523F" w:rsidRPr="003971C4" w:rsidRDefault="009F523F" w:rsidP="00DB5092">
            <w:pPr>
              <w:spacing w:after="0" w:line="240" w:lineRule="auto"/>
              <w:jc w:val="center"/>
              <w:rPr>
                <w:rFonts w:ascii="Times New Roman" w:eastAsia="Times New Roman" w:hAnsi="Times New Roman" w:cs="Times New Roman"/>
                <w:sz w:val="24"/>
                <w:szCs w:val="24"/>
              </w:rPr>
            </w:pPr>
            <w:r w:rsidRPr="00561D23">
              <w:rPr>
                <w:rFonts w:ascii="Times New Roman" w:eastAsia="Times New Roman" w:hAnsi="Times New Roman" w:cs="Times New Roman"/>
                <w:color w:val="000000"/>
                <w:sz w:val="18"/>
                <w:szCs w:val="18"/>
              </w:rPr>
              <w:t>Платежі</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D08AA" w14:textId="77777777" w:rsidR="009F523F" w:rsidRPr="003B18CE" w:rsidRDefault="009F523F" w:rsidP="00DB5092">
            <w:pPr>
              <w:spacing w:after="0" w:line="240" w:lineRule="auto"/>
              <w:jc w:val="center"/>
              <w:rPr>
                <w:rFonts w:ascii="Times New Roman" w:eastAsia="Times New Roman" w:hAnsi="Times New Roman" w:cs="Times New Roman"/>
                <w:sz w:val="24"/>
                <w:szCs w:val="24"/>
              </w:rPr>
            </w:pPr>
            <w:r w:rsidRPr="003971C4">
              <w:rPr>
                <w:rFonts w:ascii="Times New Roman" w:eastAsia="Times New Roman" w:hAnsi="Times New Roman" w:cs="Times New Roman"/>
                <w:color w:val="000000"/>
                <w:sz w:val="20"/>
                <w:szCs w:val="20"/>
              </w:rPr>
              <w:t>Тариф</w:t>
            </w:r>
            <w:r>
              <w:rPr>
                <w:rFonts w:ascii="Times New Roman" w:eastAsia="Times New Roman" w:hAnsi="Times New Roman" w:cs="Times New Roman"/>
                <w:color w:val="000000"/>
                <w:sz w:val="20"/>
                <w:szCs w:val="20"/>
              </w:rPr>
              <w:t>ний план</w:t>
            </w:r>
          </w:p>
        </w:tc>
        <w:tc>
          <w:tcPr>
            <w:tcW w:w="1984" w:type="dxa"/>
            <w:tcBorders>
              <w:top w:val="single" w:sz="4" w:space="0" w:color="000000"/>
              <w:left w:val="single" w:sz="4" w:space="0" w:color="000000"/>
              <w:bottom w:val="single" w:sz="4" w:space="0" w:color="000000"/>
              <w:right w:val="single" w:sz="4" w:space="0" w:color="000000"/>
            </w:tcBorders>
          </w:tcPr>
          <w:p w14:paraId="09922E0A" w14:textId="77777777" w:rsidR="009F523F" w:rsidRPr="00F61A38" w:rsidRDefault="009F523F" w:rsidP="00DB5092">
            <w:pPr>
              <w:spacing w:after="0" w:line="240" w:lineRule="auto"/>
              <w:jc w:val="center"/>
              <w:rPr>
                <w:rFonts w:ascii="Times New Roman" w:eastAsia="Times New Roman" w:hAnsi="Times New Roman" w:cs="Times New Roman"/>
                <w:bCs/>
                <w:color w:val="000000"/>
                <w:sz w:val="18"/>
                <w:szCs w:val="18"/>
              </w:rPr>
            </w:pPr>
            <w:r w:rsidRPr="00F61A38">
              <w:rPr>
                <w:rFonts w:ascii="Times New Roman" w:eastAsia="Times New Roman" w:hAnsi="Times New Roman" w:cs="Times New Roman"/>
                <w:bCs/>
                <w:color w:val="000000"/>
                <w:sz w:val="18"/>
                <w:szCs w:val="18"/>
              </w:rPr>
              <w:t>Кількість підключень</w:t>
            </w:r>
          </w:p>
        </w:tc>
        <w:tc>
          <w:tcPr>
            <w:tcW w:w="2037" w:type="dxa"/>
            <w:tcBorders>
              <w:top w:val="single" w:sz="4" w:space="0" w:color="000000"/>
              <w:left w:val="single" w:sz="4" w:space="0" w:color="000000"/>
              <w:bottom w:val="single" w:sz="4" w:space="0" w:color="000000"/>
              <w:right w:val="single" w:sz="4" w:space="0" w:color="000000"/>
            </w:tcBorders>
          </w:tcPr>
          <w:p w14:paraId="47FCE5A9" w14:textId="77777777" w:rsidR="009F523F" w:rsidRPr="00F61A38" w:rsidRDefault="009F523F" w:rsidP="00DB5092">
            <w:pPr>
              <w:spacing w:after="0" w:line="240" w:lineRule="auto"/>
              <w:jc w:val="center"/>
              <w:rPr>
                <w:rFonts w:ascii="Times New Roman" w:eastAsia="Times New Roman" w:hAnsi="Times New Roman" w:cs="Times New Roman"/>
                <w:bCs/>
                <w:color w:val="000000"/>
                <w:sz w:val="18"/>
                <w:szCs w:val="18"/>
              </w:rPr>
            </w:pPr>
            <w:r w:rsidRPr="00F61A38">
              <w:rPr>
                <w:rFonts w:ascii="Times New Roman" w:eastAsia="Times New Roman" w:hAnsi="Times New Roman" w:cs="Times New Roman"/>
                <w:bCs/>
                <w:color w:val="000000"/>
                <w:sz w:val="18"/>
                <w:szCs w:val="18"/>
              </w:rPr>
              <w:t>Кількість місяців</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36ECB" w14:textId="77777777" w:rsidR="009F523F" w:rsidRPr="00F61A38" w:rsidRDefault="009F523F" w:rsidP="00DB5092">
            <w:pPr>
              <w:spacing w:after="0" w:line="240" w:lineRule="auto"/>
              <w:jc w:val="center"/>
              <w:rPr>
                <w:rFonts w:ascii="Times New Roman" w:eastAsia="Times New Roman" w:hAnsi="Times New Roman" w:cs="Times New Roman"/>
                <w:bCs/>
                <w:color w:val="000000"/>
                <w:sz w:val="18"/>
                <w:szCs w:val="18"/>
              </w:rPr>
            </w:pPr>
            <w:r w:rsidRPr="00F61A38">
              <w:rPr>
                <w:rFonts w:ascii="Times New Roman" w:eastAsia="Times New Roman" w:hAnsi="Times New Roman" w:cs="Times New Roman"/>
                <w:bCs/>
                <w:color w:val="000000"/>
                <w:sz w:val="18"/>
                <w:szCs w:val="18"/>
              </w:rPr>
              <w:t>Сума за рік</w:t>
            </w:r>
            <w:r>
              <w:rPr>
                <w:rFonts w:ascii="Times New Roman" w:eastAsia="Times New Roman" w:hAnsi="Times New Roman" w:cs="Times New Roman"/>
                <w:color w:val="000000"/>
                <w:sz w:val="18"/>
                <w:szCs w:val="18"/>
              </w:rPr>
              <w:t xml:space="preserve"> </w:t>
            </w:r>
          </w:p>
        </w:tc>
      </w:tr>
      <w:tr w:rsidR="009F523F" w:rsidRPr="003B18CE" w14:paraId="22BFC939" w14:textId="77777777" w:rsidTr="00602B31">
        <w:trPr>
          <w:trHeight w:val="196"/>
        </w:trPr>
        <w:tc>
          <w:tcPr>
            <w:tcW w:w="430" w:type="dxa"/>
            <w:tcBorders>
              <w:top w:val="single" w:sz="4" w:space="0" w:color="000000"/>
              <w:left w:val="single" w:sz="4" w:space="0" w:color="000000"/>
              <w:bottom w:val="single" w:sz="4" w:space="0" w:color="000000"/>
              <w:right w:val="single" w:sz="4" w:space="0" w:color="000000"/>
            </w:tcBorders>
          </w:tcPr>
          <w:p w14:paraId="2E993FD2" w14:textId="77777777" w:rsidR="009F523F" w:rsidRPr="00F61A38" w:rsidRDefault="009F523F" w:rsidP="00DB509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22F95" w14:textId="77EDEA0A" w:rsidR="009F523F" w:rsidRPr="009F523F" w:rsidRDefault="009F523F" w:rsidP="00DB5092">
            <w:pPr>
              <w:spacing w:after="0" w:line="240" w:lineRule="auto"/>
              <w:jc w:val="center"/>
              <w:rPr>
                <w:rFonts w:ascii="Times New Roman" w:eastAsia="Times New Roman" w:hAnsi="Times New Roman" w:cs="Times New Roman"/>
                <w:sz w:val="18"/>
                <w:szCs w:val="18"/>
              </w:rPr>
            </w:pPr>
            <w:r w:rsidRPr="009F523F">
              <w:rPr>
                <w:rFonts w:ascii="Times New Roman" w:eastAsia="Times New Roman" w:hAnsi="Times New Roman" w:cs="Times New Roman"/>
                <w:sz w:val="18"/>
                <w:szCs w:val="18"/>
              </w:rPr>
              <w:t xml:space="preserve">Абонентна плата </w:t>
            </w:r>
            <w:r w:rsidRPr="009F523F">
              <w:rPr>
                <w:sz w:val="18"/>
                <w:szCs w:val="18"/>
              </w:rPr>
              <w:t>КЗ</w:t>
            </w:r>
            <w:r w:rsidRPr="009F523F">
              <w:rPr>
                <w:rFonts w:eastAsiaTheme="minorHAnsi"/>
                <w:sz w:val="18"/>
                <w:szCs w:val="18"/>
                <w:lang w:eastAsia="en-US"/>
              </w:rPr>
              <w:t xml:space="preserve"> «</w:t>
            </w:r>
            <w:proofErr w:type="spellStart"/>
            <w:r w:rsidRPr="009F523F">
              <w:rPr>
                <w:rFonts w:eastAsiaTheme="minorHAnsi"/>
                <w:sz w:val="18"/>
                <w:szCs w:val="18"/>
                <w:lang w:eastAsia="en-US"/>
              </w:rPr>
              <w:t>Бурдівський</w:t>
            </w:r>
            <w:proofErr w:type="spellEnd"/>
            <w:r w:rsidRPr="009F523F">
              <w:rPr>
                <w:rFonts w:eastAsiaTheme="minorHAnsi"/>
                <w:sz w:val="18"/>
                <w:szCs w:val="18"/>
                <w:lang w:eastAsia="en-US"/>
              </w:rPr>
              <w:t xml:space="preserve"> ліцей </w:t>
            </w:r>
            <w:r w:rsidRPr="009F523F">
              <w:rPr>
                <w:sz w:val="18"/>
                <w:szCs w:val="18"/>
              </w:rPr>
              <w:t>Роздільнянської міської ради Одеської області»</w:t>
            </w:r>
            <w:r w:rsidRPr="009F523F">
              <w:rPr>
                <w:rFonts w:eastAsia="Droid Sans Fallback"/>
                <w:kern w:val="1"/>
                <w:sz w:val="18"/>
                <w:szCs w:val="18"/>
                <w:lang w:eastAsia="zh-CN" w:bidi="hi-IN"/>
              </w:rPr>
              <w:t xml:space="preserve"> Адреса: вул.Шкільна,5, </w:t>
            </w:r>
            <w:proofErr w:type="spellStart"/>
            <w:r w:rsidRPr="009F523F">
              <w:rPr>
                <w:rFonts w:eastAsia="Droid Sans Fallback"/>
                <w:kern w:val="1"/>
                <w:sz w:val="18"/>
                <w:szCs w:val="18"/>
                <w:lang w:eastAsia="zh-CN" w:bidi="hi-IN"/>
              </w:rPr>
              <w:t>с.Бурдівка</w:t>
            </w:r>
            <w:proofErr w:type="spellEnd"/>
            <w:r w:rsidRPr="009F523F">
              <w:rPr>
                <w:rFonts w:eastAsia="Droid Sans Fallback"/>
                <w:kern w:val="1"/>
                <w:sz w:val="18"/>
                <w:szCs w:val="18"/>
                <w:lang w:eastAsia="zh-CN" w:bidi="hi-IN"/>
              </w:rPr>
              <w:t>, Роздільнянський район, Одеська область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84E3B" w14:textId="7E6409F2" w:rsidR="009F523F" w:rsidRPr="003971C4" w:rsidRDefault="009F523F" w:rsidP="00DB509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Pr="008A18E4">
              <w:rPr>
                <w:rFonts w:ascii="Times New Roman" w:eastAsia="Times New Roman" w:hAnsi="Times New Roman" w:cs="Times New Roman"/>
                <w:sz w:val="18"/>
                <w:szCs w:val="18"/>
              </w:rPr>
              <w:t xml:space="preserve">0 Мбіт/с </w:t>
            </w:r>
          </w:p>
        </w:tc>
        <w:tc>
          <w:tcPr>
            <w:tcW w:w="1984" w:type="dxa"/>
            <w:tcBorders>
              <w:top w:val="single" w:sz="4" w:space="0" w:color="000000"/>
              <w:left w:val="single" w:sz="4" w:space="0" w:color="000000"/>
              <w:bottom w:val="single" w:sz="4" w:space="0" w:color="000000"/>
              <w:right w:val="single" w:sz="4" w:space="0" w:color="000000"/>
            </w:tcBorders>
          </w:tcPr>
          <w:p w14:paraId="7EBE04DF" w14:textId="77777777" w:rsidR="009F523F" w:rsidRPr="002F5EDB" w:rsidRDefault="009F523F" w:rsidP="00DB509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037" w:type="dxa"/>
            <w:tcBorders>
              <w:top w:val="single" w:sz="4" w:space="0" w:color="000000"/>
              <w:left w:val="single" w:sz="4" w:space="0" w:color="000000"/>
              <w:bottom w:val="single" w:sz="4" w:space="0" w:color="000000"/>
              <w:right w:val="single" w:sz="4" w:space="0" w:color="000000"/>
            </w:tcBorders>
          </w:tcPr>
          <w:p w14:paraId="5ACDDE3D" w14:textId="77777777" w:rsidR="009F523F" w:rsidRPr="002F5EDB" w:rsidRDefault="009F523F" w:rsidP="00DB509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3B47C" w14:textId="19CC1AD2" w:rsidR="009F523F" w:rsidRPr="003B18CE" w:rsidRDefault="009F523F" w:rsidP="00DB5092">
            <w:pPr>
              <w:spacing w:after="0" w:line="240" w:lineRule="auto"/>
              <w:jc w:val="center"/>
              <w:rPr>
                <w:rFonts w:ascii="Times New Roman" w:eastAsia="Times New Roman" w:hAnsi="Times New Roman" w:cs="Times New Roman"/>
                <w:b/>
                <w:bCs/>
                <w:sz w:val="18"/>
                <w:szCs w:val="18"/>
              </w:rPr>
            </w:pPr>
          </w:p>
        </w:tc>
      </w:tr>
      <w:tr w:rsidR="009F523F" w:rsidRPr="003B18CE" w14:paraId="62AC73E4" w14:textId="77777777" w:rsidTr="00602B31">
        <w:trPr>
          <w:trHeight w:val="196"/>
        </w:trPr>
        <w:tc>
          <w:tcPr>
            <w:tcW w:w="430" w:type="dxa"/>
            <w:tcBorders>
              <w:top w:val="single" w:sz="4" w:space="0" w:color="000000"/>
              <w:left w:val="single" w:sz="4" w:space="0" w:color="000000"/>
              <w:bottom w:val="single" w:sz="4" w:space="0" w:color="000000"/>
              <w:right w:val="single" w:sz="4" w:space="0" w:color="000000"/>
            </w:tcBorders>
          </w:tcPr>
          <w:p w14:paraId="329750D2" w14:textId="77777777" w:rsidR="009F523F" w:rsidRDefault="009F523F" w:rsidP="00DB509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45C35" w14:textId="40E2F1AF" w:rsidR="009F523F" w:rsidRPr="00F61A38" w:rsidRDefault="009F523F" w:rsidP="00DB5092">
            <w:pPr>
              <w:spacing w:after="0" w:line="240" w:lineRule="auto"/>
              <w:jc w:val="center"/>
              <w:rPr>
                <w:rFonts w:ascii="Times New Roman" w:eastAsia="Times New Roman" w:hAnsi="Times New Roman" w:cs="Times New Roman"/>
                <w:sz w:val="18"/>
                <w:szCs w:val="18"/>
              </w:rPr>
            </w:pPr>
            <w:r w:rsidRPr="00F61A38">
              <w:rPr>
                <w:rFonts w:ascii="Times New Roman" w:eastAsia="Times New Roman" w:hAnsi="Times New Roman" w:cs="Times New Roman"/>
                <w:sz w:val="18"/>
                <w:szCs w:val="18"/>
              </w:rPr>
              <w:t>Абонентна плата</w:t>
            </w:r>
            <w:r>
              <w:rPr>
                <w:rFonts w:ascii="Times New Roman" w:eastAsia="Times New Roman" w:hAnsi="Times New Roman" w:cs="Times New Roman"/>
                <w:sz w:val="18"/>
                <w:szCs w:val="18"/>
              </w:rPr>
              <w:t xml:space="preserve"> </w:t>
            </w:r>
            <w:r w:rsidRPr="009F523F">
              <w:rPr>
                <w:bCs/>
                <w:iCs/>
                <w:sz w:val="18"/>
                <w:szCs w:val="18"/>
                <w:lang w:eastAsia="ar-SA"/>
              </w:rPr>
              <w:t xml:space="preserve">ДНЗ «Сонечко» </w:t>
            </w:r>
            <w:proofErr w:type="spellStart"/>
            <w:r w:rsidRPr="009F523F">
              <w:rPr>
                <w:bCs/>
                <w:iCs/>
                <w:sz w:val="18"/>
                <w:szCs w:val="18"/>
                <w:lang w:eastAsia="ar-SA"/>
              </w:rPr>
              <w:t>с.Бурдівка</w:t>
            </w:r>
            <w:proofErr w:type="spellEnd"/>
            <w:r w:rsidRPr="009F523F">
              <w:rPr>
                <w:bCs/>
                <w:iCs/>
                <w:sz w:val="18"/>
                <w:szCs w:val="18"/>
                <w:lang w:eastAsia="ar-SA"/>
              </w:rPr>
              <w:t xml:space="preserve">,  Одеська обл., Роздільнянський р-н, </w:t>
            </w:r>
            <w:proofErr w:type="spellStart"/>
            <w:r w:rsidRPr="009F523F">
              <w:rPr>
                <w:bCs/>
                <w:iCs/>
                <w:sz w:val="18"/>
                <w:szCs w:val="18"/>
                <w:lang w:eastAsia="ar-SA"/>
              </w:rPr>
              <w:t>с.Бурдівка</w:t>
            </w:r>
            <w:proofErr w:type="spellEnd"/>
            <w:r w:rsidRPr="009F523F">
              <w:rPr>
                <w:bCs/>
                <w:iCs/>
                <w:sz w:val="18"/>
                <w:szCs w:val="18"/>
                <w:lang w:eastAsia="ar-SA"/>
              </w:rPr>
              <w:t>, вул. Шевченка, б/н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247E1" w14:textId="5EDE861E" w:rsidR="009F523F" w:rsidRPr="003971C4" w:rsidRDefault="009F523F" w:rsidP="00DB5092">
            <w:pPr>
              <w:spacing w:after="0" w:line="240" w:lineRule="auto"/>
              <w:jc w:val="center"/>
              <w:rPr>
                <w:rFonts w:ascii="Times New Roman" w:eastAsia="Times New Roman" w:hAnsi="Times New Roman" w:cs="Times New Roman"/>
                <w:sz w:val="18"/>
                <w:szCs w:val="18"/>
              </w:rPr>
            </w:pPr>
            <w:r w:rsidRPr="008A18E4">
              <w:rPr>
                <w:rFonts w:ascii="Times New Roman" w:eastAsia="Times New Roman" w:hAnsi="Times New Roman" w:cs="Times New Roman"/>
                <w:sz w:val="18"/>
                <w:szCs w:val="18"/>
              </w:rPr>
              <w:t xml:space="preserve">10 Мбіт/с </w:t>
            </w:r>
          </w:p>
        </w:tc>
        <w:tc>
          <w:tcPr>
            <w:tcW w:w="1984" w:type="dxa"/>
            <w:tcBorders>
              <w:top w:val="single" w:sz="4" w:space="0" w:color="000000"/>
              <w:left w:val="single" w:sz="4" w:space="0" w:color="000000"/>
              <w:bottom w:val="single" w:sz="4" w:space="0" w:color="000000"/>
              <w:right w:val="single" w:sz="4" w:space="0" w:color="000000"/>
            </w:tcBorders>
          </w:tcPr>
          <w:p w14:paraId="6B9C487F" w14:textId="77777777" w:rsidR="009F523F" w:rsidRPr="002F5EDB" w:rsidRDefault="009F523F" w:rsidP="00DB509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037" w:type="dxa"/>
            <w:tcBorders>
              <w:top w:val="single" w:sz="4" w:space="0" w:color="000000"/>
              <w:left w:val="single" w:sz="4" w:space="0" w:color="000000"/>
              <w:bottom w:val="single" w:sz="4" w:space="0" w:color="000000"/>
              <w:right w:val="single" w:sz="4" w:space="0" w:color="000000"/>
            </w:tcBorders>
          </w:tcPr>
          <w:p w14:paraId="65960E18" w14:textId="77777777" w:rsidR="009F523F" w:rsidRPr="002F5EDB" w:rsidRDefault="009F523F" w:rsidP="00DB509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7A687" w14:textId="462DAFAC" w:rsidR="009F523F" w:rsidRPr="003B18CE" w:rsidRDefault="009F523F" w:rsidP="00DB5092">
            <w:pPr>
              <w:spacing w:after="0" w:line="240" w:lineRule="auto"/>
              <w:jc w:val="center"/>
              <w:rPr>
                <w:rFonts w:ascii="Times New Roman" w:eastAsia="Times New Roman" w:hAnsi="Times New Roman" w:cs="Times New Roman"/>
                <w:b/>
                <w:bCs/>
                <w:sz w:val="18"/>
                <w:szCs w:val="18"/>
              </w:rPr>
            </w:pPr>
          </w:p>
        </w:tc>
      </w:tr>
      <w:tr w:rsidR="009F523F" w:rsidRPr="003B18CE" w14:paraId="0D3CEF81" w14:textId="77777777" w:rsidTr="00DB5092">
        <w:trPr>
          <w:trHeight w:val="196"/>
        </w:trPr>
        <w:tc>
          <w:tcPr>
            <w:tcW w:w="10399" w:type="dxa"/>
            <w:gridSpan w:val="6"/>
            <w:tcBorders>
              <w:top w:val="single" w:sz="4" w:space="0" w:color="000000"/>
              <w:left w:val="single" w:sz="4" w:space="0" w:color="000000"/>
              <w:bottom w:val="single" w:sz="4" w:space="0" w:color="000000"/>
              <w:right w:val="single" w:sz="4" w:space="0" w:color="000000"/>
            </w:tcBorders>
          </w:tcPr>
          <w:p w14:paraId="0CE6CC6B" w14:textId="3C109B6A" w:rsidR="009F523F" w:rsidRPr="003B18CE" w:rsidRDefault="009F523F" w:rsidP="00DB5092">
            <w:pPr>
              <w:spacing w:after="0" w:line="240" w:lineRule="auto"/>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r>
      <w:bookmarkEnd w:id="1"/>
    </w:tbl>
    <w:p w14:paraId="164A5C01" w14:textId="77777777" w:rsidR="009F523F" w:rsidRDefault="009F523F">
      <w:pPr>
        <w:spacing w:after="0" w:line="240" w:lineRule="auto"/>
        <w:jc w:val="both"/>
        <w:rPr>
          <w:rFonts w:ascii="Times New Roman" w:eastAsia="Times New Roman" w:hAnsi="Times New Roman" w:cs="Times New Roman"/>
          <w:color w:val="000000"/>
          <w:sz w:val="20"/>
          <w:szCs w:val="20"/>
        </w:rPr>
      </w:pPr>
    </w:p>
    <w:p w14:paraId="7A95BAD4" w14:textId="77777777" w:rsidR="00966D59" w:rsidRDefault="00966D59">
      <w:pPr>
        <w:tabs>
          <w:tab w:val="left" w:pos="284"/>
        </w:tabs>
        <w:spacing w:after="0" w:line="240" w:lineRule="auto"/>
        <w:jc w:val="both"/>
        <w:rPr>
          <w:rFonts w:ascii="Times New Roman" w:eastAsia="Times New Roman" w:hAnsi="Times New Roman" w:cs="Times New Roman"/>
          <w:sz w:val="20"/>
          <w:szCs w:val="20"/>
        </w:rPr>
      </w:pPr>
      <w:r w:rsidRPr="00E405AA">
        <w:rPr>
          <w:rFonts w:ascii="Arial Narrow" w:hAnsi="Arial Narrow" w:cs="Times New Roman"/>
          <w:sz w:val="20"/>
          <w:szCs w:val="20"/>
          <w:u w:val="single"/>
        </w:rPr>
        <w:t xml:space="preserve">Сума договору складає: </w:t>
      </w:r>
      <w:r>
        <w:rPr>
          <w:rFonts w:ascii="Arial Narrow" w:hAnsi="Arial Narrow" w:cs="Times New Roman"/>
          <w:sz w:val="20"/>
          <w:szCs w:val="20"/>
          <w:u w:val="single"/>
        </w:rPr>
        <w:t>________________</w:t>
      </w:r>
      <w:r w:rsidRPr="00E405AA">
        <w:rPr>
          <w:rFonts w:ascii="Arial Narrow" w:hAnsi="Arial Narrow" w:cs="Times New Roman"/>
          <w:sz w:val="20"/>
          <w:szCs w:val="20"/>
          <w:u w:val="single"/>
        </w:rPr>
        <w:t xml:space="preserve"> грн.</w:t>
      </w:r>
      <w:r w:rsidRPr="00E405AA">
        <w:rPr>
          <w:rFonts w:ascii="Arial Narrow" w:hAnsi="Arial Narrow" w:cs="Times New Roman"/>
          <w:sz w:val="20"/>
          <w:szCs w:val="20"/>
        </w:rPr>
        <w:t xml:space="preserve"> (</w:t>
      </w:r>
      <w:r>
        <w:rPr>
          <w:rFonts w:ascii="Arial Narrow" w:hAnsi="Arial Narrow" w:cs="Times New Roman"/>
          <w:i/>
          <w:sz w:val="20"/>
          <w:szCs w:val="20"/>
        </w:rPr>
        <w:t>_______________________________</w:t>
      </w:r>
      <w:r w:rsidRPr="00E405AA">
        <w:rPr>
          <w:rFonts w:ascii="Arial Narrow" w:hAnsi="Arial Narrow" w:cs="Times New Roman"/>
          <w:sz w:val="20"/>
          <w:szCs w:val="20"/>
        </w:rPr>
        <w:t xml:space="preserve">), </w:t>
      </w:r>
      <w:r>
        <w:rPr>
          <w:rFonts w:ascii="Arial Narrow" w:hAnsi="Arial Narrow" w:cs="Times New Roman"/>
          <w:sz w:val="20"/>
          <w:szCs w:val="20"/>
        </w:rPr>
        <w:t>з/або без</w:t>
      </w:r>
      <w:r w:rsidRPr="00E405AA">
        <w:rPr>
          <w:rFonts w:ascii="Arial Narrow" w:hAnsi="Arial Narrow" w:cs="Times New Roman"/>
          <w:sz w:val="20"/>
          <w:szCs w:val="20"/>
        </w:rPr>
        <w:t xml:space="preserve"> ПДВ.</w:t>
      </w:r>
    </w:p>
    <w:p w14:paraId="5D2D4CA7"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w:t>
      </w:r>
      <w:r>
        <w:rPr>
          <w:rFonts w:ascii="Times New Roman" w:eastAsia="Times New Roman" w:hAnsi="Times New Roman" w:cs="Times New Roman"/>
          <w:sz w:val="20"/>
          <w:szCs w:val="20"/>
        </w:rPr>
        <w:tab/>
        <w:t>Провайдер має право формувати Тарифні плани, які можуть передбачати різні умови оплати, вартість, територію та строк дії Тарифного плану та різні умови отримання Послуг.</w:t>
      </w:r>
    </w:p>
    <w:p w14:paraId="2DE28367" w14:textId="77777777" w:rsidR="00BA188A" w:rsidRDefault="00966D59">
      <w:pP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3.3. Абонент здійснюють оплату Послуг та Додаткових Послуг </w:t>
      </w:r>
      <w:r>
        <w:rPr>
          <w:rFonts w:ascii="Times New Roman" w:eastAsia="Times New Roman" w:hAnsi="Times New Roman" w:cs="Times New Roman"/>
          <w:color w:val="000000"/>
          <w:sz w:val="20"/>
          <w:szCs w:val="20"/>
        </w:rPr>
        <w:t>у розмірі та порядку визначеному Договором, Додатками та/або умовами відповідного тарифного плану (послугою) обраною Абонентом, визначеному в Замовленні на послуги.</w:t>
      </w:r>
    </w:p>
    <w:p w14:paraId="65D7CD00" w14:textId="3753986A" w:rsidR="00BA188A" w:rsidRDefault="00966D5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r w:rsidRPr="00250F86">
        <w:rPr>
          <w:rFonts w:ascii="Times New Roman" w:eastAsia="Times New Roman" w:hAnsi="Times New Roman" w:cs="Times New Roman"/>
          <w:color w:val="000000"/>
          <w:sz w:val="20"/>
          <w:szCs w:val="20"/>
        </w:rPr>
        <w:t xml:space="preserve"> </w:t>
      </w:r>
      <w:r w:rsidR="00250F86" w:rsidRPr="00250F86">
        <w:rPr>
          <w:rFonts w:ascii="Times New Roman" w:eastAsia="Times New Roman" w:hAnsi="Times New Roman" w:cs="Times New Roman"/>
          <w:color w:val="000000"/>
          <w:sz w:val="20"/>
          <w:szCs w:val="20"/>
        </w:rPr>
        <w:t>Абонент оплачує щомісячні платежі до 1-го (першого) числа місяця наступного за місяцем надання послуги.</w:t>
      </w:r>
    </w:p>
    <w:p w14:paraId="22E056E3" w14:textId="77777777" w:rsidR="00BA188A" w:rsidRPr="00250F86" w:rsidRDefault="00966D59">
      <w:pP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250F86">
        <w:rPr>
          <w:rFonts w:ascii="Times New Roman" w:eastAsia="Times New Roman" w:hAnsi="Times New Roman" w:cs="Times New Roman"/>
          <w:color w:val="000000"/>
          <w:sz w:val="20"/>
          <w:szCs w:val="20"/>
        </w:rPr>
        <w:t xml:space="preserve"> Невикористання Послуг Абонентом не може бути підставою для їх несплати.</w:t>
      </w:r>
    </w:p>
    <w:p w14:paraId="13720CCC" w14:textId="77777777" w:rsidR="00BA188A" w:rsidRPr="00250F86" w:rsidRDefault="00966D59">
      <w:pPr>
        <w:tabs>
          <w:tab w:val="left" w:pos="284"/>
        </w:tabs>
        <w:spacing w:after="0" w:line="240" w:lineRule="auto"/>
        <w:jc w:val="both"/>
        <w:rPr>
          <w:rFonts w:ascii="Times New Roman" w:eastAsia="Times New Roman" w:hAnsi="Times New Roman" w:cs="Times New Roman"/>
          <w:color w:val="000000"/>
          <w:sz w:val="20"/>
          <w:szCs w:val="20"/>
        </w:rPr>
      </w:pPr>
      <w:r w:rsidRPr="00250F86">
        <w:rPr>
          <w:rFonts w:ascii="Times New Roman" w:eastAsia="Times New Roman" w:hAnsi="Times New Roman" w:cs="Times New Roman"/>
          <w:color w:val="000000"/>
          <w:sz w:val="20"/>
          <w:szCs w:val="20"/>
        </w:rPr>
        <w:t>3.6. За час, протягом якого Послуги не надавались з вини Абонента, плата за надання Послуг нараховується в повному обсязі.</w:t>
      </w:r>
    </w:p>
    <w:p w14:paraId="1961A8C8"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sidRPr="00250F86">
        <w:rPr>
          <w:rFonts w:ascii="Times New Roman" w:eastAsia="Times New Roman" w:hAnsi="Times New Roman" w:cs="Times New Roman"/>
          <w:color w:val="000000"/>
          <w:sz w:val="20"/>
          <w:szCs w:val="20"/>
        </w:rPr>
        <w:t>3.7. Порядок повернення Абоненту коштів у разі ненадання Послуг, у разі відмови</w:t>
      </w:r>
      <w:r>
        <w:rPr>
          <w:rFonts w:ascii="Times New Roman" w:eastAsia="Times New Roman" w:hAnsi="Times New Roman" w:cs="Times New Roman"/>
          <w:sz w:val="20"/>
          <w:szCs w:val="20"/>
        </w:rPr>
        <w:t xml:space="preserve"> від попередньо оплачених Послуг, надання Послуг неналежної якості або надання Послуг, які Абонент не замовляв, та в інших випадках, визначених законодавством регулюються цим Договором та чинним законодавством України.</w:t>
      </w:r>
    </w:p>
    <w:p w14:paraId="5294BCBF" w14:textId="77777777" w:rsidR="00BA188A" w:rsidRDefault="00966D59">
      <w:pP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3.8.</w:t>
      </w:r>
      <w:r>
        <w:rPr>
          <w:rFonts w:ascii="Times New Roman" w:eastAsia="Times New Roman" w:hAnsi="Times New Roman" w:cs="Times New Roman"/>
          <w:color w:val="000000"/>
          <w:sz w:val="20"/>
          <w:szCs w:val="20"/>
        </w:rPr>
        <w:t xml:space="preserve"> Оплата здійснюється на розрахунковий рахунок  Провайдера в гривні згідно акту наданих послуг. </w:t>
      </w:r>
    </w:p>
    <w:p w14:paraId="2F19DF27"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 При зміні вартості Послуг за цим Договором, Провайдер повідомляє Абонента не пізніше ніж за 30 (тридцять) календарних днів до дати запровадження нової вартості Послуг шляхом направлення Замовнику письмового повідомлення про зміну вартості Послуг.</w:t>
      </w:r>
    </w:p>
    <w:p w14:paraId="0E92A700"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3.10. У разі незгоди з новими тарифами Абонент зобов’язаний письмово повідомити Провайдера про незгоду з новими тарифами та/або відмову від Послуги за 10 (десять) календарних днів до запланованої дати зміни Тарифних планів, в іншому випадку, нові тарифи на Послуги вважаються погодженими з Абонентом та починають діяти з дати, що вказується в повідомленні про зміну тарифів.</w:t>
      </w:r>
    </w:p>
    <w:p w14:paraId="2B1D5795" w14:textId="77777777"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3.11. Абонент упродовж 20 (двадцяти) робочих днів з дати отримання актів наданих послуг від Провайдера, повертає Провайдеру 1 (один) примірник підписаного акту. Або протягом 10 (десяти) робочих днів надає Провайдеру письмову мотивовану відмову від підписання актів наданих послуг. Ненадання Абонентом підписаних оригіналів актів упродовж 20 (двадцяти) робочих днів з дати отримання актів від Провайдера та ненадання відповідної письмової відмови протягом 10 (десяти) робочих днів з дня отримання актів є фактом визнання Абонентом повного виконання Провайдера своїх зобов’язань за договором. У такому разі вважається, що акти погоджено, послуги Провайдера надано в повному обсязі та відповідно до умов договору, претензії від Абонента відсутні та Абонент зобов’язаний здійснити оплату послуг згідно з отриманим рахунком та актами наданих послуг.</w:t>
      </w:r>
    </w:p>
    <w:p w14:paraId="1FB5CBE4" w14:textId="48D7EBAB" w:rsidR="00BA188A" w:rsidRDefault="00966D5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3.12. </w:t>
      </w:r>
      <w:bookmarkStart w:id="2" w:name="_Hlk153974515"/>
      <w:r>
        <w:rPr>
          <w:rFonts w:ascii="Times New Roman" w:eastAsia="Times New Roman" w:hAnsi="Times New Roman" w:cs="Times New Roman"/>
          <w:sz w:val="20"/>
          <w:szCs w:val="20"/>
        </w:rPr>
        <w:t xml:space="preserve">Послуги Провайдера приймаються уповноваженим представником Абонента та Провайдера за Актом </w:t>
      </w:r>
      <w:r w:rsidR="000106A4">
        <w:rPr>
          <w:rFonts w:ascii="Times New Roman" w:eastAsia="Times New Roman" w:hAnsi="Times New Roman" w:cs="Times New Roman"/>
          <w:sz w:val="20"/>
          <w:szCs w:val="20"/>
        </w:rPr>
        <w:t xml:space="preserve">надання </w:t>
      </w:r>
      <w:r>
        <w:rPr>
          <w:rFonts w:ascii="Times New Roman" w:eastAsia="Times New Roman" w:hAnsi="Times New Roman" w:cs="Times New Roman"/>
          <w:sz w:val="20"/>
          <w:szCs w:val="20"/>
        </w:rPr>
        <w:t>послуг і сп</w:t>
      </w:r>
      <w:r w:rsidR="000106A4">
        <w:rPr>
          <w:rFonts w:ascii="Times New Roman" w:eastAsia="Times New Roman" w:hAnsi="Times New Roman" w:cs="Times New Roman"/>
          <w:sz w:val="20"/>
          <w:szCs w:val="20"/>
        </w:rPr>
        <w:t>лачуються Абонентом на протязі</w:t>
      </w:r>
      <w:r>
        <w:rPr>
          <w:rFonts w:ascii="Times New Roman" w:eastAsia="Times New Roman" w:hAnsi="Times New Roman" w:cs="Times New Roman"/>
          <w:sz w:val="20"/>
          <w:szCs w:val="20"/>
        </w:rPr>
        <w:t xml:space="preserve"> 10 (десяти) банківських днів з дати </w:t>
      </w:r>
      <w:r w:rsidR="000106A4">
        <w:rPr>
          <w:rFonts w:ascii="Times New Roman" w:eastAsia="Times New Roman" w:hAnsi="Times New Roman" w:cs="Times New Roman"/>
          <w:sz w:val="20"/>
          <w:szCs w:val="20"/>
        </w:rPr>
        <w:t>підписання Акту</w:t>
      </w:r>
      <w:r>
        <w:rPr>
          <w:rFonts w:ascii="Times New Roman" w:eastAsia="Times New Roman" w:hAnsi="Times New Roman" w:cs="Times New Roman"/>
          <w:sz w:val="20"/>
          <w:szCs w:val="20"/>
        </w:rPr>
        <w:t xml:space="preserve">. </w:t>
      </w:r>
      <w:bookmarkEnd w:id="2"/>
    </w:p>
    <w:p w14:paraId="1C5BBEB9" w14:textId="77777777" w:rsidR="00BA188A" w:rsidRDefault="00966D59">
      <w:pPr>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3.13.</w:t>
      </w:r>
      <w:r>
        <w:rPr>
          <w:rFonts w:ascii="Times New Roman" w:eastAsia="Times New Roman" w:hAnsi="Times New Roman" w:cs="Times New Roman"/>
          <w:color w:val="000000"/>
          <w:sz w:val="20"/>
          <w:szCs w:val="20"/>
        </w:rPr>
        <w:t xml:space="preserve"> У разі прострочення платежу за щомісячні послуги на десять календарних днів, Абонент автоматично блокується і послуга припиняється до отримання оплати на розрахунковий рахунок Провайдера.</w:t>
      </w:r>
    </w:p>
    <w:p w14:paraId="06B09155" w14:textId="77777777" w:rsidR="00BA188A" w:rsidRDefault="00966D59">
      <w:pPr>
        <w:tabs>
          <w:tab w:val="left" w:pos="284"/>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ПРАВА ТА ОБОВЯЗКИ СТОРІН</w:t>
      </w:r>
    </w:p>
    <w:p w14:paraId="3EC4205A" w14:textId="77777777" w:rsidR="00BA188A" w:rsidRDefault="00966D59">
      <w:pPr>
        <w:tabs>
          <w:tab w:val="left" w:pos="284"/>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4.1. Абонент зобов'язаний: </w:t>
      </w:r>
    </w:p>
    <w:p w14:paraId="0519F890"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4.1.1. Оплачувати та приймати замовлені послуги відповідно до Розділу 3 даного Договору в розмірах та в строки встановлені Договором та обраним Тарифним планом.</w:t>
      </w:r>
    </w:p>
    <w:p w14:paraId="506153F3"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4.1.2. Самостійно вживати всіх необхідних заходів щодо безпечності інформації, яка передається через Інтернет.</w:t>
      </w:r>
    </w:p>
    <w:p w14:paraId="40DE6E7D"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4.1.3. Письмово повідомляти Провайдера в 10-денний термін про зміну наступних відомостей: назви, місцезнаходження, контактного телефону, 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адреси доставки рахунків, банківських та/або податкових реквізитів, зміну керівника підприємства, припинення діяльності чи банкрутство Абонента. Якщо Абонент не повідомив Провайдера письмово про вказані обставини, то передані від Провайдера Абоненту повідомлення та документи вважаються отриманими, та Абонент не звільняється від оплати Послуг, наданих Провайдером, відповідно до направлених Абоненту рахунків Провайдера.</w:t>
      </w:r>
    </w:p>
    <w:p w14:paraId="304189C0"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4.1.4. Не допускати використання власного обладнання та інших пристроїв, що забезпечують отримання Послуг, для вчинення протиправних дій, а також з метою, що суперечить інтересам безпеки держави, порушує громадський порядок, посягає на честь і гідність громадян, для навмисного створення незручностей іншим абонентам, або у спосіб, який може ускладнити використання послуг Провайдера іншими абонентами. Абонент зобов'язується не допускати дій, що можуть створювати загрозу для безпеки експлуатації телекомунікаційних мереж, підтримки їх цілісності та взаємодії, захисту інформаційної безпеки мереж, не виконувати модернізацію та/або програмування свого обладнання, що може будь-яким чином вплинути на тарифікацію телекомунікаційних послуг у телекомунікаційній мережі Оператора чи нормальне функціонування мережевого абонентського обладнання, не змінювати порядок маршрутизації вхідного та вихідного трафіку. Не замовляти та пропонувати розсилання спаму, розсилати спам.</w:t>
      </w:r>
    </w:p>
    <w:p w14:paraId="5D4E6A82"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4.1.5. Терміново повідомляти про будь-які збої або погіршення якості в роботі, за телефоном </w:t>
      </w:r>
      <w:r w:rsidR="000106A4">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 xml:space="preserve">, на електронну пошту </w:t>
      </w:r>
      <w:r w:rsidR="000106A4">
        <w:rPr>
          <w:rFonts w:ascii="Times New Roman" w:eastAsia="Times New Roman" w:hAnsi="Times New Roman" w:cs="Times New Roman"/>
          <w:sz w:val="20"/>
          <w:szCs w:val="20"/>
        </w:rPr>
        <w:t>____________</w:t>
      </w:r>
      <w:r>
        <w:rPr>
          <w:rFonts w:ascii="Times New Roman" w:eastAsia="Times New Roman" w:hAnsi="Times New Roman" w:cs="Times New Roman"/>
          <w:sz w:val="20"/>
          <w:szCs w:val="20"/>
        </w:rPr>
        <w:t xml:space="preserve">, через форму зв'язку на офіційному веб-сайті Оператора </w:t>
      </w:r>
      <w:r w:rsidR="000106A4">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 xml:space="preserve">. </w:t>
      </w:r>
    </w:p>
    <w:p w14:paraId="2458DC50"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4.1.7. Забезпечити доступ до приміщень, комунікацій, стояків, ліній зв’язку, які необхідні для виконання робіт, а також до площ, які знаходяться в спільній власності чи власності третіх осіб і т.п., У разі неможливості доступу представників Провайдера для проведення робіт, строки підключення та ремонту Провайдером не гарантуються. Договір може бути припинений Провайдером в односторонньому порядку, при цьому Абонент відшкодовує збитки, які були нанесені Провайдеру в зв’язку з розірванням Договору, згідно з діючим законодавством України.</w:t>
      </w:r>
    </w:p>
    <w:p w14:paraId="0008AFCD" w14:textId="77777777" w:rsidR="00BA188A" w:rsidRDefault="00966D59">
      <w:pPr>
        <w:tabs>
          <w:tab w:val="left" w:pos="284"/>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4.2. Абонент має право:</w:t>
      </w:r>
    </w:p>
    <w:p w14:paraId="684CEA91"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4.2.1 Отримувати достовірну та вичерпну інформацію про Послуги, що надаються Провайдером у відповідності до умов Договору та чинним законодавством.</w:t>
      </w:r>
    </w:p>
    <w:p w14:paraId="69CFA520"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4.2.2. Замовляти у Провайдера будь-які Додаткові послуги, якщо вони пропонуються Абоненту, відмовлятись від обраних послуг,  змінювати тарифні пакети шляхом подання Провайдеру письмового повідомлення, відповідно до умов Договору. </w:t>
      </w:r>
    </w:p>
    <w:p w14:paraId="5DFEAC0B"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4.2.3. Своєчасно отримувати замовлені Послуги встановленої якості.</w:t>
      </w:r>
    </w:p>
    <w:p w14:paraId="0E1AFFA9"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4.2.4. Відмовитися від подальшого користування Послугами Провайдера та розірвати Договір достроково, відповідності до умов цього Договору.</w:t>
      </w:r>
    </w:p>
    <w:p w14:paraId="3CCEABD2"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4.2.5. На перерахунок абонентської плати за весь час пошкодження (аварії) телекомунікаційних мереж, що призвело до припинення надання Послуг, у разі порушення Провайдером контрольних термінів усунення пошкоджень (аварії), що виникли не з вини Абонента.</w:t>
      </w:r>
    </w:p>
    <w:p w14:paraId="5FA25E52"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4.2.6. Вимагати повернення невикористаної частини коштів (письмово звернувшись до Провайдера) у разі не надання Абоненту послуг або у разі його відмови від попередньо оплачених телекомунікаційних послуг. При цьому повернення оплачених коштів здійснюється у строк до 20 (двадцяти) діб.</w:t>
      </w:r>
    </w:p>
    <w:p w14:paraId="7309511E"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4.2.7. На тимчасове припинення Послуг за письмовим зверненням за 30 (тридцять) календарних днів до запланованої дати призупинення послуг. В повідомленні визначається період тимчасового призупинення послуги та причина таких дій.</w:t>
      </w:r>
    </w:p>
    <w:p w14:paraId="4779EA3A"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4.2.8. На відшкодування збитків, заподіяних унаслідок невиконання чи неналежного виконання Провайдером обов'язків, передбачених цим Договором або законодавством. Оскаржувати неправомірні дії Провайдера, згідно із законодавством.</w:t>
      </w:r>
    </w:p>
    <w:p w14:paraId="2B1B9680"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4.2.9. Реалізацію інших прав відповідно до законодавства.</w:t>
      </w:r>
    </w:p>
    <w:p w14:paraId="5C6987C3" w14:textId="77777777" w:rsidR="00BA188A" w:rsidRDefault="00966D59">
      <w:pPr>
        <w:tabs>
          <w:tab w:val="left" w:pos="284"/>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4.3. Провайдер зобов'язаний:</w:t>
      </w:r>
    </w:p>
    <w:p w14:paraId="578A26D2"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4.3.1. Надавати Абоненту, оплачені Послуги, згідно предмету цього Договору, якісно, вчасно, цілодобово, відповідно затверджених законодавством, граничними нормативними рівнями показників якості. </w:t>
      </w:r>
    </w:p>
    <w:p w14:paraId="6A001E1A"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4.3.2. Забезпечувати правильність застосування Тарифів на Послуги та своєчасне інформування Абонента про їх зміну. </w:t>
      </w:r>
    </w:p>
    <w:p w14:paraId="218FC727"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4.3.3. Усувати пошкодження Телекомунікаційної мережі протягом доби з моменту подання Абонентом заявки щодо пошкодження телекомунікаційної мережі (за винятком умов, визначених п.2.7 цього Договору).</w:t>
      </w:r>
    </w:p>
    <w:p w14:paraId="23D7F8BD"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4.3.4. Направляти своїх працівників за викликом Абонента для усунення пошкоджень абонентського обладнання, абонентської лінії, виконання інших робіт та послуг.</w:t>
      </w:r>
    </w:p>
    <w:p w14:paraId="2F6E2EC5"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4.3.5. Надавати Абоненту інформацію про аварії на телекомунікаційних мережах та про орієнтовні строки усунення їх наслідків.</w:t>
      </w:r>
    </w:p>
    <w:p w14:paraId="310519AD"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4.3.6. Вживати відповідно до законодавства заходів із забезпечення таємниці інформації, що передається телекомунікаційними мережами, конфіденційності інформації про Абонента та Послуги, які він отримав чи замовляв.</w:t>
      </w:r>
    </w:p>
    <w:p w14:paraId="2BB6E115"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4.3.7. Виконувати інші зобов'язання, передбачені Договором та чинним законодавством України.</w:t>
      </w:r>
    </w:p>
    <w:p w14:paraId="21E5B74D" w14:textId="77777777" w:rsidR="00BA188A" w:rsidRDefault="00966D59">
      <w:pPr>
        <w:tabs>
          <w:tab w:val="left" w:pos="284"/>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4.4. Провайдер має право:</w:t>
      </w:r>
    </w:p>
    <w:p w14:paraId="04B5C231"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4.4.1. Здійснювати перерахунок вартості Послуг, що надаються Абоненту у випадку зміни Граничних тарифів на загальнодоступні телекомунікаційні послуги, затверджені Рішенням Національної комісії з питань регулювання зв’язку та інформатизації з дня запровадження нових тарифів без погодження цих змін з Абонентом.</w:t>
      </w:r>
    </w:p>
    <w:p w14:paraId="4BE794A3"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4.4.2. Встановлювати нові Тарифні плани, плату за Додаткові послуги, скасовувати або змінювати Тарифні плани чи плату за Додаткові послуги.</w:t>
      </w:r>
    </w:p>
    <w:p w14:paraId="0E3E0BF5"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4.4.3. Здійснювати повне або часткове обмеження окремих дій Абонента в мережі Інтернет, якщо такі дії створюють загрозу для нормального функціонування телекомунікаційних мереж та/або порушують вимоги чинного законодавства та/або цього Договору.</w:t>
      </w:r>
    </w:p>
    <w:p w14:paraId="7D5D6834"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4.4.4. Попередньо повідомляти про проведення профілактичних, ремонтних чи інших робіт телекомунікаційних мереж та іншого обладнання, що використовується для надання Послуг, з повним або частковим обмеженням надання Послуг Абонента шляхом розміщення на Сайті Оператора відповідної інформації, не менше ніж за 10 (десять) робочих днів до початку робіт. Сумарний час профілактичного обслуговування не повинен перевищувати 14 (чотирнадцять) годин упродовж місяця. </w:t>
      </w:r>
    </w:p>
    <w:p w14:paraId="0373878F"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4.4.5. </w:t>
      </w:r>
      <w:r>
        <w:rPr>
          <w:rFonts w:ascii="Times New Roman" w:eastAsia="Times New Roman" w:hAnsi="Times New Roman" w:cs="Times New Roman"/>
          <w:color w:val="000000"/>
          <w:sz w:val="20"/>
          <w:szCs w:val="20"/>
        </w:rPr>
        <w:t>В односторонньому порядку припинити дію Договору в разі порушення Абонентом чинного законодавства та положень цього Договору.</w:t>
      </w:r>
    </w:p>
    <w:p w14:paraId="02242563" w14:textId="77777777" w:rsidR="00BA188A" w:rsidRDefault="00966D59">
      <w:pPr>
        <w:widowControl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4.4.6. </w:t>
      </w:r>
      <w:r>
        <w:rPr>
          <w:rFonts w:ascii="Times New Roman" w:eastAsia="Times New Roman" w:hAnsi="Times New Roman" w:cs="Times New Roman"/>
          <w:color w:val="000000"/>
          <w:sz w:val="20"/>
          <w:szCs w:val="20"/>
        </w:rPr>
        <w:t>Застосувати по відношенню до Абонента, яким порушено законодавство у сфері телекомунікацій, та/чи за яким утворилася заборгованість по наданим Послугам, передбачені чинним законодавством наступні заходи, а саме: нараховувати пеню в порядку, встановленому законодавством; встановити граничний обсяг послуг, що надаються на умовах наступної оплати, та/або заборгованості з їх оплати; скорочувати перелік телекомунікаційних послуг або припиняти їх надання (попередивши про це Абонента); розірвати в односторонньому порядку договір з таким Абонентом; стягнути заборгованість, що утворилася, в судовому порядку.</w:t>
      </w:r>
    </w:p>
    <w:p w14:paraId="3FBAEF6D" w14:textId="77777777" w:rsidR="00BA188A" w:rsidRDefault="00966D59">
      <w:pPr>
        <w:widowControl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4.4.7. Здійснювати тимчасове припинення надання послуг за заявою Абонента на строк, зазначений у заяві, але не більш як один рік. При цьому такий строк може змінюватися за окремою заявою Абонента. </w:t>
      </w:r>
    </w:p>
    <w:p w14:paraId="018005BD" w14:textId="77777777" w:rsidR="00BA188A" w:rsidRDefault="00966D59">
      <w:pPr>
        <w:widowControl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4.4.8. На тимчасове припинення надання послуг (окремих їх видів): у зв’язку з проведенням Оператором профілактичних, ремонтних чи інших робіт телекомунікаційної мережі; у разі коли Абонент порушив умови законодавства щодо експлуатації кінцевого обладнання; у зв’язку з виникненням стихійного лиха, надзвичайної ситуації, дій третіх осіб, що унеможливлюють надання послуг Провайдером разі введення надзвичайного чи воєнного стану відповідно до законодавства.</w:t>
      </w:r>
    </w:p>
    <w:p w14:paraId="2768E5AC" w14:textId="77777777" w:rsidR="00BA188A" w:rsidRDefault="00966D59">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4.4.9.</w:t>
      </w:r>
      <w:r>
        <w:rPr>
          <w:rFonts w:ascii="Times New Roman" w:eastAsia="Times New Roman" w:hAnsi="Times New Roman" w:cs="Times New Roman"/>
          <w:sz w:val="20"/>
          <w:szCs w:val="20"/>
        </w:rPr>
        <w:t xml:space="preserve"> Забороняти працівникам виконувати роботи з монтажу, підключення, налаштування, демонтажу та відновленню працездатності, на відкритій місцевості, при сильному вітрі - 6 (шість) балів (10-12 м/с) та більше, при ожеледиці, снігопаді, дощі, та температурі повітря не нижче за - 5 градусів у відповідності </w:t>
      </w:r>
      <w:proofErr w:type="spellStart"/>
      <w:r>
        <w:rPr>
          <w:rFonts w:ascii="Times New Roman" w:eastAsia="Times New Roman" w:hAnsi="Times New Roman" w:cs="Times New Roman"/>
          <w:sz w:val="20"/>
          <w:szCs w:val="20"/>
        </w:rPr>
        <w:t>СНіП</w:t>
      </w:r>
      <w:proofErr w:type="spellEnd"/>
      <w:r>
        <w:rPr>
          <w:rFonts w:ascii="Times New Roman" w:eastAsia="Times New Roman" w:hAnsi="Times New Roman" w:cs="Times New Roman"/>
          <w:sz w:val="20"/>
          <w:szCs w:val="20"/>
        </w:rPr>
        <w:t xml:space="preserve"> 3-А.11-70, та беручі до уваги ст. 6 Закону України «Про охорону праці» та ст.43 Конституції України.</w:t>
      </w:r>
    </w:p>
    <w:p w14:paraId="7E3FD24C" w14:textId="77777777" w:rsidR="00BA188A" w:rsidRDefault="00966D59">
      <w:pPr>
        <w:widowControl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4.4.10. Після розірвання Договору Провайдер може здійснити демонтаж абонентської лінії.</w:t>
      </w:r>
    </w:p>
    <w:p w14:paraId="717398A4" w14:textId="77777777" w:rsidR="00BA188A" w:rsidRDefault="00966D59">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4.4.11. Інші права Провайдера, не визначені цим розділом, але передбачені іншими нормативними актами в сфері телекомунікацій.</w:t>
      </w:r>
    </w:p>
    <w:p w14:paraId="2AA2F8FD" w14:textId="77777777" w:rsidR="00403996" w:rsidRPr="00403996" w:rsidRDefault="00403996" w:rsidP="00403996">
      <w:pPr>
        <w:tabs>
          <w:tab w:val="left" w:pos="284"/>
        </w:tabs>
        <w:spacing w:after="0" w:line="240" w:lineRule="auto"/>
        <w:ind w:firstLine="284"/>
        <w:jc w:val="center"/>
        <w:rPr>
          <w:rFonts w:ascii="Times New Roman" w:eastAsia="Times New Roman" w:hAnsi="Times New Roman" w:cs="Times New Roman"/>
          <w:b/>
          <w:sz w:val="20"/>
          <w:szCs w:val="20"/>
        </w:rPr>
      </w:pPr>
      <w:r w:rsidRPr="00403996">
        <w:rPr>
          <w:rFonts w:ascii="Times New Roman" w:eastAsia="Times New Roman" w:hAnsi="Times New Roman" w:cs="Times New Roman"/>
          <w:b/>
          <w:sz w:val="20"/>
          <w:szCs w:val="20"/>
        </w:rPr>
        <w:t>5. ТЕРМІН ДІЇ ДОГОВОРУ ТА ЗАМОВЛЕНЬ. ПОРЯДОК ПРИПИНЕННЯ ДІЇ ДОГОВОРУ ТА ЗАМОВЛЕНЬ.</w:t>
      </w:r>
    </w:p>
    <w:p w14:paraId="4936C9C4" w14:textId="36274472"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color w:val="FF0000"/>
          <w:sz w:val="20"/>
          <w:szCs w:val="20"/>
          <w:u w:val="single"/>
        </w:rPr>
      </w:pPr>
      <w:r w:rsidRPr="00403996">
        <w:rPr>
          <w:rFonts w:ascii="Times New Roman" w:eastAsia="Times New Roman" w:hAnsi="Times New Roman" w:cs="Times New Roman"/>
          <w:sz w:val="20"/>
          <w:szCs w:val="20"/>
        </w:rPr>
        <w:t>5.1. Договір набирає чинності з моменту його підписання уповноваженими представниками обох Сторін та діє до «31» грудня 202</w:t>
      </w:r>
      <w:r w:rsidR="00042478">
        <w:rPr>
          <w:rFonts w:ascii="Times New Roman" w:eastAsia="Times New Roman" w:hAnsi="Times New Roman" w:cs="Times New Roman"/>
          <w:sz w:val="20"/>
          <w:szCs w:val="20"/>
        </w:rPr>
        <w:t>4</w:t>
      </w:r>
      <w:r w:rsidRPr="00403996">
        <w:rPr>
          <w:rFonts w:ascii="Times New Roman" w:eastAsia="Times New Roman" w:hAnsi="Times New Roman" w:cs="Times New Roman"/>
          <w:sz w:val="20"/>
          <w:szCs w:val="20"/>
        </w:rPr>
        <w:t xml:space="preserve"> року, а в частині виконання грошових зобов’язань – до повного їх виконання. </w:t>
      </w:r>
    </w:p>
    <w:p w14:paraId="55E74576"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color w:val="FF0000"/>
          <w:sz w:val="20"/>
          <w:szCs w:val="20"/>
        </w:rPr>
      </w:pPr>
      <w:r w:rsidRPr="00403996">
        <w:rPr>
          <w:rFonts w:ascii="Times New Roman" w:eastAsia="Times New Roman" w:hAnsi="Times New Roman" w:cs="Times New Roman"/>
          <w:sz w:val="20"/>
          <w:szCs w:val="20"/>
        </w:rPr>
        <w:t>5.2. Замовлення на Послуги набуває чинності з моменту підписання його уповноваженими представниками обох Сторін та скріплення печатками Сторін та діє протягом строку, в ньому встановленому.</w:t>
      </w:r>
    </w:p>
    <w:p w14:paraId="246090DE"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5.3. Дія Договору припиняється в наступних випадках та в порядку:</w:t>
      </w:r>
    </w:p>
    <w:p w14:paraId="27A255B0"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5.3.1. за взаємною згодою Сторін, шляхом укладення Сторонами відповідної додаткової угоди до Договору;</w:t>
      </w:r>
    </w:p>
    <w:p w14:paraId="19BE0DE4"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5.3.2. у випадках та в порядку, передбачених цими Договором та діючим законодавством;</w:t>
      </w:r>
    </w:p>
    <w:p w14:paraId="2B27AC36"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5.3.3. автоматично у випадку припинення дії всіх підписаних Сторонами Замовлень.</w:t>
      </w:r>
    </w:p>
    <w:p w14:paraId="2C0658ED"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5.4. Дія Замовлення припиняється виключно у наступних випадках та в порядку:</w:t>
      </w:r>
    </w:p>
    <w:p w14:paraId="0A8E569D"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5.4.1. за взаємною згодою Сторін або у випадках, передбачених цим Договором;</w:t>
      </w:r>
    </w:p>
    <w:p w14:paraId="119D88B3"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lastRenderedPageBreak/>
        <w:t>5.4.2. за ініціативою Постачальника електронних комунікаційних послуг в порядку та на умовах, передбачених цим Договором, або шляхом направлення Абоненту відповідного письмового повідомлення не менше ніж за 30 (тридцять) календарних днів до запланованої дати припинення дії такого Замовлення;</w:t>
      </w:r>
    </w:p>
    <w:p w14:paraId="6391EF53"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5.4.3. за ініціативою Абонента у разі відсутності у нього заборгованості за таким Замовленням перед Постачальником електронних комунікаційних послуг шляхом направлення Постачальнику електронних комунікаційних послуг відповідного письмового повідомлення не менше ніж за 30 (тридцять) календарних днів (якщо більший строк не зазначений в Замовленні) до запланованої дати припинення дії такого Замовлення.</w:t>
      </w:r>
    </w:p>
    <w:p w14:paraId="70973B1C"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5.5. Розірвання даного Договору може бути здійснено за ініціативою кожної із Сторін, а також, за умови невиконання або неналежного виконання іншою Стороною своїх зобов'язань за цим Договором. Про розірвання даного Договору інша Сторона повинна бути повідомлена у письмовому виді не менш чим за 30 (тридцять) календарних днів до передбачуваної дати розірвання Договору.</w:t>
      </w:r>
    </w:p>
    <w:p w14:paraId="74C399F4"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5.6.</w:t>
      </w:r>
      <w:r w:rsidRPr="00403996">
        <w:rPr>
          <w:rFonts w:ascii="Times New Roman" w:hAnsi="Times New Roman" w:cs="Times New Roman"/>
          <w:sz w:val="20"/>
          <w:szCs w:val="20"/>
        </w:rPr>
        <w:t xml:space="preserve"> </w:t>
      </w:r>
      <w:r w:rsidRPr="00403996">
        <w:rPr>
          <w:rFonts w:ascii="Times New Roman" w:eastAsia="Times New Roman" w:hAnsi="Times New Roman" w:cs="Times New Roman"/>
          <w:sz w:val="20"/>
          <w:szCs w:val="20"/>
        </w:rPr>
        <w:t>Додаткові умови дострокового розірвання даного Договору: внаслідок зміни законодавства, що призвело до суперечок з умовам даного Договору; за рішенням суду, що визнав даний Договір недійсним; за обставин, що перешкоджають виконанню Сторонами умов даного Договору; форс-мажорні обставини.</w:t>
      </w:r>
    </w:p>
    <w:p w14:paraId="0EF61E5A"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5.7.</w:t>
      </w:r>
      <w:r w:rsidRPr="00403996">
        <w:rPr>
          <w:rFonts w:ascii="Times New Roman" w:hAnsi="Times New Roman" w:cs="Times New Roman"/>
          <w:sz w:val="20"/>
          <w:szCs w:val="20"/>
        </w:rPr>
        <w:t xml:space="preserve"> </w:t>
      </w:r>
      <w:r w:rsidRPr="00403996">
        <w:rPr>
          <w:rFonts w:ascii="Times New Roman" w:eastAsia="Times New Roman" w:hAnsi="Times New Roman" w:cs="Times New Roman"/>
          <w:sz w:val="20"/>
          <w:szCs w:val="20"/>
        </w:rPr>
        <w:t>При припиненні діяльності Постачальника електронних комунікаційних послуг з надання Послуг взагалі або у певному регіоні Постачальник електронних комунікаційних послуг попереджає Абонента про припинення дії Договору щонайменше за 3 місяці до дати припинення.</w:t>
      </w:r>
    </w:p>
    <w:p w14:paraId="12F72E27"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 xml:space="preserve">5.8. Сторона, яка одержала проект договору та/або додатків до нього, у разі згоди з його умовами підписує і повертає протягом двадцяти календарних днів один примірник договору та/або додатків до нього другій стороні. У разі незгоди з окремими умовами договору та/або додатків до нього, сторона, яка одержала його проект, складає протокол розбіжностей, про що робить застереження до договору, та у </w:t>
      </w:r>
      <w:proofErr w:type="spellStart"/>
      <w:r w:rsidRPr="00403996">
        <w:rPr>
          <w:rFonts w:ascii="Times New Roman" w:eastAsia="Times New Roman" w:hAnsi="Times New Roman" w:cs="Times New Roman"/>
          <w:sz w:val="20"/>
          <w:szCs w:val="20"/>
        </w:rPr>
        <w:t>двадцятиденний</w:t>
      </w:r>
      <w:proofErr w:type="spellEnd"/>
      <w:r w:rsidRPr="00403996">
        <w:rPr>
          <w:rFonts w:ascii="Times New Roman" w:eastAsia="Times New Roman" w:hAnsi="Times New Roman" w:cs="Times New Roman"/>
          <w:sz w:val="20"/>
          <w:szCs w:val="20"/>
        </w:rPr>
        <w:t xml:space="preserve"> строк подає другій стороні два примірники протоколу розбіжностей разом з підписаним договором та/або додатком до нього. Сторона, яка одержала протокол розбіжностей до договору та/або додатків до нього, зобов’язана протягом двадцяти днів розглянути його, вжити заходів до врегулювання розбіжностей та </w:t>
      </w:r>
      <w:proofErr w:type="spellStart"/>
      <w:r w:rsidRPr="00403996">
        <w:rPr>
          <w:rFonts w:ascii="Times New Roman" w:eastAsia="Times New Roman" w:hAnsi="Times New Roman" w:cs="Times New Roman"/>
          <w:sz w:val="20"/>
          <w:szCs w:val="20"/>
        </w:rPr>
        <w:t>внести</w:t>
      </w:r>
      <w:proofErr w:type="spellEnd"/>
      <w:r w:rsidRPr="00403996">
        <w:rPr>
          <w:rFonts w:ascii="Times New Roman" w:eastAsia="Times New Roman" w:hAnsi="Times New Roman" w:cs="Times New Roman"/>
          <w:sz w:val="20"/>
          <w:szCs w:val="20"/>
        </w:rPr>
        <w:t xml:space="preserve"> відповідні зміни у договір та/або додатки до нього, підписати його і передати другій стороні. Розбіжності, що залишилися неврегульованими за згодою сторін, у цей самий строк можуть бути передані до суду. Строк врегулювання розбіжностей може бути продовжений за взаємною згодою сторін.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2FB23E46" w14:textId="77777777" w:rsidR="00403996" w:rsidRPr="00403996" w:rsidRDefault="00403996" w:rsidP="00403996">
      <w:pPr>
        <w:tabs>
          <w:tab w:val="left" w:pos="284"/>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5.9. Якщо сторона, яка одержала проект договору та/або додатків до нього, у встановлений п. 5.6. цього Договору строк не повернула  один примірник договору та/або додатків до нього другій стороні, остання має право розірвати цей Договір в односторонньому порядку, повідомивши про це іншу сторону за 30 календарних днів до запланованої дати розірвання Договору.</w:t>
      </w:r>
    </w:p>
    <w:p w14:paraId="640BCE6E" w14:textId="77777777" w:rsidR="00403996" w:rsidRPr="00403996" w:rsidRDefault="00403996" w:rsidP="00403996">
      <w:pPr>
        <w:spacing w:after="0" w:line="240" w:lineRule="auto"/>
        <w:ind w:firstLine="284"/>
        <w:jc w:val="center"/>
        <w:outlineLvl w:val="0"/>
        <w:rPr>
          <w:rFonts w:ascii="Times New Roman" w:eastAsia="Times New Roman" w:hAnsi="Times New Roman" w:cs="Times New Roman"/>
          <w:b/>
          <w:caps/>
          <w:sz w:val="20"/>
          <w:szCs w:val="20"/>
        </w:rPr>
      </w:pPr>
      <w:r w:rsidRPr="00403996">
        <w:rPr>
          <w:rFonts w:ascii="Times New Roman" w:eastAsia="Times New Roman" w:hAnsi="Times New Roman" w:cs="Times New Roman"/>
          <w:b/>
          <w:caps/>
          <w:sz w:val="20"/>
          <w:szCs w:val="20"/>
        </w:rPr>
        <w:t>6. ВІДПОВІДАЛЬНІСТЬ СТОРІН</w:t>
      </w:r>
    </w:p>
    <w:p w14:paraId="33FB4B59" w14:textId="77777777" w:rsidR="00403996" w:rsidRPr="00403996" w:rsidRDefault="00403996" w:rsidP="00403996">
      <w:pPr>
        <w:spacing w:after="0" w:line="240" w:lineRule="auto"/>
        <w:ind w:firstLine="284"/>
        <w:jc w:val="both"/>
        <w:outlineLvl w:val="0"/>
        <w:rPr>
          <w:rFonts w:ascii="Times New Roman" w:eastAsia="Times New Roman" w:hAnsi="Times New Roman" w:cs="Times New Roman"/>
          <w:b/>
          <w:caps/>
          <w:sz w:val="20"/>
          <w:szCs w:val="20"/>
        </w:rPr>
      </w:pPr>
      <w:r w:rsidRPr="00403996">
        <w:rPr>
          <w:rFonts w:ascii="Times New Roman" w:eastAsia="Times New Roman" w:hAnsi="Times New Roman" w:cs="Times New Roman"/>
          <w:sz w:val="20"/>
          <w:szCs w:val="20"/>
        </w:rPr>
        <w:t>6.1. За невиконання або неналежне виконання зобов'язань за цим Договором Сторони несуть відповідальність відповідно до діючого законодавства України.</w:t>
      </w:r>
    </w:p>
    <w:p w14:paraId="4A8652B3" w14:textId="77777777" w:rsidR="00403996" w:rsidRPr="00403996" w:rsidRDefault="00403996" w:rsidP="00403996">
      <w:pPr>
        <w:autoSpaceDE w:val="0"/>
        <w:autoSpaceDN w:val="0"/>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color w:val="000000"/>
          <w:sz w:val="20"/>
          <w:szCs w:val="20"/>
        </w:rPr>
        <w:t>6.2. Абонент несе повну відповідальність за секретність своїх паролів. Постачальник електронних комунікаційних послуг не несе відповідальність за секретність вхідних паролів Абонента та не несе відповідальності за фінансові збитки Абонента, в разі використання третьою особою паролів Абонента. Абонент має право замінити свої паролі після надання письмової заяви Постачальнику електронних комунікаційних послуг.</w:t>
      </w:r>
    </w:p>
    <w:p w14:paraId="1E1F6DCD" w14:textId="77777777" w:rsidR="00403996" w:rsidRPr="00403996" w:rsidRDefault="00403996" w:rsidP="00403996">
      <w:pPr>
        <w:tabs>
          <w:tab w:val="num" w:pos="576"/>
        </w:tabs>
        <w:autoSpaceDE w:val="0"/>
        <w:autoSpaceDN w:val="0"/>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6.3. При простроченні платежу Абонентом більш ніж на 30 (тридцять) днів з моменту виставлення рахунку, Постачальник електронних комунікаційних послуг має право зупинити надання Послуг до повного погашення заборгованості Абонентом.</w:t>
      </w:r>
    </w:p>
    <w:p w14:paraId="36C423F8" w14:textId="77777777" w:rsidR="00403996" w:rsidRPr="00403996" w:rsidRDefault="00403996" w:rsidP="00403996">
      <w:pPr>
        <w:tabs>
          <w:tab w:val="num" w:pos="576"/>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6.4. Постачальник електронних комунікаційних послуг не несе відповідальності за зміст інформації, використаної, одержаної, переданої або збереженої Абонентом, а так само за збиток, що був нанесений Абонентові внаслідок використання мережі Інтернет.</w:t>
      </w:r>
    </w:p>
    <w:p w14:paraId="1DA4BA69" w14:textId="77777777" w:rsidR="00403996" w:rsidRPr="00403996" w:rsidRDefault="00403996" w:rsidP="00403996">
      <w:pPr>
        <w:tabs>
          <w:tab w:val="num" w:pos="576"/>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6.5.  Постачальник електронних комунікаційних послуг відповідає за належне надання Послуг до Точки демаркації (точки розмежування відповідальності Постачальника електронних комунікаційних послуг та Абонента).</w:t>
      </w:r>
    </w:p>
    <w:p w14:paraId="53901567" w14:textId="77777777" w:rsidR="00403996" w:rsidRPr="00403996" w:rsidRDefault="00403996" w:rsidP="00403996">
      <w:pPr>
        <w:tabs>
          <w:tab w:val="num" w:pos="576"/>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6.6. Постачальник електронних комунікаційних послуг відповідає за збитки, яких зазнає Абонент у результаті неналежного виконання Постачальником електронних комунікаційних послуг обов’язків за Договором, якщо документально доведені прямі винні дії або бездіяльність самого Постачальника електронних комунікаційних послуг. Відшкодування завданих Абоненту фактичних збитків, моральної шкоди, втраченої ним вигоди через неналежне виконання Постачальником електронних комунікаційних послуг умов Договору вирішується в судовому порядку.</w:t>
      </w:r>
    </w:p>
    <w:p w14:paraId="5991E04A" w14:textId="77777777" w:rsidR="00403996" w:rsidRPr="00403996" w:rsidRDefault="00403996" w:rsidP="00403996">
      <w:pPr>
        <w:tabs>
          <w:tab w:val="num" w:pos="576"/>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6.7. У разі дострокової відмови від замовлених Послуг з ініціативи Абонента до закінчення Початкового строку дії Замовлення на послуги, Абонент сплачує Постачальнику електронних комунікаційних послуг штрафні санкції у вигляді 50% вартості замовлених послуг до завершення Початкового строку дії відповідного Замовлення на послуги.</w:t>
      </w:r>
    </w:p>
    <w:p w14:paraId="4C5668D9" w14:textId="77777777" w:rsidR="00403996" w:rsidRPr="00403996" w:rsidRDefault="00403996" w:rsidP="00403996">
      <w:pPr>
        <w:tabs>
          <w:tab w:val="num" w:pos="576"/>
        </w:tabs>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6.8. Абонент, використовуючи наданий йому Доступ до мережі Інтернет, самостійно несе відповідальність за шкоду заподіяну його діями (особисто, навіть якщо під його логіном знаходилась інша особа) особам або їх майну, юридичним особам, державі або моральним принципам громадськості.</w:t>
      </w:r>
    </w:p>
    <w:p w14:paraId="5825DEFC" w14:textId="77777777" w:rsidR="00BA188A" w:rsidRPr="00403996" w:rsidRDefault="00966D59">
      <w:pPr>
        <w:spacing w:after="0" w:line="240" w:lineRule="auto"/>
        <w:ind w:left="284"/>
        <w:jc w:val="center"/>
        <w:rPr>
          <w:rFonts w:ascii="Times New Roman" w:eastAsia="Times New Roman" w:hAnsi="Times New Roman" w:cs="Times New Roman"/>
          <w:b/>
          <w:smallCaps/>
          <w:sz w:val="20"/>
          <w:szCs w:val="20"/>
        </w:rPr>
      </w:pPr>
      <w:r w:rsidRPr="00403996">
        <w:rPr>
          <w:rFonts w:ascii="Times New Roman" w:eastAsia="Times New Roman" w:hAnsi="Times New Roman" w:cs="Times New Roman"/>
          <w:b/>
          <w:smallCaps/>
          <w:sz w:val="20"/>
          <w:szCs w:val="20"/>
        </w:rPr>
        <w:t>7. КОНФІДЕНЦІЙНІСТЬ</w:t>
      </w:r>
    </w:p>
    <w:p w14:paraId="3FE84D5A" w14:textId="77777777" w:rsidR="00BA188A" w:rsidRPr="00403996" w:rsidRDefault="00966D59">
      <w:pPr>
        <w:tabs>
          <w:tab w:val="left" w:pos="-1701"/>
          <w:tab w:val="left" w:pos="-1560"/>
        </w:tabs>
        <w:spacing w:after="0" w:line="240" w:lineRule="auto"/>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7.1. Протягом терміну дії даного Договору і протягом 2 (двох) років з дати його припинення, без попередньої письмової згоди Сторони, що розкриває інформацію, Сторона, що одержує інформацію, не розкриває отриману конфіденційну інформацію третім особам і не використовує отриману конфіденційну інформацію з метою власної вигоди або вигоди третіх осіб.</w:t>
      </w:r>
    </w:p>
    <w:p w14:paraId="4DEC4D70" w14:textId="77777777" w:rsidR="00BA188A" w:rsidRPr="00403996" w:rsidRDefault="00966D59">
      <w:pPr>
        <w:spacing w:after="0" w:line="240" w:lineRule="auto"/>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7.2. Будь-які публічні заяви, включаючи прес-релізи, що відносяться до Договору або його виконанню, погоджуються Сторонами до їхньої передачі для публікації.</w:t>
      </w:r>
    </w:p>
    <w:p w14:paraId="7D63900F" w14:textId="77777777" w:rsidR="00BA188A" w:rsidRPr="00403996" w:rsidRDefault="00966D59">
      <w:pPr>
        <w:spacing w:after="0" w:line="240" w:lineRule="auto"/>
        <w:ind w:left="405"/>
        <w:jc w:val="center"/>
        <w:rPr>
          <w:rFonts w:ascii="Times New Roman" w:eastAsia="Times New Roman" w:hAnsi="Times New Roman" w:cs="Times New Roman"/>
          <w:b/>
          <w:i/>
          <w:smallCaps/>
          <w:sz w:val="20"/>
          <w:szCs w:val="20"/>
        </w:rPr>
      </w:pPr>
      <w:r w:rsidRPr="00403996">
        <w:rPr>
          <w:rFonts w:ascii="Times New Roman" w:eastAsia="Times New Roman" w:hAnsi="Times New Roman" w:cs="Times New Roman"/>
          <w:b/>
          <w:i/>
          <w:smallCaps/>
          <w:sz w:val="20"/>
          <w:szCs w:val="20"/>
        </w:rPr>
        <w:t>8. ФОРС-МАЖОР</w:t>
      </w:r>
    </w:p>
    <w:p w14:paraId="6F9A8F80" w14:textId="77777777" w:rsidR="00BA188A" w:rsidRPr="00403996" w:rsidRDefault="00966D59">
      <w:pPr>
        <w:spacing w:after="0" w:line="240" w:lineRule="auto"/>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 xml:space="preserve">8.1. Сторони не несуть відповідальності за затримки у виконанні або невиконання своїх зобов'язань за цим Договором, якщо зазначені затримки або невиконання відбулися внаслідок обставин непереборної сили, що безпосередньо вплинули на виконання Сторонами своїх зобов'язань за цим Договором. Негайно після одержання інформації про настання обставин, що </w:t>
      </w:r>
      <w:r w:rsidRPr="00403996">
        <w:rPr>
          <w:rFonts w:ascii="Times New Roman" w:eastAsia="Times New Roman" w:hAnsi="Times New Roman" w:cs="Times New Roman"/>
          <w:sz w:val="20"/>
          <w:szCs w:val="20"/>
        </w:rPr>
        <w:lastRenderedPageBreak/>
        <w:t>затримують виконання або іншим способом перешкоджають виконанню даного Договору, Сторони письмово повідомляють про це один одного. Кожна зі Сторін вправі запросити від іншої Сторони офіційного підтвердження настання форс-мажорних обставин, завіреного Торгово-промисловою Палатою України.</w:t>
      </w:r>
    </w:p>
    <w:p w14:paraId="17800BAD" w14:textId="77777777" w:rsidR="00BA188A" w:rsidRPr="00403996" w:rsidRDefault="00966D59">
      <w:pPr>
        <w:spacing w:after="0" w:line="240" w:lineRule="auto"/>
        <w:jc w:val="center"/>
        <w:rPr>
          <w:rFonts w:ascii="Times New Roman" w:eastAsia="Times New Roman" w:hAnsi="Times New Roman" w:cs="Times New Roman"/>
          <w:b/>
          <w:i/>
          <w:smallCaps/>
          <w:sz w:val="20"/>
          <w:szCs w:val="20"/>
        </w:rPr>
      </w:pPr>
      <w:r w:rsidRPr="00403996">
        <w:rPr>
          <w:rFonts w:ascii="Times New Roman" w:eastAsia="Times New Roman" w:hAnsi="Times New Roman" w:cs="Times New Roman"/>
          <w:b/>
          <w:i/>
          <w:sz w:val="20"/>
          <w:szCs w:val="20"/>
        </w:rPr>
        <w:t xml:space="preserve">9. </w:t>
      </w:r>
      <w:r w:rsidRPr="00403996">
        <w:rPr>
          <w:rFonts w:ascii="Times New Roman" w:eastAsia="Times New Roman" w:hAnsi="Times New Roman" w:cs="Times New Roman"/>
          <w:b/>
          <w:i/>
          <w:smallCaps/>
          <w:sz w:val="20"/>
          <w:szCs w:val="20"/>
        </w:rPr>
        <w:t>ВИРІШЕННЯ СУПЕРЕЧОК</w:t>
      </w:r>
    </w:p>
    <w:p w14:paraId="264CAE29" w14:textId="77777777" w:rsidR="00BA188A" w:rsidRPr="00403996" w:rsidRDefault="00966D59">
      <w:pPr>
        <w:spacing w:after="0" w:line="240" w:lineRule="auto"/>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9.1. У випадку виникнення між Сторонами суперечок або розбіжностей, пов'язаних з даним Договором або невиконанням однієї зі Сторін зобов'язань за даним Договором, Сторони вирішують шляхом переговорів.</w:t>
      </w:r>
    </w:p>
    <w:p w14:paraId="66C22B37" w14:textId="77777777" w:rsidR="00BA188A" w:rsidRPr="00403996" w:rsidRDefault="00966D59">
      <w:pPr>
        <w:spacing w:after="0" w:line="240" w:lineRule="auto"/>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9.2. У випадку недосягнення згоди між Сторонами усі суперечки підлягають розгляду господарським судом відповідно до діючого законодавства України.</w:t>
      </w:r>
    </w:p>
    <w:p w14:paraId="4200D265" w14:textId="3688F496" w:rsidR="00BA188A" w:rsidRPr="00403996" w:rsidRDefault="00966D59">
      <w:pPr>
        <w:spacing w:after="0" w:line="240" w:lineRule="auto"/>
        <w:ind w:left="284"/>
        <w:jc w:val="center"/>
        <w:rPr>
          <w:rFonts w:ascii="Times New Roman" w:eastAsia="Times New Roman" w:hAnsi="Times New Roman" w:cs="Times New Roman"/>
          <w:b/>
          <w:i/>
          <w:smallCaps/>
          <w:sz w:val="20"/>
          <w:szCs w:val="20"/>
        </w:rPr>
      </w:pPr>
      <w:r w:rsidRPr="00403996">
        <w:rPr>
          <w:rFonts w:ascii="Times New Roman" w:eastAsia="Times New Roman" w:hAnsi="Times New Roman" w:cs="Times New Roman"/>
          <w:b/>
          <w:i/>
          <w:smallCaps/>
          <w:sz w:val="20"/>
          <w:szCs w:val="20"/>
        </w:rPr>
        <w:t>10. ІНШІ ПОЛОЖЕННЯ</w:t>
      </w:r>
    </w:p>
    <w:p w14:paraId="2F18664B" w14:textId="77777777" w:rsidR="00250F86" w:rsidRPr="00403996" w:rsidRDefault="00250F86" w:rsidP="00250F86">
      <w:pPr>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 xml:space="preserve">10.1. Цей  Договір  складений  у  відповідності  до чинного законодавства  України,  зокрема  Цивільного  кодексу  України,  Закону  України  «Про  електронні комунікації» від 16.12.2020 №1089-IX та інших актів законодавства України. У разі суперечності окремих умов даного Договору нормам законодавства України, чинного на момент вчинення правочину, для врегулювання таких правовідносин застосовуються норми законодавства України. </w:t>
      </w:r>
    </w:p>
    <w:p w14:paraId="56191C64" w14:textId="77777777" w:rsidR="00250F86" w:rsidRPr="00403996" w:rsidRDefault="00250F86" w:rsidP="00250F86">
      <w:pPr>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10.2. Якщо будь-яке положення цього Договору буде визнано недійсним або втратить силу, це не вплине на дійсність інших положень Договору.</w:t>
      </w:r>
    </w:p>
    <w:p w14:paraId="1C631DAB" w14:textId="77777777" w:rsidR="00250F86" w:rsidRPr="00250F86" w:rsidRDefault="00250F86" w:rsidP="00250F86">
      <w:pPr>
        <w:spacing w:after="0" w:line="240" w:lineRule="auto"/>
        <w:ind w:firstLine="284"/>
        <w:jc w:val="both"/>
        <w:rPr>
          <w:rFonts w:ascii="Times New Roman" w:eastAsia="Times New Roman" w:hAnsi="Times New Roman" w:cs="Times New Roman"/>
          <w:sz w:val="20"/>
          <w:szCs w:val="20"/>
        </w:rPr>
      </w:pPr>
      <w:r w:rsidRPr="00403996">
        <w:rPr>
          <w:rFonts w:ascii="Times New Roman" w:eastAsia="Times New Roman" w:hAnsi="Times New Roman" w:cs="Times New Roman"/>
          <w:sz w:val="20"/>
          <w:szCs w:val="20"/>
        </w:rPr>
        <w:t>10.3. У випадках, не передбачених цим Договором, сторони керуються чинним законодавством</w:t>
      </w:r>
      <w:r w:rsidRPr="00250F86">
        <w:rPr>
          <w:rFonts w:ascii="Times New Roman" w:eastAsia="Times New Roman" w:hAnsi="Times New Roman" w:cs="Times New Roman"/>
          <w:sz w:val="20"/>
          <w:szCs w:val="20"/>
        </w:rPr>
        <w:t xml:space="preserve"> України.</w:t>
      </w:r>
    </w:p>
    <w:p w14:paraId="2175EDD5" w14:textId="77777777" w:rsidR="00250F86" w:rsidRPr="00250F86" w:rsidRDefault="00250F86" w:rsidP="00250F86">
      <w:pPr>
        <w:spacing w:after="0" w:line="240" w:lineRule="auto"/>
        <w:ind w:firstLine="284"/>
        <w:jc w:val="both"/>
        <w:rPr>
          <w:rFonts w:ascii="Times New Roman" w:eastAsia="Times New Roman" w:hAnsi="Times New Roman" w:cs="Times New Roman"/>
          <w:sz w:val="20"/>
          <w:szCs w:val="20"/>
        </w:rPr>
      </w:pPr>
      <w:r w:rsidRPr="00250F86">
        <w:rPr>
          <w:rFonts w:ascii="Times New Roman" w:eastAsia="Times New Roman" w:hAnsi="Times New Roman" w:cs="Times New Roman"/>
          <w:sz w:val="20"/>
          <w:szCs w:val="20"/>
        </w:rPr>
        <w:t>10.4. Реорганізація будь-якої із Сторін не є підставою для зміни умов чи припинення дії даного Договору, який діє і у відношенні правонаступників будь-якої із Сторін, при цьому Сторони оформлюють відповідну додаткову угоду до даного Договору.</w:t>
      </w:r>
    </w:p>
    <w:p w14:paraId="4431CD82" w14:textId="77777777" w:rsidR="00250F86" w:rsidRPr="00250F86" w:rsidRDefault="00250F86" w:rsidP="00250F86">
      <w:pPr>
        <w:spacing w:after="0" w:line="240" w:lineRule="auto"/>
        <w:ind w:firstLine="284"/>
        <w:jc w:val="both"/>
        <w:rPr>
          <w:rFonts w:ascii="Times New Roman" w:eastAsia="Times New Roman" w:hAnsi="Times New Roman" w:cs="Times New Roman"/>
          <w:sz w:val="20"/>
          <w:szCs w:val="20"/>
        </w:rPr>
      </w:pPr>
      <w:r w:rsidRPr="00250F86">
        <w:rPr>
          <w:rFonts w:ascii="Times New Roman" w:eastAsia="Times New Roman" w:hAnsi="Times New Roman" w:cs="Times New Roman"/>
          <w:sz w:val="20"/>
          <w:szCs w:val="20"/>
        </w:rPr>
        <w:t>10.5.</w:t>
      </w:r>
      <w:r w:rsidRPr="00250F86">
        <w:rPr>
          <w:rFonts w:ascii="Times New Roman" w:eastAsia="Times New Roman" w:hAnsi="Times New Roman" w:cs="Times New Roman"/>
          <w:sz w:val="20"/>
          <w:szCs w:val="20"/>
        </w:rPr>
        <w:tab/>
        <w:t>У випадку, якщо протягом дії Договору будь-яка із Сторін змінить назву, місцезнаходження, банківські або інші реквізити, податковий та/або правовий статус, ця Сторона зобов’язана повідомити іншу Сторону про такі зміни протягом 10 (десяти) робочих днів з настання таких змін шляхом направлення листа, підписаного уповноваженим представником Сторони на юридичну чи поштову адресу іншої Сторони, вказану в Договорі. При цього обов’язок повідомлення іншої Сторони про зміни назви, місцезнаходження, банківських або інших реквізитів, податкового та/або правового статусу,  вважається належно виконаним у разі відправлення сканованої копії листа на електронну адресу іншої Сторони, вказану в Договорі, протягом встановленого цим пунктом строку, за умови подальшого обов’язкового відправлення оригіналу листа на юридичну чи поштову адресу іншої Сторони. В іншому випадку Сторона, яка не була повідомлена про такі зміни, не несе відповідальності за належне виконання умов цього Договору.</w:t>
      </w:r>
    </w:p>
    <w:p w14:paraId="45A5D8DB" w14:textId="77777777" w:rsidR="00250F86" w:rsidRPr="00250F86" w:rsidRDefault="00250F86" w:rsidP="00250F86">
      <w:pPr>
        <w:spacing w:after="0" w:line="240" w:lineRule="auto"/>
        <w:ind w:firstLine="284"/>
        <w:jc w:val="both"/>
        <w:rPr>
          <w:rFonts w:ascii="Times New Roman" w:eastAsia="Times New Roman" w:hAnsi="Times New Roman" w:cs="Times New Roman"/>
          <w:sz w:val="20"/>
          <w:szCs w:val="20"/>
        </w:rPr>
      </w:pPr>
      <w:r w:rsidRPr="00250F86">
        <w:rPr>
          <w:rFonts w:ascii="Times New Roman" w:eastAsia="Times New Roman" w:hAnsi="Times New Roman" w:cs="Times New Roman"/>
          <w:sz w:val="20"/>
          <w:szCs w:val="20"/>
        </w:rPr>
        <w:t>10.6. Підписуючи Договір, Абонент надає згоду на збір та обробку персональних даних з метою забезпечення реалізації цивільних, господарських, податкових відносин та відносин у сфері бухгалтерського обліку, відносин у сфері послуг з інформатизації, інформаційних та інших послуг, відносин з клієнтами, покупцями, споживачами, абонентами, відносин з нарахування, обчислення, сплати податків та зборів ,інших відносин, що вимагають обробки персональних даних.</w:t>
      </w:r>
    </w:p>
    <w:p w14:paraId="067D213B" w14:textId="77777777" w:rsidR="00250F86" w:rsidRPr="00250F86" w:rsidRDefault="00250F86" w:rsidP="00250F86">
      <w:pPr>
        <w:spacing w:after="0" w:line="240" w:lineRule="auto"/>
        <w:ind w:firstLine="284"/>
        <w:jc w:val="both"/>
        <w:rPr>
          <w:rFonts w:ascii="Times New Roman" w:eastAsia="Times New Roman" w:hAnsi="Times New Roman" w:cs="Times New Roman"/>
          <w:sz w:val="20"/>
          <w:szCs w:val="20"/>
        </w:rPr>
      </w:pPr>
      <w:r w:rsidRPr="00250F86">
        <w:rPr>
          <w:rFonts w:ascii="Times New Roman" w:eastAsia="Times New Roman" w:hAnsi="Times New Roman" w:cs="Times New Roman"/>
          <w:sz w:val="20"/>
          <w:szCs w:val="20"/>
        </w:rPr>
        <w:t>10.7. Сторони дійшли згоди, що відповідно до ст.6, ч.3 ст.207 та ст. 627 Цивільного кодексу України при підписанні Додаткових угод, Додатків до Договору, Актів приймання-передачі надання послуг, Постачальник електронних комунікаційних послуг може використовувати факсимільне відтворення підпису за допомогою факсиміле відповідно до наведеного зразка підпису:</w:t>
      </w:r>
    </w:p>
    <w:tbl>
      <w:tblPr>
        <w:tblW w:w="10916" w:type="dxa"/>
        <w:shd w:val="clear" w:color="auto" w:fill="FFFFFF"/>
        <w:tblCellMar>
          <w:left w:w="0" w:type="dxa"/>
          <w:right w:w="0" w:type="dxa"/>
        </w:tblCellMar>
        <w:tblLook w:val="04A0" w:firstRow="1" w:lastRow="0" w:firstColumn="1" w:lastColumn="0" w:noHBand="0" w:noVBand="1"/>
      </w:tblPr>
      <w:tblGrid>
        <w:gridCol w:w="4896"/>
        <w:gridCol w:w="6020"/>
      </w:tblGrid>
      <w:tr w:rsidR="00250F86" w:rsidRPr="00250F86" w14:paraId="4C4F8C92" w14:textId="77777777" w:rsidTr="00DB5092">
        <w:trPr>
          <w:trHeight w:val="917"/>
        </w:trPr>
        <w:tc>
          <w:tcPr>
            <w:tcW w:w="4896" w:type="dxa"/>
            <w:shd w:val="clear" w:color="auto" w:fill="auto"/>
            <w:tcMar>
              <w:top w:w="75" w:type="dxa"/>
              <w:left w:w="75" w:type="dxa"/>
              <w:bottom w:w="75" w:type="dxa"/>
              <w:right w:w="75" w:type="dxa"/>
            </w:tcMar>
            <w:hideMark/>
          </w:tcPr>
          <w:p w14:paraId="0970757B" w14:textId="77777777" w:rsidR="00250F86" w:rsidRPr="00250F86" w:rsidRDefault="00250F86" w:rsidP="00DB5092">
            <w:pPr>
              <w:spacing w:after="0" w:line="240" w:lineRule="auto"/>
              <w:rPr>
                <w:rFonts w:ascii="Times New Roman" w:hAnsi="Times New Roman" w:cs="Times New Roman"/>
                <w:sz w:val="20"/>
                <w:szCs w:val="20"/>
              </w:rPr>
            </w:pPr>
            <w:r w:rsidRPr="00250F86">
              <w:rPr>
                <w:rFonts w:ascii="Times New Roman" w:hAnsi="Times New Roman" w:cs="Times New Roman"/>
                <w:sz w:val="20"/>
                <w:szCs w:val="20"/>
                <w:bdr w:val="none" w:sz="0" w:space="0" w:color="auto" w:frame="1"/>
              </w:rPr>
              <w:t>Зразок власноручного підпису</w:t>
            </w:r>
          </w:p>
          <w:p w14:paraId="3A57A722" w14:textId="77777777" w:rsidR="00250F86" w:rsidRPr="00250F86" w:rsidRDefault="00250F86" w:rsidP="00DB5092">
            <w:pPr>
              <w:spacing w:after="0" w:line="240" w:lineRule="auto"/>
              <w:rPr>
                <w:rFonts w:ascii="Times New Roman" w:hAnsi="Times New Roman" w:cs="Times New Roman"/>
                <w:sz w:val="20"/>
                <w:szCs w:val="20"/>
              </w:rPr>
            </w:pPr>
            <w:r w:rsidRPr="00250F86">
              <w:rPr>
                <w:rFonts w:ascii="Times New Roman" w:hAnsi="Times New Roman" w:cs="Times New Roman"/>
                <w:sz w:val="20"/>
                <w:szCs w:val="20"/>
              </w:rPr>
              <w:t>ФОП Верещак І.І.</w:t>
            </w:r>
          </w:p>
          <w:p w14:paraId="4FB386B6" w14:textId="77777777" w:rsidR="00250F86" w:rsidRPr="00250F86" w:rsidRDefault="00250F86" w:rsidP="00DB5092">
            <w:pPr>
              <w:spacing w:after="0" w:line="240" w:lineRule="auto"/>
              <w:rPr>
                <w:rFonts w:ascii="Times New Roman" w:hAnsi="Times New Roman" w:cs="Times New Roman"/>
                <w:sz w:val="20"/>
                <w:szCs w:val="20"/>
              </w:rPr>
            </w:pPr>
            <w:r w:rsidRPr="00250F86">
              <w:rPr>
                <w:rFonts w:ascii="Times New Roman" w:hAnsi="Times New Roman" w:cs="Times New Roman"/>
                <w:sz w:val="20"/>
                <w:szCs w:val="20"/>
              </w:rPr>
              <w:t xml:space="preserve"> </w:t>
            </w:r>
          </w:p>
          <w:p w14:paraId="3543D945" w14:textId="77777777" w:rsidR="00250F86" w:rsidRPr="00250F86" w:rsidRDefault="00250F86" w:rsidP="00DB5092">
            <w:pPr>
              <w:spacing w:after="0" w:line="240" w:lineRule="auto"/>
              <w:rPr>
                <w:rFonts w:ascii="Times New Roman" w:hAnsi="Times New Roman" w:cs="Times New Roman"/>
                <w:sz w:val="20"/>
                <w:szCs w:val="20"/>
              </w:rPr>
            </w:pPr>
            <w:r w:rsidRPr="00250F86">
              <w:rPr>
                <w:rFonts w:ascii="Times New Roman" w:hAnsi="Times New Roman" w:cs="Times New Roman"/>
                <w:sz w:val="20"/>
                <w:szCs w:val="20"/>
              </w:rPr>
              <w:t>_______________________________</w:t>
            </w:r>
          </w:p>
          <w:p w14:paraId="06F30E27" w14:textId="77777777" w:rsidR="00250F86" w:rsidRPr="00250F86" w:rsidRDefault="00250F86" w:rsidP="00DB5092">
            <w:pPr>
              <w:spacing w:after="0" w:line="240" w:lineRule="auto"/>
              <w:rPr>
                <w:rFonts w:ascii="Times New Roman" w:hAnsi="Times New Roman" w:cs="Times New Roman"/>
                <w:sz w:val="20"/>
                <w:szCs w:val="20"/>
              </w:rPr>
            </w:pPr>
            <w:r w:rsidRPr="00250F86">
              <w:rPr>
                <w:rFonts w:ascii="Times New Roman" w:hAnsi="Times New Roman" w:cs="Times New Roman"/>
                <w:sz w:val="20"/>
                <w:szCs w:val="20"/>
              </w:rPr>
              <w:t> </w:t>
            </w:r>
          </w:p>
        </w:tc>
        <w:tc>
          <w:tcPr>
            <w:tcW w:w="6020" w:type="dxa"/>
            <w:shd w:val="clear" w:color="auto" w:fill="auto"/>
            <w:tcMar>
              <w:top w:w="75" w:type="dxa"/>
              <w:left w:w="75" w:type="dxa"/>
              <w:bottom w:w="75" w:type="dxa"/>
              <w:right w:w="75" w:type="dxa"/>
            </w:tcMar>
            <w:hideMark/>
          </w:tcPr>
          <w:p w14:paraId="357298BA" w14:textId="77777777" w:rsidR="00250F86" w:rsidRPr="00250F86" w:rsidRDefault="00250F86" w:rsidP="00DB5092">
            <w:pPr>
              <w:spacing w:after="0" w:line="240" w:lineRule="auto"/>
              <w:rPr>
                <w:rFonts w:ascii="Times New Roman" w:hAnsi="Times New Roman" w:cs="Times New Roman"/>
                <w:sz w:val="20"/>
                <w:szCs w:val="20"/>
              </w:rPr>
            </w:pPr>
            <w:r w:rsidRPr="00250F86">
              <w:rPr>
                <w:rFonts w:ascii="Times New Roman" w:hAnsi="Times New Roman" w:cs="Times New Roman"/>
                <w:sz w:val="20"/>
                <w:szCs w:val="20"/>
                <w:bdr w:val="none" w:sz="0" w:space="0" w:color="auto" w:frame="1"/>
              </w:rPr>
              <w:t xml:space="preserve">Зразок відтиску факсиміле (аналог власноручного  </w:t>
            </w:r>
            <w:r w:rsidRPr="00250F86">
              <w:rPr>
                <w:rFonts w:ascii="Times New Roman" w:hAnsi="Times New Roman" w:cs="Times New Roman"/>
                <w:sz w:val="20"/>
                <w:szCs w:val="20"/>
                <w:bdr w:val="none" w:sz="0" w:space="0" w:color="auto" w:frame="1"/>
              </w:rPr>
              <w:br/>
              <w:t>підпису)</w:t>
            </w:r>
            <w:r w:rsidRPr="00250F86">
              <w:rPr>
                <w:rFonts w:ascii="Times New Roman" w:hAnsi="Times New Roman" w:cs="Times New Roman"/>
                <w:sz w:val="20"/>
                <w:szCs w:val="20"/>
              </w:rPr>
              <w:t>  ФОП Верещак І.І.</w:t>
            </w:r>
          </w:p>
          <w:p w14:paraId="0859F802" w14:textId="77777777" w:rsidR="00250F86" w:rsidRPr="00250F86" w:rsidRDefault="00250F86" w:rsidP="00DB5092">
            <w:pPr>
              <w:spacing w:after="0" w:line="240" w:lineRule="auto"/>
              <w:rPr>
                <w:rFonts w:ascii="Times New Roman" w:hAnsi="Times New Roman" w:cs="Times New Roman"/>
                <w:sz w:val="20"/>
                <w:szCs w:val="20"/>
              </w:rPr>
            </w:pPr>
          </w:p>
          <w:p w14:paraId="7E8C0F6F" w14:textId="77777777" w:rsidR="00250F86" w:rsidRPr="00250F86" w:rsidRDefault="00250F86" w:rsidP="00DB5092">
            <w:pPr>
              <w:spacing w:after="0" w:line="240" w:lineRule="auto"/>
              <w:rPr>
                <w:rFonts w:ascii="Times New Roman" w:hAnsi="Times New Roman" w:cs="Times New Roman"/>
                <w:sz w:val="20"/>
                <w:szCs w:val="20"/>
              </w:rPr>
            </w:pPr>
            <w:r w:rsidRPr="00250F86">
              <w:rPr>
                <w:rFonts w:ascii="Times New Roman" w:hAnsi="Times New Roman" w:cs="Times New Roman"/>
                <w:sz w:val="20"/>
                <w:szCs w:val="20"/>
              </w:rPr>
              <w:t>_______________________________</w:t>
            </w:r>
          </w:p>
          <w:p w14:paraId="5E3903B1" w14:textId="77777777" w:rsidR="00250F86" w:rsidRPr="00250F86" w:rsidRDefault="00250F86" w:rsidP="00DB5092">
            <w:pPr>
              <w:spacing w:after="0" w:line="240" w:lineRule="auto"/>
              <w:rPr>
                <w:rFonts w:ascii="Times New Roman" w:hAnsi="Times New Roman" w:cs="Times New Roman"/>
                <w:sz w:val="20"/>
                <w:szCs w:val="20"/>
              </w:rPr>
            </w:pPr>
          </w:p>
        </w:tc>
      </w:tr>
    </w:tbl>
    <w:p w14:paraId="59F648E5" w14:textId="7B067FC6" w:rsidR="00250F86" w:rsidRPr="00250F86" w:rsidRDefault="00250F86" w:rsidP="00250F86">
      <w:pPr>
        <w:spacing w:after="0" w:line="240" w:lineRule="auto"/>
        <w:jc w:val="both"/>
        <w:rPr>
          <w:rFonts w:ascii="Arial Narrow" w:hAnsi="Arial Narrow" w:cs="Times New Roman"/>
          <w:sz w:val="20"/>
          <w:szCs w:val="20"/>
        </w:rPr>
      </w:pPr>
      <w:r w:rsidRPr="00250F86">
        <w:rPr>
          <w:rFonts w:ascii="Times New Roman" w:eastAsia="Times New Roman" w:hAnsi="Times New Roman" w:cs="Times New Roman"/>
          <w:sz w:val="20"/>
          <w:szCs w:val="20"/>
        </w:rPr>
        <w:t>10.7.</w:t>
      </w:r>
      <w:r w:rsidRPr="00250F86">
        <w:rPr>
          <w:rFonts w:ascii="Arial Narrow" w:hAnsi="Arial Narrow" w:cs="Times New Roman"/>
          <w:sz w:val="20"/>
          <w:szCs w:val="20"/>
        </w:rPr>
        <w:t xml:space="preserve"> Відповідно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575FFE" w14:textId="77777777" w:rsidR="00250F86" w:rsidRPr="00250F86" w:rsidRDefault="00250F86" w:rsidP="00250F86">
      <w:pPr>
        <w:keepLines/>
        <w:spacing w:after="0" w:line="240" w:lineRule="auto"/>
        <w:jc w:val="both"/>
        <w:rPr>
          <w:rFonts w:ascii="Times New Roman" w:hAnsi="Times New Roman"/>
          <w:b/>
          <w:i/>
          <w:sz w:val="20"/>
          <w:szCs w:val="20"/>
        </w:rPr>
      </w:pPr>
      <w:r w:rsidRPr="00250F86">
        <w:rPr>
          <w:rFonts w:ascii="Arial Narrow" w:hAnsi="Arial Narrow" w:cs="Times New Roman"/>
          <w:sz w:val="20"/>
          <w:szCs w:val="20"/>
        </w:rPr>
        <w:t xml:space="preserve">         1) зменшення обсягів закупівлі, зокрема з урахуванням фактичного обсягу видатків Замовника</w:t>
      </w:r>
      <w:r w:rsidRPr="00250F86">
        <w:rPr>
          <w:rFonts w:ascii="Times New Roman" w:hAnsi="Times New Roman"/>
          <w:sz w:val="20"/>
          <w:szCs w:val="20"/>
        </w:rPr>
        <w:t>. (</w:t>
      </w:r>
      <w:r w:rsidRPr="00250F86">
        <w:rPr>
          <w:rFonts w:ascii="Times New Roman" w:hAnsi="Times New Roman"/>
          <w:b/>
          <w:i/>
          <w:sz w:val="20"/>
          <w:szCs w:val="20"/>
        </w:rPr>
        <w:t xml:space="preserve">Сторони можуть </w:t>
      </w:r>
      <w:proofErr w:type="spellStart"/>
      <w:r w:rsidRPr="00250F86">
        <w:rPr>
          <w:rFonts w:ascii="Times New Roman" w:hAnsi="Times New Roman"/>
          <w:b/>
          <w:i/>
          <w:sz w:val="20"/>
          <w:szCs w:val="20"/>
        </w:rPr>
        <w:t>внести</w:t>
      </w:r>
      <w:proofErr w:type="spellEnd"/>
      <w:r w:rsidRPr="00250F86">
        <w:rPr>
          <w:rFonts w:ascii="Times New Roman" w:hAnsi="Times New Roman"/>
          <w:b/>
          <w:i/>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B0A7535" w14:textId="77777777" w:rsidR="00250F86" w:rsidRPr="00250F86" w:rsidRDefault="00250F86" w:rsidP="00250F86">
      <w:pPr>
        <w:keepLines/>
        <w:spacing w:after="0" w:line="240" w:lineRule="auto"/>
        <w:jc w:val="both"/>
        <w:rPr>
          <w:rFonts w:ascii="Times New Roman" w:hAnsi="Times New Roman"/>
          <w:b/>
          <w:i/>
          <w:sz w:val="20"/>
          <w:szCs w:val="20"/>
        </w:rPr>
      </w:pPr>
      <w:r w:rsidRPr="00250F86">
        <w:rPr>
          <w:rFonts w:ascii="Arial Narrow" w:hAnsi="Arial Narrow" w:cs="Times New Roman"/>
          <w:sz w:val="20"/>
          <w:szCs w:val="20"/>
        </w:rPr>
        <w:t xml:space="preserve">         3) покращення якості предмета закупівлі за умови, що таке покращення не призведе до збільшення суми, визначеної в Договорі про закупівлю.</w:t>
      </w:r>
      <w:r w:rsidRPr="00250F86">
        <w:rPr>
          <w:rFonts w:ascii="Times New Roman" w:hAnsi="Times New Roman"/>
          <w:sz w:val="20"/>
          <w:szCs w:val="20"/>
        </w:rPr>
        <w:t xml:space="preserve"> (</w:t>
      </w:r>
      <w:r w:rsidRPr="00250F86">
        <w:rPr>
          <w:rFonts w:ascii="Times New Roman" w:hAnsi="Times New Roman"/>
          <w:b/>
          <w:i/>
          <w:sz w:val="20"/>
          <w:szCs w:val="20"/>
        </w:rPr>
        <w:t xml:space="preserve">Сторони можуть </w:t>
      </w:r>
      <w:proofErr w:type="spellStart"/>
      <w:r w:rsidRPr="00250F86">
        <w:rPr>
          <w:rFonts w:ascii="Times New Roman" w:hAnsi="Times New Roman"/>
          <w:b/>
          <w:i/>
          <w:sz w:val="20"/>
          <w:szCs w:val="20"/>
        </w:rPr>
        <w:t>внести</w:t>
      </w:r>
      <w:proofErr w:type="spellEnd"/>
      <w:r w:rsidRPr="00250F86">
        <w:rPr>
          <w:rFonts w:ascii="Times New Roman" w:hAnsi="Times New Roman"/>
          <w:b/>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B3F353D" w14:textId="0C8453B1" w:rsidR="00250F86" w:rsidRPr="00250F86" w:rsidRDefault="00250F86" w:rsidP="00250F86">
      <w:pPr>
        <w:keepLines/>
        <w:spacing w:after="0" w:line="240" w:lineRule="auto"/>
        <w:jc w:val="both"/>
        <w:rPr>
          <w:rFonts w:ascii="Times New Roman" w:hAnsi="Times New Roman"/>
          <w:b/>
          <w:i/>
          <w:sz w:val="20"/>
          <w:szCs w:val="20"/>
        </w:rPr>
      </w:pPr>
      <w:r w:rsidRPr="00250F86">
        <w:rPr>
          <w:rFonts w:ascii="Arial Narrow" w:hAnsi="Arial Narrow" w:cs="Times New Roman"/>
          <w:sz w:val="20"/>
          <w:szCs w:val="20"/>
        </w:rPr>
        <w:t xml:space="preserve">        4) продовження строку дії договору про закупівлю та</w:t>
      </w:r>
      <w:r w:rsidR="00042478">
        <w:rPr>
          <w:rFonts w:ascii="Arial Narrow" w:hAnsi="Arial Narrow" w:cs="Times New Roman"/>
          <w:sz w:val="20"/>
          <w:szCs w:val="20"/>
        </w:rPr>
        <w:t xml:space="preserve">/або </w:t>
      </w:r>
      <w:r w:rsidRPr="00250F86">
        <w:rPr>
          <w:rFonts w:ascii="Arial Narrow" w:hAnsi="Arial Narrow" w:cs="Times New Roman"/>
          <w:sz w:val="20"/>
          <w:szCs w:val="20"/>
        </w:rPr>
        <w:t xml:space="preserve">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50F86">
        <w:rPr>
          <w:rFonts w:ascii="Times New Roman" w:hAnsi="Times New Roman"/>
          <w:sz w:val="20"/>
          <w:szCs w:val="20"/>
        </w:rPr>
        <w:t>(</w:t>
      </w:r>
      <w:r w:rsidRPr="00250F86">
        <w:rPr>
          <w:rFonts w:ascii="Times New Roman" w:hAnsi="Times New Roman"/>
          <w:b/>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2EA4DD6" w14:textId="77777777" w:rsidR="00250F86" w:rsidRPr="00250F86" w:rsidRDefault="00250F86" w:rsidP="00250F86">
      <w:pPr>
        <w:keepLines/>
        <w:spacing w:after="0" w:line="240" w:lineRule="auto"/>
        <w:jc w:val="both"/>
        <w:rPr>
          <w:rFonts w:ascii="Times New Roman" w:hAnsi="Times New Roman"/>
          <w:b/>
          <w:i/>
          <w:sz w:val="20"/>
          <w:szCs w:val="20"/>
        </w:rPr>
      </w:pPr>
      <w:r w:rsidRPr="00250F86">
        <w:rPr>
          <w:rFonts w:ascii="Arial Narrow" w:hAnsi="Arial Narrow" w:cs="Times New Roman"/>
          <w:sz w:val="20"/>
          <w:szCs w:val="20"/>
        </w:rPr>
        <w:t xml:space="preserve">         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r w:rsidRPr="00250F86">
        <w:rPr>
          <w:rFonts w:ascii="Times New Roman" w:hAnsi="Times New Roman"/>
          <w:sz w:val="20"/>
          <w:szCs w:val="20"/>
        </w:rPr>
        <w:t xml:space="preserve"> </w:t>
      </w:r>
      <w:r w:rsidRPr="00250F86">
        <w:rPr>
          <w:rFonts w:ascii="Times New Roman" w:hAnsi="Times New Roman"/>
          <w:b/>
          <w:i/>
          <w:sz w:val="20"/>
          <w:szCs w:val="20"/>
        </w:rPr>
        <w:t xml:space="preserve">(Сторони можуть </w:t>
      </w:r>
      <w:proofErr w:type="spellStart"/>
      <w:r w:rsidRPr="00250F86">
        <w:rPr>
          <w:rFonts w:ascii="Times New Roman" w:hAnsi="Times New Roman"/>
          <w:b/>
          <w:i/>
          <w:sz w:val="20"/>
          <w:szCs w:val="20"/>
        </w:rPr>
        <w:t>внести</w:t>
      </w:r>
      <w:proofErr w:type="spellEnd"/>
      <w:r w:rsidRPr="00250F86">
        <w:rPr>
          <w:rFonts w:ascii="Times New Roman" w:hAnsi="Times New Roman"/>
          <w:b/>
          <w:i/>
          <w:sz w:val="20"/>
          <w:szCs w:val="20"/>
        </w:rPr>
        <w:t xml:space="preserve"> зміни до Договору в разі узгодженої зміни ціни в бік </w:t>
      </w:r>
      <w:r w:rsidRPr="00250F86">
        <w:rPr>
          <w:rFonts w:ascii="Times New Roman" w:hAnsi="Times New Roman"/>
          <w:sz w:val="20"/>
          <w:szCs w:val="20"/>
        </w:rPr>
        <w:t>зменшення</w:t>
      </w:r>
      <w:r w:rsidRPr="00250F86">
        <w:rPr>
          <w:rFonts w:ascii="Times New Roman" w:hAnsi="Times New Roman"/>
          <w:b/>
          <w:i/>
          <w:sz w:val="20"/>
          <w:szCs w:val="20"/>
        </w:rPr>
        <w:t xml:space="preserve"> (без зміни кількості (обсягу) та якості товарів);</w:t>
      </w:r>
    </w:p>
    <w:p w14:paraId="01B8DB12" w14:textId="77777777" w:rsidR="00250F86" w:rsidRPr="00250F86" w:rsidRDefault="00250F86" w:rsidP="00250F86">
      <w:pPr>
        <w:keepLines/>
        <w:spacing w:after="0" w:line="240" w:lineRule="auto"/>
        <w:jc w:val="both"/>
        <w:rPr>
          <w:rFonts w:ascii="Times New Roman" w:hAnsi="Times New Roman"/>
          <w:b/>
          <w:i/>
          <w:sz w:val="20"/>
          <w:szCs w:val="20"/>
        </w:rPr>
      </w:pPr>
      <w:r w:rsidRPr="00250F86">
        <w:rPr>
          <w:rFonts w:ascii="Arial Narrow" w:hAnsi="Arial Narrow" w:cs="Times New Roman"/>
          <w:sz w:val="20"/>
          <w:szCs w:val="20"/>
        </w:rPr>
        <w:lastRenderedPageBreak/>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0F86">
        <w:rPr>
          <w:rFonts w:ascii="Arial Narrow" w:hAnsi="Arial Narrow" w:cs="Times New Roman"/>
          <w:sz w:val="20"/>
          <w:szCs w:val="20"/>
        </w:rPr>
        <w:t>пропорційно</w:t>
      </w:r>
      <w:proofErr w:type="spellEnd"/>
      <w:r w:rsidRPr="00250F86">
        <w:rPr>
          <w:rFonts w:ascii="Arial Narrow" w:hAnsi="Arial Narrow" w:cs="Times New Roman"/>
          <w:sz w:val="20"/>
          <w:szCs w:val="20"/>
        </w:rPr>
        <w:t xml:space="preserve"> до зміни таких ставок та/або пільг з оподаткування, а також у зв’язку з зміною системи оподаткування </w:t>
      </w:r>
      <w:proofErr w:type="spellStart"/>
      <w:r w:rsidRPr="00250F86">
        <w:rPr>
          <w:rFonts w:ascii="Arial Narrow" w:hAnsi="Arial Narrow" w:cs="Times New Roman"/>
          <w:sz w:val="20"/>
          <w:szCs w:val="20"/>
        </w:rPr>
        <w:t>пропорційно</w:t>
      </w:r>
      <w:proofErr w:type="spellEnd"/>
      <w:r w:rsidRPr="00250F86">
        <w:rPr>
          <w:rFonts w:ascii="Arial Narrow" w:hAnsi="Arial Narrow" w:cs="Times New Roman"/>
          <w:sz w:val="20"/>
          <w:szCs w:val="20"/>
        </w:rPr>
        <w:t xml:space="preserve"> до зміни податкового навантаження внаслідок зміни системи оподаткування.</w:t>
      </w:r>
      <w:r w:rsidRPr="00250F86">
        <w:rPr>
          <w:rFonts w:ascii="Times New Roman" w:hAnsi="Times New Roman"/>
          <w:sz w:val="20"/>
          <w:szCs w:val="20"/>
        </w:rPr>
        <w:t xml:space="preserve"> </w:t>
      </w:r>
      <w:r w:rsidRPr="00250F86">
        <w:rPr>
          <w:rFonts w:ascii="Times New Roman" w:hAnsi="Times New Roman"/>
          <w:b/>
          <w:i/>
          <w:sz w:val="20"/>
          <w:szCs w:val="20"/>
        </w:rPr>
        <w:t xml:space="preserve">(Сторони можуть </w:t>
      </w:r>
      <w:proofErr w:type="spellStart"/>
      <w:r w:rsidRPr="00250F86">
        <w:rPr>
          <w:rFonts w:ascii="Times New Roman" w:hAnsi="Times New Roman"/>
          <w:b/>
          <w:i/>
          <w:sz w:val="20"/>
          <w:szCs w:val="20"/>
        </w:rPr>
        <w:t>внести</w:t>
      </w:r>
      <w:proofErr w:type="spellEnd"/>
      <w:r w:rsidRPr="00250F86">
        <w:rPr>
          <w:rFonts w:ascii="Times New Roman" w:hAnsi="Times New Roman"/>
          <w:b/>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50F86">
        <w:rPr>
          <w:rFonts w:ascii="Times New Roman" w:hAnsi="Times New Roman"/>
          <w:b/>
          <w:i/>
          <w:sz w:val="20"/>
          <w:szCs w:val="20"/>
        </w:rPr>
        <w:t>пропорційно</w:t>
      </w:r>
      <w:proofErr w:type="spellEnd"/>
      <w:r w:rsidRPr="00250F86">
        <w:rPr>
          <w:rFonts w:ascii="Times New Roman" w:hAnsi="Times New Roman"/>
          <w:b/>
          <w:i/>
          <w:sz w:val="20"/>
          <w:szCs w:val="20"/>
        </w:rPr>
        <w:t xml:space="preserve"> до зміни таких ставок та/або пільг з оподаткування, а також у зв’язку з зміною системи оподаткування </w:t>
      </w:r>
      <w:proofErr w:type="spellStart"/>
      <w:r w:rsidRPr="00250F86">
        <w:rPr>
          <w:rFonts w:ascii="Times New Roman" w:hAnsi="Times New Roman"/>
          <w:b/>
          <w:i/>
          <w:sz w:val="20"/>
          <w:szCs w:val="20"/>
        </w:rPr>
        <w:t>пропорційно</w:t>
      </w:r>
      <w:proofErr w:type="spellEnd"/>
      <w:r w:rsidRPr="00250F86">
        <w:rPr>
          <w:rFonts w:ascii="Times New Roman" w:hAnsi="Times New Roman"/>
          <w:b/>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50F86">
        <w:rPr>
          <w:rFonts w:ascii="Times New Roman" w:hAnsi="Times New Roman"/>
          <w:b/>
          <w:i/>
          <w:sz w:val="20"/>
          <w:szCs w:val="20"/>
        </w:rPr>
        <w:t>пропорційно</w:t>
      </w:r>
      <w:proofErr w:type="spellEnd"/>
      <w:r w:rsidRPr="00250F86">
        <w:rPr>
          <w:rFonts w:ascii="Times New Roman" w:hAnsi="Times New Roman"/>
          <w:b/>
          <w:i/>
          <w:sz w:val="20"/>
          <w:szCs w:val="20"/>
        </w:rPr>
        <w:t xml:space="preserve"> до зміни таких ставок та/або пільг з оподаткування, а також у зв’язку з зміною системи оподаткування </w:t>
      </w:r>
      <w:proofErr w:type="spellStart"/>
      <w:r w:rsidRPr="00250F86">
        <w:rPr>
          <w:rFonts w:ascii="Times New Roman" w:hAnsi="Times New Roman"/>
          <w:b/>
          <w:i/>
          <w:sz w:val="20"/>
          <w:szCs w:val="20"/>
        </w:rPr>
        <w:t>пропорційно</w:t>
      </w:r>
      <w:proofErr w:type="spellEnd"/>
      <w:r w:rsidRPr="00250F86">
        <w:rPr>
          <w:rFonts w:ascii="Times New Roman" w:hAnsi="Times New Roman"/>
          <w:b/>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BB8EA3A" w14:textId="77777777" w:rsidR="00250F86" w:rsidRPr="00250F86" w:rsidRDefault="00250F86" w:rsidP="0025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Arial Narrow" w:hAnsi="Arial Narrow" w:cs="Times New Roman"/>
          <w:sz w:val="20"/>
          <w:szCs w:val="20"/>
        </w:rPr>
      </w:pPr>
      <w:r w:rsidRPr="00250F86">
        <w:rPr>
          <w:rFonts w:ascii="Arial Narrow" w:hAnsi="Arial Narrow" w:cs="Times New Roman"/>
          <w:sz w:val="20"/>
          <w:szCs w:val="20"/>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0F86">
        <w:rPr>
          <w:rFonts w:ascii="Arial Narrow" w:hAnsi="Arial Narrow" w:cs="Times New Roman"/>
          <w:sz w:val="20"/>
          <w:szCs w:val="20"/>
        </w:rPr>
        <w:t>Platts</w:t>
      </w:r>
      <w:proofErr w:type="spellEnd"/>
      <w:r w:rsidRPr="00250F86">
        <w:rPr>
          <w:rFonts w:ascii="Arial Narrow" w:hAnsi="Arial Narrow" w:cs="Times New Roman"/>
          <w:sz w:val="20"/>
          <w:szCs w:val="2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FFE7EBF" w14:textId="77777777" w:rsidR="00250F86" w:rsidRPr="00250F86" w:rsidRDefault="00250F86" w:rsidP="0025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Times New Roman" w:eastAsia="Times New Roman" w:hAnsi="Times New Roman"/>
          <w:sz w:val="20"/>
          <w:szCs w:val="20"/>
        </w:rPr>
      </w:pPr>
      <w:r w:rsidRPr="00250F86">
        <w:rPr>
          <w:rFonts w:ascii="Times New Roman" w:eastAsia="Times New Roman" w:hAnsi="Times New Roman"/>
          <w:sz w:val="20"/>
          <w:szCs w:val="20"/>
        </w:rPr>
        <w:t xml:space="preserve">     </w:t>
      </w:r>
      <w:r w:rsidRPr="00250F86">
        <w:rPr>
          <w:rFonts w:ascii="Arial Narrow" w:hAnsi="Arial Narrow" w:cs="Times New Roman"/>
          <w:sz w:val="20"/>
          <w:szCs w:val="20"/>
        </w:rPr>
        <w:t xml:space="preserve"> 8) зміни умов у зв’язку із застосуванням положень частини шостої статті 41 Закону.</w:t>
      </w:r>
    </w:p>
    <w:p w14:paraId="22D08CC4" w14:textId="383CF03E" w:rsidR="00250F86" w:rsidRPr="00250F86" w:rsidRDefault="00250F86" w:rsidP="00250F86">
      <w:pPr>
        <w:spacing w:after="0" w:line="240" w:lineRule="auto"/>
        <w:ind w:firstLine="284"/>
        <w:jc w:val="both"/>
        <w:rPr>
          <w:rFonts w:ascii="Times New Roman" w:eastAsia="Times New Roman" w:hAnsi="Times New Roman" w:cs="Times New Roman"/>
          <w:sz w:val="20"/>
          <w:szCs w:val="20"/>
        </w:rPr>
      </w:pPr>
      <w:r w:rsidRPr="00250F86">
        <w:rPr>
          <w:rFonts w:ascii="Times New Roman" w:eastAsia="Times New Roman" w:hAnsi="Times New Roman" w:cs="Times New Roman"/>
          <w:sz w:val="20"/>
          <w:szCs w:val="20"/>
        </w:rPr>
        <w:t>10.8. Усі Додатки, доповнення, додаткові угоди до даного Договору, підписані Сторонами, є невід’ємною частиною цього Договору.</w:t>
      </w:r>
    </w:p>
    <w:p w14:paraId="35B4F8DF" w14:textId="6D6CE926" w:rsidR="00250F86" w:rsidRPr="00250F86" w:rsidRDefault="00250F86" w:rsidP="00250F86">
      <w:pPr>
        <w:spacing w:after="0" w:line="240" w:lineRule="auto"/>
        <w:ind w:firstLine="284"/>
        <w:jc w:val="both"/>
        <w:rPr>
          <w:rFonts w:ascii="Times New Roman" w:eastAsia="Times New Roman" w:hAnsi="Times New Roman" w:cs="Times New Roman"/>
          <w:sz w:val="20"/>
          <w:szCs w:val="20"/>
        </w:rPr>
      </w:pPr>
      <w:r w:rsidRPr="00250F86">
        <w:rPr>
          <w:rFonts w:ascii="Times New Roman" w:eastAsia="Times New Roman" w:hAnsi="Times New Roman" w:cs="Times New Roman"/>
          <w:sz w:val="20"/>
          <w:szCs w:val="20"/>
        </w:rPr>
        <w:t>10.9. Усі документи і повідомлення, якими обмінюються Сторони в рамках даного Договору, мають бути складені українською мовою.</w:t>
      </w:r>
    </w:p>
    <w:p w14:paraId="7ABC494B" w14:textId="636E47A6" w:rsidR="00250F86" w:rsidRPr="00250F86" w:rsidRDefault="00250F86" w:rsidP="00250F86">
      <w:pPr>
        <w:spacing w:after="0" w:line="240" w:lineRule="auto"/>
        <w:ind w:firstLine="284"/>
        <w:jc w:val="both"/>
        <w:rPr>
          <w:rFonts w:ascii="Times New Roman" w:eastAsia="Times New Roman" w:hAnsi="Times New Roman" w:cs="Times New Roman"/>
          <w:sz w:val="20"/>
          <w:szCs w:val="20"/>
        </w:rPr>
      </w:pPr>
      <w:r w:rsidRPr="00250F86">
        <w:rPr>
          <w:rFonts w:ascii="Times New Roman" w:eastAsia="Times New Roman" w:hAnsi="Times New Roman" w:cs="Times New Roman"/>
          <w:sz w:val="20"/>
          <w:szCs w:val="20"/>
        </w:rPr>
        <w:t>10.10. Договір складений у двох примірниках, які мають однакову юридичну силу. Один примірник зберігається в Абонента, іншій – в Постачальника електронних комунікаційних послуг.</w:t>
      </w:r>
    </w:p>
    <w:p w14:paraId="3F1BF87B" w14:textId="77777777" w:rsidR="00250F86" w:rsidRPr="00250F86" w:rsidRDefault="00250F86">
      <w:pPr>
        <w:spacing w:after="0" w:line="240" w:lineRule="auto"/>
        <w:ind w:left="284"/>
        <w:jc w:val="center"/>
        <w:rPr>
          <w:rFonts w:ascii="Times New Roman" w:eastAsia="Times New Roman" w:hAnsi="Times New Roman" w:cs="Times New Roman"/>
          <w:b/>
          <w:i/>
          <w:smallCaps/>
          <w:sz w:val="20"/>
          <w:szCs w:val="20"/>
        </w:rPr>
      </w:pPr>
    </w:p>
    <w:p w14:paraId="10979460" w14:textId="77777777" w:rsidR="00BA188A" w:rsidRDefault="00BA188A">
      <w:pPr>
        <w:spacing w:after="0" w:line="240" w:lineRule="auto"/>
        <w:jc w:val="both"/>
        <w:rPr>
          <w:rFonts w:ascii="Times New Roman" w:eastAsia="Times New Roman" w:hAnsi="Times New Roman" w:cs="Times New Roman"/>
          <w:sz w:val="18"/>
          <w:szCs w:val="18"/>
        </w:rPr>
      </w:pPr>
    </w:p>
    <w:tbl>
      <w:tblPr>
        <w:tblStyle w:val="ae"/>
        <w:tblW w:w="16054" w:type="dxa"/>
        <w:tblInd w:w="0" w:type="dxa"/>
        <w:tblLayout w:type="fixed"/>
        <w:tblLook w:val="0000" w:firstRow="0" w:lastRow="0" w:firstColumn="0" w:lastColumn="0" w:noHBand="0" w:noVBand="0"/>
      </w:tblPr>
      <w:tblGrid>
        <w:gridCol w:w="5210"/>
        <w:gridCol w:w="5422"/>
        <w:gridCol w:w="5422"/>
      </w:tblGrid>
      <w:tr w:rsidR="00BA188A" w14:paraId="6843CFB9" w14:textId="77777777">
        <w:trPr>
          <w:trHeight w:val="301"/>
        </w:trPr>
        <w:tc>
          <w:tcPr>
            <w:tcW w:w="5210" w:type="dxa"/>
          </w:tcPr>
          <w:p w14:paraId="2223EF68" w14:textId="77777777" w:rsidR="00BA188A" w:rsidRDefault="00966D59">
            <w:pPr>
              <w:spacing w:after="0" w:line="240" w:lineRule="auto"/>
              <w:ind w:left="709"/>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u w:val="single"/>
              </w:rPr>
              <w:t>ПРОВАЙДЕР:</w:t>
            </w:r>
          </w:p>
          <w:p w14:paraId="57A43C07" w14:textId="77777777" w:rsidR="000106A4" w:rsidRDefault="000106A4">
            <w:pPr>
              <w:spacing w:after="0" w:line="240" w:lineRule="auto"/>
              <w:rPr>
                <w:rFonts w:ascii="Times New Roman" w:eastAsia="Times New Roman" w:hAnsi="Times New Roman" w:cs="Times New Roman"/>
                <w:sz w:val="18"/>
                <w:szCs w:val="18"/>
              </w:rPr>
            </w:pPr>
          </w:p>
          <w:p w14:paraId="529FAAD0" w14:textId="77777777" w:rsidR="000106A4" w:rsidRDefault="000106A4">
            <w:pPr>
              <w:spacing w:after="0" w:line="240" w:lineRule="auto"/>
              <w:rPr>
                <w:rFonts w:ascii="Times New Roman" w:eastAsia="Times New Roman" w:hAnsi="Times New Roman" w:cs="Times New Roman"/>
                <w:sz w:val="18"/>
                <w:szCs w:val="18"/>
              </w:rPr>
            </w:pPr>
          </w:p>
          <w:p w14:paraId="5268D856" w14:textId="77777777" w:rsidR="000106A4" w:rsidRDefault="000106A4">
            <w:pPr>
              <w:spacing w:after="0" w:line="240" w:lineRule="auto"/>
              <w:rPr>
                <w:rFonts w:ascii="Times New Roman" w:eastAsia="Times New Roman" w:hAnsi="Times New Roman" w:cs="Times New Roman"/>
                <w:sz w:val="18"/>
                <w:szCs w:val="18"/>
              </w:rPr>
            </w:pPr>
          </w:p>
          <w:p w14:paraId="1B402EDD" w14:textId="77777777" w:rsidR="000106A4" w:rsidRDefault="000106A4">
            <w:pPr>
              <w:spacing w:after="0" w:line="240" w:lineRule="auto"/>
              <w:rPr>
                <w:rFonts w:ascii="Times New Roman" w:eastAsia="Times New Roman" w:hAnsi="Times New Roman" w:cs="Times New Roman"/>
                <w:sz w:val="18"/>
                <w:szCs w:val="18"/>
              </w:rPr>
            </w:pPr>
          </w:p>
          <w:p w14:paraId="0852A30A" w14:textId="77777777" w:rsidR="000106A4" w:rsidRDefault="000106A4">
            <w:pPr>
              <w:spacing w:after="0" w:line="240" w:lineRule="auto"/>
              <w:rPr>
                <w:rFonts w:ascii="Times New Roman" w:eastAsia="Times New Roman" w:hAnsi="Times New Roman" w:cs="Times New Roman"/>
                <w:sz w:val="18"/>
                <w:szCs w:val="18"/>
              </w:rPr>
            </w:pPr>
          </w:p>
          <w:p w14:paraId="6545666F" w14:textId="77777777" w:rsidR="000106A4" w:rsidRDefault="000106A4">
            <w:pPr>
              <w:spacing w:after="0" w:line="240" w:lineRule="auto"/>
              <w:rPr>
                <w:rFonts w:ascii="Times New Roman" w:eastAsia="Times New Roman" w:hAnsi="Times New Roman" w:cs="Times New Roman"/>
                <w:sz w:val="18"/>
                <w:szCs w:val="18"/>
              </w:rPr>
            </w:pPr>
          </w:p>
          <w:p w14:paraId="3277AC2F" w14:textId="77777777" w:rsidR="000106A4" w:rsidRDefault="000106A4">
            <w:pPr>
              <w:spacing w:after="0" w:line="240" w:lineRule="auto"/>
              <w:rPr>
                <w:rFonts w:ascii="Times New Roman" w:eastAsia="Times New Roman" w:hAnsi="Times New Roman" w:cs="Times New Roman"/>
                <w:sz w:val="18"/>
                <w:szCs w:val="18"/>
              </w:rPr>
            </w:pPr>
          </w:p>
          <w:p w14:paraId="34154437" w14:textId="77777777" w:rsidR="000106A4" w:rsidRDefault="000106A4">
            <w:pPr>
              <w:spacing w:after="0" w:line="240" w:lineRule="auto"/>
              <w:rPr>
                <w:rFonts w:ascii="Times New Roman" w:eastAsia="Times New Roman" w:hAnsi="Times New Roman" w:cs="Times New Roman"/>
                <w:sz w:val="18"/>
                <w:szCs w:val="18"/>
              </w:rPr>
            </w:pPr>
          </w:p>
          <w:p w14:paraId="2EE6D436" w14:textId="77777777" w:rsidR="000106A4" w:rsidRDefault="000106A4">
            <w:pPr>
              <w:spacing w:after="0" w:line="240" w:lineRule="auto"/>
              <w:rPr>
                <w:rFonts w:ascii="Times New Roman" w:eastAsia="Times New Roman" w:hAnsi="Times New Roman" w:cs="Times New Roman"/>
                <w:sz w:val="18"/>
                <w:szCs w:val="18"/>
              </w:rPr>
            </w:pPr>
          </w:p>
          <w:p w14:paraId="6867FA79" w14:textId="77777777" w:rsidR="000106A4" w:rsidRDefault="000106A4">
            <w:pPr>
              <w:spacing w:after="0" w:line="240" w:lineRule="auto"/>
              <w:rPr>
                <w:rFonts w:ascii="Times New Roman" w:eastAsia="Times New Roman" w:hAnsi="Times New Roman" w:cs="Times New Roman"/>
                <w:sz w:val="18"/>
                <w:szCs w:val="18"/>
              </w:rPr>
            </w:pPr>
          </w:p>
          <w:p w14:paraId="7800F282" w14:textId="77777777" w:rsidR="000106A4" w:rsidRDefault="000106A4">
            <w:pPr>
              <w:spacing w:after="0" w:line="240" w:lineRule="auto"/>
              <w:rPr>
                <w:rFonts w:ascii="Times New Roman" w:eastAsia="Times New Roman" w:hAnsi="Times New Roman" w:cs="Times New Roman"/>
                <w:sz w:val="18"/>
                <w:szCs w:val="18"/>
              </w:rPr>
            </w:pPr>
          </w:p>
          <w:p w14:paraId="57645D69" w14:textId="77777777" w:rsidR="000106A4" w:rsidRDefault="000106A4">
            <w:pPr>
              <w:spacing w:after="0" w:line="240" w:lineRule="auto"/>
              <w:rPr>
                <w:rFonts w:ascii="Times New Roman" w:eastAsia="Times New Roman" w:hAnsi="Times New Roman" w:cs="Times New Roman"/>
                <w:sz w:val="18"/>
                <w:szCs w:val="18"/>
              </w:rPr>
            </w:pPr>
          </w:p>
          <w:p w14:paraId="40606C79" w14:textId="77777777" w:rsidR="000106A4" w:rsidRDefault="000106A4">
            <w:pPr>
              <w:spacing w:after="0" w:line="240" w:lineRule="auto"/>
              <w:rPr>
                <w:rFonts w:ascii="Times New Roman" w:eastAsia="Times New Roman" w:hAnsi="Times New Roman" w:cs="Times New Roman"/>
                <w:sz w:val="18"/>
                <w:szCs w:val="18"/>
              </w:rPr>
            </w:pPr>
          </w:p>
          <w:p w14:paraId="4E2E23F1" w14:textId="77777777" w:rsidR="00BA188A" w:rsidRDefault="00966D5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____________________________________   </w:t>
            </w:r>
          </w:p>
          <w:p w14:paraId="5B25A10D" w14:textId="77777777" w:rsidR="00BA188A" w:rsidRDefault="00BA188A">
            <w:pPr>
              <w:spacing w:after="0" w:line="240" w:lineRule="auto"/>
              <w:rPr>
                <w:rFonts w:ascii="Times New Roman" w:eastAsia="Times New Roman" w:hAnsi="Times New Roman" w:cs="Times New Roman"/>
                <w:sz w:val="18"/>
                <w:szCs w:val="18"/>
              </w:rPr>
            </w:pPr>
          </w:p>
          <w:p w14:paraId="4DA05B05" w14:textId="77777777" w:rsidR="00BA188A" w:rsidRDefault="00BA188A">
            <w:pPr>
              <w:spacing w:after="0" w:line="240" w:lineRule="auto"/>
              <w:rPr>
                <w:rFonts w:ascii="Times New Roman" w:eastAsia="Times New Roman" w:hAnsi="Times New Roman" w:cs="Times New Roman"/>
                <w:b/>
                <w:sz w:val="18"/>
                <w:szCs w:val="18"/>
              </w:rPr>
            </w:pPr>
          </w:p>
        </w:tc>
        <w:tc>
          <w:tcPr>
            <w:tcW w:w="5422" w:type="dxa"/>
          </w:tcPr>
          <w:p w14:paraId="1BD0ACDB" w14:textId="77777777" w:rsidR="00BA188A" w:rsidRDefault="00966D59">
            <w:pPr>
              <w:spacing w:after="0" w:line="240" w:lineRule="auto"/>
              <w:ind w:left="567"/>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АБОНЕНТ:</w:t>
            </w:r>
          </w:p>
          <w:p w14:paraId="2F83FF76" w14:textId="77777777" w:rsidR="00BA188A" w:rsidRDefault="00966D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КУ «РОЗДІЛЬНЯНСЬКИЙ ЦЕНТР ОСВІТИ»</w:t>
            </w:r>
          </w:p>
          <w:p w14:paraId="75EC2AA7" w14:textId="77777777" w:rsidR="00BA188A" w:rsidRDefault="00966D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Адреса: 67400,Одеська область, </w:t>
            </w:r>
            <w:proofErr w:type="spellStart"/>
            <w:r>
              <w:rPr>
                <w:rFonts w:ascii="Times New Roman" w:eastAsia="Times New Roman" w:hAnsi="Times New Roman" w:cs="Times New Roman"/>
                <w:sz w:val="20"/>
                <w:szCs w:val="20"/>
              </w:rPr>
              <w:t>м.Роздільна</w:t>
            </w:r>
            <w:proofErr w:type="spellEnd"/>
            <w:r>
              <w:rPr>
                <w:rFonts w:ascii="Times New Roman" w:eastAsia="Times New Roman" w:hAnsi="Times New Roman" w:cs="Times New Roman"/>
                <w:sz w:val="20"/>
                <w:szCs w:val="20"/>
              </w:rPr>
              <w:t>, Код ЄДРПОУ 38302654</w:t>
            </w:r>
          </w:p>
          <w:p w14:paraId="002D523E" w14:textId="77777777" w:rsidR="00BA188A" w:rsidRDefault="00966D59">
            <w:pPr>
              <w:spacing w:after="0" w:line="240" w:lineRule="auto"/>
              <w:ind w:right="-72"/>
              <w:rPr>
                <w:rFonts w:ascii="Times New Roman" w:eastAsia="Times New Roman" w:hAnsi="Times New Roman" w:cs="Times New Roman"/>
                <w:sz w:val="20"/>
                <w:szCs w:val="20"/>
              </w:rPr>
            </w:pPr>
            <w:r>
              <w:rPr>
                <w:rFonts w:ascii="Times New Roman" w:eastAsia="Times New Roman" w:hAnsi="Times New Roman" w:cs="Times New Roman"/>
                <w:sz w:val="20"/>
                <w:szCs w:val="20"/>
              </w:rPr>
              <w:t>р/р ______________________________________________</w:t>
            </w:r>
          </w:p>
          <w:p w14:paraId="65B8B484" w14:textId="77777777" w:rsidR="00BA188A" w:rsidRDefault="00BA188A">
            <w:pPr>
              <w:spacing w:after="0" w:line="240" w:lineRule="auto"/>
              <w:rPr>
                <w:rFonts w:ascii="Times New Roman" w:eastAsia="Times New Roman" w:hAnsi="Times New Roman" w:cs="Times New Roman"/>
                <w:sz w:val="20"/>
                <w:szCs w:val="20"/>
              </w:rPr>
            </w:pPr>
          </w:p>
          <w:p w14:paraId="79F21B4B" w14:textId="77777777" w:rsidR="000106A4" w:rsidRDefault="000106A4">
            <w:pPr>
              <w:spacing w:after="0" w:line="240" w:lineRule="auto"/>
              <w:rPr>
                <w:rFonts w:ascii="Times New Roman" w:eastAsia="Times New Roman" w:hAnsi="Times New Roman" w:cs="Times New Roman"/>
                <w:sz w:val="20"/>
                <w:szCs w:val="20"/>
              </w:rPr>
            </w:pPr>
          </w:p>
          <w:p w14:paraId="580E17B0" w14:textId="77777777" w:rsidR="000106A4" w:rsidRDefault="000106A4">
            <w:pPr>
              <w:spacing w:after="0" w:line="240" w:lineRule="auto"/>
              <w:rPr>
                <w:rFonts w:ascii="Times New Roman" w:eastAsia="Times New Roman" w:hAnsi="Times New Roman" w:cs="Times New Roman"/>
                <w:sz w:val="20"/>
                <w:szCs w:val="20"/>
              </w:rPr>
            </w:pPr>
          </w:p>
          <w:p w14:paraId="2FAF9620" w14:textId="77777777" w:rsidR="00BA188A" w:rsidRDefault="00966D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Е-mail </w:t>
            </w:r>
            <w:hyperlink r:id="rId8">
              <w:r>
                <w:rPr>
                  <w:rFonts w:ascii="Times New Roman" w:eastAsia="Times New Roman" w:hAnsi="Times New Roman" w:cs="Times New Roman"/>
                  <w:color w:val="0563C1"/>
                  <w:sz w:val="20"/>
                  <w:szCs w:val="20"/>
                  <w:u w:val="single"/>
                </w:rPr>
                <w:t>komunosvita@gmail.com</w:t>
              </w:r>
            </w:hyperlink>
            <w:r>
              <w:rPr>
                <w:rFonts w:ascii="Times New Roman" w:eastAsia="Times New Roman" w:hAnsi="Times New Roman" w:cs="Times New Roman"/>
                <w:sz w:val="20"/>
                <w:szCs w:val="20"/>
              </w:rPr>
              <w:t xml:space="preserve"> </w:t>
            </w:r>
          </w:p>
          <w:p w14:paraId="7E1F25A2" w14:textId="77777777" w:rsidR="00BA188A" w:rsidRDefault="00966D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 04853-31750</w:t>
            </w:r>
          </w:p>
          <w:p w14:paraId="0BF3BA28" w14:textId="77777777" w:rsidR="00BA188A" w:rsidRDefault="00BA188A">
            <w:pPr>
              <w:spacing w:after="0"/>
              <w:jc w:val="both"/>
              <w:rPr>
                <w:rFonts w:ascii="Times New Roman" w:eastAsia="Times New Roman" w:hAnsi="Times New Roman" w:cs="Times New Roman"/>
                <w:sz w:val="18"/>
                <w:szCs w:val="18"/>
              </w:rPr>
            </w:pPr>
          </w:p>
          <w:p w14:paraId="20393F37" w14:textId="77777777" w:rsidR="00BA188A" w:rsidRDefault="00966D59">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Директор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М.Д. </w:t>
            </w:r>
            <w:proofErr w:type="spellStart"/>
            <w:r>
              <w:rPr>
                <w:rFonts w:ascii="Times New Roman" w:eastAsia="Times New Roman" w:hAnsi="Times New Roman" w:cs="Times New Roman"/>
                <w:sz w:val="20"/>
                <w:szCs w:val="20"/>
              </w:rPr>
              <w:t>Сухой</w:t>
            </w:r>
            <w:proofErr w:type="spellEnd"/>
          </w:p>
          <w:p w14:paraId="4F3ADAAD" w14:textId="77777777" w:rsidR="00BA188A" w:rsidRDefault="00BA188A">
            <w:pPr>
              <w:spacing w:after="0" w:line="240" w:lineRule="auto"/>
              <w:rPr>
                <w:rFonts w:ascii="Times New Roman" w:eastAsia="Times New Roman" w:hAnsi="Times New Roman" w:cs="Times New Roman"/>
                <w:i/>
                <w:sz w:val="18"/>
                <w:szCs w:val="18"/>
              </w:rPr>
            </w:pPr>
          </w:p>
          <w:p w14:paraId="1FE3F372" w14:textId="77777777" w:rsidR="00BA188A" w:rsidRDefault="00BA188A">
            <w:pPr>
              <w:spacing w:after="0" w:line="240" w:lineRule="auto"/>
              <w:rPr>
                <w:rFonts w:ascii="Times New Roman" w:eastAsia="Times New Roman" w:hAnsi="Times New Roman" w:cs="Times New Roman"/>
                <w:i/>
                <w:sz w:val="18"/>
                <w:szCs w:val="18"/>
              </w:rPr>
            </w:pPr>
          </w:p>
          <w:p w14:paraId="06FF12AA" w14:textId="77777777" w:rsidR="00BA188A" w:rsidRDefault="00BA188A">
            <w:pPr>
              <w:spacing w:after="0" w:line="240" w:lineRule="auto"/>
              <w:rPr>
                <w:rFonts w:ascii="Times New Roman" w:eastAsia="Times New Roman" w:hAnsi="Times New Roman" w:cs="Times New Roman"/>
                <w:i/>
                <w:sz w:val="18"/>
                <w:szCs w:val="18"/>
              </w:rPr>
            </w:pPr>
          </w:p>
        </w:tc>
        <w:tc>
          <w:tcPr>
            <w:tcW w:w="5422" w:type="dxa"/>
          </w:tcPr>
          <w:p w14:paraId="027BCAB8" w14:textId="77777777" w:rsidR="00BA188A" w:rsidRDefault="00966D59">
            <w:pPr>
              <w:spacing w:after="0" w:line="240" w:lineRule="auto"/>
              <w:ind w:left="567"/>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АБОНЕНТ:</w:t>
            </w:r>
          </w:p>
          <w:p w14:paraId="621CA8D8" w14:textId="77777777" w:rsidR="00BA188A" w:rsidRDefault="00966D59">
            <w:pPr>
              <w:spacing w:after="0"/>
              <w:jc w:val="both"/>
            </w:pPr>
            <w:r>
              <w:rPr>
                <w:rFonts w:ascii="Times New Roman" w:eastAsia="Times New Roman" w:hAnsi="Times New Roman" w:cs="Times New Roman"/>
                <w:sz w:val="18"/>
                <w:szCs w:val="18"/>
              </w:rPr>
              <w:t xml:space="preserve"> </w:t>
            </w:r>
          </w:p>
          <w:p w14:paraId="00864290" w14:textId="77777777" w:rsidR="00BA188A" w:rsidRDefault="00BA188A">
            <w:pPr>
              <w:spacing w:after="0"/>
              <w:jc w:val="both"/>
              <w:rPr>
                <w:rFonts w:ascii="Times New Roman" w:eastAsia="Times New Roman" w:hAnsi="Times New Roman" w:cs="Times New Roman"/>
                <w:i/>
                <w:color w:val="000000"/>
                <w:sz w:val="18"/>
                <w:szCs w:val="18"/>
              </w:rPr>
            </w:pPr>
          </w:p>
          <w:p w14:paraId="39B43B7F" w14:textId="77777777" w:rsidR="00BA188A" w:rsidRDefault="00BA188A">
            <w:pPr>
              <w:spacing w:after="0"/>
              <w:jc w:val="both"/>
              <w:rPr>
                <w:rFonts w:ascii="Times New Roman" w:eastAsia="Times New Roman" w:hAnsi="Times New Roman" w:cs="Times New Roman"/>
                <w:i/>
                <w:color w:val="000000"/>
                <w:sz w:val="18"/>
                <w:szCs w:val="18"/>
              </w:rPr>
            </w:pPr>
          </w:p>
          <w:p w14:paraId="525B3EEB" w14:textId="77777777" w:rsidR="00BA188A" w:rsidRDefault="00BA188A">
            <w:pPr>
              <w:spacing w:after="0"/>
              <w:jc w:val="both"/>
              <w:rPr>
                <w:rFonts w:ascii="Times New Roman" w:eastAsia="Times New Roman" w:hAnsi="Times New Roman" w:cs="Times New Roman"/>
                <w:i/>
                <w:color w:val="000000"/>
                <w:sz w:val="18"/>
                <w:szCs w:val="18"/>
              </w:rPr>
            </w:pPr>
          </w:p>
          <w:p w14:paraId="1189A320" w14:textId="77777777" w:rsidR="00BA188A" w:rsidRDefault="00BA188A">
            <w:pPr>
              <w:jc w:val="both"/>
              <w:rPr>
                <w:rFonts w:ascii="Times New Roman" w:eastAsia="Times New Roman" w:hAnsi="Times New Roman" w:cs="Times New Roman"/>
                <w:i/>
                <w:color w:val="000000"/>
                <w:sz w:val="18"/>
                <w:szCs w:val="18"/>
              </w:rPr>
            </w:pPr>
          </w:p>
        </w:tc>
      </w:tr>
    </w:tbl>
    <w:p w14:paraId="0C84E8E4" w14:textId="77777777" w:rsidR="00BA188A" w:rsidRDefault="00BA188A">
      <w:pPr>
        <w:tabs>
          <w:tab w:val="left" w:pos="0"/>
        </w:tabs>
        <w:spacing w:after="0" w:line="240" w:lineRule="auto"/>
        <w:ind w:right="141"/>
        <w:rPr>
          <w:rFonts w:ascii="Times New Roman" w:eastAsia="Times New Roman" w:hAnsi="Times New Roman" w:cs="Times New Roman"/>
          <w:b/>
          <w:sz w:val="16"/>
          <w:szCs w:val="16"/>
        </w:rPr>
      </w:pPr>
    </w:p>
    <w:p w14:paraId="61E72FE5" w14:textId="77777777" w:rsidR="00BA188A" w:rsidRDefault="00966D59">
      <w:pPr>
        <w:tabs>
          <w:tab w:val="left" w:pos="0"/>
        </w:tabs>
        <w:spacing w:after="0" w:line="240" w:lineRule="auto"/>
        <w:ind w:left="-360" w:right="141"/>
        <w:jc w:val="right"/>
        <w:rPr>
          <w:rFonts w:ascii="Times New Roman" w:eastAsia="Times New Roman" w:hAnsi="Times New Roman" w:cs="Times New Roman"/>
          <w:b/>
          <w:sz w:val="16"/>
          <w:szCs w:val="16"/>
        </w:rPr>
      </w:pPr>
      <w:r>
        <w:br w:type="page"/>
      </w:r>
    </w:p>
    <w:p w14:paraId="7D253F73" w14:textId="77777777" w:rsidR="00BA188A" w:rsidRDefault="00966D59">
      <w:pPr>
        <w:tabs>
          <w:tab w:val="left" w:pos="0"/>
        </w:tabs>
        <w:spacing w:after="0" w:line="240" w:lineRule="auto"/>
        <w:ind w:left="-360" w:right="14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Додаток № 1</w:t>
      </w:r>
    </w:p>
    <w:p w14:paraId="19002820" w14:textId="77777777" w:rsidR="00BA188A" w:rsidRDefault="00966D59">
      <w:pPr>
        <w:tabs>
          <w:tab w:val="left" w:pos="0"/>
        </w:tabs>
        <w:spacing w:after="0" w:line="240" w:lineRule="auto"/>
        <w:ind w:left="-360" w:right="14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до Договору про надання </w:t>
      </w:r>
    </w:p>
    <w:p w14:paraId="36100527" w14:textId="77777777" w:rsidR="00BA188A" w:rsidRDefault="00966D59">
      <w:pPr>
        <w:tabs>
          <w:tab w:val="left" w:pos="0"/>
        </w:tabs>
        <w:spacing w:after="0" w:line="240" w:lineRule="auto"/>
        <w:ind w:left="-360" w:right="14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телекомунікаційних послуг </w:t>
      </w:r>
    </w:p>
    <w:p w14:paraId="1FA2857B" w14:textId="77777777" w:rsidR="00BA188A" w:rsidRDefault="00966D59">
      <w:pPr>
        <w:tabs>
          <w:tab w:val="left" w:pos="0"/>
        </w:tabs>
        <w:spacing w:after="0" w:line="240" w:lineRule="auto"/>
        <w:ind w:left="-360" w:right="141"/>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 ___________________ від _______________ р.</w:t>
      </w:r>
    </w:p>
    <w:p w14:paraId="38E79122" w14:textId="77777777" w:rsidR="00BA188A" w:rsidRDefault="00966D59">
      <w:pPr>
        <w:tabs>
          <w:tab w:val="left" w:pos="0"/>
        </w:tabs>
        <w:spacing w:after="0" w:line="240" w:lineRule="auto"/>
        <w:ind w:left="-3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26B789D7" w14:textId="77777777" w:rsidR="00BA188A" w:rsidRDefault="00966D59">
      <w:pPr>
        <w:tabs>
          <w:tab w:val="left" w:pos="0"/>
        </w:tabs>
        <w:spacing w:after="0" w:line="240" w:lineRule="auto"/>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Замовлення на послуги Оператору № 1</w:t>
      </w:r>
    </w:p>
    <w:p w14:paraId="6A2FB154" w14:textId="4B8B56F6" w:rsidR="00BA188A" w:rsidRDefault="00966D59">
      <w:pPr>
        <w:spacing w:after="0" w:line="240" w:lineRule="auto"/>
        <w:ind w:left="-180" w:firstLine="180"/>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м. </w:t>
      </w:r>
      <w:r w:rsidR="00AF0DAE">
        <w:rPr>
          <w:rFonts w:ascii="Times New Roman" w:eastAsia="Times New Roman" w:hAnsi="Times New Roman" w:cs="Times New Roman"/>
          <w:b/>
          <w:sz w:val="16"/>
          <w:szCs w:val="16"/>
        </w:rPr>
        <w:t>Роздільна</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«_____» ______________  202 року</w:t>
      </w:r>
    </w:p>
    <w:p w14:paraId="42B2D482" w14:textId="77777777" w:rsidR="00BA188A" w:rsidRDefault="00966D59">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 Інформація про  Абонента  </w:t>
      </w:r>
    </w:p>
    <w:tbl>
      <w:tblPr>
        <w:tblStyle w:val="af"/>
        <w:tblW w:w="10398" w:type="dxa"/>
        <w:tblInd w:w="-15" w:type="dxa"/>
        <w:tblLayout w:type="fixed"/>
        <w:tblLook w:val="0000" w:firstRow="0" w:lastRow="0" w:firstColumn="0" w:lastColumn="0" w:noHBand="0" w:noVBand="0"/>
      </w:tblPr>
      <w:tblGrid>
        <w:gridCol w:w="717"/>
        <w:gridCol w:w="1561"/>
        <w:gridCol w:w="8120"/>
      </w:tblGrid>
      <w:tr w:rsidR="00BA188A" w14:paraId="18B7D509" w14:textId="77777777">
        <w:tc>
          <w:tcPr>
            <w:tcW w:w="717" w:type="dxa"/>
            <w:tcBorders>
              <w:top w:val="single" w:sz="4" w:space="0" w:color="000000"/>
              <w:left w:val="single" w:sz="4" w:space="0" w:color="000000"/>
              <w:bottom w:val="single" w:sz="4" w:space="0" w:color="000000"/>
            </w:tcBorders>
          </w:tcPr>
          <w:p w14:paraId="618F55C4" w14:textId="77777777" w:rsidR="00BA188A" w:rsidRDefault="00966D59">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1.1. </w:t>
            </w:r>
          </w:p>
        </w:tc>
        <w:tc>
          <w:tcPr>
            <w:tcW w:w="9681" w:type="dxa"/>
            <w:gridSpan w:val="2"/>
            <w:tcBorders>
              <w:top w:val="single" w:sz="4" w:space="0" w:color="000000"/>
              <w:left w:val="single" w:sz="4" w:space="0" w:color="000000"/>
              <w:bottom w:val="single" w:sz="4" w:space="0" w:color="000000"/>
              <w:right w:val="single" w:sz="4" w:space="0" w:color="000000"/>
            </w:tcBorders>
          </w:tcPr>
          <w:p w14:paraId="52DA388A" w14:textId="77777777" w:rsidR="00BA188A" w:rsidRDefault="00966D59">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Абонент</w:t>
            </w:r>
          </w:p>
        </w:tc>
      </w:tr>
      <w:tr w:rsidR="00BA188A" w14:paraId="5574841C" w14:textId="77777777">
        <w:tc>
          <w:tcPr>
            <w:tcW w:w="717" w:type="dxa"/>
            <w:tcBorders>
              <w:top w:val="single" w:sz="4" w:space="0" w:color="000000"/>
              <w:left w:val="single" w:sz="4" w:space="0" w:color="000000"/>
              <w:bottom w:val="single" w:sz="4" w:space="0" w:color="000000"/>
            </w:tcBorders>
          </w:tcPr>
          <w:p w14:paraId="5F747802" w14:textId="77777777" w:rsidR="00BA188A" w:rsidRDefault="00966D5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1561" w:type="dxa"/>
            <w:tcBorders>
              <w:top w:val="single" w:sz="4" w:space="0" w:color="000000"/>
              <w:left w:val="single" w:sz="4" w:space="0" w:color="000000"/>
              <w:bottom w:val="single" w:sz="4" w:space="0" w:color="000000"/>
            </w:tcBorders>
          </w:tcPr>
          <w:p w14:paraId="122CD858" w14:textId="77777777" w:rsidR="00BA188A" w:rsidRDefault="00966D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Найменування </w:t>
            </w:r>
          </w:p>
        </w:tc>
        <w:tc>
          <w:tcPr>
            <w:tcW w:w="8120" w:type="dxa"/>
            <w:tcBorders>
              <w:top w:val="single" w:sz="4" w:space="0" w:color="000000"/>
              <w:left w:val="single" w:sz="4" w:space="0" w:color="000000"/>
              <w:bottom w:val="single" w:sz="4" w:space="0" w:color="000000"/>
              <w:right w:val="single" w:sz="4" w:space="0" w:color="000000"/>
            </w:tcBorders>
          </w:tcPr>
          <w:p w14:paraId="5D7465DC" w14:textId="77777777" w:rsidR="00BA188A" w:rsidRDefault="00966D59" w:rsidP="000106A4">
            <w:pPr>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КУ</w:t>
            </w:r>
            <w:r w:rsidR="000106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«РОЗДІЛЬНЯНСЬКИЙ ЦЕНТР ОСВІТИ»</w:t>
            </w:r>
          </w:p>
        </w:tc>
      </w:tr>
      <w:tr w:rsidR="00BA188A" w14:paraId="3E418969" w14:textId="77777777">
        <w:tc>
          <w:tcPr>
            <w:tcW w:w="717" w:type="dxa"/>
            <w:tcBorders>
              <w:top w:val="single" w:sz="4" w:space="0" w:color="000000"/>
              <w:left w:val="single" w:sz="4" w:space="0" w:color="000000"/>
              <w:bottom w:val="single" w:sz="4" w:space="0" w:color="000000"/>
            </w:tcBorders>
          </w:tcPr>
          <w:p w14:paraId="71FD022E" w14:textId="77777777" w:rsidR="00BA188A" w:rsidRDefault="00966D5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1561" w:type="dxa"/>
            <w:tcBorders>
              <w:top w:val="single" w:sz="4" w:space="0" w:color="000000"/>
              <w:left w:val="single" w:sz="4" w:space="0" w:color="000000"/>
              <w:bottom w:val="single" w:sz="4" w:space="0" w:color="000000"/>
            </w:tcBorders>
          </w:tcPr>
          <w:p w14:paraId="1249A104" w14:textId="77777777" w:rsidR="00BA188A" w:rsidRDefault="00966D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Юридична адреса </w:t>
            </w:r>
          </w:p>
        </w:tc>
        <w:tc>
          <w:tcPr>
            <w:tcW w:w="8120" w:type="dxa"/>
            <w:tcBorders>
              <w:top w:val="single" w:sz="4" w:space="0" w:color="000000"/>
              <w:left w:val="single" w:sz="4" w:space="0" w:color="000000"/>
              <w:bottom w:val="single" w:sz="4" w:space="0" w:color="000000"/>
              <w:right w:val="single" w:sz="4" w:space="0" w:color="000000"/>
            </w:tcBorders>
          </w:tcPr>
          <w:p w14:paraId="2DB2C523" w14:textId="77777777" w:rsidR="00BA188A" w:rsidRDefault="00966D59" w:rsidP="00837165">
            <w:pPr>
              <w:shd w:val="clear" w:color="auto" w:fill="FFFFFF"/>
              <w:tabs>
                <w:tab w:val="left" w:pos="5342"/>
              </w:tabs>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67400,Одеська область, </w:t>
            </w:r>
            <w:proofErr w:type="spellStart"/>
            <w:r>
              <w:rPr>
                <w:rFonts w:ascii="Times New Roman" w:eastAsia="Times New Roman" w:hAnsi="Times New Roman" w:cs="Times New Roman"/>
                <w:sz w:val="20"/>
                <w:szCs w:val="20"/>
              </w:rPr>
              <w:t>м.Роздільна</w:t>
            </w:r>
            <w:proofErr w:type="spellEnd"/>
            <w:r>
              <w:rPr>
                <w:rFonts w:ascii="Times New Roman" w:eastAsia="Times New Roman" w:hAnsi="Times New Roman" w:cs="Times New Roman"/>
                <w:sz w:val="20"/>
                <w:szCs w:val="20"/>
              </w:rPr>
              <w:t xml:space="preserve">, </w:t>
            </w:r>
          </w:p>
        </w:tc>
      </w:tr>
    </w:tbl>
    <w:p w14:paraId="734155BC" w14:textId="77777777" w:rsidR="00BA188A" w:rsidRDefault="00BA188A">
      <w:pPr>
        <w:spacing w:after="0" w:line="240" w:lineRule="auto"/>
        <w:jc w:val="center"/>
        <w:rPr>
          <w:rFonts w:ascii="Times New Roman" w:eastAsia="Times New Roman" w:hAnsi="Times New Roman" w:cs="Times New Roman"/>
          <w:b/>
          <w:sz w:val="16"/>
          <w:szCs w:val="16"/>
        </w:rPr>
      </w:pPr>
    </w:p>
    <w:p w14:paraId="2C831046" w14:textId="77777777" w:rsidR="00BA188A" w:rsidRDefault="00966D59">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Технічні характеристики Послуг</w:t>
      </w:r>
    </w:p>
    <w:tbl>
      <w:tblPr>
        <w:tblStyle w:val="af0"/>
        <w:tblW w:w="10399" w:type="dxa"/>
        <w:tblInd w:w="-15" w:type="dxa"/>
        <w:tblLayout w:type="fixed"/>
        <w:tblLook w:val="0000" w:firstRow="0" w:lastRow="0" w:firstColumn="0" w:lastColumn="0" w:noHBand="0" w:noVBand="0"/>
      </w:tblPr>
      <w:tblGrid>
        <w:gridCol w:w="828"/>
        <w:gridCol w:w="4003"/>
        <w:gridCol w:w="5568"/>
      </w:tblGrid>
      <w:tr w:rsidR="00BA188A" w14:paraId="31D0169B" w14:textId="77777777">
        <w:tc>
          <w:tcPr>
            <w:tcW w:w="828" w:type="dxa"/>
            <w:tcBorders>
              <w:top w:val="single" w:sz="4" w:space="0" w:color="000000"/>
              <w:left w:val="single" w:sz="4" w:space="0" w:color="000000"/>
              <w:bottom w:val="single" w:sz="4" w:space="0" w:color="000000"/>
            </w:tcBorders>
          </w:tcPr>
          <w:p w14:paraId="3B141463" w14:textId="77777777" w:rsidR="00BA188A" w:rsidRDefault="00966D59">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2.1. </w:t>
            </w:r>
          </w:p>
        </w:tc>
        <w:tc>
          <w:tcPr>
            <w:tcW w:w="9571" w:type="dxa"/>
            <w:gridSpan w:val="2"/>
            <w:tcBorders>
              <w:top w:val="single" w:sz="4" w:space="0" w:color="000000"/>
              <w:left w:val="single" w:sz="4" w:space="0" w:color="000000"/>
              <w:bottom w:val="single" w:sz="4" w:space="0" w:color="000000"/>
              <w:right w:val="single" w:sz="4" w:space="0" w:color="000000"/>
            </w:tcBorders>
          </w:tcPr>
          <w:p w14:paraId="0C5EF455" w14:textId="77777777" w:rsidR="00BA188A" w:rsidRDefault="00966D59">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Технічні характеристики Послуг </w:t>
            </w:r>
          </w:p>
        </w:tc>
      </w:tr>
      <w:tr w:rsidR="00BA188A" w14:paraId="0B1EC737" w14:textId="77777777">
        <w:tc>
          <w:tcPr>
            <w:tcW w:w="828" w:type="dxa"/>
            <w:tcBorders>
              <w:top w:val="single" w:sz="4" w:space="0" w:color="000000"/>
              <w:left w:val="single" w:sz="4" w:space="0" w:color="000000"/>
              <w:bottom w:val="single" w:sz="4" w:space="0" w:color="000000"/>
            </w:tcBorders>
          </w:tcPr>
          <w:p w14:paraId="16FFF4DA" w14:textId="77777777" w:rsidR="00BA188A" w:rsidRDefault="00966D5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2.1.1.</w:t>
            </w:r>
          </w:p>
        </w:tc>
        <w:tc>
          <w:tcPr>
            <w:tcW w:w="4003" w:type="dxa"/>
            <w:tcBorders>
              <w:top w:val="single" w:sz="4" w:space="0" w:color="000000"/>
              <w:left w:val="single" w:sz="4" w:space="0" w:color="000000"/>
              <w:bottom w:val="single" w:sz="4" w:space="0" w:color="000000"/>
              <w:right w:val="single" w:sz="4" w:space="0" w:color="000000"/>
            </w:tcBorders>
          </w:tcPr>
          <w:p w14:paraId="7461200A" w14:textId="77777777" w:rsidR="00BA188A" w:rsidRDefault="00966D59">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Опис (обсяг) Послуг</w:t>
            </w:r>
          </w:p>
        </w:tc>
        <w:tc>
          <w:tcPr>
            <w:tcW w:w="5568" w:type="dxa"/>
            <w:tcBorders>
              <w:top w:val="single" w:sz="4" w:space="0" w:color="000000"/>
              <w:left w:val="single" w:sz="4" w:space="0" w:color="000000"/>
              <w:bottom w:val="single" w:sz="4" w:space="0" w:color="000000"/>
              <w:right w:val="single" w:sz="4" w:space="0" w:color="000000"/>
            </w:tcBorders>
          </w:tcPr>
          <w:p w14:paraId="4D171F76" w14:textId="77777777" w:rsidR="00BA188A" w:rsidRDefault="00966D59">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Широкосмуговий доступ до мережі Інтернет</w:t>
            </w:r>
          </w:p>
        </w:tc>
      </w:tr>
      <w:tr w:rsidR="00BA188A" w14:paraId="53DBF654" w14:textId="77777777">
        <w:tc>
          <w:tcPr>
            <w:tcW w:w="828" w:type="dxa"/>
            <w:tcBorders>
              <w:top w:val="single" w:sz="4" w:space="0" w:color="000000"/>
              <w:left w:val="single" w:sz="4" w:space="0" w:color="000000"/>
              <w:bottom w:val="single" w:sz="4" w:space="0" w:color="000000"/>
            </w:tcBorders>
          </w:tcPr>
          <w:p w14:paraId="36CD3830" w14:textId="77777777" w:rsidR="00BA188A" w:rsidRDefault="00966D5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2.1.2.</w:t>
            </w:r>
          </w:p>
        </w:tc>
        <w:tc>
          <w:tcPr>
            <w:tcW w:w="4003" w:type="dxa"/>
            <w:tcBorders>
              <w:top w:val="single" w:sz="4" w:space="0" w:color="000000"/>
              <w:left w:val="single" w:sz="4" w:space="0" w:color="000000"/>
              <w:bottom w:val="single" w:sz="4" w:space="0" w:color="000000"/>
            </w:tcBorders>
          </w:tcPr>
          <w:p w14:paraId="79F14D8B" w14:textId="77777777" w:rsidR="00BA188A" w:rsidRDefault="00966D59">
            <w:pPr>
              <w:spacing w:after="0" w:line="240" w:lineRule="auto"/>
              <w:ind w:left="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Тип  Доступу </w:t>
            </w:r>
          </w:p>
        </w:tc>
        <w:tc>
          <w:tcPr>
            <w:tcW w:w="5568" w:type="dxa"/>
            <w:tcBorders>
              <w:top w:val="single" w:sz="4" w:space="0" w:color="000000"/>
              <w:left w:val="single" w:sz="4" w:space="0" w:color="000000"/>
              <w:bottom w:val="single" w:sz="4" w:space="0" w:color="000000"/>
              <w:right w:val="single" w:sz="4" w:space="0" w:color="000000"/>
            </w:tcBorders>
          </w:tcPr>
          <w:p w14:paraId="3938D1F8" w14:textId="3E632B46" w:rsidR="00BA188A" w:rsidRDefault="007E18AB" w:rsidP="007E18AB">
            <w:pPr>
              <w:suppressAutoHyphens/>
              <w:snapToGrid w:val="0"/>
              <w:spacing w:after="0" w:line="240" w:lineRule="auto"/>
              <w:ind w:right="-1"/>
              <w:jc w:val="both"/>
              <w:rPr>
                <w:rFonts w:ascii="Times New Roman" w:eastAsia="Times New Roman" w:hAnsi="Times New Roman" w:cs="Times New Roman"/>
                <w:sz w:val="16"/>
                <w:szCs w:val="16"/>
              </w:rPr>
            </w:pPr>
            <w:r w:rsidRPr="007E18AB">
              <w:rPr>
                <w:rFonts w:ascii="Times New Roman" w:eastAsia="Times New Roman" w:hAnsi="Times New Roman" w:cs="Times New Roman"/>
                <w:sz w:val="16"/>
                <w:szCs w:val="16"/>
              </w:rPr>
              <w:t>Проводовий (оптоволоконний)</w:t>
            </w:r>
          </w:p>
        </w:tc>
      </w:tr>
      <w:tr w:rsidR="007E18AB" w14:paraId="6F70BD62" w14:textId="77777777">
        <w:tc>
          <w:tcPr>
            <w:tcW w:w="828" w:type="dxa"/>
            <w:tcBorders>
              <w:top w:val="single" w:sz="4" w:space="0" w:color="000000"/>
              <w:left w:val="single" w:sz="4" w:space="0" w:color="000000"/>
              <w:bottom w:val="single" w:sz="4" w:space="0" w:color="000000"/>
            </w:tcBorders>
          </w:tcPr>
          <w:p w14:paraId="3885C92F" w14:textId="77777777" w:rsidR="007E18AB" w:rsidRDefault="007E18AB" w:rsidP="007E18A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2.1.3.</w:t>
            </w:r>
          </w:p>
        </w:tc>
        <w:tc>
          <w:tcPr>
            <w:tcW w:w="4003" w:type="dxa"/>
            <w:tcBorders>
              <w:top w:val="single" w:sz="4" w:space="0" w:color="000000"/>
              <w:left w:val="single" w:sz="4" w:space="0" w:color="000000"/>
              <w:bottom w:val="single" w:sz="4" w:space="0" w:color="000000"/>
            </w:tcBorders>
          </w:tcPr>
          <w:p w14:paraId="7F83F3A6" w14:textId="5D8E5296" w:rsidR="007E18AB" w:rsidRDefault="007E18AB" w:rsidP="007E18AB">
            <w:pPr>
              <w:spacing w:after="0" w:line="240" w:lineRule="auto"/>
              <w:ind w:left="3"/>
              <w:jc w:val="both"/>
              <w:rPr>
                <w:rFonts w:ascii="Times New Roman" w:eastAsia="Times New Roman" w:hAnsi="Times New Roman" w:cs="Times New Roman"/>
                <w:sz w:val="16"/>
                <w:szCs w:val="16"/>
              </w:rPr>
            </w:pPr>
            <w:r>
              <w:rPr>
                <w:rFonts w:ascii="Times New Roman" w:hAnsi="Times New Roman" w:cs="Times New Roman"/>
                <w:sz w:val="18"/>
                <w:szCs w:val="18"/>
                <w:lang w:eastAsia="ar-SA"/>
              </w:rPr>
              <w:t xml:space="preserve">Технологія </w:t>
            </w:r>
          </w:p>
        </w:tc>
        <w:tc>
          <w:tcPr>
            <w:tcW w:w="5568" w:type="dxa"/>
            <w:tcBorders>
              <w:top w:val="single" w:sz="4" w:space="0" w:color="000000"/>
              <w:left w:val="single" w:sz="4" w:space="0" w:color="000000"/>
              <w:bottom w:val="single" w:sz="4" w:space="0" w:color="000000"/>
              <w:right w:val="single" w:sz="4" w:space="0" w:color="000000"/>
            </w:tcBorders>
          </w:tcPr>
          <w:p w14:paraId="042736DF" w14:textId="6CDD1B76" w:rsidR="007E18AB" w:rsidRDefault="007E18AB" w:rsidP="007E18A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Оптична технологія</w:t>
            </w:r>
            <w:r w:rsidRPr="00DF0E2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en-US"/>
              </w:rPr>
              <w:t>PON</w:t>
            </w:r>
          </w:p>
        </w:tc>
      </w:tr>
      <w:tr w:rsidR="007E18AB" w14:paraId="296B67F6" w14:textId="77777777">
        <w:tc>
          <w:tcPr>
            <w:tcW w:w="828" w:type="dxa"/>
            <w:tcBorders>
              <w:top w:val="single" w:sz="4" w:space="0" w:color="000000"/>
              <w:left w:val="single" w:sz="4" w:space="0" w:color="000000"/>
              <w:bottom w:val="single" w:sz="4" w:space="0" w:color="000000"/>
            </w:tcBorders>
          </w:tcPr>
          <w:p w14:paraId="531E5787" w14:textId="77777777" w:rsidR="007E18AB" w:rsidRDefault="007E18AB" w:rsidP="007E18A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2.1.4. </w:t>
            </w:r>
          </w:p>
        </w:tc>
        <w:tc>
          <w:tcPr>
            <w:tcW w:w="4003" w:type="dxa"/>
            <w:tcBorders>
              <w:top w:val="single" w:sz="4" w:space="0" w:color="000000"/>
              <w:left w:val="single" w:sz="4" w:space="0" w:color="000000"/>
              <w:bottom w:val="single" w:sz="4" w:space="0" w:color="000000"/>
            </w:tcBorders>
          </w:tcPr>
          <w:p w14:paraId="4E10CADB" w14:textId="59D302AC" w:rsidR="007E18AB" w:rsidRDefault="007E18AB" w:rsidP="007E18AB">
            <w:pPr>
              <w:spacing w:after="0" w:line="240" w:lineRule="auto"/>
              <w:ind w:left="3"/>
              <w:jc w:val="both"/>
              <w:rPr>
                <w:rFonts w:ascii="Times New Roman" w:eastAsia="Times New Roman" w:hAnsi="Times New Roman" w:cs="Times New Roman"/>
                <w:sz w:val="16"/>
                <w:szCs w:val="16"/>
              </w:rPr>
            </w:pPr>
            <w:r>
              <w:rPr>
                <w:rFonts w:ascii="Times New Roman" w:hAnsi="Times New Roman" w:cs="Times New Roman"/>
                <w:sz w:val="18"/>
                <w:szCs w:val="18"/>
                <w:lang w:eastAsia="ar-SA"/>
              </w:rPr>
              <w:t>Резервування</w:t>
            </w:r>
          </w:p>
        </w:tc>
        <w:tc>
          <w:tcPr>
            <w:tcW w:w="5568" w:type="dxa"/>
            <w:tcBorders>
              <w:top w:val="single" w:sz="4" w:space="0" w:color="000000"/>
              <w:left w:val="single" w:sz="4" w:space="0" w:color="000000"/>
              <w:bottom w:val="single" w:sz="4" w:space="0" w:color="000000"/>
              <w:right w:val="single" w:sz="4" w:space="0" w:color="000000"/>
            </w:tcBorders>
          </w:tcPr>
          <w:p w14:paraId="75431437" w14:textId="01137350" w:rsidR="007E18AB" w:rsidRDefault="007E18AB" w:rsidP="007E18A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t>Наявність двох каналів, що резервують один одного</w:t>
            </w:r>
          </w:p>
        </w:tc>
      </w:tr>
      <w:tr w:rsidR="007E18AB" w14:paraId="6B405D20" w14:textId="77777777">
        <w:trPr>
          <w:trHeight w:val="248"/>
        </w:trPr>
        <w:tc>
          <w:tcPr>
            <w:tcW w:w="828" w:type="dxa"/>
            <w:tcBorders>
              <w:top w:val="single" w:sz="4" w:space="0" w:color="000000"/>
              <w:left w:val="single" w:sz="4" w:space="0" w:color="000000"/>
              <w:bottom w:val="single" w:sz="4" w:space="0" w:color="000000"/>
            </w:tcBorders>
          </w:tcPr>
          <w:p w14:paraId="18800416" w14:textId="77777777" w:rsidR="007E18AB" w:rsidRDefault="007E18AB" w:rsidP="007E18A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4003" w:type="dxa"/>
            <w:tcBorders>
              <w:top w:val="single" w:sz="4" w:space="0" w:color="000000"/>
              <w:left w:val="single" w:sz="4" w:space="0" w:color="000000"/>
              <w:bottom w:val="single" w:sz="4" w:space="0" w:color="000000"/>
            </w:tcBorders>
          </w:tcPr>
          <w:p w14:paraId="022990EB" w14:textId="1BDC1809" w:rsidR="007E18AB" w:rsidRDefault="007E18AB" w:rsidP="007E18AB">
            <w:pPr>
              <w:spacing w:after="0" w:line="240" w:lineRule="auto"/>
              <w:ind w:left="3"/>
              <w:jc w:val="both"/>
              <w:rPr>
                <w:rFonts w:ascii="Times New Roman" w:eastAsia="Times New Roman" w:hAnsi="Times New Roman" w:cs="Times New Roman"/>
                <w:sz w:val="16"/>
                <w:szCs w:val="16"/>
              </w:rPr>
            </w:pPr>
            <w:r w:rsidRPr="00561D23">
              <w:rPr>
                <w:rFonts w:ascii="Times New Roman" w:hAnsi="Times New Roman" w:cs="Times New Roman"/>
                <w:sz w:val="18"/>
                <w:szCs w:val="18"/>
                <w:lang w:eastAsia="ar-SA"/>
              </w:rPr>
              <w:t>Режим роботи  Доступу</w:t>
            </w:r>
          </w:p>
        </w:tc>
        <w:tc>
          <w:tcPr>
            <w:tcW w:w="5568" w:type="dxa"/>
            <w:tcBorders>
              <w:top w:val="single" w:sz="4" w:space="0" w:color="000000"/>
              <w:left w:val="single" w:sz="4" w:space="0" w:color="000000"/>
              <w:bottom w:val="single" w:sz="4" w:space="0" w:color="000000"/>
              <w:right w:val="single" w:sz="4" w:space="0" w:color="000000"/>
            </w:tcBorders>
          </w:tcPr>
          <w:p w14:paraId="0FA94172" w14:textId="4DD15FAF" w:rsidR="007E18AB" w:rsidRDefault="007E18AB" w:rsidP="007E18AB">
            <w:pPr>
              <w:spacing w:after="0" w:line="240" w:lineRule="auto"/>
              <w:jc w:val="both"/>
              <w:rPr>
                <w:rFonts w:ascii="Times New Roman" w:eastAsia="Times New Roman" w:hAnsi="Times New Roman" w:cs="Times New Roman"/>
                <w:sz w:val="16"/>
                <w:szCs w:val="16"/>
              </w:rPr>
            </w:pPr>
            <w:r w:rsidRPr="00C30BFF">
              <w:rPr>
                <w:rFonts w:ascii="Times New Roman" w:hAnsi="Times New Roman" w:cs="Times New Roman"/>
                <w:sz w:val="18"/>
                <w:szCs w:val="18"/>
                <w:lang w:eastAsia="ar-SA"/>
              </w:rPr>
              <w:t>Цілодобово</w:t>
            </w:r>
          </w:p>
        </w:tc>
      </w:tr>
      <w:tr w:rsidR="007E18AB" w14:paraId="71BB9F77" w14:textId="77777777">
        <w:trPr>
          <w:trHeight w:val="248"/>
        </w:trPr>
        <w:tc>
          <w:tcPr>
            <w:tcW w:w="828" w:type="dxa"/>
            <w:tcBorders>
              <w:top w:val="single" w:sz="4" w:space="0" w:color="000000"/>
              <w:left w:val="single" w:sz="4" w:space="0" w:color="000000"/>
              <w:bottom w:val="single" w:sz="4" w:space="0" w:color="000000"/>
            </w:tcBorders>
          </w:tcPr>
          <w:p w14:paraId="10363CE8" w14:textId="6FAE5458" w:rsidR="007E18AB" w:rsidRDefault="007E18AB" w:rsidP="007E18A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2.1.6.</w:t>
            </w:r>
          </w:p>
        </w:tc>
        <w:tc>
          <w:tcPr>
            <w:tcW w:w="4003" w:type="dxa"/>
            <w:tcBorders>
              <w:top w:val="single" w:sz="4" w:space="0" w:color="000000"/>
              <w:left w:val="single" w:sz="4" w:space="0" w:color="000000"/>
              <w:bottom w:val="single" w:sz="4" w:space="0" w:color="000000"/>
            </w:tcBorders>
          </w:tcPr>
          <w:p w14:paraId="0BCB37EC" w14:textId="7450943D" w:rsidR="007E18AB" w:rsidRDefault="007E18AB" w:rsidP="007E18AB">
            <w:pPr>
              <w:spacing w:after="0" w:line="240" w:lineRule="auto"/>
              <w:ind w:left="3"/>
              <w:jc w:val="both"/>
              <w:rPr>
                <w:rFonts w:ascii="Times New Roman" w:eastAsia="Times New Roman" w:hAnsi="Times New Roman" w:cs="Times New Roman"/>
                <w:sz w:val="16"/>
                <w:szCs w:val="16"/>
              </w:rPr>
            </w:pPr>
            <w:r w:rsidRPr="00561D23">
              <w:rPr>
                <w:rFonts w:ascii="Times New Roman" w:hAnsi="Times New Roman" w:cs="Times New Roman"/>
                <w:sz w:val="18"/>
                <w:szCs w:val="18"/>
                <w:lang w:eastAsia="ar-SA"/>
              </w:rPr>
              <w:t>Пропускна здатність Доступу (CIR)</w:t>
            </w:r>
          </w:p>
        </w:tc>
        <w:tc>
          <w:tcPr>
            <w:tcW w:w="5568" w:type="dxa"/>
            <w:tcBorders>
              <w:top w:val="single" w:sz="4" w:space="0" w:color="000000"/>
              <w:left w:val="single" w:sz="4" w:space="0" w:color="000000"/>
              <w:bottom w:val="single" w:sz="4" w:space="0" w:color="000000"/>
              <w:right w:val="single" w:sz="4" w:space="0" w:color="000000"/>
            </w:tcBorders>
          </w:tcPr>
          <w:p w14:paraId="0E2D0F96" w14:textId="5253D5EE" w:rsidR="007E18AB" w:rsidRDefault="007E18AB" w:rsidP="007E18AB">
            <w:pPr>
              <w:spacing w:after="0" w:line="240" w:lineRule="auto"/>
              <w:jc w:val="both"/>
              <w:rPr>
                <w:rFonts w:ascii="Times New Roman" w:eastAsia="Times New Roman" w:hAnsi="Times New Roman" w:cs="Times New Roman"/>
                <w:sz w:val="16"/>
                <w:szCs w:val="16"/>
              </w:rPr>
            </w:pPr>
            <w:r>
              <w:rPr>
                <w:rFonts w:ascii="Times New Roman" w:hAnsi="Times New Roman" w:cs="Times New Roman"/>
                <w:sz w:val="18"/>
                <w:szCs w:val="18"/>
                <w:lang w:eastAsia="ar-SA"/>
              </w:rPr>
              <w:t xml:space="preserve">100 Мбіт/с з </w:t>
            </w:r>
            <w:r>
              <w:rPr>
                <w:rFonts w:ascii="Times New Roman" w:eastAsia="Times New Roman" w:hAnsi="Times New Roman" w:cs="Times New Roman"/>
                <w:sz w:val="18"/>
                <w:szCs w:val="18"/>
              </w:rPr>
              <w:t xml:space="preserve">можливістю збільшення пропускної здатності до 1 </w:t>
            </w:r>
            <w:proofErr w:type="spellStart"/>
            <w:r>
              <w:rPr>
                <w:rFonts w:ascii="Times New Roman" w:eastAsia="Times New Roman" w:hAnsi="Times New Roman" w:cs="Times New Roman"/>
                <w:sz w:val="18"/>
                <w:szCs w:val="18"/>
              </w:rPr>
              <w:t>Гбіт</w:t>
            </w:r>
            <w:proofErr w:type="spellEnd"/>
            <w:r>
              <w:rPr>
                <w:rFonts w:ascii="Times New Roman" w:eastAsia="Times New Roman" w:hAnsi="Times New Roman" w:cs="Times New Roman"/>
                <w:sz w:val="18"/>
                <w:szCs w:val="18"/>
              </w:rPr>
              <w:t>/с (за додатковим замовленням)</w:t>
            </w:r>
          </w:p>
        </w:tc>
      </w:tr>
      <w:tr w:rsidR="007E18AB" w14:paraId="032C8D83" w14:textId="77777777">
        <w:trPr>
          <w:trHeight w:val="248"/>
        </w:trPr>
        <w:tc>
          <w:tcPr>
            <w:tcW w:w="828" w:type="dxa"/>
            <w:tcBorders>
              <w:top w:val="single" w:sz="4" w:space="0" w:color="000000"/>
              <w:left w:val="single" w:sz="4" w:space="0" w:color="000000"/>
              <w:bottom w:val="single" w:sz="4" w:space="0" w:color="000000"/>
            </w:tcBorders>
          </w:tcPr>
          <w:p w14:paraId="2B4281B8" w14:textId="30E33370" w:rsidR="007E18AB" w:rsidRDefault="007E18AB" w:rsidP="007E18A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4003" w:type="dxa"/>
            <w:tcBorders>
              <w:top w:val="single" w:sz="4" w:space="0" w:color="000000"/>
              <w:left w:val="single" w:sz="4" w:space="0" w:color="000000"/>
              <w:bottom w:val="single" w:sz="4" w:space="0" w:color="000000"/>
            </w:tcBorders>
          </w:tcPr>
          <w:p w14:paraId="3177409E" w14:textId="7542E958" w:rsidR="007E18AB" w:rsidRDefault="007E18AB" w:rsidP="007E18AB">
            <w:pPr>
              <w:spacing w:after="0" w:line="240" w:lineRule="auto"/>
              <w:ind w:left="3"/>
              <w:jc w:val="both"/>
              <w:rPr>
                <w:rFonts w:ascii="Times New Roman" w:eastAsia="Times New Roman" w:hAnsi="Times New Roman" w:cs="Times New Roman"/>
                <w:sz w:val="16"/>
                <w:szCs w:val="16"/>
              </w:rPr>
            </w:pPr>
            <w:r w:rsidRPr="00561D23">
              <w:rPr>
                <w:rFonts w:ascii="Times New Roman" w:hAnsi="Times New Roman" w:cs="Times New Roman"/>
                <w:sz w:val="18"/>
                <w:szCs w:val="18"/>
                <w:lang w:eastAsia="ar-SA"/>
              </w:rPr>
              <w:t>Інтерфейс</w:t>
            </w:r>
          </w:p>
        </w:tc>
        <w:tc>
          <w:tcPr>
            <w:tcW w:w="5568" w:type="dxa"/>
            <w:tcBorders>
              <w:top w:val="single" w:sz="4" w:space="0" w:color="000000"/>
              <w:left w:val="single" w:sz="4" w:space="0" w:color="000000"/>
              <w:bottom w:val="single" w:sz="4" w:space="0" w:color="000000"/>
              <w:right w:val="single" w:sz="4" w:space="0" w:color="000000"/>
            </w:tcBorders>
          </w:tcPr>
          <w:p w14:paraId="46F6BFE5" w14:textId="22FEC5AA" w:rsidR="007E18AB" w:rsidRDefault="007E18AB" w:rsidP="007E18AB">
            <w:pPr>
              <w:spacing w:after="0" w:line="240" w:lineRule="auto"/>
              <w:jc w:val="both"/>
              <w:rPr>
                <w:rFonts w:ascii="Times New Roman" w:eastAsia="Times New Roman" w:hAnsi="Times New Roman" w:cs="Times New Roman"/>
                <w:sz w:val="16"/>
                <w:szCs w:val="16"/>
              </w:rPr>
            </w:pPr>
            <w:r w:rsidRPr="00561D23">
              <w:rPr>
                <w:rFonts w:ascii="Times New Roman" w:hAnsi="Times New Roman" w:cs="Times New Roman"/>
                <w:sz w:val="18"/>
                <w:szCs w:val="18"/>
                <w:lang w:eastAsia="ar-SA"/>
              </w:rPr>
              <w:t>ІЕЕЕ 802.11 а/g/n</w:t>
            </w:r>
          </w:p>
        </w:tc>
      </w:tr>
      <w:tr w:rsidR="00BA188A" w14:paraId="73EB6B4F" w14:textId="77777777">
        <w:trPr>
          <w:trHeight w:val="348"/>
        </w:trPr>
        <w:tc>
          <w:tcPr>
            <w:tcW w:w="828" w:type="dxa"/>
            <w:tcBorders>
              <w:top w:val="single" w:sz="4" w:space="0" w:color="000000"/>
              <w:left w:val="single" w:sz="4" w:space="0" w:color="000000"/>
              <w:bottom w:val="single" w:sz="4" w:space="0" w:color="000000"/>
            </w:tcBorders>
          </w:tcPr>
          <w:p w14:paraId="1F4173A3" w14:textId="77777777" w:rsidR="00BA188A" w:rsidRPr="00403996" w:rsidRDefault="00966D59">
            <w:pPr>
              <w:spacing w:after="0" w:line="240" w:lineRule="auto"/>
              <w:jc w:val="both"/>
              <w:rPr>
                <w:rFonts w:ascii="Times New Roman" w:eastAsia="Times New Roman" w:hAnsi="Times New Roman" w:cs="Times New Roman"/>
                <w:b/>
                <w:color w:val="FF0000"/>
                <w:sz w:val="18"/>
                <w:szCs w:val="18"/>
                <w:highlight w:val="yellow"/>
              </w:rPr>
            </w:pPr>
            <w:r w:rsidRPr="00403996">
              <w:rPr>
                <w:rFonts w:ascii="Times New Roman" w:eastAsia="Times New Roman" w:hAnsi="Times New Roman" w:cs="Times New Roman"/>
                <w:b/>
                <w:color w:val="000000"/>
                <w:sz w:val="18"/>
                <w:szCs w:val="18"/>
              </w:rPr>
              <w:t xml:space="preserve">2.2. </w:t>
            </w:r>
          </w:p>
        </w:tc>
        <w:tc>
          <w:tcPr>
            <w:tcW w:w="9571" w:type="dxa"/>
            <w:gridSpan w:val="2"/>
            <w:tcBorders>
              <w:top w:val="single" w:sz="4" w:space="0" w:color="000000"/>
              <w:left w:val="single" w:sz="4" w:space="0" w:color="000000"/>
              <w:bottom w:val="single" w:sz="4" w:space="0" w:color="000000"/>
              <w:right w:val="single" w:sz="4" w:space="0" w:color="000000"/>
            </w:tcBorders>
          </w:tcPr>
          <w:p w14:paraId="1467F9EB" w14:textId="021120FB" w:rsidR="00AF0DAE" w:rsidRPr="00403996" w:rsidRDefault="00966D59" w:rsidP="007E18AB">
            <w:pPr>
              <w:spacing w:after="0" w:line="240" w:lineRule="auto"/>
              <w:jc w:val="both"/>
              <w:rPr>
                <w:rFonts w:ascii="Times New Roman" w:eastAsia="Times New Roman" w:hAnsi="Times New Roman" w:cs="Times New Roman"/>
                <w:bCs/>
                <w:color w:val="FF0000"/>
                <w:sz w:val="18"/>
                <w:szCs w:val="18"/>
                <w:highlight w:val="yellow"/>
              </w:rPr>
            </w:pPr>
            <w:r w:rsidRPr="00403996">
              <w:rPr>
                <w:rFonts w:ascii="Times New Roman" w:eastAsia="Times New Roman" w:hAnsi="Times New Roman" w:cs="Times New Roman"/>
                <w:bCs/>
                <w:color w:val="000000"/>
                <w:sz w:val="18"/>
                <w:szCs w:val="18"/>
              </w:rPr>
              <w:t>Адреса надання послуги:</w:t>
            </w:r>
            <w:r w:rsidRPr="00403996">
              <w:rPr>
                <w:rFonts w:ascii="Times New Roman" w:eastAsia="Times New Roman" w:hAnsi="Times New Roman" w:cs="Times New Roman"/>
                <w:bCs/>
                <w:sz w:val="18"/>
                <w:szCs w:val="18"/>
              </w:rPr>
              <w:t xml:space="preserve"> </w:t>
            </w:r>
            <w:r w:rsidR="007E18AB" w:rsidRPr="00403996">
              <w:rPr>
                <w:bCs/>
                <w:sz w:val="18"/>
                <w:szCs w:val="18"/>
              </w:rPr>
              <w:t>Комунальний заклад</w:t>
            </w:r>
            <w:r w:rsidR="007E18AB" w:rsidRPr="00403996">
              <w:rPr>
                <w:rFonts w:eastAsiaTheme="minorHAnsi"/>
                <w:bCs/>
                <w:sz w:val="18"/>
                <w:szCs w:val="18"/>
                <w:lang w:eastAsia="en-US"/>
              </w:rPr>
              <w:t xml:space="preserve"> «</w:t>
            </w:r>
            <w:proofErr w:type="spellStart"/>
            <w:r w:rsidR="007E18AB" w:rsidRPr="00403996">
              <w:rPr>
                <w:rFonts w:eastAsiaTheme="minorHAnsi"/>
                <w:bCs/>
                <w:sz w:val="18"/>
                <w:szCs w:val="18"/>
                <w:lang w:eastAsia="en-US"/>
              </w:rPr>
              <w:t>Бурдівський</w:t>
            </w:r>
            <w:proofErr w:type="spellEnd"/>
            <w:r w:rsidR="007E18AB" w:rsidRPr="00403996">
              <w:rPr>
                <w:rFonts w:eastAsiaTheme="minorHAnsi"/>
                <w:bCs/>
                <w:sz w:val="18"/>
                <w:szCs w:val="18"/>
                <w:lang w:eastAsia="en-US"/>
              </w:rPr>
              <w:t xml:space="preserve"> ліцей </w:t>
            </w:r>
            <w:r w:rsidR="007E18AB" w:rsidRPr="00403996">
              <w:rPr>
                <w:bCs/>
                <w:sz w:val="18"/>
                <w:szCs w:val="18"/>
              </w:rPr>
              <w:t>Роздільнянської міської ради Одеської області»</w:t>
            </w:r>
            <w:r w:rsidR="007E18AB" w:rsidRPr="00403996">
              <w:rPr>
                <w:rFonts w:eastAsia="Droid Sans Fallback"/>
                <w:bCs/>
                <w:kern w:val="1"/>
                <w:sz w:val="18"/>
                <w:szCs w:val="18"/>
                <w:lang w:eastAsia="zh-CN" w:bidi="hi-IN"/>
              </w:rPr>
              <w:t xml:space="preserve"> (ЄДРПОУ 25037978). Адреса: вул.Шкільна,5, </w:t>
            </w:r>
            <w:proofErr w:type="spellStart"/>
            <w:r w:rsidR="007E18AB" w:rsidRPr="00403996">
              <w:rPr>
                <w:rFonts w:eastAsia="Droid Sans Fallback"/>
                <w:bCs/>
                <w:kern w:val="1"/>
                <w:sz w:val="18"/>
                <w:szCs w:val="18"/>
                <w:lang w:eastAsia="zh-CN" w:bidi="hi-IN"/>
              </w:rPr>
              <w:t>с.Бурдівка</w:t>
            </w:r>
            <w:proofErr w:type="spellEnd"/>
            <w:r w:rsidR="007E18AB" w:rsidRPr="00403996">
              <w:rPr>
                <w:rFonts w:eastAsia="Droid Sans Fallback"/>
                <w:bCs/>
                <w:kern w:val="1"/>
                <w:sz w:val="18"/>
                <w:szCs w:val="18"/>
                <w:lang w:eastAsia="zh-CN" w:bidi="hi-IN"/>
              </w:rPr>
              <w:t>, Роздільнянський район, Одеська область</w:t>
            </w:r>
            <w:r w:rsidR="007E18AB" w:rsidRPr="00403996">
              <w:rPr>
                <w:bCs/>
                <w:sz w:val="18"/>
                <w:szCs w:val="18"/>
                <w:lang w:eastAsia="ar-SA"/>
              </w:rPr>
              <w:t xml:space="preserve"> - 100 Мбіт/с,</w:t>
            </w:r>
            <w:r w:rsidR="007E18AB" w:rsidRPr="00403996">
              <w:rPr>
                <w:bCs/>
                <w:iCs/>
                <w:sz w:val="18"/>
                <w:szCs w:val="18"/>
                <w:lang w:eastAsia="ar-SA"/>
              </w:rPr>
              <w:t xml:space="preserve"> ДНЗ «Сонечко» </w:t>
            </w:r>
            <w:proofErr w:type="spellStart"/>
            <w:r w:rsidR="007E18AB" w:rsidRPr="00403996">
              <w:rPr>
                <w:bCs/>
                <w:iCs/>
                <w:sz w:val="18"/>
                <w:szCs w:val="18"/>
                <w:lang w:eastAsia="ar-SA"/>
              </w:rPr>
              <w:t>с.Бурдівка</w:t>
            </w:r>
            <w:proofErr w:type="spellEnd"/>
            <w:r w:rsidR="007E18AB" w:rsidRPr="00403996">
              <w:rPr>
                <w:bCs/>
                <w:iCs/>
                <w:sz w:val="18"/>
                <w:szCs w:val="18"/>
                <w:lang w:eastAsia="ar-SA"/>
              </w:rPr>
              <w:t xml:space="preserve">, 67443, Одеська обл., Роздільнянський р-н, </w:t>
            </w:r>
            <w:proofErr w:type="spellStart"/>
            <w:r w:rsidR="007E18AB" w:rsidRPr="00403996">
              <w:rPr>
                <w:bCs/>
                <w:iCs/>
                <w:sz w:val="18"/>
                <w:szCs w:val="18"/>
                <w:lang w:eastAsia="ar-SA"/>
              </w:rPr>
              <w:t>с.Бурдівка</w:t>
            </w:r>
            <w:proofErr w:type="spellEnd"/>
            <w:r w:rsidR="007E18AB" w:rsidRPr="00403996">
              <w:rPr>
                <w:bCs/>
                <w:iCs/>
                <w:sz w:val="18"/>
                <w:szCs w:val="18"/>
                <w:lang w:eastAsia="ar-SA"/>
              </w:rPr>
              <w:t>, вул. Шевченка, б/н - 10 Мбіт/с</w:t>
            </w:r>
          </w:p>
        </w:tc>
      </w:tr>
    </w:tbl>
    <w:p w14:paraId="2980A5B8" w14:textId="77777777" w:rsidR="00BA188A" w:rsidRDefault="00BA188A">
      <w:pPr>
        <w:spacing w:after="0" w:line="240" w:lineRule="auto"/>
        <w:jc w:val="both"/>
        <w:rPr>
          <w:rFonts w:ascii="Times New Roman" w:eastAsia="Times New Roman" w:hAnsi="Times New Roman" w:cs="Times New Roman"/>
          <w:sz w:val="24"/>
          <w:szCs w:val="24"/>
        </w:rPr>
      </w:pPr>
    </w:p>
    <w:p w14:paraId="47624C99" w14:textId="77777777" w:rsidR="00BA188A" w:rsidRDefault="00966D59">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Контактні дані</w:t>
      </w:r>
    </w:p>
    <w:tbl>
      <w:tblPr>
        <w:tblStyle w:val="af1"/>
        <w:tblW w:w="10538" w:type="dxa"/>
        <w:tblInd w:w="-34" w:type="dxa"/>
        <w:tblLayout w:type="fixed"/>
        <w:tblLook w:val="0000" w:firstRow="0" w:lastRow="0" w:firstColumn="0" w:lastColumn="0" w:noHBand="0" w:noVBand="0"/>
      </w:tblPr>
      <w:tblGrid>
        <w:gridCol w:w="2718"/>
        <w:gridCol w:w="2551"/>
        <w:gridCol w:w="2634"/>
        <w:gridCol w:w="2635"/>
      </w:tblGrid>
      <w:tr w:rsidR="00BA188A" w14:paraId="0F8F59CA" w14:textId="77777777">
        <w:trPr>
          <w:trHeight w:val="198"/>
        </w:trPr>
        <w:tc>
          <w:tcPr>
            <w:tcW w:w="5269" w:type="dxa"/>
            <w:gridSpan w:val="2"/>
            <w:tcBorders>
              <w:top w:val="single" w:sz="4" w:space="0" w:color="000000"/>
              <w:left w:val="single" w:sz="8" w:space="0" w:color="000000"/>
              <w:bottom w:val="single" w:sz="8" w:space="0" w:color="000000"/>
              <w:right w:val="single" w:sz="8" w:space="0" w:color="000000"/>
            </w:tcBorders>
          </w:tcPr>
          <w:p w14:paraId="212171BC" w14:textId="77777777" w:rsidR="00BA188A" w:rsidRDefault="00966D5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Представників Оператора</w:t>
            </w:r>
          </w:p>
        </w:tc>
        <w:tc>
          <w:tcPr>
            <w:tcW w:w="5269" w:type="dxa"/>
            <w:gridSpan w:val="2"/>
            <w:tcBorders>
              <w:top w:val="single" w:sz="4" w:space="0" w:color="000000"/>
              <w:left w:val="single" w:sz="8" w:space="0" w:color="000000"/>
              <w:bottom w:val="single" w:sz="8" w:space="0" w:color="000000"/>
              <w:right w:val="single" w:sz="8" w:space="0" w:color="000000"/>
            </w:tcBorders>
          </w:tcPr>
          <w:p w14:paraId="1B14FF35" w14:textId="77777777" w:rsidR="00BA188A" w:rsidRDefault="00966D5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5.2.  Представників Абонента</w:t>
            </w:r>
          </w:p>
        </w:tc>
      </w:tr>
      <w:tr w:rsidR="00BA188A" w14:paraId="11FC3B1F" w14:textId="77777777">
        <w:trPr>
          <w:trHeight w:val="198"/>
        </w:trPr>
        <w:tc>
          <w:tcPr>
            <w:tcW w:w="5269" w:type="dxa"/>
            <w:gridSpan w:val="2"/>
            <w:tcBorders>
              <w:left w:val="single" w:sz="8" w:space="0" w:color="000000"/>
              <w:bottom w:val="single" w:sz="8" w:space="0" w:color="000000"/>
              <w:right w:val="single" w:sz="8" w:space="0" w:color="000000"/>
            </w:tcBorders>
          </w:tcPr>
          <w:p w14:paraId="09746371" w14:textId="77777777" w:rsidR="00BA188A" w:rsidRDefault="00966D5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3.1.1. З питань технічної підтримки</w:t>
            </w:r>
          </w:p>
        </w:tc>
        <w:tc>
          <w:tcPr>
            <w:tcW w:w="5269" w:type="dxa"/>
            <w:gridSpan w:val="2"/>
            <w:tcBorders>
              <w:left w:val="single" w:sz="8" w:space="0" w:color="000000"/>
              <w:bottom w:val="single" w:sz="8" w:space="0" w:color="000000"/>
              <w:right w:val="single" w:sz="8" w:space="0" w:color="000000"/>
            </w:tcBorders>
          </w:tcPr>
          <w:p w14:paraId="51179D59" w14:textId="77777777" w:rsidR="00BA188A" w:rsidRDefault="00966D5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5.2.1. З загальних питань</w:t>
            </w:r>
          </w:p>
        </w:tc>
      </w:tr>
      <w:tr w:rsidR="00BA188A" w14:paraId="2023FE4F" w14:textId="77777777">
        <w:trPr>
          <w:trHeight w:val="198"/>
        </w:trPr>
        <w:tc>
          <w:tcPr>
            <w:tcW w:w="2718" w:type="dxa"/>
            <w:tcBorders>
              <w:left w:val="single" w:sz="8" w:space="0" w:color="000000"/>
              <w:bottom w:val="single" w:sz="8" w:space="0" w:color="000000"/>
            </w:tcBorders>
            <w:tcMar>
              <w:left w:w="0" w:type="dxa"/>
              <w:right w:w="0" w:type="dxa"/>
            </w:tcMar>
          </w:tcPr>
          <w:p w14:paraId="1474DB4C" w14:textId="77777777" w:rsidR="00BA188A" w:rsidRDefault="00966D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Контактна особа з питань технічної підтримки</w:t>
            </w:r>
          </w:p>
        </w:tc>
        <w:tc>
          <w:tcPr>
            <w:tcW w:w="2551" w:type="dxa"/>
            <w:tcBorders>
              <w:left w:val="single" w:sz="8" w:space="0" w:color="000000"/>
              <w:bottom w:val="single" w:sz="8" w:space="0" w:color="000000"/>
              <w:right w:val="single" w:sz="8" w:space="0" w:color="000000"/>
            </w:tcBorders>
            <w:tcMar>
              <w:left w:w="0" w:type="dxa"/>
              <w:right w:w="0" w:type="dxa"/>
            </w:tcMar>
          </w:tcPr>
          <w:p w14:paraId="620DAD94" w14:textId="77777777" w:rsidR="00BA188A" w:rsidRDefault="00966D59" w:rsidP="000106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634" w:type="dxa"/>
            <w:tcBorders>
              <w:left w:val="single" w:sz="8" w:space="0" w:color="000000"/>
              <w:bottom w:val="single" w:sz="8" w:space="0" w:color="000000"/>
              <w:right w:val="single" w:sz="8" w:space="0" w:color="000000"/>
            </w:tcBorders>
            <w:tcMar>
              <w:left w:w="0" w:type="dxa"/>
              <w:right w:w="0" w:type="dxa"/>
            </w:tcMar>
          </w:tcPr>
          <w:p w14:paraId="41C8DEBB" w14:textId="77777777" w:rsidR="00BA188A" w:rsidRDefault="00966D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Контактна особа з загальних питань</w:t>
            </w:r>
          </w:p>
        </w:tc>
        <w:tc>
          <w:tcPr>
            <w:tcW w:w="2635" w:type="dxa"/>
            <w:tcBorders>
              <w:left w:val="single" w:sz="8" w:space="0" w:color="000000"/>
              <w:bottom w:val="single" w:sz="8" w:space="0" w:color="000000"/>
              <w:right w:val="single" w:sz="8" w:space="0" w:color="000000"/>
            </w:tcBorders>
            <w:tcMar>
              <w:left w:w="0" w:type="dxa"/>
              <w:right w:w="0" w:type="dxa"/>
            </w:tcMar>
          </w:tcPr>
          <w:p w14:paraId="52158F36" w14:textId="77777777" w:rsidR="00BA188A" w:rsidRDefault="00BA188A">
            <w:pPr>
              <w:spacing w:after="0" w:line="240" w:lineRule="auto"/>
              <w:rPr>
                <w:rFonts w:ascii="Times New Roman" w:eastAsia="Times New Roman" w:hAnsi="Times New Roman" w:cs="Times New Roman"/>
                <w:sz w:val="16"/>
                <w:szCs w:val="16"/>
              </w:rPr>
            </w:pPr>
          </w:p>
        </w:tc>
      </w:tr>
      <w:tr w:rsidR="00BA188A" w14:paraId="3BA32FD7" w14:textId="77777777">
        <w:trPr>
          <w:trHeight w:val="198"/>
        </w:trPr>
        <w:tc>
          <w:tcPr>
            <w:tcW w:w="5269" w:type="dxa"/>
            <w:gridSpan w:val="2"/>
            <w:tcBorders>
              <w:left w:val="single" w:sz="8" w:space="0" w:color="000000"/>
              <w:bottom w:val="single" w:sz="8" w:space="0" w:color="000000"/>
              <w:right w:val="single" w:sz="8" w:space="0" w:color="000000"/>
            </w:tcBorders>
          </w:tcPr>
          <w:p w14:paraId="1FDFE190" w14:textId="77777777" w:rsidR="00BA188A" w:rsidRDefault="00966D5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3.1.2. З загальних питань  </w:t>
            </w:r>
          </w:p>
        </w:tc>
        <w:tc>
          <w:tcPr>
            <w:tcW w:w="5269" w:type="dxa"/>
            <w:gridSpan w:val="2"/>
            <w:tcBorders>
              <w:left w:val="single" w:sz="8" w:space="0" w:color="000000"/>
              <w:bottom w:val="single" w:sz="8" w:space="0" w:color="000000"/>
              <w:right w:val="single" w:sz="8" w:space="0" w:color="000000"/>
            </w:tcBorders>
          </w:tcPr>
          <w:p w14:paraId="6ADD0203" w14:textId="77777777" w:rsidR="00BA188A" w:rsidRDefault="00966D5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5.2.2. З фінансових питань</w:t>
            </w:r>
          </w:p>
        </w:tc>
      </w:tr>
      <w:tr w:rsidR="00BA188A" w14:paraId="60DFB1A0" w14:textId="77777777">
        <w:trPr>
          <w:trHeight w:val="198"/>
        </w:trPr>
        <w:tc>
          <w:tcPr>
            <w:tcW w:w="2718" w:type="dxa"/>
            <w:tcBorders>
              <w:left w:val="single" w:sz="8" w:space="0" w:color="000000"/>
              <w:bottom w:val="single" w:sz="8" w:space="0" w:color="000000"/>
            </w:tcBorders>
            <w:tcMar>
              <w:left w:w="0" w:type="dxa"/>
              <w:right w:w="0" w:type="dxa"/>
            </w:tcMar>
          </w:tcPr>
          <w:p w14:paraId="7E6F2398" w14:textId="77777777" w:rsidR="00BA188A" w:rsidRDefault="00966D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Контактна особа з загальних питань </w:t>
            </w:r>
          </w:p>
        </w:tc>
        <w:tc>
          <w:tcPr>
            <w:tcW w:w="2551" w:type="dxa"/>
            <w:tcBorders>
              <w:left w:val="single" w:sz="8" w:space="0" w:color="000000"/>
              <w:bottom w:val="single" w:sz="8" w:space="0" w:color="000000"/>
              <w:right w:val="single" w:sz="8" w:space="0" w:color="000000"/>
            </w:tcBorders>
            <w:tcMar>
              <w:left w:w="0" w:type="dxa"/>
              <w:right w:w="0" w:type="dxa"/>
            </w:tcMar>
          </w:tcPr>
          <w:p w14:paraId="08B56BEB" w14:textId="77777777" w:rsidR="00BA188A" w:rsidRDefault="00BA188A">
            <w:pPr>
              <w:spacing w:after="0" w:line="240" w:lineRule="auto"/>
              <w:rPr>
                <w:rFonts w:ascii="Times New Roman" w:eastAsia="Times New Roman" w:hAnsi="Times New Roman" w:cs="Times New Roman"/>
                <w:sz w:val="16"/>
                <w:szCs w:val="16"/>
              </w:rPr>
            </w:pPr>
          </w:p>
        </w:tc>
        <w:tc>
          <w:tcPr>
            <w:tcW w:w="2634" w:type="dxa"/>
            <w:tcBorders>
              <w:left w:val="single" w:sz="8" w:space="0" w:color="000000"/>
              <w:bottom w:val="single" w:sz="8" w:space="0" w:color="000000"/>
              <w:right w:val="single" w:sz="8" w:space="0" w:color="000000"/>
            </w:tcBorders>
            <w:tcMar>
              <w:left w:w="0" w:type="dxa"/>
              <w:right w:w="0" w:type="dxa"/>
            </w:tcMar>
          </w:tcPr>
          <w:p w14:paraId="32F9C6DA" w14:textId="77777777" w:rsidR="00BA188A" w:rsidRDefault="00966D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Контактна особа з фінансових питань</w:t>
            </w:r>
          </w:p>
        </w:tc>
        <w:tc>
          <w:tcPr>
            <w:tcW w:w="2635" w:type="dxa"/>
            <w:tcBorders>
              <w:left w:val="single" w:sz="8" w:space="0" w:color="000000"/>
              <w:bottom w:val="single" w:sz="8" w:space="0" w:color="000000"/>
              <w:right w:val="single" w:sz="8" w:space="0" w:color="000000"/>
            </w:tcBorders>
            <w:tcMar>
              <w:left w:w="0" w:type="dxa"/>
              <w:right w:w="0" w:type="dxa"/>
            </w:tcMar>
          </w:tcPr>
          <w:p w14:paraId="334E60AE" w14:textId="77777777" w:rsidR="00BA188A" w:rsidRDefault="00BA188A">
            <w:pPr>
              <w:spacing w:after="0" w:line="240" w:lineRule="auto"/>
              <w:rPr>
                <w:rFonts w:ascii="Times New Roman" w:eastAsia="Times New Roman" w:hAnsi="Times New Roman" w:cs="Times New Roman"/>
                <w:sz w:val="16"/>
                <w:szCs w:val="16"/>
              </w:rPr>
            </w:pPr>
          </w:p>
        </w:tc>
      </w:tr>
      <w:tr w:rsidR="00BA188A" w14:paraId="28B713C3" w14:textId="77777777">
        <w:trPr>
          <w:trHeight w:val="198"/>
        </w:trPr>
        <w:tc>
          <w:tcPr>
            <w:tcW w:w="2718" w:type="dxa"/>
            <w:tcBorders>
              <w:left w:val="single" w:sz="8" w:space="0" w:color="000000"/>
              <w:bottom w:val="single" w:sz="8" w:space="0" w:color="000000"/>
            </w:tcBorders>
            <w:tcMar>
              <w:left w:w="0" w:type="dxa"/>
              <w:right w:w="0" w:type="dxa"/>
            </w:tcMar>
          </w:tcPr>
          <w:p w14:paraId="00AE2CBB" w14:textId="77777777" w:rsidR="00BA188A" w:rsidRDefault="00966D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Контактна особа з юридичних питань </w:t>
            </w:r>
          </w:p>
        </w:tc>
        <w:tc>
          <w:tcPr>
            <w:tcW w:w="2551" w:type="dxa"/>
            <w:tcBorders>
              <w:left w:val="single" w:sz="8" w:space="0" w:color="000000"/>
              <w:bottom w:val="single" w:sz="8" w:space="0" w:color="000000"/>
              <w:right w:val="single" w:sz="8" w:space="0" w:color="000000"/>
            </w:tcBorders>
            <w:tcMar>
              <w:left w:w="0" w:type="dxa"/>
              <w:right w:w="0" w:type="dxa"/>
            </w:tcMar>
          </w:tcPr>
          <w:p w14:paraId="34F6C119" w14:textId="77777777" w:rsidR="00BA188A" w:rsidRDefault="00966D59" w:rsidP="000106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5269" w:type="dxa"/>
            <w:gridSpan w:val="2"/>
            <w:tcBorders>
              <w:left w:val="single" w:sz="8" w:space="0" w:color="000000"/>
              <w:bottom w:val="single" w:sz="8" w:space="0" w:color="000000"/>
              <w:right w:val="single" w:sz="8" w:space="0" w:color="000000"/>
            </w:tcBorders>
            <w:tcMar>
              <w:left w:w="0" w:type="dxa"/>
              <w:right w:w="0" w:type="dxa"/>
            </w:tcMar>
          </w:tcPr>
          <w:p w14:paraId="795ABAA4" w14:textId="77777777" w:rsidR="00BA188A" w:rsidRDefault="00BA188A">
            <w:pPr>
              <w:spacing w:after="0" w:line="240" w:lineRule="auto"/>
              <w:rPr>
                <w:rFonts w:ascii="Times New Roman" w:eastAsia="Times New Roman" w:hAnsi="Times New Roman" w:cs="Times New Roman"/>
                <w:sz w:val="16"/>
                <w:szCs w:val="16"/>
              </w:rPr>
            </w:pPr>
          </w:p>
        </w:tc>
      </w:tr>
      <w:tr w:rsidR="00BA188A" w14:paraId="07557E95" w14:textId="77777777">
        <w:trPr>
          <w:trHeight w:val="198"/>
        </w:trPr>
        <w:tc>
          <w:tcPr>
            <w:tcW w:w="5269" w:type="dxa"/>
            <w:gridSpan w:val="2"/>
            <w:tcBorders>
              <w:left w:val="single" w:sz="8" w:space="0" w:color="000000"/>
              <w:bottom w:val="single" w:sz="8" w:space="0" w:color="000000"/>
              <w:right w:val="single" w:sz="8" w:space="0" w:color="000000"/>
            </w:tcBorders>
          </w:tcPr>
          <w:p w14:paraId="127DEA8C" w14:textId="77777777" w:rsidR="00BA188A" w:rsidRDefault="00966D5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3.1.3. З фінансових питань </w:t>
            </w:r>
          </w:p>
        </w:tc>
        <w:tc>
          <w:tcPr>
            <w:tcW w:w="5269" w:type="dxa"/>
            <w:gridSpan w:val="2"/>
            <w:tcBorders>
              <w:left w:val="single" w:sz="8" w:space="0" w:color="000000"/>
              <w:bottom w:val="single" w:sz="8" w:space="0" w:color="000000"/>
              <w:right w:val="single" w:sz="8" w:space="0" w:color="000000"/>
            </w:tcBorders>
          </w:tcPr>
          <w:p w14:paraId="039BB403" w14:textId="77777777" w:rsidR="00BA188A" w:rsidRDefault="00BA188A">
            <w:pPr>
              <w:spacing w:after="0" w:line="240" w:lineRule="auto"/>
              <w:rPr>
                <w:rFonts w:ascii="Times New Roman" w:eastAsia="Times New Roman" w:hAnsi="Times New Roman" w:cs="Times New Roman"/>
                <w:b/>
                <w:sz w:val="16"/>
                <w:szCs w:val="16"/>
              </w:rPr>
            </w:pPr>
          </w:p>
        </w:tc>
      </w:tr>
      <w:tr w:rsidR="00BA188A" w14:paraId="16070AE9" w14:textId="77777777">
        <w:trPr>
          <w:trHeight w:val="198"/>
        </w:trPr>
        <w:tc>
          <w:tcPr>
            <w:tcW w:w="2718" w:type="dxa"/>
            <w:tcBorders>
              <w:left w:val="single" w:sz="8" w:space="0" w:color="000000"/>
              <w:bottom w:val="single" w:sz="8" w:space="0" w:color="000000"/>
            </w:tcBorders>
            <w:tcMar>
              <w:left w:w="0" w:type="dxa"/>
              <w:right w:w="0" w:type="dxa"/>
            </w:tcMar>
          </w:tcPr>
          <w:p w14:paraId="75E5C309" w14:textId="77777777" w:rsidR="00BA188A" w:rsidRDefault="00966D5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Контактна особа з фінансових питань</w:t>
            </w:r>
          </w:p>
        </w:tc>
        <w:tc>
          <w:tcPr>
            <w:tcW w:w="2551" w:type="dxa"/>
            <w:tcBorders>
              <w:left w:val="single" w:sz="8" w:space="0" w:color="000000"/>
              <w:bottom w:val="single" w:sz="8" w:space="0" w:color="000000"/>
              <w:right w:val="single" w:sz="8" w:space="0" w:color="000000"/>
            </w:tcBorders>
            <w:tcMar>
              <w:left w:w="0" w:type="dxa"/>
              <w:right w:w="0" w:type="dxa"/>
            </w:tcMar>
          </w:tcPr>
          <w:p w14:paraId="0A783738" w14:textId="77777777" w:rsidR="00BA188A" w:rsidRDefault="00966D59" w:rsidP="000106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5269" w:type="dxa"/>
            <w:gridSpan w:val="2"/>
            <w:tcBorders>
              <w:left w:val="single" w:sz="8" w:space="0" w:color="000000"/>
              <w:bottom w:val="single" w:sz="8" w:space="0" w:color="000000"/>
              <w:right w:val="single" w:sz="8" w:space="0" w:color="000000"/>
            </w:tcBorders>
            <w:tcMar>
              <w:left w:w="0" w:type="dxa"/>
              <w:right w:w="0" w:type="dxa"/>
            </w:tcMar>
          </w:tcPr>
          <w:p w14:paraId="40EB1811" w14:textId="77777777" w:rsidR="00BA188A" w:rsidRDefault="00BA188A">
            <w:pPr>
              <w:spacing w:after="0" w:line="240" w:lineRule="auto"/>
              <w:rPr>
                <w:rFonts w:ascii="Times New Roman" w:eastAsia="Times New Roman" w:hAnsi="Times New Roman" w:cs="Times New Roman"/>
                <w:sz w:val="16"/>
                <w:szCs w:val="16"/>
              </w:rPr>
            </w:pPr>
          </w:p>
        </w:tc>
      </w:tr>
    </w:tbl>
    <w:p w14:paraId="273A521B" w14:textId="77777777" w:rsidR="00BA188A" w:rsidRDefault="00966D59">
      <w:pPr>
        <w:tabs>
          <w:tab w:val="left" w:pos="0"/>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Вартість Послуг, тарифний план</w:t>
      </w:r>
    </w:p>
    <w:tbl>
      <w:tblPr>
        <w:tblStyle w:val="af2"/>
        <w:tblW w:w="105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9"/>
        <w:gridCol w:w="3685"/>
        <w:gridCol w:w="3686"/>
      </w:tblGrid>
      <w:tr w:rsidR="00BA188A" w14:paraId="726AEAB4" w14:textId="77777777">
        <w:trPr>
          <w:trHeight w:val="602"/>
        </w:trPr>
        <w:tc>
          <w:tcPr>
            <w:tcW w:w="3129" w:type="dxa"/>
          </w:tcPr>
          <w:p w14:paraId="036C97E6" w14:textId="77777777" w:rsidR="00BA188A" w:rsidRDefault="00BA188A">
            <w:pPr>
              <w:spacing w:after="0" w:line="240" w:lineRule="auto"/>
              <w:jc w:val="center"/>
              <w:rPr>
                <w:rFonts w:ascii="Times New Roman" w:eastAsia="Times New Roman" w:hAnsi="Times New Roman" w:cs="Times New Roman"/>
                <w:b/>
                <w:sz w:val="16"/>
                <w:szCs w:val="16"/>
              </w:rPr>
            </w:pPr>
          </w:p>
          <w:p w14:paraId="780C0DF8" w14:textId="77777777" w:rsidR="00BA188A" w:rsidRDefault="0037060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Щомісячний платіж</w:t>
            </w:r>
          </w:p>
        </w:tc>
        <w:tc>
          <w:tcPr>
            <w:tcW w:w="3685" w:type="dxa"/>
          </w:tcPr>
          <w:p w14:paraId="0180E4E0" w14:textId="77777777" w:rsidR="00BA188A" w:rsidRDefault="00BA188A">
            <w:pPr>
              <w:spacing w:after="0" w:line="240" w:lineRule="auto"/>
              <w:jc w:val="center"/>
              <w:rPr>
                <w:rFonts w:ascii="Times New Roman" w:eastAsia="Times New Roman" w:hAnsi="Times New Roman" w:cs="Times New Roman"/>
                <w:b/>
                <w:sz w:val="16"/>
                <w:szCs w:val="16"/>
              </w:rPr>
            </w:pPr>
          </w:p>
          <w:p w14:paraId="48D90991" w14:textId="77777777" w:rsidR="00BA188A" w:rsidRDefault="00966D59">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Тарифний план</w:t>
            </w:r>
          </w:p>
        </w:tc>
        <w:tc>
          <w:tcPr>
            <w:tcW w:w="3686" w:type="dxa"/>
          </w:tcPr>
          <w:p w14:paraId="4950CF40" w14:textId="77777777" w:rsidR="00BA188A" w:rsidRDefault="00BA188A">
            <w:pPr>
              <w:spacing w:after="0" w:line="240" w:lineRule="auto"/>
              <w:jc w:val="center"/>
              <w:rPr>
                <w:rFonts w:ascii="Times New Roman" w:eastAsia="Times New Roman" w:hAnsi="Times New Roman" w:cs="Times New Roman"/>
                <w:b/>
                <w:sz w:val="16"/>
                <w:szCs w:val="16"/>
              </w:rPr>
            </w:pPr>
          </w:p>
          <w:p w14:paraId="3C2BABCF" w14:textId="77777777" w:rsidR="00BA188A" w:rsidRDefault="00966D59">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Вартість, грн.,  без </w:t>
            </w:r>
            <w:r w:rsidR="0037060C">
              <w:rPr>
                <w:rFonts w:ascii="Times New Roman" w:eastAsia="Times New Roman" w:hAnsi="Times New Roman" w:cs="Times New Roman"/>
                <w:b/>
                <w:sz w:val="16"/>
                <w:szCs w:val="16"/>
              </w:rPr>
              <w:t xml:space="preserve">або з </w:t>
            </w:r>
            <w:r>
              <w:rPr>
                <w:rFonts w:ascii="Times New Roman" w:eastAsia="Times New Roman" w:hAnsi="Times New Roman" w:cs="Times New Roman"/>
                <w:b/>
                <w:sz w:val="16"/>
                <w:szCs w:val="16"/>
              </w:rPr>
              <w:t>ПДВ</w:t>
            </w:r>
          </w:p>
        </w:tc>
      </w:tr>
      <w:tr w:rsidR="00BA188A" w14:paraId="1AB50E67" w14:textId="77777777">
        <w:tc>
          <w:tcPr>
            <w:tcW w:w="3129" w:type="dxa"/>
          </w:tcPr>
          <w:p w14:paraId="41E2ACEF" w14:textId="0708FDBA" w:rsidR="00BA188A" w:rsidRDefault="007E18AB" w:rsidP="0037060C">
            <w:pPr>
              <w:spacing w:after="0"/>
              <w:rPr>
                <w:rFonts w:ascii="Times New Roman" w:eastAsia="Times New Roman" w:hAnsi="Times New Roman" w:cs="Times New Roman"/>
                <w:sz w:val="16"/>
                <w:szCs w:val="16"/>
              </w:rPr>
            </w:pPr>
            <w:r w:rsidRPr="007E18AB">
              <w:rPr>
                <w:rFonts w:ascii="Times New Roman" w:eastAsia="Times New Roman" w:hAnsi="Times New Roman" w:cs="Times New Roman"/>
                <w:sz w:val="16"/>
                <w:szCs w:val="16"/>
              </w:rPr>
              <w:t>Комунальний заклад «</w:t>
            </w:r>
            <w:proofErr w:type="spellStart"/>
            <w:r w:rsidRPr="007E18AB">
              <w:rPr>
                <w:rFonts w:ascii="Times New Roman" w:eastAsia="Times New Roman" w:hAnsi="Times New Roman" w:cs="Times New Roman"/>
                <w:sz w:val="16"/>
                <w:szCs w:val="16"/>
              </w:rPr>
              <w:t>Бурдівський</w:t>
            </w:r>
            <w:proofErr w:type="spellEnd"/>
            <w:r w:rsidRPr="007E18AB">
              <w:rPr>
                <w:rFonts w:ascii="Times New Roman" w:eastAsia="Times New Roman" w:hAnsi="Times New Roman" w:cs="Times New Roman"/>
                <w:sz w:val="16"/>
                <w:szCs w:val="16"/>
              </w:rPr>
              <w:t xml:space="preserve"> ліцей Роздільнянської міської ради Одеської області» (ЄДРПОУ 25037978). Адреса: вул.Шкільна,5, </w:t>
            </w:r>
            <w:proofErr w:type="spellStart"/>
            <w:r w:rsidRPr="007E18AB">
              <w:rPr>
                <w:rFonts w:ascii="Times New Roman" w:eastAsia="Times New Roman" w:hAnsi="Times New Roman" w:cs="Times New Roman"/>
                <w:sz w:val="16"/>
                <w:szCs w:val="16"/>
              </w:rPr>
              <w:t>с.Бурдівка</w:t>
            </w:r>
            <w:proofErr w:type="spellEnd"/>
            <w:r w:rsidRPr="007E18AB">
              <w:rPr>
                <w:rFonts w:ascii="Times New Roman" w:eastAsia="Times New Roman" w:hAnsi="Times New Roman" w:cs="Times New Roman"/>
                <w:sz w:val="16"/>
                <w:szCs w:val="16"/>
              </w:rPr>
              <w:t>, Роздільнянський район, Одеська область</w:t>
            </w:r>
          </w:p>
        </w:tc>
        <w:tc>
          <w:tcPr>
            <w:tcW w:w="3685" w:type="dxa"/>
          </w:tcPr>
          <w:p w14:paraId="30112D7C" w14:textId="42BA7471" w:rsidR="00BA188A" w:rsidRDefault="007E18AB" w:rsidP="0037060C">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r w:rsidR="00966D59">
              <w:rPr>
                <w:rFonts w:ascii="Times New Roman" w:eastAsia="Times New Roman" w:hAnsi="Times New Roman" w:cs="Times New Roman"/>
                <w:sz w:val="16"/>
                <w:szCs w:val="16"/>
              </w:rPr>
              <w:t xml:space="preserve"> Мбіт/с – </w:t>
            </w:r>
            <w:r w:rsidR="0037060C">
              <w:rPr>
                <w:rFonts w:ascii="Times New Roman" w:eastAsia="Times New Roman" w:hAnsi="Times New Roman" w:cs="Times New Roman"/>
                <w:sz w:val="16"/>
                <w:szCs w:val="16"/>
              </w:rPr>
              <w:t>___________</w:t>
            </w:r>
            <w:r w:rsidR="00966D59">
              <w:rPr>
                <w:rFonts w:ascii="Times New Roman" w:eastAsia="Times New Roman" w:hAnsi="Times New Roman" w:cs="Times New Roman"/>
                <w:sz w:val="16"/>
                <w:szCs w:val="16"/>
              </w:rPr>
              <w:t xml:space="preserve"> грн./місяць</w:t>
            </w:r>
          </w:p>
        </w:tc>
        <w:tc>
          <w:tcPr>
            <w:tcW w:w="3686" w:type="dxa"/>
          </w:tcPr>
          <w:p w14:paraId="1E0AADAA" w14:textId="77777777" w:rsidR="00BA188A" w:rsidRDefault="00BA188A">
            <w:pPr>
              <w:spacing w:after="0" w:line="240" w:lineRule="auto"/>
              <w:jc w:val="center"/>
              <w:rPr>
                <w:rFonts w:ascii="Times New Roman" w:eastAsia="Times New Roman" w:hAnsi="Times New Roman" w:cs="Times New Roman"/>
                <w:sz w:val="16"/>
                <w:szCs w:val="16"/>
              </w:rPr>
            </w:pPr>
          </w:p>
        </w:tc>
      </w:tr>
      <w:tr w:rsidR="000106A4" w14:paraId="1B9C3CE8" w14:textId="77777777">
        <w:tc>
          <w:tcPr>
            <w:tcW w:w="3129" w:type="dxa"/>
          </w:tcPr>
          <w:p w14:paraId="2EF64F60" w14:textId="77777777" w:rsidR="000106A4" w:rsidRDefault="0037060C" w:rsidP="0037060C">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rPr>
                <w:rFonts w:ascii="Times New Roman" w:eastAsia="Times New Roman" w:hAnsi="Times New Roman" w:cs="Times New Roman"/>
                <w:sz w:val="16"/>
                <w:szCs w:val="16"/>
              </w:rPr>
            </w:pPr>
            <w:r w:rsidRPr="0037060C">
              <w:rPr>
                <w:rFonts w:ascii="Times New Roman" w:eastAsia="Times New Roman" w:hAnsi="Times New Roman" w:cs="Times New Roman"/>
                <w:sz w:val="16"/>
                <w:szCs w:val="16"/>
              </w:rPr>
              <w:t>ДНЗ «Сонечко» с..</w:t>
            </w:r>
            <w:proofErr w:type="spellStart"/>
            <w:r w:rsidRPr="0037060C">
              <w:rPr>
                <w:rFonts w:ascii="Times New Roman" w:eastAsia="Times New Roman" w:hAnsi="Times New Roman" w:cs="Times New Roman"/>
                <w:sz w:val="16"/>
                <w:szCs w:val="16"/>
              </w:rPr>
              <w:t>Бурдівка</w:t>
            </w:r>
            <w:proofErr w:type="spellEnd"/>
            <w:r w:rsidRPr="0037060C">
              <w:rPr>
                <w:rFonts w:ascii="Times New Roman" w:eastAsia="Times New Roman" w:hAnsi="Times New Roman" w:cs="Times New Roman"/>
                <w:sz w:val="16"/>
                <w:szCs w:val="16"/>
              </w:rPr>
              <w:t xml:space="preserve">, 67443, Одеська обл., Роздільнянський р-н, </w:t>
            </w:r>
            <w:proofErr w:type="spellStart"/>
            <w:r w:rsidRPr="0037060C">
              <w:rPr>
                <w:rFonts w:ascii="Times New Roman" w:eastAsia="Times New Roman" w:hAnsi="Times New Roman" w:cs="Times New Roman"/>
                <w:sz w:val="16"/>
                <w:szCs w:val="16"/>
              </w:rPr>
              <w:t>с.Бурдівка</w:t>
            </w:r>
            <w:proofErr w:type="spellEnd"/>
            <w:r w:rsidRPr="0037060C">
              <w:rPr>
                <w:rFonts w:ascii="Times New Roman" w:eastAsia="Times New Roman" w:hAnsi="Times New Roman" w:cs="Times New Roman"/>
                <w:sz w:val="16"/>
                <w:szCs w:val="16"/>
              </w:rPr>
              <w:t>, вул. Шевченка, б/н</w:t>
            </w:r>
          </w:p>
        </w:tc>
        <w:tc>
          <w:tcPr>
            <w:tcW w:w="3685" w:type="dxa"/>
          </w:tcPr>
          <w:p w14:paraId="3A4FD411" w14:textId="13ECC9CF" w:rsidR="000106A4" w:rsidRDefault="007E18AB">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r w:rsidR="0037060C">
              <w:rPr>
                <w:rFonts w:ascii="Times New Roman" w:eastAsia="Times New Roman" w:hAnsi="Times New Roman" w:cs="Times New Roman"/>
                <w:sz w:val="16"/>
                <w:szCs w:val="16"/>
              </w:rPr>
              <w:t xml:space="preserve"> Мбіт/с – ___________ грн./місяць</w:t>
            </w:r>
          </w:p>
        </w:tc>
        <w:tc>
          <w:tcPr>
            <w:tcW w:w="3686" w:type="dxa"/>
          </w:tcPr>
          <w:p w14:paraId="238760E0" w14:textId="77777777" w:rsidR="000106A4" w:rsidRDefault="000106A4">
            <w:pPr>
              <w:spacing w:after="0" w:line="240" w:lineRule="auto"/>
              <w:jc w:val="center"/>
              <w:rPr>
                <w:rFonts w:ascii="Times New Roman" w:eastAsia="Times New Roman" w:hAnsi="Times New Roman" w:cs="Times New Roman"/>
                <w:sz w:val="16"/>
                <w:szCs w:val="16"/>
              </w:rPr>
            </w:pPr>
          </w:p>
        </w:tc>
      </w:tr>
    </w:tbl>
    <w:p w14:paraId="53D9475A" w14:textId="77777777" w:rsidR="00BA188A" w:rsidRDefault="00BA188A">
      <w:pPr>
        <w:tabs>
          <w:tab w:val="left" w:pos="0"/>
        </w:tabs>
        <w:spacing w:after="0" w:line="240" w:lineRule="auto"/>
        <w:ind w:right="141"/>
        <w:rPr>
          <w:rFonts w:ascii="Times New Roman" w:eastAsia="Times New Roman" w:hAnsi="Times New Roman" w:cs="Times New Roman"/>
          <w:b/>
          <w:sz w:val="16"/>
          <w:szCs w:val="16"/>
        </w:rPr>
      </w:pPr>
    </w:p>
    <w:p w14:paraId="519334F1" w14:textId="77777777" w:rsidR="00BA188A" w:rsidRDefault="00966D59">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ДОДАТКОВА ІНФОРМАЦІЯ</w:t>
      </w:r>
    </w:p>
    <w:tbl>
      <w:tblPr>
        <w:tblStyle w:val="af3"/>
        <w:tblW w:w="10500" w:type="dxa"/>
        <w:tblInd w:w="-15" w:type="dxa"/>
        <w:tblLayout w:type="fixed"/>
        <w:tblLook w:val="0000" w:firstRow="0" w:lastRow="0" w:firstColumn="0" w:lastColumn="0" w:noHBand="0" w:noVBand="0"/>
      </w:tblPr>
      <w:tblGrid>
        <w:gridCol w:w="250"/>
        <w:gridCol w:w="690"/>
        <w:gridCol w:w="3452"/>
        <w:gridCol w:w="949"/>
        <w:gridCol w:w="5159"/>
      </w:tblGrid>
      <w:tr w:rsidR="00BA188A" w14:paraId="6E4AB31D" w14:textId="77777777" w:rsidTr="00AF0DAE">
        <w:tc>
          <w:tcPr>
            <w:tcW w:w="940" w:type="dxa"/>
            <w:gridSpan w:val="2"/>
            <w:tcBorders>
              <w:top w:val="single" w:sz="4" w:space="0" w:color="000000"/>
              <w:left w:val="single" w:sz="4" w:space="0" w:color="000000"/>
              <w:bottom w:val="single" w:sz="4" w:space="0" w:color="000000"/>
            </w:tcBorders>
          </w:tcPr>
          <w:p w14:paraId="1762D4F3" w14:textId="77777777" w:rsidR="00BA188A" w:rsidRDefault="00966D59" w:rsidP="00AF0D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AF0DAE">
              <w:rPr>
                <w:rFonts w:ascii="Times New Roman" w:eastAsia="Times New Roman" w:hAnsi="Times New Roman" w:cs="Times New Roman"/>
                <w:sz w:val="16"/>
                <w:szCs w:val="16"/>
              </w:rPr>
              <w:t>1</w:t>
            </w:r>
            <w:r>
              <w:rPr>
                <w:rFonts w:ascii="Times New Roman" w:eastAsia="Times New Roman" w:hAnsi="Times New Roman" w:cs="Times New Roman"/>
                <w:sz w:val="16"/>
                <w:szCs w:val="16"/>
              </w:rPr>
              <w:t>.</w:t>
            </w:r>
          </w:p>
        </w:tc>
        <w:tc>
          <w:tcPr>
            <w:tcW w:w="3452" w:type="dxa"/>
            <w:tcBorders>
              <w:top w:val="single" w:sz="4" w:space="0" w:color="000000"/>
              <w:left w:val="single" w:sz="4" w:space="0" w:color="000000"/>
              <w:bottom w:val="single" w:sz="4" w:space="0" w:color="000000"/>
            </w:tcBorders>
          </w:tcPr>
          <w:p w14:paraId="4590281F" w14:textId="77777777" w:rsidR="00BA188A" w:rsidRDefault="00966D5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Строк дії Замовлення</w:t>
            </w:r>
          </w:p>
        </w:tc>
        <w:tc>
          <w:tcPr>
            <w:tcW w:w="6108" w:type="dxa"/>
            <w:gridSpan w:val="2"/>
            <w:tcBorders>
              <w:top w:val="single" w:sz="4" w:space="0" w:color="000000"/>
              <w:left w:val="single" w:sz="4" w:space="0" w:color="000000"/>
              <w:bottom w:val="single" w:sz="4" w:space="0" w:color="000000"/>
              <w:right w:val="single" w:sz="4" w:space="0" w:color="000000"/>
            </w:tcBorders>
          </w:tcPr>
          <w:p w14:paraId="46600FCB" w14:textId="77777777" w:rsidR="00BA188A" w:rsidRDefault="00966D59">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протягом строку  дії Договору</w:t>
            </w:r>
          </w:p>
        </w:tc>
      </w:tr>
      <w:tr w:rsidR="00BA188A" w14:paraId="18BA079A" w14:textId="77777777" w:rsidTr="00AF0DAE">
        <w:tc>
          <w:tcPr>
            <w:tcW w:w="940" w:type="dxa"/>
            <w:gridSpan w:val="2"/>
            <w:tcBorders>
              <w:top w:val="single" w:sz="4" w:space="0" w:color="000000"/>
              <w:left w:val="single" w:sz="4" w:space="0" w:color="000000"/>
              <w:bottom w:val="single" w:sz="4" w:space="0" w:color="000000"/>
            </w:tcBorders>
          </w:tcPr>
          <w:p w14:paraId="42C64D9B" w14:textId="77777777" w:rsidR="00BA188A" w:rsidRDefault="00966D59" w:rsidP="00AF0D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AF0DAE">
              <w:rPr>
                <w:rFonts w:ascii="Times New Roman" w:eastAsia="Times New Roman" w:hAnsi="Times New Roman" w:cs="Times New Roman"/>
                <w:sz w:val="16"/>
                <w:szCs w:val="16"/>
              </w:rPr>
              <w:t>2</w:t>
            </w:r>
            <w:r>
              <w:rPr>
                <w:rFonts w:ascii="Times New Roman" w:eastAsia="Times New Roman" w:hAnsi="Times New Roman" w:cs="Times New Roman"/>
                <w:sz w:val="16"/>
                <w:szCs w:val="16"/>
              </w:rPr>
              <w:t>.</w:t>
            </w:r>
          </w:p>
        </w:tc>
        <w:tc>
          <w:tcPr>
            <w:tcW w:w="9560" w:type="dxa"/>
            <w:gridSpan w:val="3"/>
            <w:tcBorders>
              <w:top w:val="single" w:sz="4" w:space="0" w:color="000000"/>
              <w:left w:val="single" w:sz="4" w:space="0" w:color="000000"/>
              <w:bottom w:val="single" w:sz="4" w:space="0" w:color="000000"/>
              <w:right w:val="single" w:sz="4" w:space="0" w:color="000000"/>
            </w:tcBorders>
          </w:tcPr>
          <w:p w14:paraId="4C9C06B4" w14:textId="77777777" w:rsidR="00BA188A" w:rsidRDefault="00966D5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Після підписання обома Сторонами та скріплення печатками Сторін, Замовлення стає невід’ємною частиною Договору </w:t>
            </w:r>
          </w:p>
        </w:tc>
      </w:tr>
      <w:tr w:rsidR="00BA188A" w14:paraId="02BCFAFE" w14:textId="77777777" w:rsidTr="00AF0DAE">
        <w:tc>
          <w:tcPr>
            <w:tcW w:w="940" w:type="dxa"/>
            <w:gridSpan w:val="2"/>
            <w:tcBorders>
              <w:top w:val="single" w:sz="4" w:space="0" w:color="000000"/>
              <w:left w:val="single" w:sz="4" w:space="0" w:color="000000"/>
              <w:bottom w:val="single" w:sz="4" w:space="0" w:color="000000"/>
            </w:tcBorders>
          </w:tcPr>
          <w:p w14:paraId="33C25B1D" w14:textId="77777777" w:rsidR="00BA188A" w:rsidRDefault="00966D59" w:rsidP="00AF0D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AF0DAE">
              <w:rPr>
                <w:rFonts w:ascii="Times New Roman" w:eastAsia="Times New Roman" w:hAnsi="Times New Roman" w:cs="Times New Roman"/>
                <w:sz w:val="16"/>
                <w:szCs w:val="16"/>
              </w:rPr>
              <w:t>3</w:t>
            </w:r>
            <w:r>
              <w:rPr>
                <w:rFonts w:ascii="Times New Roman" w:eastAsia="Times New Roman" w:hAnsi="Times New Roman" w:cs="Times New Roman"/>
                <w:sz w:val="16"/>
                <w:szCs w:val="16"/>
              </w:rPr>
              <w:t>.</w:t>
            </w:r>
          </w:p>
        </w:tc>
        <w:tc>
          <w:tcPr>
            <w:tcW w:w="9560" w:type="dxa"/>
            <w:gridSpan w:val="3"/>
            <w:tcBorders>
              <w:top w:val="single" w:sz="4" w:space="0" w:color="000000"/>
              <w:left w:val="single" w:sz="4" w:space="0" w:color="000000"/>
              <w:bottom w:val="single" w:sz="4" w:space="0" w:color="000000"/>
              <w:right w:val="single" w:sz="4" w:space="0" w:color="000000"/>
            </w:tcBorders>
          </w:tcPr>
          <w:p w14:paraId="422E3BE8" w14:textId="77777777" w:rsidR="00BA188A" w:rsidRDefault="00966D5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Дане Замовлення складене у двох примірниках, що мають рівну юридичну силу, по одному примірнику для </w:t>
            </w:r>
            <w:proofErr w:type="spellStart"/>
            <w:r>
              <w:rPr>
                <w:rFonts w:ascii="Times New Roman" w:eastAsia="Times New Roman" w:hAnsi="Times New Roman" w:cs="Times New Roman"/>
                <w:sz w:val="16"/>
                <w:szCs w:val="16"/>
              </w:rPr>
              <w:t>АБОНЕНТа</w:t>
            </w:r>
            <w:proofErr w:type="spellEnd"/>
            <w:r>
              <w:rPr>
                <w:rFonts w:ascii="Times New Roman" w:eastAsia="Times New Roman" w:hAnsi="Times New Roman" w:cs="Times New Roman"/>
                <w:sz w:val="16"/>
                <w:szCs w:val="16"/>
              </w:rPr>
              <w:t xml:space="preserve"> та Виконавця.</w:t>
            </w:r>
          </w:p>
        </w:tc>
      </w:tr>
      <w:tr w:rsidR="00BA188A" w14:paraId="1EFAC47B" w14:textId="77777777" w:rsidTr="00AF0DAE">
        <w:trPr>
          <w:trHeight w:val="1996"/>
        </w:trPr>
        <w:tc>
          <w:tcPr>
            <w:tcW w:w="250" w:type="dxa"/>
          </w:tcPr>
          <w:p w14:paraId="26F58F3B" w14:textId="77777777" w:rsidR="00BA188A" w:rsidRDefault="00BA188A">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5091" w:type="dxa"/>
            <w:gridSpan w:val="3"/>
          </w:tcPr>
          <w:p w14:paraId="3584A3AD" w14:textId="77777777" w:rsidR="00BA188A" w:rsidRDefault="00966D59">
            <w:pPr>
              <w:spacing w:after="0" w:line="240" w:lineRule="auto"/>
              <w:ind w:left="709"/>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ПРОВАЙДЕР:</w:t>
            </w:r>
          </w:p>
          <w:p w14:paraId="3C87FB24"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47BA5F02"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53DB9BC7"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2AF40925"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6F0FA0D6"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459A2E20"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46E8492E"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584C5575"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03774AFD"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12848B74"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01E695D2"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060E4101"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6BE0812E" w14:textId="77777777" w:rsidR="00AF0DAE" w:rsidRDefault="00AF0DAE">
            <w:pPr>
              <w:spacing w:after="0" w:line="240" w:lineRule="auto"/>
              <w:ind w:left="709"/>
              <w:jc w:val="both"/>
              <w:rPr>
                <w:rFonts w:ascii="Times New Roman" w:eastAsia="Times New Roman" w:hAnsi="Times New Roman" w:cs="Times New Roman"/>
                <w:sz w:val="18"/>
                <w:szCs w:val="18"/>
                <w:u w:val="single"/>
              </w:rPr>
            </w:pPr>
          </w:p>
          <w:p w14:paraId="1EC8ACED" w14:textId="77777777" w:rsidR="00BA188A" w:rsidRDefault="00966D59" w:rsidP="00AF0DAE">
            <w:pPr>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____________________________________   </w:t>
            </w:r>
          </w:p>
        </w:tc>
        <w:tc>
          <w:tcPr>
            <w:tcW w:w="5159" w:type="dxa"/>
          </w:tcPr>
          <w:p w14:paraId="139EC7F5" w14:textId="77777777" w:rsidR="00BA188A" w:rsidRDefault="00966D59">
            <w:pPr>
              <w:spacing w:after="0" w:line="240" w:lineRule="auto"/>
              <w:ind w:left="567"/>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АБОНЕНТ:</w:t>
            </w:r>
          </w:p>
          <w:p w14:paraId="4D69BCE6" w14:textId="77777777" w:rsidR="00BA188A" w:rsidRDefault="00966D5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КУ</w:t>
            </w:r>
            <w:r w:rsidR="00AF0DA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«РОЗДІЛЬНЯНСЬКИЙ ЦЕНТР ОСВІТИ»</w:t>
            </w:r>
          </w:p>
          <w:p w14:paraId="6C80948D" w14:textId="77777777" w:rsidR="00BA188A" w:rsidRDefault="00966D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Адреса: 67400,Одеська область, </w:t>
            </w:r>
            <w:proofErr w:type="spellStart"/>
            <w:r>
              <w:rPr>
                <w:rFonts w:ascii="Times New Roman" w:eastAsia="Times New Roman" w:hAnsi="Times New Roman" w:cs="Times New Roman"/>
                <w:sz w:val="20"/>
                <w:szCs w:val="20"/>
              </w:rPr>
              <w:t>м.Роздільна</w:t>
            </w:r>
            <w:proofErr w:type="spellEnd"/>
            <w:r>
              <w:rPr>
                <w:rFonts w:ascii="Times New Roman" w:eastAsia="Times New Roman" w:hAnsi="Times New Roman" w:cs="Times New Roman"/>
                <w:sz w:val="20"/>
                <w:szCs w:val="20"/>
              </w:rPr>
              <w:t xml:space="preserve">, </w:t>
            </w:r>
          </w:p>
          <w:p w14:paraId="1BCFCCA0" w14:textId="77777777" w:rsidR="00BA188A" w:rsidRDefault="00966D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Код ЄДРПОУ 38302654</w:t>
            </w:r>
          </w:p>
          <w:p w14:paraId="0DE9E314" w14:textId="77777777" w:rsidR="00BA188A" w:rsidRDefault="00966D59">
            <w:pPr>
              <w:spacing w:after="0" w:line="240" w:lineRule="auto"/>
              <w:ind w:right="-72"/>
              <w:rPr>
                <w:rFonts w:ascii="Times New Roman" w:eastAsia="Times New Roman" w:hAnsi="Times New Roman" w:cs="Times New Roman"/>
                <w:sz w:val="20"/>
                <w:szCs w:val="20"/>
              </w:rPr>
            </w:pPr>
            <w:r>
              <w:rPr>
                <w:rFonts w:ascii="Times New Roman" w:eastAsia="Times New Roman" w:hAnsi="Times New Roman" w:cs="Times New Roman"/>
                <w:sz w:val="20"/>
                <w:szCs w:val="20"/>
              </w:rPr>
              <w:t>р/р ______________________________________________</w:t>
            </w:r>
          </w:p>
          <w:p w14:paraId="60B93EA5" w14:textId="77777777" w:rsidR="00BA188A" w:rsidRDefault="00BA188A">
            <w:pPr>
              <w:spacing w:after="0" w:line="240" w:lineRule="auto"/>
              <w:rPr>
                <w:rFonts w:ascii="Times New Roman" w:eastAsia="Times New Roman" w:hAnsi="Times New Roman" w:cs="Times New Roman"/>
                <w:sz w:val="20"/>
                <w:szCs w:val="20"/>
              </w:rPr>
            </w:pPr>
          </w:p>
          <w:p w14:paraId="3DA52B9D" w14:textId="77777777" w:rsidR="00AF0DAE" w:rsidRDefault="00AF0DAE">
            <w:pPr>
              <w:spacing w:after="0" w:line="240" w:lineRule="auto"/>
              <w:rPr>
                <w:rFonts w:ascii="Times New Roman" w:eastAsia="Times New Roman" w:hAnsi="Times New Roman" w:cs="Times New Roman"/>
                <w:sz w:val="20"/>
                <w:szCs w:val="20"/>
              </w:rPr>
            </w:pPr>
          </w:p>
          <w:p w14:paraId="0487008D" w14:textId="77777777" w:rsidR="00AF0DAE" w:rsidRDefault="00AF0DAE">
            <w:pPr>
              <w:spacing w:after="0" w:line="240" w:lineRule="auto"/>
              <w:rPr>
                <w:rFonts w:ascii="Times New Roman" w:eastAsia="Times New Roman" w:hAnsi="Times New Roman" w:cs="Times New Roman"/>
                <w:sz w:val="20"/>
                <w:szCs w:val="20"/>
              </w:rPr>
            </w:pPr>
          </w:p>
          <w:p w14:paraId="4A2CE4E2" w14:textId="77777777" w:rsidR="00BA188A" w:rsidRDefault="00966D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Е-mail </w:t>
            </w:r>
            <w:hyperlink r:id="rId9">
              <w:r>
                <w:rPr>
                  <w:rFonts w:ascii="Times New Roman" w:eastAsia="Times New Roman" w:hAnsi="Times New Roman" w:cs="Times New Roman"/>
                  <w:color w:val="0563C1"/>
                  <w:sz w:val="20"/>
                  <w:szCs w:val="20"/>
                  <w:u w:val="single"/>
                </w:rPr>
                <w:t>komunosvita@gmail.com</w:t>
              </w:r>
            </w:hyperlink>
            <w:r>
              <w:rPr>
                <w:rFonts w:ascii="Times New Roman" w:eastAsia="Times New Roman" w:hAnsi="Times New Roman" w:cs="Times New Roman"/>
                <w:sz w:val="20"/>
                <w:szCs w:val="20"/>
              </w:rPr>
              <w:t xml:space="preserve"> </w:t>
            </w:r>
          </w:p>
          <w:p w14:paraId="37558CC4" w14:textId="77777777" w:rsidR="00BA188A" w:rsidRDefault="00966D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 04853-31750</w:t>
            </w:r>
          </w:p>
          <w:p w14:paraId="68060CCC" w14:textId="77777777" w:rsidR="00BA188A" w:rsidRDefault="00BA188A">
            <w:pPr>
              <w:spacing w:after="0"/>
              <w:jc w:val="both"/>
              <w:rPr>
                <w:rFonts w:ascii="Times New Roman" w:eastAsia="Times New Roman" w:hAnsi="Times New Roman" w:cs="Times New Roman"/>
                <w:sz w:val="18"/>
                <w:szCs w:val="18"/>
              </w:rPr>
            </w:pPr>
          </w:p>
          <w:p w14:paraId="4B25E6E5" w14:textId="77777777" w:rsidR="00BA188A" w:rsidRDefault="00966D59">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Директор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М.Д. </w:t>
            </w:r>
            <w:proofErr w:type="spellStart"/>
            <w:r>
              <w:rPr>
                <w:rFonts w:ascii="Times New Roman" w:eastAsia="Times New Roman" w:hAnsi="Times New Roman" w:cs="Times New Roman"/>
                <w:sz w:val="20"/>
                <w:szCs w:val="20"/>
              </w:rPr>
              <w:t>Сухой</w:t>
            </w:r>
            <w:proofErr w:type="spellEnd"/>
          </w:p>
          <w:p w14:paraId="0817B18B" w14:textId="77777777" w:rsidR="00BA188A" w:rsidRDefault="00BA188A">
            <w:pPr>
              <w:spacing w:after="0"/>
              <w:jc w:val="both"/>
              <w:rPr>
                <w:rFonts w:ascii="Times New Roman" w:eastAsia="Times New Roman" w:hAnsi="Times New Roman" w:cs="Times New Roman"/>
                <w:sz w:val="20"/>
                <w:szCs w:val="20"/>
              </w:rPr>
            </w:pPr>
          </w:p>
          <w:p w14:paraId="1002C684" w14:textId="77777777" w:rsidR="00BA188A" w:rsidRDefault="00BA188A">
            <w:pPr>
              <w:spacing w:after="0"/>
              <w:jc w:val="both"/>
              <w:rPr>
                <w:rFonts w:ascii="Times New Roman" w:eastAsia="Times New Roman" w:hAnsi="Times New Roman" w:cs="Times New Roman"/>
                <w:b/>
                <w:sz w:val="20"/>
                <w:szCs w:val="20"/>
              </w:rPr>
            </w:pPr>
          </w:p>
          <w:p w14:paraId="55865F16" w14:textId="77777777" w:rsidR="00BA188A" w:rsidRDefault="00BA188A">
            <w:pPr>
              <w:jc w:val="both"/>
              <w:rPr>
                <w:rFonts w:ascii="Times New Roman" w:eastAsia="Times New Roman" w:hAnsi="Times New Roman" w:cs="Times New Roman"/>
                <w:i/>
                <w:color w:val="000000"/>
                <w:sz w:val="18"/>
                <w:szCs w:val="18"/>
              </w:rPr>
            </w:pPr>
          </w:p>
        </w:tc>
      </w:tr>
    </w:tbl>
    <w:p w14:paraId="15507555" w14:textId="77777777" w:rsidR="00BA188A" w:rsidRDefault="00BA188A" w:rsidP="00AF0DAE">
      <w:pPr>
        <w:spacing w:after="0" w:line="240" w:lineRule="auto"/>
        <w:ind w:left="5811" w:firstLine="561"/>
        <w:jc w:val="center"/>
        <w:rPr>
          <w:rFonts w:ascii="Times New Roman" w:eastAsia="Times New Roman" w:hAnsi="Times New Roman" w:cs="Times New Roman"/>
          <w:b/>
          <w:sz w:val="20"/>
          <w:szCs w:val="20"/>
        </w:rPr>
      </w:pPr>
    </w:p>
    <w:sectPr w:rsidR="00BA188A" w:rsidSect="00BA188A">
      <w:pgSz w:w="11906" w:h="16838"/>
      <w:pgMar w:top="426" w:right="566" w:bottom="426"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roid Sans Fallback">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23407"/>
    <w:multiLevelType w:val="hybridMultilevel"/>
    <w:tmpl w:val="26FCF470"/>
    <w:lvl w:ilvl="0" w:tplc="4844BE6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188A"/>
    <w:rsid w:val="00007AE9"/>
    <w:rsid w:val="000106A4"/>
    <w:rsid w:val="00042478"/>
    <w:rsid w:val="00250F86"/>
    <w:rsid w:val="003412B8"/>
    <w:rsid w:val="0037060C"/>
    <w:rsid w:val="003F4A7D"/>
    <w:rsid w:val="00403996"/>
    <w:rsid w:val="00513BF4"/>
    <w:rsid w:val="00602B31"/>
    <w:rsid w:val="006933FA"/>
    <w:rsid w:val="0072317E"/>
    <w:rsid w:val="007E18AB"/>
    <w:rsid w:val="00837165"/>
    <w:rsid w:val="00966D59"/>
    <w:rsid w:val="009F523F"/>
    <w:rsid w:val="00A56965"/>
    <w:rsid w:val="00AF0DAE"/>
    <w:rsid w:val="00BA188A"/>
    <w:rsid w:val="00D74D3E"/>
    <w:rsid w:val="00ED2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8A95"/>
  <w15:docId w15:val="{D13279CE-EEC6-4E63-890F-450D277A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8A"/>
  </w:style>
  <w:style w:type="paragraph" w:styleId="1">
    <w:name w:val="heading 1"/>
    <w:basedOn w:val="a"/>
    <w:link w:val="10"/>
    <w:uiPriority w:val="9"/>
    <w:qFormat/>
    <w:rsid w:val="00D87D3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11"/>
    <w:next w:val="11"/>
    <w:rsid w:val="00BA188A"/>
    <w:pPr>
      <w:keepNext/>
      <w:keepLines/>
      <w:spacing w:before="360" w:after="80"/>
      <w:outlineLvl w:val="1"/>
    </w:pPr>
    <w:rPr>
      <w:b/>
      <w:sz w:val="36"/>
      <w:szCs w:val="36"/>
    </w:rPr>
  </w:style>
  <w:style w:type="paragraph" w:styleId="3">
    <w:name w:val="heading 3"/>
    <w:basedOn w:val="11"/>
    <w:next w:val="11"/>
    <w:rsid w:val="00BA188A"/>
    <w:pPr>
      <w:keepNext/>
      <w:keepLines/>
      <w:spacing w:before="280" w:after="80"/>
      <w:outlineLvl w:val="2"/>
    </w:pPr>
    <w:rPr>
      <w:b/>
      <w:sz w:val="28"/>
      <w:szCs w:val="28"/>
    </w:rPr>
  </w:style>
  <w:style w:type="paragraph" w:styleId="4">
    <w:name w:val="heading 4"/>
    <w:basedOn w:val="11"/>
    <w:next w:val="11"/>
    <w:rsid w:val="00BA188A"/>
    <w:pPr>
      <w:keepNext/>
      <w:keepLines/>
      <w:spacing w:before="240" w:after="40"/>
      <w:outlineLvl w:val="3"/>
    </w:pPr>
    <w:rPr>
      <w:b/>
      <w:sz w:val="24"/>
      <w:szCs w:val="24"/>
    </w:rPr>
  </w:style>
  <w:style w:type="paragraph" w:styleId="5">
    <w:name w:val="heading 5"/>
    <w:basedOn w:val="11"/>
    <w:next w:val="11"/>
    <w:rsid w:val="00BA188A"/>
    <w:pPr>
      <w:keepNext/>
      <w:keepLines/>
      <w:spacing w:before="220" w:after="40"/>
      <w:outlineLvl w:val="4"/>
    </w:pPr>
    <w:rPr>
      <w:b/>
    </w:rPr>
  </w:style>
  <w:style w:type="paragraph" w:styleId="6">
    <w:name w:val="heading 6"/>
    <w:basedOn w:val="11"/>
    <w:next w:val="11"/>
    <w:rsid w:val="00BA18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A188A"/>
  </w:style>
  <w:style w:type="table" w:customStyle="1" w:styleId="TableNormal">
    <w:name w:val="Table Normal"/>
    <w:rsid w:val="00BA188A"/>
    <w:tblPr>
      <w:tblCellMar>
        <w:top w:w="0" w:type="dxa"/>
        <w:left w:w="0" w:type="dxa"/>
        <w:bottom w:w="0" w:type="dxa"/>
        <w:right w:w="0" w:type="dxa"/>
      </w:tblCellMar>
    </w:tblPr>
  </w:style>
  <w:style w:type="paragraph" w:styleId="a3">
    <w:name w:val="Title"/>
    <w:basedOn w:val="a"/>
    <w:next w:val="a4"/>
    <w:link w:val="a5"/>
    <w:qFormat/>
    <w:rsid w:val="0074263B"/>
    <w:pPr>
      <w:keepNext/>
      <w:spacing w:before="240" w:after="120"/>
    </w:pPr>
    <w:rPr>
      <w:rFonts w:ascii="Liberation Sans" w:eastAsia="Microsoft YaHei" w:hAnsi="Liberation Sans" w:cs="Arial"/>
      <w:sz w:val="28"/>
      <w:szCs w:val="28"/>
    </w:rPr>
  </w:style>
  <w:style w:type="character" w:customStyle="1" w:styleId="10">
    <w:name w:val="Заголовок 1 Знак"/>
    <w:basedOn w:val="a0"/>
    <w:link w:val="1"/>
    <w:uiPriority w:val="9"/>
    <w:rsid w:val="00D87D3F"/>
    <w:rPr>
      <w:rFonts w:ascii="Times New Roman" w:eastAsia="Times New Roman" w:hAnsi="Times New Roman" w:cs="Times New Roman"/>
      <w:b/>
      <w:bCs/>
      <w:kern w:val="36"/>
      <w:sz w:val="48"/>
      <w:szCs w:val="48"/>
      <w:lang w:val="en-US"/>
    </w:rPr>
  </w:style>
  <w:style w:type="character" w:styleId="a6">
    <w:name w:val="Hyperlink"/>
    <w:basedOn w:val="a0"/>
    <w:uiPriority w:val="99"/>
    <w:unhideWhenUsed/>
    <w:rsid w:val="00E51A18"/>
    <w:rPr>
      <w:color w:val="0563C1" w:themeColor="hyperlink"/>
      <w:u w:val="single"/>
    </w:rPr>
  </w:style>
  <w:style w:type="paragraph" w:styleId="a7">
    <w:name w:val="Balloon Text"/>
    <w:basedOn w:val="a"/>
    <w:link w:val="a8"/>
    <w:uiPriority w:val="99"/>
    <w:semiHidden/>
    <w:unhideWhenUsed/>
    <w:qFormat/>
    <w:rsid w:val="004E5A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qFormat/>
    <w:rsid w:val="004E5AD6"/>
    <w:rPr>
      <w:rFonts w:ascii="Segoe UI" w:hAnsi="Segoe UI" w:cs="Segoe UI"/>
      <w:sz w:val="18"/>
      <w:szCs w:val="18"/>
    </w:rPr>
  </w:style>
  <w:style w:type="table" w:styleId="a9">
    <w:name w:val="Table Grid"/>
    <w:basedOn w:val="a1"/>
    <w:uiPriority w:val="39"/>
    <w:rsid w:val="0009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D87D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815025771707403693gmail-m-8360954259609804622xfmc1">
    <w:name w:val="m_-815025771707403693gmail-m_-8360954259609804622xfmc1"/>
    <w:basedOn w:val="a"/>
    <w:rsid w:val="00200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2">
    <w:name w:val="CM12"/>
    <w:basedOn w:val="a"/>
    <w:next w:val="a"/>
    <w:rsid w:val="000B4CA5"/>
    <w:pPr>
      <w:widowControl w:val="0"/>
      <w:autoSpaceDE w:val="0"/>
      <w:autoSpaceDN w:val="0"/>
      <w:adjustRightInd w:val="0"/>
      <w:spacing w:after="0" w:line="240" w:lineRule="auto"/>
    </w:pPr>
    <w:rPr>
      <w:rFonts w:ascii="Tahoma" w:eastAsia="Times New Roman" w:hAnsi="Tahoma" w:cs="Times New Roman"/>
      <w:sz w:val="24"/>
      <w:szCs w:val="24"/>
    </w:rPr>
  </w:style>
  <w:style w:type="paragraph" w:customStyle="1" w:styleId="Oaeno">
    <w:name w:val="Oaeno"/>
    <w:rsid w:val="000B4CA5"/>
    <w:pPr>
      <w:widowControl w:val="0"/>
      <w:spacing w:after="0" w:line="210" w:lineRule="atLeast"/>
      <w:ind w:firstLine="454"/>
      <w:jc w:val="both"/>
    </w:pPr>
    <w:rPr>
      <w:rFonts w:ascii="Times New Roman" w:eastAsia="Times New Roman" w:hAnsi="Times New Roman" w:cs="Times New Roman"/>
      <w:color w:val="000000"/>
      <w:sz w:val="20"/>
      <w:szCs w:val="20"/>
    </w:rPr>
  </w:style>
  <w:style w:type="character" w:customStyle="1" w:styleId="a5">
    <w:name w:val="Заголовок Знак"/>
    <w:basedOn w:val="a0"/>
    <w:link w:val="a3"/>
    <w:rsid w:val="0074263B"/>
    <w:rPr>
      <w:rFonts w:ascii="Liberation Sans" w:eastAsia="Microsoft YaHei" w:hAnsi="Liberation Sans" w:cs="Arial"/>
      <w:sz w:val="28"/>
      <w:szCs w:val="28"/>
    </w:rPr>
  </w:style>
  <w:style w:type="paragraph" w:styleId="a4">
    <w:name w:val="Body Text"/>
    <w:basedOn w:val="a"/>
    <w:link w:val="aa"/>
    <w:rsid w:val="0074263B"/>
    <w:pPr>
      <w:spacing w:after="140" w:line="276" w:lineRule="auto"/>
    </w:pPr>
  </w:style>
  <w:style w:type="character" w:customStyle="1" w:styleId="aa">
    <w:name w:val="Основной текст Знак"/>
    <w:basedOn w:val="a0"/>
    <w:link w:val="a4"/>
    <w:rsid w:val="0074263B"/>
  </w:style>
  <w:style w:type="paragraph" w:styleId="ab">
    <w:name w:val="No Spacing"/>
    <w:uiPriority w:val="1"/>
    <w:qFormat/>
    <w:rsid w:val="00E51B26"/>
    <w:pPr>
      <w:spacing w:after="0" w:line="240" w:lineRule="auto"/>
    </w:pPr>
  </w:style>
  <w:style w:type="paragraph" w:styleId="ac">
    <w:name w:val="Subtitle"/>
    <w:basedOn w:val="11"/>
    <w:next w:val="11"/>
    <w:rsid w:val="00BA188A"/>
    <w:pPr>
      <w:keepNext/>
      <w:keepLines/>
      <w:spacing w:before="360" w:after="80"/>
    </w:pPr>
    <w:rPr>
      <w:rFonts w:ascii="Georgia" w:eastAsia="Georgia" w:hAnsi="Georgia" w:cs="Georgia"/>
      <w:i/>
      <w:color w:val="666666"/>
      <w:sz w:val="48"/>
      <w:szCs w:val="48"/>
    </w:rPr>
  </w:style>
  <w:style w:type="table" w:customStyle="1" w:styleId="ad">
    <w:basedOn w:val="TableNormal"/>
    <w:rsid w:val="00BA188A"/>
    <w:pPr>
      <w:spacing w:after="0" w:line="240" w:lineRule="auto"/>
    </w:pPr>
    <w:tblPr>
      <w:tblStyleRowBandSize w:val="1"/>
      <w:tblStyleColBandSize w:val="1"/>
      <w:tblCellMar>
        <w:left w:w="108" w:type="dxa"/>
        <w:right w:w="108" w:type="dxa"/>
      </w:tblCellMar>
    </w:tblPr>
  </w:style>
  <w:style w:type="table" w:customStyle="1" w:styleId="ae">
    <w:basedOn w:val="TableNormal"/>
    <w:rsid w:val="00BA188A"/>
    <w:tblPr>
      <w:tblStyleRowBandSize w:val="1"/>
      <w:tblStyleColBandSize w:val="1"/>
      <w:tblCellMar>
        <w:left w:w="115" w:type="dxa"/>
        <w:right w:w="115" w:type="dxa"/>
      </w:tblCellMar>
    </w:tblPr>
  </w:style>
  <w:style w:type="table" w:customStyle="1" w:styleId="af">
    <w:basedOn w:val="TableNormal"/>
    <w:rsid w:val="00BA188A"/>
    <w:tblPr>
      <w:tblStyleRowBandSize w:val="1"/>
      <w:tblStyleColBandSize w:val="1"/>
      <w:tblCellMar>
        <w:left w:w="115" w:type="dxa"/>
        <w:right w:w="115" w:type="dxa"/>
      </w:tblCellMar>
    </w:tblPr>
  </w:style>
  <w:style w:type="table" w:customStyle="1" w:styleId="af0">
    <w:basedOn w:val="TableNormal"/>
    <w:rsid w:val="00BA188A"/>
    <w:tblPr>
      <w:tblStyleRowBandSize w:val="1"/>
      <w:tblStyleColBandSize w:val="1"/>
      <w:tblCellMar>
        <w:left w:w="115" w:type="dxa"/>
        <w:right w:w="115" w:type="dxa"/>
      </w:tblCellMar>
    </w:tblPr>
  </w:style>
  <w:style w:type="table" w:customStyle="1" w:styleId="af1">
    <w:basedOn w:val="TableNormal"/>
    <w:rsid w:val="00BA188A"/>
    <w:tblPr>
      <w:tblStyleRowBandSize w:val="1"/>
      <w:tblStyleColBandSize w:val="1"/>
      <w:tblCellMar>
        <w:left w:w="115" w:type="dxa"/>
        <w:right w:w="115" w:type="dxa"/>
      </w:tblCellMar>
    </w:tblPr>
  </w:style>
  <w:style w:type="table" w:customStyle="1" w:styleId="af2">
    <w:basedOn w:val="TableNormal"/>
    <w:rsid w:val="00BA188A"/>
    <w:tblPr>
      <w:tblStyleRowBandSize w:val="1"/>
      <w:tblStyleColBandSize w:val="1"/>
      <w:tblCellMar>
        <w:left w:w="115" w:type="dxa"/>
        <w:right w:w="115" w:type="dxa"/>
      </w:tblCellMar>
    </w:tblPr>
  </w:style>
  <w:style w:type="table" w:customStyle="1" w:styleId="af3">
    <w:basedOn w:val="TableNormal"/>
    <w:rsid w:val="00BA188A"/>
    <w:tblPr>
      <w:tblStyleRowBandSize w:val="1"/>
      <w:tblStyleColBandSize w:val="1"/>
      <w:tblCellMar>
        <w:left w:w="115" w:type="dxa"/>
        <w:right w:w="115" w:type="dxa"/>
      </w:tblCellMar>
    </w:tblPr>
  </w:style>
  <w:style w:type="paragraph" w:styleId="af4">
    <w:name w:val="List Paragraph"/>
    <w:basedOn w:val="a"/>
    <w:uiPriority w:val="34"/>
    <w:qFormat/>
    <w:rsid w:val="00AF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omunosvita@gmail.com"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ostanova-kabminu-pro-deiaki-pytannia-zdijsnennia-oboronnykh-ta-publichnykh-zakupivel-tovariv-robit-i-posluh-v-umovakh-voiennoho-stanu-zi-zminam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unosvit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hpAhRNpJy4mV4KMV5QPOfNxw==">AMUW2mXsznzcHGD5Y5WVys6RjchlMLeDpdv440NCHEJCpSzLRZB4HawG6AMwUrUGDEO/9eUY47sNJWN0etefP3vW1NbHa4Be3ggSLjsDQK8duDnzyaKAiKY=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6130</Words>
  <Characters>34944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User</cp:lastModifiedBy>
  <cp:revision>7</cp:revision>
  <dcterms:created xsi:type="dcterms:W3CDTF">2022-12-24T15:48:00Z</dcterms:created>
  <dcterms:modified xsi:type="dcterms:W3CDTF">2023-12-20T12:24:00Z</dcterms:modified>
</cp:coreProperties>
</file>