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160" w:line="259" w:lineRule="auto"/>
        <w:jc w:val="center"/>
        <w:outlineLvl w:val="4"/>
        <w:rPr>
          <w:rFonts w:eastAsia="Calibri"/>
          <w:b/>
          <w:lang w:val="uk-UA"/>
        </w:rPr>
      </w:pPr>
      <w:r>
        <w:rPr>
          <w:rFonts w:eastAsia="Calibri"/>
          <w:b/>
          <w:sz w:val="40"/>
          <w:szCs w:val="40"/>
          <w:lang w:val="uk-UA"/>
        </w:rPr>
        <w:t>ВІДДІЛ ОСВІТИ ЧЕРВОНОГРАДСЬКОЇ МІСЬКОЇ РАДИ</w:t>
      </w:r>
    </w:p>
    <w:p>
      <w:pPr>
        <w:rPr>
          <w:rFonts w:eastAsia="Calibri"/>
          <w:b/>
          <w:bCs/>
          <w:sz w:val="38"/>
          <w:szCs w:val="38"/>
          <w:lang w:val="uk-UA"/>
        </w:rPr>
      </w:pPr>
    </w:p>
    <w:tbl>
      <w:tblPr>
        <w:tblStyle w:val="10"/>
        <w:tblW w:w="0" w:type="auto"/>
        <w:tblInd w:w="504" w:type="dxa"/>
        <w:tblLayout w:type="fixed"/>
        <w:tblCellMar>
          <w:top w:w="0" w:type="dxa"/>
          <w:left w:w="108" w:type="dxa"/>
          <w:bottom w:w="0" w:type="dxa"/>
          <w:right w:w="108" w:type="dxa"/>
        </w:tblCellMar>
      </w:tblPr>
      <w:tblGrid>
        <w:gridCol w:w="3931"/>
        <w:gridCol w:w="5933"/>
      </w:tblGrid>
      <w:tr>
        <w:tc>
          <w:tcPr>
            <w:tcW w:w="3931" w:type="dxa"/>
          </w:tcPr>
          <w:p>
            <w:pPr>
              <w:snapToGrid w:val="0"/>
              <w:rPr>
                <w:rFonts w:eastAsia="Calibri"/>
                <w:b/>
                <w:bCs/>
                <w:sz w:val="28"/>
                <w:szCs w:val="28"/>
                <w:lang w:val="uk-UA"/>
              </w:rPr>
            </w:pPr>
          </w:p>
        </w:tc>
        <w:tc>
          <w:tcPr>
            <w:tcW w:w="5933" w:type="dxa"/>
          </w:tcPr>
          <w:p>
            <w:pPr>
              <w:snapToGrid w:val="0"/>
              <w:rPr>
                <w:rFonts w:eastAsia="Calibri"/>
                <w:b/>
                <w:bCs/>
              </w:rPr>
            </w:pPr>
            <w:r>
              <w:rPr>
                <w:rFonts w:eastAsia="Calibri"/>
                <w:b/>
                <w:bCs/>
                <w:lang w:val="uk-UA"/>
              </w:rPr>
              <w:t xml:space="preserve">    </w:t>
            </w:r>
            <w:r>
              <w:rPr>
                <w:rFonts w:eastAsia="Calibri"/>
                <w:b/>
                <w:bCs/>
              </w:rPr>
              <w:t>"ЗАТВЕРДЖЕНО"</w:t>
            </w:r>
          </w:p>
          <w:p>
            <w:pPr>
              <w:snapToGrid w:val="0"/>
              <w:rPr>
                <w:rFonts w:eastAsia="Calibri"/>
                <w:bCs/>
                <w:lang w:val="uk-UA"/>
              </w:rPr>
            </w:pPr>
            <w:r>
              <w:rPr>
                <w:rFonts w:eastAsia="Calibri"/>
                <w:bCs/>
              </w:rPr>
              <w:t xml:space="preserve">рішенням </w:t>
            </w:r>
            <w:r>
              <w:rPr>
                <w:rFonts w:eastAsia="Calibri"/>
                <w:bCs/>
                <w:lang w:val="uk-UA"/>
              </w:rPr>
              <w:t xml:space="preserve">уповноваженої особи, згідно    </w:t>
            </w:r>
          </w:p>
          <w:p>
            <w:pPr>
              <w:snapToGrid w:val="0"/>
              <w:jc w:val="both"/>
              <w:rPr>
                <w:rFonts w:eastAsia="Calibri"/>
                <w:b/>
                <w:bCs/>
              </w:rPr>
            </w:pPr>
            <w:r>
              <w:rPr>
                <w:rFonts w:eastAsia="Calibri"/>
                <w:bCs/>
                <w:lang w:val="uk-UA"/>
              </w:rPr>
              <w:t>протоколу</w:t>
            </w:r>
            <w:r>
              <w:rPr>
                <w:rFonts w:eastAsia="Calibri"/>
                <w:bCs/>
              </w:rPr>
              <w:t xml:space="preserve"> від </w:t>
            </w:r>
            <w:r>
              <w:rPr>
                <w:rFonts w:eastAsia="Calibri"/>
                <w:bCs/>
                <w:lang w:val="uk-UA"/>
              </w:rPr>
              <w:t>2</w:t>
            </w:r>
            <w:r>
              <w:rPr>
                <w:rFonts w:hint="default" w:eastAsia="Calibri"/>
                <w:bCs/>
                <w:lang w:val="uk-UA"/>
              </w:rPr>
              <w:t>5</w:t>
            </w:r>
            <w:r>
              <w:rPr>
                <w:rFonts w:eastAsia="Calibri"/>
                <w:bCs/>
                <w:lang w:val="uk-UA"/>
              </w:rPr>
              <w:t xml:space="preserve"> липня</w:t>
            </w:r>
            <w:r>
              <w:rPr>
                <w:rFonts w:eastAsia="Calibri"/>
                <w:lang w:val="uk-UA"/>
              </w:rPr>
              <w:t xml:space="preserve"> 2023 року</w:t>
            </w:r>
          </w:p>
          <w:p>
            <w:pPr>
              <w:snapToGrid w:val="0"/>
              <w:rPr>
                <w:rFonts w:eastAsia="Calibri"/>
                <w:b/>
                <w:bCs/>
              </w:rPr>
            </w:pPr>
          </w:p>
        </w:tc>
      </w:tr>
      <w:tr>
        <w:tblPrEx>
          <w:tblCellMar>
            <w:top w:w="0" w:type="dxa"/>
            <w:left w:w="108" w:type="dxa"/>
            <w:bottom w:w="0" w:type="dxa"/>
            <w:right w:w="108" w:type="dxa"/>
          </w:tblCellMar>
        </w:tblPrEx>
        <w:tc>
          <w:tcPr>
            <w:tcW w:w="3931" w:type="dxa"/>
          </w:tcPr>
          <w:p>
            <w:pPr>
              <w:snapToGrid w:val="0"/>
              <w:rPr>
                <w:rFonts w:eastAsia="Calibri"/>
                <w:b/>
                <w:bCs/>
                <w:sz w:val="28"/>
                <w:szCs w:val="28"/>
              </w:rPr>
            </w:pPr>
          </w:p>
        </w:tc>
        <w:tc>
          <w:tcPr>
            <w:tcW w:w="5933" w:type="dxa"/>
          </w:tcPr>
          <w:p>
            <w:pPr>
              <w:snapToGrid w:val="0"/>
              <w:jc w:val="center"/>
              <w:rPr>
                <w:rFonts w:eastAsia="Calibri"/>
                <w:b/>
                <w:bCs/>
              </w:rPr>
            </w:pPr>
            <w:r>
              <w:rPr>
                <w:rFonts w:eastAsia="Calibri"/>
                <w:b/>
                <w:lang w:val="en-US" w:eastAsia="uk-UA"/>
              </w:rPr>
              <w:t>Юлія Щеглова</w:t>
            </w:r>
          </w:p>
        </w:tc>
      </w:tr>
      <w:tr>
        <w:tblPrEx>
          <w:tblCellMar>
            <w:top w:w="0" w:type="dxa"/>
            <w:left w:w="108" w:type="dxa"/>
            <w:bottom w:w="0" w:type="dxa"/>
            <w:right w:w="108" w:type="dxa"/>
          </w:tblCellMar>
        </w:tblPrEx>
        <w:tc>
          <w:tcPr>
            <w:tcW w:w="3931" w:type="dxa"/>
          </w:tcPr>
          <w:p>
            <w:pPr>
              <w:snapToGrid w:val="0"/>
              <w:rPr>
                <w:rFonts w:eastAsia="Calibri"/>
                <w:b/>
                <w:bCs/>
                <w:sz w:val="28"/>
                <w:szCs w:val="28"/>
              </w:rPr>
            </w:pPr>
          </w:p>
        </w:tc>
        <w:tc>
          <w:tcPr>
            <w:tcW w:w="5933" w:type="dxa"/>
          </w:tcPr>
          <w:p>
            <w:pPr>
              <w:snapToGrid w:val="0"/>
              <w:rPr>
                <w:rFonts w:eastAsia="Calibri"/>
                <w:b/>
                <w:bCs/>
                <w:lang w:val="uk-UA"/>
              </w:rPr>
            </w:pPr>
            <w:r>
              <w:rPr>
                <w:rFonts w:eastAsia="Calibri"/>
                <w:b/>
                <w:bCs/>
              </w:rPr>
              <w:t xml:space="preserve"> </w:t>
            </w:r>
            <w:r>
              <w:rPr>
                <w:rFonts w:eastAsia="Calibri"/>
                <w:b/>
                <w:bCs/>
                <w:lang w:val="uk-UA"/>
              </w:rPr>
              <w:t xml:space="preserve">_____________________ </w:t>
            </w:r>
          </w:p>
        </w:tc>
      </w:tr>
      <w:tr>
        <w:tblPrEx>
          <w:tblCellMar>
            <w:top w:w="0" w:type="dxa"/>
            <w:left w:w="108" w:type="dxa"/>
            <w:bottom w:w="0" w:type="dxa"/>
            <w:right w:w="108" w:type="dxa"/>
          </w:tblCellMar>
        </w:tblPrEx>
        <w:tc>
          <w:tcPr>
            <w:tcW w:w="3931" w:type="dxa"/>
          </w:tcPr>
          <w:p>
            <w:pPr>
              <w:snapToGrid w:val="0"/>
              <w:rPr>
                <w:rFonts w:eastAsia="Calibri"/>
                <w:b/>
                <w:bCs/>
                <w:lang w:val="uk-UA"/>
              </w:rPr>
            </w:pPr>
          </w:p>
        </w:tc>
        <w:tc>
          <w:tcPr>
            <w:tcW w:w="5933" w:type="dxa"/>
          </w:tcPr>
          <w:p>
            <w:pPr>
              <w:snapToGrid w:val="0"/>
              <w:rPr>
                <w:rFonts w:eastAsia="Calibri"/>
                <w:lang w:val="uk-UA"/>
              </w:rPr>
            </w:pPr>
            <w:r>
              <w:rPr>
                <w:rFonts w:eastAsia="Calibri"/>
                <w:lang w:val="uk-UA"/>
              </w:rPr>
              <w:t xml:space="preserve">           </w:t>
            </w:r>
          </w:p>
        </w:tc>
      </w:tr>
    </w:tbl>
    <w:p>
      <w:pPr>
        <w:ind w:left="320"/>
        <w:jc w:val="center"/>
        <w:rPr>
          <w:rFonts w:eastAsia="Calibri"/>
          <w:lang w:val="uk-UA"/>
        </w:rPr>
      </w:pPr>
      <w:r>
        <w:rPr>
          <w:rFonts w:eastAsia="Calibri"/>
          <w:lang w:val="uk-UA"/>
        </w:rPr>
        <w:t xml:space="preserve">                                                                                </w:t>
      </w:r>
    </w:p>
    <w:p>
      <w:pPr>
        <w:rPr>
          <w:rFonts w:eastAsia="Calibri"/>
          <w:lang w:val="uk-UA"/>
        </w:rPr>
      </w:pPr>
    </w:p>
    <w:p>
      <w:pPr>
        <w:jc w:val="center"/>
        <w:rPr>
          <w:rFonts w:eastAsia="Calibri"/>
          <w:lang w:val="uk-UA"/>
        </w:rPr>
      </w:pPr>
    </w:p>
    <w:p>
      <w:pPr>
        <w:jc w:val="center"/>
        <w:rPr>
          <w:rFonts w:eastAsia="Calibri"/>
          <w:b/>
          <w:bCs/>
          <w:sz w:val="36"/>
          <w:szCs w:val="36"/>
          <w:lang w:val="uk-UA"/>
        </w:rPr>
      </w:pPr>
      <w:r>
        <w:rPr>
          <w:rFonts w:eastAsia="Calibri"/>
          <w:b/>
          <w:bCs/>
          <w:sz w:val="36"/>
          <w:szCs w:val="36"/>
          <w:lang w:val="uk-UA"/>
        </w:rPr>
        <w:t>Тендерна документація</w:t>
      </w:r>
    </w:p>
    <w:p>
      <w:pPr>
        <w:jc w:val="center"/>
        <w:rPr>
          <w:rFonts w:hint="default" w:eastAsia="Calibri"/>
          <w:lang w:val="uk-UA"/>
        </w:rPr>
      </w:pPr>
      <w:r>
        <w:rPr>
          <w:rFonts w:eastAsia="Calibri"/>
          <w:lang w:val="uk-UA"/>
        </w:rPr>
        <w:t>Зі</w:t>
      </w:r>
      <w:r>
        <w:rPr>
          <w:rFonts w:hint="default" w:eastAsia="Calibri"/>
          <w:lang w:val="uk-UA"/>
        </w:rPr>
        <w:t xml:space="preserve"> змінами</w:t>
      </w:r>
    </w:p>
    <w:p>
      <w:pPr>
        <w:jc w:val="center"/>
        <w:rPr>
          <w:rFonts w:eastAsia="Calibri"/>
          <w:b/>
          <w:lang w:val="uk-UA"/>
        </w:rPr>
      </w:pPr>
    </w:p>
    <w:p>
      <w:pPr>
        <w:jc w:val="center"/>
        <w:rPr>
          <w:rFonts w:eastAsia="Calibri"/>
          <w:b/>
          <w:sz w:val="28"/>
          <w:szCs w:val="28"/>
          <w:lang w:val="uk-UA"/>
        </w:rPr>
      </w:pPr>
      <w:r>
        <w:rPr>
          <w:rFonts w:eastAsia="Calibri"/>
          <w:sz w:val="28"/>
          <w:szCs w:val="28"/>
          <w:lang w:val="uk-UA"/>
        </w:rPr>
        <w:t>предмет закупівлі:</w:t>
      </w:r>
      <w:r>
        <w:rPr>
          <w:rFonts w:eastAsia="Calibri"/>
          <w:b/>
          <w:sz w:val="28"/>
          <w:szCs w:val="28"/>
          <w:lang w:val="uk-UA"/>
        </w:rPr>
        <w:t xml:space="preserve"> </w:t>
      </w:r>
    </w:p>
    <w:p>
      <w:pPr>
        <w:widowControl w:val="0"/>
        <w:autoSpaceDE w:val="0"/>
        <w:autoSpaceDN w:val="0"/>
        <w:adjustRightInd w:val="0"/>
        <w:rPr>
          <w:rFonts w:ascii="Times New Roman CYR" w:hAnsi="Times New Roman CYR" w:cs="Times New Roman CYR"/>
          <w:b/>
          <w:bCs/>
          <w:lang w:val="uk-UA"/>
        </w:rPr>
      </w:pPr>
      <w:r>
        <w:rPr>
          <w:lang w:val="uk-UA"/>
        </w:rPr>
        <w:br w:type="textWrapping" w:clear="all"/>
      </w:r>
    </w:p>
    <w:p>
      <w:pPr>
        <w:jc w:val="center"/>
        <w:rPr>
          <w:b/>
          <w:bCs/>
          <w:lang w:val="uk-UA"/>
        </w:rPr>
      </w:pPr>
      <w:r>
        <w:rPr>
          <w:b/>
          <w:bCs/>
          <w:lang w:val="uk-UA"/>
        </w:rPr>
        <w:t xml:space="preserve">щодо проведення процедури відкритих торгів </w:t>
      </w:r>
    </w:p>
    <w:p>
      <w:pPr>
        <w:jc w:val="center"/>
        <w:rPr>
          <w:b/>
          <w:i/>
        </w:rPr>
      </w:pPr>
      <w:r>
        <w:rPr>
          <w:rFonts w:eastAsia="Calibri"/>
          <w:sz w:val="32"/>
          <w:szCs w:val="32"/>
        </w:rPr>
        <w:t xml:space="preserve">Єдиний закупівельний словник ДК 021:2015: </w:t>
      </w:r>
      <w:r>
        <w:rPr>
          <w:rFonts w:eastAsia="Helvetica"/>
          <w:color w:val="000000"/>
          <w:sz w:val="28"/>
          <w:szCs w:val="28"/>
          <w:shd w:val="clear" w:color="auto" w:fill="F0F0F0"/>
          <w:lang w:eastAsia="zh-CN" w:bidi="ar"/>
        </w:rPr>
        <w:t xml:space="preserve">30210000-4 </w:t>
      </w:r>
      <w:r>
        <w:rPr>
          <w:rFonts w:eastAsia="SimSun"/>
          <w:sz w:val="28"/>
          <w:szCs w:val="28"/>
          <w:lang w:eastAsia="zh-CN" w:bidi="ar"/>
        </w:rPr>
        <w:t>Машини для обробки даних (апаратна частина</w:t>
      </w:r>
      <w:r>
        <w:rPr>
          <w:rFonts w:eastAsia="SimSun"/>
          <w:sz w:val="28"/>
          <w:szCs w:val="28"/>
        </w:rPr>
        <w:t>)</w:t>
      </w:r>
      <w:r>
        <w:rPr>
          <w:b/>
          <w:i/>
          <w:sz w:val="28"/>
          <w:szCs w:val="28"/>
        </w:rPr>
        <w:t xml:space="preserve">        </w:t>
      </w:r>
      <w:r>
        <w:rPr>
          <w:b/>
          <w:i/>
        </w:rPr>
        <w:t xml:space="preserve">  </w:t>
      </w:r>
    </w:p>
    <w:p>
      <w:pPr>
        <w:jc w:val="center"/>
        <w:rPr>
          <w:i/>
          <w:u w:val="single"/>
        </w:rPr>
      </w:pPr>
      <w:r>
        <w:rPr>
          <w:b/>
          <w:i/>
        </w:rPr>
        <w:t xml:space="preserve">                                                         </w:t>
      </w:r>
    </w:p>
    <w:p>
      <w:pPr>
        <w:jc w:val="center"/>
        <w:rPr>
          <w:b/>
          <w:bCs/>
          <w:sz w:val="40"/>
          <w:szCs w:val="40"/>
          <w:lang w:val="uk-UA"/>
        </w:rPr>
      </w:pPr>
      <w:r>
        <w:rPr>
          <w:rFonts w:eastAsia="SimSun"/>
          <w:b/>
          <w:bCs/>
          <w:color w:val="000000"/>
          <w:sz w:val="40"/>
          <w:szCs w:val="40"/>
        </w:rPr>
        <w:t>Ноутбуки для</w:t>
      </w:r>
      <w:r>
        <w:rPr>
          <w:rFonts w:eastAsia="SimSun"/>
          <w:b/>
          <w:bCs/>
          <w:color w:val="000000"/>
          <w:sz w:val="40"/>
          <w:szCs w:val="40"/>
          <w:lang w:val="uk-UA"/>
        </w:rPr>
        <w:t xml:space="preserve"> </w:t>
      </w:r>
      <w:r>
        <w:rPr>
          <w:b/>
          <w:bCs/>
          <w:color w:val="000000"/>
          <w:sz w:val="40"/>
          <w:szCs w:val="40"/>
          <w:lang w:val="uk-UA"/>
        </w:rPr>
        <w:t xml:space="preserve">педагогічного працівника, </w:t>
      </w:r>
    </w:p>
    <w:p>
      <w:pPr>
        <w:jc w:val="center"/>
        <w:rPr>
          <w:b/>
          <w:bCs/>
          <w:sz w:val="40"/>
          <w:szCs w:val="40"/>
          <w:lang w:val="uk-UA"/>
        </w:rPr>
      </w:pPr>
      <w:r>
        <w:rPr>
          <w:b/>
          <w:bCs/>
          <w:color w:val="000000"/>
          <w:sz w:val="40"/>
          <w:szCs w:val="40"/>
          <w:lang w:val="uk-UA"/>
        </w:rPr>
        <w:t>Принтер лазерний 3 в1</w:t>
      </w:r>
    </w:p>
    <w:p>
      <w:pPr>
        <w:jc w:val="center"/>
        <w:rPr>
          <w:b/>
          <w:bCs/>
          <w:sz w:val="40"/>
          <w:szCs w:val="40"/>
          <w:lang w:val="uk-UA"/>
        </w:rPr>
      </w:pPr>
    </w:p>
    <w:p>
      <w:pPr>
        <w:widowControl w:val="0"/>
        <w:autoSpaceDE w:val="0"/>
        <w:autoSpaceDN w:val="0"/>
        <w:adjustRightInd w:val="0"/>
        <w:jc w:val="center"/>
        <w:rPr>
          <w:rFonts w:ascii="Times New Roman CYR" w:hAnsi="Times New Roman CYR" w:cs="Times New Roman CYR"/>
          <w:b/>
          <w:bCs/>
          <w:lang w:val="uk-UA"/>
        </w:rPr>
      </w:pPr>
    </w:p>
    <w:p>
      <w:pPr>
        <w:widowControl w:val="0"/>
        <w:autoSpaceDE w:val="0"/>
        <w:autoSpaceDN w:val="0"/>
        <w:adjustRightInd w:val="0"/>
        <w:jc w:val="center"/>
        <w:rPr>
          <w:rFonts w:ascii="Times New Roman CYR" w:hAnsi="Times New Roman CYR" w:cs="Times New Roman CYR"/>
          <w:b/>
          <w:bCs/>
          <w:lang w:val="uk-UA"/>
        </w:rPr>
      </w:pPr>
    </w:p>
    <w:p>
      <w:pPr>
        <w:widowControl w:val="0"/>
        <w:autoSpaceDE w:val="0"/>
        <w:autoSpaceDN w:val="0"/>
        <w:adjustRightInd w:val="0"/>
        <w:jc w:val="both"/>
        <w:rPr>
          <w:rFonts w:ascii="Times New Roman CYR" w:hAnsi="Times New Roman CYR" w:cs="Times New Roman CYR"/>
          <w:bCs/>
          <w:lang w:val="uk-UA"/>
        </w:rPr>
      </w:pPr>
    </w:p>
    <w:p>
      <w:pPr>
        <w:widowControl w:val="0"/>
        <w:autoSpaceDE w:val="0"/>
        <w:autoSpaceDN w:val="0"/>
        <w:adjustRightInd w:val="0"/>
        <w:jc w:val="center"/>
        <w:rPr>
          <w:rFonts w:ascii="Times New Roman CYR" w:hAnsi="Times New Roman CYR" w:cs="Times New Roman CYR"/>
          <w:bCs/>
          <w:lang w:val="uk-UA"/>
        </w:rPr>
      </w:pPr>
    </w:p>
    <w:p>
      <w:pPr>
        <w:widowControl w:val="0"/>
        <w:autoSpaceDE w:val="0"/>
        <w:autoSpaceDN w:val="0"/>
        <w:adjustRightInd w:val="0"/>
        <w:jc w:val="center"/>
        <w:rPr>
          <w:rFonts w:ascii="Times New Roman CYR" w:hAnsi="Times New Roman CYR" w:cs="Times New Roman CYR"/>
          <w:bCs/>
          <w:lang w:val="uk-UA"/>
        </w:rPr>
      </w:pPr>
    </w:p>
    <w:p>
      <w:pPr>
        <w:widowControl w:val="0"/>
        <w:autoSpaceDE w:val="0"/>
        <w:autoSpaceDN w:val="0"/>
        <w:adjustRightInd w:val="0"/>
        <w:rPr>
          <w:rFonts w:ascii="Times New Roman CYR" w:hAnsi="Times New Roman CYR" w:cs="Times New Roman CYR"/>
          <w:bCs/>
          <w:lang w:val="uk-UA"/>
        </w:rPr>
      </w:pPr>
    </w:p>
    <w:p>
      <w:pPr>
        <w:widowControl w:val="0"/>
        <w:autoSpaceDE w:val="0"/>
        <w:autoSpaceDN w:val="0"/>
        <w:adjustRightInd w:val="0"/>
        <w:rPr>
          <w:rFonts w:ascii="Times New Roman CYR" w:hAnsi="Times New Roman CYR" w:cs="Times New Roman CYR"/>
          <w:bCs/>
          <w:lang w:val="uk-UA"/>
        </w:rPr>
      </w:pPr>
    </w:p>
    <w:p>
      <w:pPr>
        <w:widowControl w:val="0"/>
        <w:autoSpaceDE w:val="0"/>
        <w:autoSpaceDN w:val="0"/>
        <w:adjustRightInd w:val="0"/>
        <w:rPr>
          <w:rFonts w:ascii="Times New Roman CYR" w:hAnsi="Times New Roman CYR" w:cs="Times New Roman CYR"/>
          <w:bCs/>
          <w:lang w:val="uk-UA"/>
        </w:rPr>
      </w:pPr>
    </w:p>
    <w:p>
      <w:pPr>
        <w:widowControl w:val="0"/>
        <w:autoSpaceDE w:val="0"/>
        <w:autoSpaceDN w:val="0"/>
        <w:adjustRightInd w:val="0"/>
        <w:rPr>
          <w:rFonts w:ascii="Times New Roman CYR" w:hAnsi="Times New Roman CYR" w:cs="Times New Roman CYR"/>
          <w:bCs/>
          <w:lang w:val="uk-UA"/>
        </w:rPr>
      </w:pPr>
    </w:p>
    <w:p>
      <w:pPr>
        <w:widowControl w:val="0"/>
        <w:autoSpaceDE w:val="0"/>
        <w:autoSpaceDN w:val="0"/>
        <w:adjustRightInd w:val="0"/>
        <w:rPr>
          <w:rFonts w:ascii="Times New Roman CYR" w:hAnsi="Times New Roman CYR" w:cs="Times New Roman CYR"/>
          <w:bCs/>
          <w:lang w:val="uk-UA"/>
        </w:rPr>
      </w:pPr>
    </w:p>
    <w:p>
      <w:pPr>
        <w:widowControl w:val="0"/>
        <w:autoSpaceDE w:val="0"/>
        <w:autoSpaceDN w:val="0"/>
        <w:adjustRightInd w:val="0"/>
        <w:rPr>
          <w:rFonts w:ascii="Times New Roman CYR" w:hAnsi="Times New Roman CYR" w:cs="Times New Roman CYR"/>
          <w:bCs/>
          <w:lang w:val="uk-UA"/>
        </w:rPr>
      </w:pPr>
    </w:p>
    <w:p>
      <w:pPr>
        <w:ind w:left="-720"/>
        <w:jc w:val="center"/>
        <w:rPr>
          <w:rFonts w:eastAsia="Calibri"/>
          <w:b/>
          <w:sz w:val="28"/>
          <w:szCs w:val="28"/>
          <w:lang w:val="uk-UA"/>
        </w:rPr>
      </w:pPr>
      <w:r>
        <w:rPr>
          <w:rFonts w:eastAsia="Calibri"/>
          <w:b/>
          <w:sz w:val="28"/>
          <w:szCs w:val="28"/>
          <w:lang w:val="uk-UA"/>
        </w:rPr>
        <w:t>Червоноград</w:t>
      </w:r>
      <w:r>
        <w:rPr>
          <w:rFonts w:eastAsia="Calibri"/>
          <w:b/>
          <w:sz w:val="28"/>
          <w:szCs w:val="28"/>
        </w:rPr>
        <w:t>-202</w:t>
      </w:r>
      <w:r>
        <w:rPr>
          <w:rFonts w:eastAsia="Calibri"/>
          <w:b/>
          <w:sz w:val="28"/>
          <w:szCs w:val="28"/>
          <w:lang w:val="uk-UA"/>
        </w:rPr>
        <w:t>3</w:t>
      </w:r>
    </w:p>
    <w:p>
      <w:pPr>
        <w:ind w:left="-720"/>
        <w:jc w:val="center"/>
        <w:rPr>
          <w:rFonts w:eastAsia="Calibri"/>
          <w:b/>
          <w:sz w:val="28"/>
          <w:szCs w:val="28"/>
          <w:lang w:val="uk-UA"/>
        </w:rPr>
      </w:pPr>
    </w:p>
    <w:p>
      <w:pPr>
        <w:ind w:left="-720"/>
        <w:jc w:val="center"/>
        <w:rPr>
          <w:rFonts w:eastAsia="Calibri"/>
          <w:b/>
          <w:sz w:val="28"/>
          <w:szCs w:val="28"/>
          <w:lang w:val="uk-UA"/>
        </w:rPr>
      </w:pPr>
    </w:p>
    <w:p>
      <w:pPr>
        <w:widowControl w:val="0"/>
        <w:autoSpaceDE w:val="0"/>
        <w:autoSpaceDN w:val="0"/>
        <w:adjustRightInd w:val="0"/>
        <w:jc w:val="center"/>
        <w:rPr>
          <w:rFonts w:ascii="Times New Roman CYR" w:hAnsi="Times New Roman CYR" w:cs="Times New Roman CYR"/>
          <w:b/>
          <w:bCs/>
          <w:sz w:val="28"/>
          <w:szCs w:val="28"/>
          <w:lang w:val="uk-UA"/>
        </w:rPr>
      </w:pPr>
    </w:p>
    <w:tbl>
      <w:tblPr>
        <w:tblStyle w:val="10"/>
        <w:tblW w:w="997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
        <w:gridCol w:w="1785"/>
        <w:gridCol w:w="7576"/>
        <w:gridCol w:w="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4" w:type="dxa"/>
          <w:trHeight w:val="396" w:hRule="atLeast"/>
          <w:tblCellSpacing w:w="0" w:type="dxa"/>
          <w:jc w:val="center"/>
        </w:trPr>
        <w:tc>
          <w:tcPr>
            <w:tcW w:w="436" w:type="dxa"/>
          </w:tcPr>
          <w:p>
            <w:pPr>
              <w:ind w:left="360"/>
              <w:jc w:val="center"/>
              <w:rPr>
                <w:b/>
                <w:lang w:val="uk-UA"/>
              </w:rPr>
            </w:pPr>
          </w:p>
        </w:tc>
        <w:tc>
          <w:tcPr>
            <w:tcW w:w="9361" w:type="dxa"/>
            <w:gridSpan w:val="2"/>
          </w:tcPr>
          <w:p>
            <w:pPr>
              <w:ind w:left="360"/>
              <w:jc w:val="center"/>
              <w:rPr>
                <w:b/>
                <w:lang w:val="uk-UA"/>
              </w:rPr>
            </w:pPr>
            <w:r>
              <w:rPr>
                <w:b/>
                <w:lang w:val="uk-UA"/>
              </w:rPr>
              <w:t>Розділ I.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1.</w:t>
            </w:r>
          </w:p>
        </w:tc>
        <w:tc>
          <w:tcPr>
            <w:tcW w:w="1785" w:type="dxa"/>
            <w:vAlign w:val="center"/>
          </w:tcPr>
          <w:p>
            <w:pPr>
              <w:jc w:val="center"/>
              <w:rPr>
                <w:lang w:val="uk-UA"/>
              </w:rPr>
            </w:pPr>
            <w:r>
              <w:rPr>
                <w:lang w:val="uk-UA"/>
              </w:rPr>
              <w:t>Терміни, які вживаються в тендерній документації</w:t>
            </w:r>
          </w:p>
        </w:tc>
        <w:tc>
          <w:tcPr>
            <w:tcW w:w="7750" w:type="dxa"/>
            <w:gridSpan w:val="2"/>
          </w:tcPr>
          <w:p>
            <w:pPr>
              <w:ind w:left="151"/>
              <w:jc w:val="both"/>
              <w:rPr>
                <w:lang w:val="uk-UA"/>
              </w:rPr>
            </w:pPr>
            <w:r>
              <w:rPr>
                <w:lang w:val="uk-UA"/>
              </w:rPr>
              <w:t xml:space="preserve">      Тендерна документація розроблена на виконання вимог </w:t>
            </w:r>
            <w:r>
              <w:rPr>
                <w:lang w:val="uk-UA" w:eastAsia="en-US"/>
              </w:rPr>
              <w:t>Закону України "Про публічні закупівлі"</w:t>
            </w:r>
            <w:r>
              <w:rPr>
                <w:lang w:val="uk-UA"/>
              </w:rPr>
              <w:t xml:space="preserve"> (далі – Закон) з урахуванням </w:t>
            </w:r>
            <w:r>
              <w:rPr>
                <w:lang w:val="uk-UA" w:eastAsia="en-US"/>
              </w:rPr>
              <w:t>постанови Кабінету Міністрів України від 12 жовтня 2022</w:t>
            </w:r>
            <w:r>
              <w:rPr>
                <w:lang w:eastAsia="en-US"/>
              </w:rPr>
              <w:t> </w:t>
            </w:r>
            <w:r>
              <w:rPr>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здійснення публічних закупівель)</w:t>
            </w:r>
            <w:r>
              <w:rPr>
                <w:lang w:val="uk-UA"/>
              </w:rPr>
              <w:t>. Терміни вживаються у значенні, наведеному в Законі.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2.</w:t>
            </w:r>
          </w:p>
        </w:tc>
        <w:tc>
          <w:tcPr>
            <w:tcW w:w="1785" w:type="dxa"/>
            <w:vAlign w:val="center"/>
          </w:tcPr>
          <w:p>
            <w:pPr>
              <w:jc w:val="center"/>
              <w:rPr>
                <w:lang w:val="uk-UA"/>
              </w:rPr>
            </w:pPr>
            <w:r>
              <w:rPr>
                <w:iCs/>
                <w:lang w:val="uk-UA"/>
              </w:rPr>
              <w:t>Інформація про замовника торгів:</w:t>
            </w:r>
          </w:p>
        </w:tc>
        <w:tc>
          <w:tcPr>
            <w:tcW w:w="7750" w:type="dxa"/>
            <w:gridSpan w:val="2"/>
          </w:tcPr>
          <w:p>
            <w:pPr>
              <w:ind w:left="151"/>
              <w:rPr>
                <w:lang w:val="uk-UA"/>
              </w:rPr>
            </w:pPr>
            <w:r>
              <w:rPr>
                <w:lang w:val="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lang w:val="uk-UA"/>
              </w:rPr>
            </w:pPr>
            <w:r>
              <w:rPr>
                <w:b/>
                <w:lang w:val="uk-UA"/>
              </w:rPr>
              <w:t>2.1</w:t>
            </w:r>
          </w:p>
        </w:tc>
        <w:tc>
          <w:tcPr>
            <w:tcW w:w="1785" w:type="dxa"/>
            <w:vAlign w:val="center"/>
          </w:tcPr>
          <w:p>
            <w:pPr>
              <w:jc w:val="center"/>
              <w:rPr>
                <w:lang w:val="uk-UA"/>
              </w:rPr>
            </w:pPr>
            <w:r>
              <w:rPr>
                <w:lang w:val="uk-UA"/>
              </w:rPr>
              <w:t>повне найменування</w:t>
            </w:r>
          </w:p>
        </w:tc>
        <w:tc>
          <w:tcPr>
            <w:tcW w:w="7750" w:type="dxa"/>
            <w:gridSpan w:val="2"/>
          </w:tcPr>
          <w:p>
            <w:pPr>
              <w:ind w:left="240" w:leftChars="100"/>
              <w:jc w:val="both"/>
              <w:rPr>
                <w:rFonts w:ascii="Times New Roman CYR" w:hAnsi="Times New Roman CYR" w:cs="Times New Roman CYR"/>
                <w:bCs/>
                <w:lang w:val="uk-UA"/>
              </w:rPr>
            </w:pPr>
            <w:r>
              <w:rPr>
                <w:b/>
                <w:lang w:val="uk-UA"/>
              </w:rPr>
              <w:t>Відділ освіти Червоноградської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lang w:val="uk-UA"/>
              </w:rPr>
            </w:pPr>
            <w:r>
              <w:rPr>
                <w:b/>
                <w:lang w:val="uk-UA"/>
              </w:rPr>
              <w:t>2.2</w:t>
            </w:r>
          </w:p>
        </w:tc>
        <w:tc>
          <w:tcPr>
            <w:tcW w:w="1785" w:type="dxa"/>
            <w:vAlign w:val="center"/>
          </w:tcPr>
          <w:p>
            <w:pPr>
              <w:jc w:val="center"/>
              <w:rPr>
                <w:lang w:val="uk-UA"/>
              </w:rPr>
            </w:pPr>
            <w:r>
              <w:rPr>
                <w:lang w:val="uk-UA"/>
              </w:rPr>
              <w:t>місцезнаходження</w:t>
            </w:r>
          </w:p>
        </w:tc>
        <w:tc>
          <w:tcPr>
            <w:tcW w:w="7750" w:type="dxa"/>
            <w:gridSpan w:val="2"/>
          </w:tcPr>
          <w:p>
            <w:pPr>
              <w:ind w:left="240" w:leftChars="100"/>
              <w:jc w:val="both"/>
              <w:rPr>
                <w:lang w:val="uk-UA"/>
              </w:rPr>
            </w:pPr>
            <w:r>
              <w:rPr>
                <w:b/>
                <w:lang w:val="uk-UA"/>
              </w:rPr>
              <w:t>М. Червоноград, проспект Шевченка,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tblCellSpacing w:w="0" w:type="dxa"/>
          <w:jc w:val="center"/>
        </w:trPr>
        <w:tc>
          <w:tcPr>
            <w:tcW w:w="436" w:type="dxa"/>
            <w:vAlign w:val="center"/>
          </w:tcPr>
          <w:p>
            <w:pPr>
              <w:jc w:val="center"/>
              <w:rPr>
                <w:b/>
                <w:lang w:val="uk-UA"/>
              </w:rPr>
            </w:pPr>
            <w:r>
              <w:rPr>
                <w:b/>
                <w:lang w:val="uk-UA"/>
              </w:rPr>
              <w:t>2.3</w:t>
            </w:r>
          </w:p>
        </w:tc>
        <w:tc>
          <w:tcPr>
            <w:tcW w:w="1785" w:type="dxa"/>
            <w:vAlign w:val="center"/>
          </w:tcPr>
          <w:p>
            <w:pPr>
              <w:jc w:val="center"/>
              <w:rPr>
                <w:lang w:val="uk-UA"/>
              </w:rPr>
            </w:pPr>
            <w:r>
              <w:rPr>
                <w:lang w:val="uk-UA"/>
              </w:rPr>
              <w:t xml:space="preserve"> посадова особа замовника, уповноважена здійснювати зв'язок з учасниками</w:t>
            </w:r>
          </w:p>
        </w:tc>
        <w:tc>
          <w:tcPr>
            <w:tcW w:w="7750" w:type="dxa"/>
            <w:gridSpan w:val="2"/>
          </w:tcPr>
          <w:p>
            <w:pPr>
              <w:rPr>
                <w:lang w:val="uk-UA"/>
              </w:rPr>
            </w:pPr>
            <w:r>
              <w:rPr>
                <w:b/>
                <w:lang w:val="uk-UA"/>
              </w:rPr>
              <w:t xml:space="preserve">      </w:t>
            </w:r>
            <w:r>
              <w:rPr>
                <w:lang w:val="uk-UA"/>
              </w:rPr>
              <w:t>Щеглова Юлія Петрівна</w:t>
            </w:r>
          </w:p>
          <w:p>
            <w:pPr>
              <w:rPr>
                <w:lang w:val="uk-UA"/>
              </w:rPr>
            </w:pPr>
            <w:r>
              <w:rPr>
                <w:lang w:val="uk-UA"/>
              </w:rPr>
              <w:t>Бухгалтер ІІ категорії, уповноважена особа</w:t>
            </w:r>
          </w:p>
          <w:p>
            <w:pPr>
              <w:rPr>
                <w:lang w:val="en-US" w:eastAsia="uk-UA"/>
              </w:rPr>
            </w:pPr>
            <w:r>
              <w:rPr>
                <w:lang w:val="uk-UA" w:eastAsia="uk-UA"/>
              </w:rPr>
              <w:t>Тел</w:t>
            </w:r>
            <w:r>
              <w:rPr>
                <w:lang w:val="en-US" w:eastAsia="uk-UA"/>
              </w:rPr>
              <w:t>.(097)8609327</w:t>
            </w:r>
          </w:p>
          <w:p>
            <w:pPr>
              <w:jc w:val="both"/>
              <w:rPr>
                <w:lang w:val="uk-UA"/>
              </w:rPr>
            </w:pPr>
            <w:r>
              <w:rPr>
                <w:lang w:val="en-US" w:eastAsia="uk-UA"/>
              </w:rPr>
              <w:t>Julia90pavluk@ukr.net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3.</w:t>
            </w:r>
          </w:p>
        </w:tc>
        <w:tc>
          <w:tcPr>
            <w:tcW w:w="1785" w:type="dxa"/>
            <w:vAlign w:val="center"/>
          </w:tcPr>
          <w:p>
            <w:pPr>
              <w:jc w:val="center"/>
              <w:rPr>
                <w:iCs/>
                <w:lang w:val="uk-UA"/>
              </w:rPr>
            </w:pPr>
            <w:r>
              <w:rPr>
                <w:iCs/>
                <w:lang w:val="uk-UA"/>
              </w:rPr>
              <w:t>Процедура закупівлі</w:t>
            </w:r>
          </w:p>
        </w:tc>
        <w:tc>
          <w:tcPr>
            <w:tcW w:w="7750" w:type="dxa"/>
            <w:gridSpan w:val="2"/>
          </w:tcPr>
          <w:p>
            <w:pPr>
              <w:ind w:left="151"/>
              <w:jc w:val="both"/>
              <w:rPr>
                <w:lang w:val="uk-UA"/>
              </w:rPr>
            </w:pPr>
            <w:r>
              <w:rPr>
                <w:lang w:val="en-US"/>
              </w:rPr>
              <w:t xml:space="preserve">      </w:t>
            </w:r>
            <w:r>
              <w:rPr>
                <w:lang w:val="uk-UA"/>
              </w:rPr>
              <w:t>Відкриті торги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4.</w:t>
            </w:r>
          </w:p>
        </w:tc>
        <w:tc>
          <w:tcPr>
            <w:tcW w:w="1785" w:type="dxa"/>
            <w:vAlign w:val="center"/>
          </w:tcPr>
          <w:p>
            <w:pPr>
              <w:jc w:val="center"/>
              <w:rPr>
                <w:lang w:val="uk-UA"/>
              </w:rPr>
            </w:pPr>
            <w:r>
              <w:rPr>
                <w:iCs/>
                <w:lang w:val="uk-UA"/>
              </w:rPr>
              <w:t>Інформація про предмет закупівлі</w:t>
            </w:r>
          </w:p>
        </w:tc>
        <w:tc>
          <w:tcPr>
            <w:tcW w:w="7750" w:type="dxa"/>
            <w:gridSpan w:val="2"/>
          </w:tcPr>
          <w:p>
            <w:pPr>
              <w:ind w:left="151"/>
              <w:jc w:val="both"/>
              <w:rPr>
                <w:lang w:val="uk-UA"/>
              </w:rPr>
            </w:pPr>
            <w:r>
              <w:rPr>
                <w:lang w:val="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blCellSpacing w:w="0" w:type="dxa"/>
          <w:jc w:val="center"/>
        </w:trPr>
        <w:tc>
          <w:tcPr>
            <w:tcW w:w="436" w:type="dxa"/>
            <w:vAlign w:val="center"/>
          </w:tcPr>
          <w:p>
            <w:pPr>
              <w:jc w:val="center"/>
              <w:rPr>
                <w:b/>
                <w:lang w:val="uk-UA"/>
              </w:rPr>
            </w:pPr>
            <w:r>
              <w:rPr>
                <w:b/>
                <w:lang w:val="uk-UA"/>
              </w:rPr>
              <w:t>4.1</w:t>
            </w:r>
          </w:p>
        </w:tc>
        <w:tc>
          <w:tcPr>
            <w:tcW w:w="1785" w:type="dxa"/>
            <w:vAlign w:val="center"/>
          </w:tcPr>
          <w:p>
            <w:pPr>
              <w:jc w:val="center"/>
              <w:rPr>
                <w:lang w:val="uk-UA"/>
              </w:rPr>
            </w:pPr>
            <w:r>
              <w:rPr>
                <w:lang w:val="uk-UA"/>
              </w:rPr>
              <w:t>назва предмета закупівлі</w:t>
            </w:r>
          </w:p>
        </w:tc>
        <w:tc>
          <w:tcPr>
            <w:tcW w:w="7750" w:type="dxa"/>
            <w:gridSpan w:val="2"/>
          </w:tcPr>
          <w:p>
            <w:pPr>
              <w:jc w:val="center"/>
              <w:rPr>
                <w:b/>
                <w:i/>
              </w:rPr>
            </w:pPr>
            <w:r>
              <w:rPr>
                <w:color w:val="121212"/>
                <w:lang w:val="uk-UA"/>
              </w:rPr>
              <w:t xml:space="preserve">Код </w:t>
            </w:r>
            <w:r>
              <w:rPr>
                <w:rFonts w:eastAsia="Calibri"/>
              </w:rPr>
              <w:t xml:space="preserve">ДК 021:2015: </w:t>
            </w:r>
            <w:r>
              <w:rPr>
                <w:rFonts w:eastAsia="Calibri"/>
                <w:sz w:val="32"/>
                <w:szCs w:val="32"/>
              </w:rPr>
              <w:t xml:space="preserve">ДК 021:2015: </w:t>
            </w:r>
            <w:r>
              <w:rPr>
                <w:rFonts w:eastAsia="Helvetica"/>
                <w:color w:val="000000"/>
                <w:sz w:val="28"/>
                <w:szCs w:val="28"/>
                <w:shd w:val="clear" w:color="auto" w:fill="F0F0F0"/>
                <w:lang w:eastAsia="zh-CN" w:bidi="ar"/>
              </w:rPr>
              <w:t xml:space="preserve">30210000-4 </w:t>
            </w:r>
            <w:r>
              <w:rPr>
                <w:rFonts w:eastAsia="SimSun"/>
                <w:sz w:val="28"/>
                <w:szCs w:val="28"/>
                <w:lang w:eastAsia="zh-CN" w:bidi="ar"/>
              </w:rPr>
              <w:t>Машини для обробки даних (апаратна частина</w:t>
            </w:r>
            <w:r>
              <w:rPr>
                <w:rFonts w:eastAsia="SimSun"/>
                <w:sz w:val="28"/>
                <w:szCs w:val="28"/>
              </w:rPr>
              <w:t>)</w:t>
            </w:r>
            <w:r>
              <w:rPr>
                <w:b/>
                <w:i/>
                <w:sz w:val="28"/>
                <w:szCs w:val="28"/>
              </w:rPr>
              <w:t xml:space="preserve">  </w:t>
            </w:r>
            <w:r>
              <w:rPr>
                <w:b/>
                <w:i/>
              </w:rPr>
              <w:t xml:space="preserve">  </w:t>
            </w:r>
          </w:p>
          <w:p>
            <w:pPr>
              <w:jc w:val="center"/>
              <w:rPr>
                <w:b/>
                <w:bCs/>
                <w:lang w:val="uk-UA"/>
              </w:rPr>
            </w:pPr>
            <w:r>
              <w:rPr>
                <w:b/>
                <w:i/>
              </w:rPr>
              <w:t xml:space="preserve">   </w:t>
            </w:r>
            <w:r>
              <w:rPr>
                <w:rFonts w:eastAsia="SimSun"/>
                <w:b/>
                <w:bCs/>
                <w:color w:val="000000"/>
              </w:rPr>
              <w:t>Ноутбуки для</w:t>
            </w:r>
            <w:r>
              <w:rPr>
                <w:rFonts w:eastAsia="SimSun"/>
                <w:b/>
                <w:bCs/>
                <w:color w:val="000000"/>
                <w:lang w:val="uk-UA"/>
              </w:rPr>
              <w:t xml:space="preserve"> </w:t>
            </w:r>
            <w:r>
              <w:rPr>
                <w:b/>
                <w:bCs/>
                <w:color w:val="000000"/>
                <w:lang w:val="uk-UA"/>
              </w:rPr>
              <w:t>педагогічного працівника</w:t>
            </w:r>
            <w:r>
              <w:rPr>
                <w:b/>
                <w:bCs/>
                <w:i/>
              </w:rPr>
              <w:t xml:space="preserve"> </w:t>
            </w:r>
            <w:r>
              <w:rPr>
                <w:b/>
                <w:bCs/>
                <w:i/>
                <w:lang w:val="uk-UA"/>
              </w:rPr>
              <w:t xml:space="preserve">, </w:t>
            </w:r>
            <w:r>
              <w:rPr>
                <w:b/>
                <w:bCs/>
                <w:color w:val="000000"/>
                <w:lang w:val="uk-UA"/>
              </w:rPr>
              <w:t>Принтер лазерний 3 в1</w:t>
            </w:r>
          </w:p>
          <w:p>
            <w:pPr>
              <w:jc w:val="center"/>
              <w:rPr>
                <w:b/>
                <w:bCs/>
                <w:lang w:val="uk-UA"/>
              </w:rPr>
            </w:pPr>
          </w:p>
          <w:p>
            <w:pPr>
              <w:jc w:val="center"/>
              <w:rPr>
                <w:b/>
                <w:bCs/>
                <w:lang w:val="uk-UA"/>
              </w:rPr>
            </w:pPr>
          </w:p>
          <w:p>
            <w:pPr>
              <w:ind w:firstLine="576"/>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lang w:val="uk-UA"/>
              </w:rPr>
            </w:pPr>
            <w:r>
              <w:rPr>
                <w:b/>
                <w:lang w:val="uk-UA"/>
              </w:rPr>
              <w:t>4.2</w:t>
            </w:r>
          </w:p>
        </w:tc>
        <w:tc>
          <w:tcPr>
            <w:tcW w:w="1785" w:type="dxa"/>
            <w:vAlign w:val="center"/>
          </w:tcPr>
          <w:p>
            <w:pPr>
              <w:jc w:val="center"/>
              <w:rPr>
                <w:lang w:val="uk-UA"/>
              </w:rPr>
            </w:pPr>
            <w:r>
              <w:rPr>
                <w:lang w:val="uk-UA"/>
              </w:rPr>
              <w:t>опис окремої частини (частин)</w:t>
            </w:r>
            <w:bookmarkStart w:id="0" w:name="61"/>
            <w:bookmarkEnd w:id="0"/>
            <w:bookmarkStart w:id="1" w:name="62"/>
            <w:bookmarkEnd w:id="1"/>
            <w:r>
              <w:rPr>
                <w:lang w:val="uk-UA"/>
              </w:rPr>
              <w:t xml:space="preserve"> предмета закупівлі (Лота), щодо якої можуть бути подані тендерні пропозиції</w:t>
            </w:r>
          </w:p>
        </w:tc>
        <w:tc>
          <w:tcPr>
            <w:tcW w:w="7750" w:type="dxa"/>
            <w:gridSpan w:val="2"/>
            <w:vAlign w:val="center"/>
          </w:tcPr>
          <w:p>
            <w:pPr>
              <w:spacing w:line="240" w:lineRule="atLeast"/>
              <w:ind w:left="151" w:firstLine="434"/>
              <w:rPr>
                <w:lang w:val="uk-UA"/>
              </w:rPr>
            </w:pPr>
            <w:r>
              <w:rPr>
                <w:lang w:val="uk-UA"/>
              </w:rPr>
              <w:t>Безлотова закупівля.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tblCellSpacing w:w="0" w:type="dxa"/>
          <w:jc w:val="center"/>
        </w:trPr>
        <w:tc>
          <w:tcPr>
            <w:tcW w:w="436" w:type="dxa"/>
            <w:vAlign w:val="center"/>
          </w:tcPr>
          <w:p>
            <w:pPr>
              <w:jc w:val="center"/>
              <w:rPr>
                <w:b/>
                <w:lang w:val="uk-UA"/>
              </w:rPr>
            </w:pPr>
            <w:r>
              <w:rPr>
                <w:b/>
                <w:lang w:val="uk-UA"/>
              </w:rPr>
              <w:t>4.3</w:t>
            </w:r>
          </w:p>
        </w:tc>
        <w:tc>
          <w:tcPr>
            <w:tcW w:w="1785" w:type="dxa"/>
            <w:vAlign w:val="center"/>
          </w:tcPr>
          <w:p>
            <w:pPr>
              <w:jc w:val="center"/>
              <w:rPr>
                <w:lang w:val="uk-UA"/>
              </w:rPr>
            </w:pPr>
            <w:r>
              <w:rPr>
                <w:lang w:val="uk-UA"/>
              </w:rPr>
              <w:t>місце, кількість, обсяг поставки товарів (надання послуг, виконання робіт)</w:t>
            </w:r>
          </w:p>
        </w:tc>
        <w:tc>
          <w:tcPr>
            <w:tcW w:w="7750" w:type="dxa"/>
            <w:gridSpan w:val="2"/>
          </w:tcPr>
          <w:p>
            <w:pPr>
              <w:ind w:left="240" w:leftChars="100" w:firstLine="434"/>
              <w:jc w:val="both"/>
              <w:rPr>
                <w:lang w:val="uk-UA"/>
              </w:rPr>
            </w:pPr>
            <w:r>
              <w:rPr>
                <w:lang w:val="uk-UA"/>
              </w:rPr>
              <w:t xml:space="preserve">Поставка товару здійснюється партіями відповідно до письмових заявок покупця. В письмових заявках покупця вказуються найменування, асортимент, кількість товару в партії та місця (пункти) поставки. </w:t>
            </w:r>
          </w:p>
          <w:p>
            <w:pPr>
              <w:spacing w:after="150"/>
              <w:ind w:firstLine="434"/>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lang w:val="uk-UA"/>
              </w:rPr>
            </w:pPr>
            <w:r>
              <w:rPr>
                <w:b/>
                <w:lang w:val="uk-UA"/>
              </w:rPr>
              <w:t>4.4</w:t>
            </w:r>
          </w:p>
        </w:tc>
        <w:tc>
          <w:tcPr>
            <w:tcW w:w="1785" w:type="dxa"/>
            <w:vAlign w:val="center"/>
          </w:tcPr>
          <w:p>
            <w:pPr>
              <w:jc w:val="center"/>
              <w:rPr>
                <w:lang w:val="uk-UA"/>
              </w:rPr>
            </w:pPr>
            <w:r>
              <w:rPr>
                <w:lang w:val="uk-UA"/>
              </w:rPr>
              <w:t>строк поставки товарів (надання послуг, виконання робіт)</w:t>
            </w:r>
          </w:p>
        </w:tc>
        <w:tc>
          <w:tcPr>
            <w:tcW w:w="7750" w:type="dxa"/>
            <w:gridSpan w:val="2"/>
            <w:vAlign w:val="center"/>
          </w:tcPr>
          <w:p>
            <w:pPr>
              <w:ind w:left="151" w:firstLine="434"/>
              <w:jc w:val="both"/>
              <w:rPr>
                <w:b/>
                <w:bCs/>
                <w:lang w:val="uk-UA"/>
              </w:rPr>
            </w:pPr>
            <w:r>
              <w:rPr>
                <w:lang w:val="uk-UA"/>
              </w:rPr>
              <w:t>Товар постачається до 14 днів з дня підписання договору, але не пізніше 20.08.2023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5.</w:t>
            </w:r>
          </w:p>
        </w:tc>
        <w:tc>
          <w:tcPr>
            <w:tcW w:w="1785" w:type="dxa"/>
            <w:vAlign w:val="center"/>
          </w:tcPr>
          <w:p>
            <w:pPr>
              <w:jc w:val="center"/>
              <w:rPr>
                <w:iCs/>
                <w:lang w:val="uk-UA"/>
              </w:rPr>
            </w:pPr>
            <w:r>
              <w:rPr>
                <w:iCs/>
                <w:lang w:val="uk-UA"/>
              </w:rPr>
              <w:t>Недискримінація учасників</w:t>
            </w:r>
          </w:p>
        </w:tc>
        <w:tc>
          <w:tcPr>
            <w:tcW w:w="7750" w:type="dxa"/>
            <w:gridSpan w:val="2"/>
          </w:tcPr>
          <w:p>
            <w:pPr>
              <w:ind w:left="151" w:firstLine="434"/>
              <w:jc w:val="both"/>
              <w:rPr>
                <w:lang w:val="uk-UA" w:eastAsia="uk-UA"/>
              </w:rPr>
            </w:pPr>
            <w:r>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eastAsia="uk-UA"/>
              </w:rPr>
              <w:t>.</w:t>
            </w:r>
          </w:p>
          <w:p>
            <w:pPr>
              <w:ind w:left="151" w:firstLine="434"/>
              <w:jc w:val="both"/>
              <w:rPr>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6.</w:t>
            </w:r>
          </w:p>
        </w:tc>
        <w:tc>
          <w:tcPr>
            <w:tcW w:w="1785" w:type="dxa"/>
            <w:vAlign w:val="center"/>
          </w:tcPr>
          <w:p>
            <w:pPr>
              <w:jc w:val="center"/>
              <w:rPr>
                <w:lang w:val="uk-UA"/>
              </w:rPr>
            </w:pPr>
            <w:r>
              <w:rPr>
                <w:iCs/>
                <w:lang w:val="uk-UA"/>
              </w:rPr>
              <w:t xml:space="preserve">Інформація про валюту, </w:t>
            </w:r>
            <w:r>
              <w:rPr>
                <w:lang w:val="uk-UA"/>
              </w:rPr>
              <w:t>у якій повинно бути розраховано та зазначено ціну тендерної пропозиції</w:t>
            </w:r>
          </w:p>
        </w:tc>
        <w:tc>
          <w:tcPr>
            <w:tcW w:w="7750" w:type="dxa"/>
            <w:gridSpan w:val="2"/>
          </w:tcPr>
          <w:p>
            <w:pPr>
              <w:ind w:left="151" w:right="288" w:rightChars="120" w:firstLine="434"/>
              <w:jc w:val="both"/>
              <w:rPr>
                <w:rStyle w:val="122"/>
                <w:lang w:val="uk-UA"/>
              </w:rPr>
            </w:pPr>
            <w:r>
              <w:rPr>
                <w:lang w:val="uk-UA"/>
              </w:rPr>
              <w:t xml:space="preserve">Валютою тендерної пропозиції є гривня; </w:t>
            </w:r>
            <w:r>
              <w:rPr>
                <w:rStyle w:val="122"/>
                <w:lang w:val="uk-UA"/>
              </w:rPr>
              <w:t>у разі якщо учасником торгів є нерезидент, замовник має право встановити, що такий учасник може зазначити ціну тендерної пропозиції у доларах США.</w:t>
            </w:r>
          </w:p>
          <w:p>
            <w:pPr>
              <w:ind w:left="151" w:right="288" w:rightChars="120" w:firstLine="434"/>
              <w:jc w:val="both"/>
              <w:rPr>
                <w:rStyle w:val="122"/>
                <w:lang w:val="uk-UA"/>
              </w:rPr>
            </w:pPr>
            <w:r>
              <w:rPr>
                <w:rStyle w:val="122"/>
                <w:lang w:val="uk-UA"/>
              </w:rPr>
              <w:t xml:space="preserve">При розкритті тендерних пропозицій ціна такої тендерної пропозиції перераховується у гривні за офіційним курсом до долару США, установленим Національним банком України на дату </w:t>
            </w:r>
            <w:r>
              <w:t>проведення електронного аукціону</w:t>
            </w:r>
            <w:r>
              <w:rPr>
                <w:rStyle w:val="122"/>
                <w:lang w:val="uk-UA"/>
              </w:rPr>
              <w:t>.</w:t>
            </w:r>
          </w:p>
          <w:p>
            <w:pPr>
              <w:ind w:left="151" w:firstLine="434"/>
              <w:jc w:val="both"/>
              <w:rPr>
                <w:b/>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7.</w:t>
            </w:r>
          </w:p>
        </w:tc>
        <w:tc>
          <w:tcPr>
            <w:tcW w:w="1785" w:type="dxa"/>
            <w:vAlign w:val="center"/>
          </w:tcPr>
          <w:p>
            <w:pPr>
              <w:jc w:val="center"/>
              <w:rPr>
                <w:lang w:val="uk-UA"/>
              </w:rPr>
            </w:pPr>
            <w:r>
              <w:rPr>
                <w:iCs/>
                <w:lang w:val="uk-UA"/>
              </w:rPr>
              <w:t>Інформація про мову (мови), якою (якими) повинно бути складено тендерні пропозиції</w:t>
            </w:r>
          </w:p>
          <w:p>
            <w:pPr>
              <w:jc w:val="center"/>
              <w:rPr>
                <w:lang w:val="uk-UA"/>
              </w:rPr>
            </w:pPr>
          </w:p>
        </w:tc>
        <w:tc>
          <w:tcPr>
            <w:tcW w:w="7750" w:type="dxa"/>
            <w:gridSpan w:val="2"/>
          </w:tcPr>
          <w:p>
            <w:pPr>
              <w:tabs>
                <w:tab w:val="left" w:pos="7440"/>
              </w:tabs>
              <w:ind w:left="151" w:right="288" w:rightChars="120" w:firstLine="434"/>
              <w:jc w:val="both"/>
              <w:rPr>
                <w:lang w:val="uk-UA"/>
              </w:rPr>
            </w:pPr>
          </w:p>
          <w:p>
            <w:pPr>
              <w:tabs>
                <w:tab w:val="left" w:pos="7440"/>
              </w:tabs>
              <w:ind w:left="151" w:right="288" w:rightChars="120" w:firstLine="434"/>
              <w:jc w:val="both"/>
            </w:pPr>
            <w:r>
              <w:rPr>
                <w:lang w:val="uk-UA"/>
              </w:rPr>
              <w:t>Під</w:t>
            </w:r>
            <w:r>
              <w:t xml:space="preserve"> час</w:t>
            </w:r>
            <w:r>
              <w:rPr>
                <w:lang w:val="uk-UA"/>
              </w:rPr>
              <w:t xml:space="preserve"> проведення процедури</w:t>
            </w:r>
            <w:r>
              <w:t xml:space="preserve"> закупівлі усі документи, що мають відношення до </w:t>
            </w:r>
            <w:r>
              <w:rPr>
                <w:lang w:val="uk-UA"/>
              </w:rPr>
              <w:t xml:space="preserve">тендерної </w:t>
            </w:r>
            <w:r>
              <w:t xml:space="preserve">пропозиції та складаються безпосередньо </w:t>
            </w:r>
            <w:r>
              <w:rPr>
                <w:lang w:val="uk-UA"/>
              </w:rPr>
              <w:t>у</w:t>
            </w:r>
            <w:r>
              <w:t>часником, викладаються українською мовою.</w:t>
            </w:r>
            <w:r>
              <w:rPr>
                <w:lang w:val="uk-UA"/>
              </w:rPr>
              <w:t xml:space="preserve"> </w:t>
            </w:r>
            <w:r>
              <w:t>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w:t>
            </w:r>
            <w:r>
              <w:rPr>
                <w:lang w:val="uk-UA"/>
              </w:rPr>
              <w:t xml:space="preserve"> </w:t>
            </w:r>
            <w:r>
              <w:t>тощо. Документи викладені іншою іноземною мовою, ніж російська, повинні мати автентичний переклад українською мов</w:t>
            </w:r>
            <w:r>
              <w:rPr>
                <w:lang w:val="uk-UA"/>
              </w:rPr>
              <w:t>ою,</w:t>
            </w:r>
            <w:r>
              <w:t xml:space="preserve"> засвідчений нотаріально або легалізований у встановленому законодавством України порядку.</w:t>
            </w:r>
            <w:r>
              <w:rPr>
                <w:lang w:val="uk-UA"/>
              </w:rPr>
              <w:t xml:space="preserve"> </w:t>
            </w:r>
            <w:r>
              <w:t>Визначальним є текст, викладений українською мовою.</w:t>
            </w:r>
          </w:p>
          <w:p>
            <w:pPr>
              <w:tabs>
                <w:tab w:val="left" w:pos="7440"/>
              </w:tabs>
              <w:ind w:left="151" w:right="288" w:rightChars="120" w:firstLine="434"/>
              <w:jc w:val="both"/>
              <w:rPr>
                <w:lang w:val="uk-UA"/>
              </w:rPr>
            </w:pPr>
            <w:r>
              <w:t>Під час проведення процедур</w:t>
            </w:r>
            <w:r>
              <w:rPr>
                <w:lang w:val="uk-UA"/>
              </w:rPr>
              <w:t>и</w:t>
            </w:r>
            <w:r>
              <w:t xml:space="preserve"> закупів</w:t>
            </w:r>
            <w:r>
              <w:rPr>
                <w:lang w:val="uk-UA"/>
              </w:rPr>
              <w:t>лі</w:t>
            </w:r>
            <w:r>
              <w:t xml:space="preserve"> усі документи, що готуються </w:t>
            </w:r>
            <w:r>
              <w:rPr>
                <w:lang w:val="uk-UA"/>
              </w:rPr>
              <w:t>з</w:t>
            </w:r>
            <w:r>
              <w:t>амовником, викладаються українською мовою.</w:t>
            </w:r>
          </w:p>
          <w:p>
            <w:pPr>
              <w:ind w:left="151" w:firstLine="434"/>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8</w:t>
            </w:r>
          </w:p>
        </w:tc>
        <w:tc>
          <w:tcPr>
            <w:tcW w:w="1785" w:type="dxa"/>
            <w:vAlign w:val="center"/>
          </w:tcPr>
          <w:p>
            <w:pPr>
              <w:jc w:val="center"/>
              <w:rPr>
                <w:iCs/>
                <w:lang w:val="uk-UA"/>
              </w:rPr>
            </w:pPr>
            <w:r>
              <w:rPr>
                <w:shd w:val="solid" w:color="FFFFFF" w:fill="FFFFFF"/>
                <w:lang w:val="uk-UA" w:eastAsia="en-US"/>
              </w:rPr>
              <w:t>І</w:t>
            </w:r>
            <w:r>
              <w:rPr>
                <w:shd w:val="solid" w:color="FFFFFF" w:fill="FFFFFF"/>
                <w:lang w:eastAsia="en-US"/>
              </w:rPr>
              <w:t>нформаці</w:t>
            </w:r>
            <w:r>
              <w:rPr>
                <w:shd w:val="solid" w:color="FFFFFF" w:fill="FFFFFF"/>
                <w:lang w:val="uk-UA" w:eastAsia="en-US"/>
              </w:rPr>
              <w:t>я</w:t>
            </w:r>
            <w:r>
              <w:rPr>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gridSpan w:val="2"/>
          </w:tcPr>
          <w:p>
            <w:pPr>
              <w:ind w:left="151" w:firstLine="434"/>
              <w:jc w:val="both"/>
              <w:rPr>
                <w:lang w:val="uk-UA"/>
              </w:rPr>
            </w:pPr>
            <w:r>
              <w:rPr>
                <w:lang w:val="uk-UA"/>
              </w:rPr>
              <w:t xml:space="preserve">Тендерна пропозиція, </w:t>
            </w:r>
            <w:r>
              <w:t xml:space="preserve">ціна якої перевищує очікувану вартість предмета закупівлі, визначену замовником в оголошенні про проведення відкритих торгів, </w:t>
            </w:r>
            <w:r>
              <w:rPr>
                <w:lang w:val="uk-UA"/>
              </w:rPr>
              <w:t xml:space="preserve">не приймається до розгляду та відхиляється замовником.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4" w:type="dxa"/>
          <w:tblCellSpacing w:w="0" w:type="dxa"/>
          <w:jc w:val="center"/>
        </w:trPr>
        <w:tc>
          <w:tcPr>
            <w:tcW w:w="9797" w:type="dxa"/>
            <w:gridSpan w:val="3"/>
          </w:tcPr>
          <w:p>
            <w:pPr>
              <w:keepNext/>
              <w:keepLines/>
              <w:jc w:val="center"/>
              <w:rPr>
                <w:b/>
                <w:bCs/>
                <w:lang w:val="uk-UA" w:eastAsia="en-US"/>
              </w:rPr>
            </w:pPr>
            <w:r>
              <w:rPr>
                <w:b/>
                <w:lang w:val="uk-UA"/>
              </w:rPr>
              <w:t xml:space="preserve">Розділ II. </w:t>
            </w:r>
            <w:r>
              <w:rPr>
                <w:b/>
                <w:bCs/>
                <w:lang w:val="uk-UA" w:eastAsia="en-US"/>
              </w:rPr>
              <w:t>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1.</w:t>
            </w:r>
          </w:p>
        </w:tc>
        <w:tc>
          <w:tcPr>
            <w:tcW w:w="1785" w:type="dxa"/>
            <w:vAlign w:val="center"/>
          </w:tcPr>
          <w:p>
            <w:pPr>
              <w:jc w:val="center"/>
              <w:rPr>
                <w:b/>
                <w:iCs/>
                <w:lang w:val="uk-UA"/>
              </w:rPr>
            </w:pPr>
            <w:r>
              <w:rPr>
                <w:lang w:val="uk-UA" w:eastAsia="uk-UA"/>
              </w:rPr>
              <w:t>Процедура надання роз’яснень щодо тендерної документації</w:t>
            </w:r>
          </w:p>
        </w:tc>
        <w:tc>
          <w:tcPr>
            <w:tcW w:w="7750" w:type="dxa"/>
            <w:gridSpan w:val="2"/>
          </w:tcPr>
          <w:p>
            <w:pPr>
              <w:spacing w:before="120"/>
              <w:ind w:firstLine="567"/>
              <w:jc w:val="both"/>
              <w:rPr>
                <w:strike/>
                <w:shd w:val="solid" w:color="FFFFFF" w:fill="FFFFFF"/>
              </w:rPr>
            </w:pPr>
            <w:r>
              <w:rPr>
                <w:lang w:val="uk-UA"/>
              </w:rPr>
              <w:t xml:space="preserve"> </w:t>
            </w:r>
            <w:r>
              <w:rPr>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before="120"/>
              <w:ind w:firstLine="567"/>
              <w:jc w:val="both"/>
              <w:rPr>
                <w:shd w:val="solid" w:color="FFFFFF" w:fill="FFFFFF"/>
              </w:rPr>
            </w:pPr>
            <w:r>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before="120"/>
              <w:ind w:firstLine="567"/>
              <w:jc w:val="both"/>
              <w:rPr>
                <w:shd w:val="solid" w:color="FFFFFF" w:fill="FFFFFF"/>
              </w:rPr>
            </w:pPr>
            <w:r>
              <w:rPr>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36"/>
              <w:spacing w:before="0" w:beforeAutospacing="0" w:after="0" w:afterAutospacing="0"/>
              <w:ind w:left="151" w:firstLine="434"/>
              <w:jc w:val="both"/>
              <w:rPr>
                <w:bCs/>
                <w:lang w:val="uk-U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2.</w:t>
            </w:r>
          </w:p>
        </w:tc>
        <w:tc>
          <w:tcPr>
            <w:tcW w:w="1785" w:type="dxa"/>
            <w:vAlign w:val="center"/>
          </w:tcPr>
          <w:p>
            <w:pPr>
              <w:jc w:val="center"/>
              <w:rPr>
                <w:iCs/>
                <w:lang w:val="uk-UA"/>
              </w:rPr>
            </w:pPr>
            <w:r>
              <w:rPr>
                <w:iCs/>
                <w:lang w:val="uk-UA"/>
              </w:rPr>
              <w:t>Унесення змін до тендерної документації</w:t>
            </w:r>
          </w:p>
        </w:tc>
        <w:tc>
          <w:tcPr>
            <w:tcW w:w="7750" w:type="dxa"/>
            <w:gridSpan w:val="2"/>
          </w:tcPr>
          <w:p>
            <w:pPr>
              <w:spacing w:before="120"/>
              <w:ind w:firstLine="567"/>
              <w:jc w:val="both"/>
              <w:rPr>
                <w:shd w:val="solid" w:color="FFFFFF" w:fill="FFFFFF"/>
              </w:rPr>
            </w:pPr>
            <w:r>
              <w:t xml:space="preserve"> </w:t>
            </w:r>
            <w:r>
              <w:rPr>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shd w:val="solid" w:color="FFFFFF" w:fill="FFFFFF"/>
                <w:lang w:val="uk-UA" w:eastAsia="en-US"/>
              </w:rPr>
              <w:t>,</w:t>
            </w:r>
            <w:r>
              <w:t xml:space="preserve"> а саме в оголошенні про проведення відкритих торгів, </w:t>
            </w:r>
            <w:r>
              <w:rPr>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20"/>
              <w:ind w:firstLine="567"/>
              <w:jc w:val="both"/>
              <w:rPr>
                <w:shd w:val="solid" w:color="FFFFFF" w:fill="FFFFFF"/>
                <w:lang w:val="uk-UA"/>
              </w:rPr>
            </w:pPr>
            <w:r>
              <w:rPr>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4" w:type="dxa"/>
          <w:tblCellSpacing w:w="0" w:type="dxa"/>
          <w:jc w:val="center"/>
        </w:trPr>
        <w:tc>
          <w:tcPr>
            <w:tcW w:w="9797" w:type="dxa"/>
            <w:gridSpan w:val="3"/>
          </w:tcPr>
          <w:p>
            <w:pPr>
              <w:keepNext/>
              <w:keepLines/>
              <w:jc w:val="center"/>
              <w:rPr>
                <w:b/>
                <w:bCs/>
                <w:lang w:val="uk-UA" w:eastAsia="en-US"/>
              </w:rPr>
            </w:pPr>
            <w:r>
              <w:rPr>
                <w:b/>
                <w:lang w:val="uk-UA"/>
              </w:rPr>
              <w:t xml:space="preserve">Розділ III. </w:t>
            </w:r>
            <w:r>
              <w:rPr>
                <w:b/>
                <w:bCs/>
                <w:lang w:val="uk-UA" w:eastAsia="en-US"/>
              </w:rPr>
              <w:t>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1.</w:t>
            </w:r>
          </w:p>
        </w:tc>
        <w:tc>
          <w:tcPr>
            <w:tcW w:w="1785" w:type="dxa"/>
            <w:vAlign w:val="center"/>
          </w:tcPr>
          <w:p>
            <w:pPr>
              <w:jc w:val="center"/>
              <w:rPr>
                <w:iCs/>
                <w:lang w:val="uk-UA"/>
              </w:rPr>
            </w:pPr>
            <w:r>
              <w:rPr>
                <w:iCs/>
                <w:lang w:val="uk-UA"/>
              </w:rPr>
              <w:t>Зміст і спосіб подання тендерної пропозиції</w:t>
            </w:r>
          </w:p>
        </w:tc>
        <w:tc>
          <w:tcPr>
            <w:tcW w:w="7750" w:type="dxa"/>
            <w:gridSpan w:val="2"/>
          </w:tcPr>
          <w:p>
            <w:pPr>
              <w:shd w:val="clear" w:color="auto" w:fill="FFFFFF"/>
              <w:ind w:left="124" w:firstLine="708"/>
              <w:jc w:val="both"/>
              <w:rPr>
                <w:shd w:val="clear" w:color="auto" w:fill="FFFFFF"/>
                <w:lang w:val="uk-UA"/>
              </w:rPr>
            </w:pPr>
          </w:p>
          <w:p>
            <w:pPr>
              <w:shd w:val="clear" w:color="auto" w:fill="FFFFFF"/>
              <w:ind w:left="124" w:firstLine="708"/>
              <w:jc w:val="both"/>
              <w:rPr>
                <w:shd w:val="clear" w:color="auto" w:fill="FFFFFF"/>
                <w:lang w:val="uk-UA"/>
              </w:rPr>
            </w:pPr>
            <w:r>
              <w:rPr>
                <w:shd w:val="clear" w:color="auto" w:fill="FFFFFF"/>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hd w:val="clear" w:color="auto" w:fill="FFFFFF"/>
              <w:ind w:left="124" w:firstLine="708"/>
              <w:jc w:val="both"/>
              <w:rPr>
                <w:shd w:val="clear" w:color="auto" w:fill="FFFFFF"/>
                <w:lang w:val="uk-UA"/>
              </w:rPr>
            </w:pPr>
            <w:r>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t>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/922-19" \</w:instrText>
            </w:r>
            <w:r>
              <w:instrText xml:space="preserve">l</w:instrText>
            </w:r>
            <w:r>
              <w:rPr>
                <w:lang w:val="uk-UA"/>
              </w:rPr>
              <w:instrText xml:space="preserve"> "</w:instrText>
            </w:r>
            <w:r>
              <w:instrText xml:space="preserve">n</w:instrText>
            </w:r>
            <w:r>
              <w:rPr>
                <w:lang w:val="uk-UA"/>
              </w:rPr>
              <w:instrText xml:space="preserve">1261" \</w:instrText>
            </w:r>
            <w:r>
              <w:instrText xml:space="preserve">h</w:instrText>
            </w:r>
            <w:r>
              <w:rPr>
                <w:lang w:val="uk-UA"/>
              </w:rPr>
              <w:instrText xml:space="preserve"> </w:instrText>
            </w:r>
            <w:r>
              <w:fldChar w:fldCharType="separate"/>
            </w:r>
            <w:r>
              <w:rPr>
                <w:lang w:val="uk-UA"/>
              </w:rPr>
              <w:t>пункті 47</w:t>
            </w:r>
            <w:r>
              <w:rPr>
                <w:lang w:val="uk-UA"/>
              </w:rPr>
              <w:fldChar w:fldCharType="end"/>
            </w:r>
            <w:r>
              <w:rPr>
                <w:lang w:val="uk-UA"/>
              </w:rPr>
              <w:t xml:space="preserve"> Особливостей і в тендерній документації, та шляхом завантаження необхідних документів</w:t>
            </w:r>
            <w:r>
              <w:rPr>
                <w:shd w:val="clear" w:color="auto" w:fill="FFFFFF"/>
                <w:lang w:val="uk-UA"/>
              </w:rPr>
              <w:t>:</w:t>
            </w:r>
          </w:p>
          <w:p>
            <w:pPr>
              <w:pStyle w:val="77"/>
              <w:numPr>
                <w:ilvl w:val="0"/>
                <w:numId w:val="2"/>
              </w:numPr>
              <w:shd w:val="clear" w:color="auto" w:fill="FFFFFF"/>
              <w:ind w:left="124" w:firstLine="567"/>
              <w:jc w:val="both"/>
              <w:rPr>
                <w:sz w:val="24"/>
                <w:szCs w:val="24"/>
                <w:shd w:val="clear" w:color="auto" w:fill="FFFFFF"/>
                <w:lang w:val="uk-UA"/>
              </w:rPr>
            </w:pPr>
            <w:r>
              <w:rPr>
                <w:sz w:val="24"/>
                <w:szCs w:val="24"/>
                <w:shd w:val="clear" w:color="auto" w:fill="FFFFFF"/>
                <w:lang w:val="uk-UA"/>
              </w:rPr>
              <w:t>Заповненою та підписаною тендерною пропозицією (за формою, встановленою  Додатком 2 до цієї тендерної документації);</w:t>
            </w:r>
          </w:p>
          <w:p>
            <w:pPr>
              <w:shd w:val="clear" w:color="auto" w:fill="FFFFFF"/>
              <w:ind w:left="151" w:firstLine="576"/>
              <w:jc w:val="both"/>
              <w:rPr>
                <w:shd w:val="clear" w:color="auto" w:fill="FFFFFF"/>
                <w:lang w:val="uk-UA"/>
              </w:rPr>
            </w:pPr>
            <w:r>
              <w:rPr>
                <w:shd w:val="clear" w:color="auto" w:fill="FFFFFF"/>
                <w:lang w:val="uk-UA"/>
              </w:rPr>
              <w:t>2. Інформацією та документами, що підтверджують відповідність учасника кваліфікаційним  критеріям (пункт 1 Додатку 1 до цієї тендерної документації);</w:t>
            </w:r>
          </w:p>
          <w:p>
            <w:pPr>
              <w:shd w:val="clear" w:color="auto" w:fill="FFFFFF"/>
              <w:ind w:left="151" w:firstLine="576"/>
              <w:jc w:val="both"/>
              <w:rPr>
                <w:shd w:val="clear" w:color="auto" w:fill="FFFFFF"/>
                <w:lang w:val="uk-UA"/>
              </w:rPr>
            </w:pPr>
            <w:r>
              <w:rPr>
                <w:shd w:val="clear" w:color="auto" w:fill="FFFFFF"/>
                <w:lang w:val="uk-UA"/>
              </w:rPr>
              <w:t xml:space="preserve">3. Інформацією щодо відповідності учасника вимогам, визначеним у пункті 47 </w:t>
            </w:r>
            <w:r>
              <w:rPr>
                <w:lang w:val="uk-UA" w:eastAsia="en-US"/>
              </w:rPr>
              <w:t>Особливостей здійснення публічних закупівель</w:t>
            </w:r>
            <w:r>
              <w:rPr>
                <w:shd w:val="clear" w:color="auto" w:fill="FFFFFF"/>
                <w:lang w:val="uk-UA"/>
              </w:rPr>
              <w:t xml:space="preserve"> (пункт 2 Додатку 1 до цієї тендерної документації);</w:t>
            </w:r>
          </w:p>
          <w:p>
            <w:pPr>
              <w:shd w:val="clear" w:color="auto" w:fill="FFFFFF"/>
              <w:ind w:left="151" w:firstLine="576"/>
              <w:jc w:val="both"/>
              <w:rPr>
                <w:shd w:val="clear" w:color="auto" w:fill="FFFFFF"/>
                <w:lang w:val="uk-UA"/>
              </w:rPr>
            </w:pPr>
            <w:r>
              <w:rPr>
                <w:shd w:val="clear" w:color="auto" w:fill="FFFFFF"/>
                <w:lang w:val="uk-UA"/>
              </w:rPr>
              <w:t xml:space="preserve">4. Інформацією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pPr>
              <w:shd w:val="clear" w:color="auto" w:fill="FFFFFF"/>
              <w:ind w:left="151" w:firstLine="576"/>
              <w:jc w:val="both"/>
              <w:rPr>
                <w:shd w:val="clear" w:color="auto" w:fill="FFFFFF"/>
                <w:lang w:val="uk-UA"/>
              </w:rPr>
            </w:pPr>
            <w:r>
              <w:rPr>
                <w:shd w:val="clear" w:color="auto" w:fill="FFFFFF"/>
                <w:lang w:val="uk-UA"/>
              </w:rPr>
              <w:t>5. Іншими документами, що має містити тендерна пропозиція (пункти 3, 4, 5, 6, 7 та 8) Додатку 1 до цієї тендерної документації).</w:t>
            </w:r>
          </w:p>
          <w:p>
            <w:pPr>
              <w:shd w:val="clear" w:color="auto" w:fill="FFFFFF"/>
              <w:ind w:left="151" w:firstLine="576"/>
              <w:jc w:val="both"/>
              <w:rPr>
                <w:shd w:val="clear" w:color="auto" w:fill="FFFFFF"/>
                <w:lang w:val="uk-UA"/>
              </w:rPr>
            </w:pPr>
            <w:r>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shd w:val="clear" w:color="auto" w:fill="FFFFFF"/>
              <w:ind w:left="151" w:firstLine="576"/>
              <w:jc w:val="both"/>
              <w:rPr>
                <w:shd w:val="clear" w:color="auto" w:fill="FFFFFF"/>
                <w:lang w:val="uk-UA"/>
              </w:rPr>
            </w:pPr>
            <w:r>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shd w:val="clear" w:color="auto" w:fill="FFFFFF"/>
              <w:ind w:left="151" w:firstLine="576"/>
              <w:jc w:val="both"/>
              <w:rPr>
                <w:shd w:val="clear" w:color="auto" w:fill="FFFFFF"/>
                <w:lang w:val="uk-UA"/>
              </w:rPr>
            </w:pPr>
            <w:r>
              <w:rPr>
                <w:shd w:val="clear" w:color="auto" w:fill="FFFFFF"/>
                <w:lang w:val="uk-UA"/>
              </w:rPr>
              <w:t xml:space="preserve">Кожен учасник має право подати тільки одну тендерну пропозицію. </w:t>
            </w:r>
          </w:p>
          <w:p>
            <w:pPr>
              <w:shd w:val="clear" w:color="auto" w:fill="FFFFFF"/>
              <w:ind w:left="151" w:firstLine="576"/>
              <w:jc w:val="both"/>
              <w:rPr>
                <w:shd w:val="clear" w:color="auto" w:fill="FFFFFF"/>
                <w:lang w:val="uk-UA"/>
              </w:rPr>
            </w:pPr>
            <w:r>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pPr>
              <w:shd w:val="clear" w:color="auto" w:fill="FFFFFF"/>
              <w:ind w:left="151" w:firstLine="576"/>
              <w:jc w:val="both"/>
              <w:rPr>
                <w:shd w:val="clear" w:color="auto" w:fill="FFFFFF"/>
                <w:lang w:val="uk-UA"/>
              </w:rPr>
            </w:pPr>
            <w:r>
              <w:rPr>
                <w:shd w:val="clear" w:color="auto" w:fill="FFFFFF"/>
                <w:lang w:val="uk-UA"/>
              </w:rPr>
              <w:t xml:space="preserve">Тендерна пропозиція подається учасником закупівлі з урахуванням вимог Закону України </w:t>
            </w:r>
            <w:r>
              <w:rPr>
                <w:rStyle w:val="122"/>
                <w:lang w:val="uk-UA"/>
              </w:rPr>
              <w:t>"</w:t>
            </w:r>
            <w:r>
              <w:rPr>
                <w:shd w:val="clear" w:color="auto" w:fill="FFFFFF"/>
                <w:lang w:val="uk-UA"/>
              </w:rPr>
              <w:t>Про електронні довірчі послуги</w:t>
            </w:r>
            <w:r>
              <w:rPr>
                <w:rStyle w:val="122"/>
                <w:lang w:val="uk-UA"/>
              </w:rPr>
              <w:t>"</w:t>
            </w:r>
            <w:r>
              <w:rPr>
                <w:shd w:val="clear" w:color="auto" w:fill="FFFFFF"/>
                <w:lang w:val="uk-UA"/>
              </w:rPr>
              <w:t xml:space="preserve"> № 2155-VIII від  05 жовтня 2017 року, тобто згідно пункту 2 статті 17 Закону України </w:t>
            </w:r>
            <w:r>
              <w:rPr>
                <w:rStyle w:val="122"/>
                <w:lang w:val="uk-UA"/>
              </w:rPr>
              <w:t>"</w:t>
            </w:r>
            <w:r>
              <w:rPr>
                <w:shd w:val="clear" w:color="auto" w:fill="FFFFFF"/>
                <w:lang w:val="uk-UA"/>
              </w:rPr>
              <w:t>Про електронні довірчі послуги</w:t>
            </w:r>
            <w:r>
              <w:rPr>
                <w:rStyle w:val="122"/>
                <w:lang w:val="uk-UA"/>
              </w:rPr>
              <w:t>"</w:t>
            </w:r>
            <w:r>
              <w:rPr>
                <w:shd w:val="clear" w:color="auto" w:fill="FFFFFF"/>
                <w:lang w:val="uk-UA"/>
              </w:rPr>
              <w:t xml:space="preserve">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pPr>
              <w:shd w:val="clear" w:color="auto" w:fill="FFFFFF"/>
              <w:ind w:left="151" w:firstLine="576"/>
              <w:jc w:val="both"/>
              <w:rPr>
                <w:shd w:val="clear" w:color="auto" w:fill="FFFFFF"/>
                <w:lang w:val="uk-UA"/>
              </w:rPr>
            </w:pPr>
            <w:r>
              <w:rPr>
                <w:shd w:val="clear" w:color="auto" w:fill="FFFFFF"/>
                <w:lang w:val="uk-UA"/>
              </w:rPr>
              <w:t>Тобто, документи тендерної пропозиції учасника</w:t>
            </w:r>
            <w:r>
              <w:rPr>
                <w:rStyle w:val="122"/>
                <w:lang w:val="uk-UA"/>
              </w:rPr>
              <w:t xml:space="preserve">, що подаються у складі тендерної пропозиції, мають бути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17"/>
                <w:color w:val="auto"/>
                <w:lang w:val="uk-UA"/>
              </w:rPr>
              <w:t>Закону України</w:t>
            </w:r>
            <w:r>
              <w:rPr>
                <w:rStyle w:val="17"/>
                <w:color w:val="auto"/>
                <w:lang w:val="uk-UA"/>
              </w:rPr>
              <w:fldChar w:fldCharType="end"/>
            </w:r>
            <w:r>
              <w:rPr>
                <w:rStyle w:val="122"/>
                <w:lang w:val="uk-UA"/>
              </w:rPr>
              <w:t xml:space="preserve"> "Про електронні довірчі послуги".</w:t>
            </w:r>
          </w:p>
          <w:p>
            <w:pPr>
              <w:shd w:val="clear" w:color="auto" w:fill="FFFFFF"/>
              <w:ind w:left="151" w:firstLine="576"/>
              <w:jc w:val="both"/>
              <w:rPr>
                <w:shd w:val="clear" w:color="auto" w:fill="FFFFFF"/>
                <w:lang w:val="uk-UA"/>
              </w:rPr>
            </w:pPr>
            <w:r>
              <w:rPr>
                <w:shd w:val="clear" w:color="auto" w:fill="FFFFFF"/>
                <w:lang w:val="uk-UA"/>
              </w:rPr>
              <w:t xml:space="preserve">Повноваження  особи щодо підпису документів тендерної пропозиції підтверджуються відповідно до поданих документів, що вимагаються згідно п. 1.4  цього розділу тендерної документації. </w:t>
            </w:r>
          </w:p>
          <w:p>
            <w:pPr>
              <w:shd w:val="clear" w:color="auto" w:fill="FFFFFF"/>
              <w:ind w:left="151" w:firstLine="576"/>
              <w:jc w:val="both"/>
              <w:rPr>
                <w:shd w:val="clear" w:color="auto" w:fill="FFFFFF"/>
                <w:lang w:val="uk-UA"/>
              </w:rPr>
            </w:pPr>
            <w:r>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2.</w:t>
            </w:r>
          </w:p>
        </w:tc>
        <w:tc>
          <w:tcPr>
            <w:tcW w:w="1785" w:type="dxa"/>
            <w:vAlign w:val="center"/>
          </w:tcPr>
          <w:p>
            <w:pPr>
              <w:jc w:val="center"/>
              <w:rPr>
                <w:lang w:val="uk-UA"/>
              </w:rPr>
            </w:pPr>
            <w:r>
              <w:rPr>
                <w:iCs/>
                <w:lang w:val="uk-UA"/>
              </w:rPr>
              <w:t>Забезпечення тендерної пропозиції</w:t>
            </w:r>
          </w:p>
        </w:tc>
        <w:tc>
          <w:tcPr>
            <w:tcW w:w="7750" w:type="dxa"/>
            <w:gridSpan w:val="2"/>
            <w:vAlign w:val="center"/>
          </w:tcPr>
          <w:p>
            <w:pPr>
              <w:widowControl w:val="0"/>
              <w:ind w:left="151"/>
              <w:rPr>
                <w:snapToGrid w:val="0"/>
                <w:lang w:val="uk-UA"/>
              </w:rPr>
            </w:pPr>
            <w:r>
              <w:rPr>
                <w:snapToGrid w:val="0"/>
                <w:lang w:val="uk-UA"/>
              </w:rPr>
              <w:t>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3.</w:t>
            </w:r>
          </w:p>
        </w:tc>
        <w:tc>
          <w:tcPr>
            <w:tcW w:w="1785" w:type="dxa"/>
            <w:vAlign w:val="center"/>
          </w:tcPr>
          <w:p>
            <w:pPr>
              <w:jc w:val="center"/>
              <w:rPr>
                <w:iCs/>
                <w:lang w:val="uk-UA"/>
              </w:rPr>
            </w:pPr>
            <w:r>
              <w:rPr>
                <w:iCs/>
                <w:lang w:val="uk-UA"/>
              </w:rPr>
              <w:t>Умови повернення чи неповернення забезпечення тендерної пропозиції</w:t>
            </w:r>
          </w:p>
        </w:tc>
        <w:tc>
          <w:tcPr>
            <w:tcW w:w="7750" w:type="dxa"/>
            <w:gridSpan w:val="2"/>
            <w:vAlign w:val="center"/>
          </w:tcPr>
          <w:p>
            <w:pPr>
              <w:pStyle w:val="36"/>
              <w:spacing w:before="0" w:beforeAutospacing="0" w:after="0" w:afterAutospacing="0"/>
              <w:ind w:firstLine="151"/>
            </w:pPr>
            <w:r>
              <w:rPr>
                <w:snapToGrid w:val="0"/>
                <w:lang w:val="uk-UA"/>
              </w:rPr>
              <w:t>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4.</w:t>
            </w:r>
          </w:p>
        </w:tc>
        <w:tc>
          <w:tcPr>
            <w:tcW w:w="1785" w:type="dxa"/>
            <w:vAlign w:val="center"/>
          </w:tcPr>
          <w:p>
            <w:pPr>
              <w:jc w:val="center"/>
              <w:rPr>
                <w:lang w:val="uk-UA"/>
              </w:rPr>
            </w:pPr>
            <w:r>
              <w:rPr>
                <w:iCs/>
                <w:lang w:val="uk-UA"/>
              </w:rPr>
              <w:t>Строк, протягом якого тендерні пропозиції є дійсними</w:t>
            </w:r>
          </w:p>
        </w:tc>
        <w:tc>
          <w:tcPr>
            <w:tcW w:w="7750" w:type="dxa"/>
            <w:gridSpan w:val="2"/>
          </w:tcPr>
          <w:p>
            <w:pPr>
              <w:ind w:left="151"/>
              <w:jc w:val="both"/>
              <w:rPr>
                <w:lang w:val="uk-UA"/>
              </w:rPr>
            </w:pPr>
            <w:r>
              <w:rPr>
                <w:lang w:val="uk-UA"/>
              </w:rPr>
              <w:t xml:space="preserve">     </w:t>
            </w:r>
          </w:p>
          <w:p>
            <w:pPr>
              <w:ind w:left="151"/>
              <w:jc w:val="both"/>
              <w:rPr>
                <w:lang w:val="uk-UA" w:eastAsia="uk-UA"/>
              </w:rPr>
            </w:pPr>
            <w:r>
              <w:rPr>
                <w:lang w:val="uk-UA"/>
              </w:rPr>
              <w:t xml:space="preserve"> Тендерні пропозиції вважаються дійсними протягом 90 календарних днів </w:t>
            </w:r>
            <w:r>
              <w:rPr>
                <w:shd w:val="clear" w:color="auto" w:fill="FFFFFF"/>
              </w:rPr>
              <w:t>із дати кінцевого строку подання тендерних пропозицій</w:t>
            </w:r>
            <w:r>
              <w:rPr>
                <w:lang w:val="uk-UA"/>
              </w:rPr>
              <w:t xml:space="preserve">. </w:t>
            </w:r>
            <w:r>
              <w:rPr>
                <w:lang w:val="uk-UA" w:eastAsia="uk-UA"/>
              </w:rPr>
              <w:t>До закінчення цього строку замовник має право вимагати від учасників продовження строку дії тендерних пропозицій.</w:t>
            </w:r>
          </w:p>
          <w:p>
            <w:pPr>
              <w:ind w:left="151" w:right="113"/>
              <w:jc w:val="both"/>
              <w:rPr>
                <w:lang w:val="uk-UA" w:eastAsia="uk-UA"/>
              </w:rPr>
            </w:pPr>
            <w:r>
              <w:rPr>
                <w:lang w:val="uk-UA" w:eastAsia="uk-UA"/>
              </w:rPr>
              <w:t>Учасник має право:</w:t>
            </w:r>
          </w:p>
          <w:p>
            <w:pPr>
              <w:pStyle w:val="77"/>
              <w:numPr>
                <w:ilvl w:val="0"/>
                <w:numId w:val="3"/>
              </w:numPr>
              <w:ind w:left="151" w:firstLine="360"/>
              <w:jc w:val="both"/>
              <w:rPr>
                <w:sz w:val="24"/>
                <w:szCs w:val="24"/>
                <w:lang w:val="uk-UA" w:eastAsia="uk-UA"/>
              </w:rPr>
            </w:pPr>
            <w:r>
              <w:rPr>
                <w:sz w:val="24"/>
                <w:szCs w:val="24"/>
                <w:lang w:val="uk-UA" w:eastAsia="uk-UA"/>
              </w:rPr>
              <w:t>відхилити таку вимогу, не втрачаючи при цьому наданого ним забезпечення тендерної пропозиції ;</w:t>
            </w:r>
          </w:p>
          <w:p>
            <w:pPr>
              <w:pStyle w:val="77"/>
              <w:numPr>
                <w:ilvl w:val="0"/>
                <w:numId w:val="3"/>
              </w:numPr>
              <w:ind w:left="151" w:firstLine="360"/>
              <w:jc w:val="both"/>
              <w:rPr>
                <w:sz w:val="24"/>
                <w:szCs w:val="24"/>
                <w:lang w:val="uk-UA" w:eastAsia="uk-UA"/>
              </w:rPr>
            </w:pPr>
            <w:r>
              <w:rPr>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5.</w:t>
            </w:r>
          </w:p>
        </w:tc>
        <w:tc>
          <w:tcPr>
            <w:tcW w:w="1785" w:type="dxa"/>
            <w:vAlign w:val="center"/>
          </w:tcPr>
          <w:p>
            <w:pPr>
              <w:jc w:val="center"/>
              <w:rPr>
                <w:iCs/>
                <w:lang w:val="uk-UA"/>
              </w:rPr>
            </w:pPr>
            <w:r>
              <w:rPr>
                <w:iCs/>
                <w:lang w:val="uk-UA"/>
              </w:rPr>
              <w:t xml:space="preserve">Кваліфікаційні критерії до учасників та вимоги, установлені в пункті 28 та </w:t>
            </w:r>
            <w:r>
              <w:rPr>
                <w:shd w:val="clear" w:color="auto" w:fill="FFFFFF"/>
                <w:lang w:val="uk-UA"/>
              </w:rPr>
              <w:t xml:space="preserve">пункті 47 </w:t>
            </w:r>
            <w:r>
              <w:rPr>
                <w:lang w:val="uk-UA" w:eastAsia="en-US"/>
              </w:rPr>
              <w:t>Особливостей здійснення публічних закупівель</w:t>
            </w:r>
          </w:p>
          <w:p>
            <w:pPr>
              <w:jc w:val="center"/>
              <w:rPr>
                <w:iCs/>
                <w:lang w:val="uk-UA"/>
              </w:rPr>
            </w:pPr>
          </w:p>
          <w:p>
            <w:pPr>
              <w:jc w:val="center"/>
              <w:rPr>
                <w:lang w:val="uk-UA"/>
              </w:rPr>
            </w:pPr>
          </w:p>
        </w:tc>
        <w:tc>
          <w:tcPr>
            <w:tcW w:w="7750" w:type="dxa"/>
            <w:gridSpan w:val="2"/>
          </w:tcPr>
          <w:p>
            <w:pPr>
              <w:pStyle w:val="40"/>
              <w:tabs>
                <w:tab w:val="left" w:pos="375"/>
                <w:tab w:val="clear" w:pos="916"/>
                <w:tab w:val="clear" w:pos="1832"/>
              </w:tabs>
              <w:ind w:firstLine="434"/>
              <w:jc w:val="both"/>
              <w:rPr>
                <w:rFonts w:ascii="Times New Roman" w:hAnsi="Times New Roman"/>
                <w:sz w:val="24"/>
                <w:szCs w:val="24"/>
                <w:lang w:val="uk-UA"/>
              </w:rPr>
            </w:pPr>
            <w:r>
              <w:rPr>
                <w:rFonts w:ascii="Times New Roman" w:hAnsi="Times New Roman"/>
                <w:sz w:val="24"/>
                <w:szCs w:val="24"/>
                <w:lang w:val="uk-UA"/>
              </w:rPr>
              <w:t>Для підтвердження відповідності кваліфікаційним критеріям,  визначеним статтею 16 Закону, учасник надає документи, зазначені в пункті 1 Додатку 1 до цієї тендерної документації, а саме:</w:t>
            </w:r>
          </w:p>
          <w:p>
            <w:pPr>
              <w:pStyle w:val="77"/>
              <w:numPr>
                <w:ilvl w:val="0"/>
                <w:numId w:val="4"/>
              </w:numPr>
              <w:tabs>
                <w:tab w:val="left" w:pos="0"/>
              </w:tabs>
              <w:spacing w:before="20" w:after="20"/>
              <w:ind w:left="0" w:firstLine="434"/>
              <w:jc w:val="both"/>
              <w:rPr>
                <w:snapToGrid w:val="0"/>
                <w:sz w:val="24"/>
                <w:szCs w:val="24"/>
                <w:lang w:val="uk-UA"/>
              </w:rPr>
            </w:pPr>
            <w:r>
              <w:rPr>
                <w:snapToGrid w:val="0"/>
                <w:sz w:val="24"/>
                <w:szCs w:val="24"/>
                <w:lang w:val="uk-UA"/>
              </w:rPr>
              <w:t xml:space="preserve">довідка </w:t>
            </w:r>
            <w:r>
              <w:rPr>
                <w:rFonts w:eastAsia="DejaVu Sans" w:cs="Lohit Hindi"/>
                <w:bCs/>
                <w:kern w:val="2"/>
                <w:sz w:val="24"/>
                <w:szCs w:val="24"/>
                <w:lang w:val="uk-UA" w:eastAsia="hi-IN" w:bidi="hi-IN"/>
              </w:rPr>
              <w:t xml:space="preserve">(в довільній формі) </w:t>
            </w:r>
            <w:r>
              <w:rPr>
                <w:snapToGrid w:val="0"/>
                <w:sz w:val="24"/>
                <w:szCs w:val="24"/>
                <w:lang w:val="uk-UA"/>
              </w:rPr>
              <w:t>про наявність обладнання та матеріально-технічної бази та технологій;</w:t>
            </w:r>
          </w:p>
          <w:p>
            <w:pPr>
              <w:pStyle w:val="77"/>
              <w:numPr>
                <w:ilvl w:val="0"/>
                <w:numId w:val="4"/>
              </w:numPr>
              <w:tabs>
                <w:tab w:val="left" w:pos="0"/>
              </w:tabs>
              <w:spacing w:before="20" w:after="20"/>
              <w:ind w:left="0" w:firstLine="434"/>
              <w:jc w:val="both"/>
              <w:rPr>
                <w:snapToGrid w:val="0"/>
                <w:sz w:val="24"/>
                <w:szCs w:val="24"/>
                <w:lang w:val="uk-UA"/>
              </w:rPr>
            </w:pPr>
            <w:r>
              <w:rPr>
                <w:snapToGrid w:val="0"/>
                <w:sz w:val="24"/>
                <w:szCs w:val="24"/>
                <w:lang w:val="uk-UA"/>
              </w:rPr>
              <w:t xml:space="preserve">довідка </w:t>
            </w:r>
            <w:r>
              <w:rPr>
                <w:rFonts w:eastAsia="DejaVu Sans" w:cs="Lohit Hindi"/>
                <w:bCs/>
                <w:kern w:val="2"/>
                <w:sz w:val="24"/>
                <w:szCs w:val="24"/>
                <w:lang w:val="uk-UA" w:eastAsia="hi-IN" w:bidi="hi-IN"/>
              </w:rPr>
              <w:t xml:space="preserve">(в довільній формі) </w:t>
            </w:r>
            <w:r>
              <w:rPr>
                <w:snapToGrid w:val="0"/>
                <w:sz w:val="24"/>
                <w:szCs w:val="24"/>
                <w:lang w:val="uk-UA"/>
              </w:rPr>
              <w:t>про наявність працівників відповідної кваліфікації, які мають необхідні знання та досвід;</w:t>
            </w:r>
          </w:p>
          <w:p>
            <w:pPr>
              <w:ind w:left="151" w:firstLine="434"/>
              <w:jc w:val="both"/>
              <w:rPr>
                <w:lang w:val="uk-UA" w:eastAsia="uk-UA"/>
              </w:rPr>
            </w:pPr>
            <w:r>
              <w:rPr>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ind w:left="151" w:firstLine="434"/>
              <w:jc w:val="both"/>
              <w:rPr>
                <w:lang w:val="uk-UA" w:eastAsia="uk-UA"/>
              </w:rPr>
            </w:pPr>
            <w:r>
              <w:rPr>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left="151" w:firstLine="434"/>
              <w:jc w:val="both"/>
              <w:rPr>
                <w:lang w:val="uk-UA" w:eastAsia="uk-UA"/>
              </w:rPr>
            </w:pPr>
            <w:r>
              <w:rPr>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left="151" w:firstLine="434"/>
              <w:jc w:val="both"/>
              <w:rPr>
                <w:lang w:val="uk-UA" w:eastAsia="uk-UA"/>
              </w:rPr>
            </w:pPr>
            <w:r>
              <w:rPr>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left="151" w:firstLine="434"/>
              <w:jc w:val="both"/>
              <w:rPr>
                <w:lang w:val="uk-UA" w:eastAsia="uk-UA"/>
              </w:rPr>
            </w:pPr>
            <w:r>
              <w:rPr>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left="151" w:firstLine="434"/>
              <w:jc w:val="both"/>
              <w:rPr>
                <w:lang w:val="uk-UA" w:eastAsia="uk-UA"/>
              </w:rPr>
            </w:pPr>
            <w:r>
              <w:rPr>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left="151" w:firstLine="434"/>
              <w:jc w:val="both"/>
              <w:rPr>
                <w:lang w:val="uk-UA" w:eastAsia="uk-UA"/>
              </w:rPr>
            </w:pPr>
            <w:r>
              <w:rPr>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left="151" w:firstLine="434"/>
              <w:jc w:val="both"/>
              <w:rPr>
                <w:lang w:val="uk-UA" w:eastAsia="uk-UA"/>
              </w:rPr>
            </w:pPr>
            <w:r>
              <w:rPr>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left="151" w:firstLine="434"/>
              <w:jc w:val="both"/>
              <w:rPr>
                <w:lang w:val="uk-UA" w:eastAsia="uk-UA"/>
              </w:rPr>
            </w:pPr>
            <w:r>
              <w:rPr>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ind w:left="151" w:firstLine="434"/>
              <w:jc w:val="both"/>
              <w:rPr>
                <w:lang w:val="uk-UA" w:eastAsia="uk-UA"/>
              </w:rPr>
            </w:pPr>
            <w:r>
              <w:rPr>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left="151" w:firstLine="434"/>
              <w:jc w:val="both"/>
              <w:rPr>
                <w:lang w:val="uk-UA" w:eastAsia="uk-UA"/>
              </w:rPr>
            </w:pPr>
            <w:r>
              <w:rPr>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ind w:left="151" w:firstLine="434"/>
              <w:jc w:val="both"/>
              <w:rPr>
                <w:lang w:val="uk-UA" w:eastAsia="uk-UA"/>
              </w:rPr>
            </w:pPr>
            <w:r>
              <w:rPr>
                <w:lang w:val="uk-UA" w:eastAsia="uk-UA"/>
              </w:rPr>
              <w:t>20 млн. гривень (у тому числі за лотом);</w:t>
            </w:r>
          </w:p>
          <w:p>
            <w:pPr>
              <w:ind w:left="151" w:firstLine="434"/>
              <w:jc w:val="both"/>
              <w:rPr>
                <w:lang w:val="uk-UA" w:eastAsia="uk-UA"/>
              </w:rPr>
            </w:pPr>
            <w:r>
              <w:rPr>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lang w:val="uk-UA"/>
              </w:rPr>
              <w:t>нею</w:t>
            </w:r>
            <w:r>
              <w:rPr>
                <w:lang w:val="uk-UA" w:eastAsia="uk-UA"/>
              </w:rPr>
              <w:t xml:space="preserve"> публічних закупівель товарів, робіт і послуг згідно із Законом України “Про санкції”;</w:t>
            </w:r>
          </w:p>
          <w:p>
            <w:pPr>
              <w:ind w:left="151" w:firstLine="434"/>
              <w:jc w:val="both"/>
              <w:rPr>
                <w:lang w:val="uk-UA" w:eastAsia="uk-UA"/>
              </w:rPr>
            </w:pPr>
            <w:r>
              <w:rPr>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ind w:left="151" w:firstLine="434"/>
              <w:jc w:val="both"/>
              <w:rPr>
                <w:lang w:val="uk-UA" w:eastAsia="uk-UA"/>
              </w:rPr>
            </w:pPr>
            <w:r>
              <w:rPr>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t>із</w:t>
            </w:r>
            <w:r>
              <w:rPr>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ind w:left="151" w:firstLine="434"/>
              <w:jc w:val="both"/>
              <w:rPr>
                <w:lang w:val="uk-UA" w:eastAsia="uk-UA"/>
              </w:rPr>
            </w:pPr>
            <w:r>
              <w:rPr>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Pr>
                <w:lang w:val="uk-UA" w:eastAsia="en-US"/>
              </w:rPr>
              <w:t>Особливостей здійснення публічних закупівель</w:t>
            </w:r>
            <w:r>
              <w:rPr>
                <w:lang w:val="uk-UA" w:eastAsia="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36"/>
              <w:tabs>
                <w:tab w:val="left" w:pos="124"/>
              </w:tabs>
              <w:spacing w:before="0" w:beforeAutospacing="0" w:after="0" w:afterAutospacing="0"/>
              <w:ind w:left="124" w:firstLine="549"/>
              <w:jc w:val="both"/>
              <w:rPr>
                <w:lang w:val="uk-UA"/>
              </w:rPr>
            </w:pPr>
            <w:r>
              <w:rPr>
                <w:rStyle w:val="1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401" </w:instrText>
            </w:r>
            <w:r>
              <w:fldChar w:fldCharType="separate"/>
            </w:r>
            <w:r>
              <w:rPr>
                <w:rStyle w:val="17"/>
                <w:color w:val="auto"/>
                <w:u w:val="none"/>
                <w:lang w:val="uk-UA"/>
              </w:rPr>
              <w:t>підпунктах 3</w:t>
            </w:r>
            <w:r>
              <w:rPr>
                <w:rStyle w:val="17"/>
                <w:color w:val="auto"/>
                <w:u w:val="none"/>
                <w:lang w:val="uk-UA"/>
              </w:rPr>
              <w:fldChar w:fldCharType="end"/>
            </w:r>
            <w:r>
              <w:rPr>
                <w:rStyle w:val="122"/>
                <w:lang w:val="uk-UA"/>
              </w:rPr>
              <w:t xml:space="preserve">,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403" </w:instrText>
            </w:r>
            <w:r>
              <w:fldChar w:fldCharType="separate"/>
            </w:r>
            <w:r>
              <w:rPr>
                <w:rStyle w:val="17"/>
                <w:color w:val="auto"/>
                <w:u w:val="none"/>
                <w:lang w:val="uk-UA"/>
              </w:rPr>
              <w:t>5</w:t>
            </w:r>
            <w:r>
              <w:rPr>
                <w:rStyle w:val="17"/>
                <w:color w:val="auto"/>
                <w:u w:val="none"/>
                <w:lang w:val="uk-UA"/>
              </w:rPr>
              <w:fldChar w:fldCharType="end"/>
            </w:r>
            <w:r>
              <w:rPr>
                <w:rStyle w:val="122"/>
                <w:lang w:val="uk-UA"/>
              </w:rPr>
              <w:t xml:space="preserve">,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404" </w:instrText>
            </w:r>
            <w:r>
              <w:fldChar w:fldCharType="separate"/>
            </w:r>
            <w:r>
              <w:rPr>
                <w:rStyle w:val="17"/>
                <w:color w:val="auto"/>
                <w:u w:val="none"/>
                <w:lang w:val="uk-UA"/>
              </w:rPr>
              <w:t>6</w:t>
            </w:r>
            <w:r>
              <w:rPr>
                <w:rStyle w:val="17"/>
                <w:color w:val="auto"/>
                <w:u w:val="none"/>
                <w:lang w:val="uk-UA"/>
              </w:rPr>
              <w:fldChar w:fldCharType="end"/>
            </w:r>
            <w:r>
              <w:rPr>
                <w:rStyle w:val="122"/>
                <w:lang w:val="uk-UA"/>
              </w:rPr>
              <w:t xml:space="preserve"> і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410" </w:instrText>
            </w:r>
            <w:r>
              <w:fldChar w:fldCharType="separate"/>
            </w:r>
            <w:r>
              <w:rPr>
                <w:rStyle w:val="17"/>
                <w:color w:val="auto"/>
                <w:u w:val="none"/>
                <w:lang w:val="uk-UA"/>
              </w:rPr>
              <w:t>12</w:t>
            </w:r>
            <w:r>
              <w:rPr>
                <w:rStyle w:val="17"/>
                <w:color w:val="auto"/>
                <w:u w:val="none"/>
                <w:lang w:val="uk-UA"/>
              </w:rPr>
              <w:fldChar w:fldCharType="end"/>
            </w:r>
            <w:r>
              <w:rPr>
                <w:rStyle w:val="122"/>
                <w:lang w:val="uk-UA"/>
              </w:rPr>
              <w:t xml:space="preserve"> та в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411" </w:instrText>
            </w:r>
            <w:r>
              <w:fldChar w:fldCharType="separate"/>
            </w:r>
            <w:r>
              <w:rPr>
                <w:rStyle w:val="17"/>
                <w:color w:val="auto"/>
                <w:u w:val="none"/>
                <w:lang w:val="uk-UA"/>
              </w:rPr>
              <w:t>абзаці чотирнадцятому</w:t>
            </w:r>
            <w:r>
              <w:rPr>
                <w:rStyle w:val="17"/>
                <w:color w:val="auto"/>
                <w:u w:val="none"/>
                <w:lang w:val="uk-UA"/>
              </w:rPr>
              <w:fldChar w:fldCharType="end"/>
            </w:r>
            <w:r>
              <w:rPr>
                <w:rStyle w:val="122"/>
                <w:lang w:val="uk-UA"/>
              </w:rPr>
              <w:t xml:space="preserve">  пункту 47 </w:t>
            </w:r>
            <w:r>
              <w:rPr>
                <w:lang w:val="uk-UA" w:eastAsia="en-US"/>
              </w:rPr>
              <w:t>Особливостей здійснення публічних закупівель</w:t>
            </w:r>
            <w:r>
              <w:rPr>
                <w:rStyle w:val="122"/>
                <w:lang w:val="uk-UA"/>
              </w:rPr>
              <w:t xml:space="preserve">. Замовник не вимагає документального підтвердження публічної інформації, що оприлюднена у формі відкритих даних згідно із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/2939-17" \</w:instrText>
            </w:r>
            <w:r>
              <w:instrText xml:space="preserve">t</w:instrText>
            </w:r>
            <w:r>
              <w:rPr>
                <w:lang w:val="uk-UA"/>
              </w:rPr>
              <w:instrText xml:space="preserve"> "_</w:instrText>
            </w:r>
            <w:r>
              <w:instrText xml:space="preserve">blank</w:instrText>
            </w:r>
            <w:r>
              <w:rPr>
                <w:lang w:val="uk-UA"/>
              </w:rPr>
              <w:instrText xml:space="preserve">" </w:instrText>
            </w:r>
            <w:r>
              <w:fldChar w:fldCharType="separate"/>
            </w:r>
            <w:r>
              <w:rPr>
                <w:rStyle w:val="17"/>
                <w:color w:val="auto"/>
                <w:u w:val="none"/>
                <w:lang w:val="uk-UA"/>
              </w:rPr>
              <w:t>Законом України</w:t>
            </w:r>
            <w:r>
              <w:rPr>
                <w:rStyle w:val="17"/>
                <w:color w:val="auto"/>
                <w:u w:val="none"/>
                <w:lang w:val="uk-UA"/>
              </w:rPr>
              <w:fldChar w:fldCharType="end"/>
            </w:r>
            <w:r>
              <w:rPr>
                <w:rStyle w:val="122"/>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77"/>
              <w:keepNext/>
              <w:keepLines/>
              <w:tabs>
                <w:tab w:val="left" w:pos="124"/>
                <w:tab w:val="left" w:pos="321"/>
              </w:tabs>
              <w:ind w:left="124" w:firstLine="549"/>
              <w:jc w:val="both"/>
              <w:rPr>
                <w:sz w:val="24"/>
                <w:szCs w:val="24"/>
                <w:lang w:val="uk-UA"/>
              </w:rPr>
            </w:pPr>
            <w:r>
              <w:rPr>
                <w:rStyle w:val="122"/>
                <w:sz w:val="24"/>
                <w:szCs w:val="24"/>
                <w:lang w:val="uk-UA"/>
              </w:rPr>
              <w:t>Ненадання переможцем процедури закупівлі документів, які</w:t>
            </w:r>
            <w:r>
              <w:rPr>
                <w:sz w:val="24"/>
                <w:szCs w:val="24"/>
                <w:lang w:val="uk-UA" w:eastAsia="uk-UA"/>
              </w:rPr>
              <w:t xml:space="preserve"> підтверджують відсутність підстав</w:t>
            </w:r>
            <w:r>
              <w:rPr>
                <w:rStyle w:val="122"/>
                <w:sz w:val="24"/>
                <w:szCs w:val="24"/>
                <w:lang w:val="uk-UA"/>
              </w:rPr>
              <w:t xml:space="preserve"> значених у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401" </w:instrText>
            </w:r>
            <w:r>
              <w:fldChar w:fldCharType="separate"/>
            </w:r>
            <w:r>
              <w:rPr>
                <w:rStyle w:val="17"/>
                <w:color w:val="auto"/>
                <w:sz w:val="24"/>
                <w:szCs w:val="24"/>
                <w:u w:val="none"/>
                <w:lang w:val="uk-UA"/>
              </w:rPr>
              <w:t>підпунктах 3</w:t>
            </w:r>
            <w:r>
              <w:rPr>
                <w:rStyle w:val="17"/>
                <w:color w:val="auto"/>
                <w:sz w:val="24"/>
                <w:szCs w:val="24"/>
                <w:u w:val="none"/>
                <w:lang w:val="uk-UA"/>
              </w:rPr>
              <w:fldChar w:fldCharType="end"/>
            </w:r>
            <w:r>
              <w:rPr>
                <w:rStyle w:val="122"/>
                <w:sz w:val="24"/>
                <w:szCs w:val="24"/>
                <w:lang w:val="uk-UA"/>
              </w:rPr>
              <w:t xml:space="preserve">,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403" </w:instrText>
            </w:r>
            <w:r>
              <w:fldChar w:fldCharType="separate"/>
            </w:r>
            <w:r>
              <w:rPr>
                <w:rStyle w:val="17"/>
                <w:color w:val="auto"/>
                <w:sz w:val="24"/>
                <w:szCs w:val="24"/>
                <w:u w:val="none"/>
                <w:lang w:val="uk-UA"/>
              </w:rPr>
              <w:t>5</w:t>
            </w:r>
            <w:r>
              <w:rPr>
                <w:rStyle w:val="17"/>
                <w:color w:val="auto"/>
                <w:sz w:val="24"/>
                <w:szCs w:val="24"/>
                <w:u w:val="none"/>
                <w:lang w:val="uk-UA"/>
              </w:rPr>
              <w:fldChar w:fldCharType="end"/>
            </w:r>
            <w:r>
              <w:rPr>
                <w:rStyle w:val="122"/>
                <w:sz w:val="24"/>
                <w:szCs w:val="24"/>
                <w:lang w:val="uk-UA"/>
              </w:rPr>
              <w:t xml:space="preserve">,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404" </w:instrText>
            </w:r>
            <w:r>
              <w:fldChar w:fldCharType="separate"/>
            </w:r>
            <w:r>
              <w:rPr>
                <w:rStyle w:val="17"/>
                <w:color w:val="auto"/>
                <w:sz w:val="24"/>
                <w:szCs w:val="24"/>
                <w:u w:val="none"/>
                <w:lang w:val="uk-UA"/>
              </w:rPr>
              <w:t>6</w:t>
            </w:r>
            <w:r>
              <w:rPr>
                <w:rStyle w:val="17"/>
                <w:color w:val="auto"/>
                <w:sz w:val="24"/>
                <w:szCs w:val="24"/>
                <w:u w:val="none"/>
                <w:lang w:val="uk-UA"/>
              </w:rPr>
              <w:fldChar w:fldCharType="end"/>
            </w:r>
            <w:r>
              <w:rPr>
                <w:rStyle w:val="122"/>
                <w:sz w:val="24"/>
                <w:szCs w:val="24"/>
                <w:lang w:val="uk-UA"/>
              </w:rPr>
              <w:t xml:space="preserve"> і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410" </w:instrText>
            </w:r>
            <w:r>
              <w:fldChar w:fldCharType="separate"/>
            </w:r>
            <w:r>
              <w:rPr>
                <w:rStyle w:val="17"/>
                <w:color w:val="auto"/>
                <w:sz w:val="24"/>
                <w:szCs w:val="24"/>
                <w:u w:val="none"/>
                <w:lang w:val="uk-UA"/>
              </w:rPr>
              <w:t>12</w:t>
            </w:r>
            <w:r>
              <w:rPr>
                <w:rStyle w:val="17"/>
                <w:color w:val="auto"/>
                <w:sz w:val="24"/>
                <w:szCs w:val="24"/>
                <w:u w:val="none"/>
                <w:lang w:val="uk-UA"/>
              </w:rPr>
              <w:fldChar w:fldCharType="end"/>
            </w:r>
            <w:r>
              <w:rPr>
                <w:rStyle w:val="122"/>
                <w:sz w:val="24"/>
                <w:szCs w:val="24"/>
                <w:lang w:val="uk-UA"/>
              </w:rPr>
              <w:t xml:space="preserve"> та в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411" </w:instrText>
            </w:r>
            <w:r>
              <w:fldChar w:fldCharType="separate"/>
            </w:r>
            <w:r>
              <w:rPr>
                <w:rStyle w:val="17"/>
                <w:color w:val="auto"/>
                <w:sz w:val="24"/>
                <w:szCs w:val="24"/>
                <w:u w:val="none"/>
                <w:lang w:val="uk-UA"/>
              </w:rPr>
              <w:t>абзаці чотирнадцятому</w:t>
            </w:r>
            <w:r>
              <w:rPr>
                <w:rStyle w:val="17"/>
                <w:color w:val="auto"/>
                <w:sz w:val="24"/>
                <w:szCs w:val="24"/>
                <w:u w:val="none"/>
                <w:lang w:val="uk-UA"/>
              </w:rPr>
              <w:fldChar w:fldCharType="end"/>
            </w:r>
            <w:r>
              <w:rPr>
                <w:rStyle w:val="122"/>
                <w:sz w:val="24"/>
                <w:szCs w:val="24"/>
                <w:lang w:val="uk-UA"/>
              </w:rPr>
              <w:t xml:space="preserve">  пункту 47 </w:t>
            </w:r>
            <w:r>
              <w:rPr>
                <w:sz w:val="24"/>
                <w:szCs w:val="24"/>
                <w:lang w:val="uk-UA" w:eastAsia="en-US"/>
              </w:rPr>
              <w:t>Особливостей здійснення публічних закупівель</w:t>
            </w:r>
            <w:r>
              <w:rPr>
                <w:rStyle w:val="122"/>
                <w:sz w:val="24"/>
                <w:szCs w:val="24"/>
                <w:lang w:val="uk-UA"/>
              </w:rPr>
              <w:t xml:space="preserve"> у порядку визначеному вище буде вважатися ненаданням у спосіб, зазначений у тендерній документації, документів, що підтверджують відсутність підстав, установлених пунктом 47 </w:t>
            </w:r>
            <w:r>
              <w:rPr>
                <w:sz w:val="24"/>
                <w:szCs w:val="24"/>
                <w:lang w:val="uk-UA" w:eastAsia="en-US"/>
              </w:rPr>
              <w:t>Особливостей здійснення публічних закупівель</w:t>
            </w:r>
            <w:r>
              <w:rPr>
                <w:rStyle w:val="122"/>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6.</w:t>
            </w:r>
          </w:p>
        </w:tc>
        <w:tc>
          <w:tcPr>
            <w:tcW w:w="1785" w:type="dxa"/>
            <w:vAlign w:val="center"/>
          </w:tcPr>
          <w:p>
            <w:pPr>
              <w:jc w:val="center"/>
              <w:rPr>
                <w:iCs/>
                <w:lang w:val="uk-UA"/>
              </w:rPr>
            </w:pPr>
            <w:r>
              <w:rPr>
                <w:iCs/>
                <w:lang w:val="uk-UA"/>
              </w:rPr>
              <w:t>Інформація про технічні, якісні та кількісні характеристики предмета закупівлі</w:t>
            </w:r>
          </w:p>
        </w:tc>
        <w:tc>
          <w:tcPr>
            <w:tcW w:w="7750" w:type="dxa"/>
            <w:gridSpan w:val="2"/>
          </w:tcPr>
          <w:p>
            <w:pPr>
              <w:ind w:left="151" w:firstLine="434"/>
              <w:jc w:val="both"/>
              <w:rPr>
                <w:lang w:val="uk-UA"/>
              </w:rPr>
            </w:pPr>
            <w:r>
              <w:rPr>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технічні креслення, паспорти, протоколи вимірювань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pPr>
              <w:ind w:left="151" w:firstLine="434"/>
              <w:jc w:val="both"/>
            </w:pPr>
            <w:r>
              <w:t xml:space="preserve">У </w:t>
            </w:r>
            <w:r>
              <w:rPr>
                <w:lang w:val="uk-UA"/>
              </w:rPr>
              <w:t xml:space="preserve">даній тендерній </w:t>
            </w:r>
            <w:r>
              <w:t>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Pr>
                <w:lang w:val="uk-UA"/>
              </w:rPr>
              <w:t xml:space="preserve"> </w:t>
            </w:r>
            <w:r>
              <w:t>"або еквівалент".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7.</w:t>
            </w:r>
          </w:p>
        </w:tc>
        <w:tc>
          <w:tcPr>
            <w:tcW w:w="1785" w:type="dxa"/>
            <w:vAlign w:val="center"/>
          </w:tcPr>
          <w:p>
            <w:pPr>
              <w:jc w:val="center"/>
              <w:rPr>
                <w:iCs/>
                <w:lang w:val="uk-UA"/>
              </w:rPr>
            </w:pPr>
            <w:r>
              <w:rPr>
                <w:lang w:val="uk-UA" w:eastAsia="uk-UA"/>
              </w:rPr>
              <w:t>Унесення змін або відкликання тендерної пропозиції учасником</w:t>
            </w:r>
          </w:p>
        </w:tc>
        <w:tc>
          <w:tcPr>
            <w:tcW w:w="7750" w:type="dxa"/>
            <w:gridSpan w:val="2"/>
          </w:tcPr>
          <w:p>
            <w:pPr>
              <w:pStyle w:val="36"/>
              <w:ind w:left="151" w:firstLine="434"/>
              <w:jc w:val="both"/>
              <w:rPr>
                <w:lang w:val="uk-UA" w:eastAsia="en-US"/>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4" w:type="dxa"/>
          <w:tblCellSpacing w:w="0" w:type="dxa"/>
          <w:jc w:val="center"/>
        </w:trPr>
        <w:tc>
          <w:tcPr>
            <w:tcW w:w="9797" w:type="dxa"/>
            <w:gridSpan w:val="3"/>
          </w:tcPr>
          <w:p>
            <w:pPr>
              <w:jc w:val="center"/>
              <w:rPr>
                <w:b/>
                <w:lang w:val="uk-UA"/>
              </w:rPr>
            </w:pPr>
            <w:r>
              <w:rPr>
                <w:b/>
                <w:lang w:val="uk-UA"/>
              </w:rPr>
              <w:t>Розділ IV.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1.</w:t>
            </w:r>
          </w:p>
        </w:tc>
        <w:tc>
          <w:tcPr>
            <w:tcW w:w="1785" w:type="dxa"/>
            <w:vAlign w:val="center"/>
          </w:tcPr>
          <w:p>
            <w:pPr>
              <w:jc w:val="center"/>
              <w:rPr>
                <w:lang w:val="uk-UA"/>
              </w:rPr>
            </w:pPr>
            <w:r>
              <w:rPr>
                <w:iCs/>
                <w:lang w:val="uk-UA"/>
              </w:rPr>
              <w:t>Кінцевий строк подання тендерної пропозиції</w:t>
            </w:r>
          </w:p>
        </w:tc>
        <w:tc>
          <w:tcPr>
            <w:tcW w:w="7750" w:type="dxa"/>
            <w:gridSpan w:val="2"/>
          </w:tcPr>
          <w:p>
            <w:pPr>
              <w:widowControl w:val="0"/>
              <w:spacing w:before="240"/>
              <w:ind w:left="151" w:right="113" w:firstLine="434"/>
              <w:contextualSpacing/>
              <w:jc w:val="both"/>
              <w:rPr>
                <w:lang w:val="uk-UA" w:eastAsia="en-US"/>
              </w:rPr>
            </w:pPr>
            <w:r>
              <w:rPr>
                <w:lang w:val="uk-UA"/>
              </w:rPr>
              <w:t>К</w:t>
            </w:r>
            <w:r>
              <w:rPr>
                <w:lang w:val="uk-UA" w:eastAsia="en-US"/>
              </w:rPr>
              <w:t>інцевий строк подання тендерних пропозицій 30.07.2023</w:t>
            </w:r>
          </w:p>
          <w:p>
            <w:pPr>
              <w:widowControl w:val="0"/>
              <w:ind w:left="151" w:right="113" w:firstLine="434"/>
              <w:contextualSpacing/>
              <w:jc w:val="both"/>
              <w:rPr>
                <w:lang w:eastAsia="en-US"/>
              </w:rPr>
            </w:pPr>
            <w:r>
              <w:rPr>
                <w:lang w:val="uk-UA" w:eastAsia="en-US"/>
              </w:rPr>
              <w:t>Отримана тендерна пропозиція автоматично вноситься до реєстру.</w:t>
            </w:r>
          </w:p>
          <w:p>
            <w:pPr>
              <w:widowControl w:val="0"/>
              <w:ind w:left="151" w:right="113" w:firstLine="434"/>
              <w:contextualSpacing/>
              <w:jc w:val="both"/>
              <w:rPr>
                <w:lang w:eastAsia="en-US"/>
              </w:rPr>
            </w:pPr>
            <w:r>
              <w:rPr>
                <w:lang w:val="uk-UA" w:eastAsia="en-US"/>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widowControl w:val="0"/>
              <w:ind w:left="151" w:right="113" w:firstLine="434"/>
              <w:contextualSpacing/>
              <w:jc w:val="both"/>
              <w:rPr>
                <w:lang w:eastAsia="en-US"/>
              </w:rPr>
            </w:pPr>
            <w:r>
              <w:rPr>
                <w:lang w:val="uk-UA"/>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lang w:val="uk-UA"/>
              </w:rPr>
            </w:pPr>
            <w:r>
              <w:rPr>
                <w:b/>
                <w:lang w:val="uk-UA"/>
              </w:rPr>
              <w:t>2.</w:t>
            </w:r>
          </w:p>
        </w:tc>
        <w:tc>
          <w:tcPr>
            <w:tcW w:w="1785" w:type="dxa"/>
            <w:vAlign w:val="center"/>
          </w:tcPr>
          <w:p>
            <w:pPr>
              <w:jc w:val="center"/>
              <w:rPr>
                <w:lang w:val="uk-UA"/>
              </w:rPr>
            </w:pPr>
            <w:r>
              <w:rPr>
                <w:lang w:val="uk-UA" w:eastAsia="en-US"/>
              </w:rPr>
              <w:t>Дата та час розкриття тендерної пропозиції</w:t>
            </w:r>
          </w:p>
        </w:tc>
        <w:tc>
          <w:tcPr>
            <w:tcW w:w="7750" w:type="dxa"/>
            <w:gridSpan w:val="2"/>
          </w:tcPr>
          <w:p>
            <w:pPr>
              <w:shd w:val="clear" w:color="auto" w:fill="FFFFFF"/>
              <w:ind w:left="124" w:firstLine="425"/>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ind w:left="124" w:firstLine="425"/>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ind w:left="124" w:firstLine="425"/>
              <w:jc w:val="both"/>
              <w:rPr>
                <w:lang w:val="uk-UA" w:eastAsia="en-US"/>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\h </w:instrText>
            </w:r>
            <w:r>
              <w:fldChar w:fldCharType="separate"/>
            </w:r>
            <w:r>
              <w:t>47</w:t>
            </w:r>
            <w:r>
              <w:fldChar w:fldCharType="end"/>
            </w:r>
            <w:r>
              <w:t xml:space="preserve"> Особливостей</w:t>
            </w:r>
            <w:r>
              <w:rPr>
                <w:lang w:val="uk-UA"/>
              </w:rPr>
              <w:t xml:space="preserve"> здійснення публічних закупівель</w:t>
            </w:r>
            <w:r>
              <w:t>.</w:t>
            </w:r>
          </w:p>
          <w:p>
            <w:pPr>
              <w:ind w:left="151" w:firstLine="434"/>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4" w:type="dxa"/>
          <w:tblCellSpacing w:w="0" w:type="dxa"/>
          <w:jc w:val="center"/>
        </w:trPr>
        <w:tc>
          <w:tcPr>
            <w:tcW w:w="9797" w:type="dxa"/>
            <w:gridSpan w:val="3"/>
          </w:tcPr>
          <w:p>
            <w:pPr>
              <w:ind w:left="151"/>
              <w:jc w:val="center"/>
              <w:rPr>
                <w:b/>
                <w:lang w:val="uk-UA"/>
              </w:rPr>
            </w:pPr>
            <w:r>
              <w:rPr>
                <w:b/>
                <w:lang w:val="uk-UA"/>
              </w:rPr>
              <w:t>Розділ V.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1.</w:t>
            </w:r>
          </w:p>
        </w:tc>
        <w:tc>
          <w:tcPr>
            <w:tcW w:w="1785" w:type="dxa"/>
            <w:vAlign w:val="center"/>
          </w:tcPr>
          <w:p>
            <w:pPr>
              <w:jc w:val="center"/>
              <w:rPr>
                <w:lang w:val="uk-UA"/>
              </w:rPr>
            </w:pPr>
            <w:r>
              <w:rPr>
                <w:iCs/>
                <w:lang w:val="uk-UA"/>
              </w:rPr>
              <w:t>Перелік критеріїв та методика оцінки тендерної пропозиції із зазначенням питомої ваги критерію</w:t>
            </w:r>
          </w:p>
        </w:tc>
        <w:tc>
          <w:tcPr>
            <w:tcW w:w="7750" w:type="dxa"/>
            <w:gridSpan w:val="2"/>
          </w:tcPr>
          <w:p>
            <w:pPr>
              <w:shd w:val="clear" w:color="auto" w:fill="FFFFFF"/>
              <w:ind w:left="124" w:firstLine="425"/>
              <w:jc w:val="both"/>
              <w:rPr>
                <w:lang w:val="uk-UA"/>
              </w:rPr>
            </w:pPr>
            <w:r>
              <w:rPr>
                <w:lang w:val="uk-U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/922-19" \</w:instrText>
            </w:r>
            <w:r>
              <w:instrText xml:space="preserve">l</w:instrText>
            </w:r>
            <w:r>
              <w:rPr>
                <w:lang w:val="uk-UA"/>
              </w:rPr>
              <w:instrText xml:space="preserve"> "</w:instrText>
            </w:r>
            <w:r>
              <w:instrText xml:space="preserve">n</w:instrText>
            </w:r>
            <w:r>
              <w:rPr>
                <w:lang w:val="uk-UA"/>
              </w:rPr>
              <w:instrText xml:space="preserve">1553" \</w:instrText>
            </w:r>
            <w:r>
              <w:instrText xml:space="preserve">h</w:instrText>
            </w:r>
            <w:r>
              <w:rPr>
                <w:lang w:val="uk-UA"/>
              </w:rPr>
              <w:instrText xml:space="preserve"> </w:instrText>
            </w:r>
            <w:r>
              <w:fldChar w:fldCharType="separate"/>
            </w:r>
            <w:r>
              <w:rPr>
                <w:lang w:val="uk-UA"/>
              </w:rPr>
              <w:t>шістнадцятої</w:t>
            </w:r>
            <w:r>
              <w:rPr>
                <w:lang w:val="uk-UA"/>
              </w:rPr>
              <w:fldChar w:fldCharType="end"/>
            </w:r>
            <w:r>
              <w:rPr>
                <w:lang w:val="uk-UA"/>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ind w:left="124" w:firstLine="425"/>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ind w:left="124" w:firstLine="425"/>
              <w:jc w:val="both"/>
            </w:pPr>
            <w:r>
              <w:t>Критерії та методика оцінки визначаються відповідно до статті 29 Закону.</w:t>
            </w:r>
          </w:p>
          <w:p>
            <w:pPr>
              <w:widowControl w:val="0"/>
              <w:ind w:left="124" w:firstLine="425"/>
              <w:jc w:val="both"/>
            </w:pPr>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ind w:left="124" w:firstLine="425"/>
              <w:jc w:val="both"/>
              <w:rPr>
                <w:lang w:val="uk-UA"/>
              </w:rPr>
            </w:pPr>
            <w: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pPr>
              <w:ind w:left="151" w:firstLine="434"/>
              <w:jc w:val="both"/>
              <w:rPr>
                <w:lang w:eastAsia="en-US"/>
              </w:rPr>
            </w:pPr>
            <w:r>
              <w:rPr>
                <w:lang w:val="uk-UA"/>
              </w:rPr>
              <w:t>Єдиним критерієм оцінки є ціна з урахуванням ПДВ всього предмета закупівлі.</w:t>
            </w:r>
          </w:p>
          <w:p>
            <w:pPr>
              <w:ind w:left="151" w:firstLine="434"/>
              <w:jc w:val="both"/>
              <w:rPr>
                <w:lang w:val="uk-UA"/>
              </w:rPr>
            </w:pPr>
            <w:r>
              <w:rPr>
                <w:lang w:val="uk-UA"/>
              </w:rPr>
              <w:t>Оцінка предмета закупівлі здійснюється за наступною методикою: найбільш економічно вигідною тендерною пропозицією визнається та, яка має найменше значення критерія оцінки (найменшу ціну з ПДВ).</w:t>
            </w:r>
          </w:p>
          <w:p>
            <w:pPr>
              <w:pStyle w:val="36"/>
              <w:spacing w:before="0" w:beforeAutospacing="0" w:after="0" w:afterAutospacing="0"/>
              <w:jc w:val="both"/>
              <w:rPr>
                <w:lang w:val="uk-U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2.</w:t>
            </w:r>
          </w:p>
        </w:tc>
        <w:tc>
          <w:tcPr>
            <w:tcW w:w="1785" w:type="dxa"/>
            <w:vAlign w:val="center"/>
          </w:tcPr>
          <w:p>
            <w:pPr>
              <w:jc w:val="center"/>
              <w:rPr>
                <w:iCs/>
                <w:lang w:val="uk-UA"/>
              </w:rPr>
            </w:pPr>
            <w:r>
              <w:rPr>
                <w:iCs/>
                <w:lang w:val="uk-UA"/>
              </w:rPr>
              <w:t>Інша інформація</w:t>
            </w:r>
          </w:p>
          <w:p>
            <w:pPr>
              <w:jc w:val="center"/>
              <w:rPr>
                <w:lang w:val="uk-UA"/>
              </w:rPr>
            </w:pPr>
          </w:p>
        </w:tc>
        <w:tc>
          <w:tcPr>
            <w:tcW w:w="7750" w:type="dxa"/>
            <w:gridSpan w:val="2"/>
          </w:tcPr>
          <w:p>
            <w:pPr>
              <w:pStyle w:val="36"/>
              <w:spacing w:before="0" w:beforeAutospacing="0" w:after="0" w:afterAutospacing="0"/>
              <w:ind w:left="151" w:firstLine="434"/>
              <w:jc w:val="both"/>
            </w:pPr>
            <w:r>
              <w:rPr>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t xml:space="preserve">Такий строк може бути аргументовано продовжено </w:t>
            </w:r>
            <w:r>
              <w:rPr>
                <w:lang w:val="uk-UA"/>
              </w:rPr>
              <w:t>з</w:t>
            </w:r>
            <w:r>
              <w:t xml:space="preserve">амовником до 20 робочих днів. У разі продовження строку </w:t>
            </w:r>
            <w:r>
              <w:rPr>
                <w:lang w:val="uk-UA"/>
              </w:rPr>
              <w:t>з</w:t>
            </w:r>
            <w:r>
              <w:t>амовник оприлюднює повідомлення в електронній системі закупівель протягом одного дня з дня прийняття відповідного рішення.</w:t>
            </w:r>
          </w:p>
          <w:p>
            <w:pPr>
              <w:widowControl w:val="0"/>
              <w:ind w:left="124" w:firstLine="567"/>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ind w:left="124" w:firstLine="549"/>
              <w:jc w:val="both"/>
              <w:rPr>
                <w:lang w:val="uk-UA" w:eastAsia="en-US"/>
              </w:rPr>
            </w:pPr>
            <w:r>
              <w:rPr>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ind w:left="124" w:firstLine="549"/>
              <w:jc w:val="both"/>
              <w:rPr>
                <w:shd w:val="clear" w:color="auto" w:fill="FFFFFF"/>
                <w:lang w:val="uk-UA"/>
              </w:rPr>
            </w:pPr>
            <w:r>
              <w:rPr>
                <w:shd w:val="clear" w:color="auto" w:fill="FFFFFF"/>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shd w:val="clear" w:color="auto" w:fill="FFFFFF"/>
                <w:lang w:val="uk-UA"/>
              </w:rPr>
              <w:t>)</w:t>
            </w:r>
            <w:r>
              <w:rPr>
                <w:shd w:val="clear" w:color="auto" w:fill="FFFFFF"/>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ind w:left="124" w:firstLine="549"/>
              <w:jc w:val="both"/>
              <w:rPr>
                <w:lang w:val="uk-UA" w:eastAsia="en-US"/>
              </w:rPr>
            </w:pPr>
            <w:r>
              <w:rPr>
                <w:lang w:val="uk-UA"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здійснення публічних закупівель.</w:t>
            </w:r>
          </w:p>
          <w:p>
            <w:pPr>
              <w:ind w:left="124" w:firstLine="549"/>
              <w:jc w:val="both"/>
              <w:rPr>
                <w:lang w:val="uk-UA" w:eastAsia="en-US"/>
              </w:rPr>
            </w:pPr>
            <w:r>
              <w:rPr>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ind w:left="124" w:firstLine="549"/>
              <w:jc w:val="both"/>
              <w:rPr>
                <w:lang w:val="uk-UA" w:eastAsia="en-US"/>
              </w:rPr>
            </w:pPr>
            <w:r>
              <w:rPr>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здійснення публічних закупівель,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ind w:left="124" w:firstLine="549"/>
              <w:jc w:val="both"/>
              <w:rPr>
                <w:lang w:val="uk-UA" w:eastAsia="en-US"/>
              </w:rPr>
            </w:pPr>
            <w:r>
              <w:rPr>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ind w:left="124" w:firstLine="549"/>
              <w:jc w:val="both"/>
              <w:rPr>
                <w:lang w:val="uk-UA" w:eastAsia="en-US"/>
              </w:rPr>
            </w:pPr>
            <w:r>
              <w:rPr>
                <w:lang w:val="uk-UA"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ind w:left="124" w:firstLine="549"/>
              <w:jc w:val="both"/>
              <w:rPr>
                <w:lang w:val="uk-UA" w:eastAsia="en-US"/>
              </w:rPr>
            </w:pPr>
            <w:r>
              <w:rPr>
                <w:lang w:val="uk-UA"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ind w:left="124" w:firstLine="549"/>
              <w:jc w:val="both"/>
              <w:rPr>
                <w:lang w:val="uk-UA" w:eastAsia="en-US"/>
              </w:rPr>
            </w:pPr>
            <w:r>
              <w:rPr>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ind w:left="124" w:firstLine="549"/>
              <w:jc w:val="both"/>
              <w:rPr>
                <w:lang w:val="uk-UA" w:eastAsia="en-US"/>
              </w:rPr>
            </w:pPr>
            <w:r>
              <w:rPr>
                <w:lang w:val="uk-UA"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ind w:left="124" w:firstLine="549"/>
              <w:jc w:val="both"/>
              <w:rPr>
                <w:lang w:val="uk-UA" w:eastAsia="en-US"/>
              </w:rPr>
            </w:pPr>
            <w:r>
              <w:rPr>
                <w:lang w:val="uk-UA" w:eastAsia="en-US"/>
              </w:rPr>
              <w:t>Замовник розглядає подані тендерні пропозиції з урахуванням виправлення або невиправлення учасниками виявлених невідповідностей.</w:t>
            </w:r>
          </w:p>
          <w:p>
            <w:pPr>
              <w:pStyle w:val="36"/>
              <w:spacing w:before="0" w:beforeAutospacing="0" w:after="0" w:afterAutospacing="0"/>
              <w:ind w:left="124" w:firstLine="549"/>
              <w:jc w:val="both"/>
              <w:rPr>
                <w:lang w:val="en-US"/>
              </w:rPr>
            </w:pPr>
            <w:r>
              <w:rPr>
                <w:lang w:val="uk-UA" w:eastAsia="en-US"/>
              </w:rPr>
              <w:t>У разі відхилення тендерної пропозиції з підстави, визначеної підпунктом 3 пункту 44 Особливостей здійснення публічних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здійснення публічних закупівель, та приймає рішення про намір укласти договір про закупівлю у порядку та на умовах, визначених статтею 33 Закону та пункту 4</w:t>
            </w:r>
            <w:r>
              <w:rPr>
                <w:lang w:val="en-US" w:eastAsia="en-US"/>
              </w:rPr>
              <w:t>9</w:t>
            </w:r>
            <w:r>
              <w:rPr>
                <w:lang w:val="uk-UA" w:eastAsia="en-US"/>
              </w:rPr>
              <w:t xml:space="preserve"> Особливостей здійснення публічних закупівель.</w:t>
            </w:r>
          </w:p>
          <w:p>
            <w:pPr>
              <w:pStyle w:val="36"/>
              <w:spacing w:before="0" w:beforeAutospacing="0" w:after="0" w:afterAutospacing="0"/>
              <w:jc w:val="both"/>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3.</w:t>
            </w:r>
          </w:p>
        </w:tc>
        <w:tc>
          <w:tcPr>
            <w:tcW w:w="1785" w:type="dxa"/>
            <w:vAlign w:val="center"/>
          </w:tcPr>
          <w:p>
            <w:pPr>
              <w:jc w:val="center"/>
              <w:rPr>
                <w:lang w:val="uk-UA"/>
              </w:rPr>
            </w:pPr>
            <w:r>
              <w:rPr>
                <w:iCs/>
                <w:lang w:val="uk-UA"/>
              </w:rPr>
              <w:t>Відхилення тендерних пропозицій</w:t>
            </w:r>
          </w:p>
        </w:tc>
        <w:tc>
          <w:tcPr>
            <w:tcW w:w="7750" w:type="dxa"/>
            <w:gridSpan w:val="2"/>
          </w:tcPr>
          <w:p>
            <w:pPr>
              <w:ind w:left="124" w:firstLine="425"/>
              <w:jc w:val="both"/>
            </w:pPr>
            <w:r>
              <w:t>Замовник відхиляє тендерну пропозицію із зазначенням аргументації в електронній системі закупівель у разі, коли:</w:t>
            </w:r>
          </w:p>
          <w:p>
            <w:pPr>
              <w:shd w:val="clear" w:color="auto" w:fill="FFFFFF"/>
              <w:ind w:left="124" w:firstLine="425"/>
              <w:jc w:val="both"/>
            </w:pPr>
            <w:r>
              <w:t>1) учасник процедури закупівлі:</w:t>
            </w:r>
          </w:p>
          <w:p>
            <w:pPr>
              <w:shd w:val="clear" w:color="auto" w:fill="FFFFFF"/>
              <w:ind w:left="124" w:firstLine="425"/>
              <w:jc w:val="both"/>
            </w:pPr>
            <w:r>
              <w:t>підпадає під підстави, встановлені пунктом 47</w:t>
            </w:r>
            <w:r>
              <w:rPr>
                <w:lang w:val="uk-UA"/>
              </w:rPr>
              <w:t xml:space="preserve"> О</w:t>
            </w:r>
            <w:r>
              <w:t>собливостей</w:t>
            </w:r>
            <w:r>
              <w:rPr>
                <w:lang w:val="uk-UA"/>
              </w:rPr>
              <w:t xml:space="preserve"> здійснення публічних закупівель</w:t>
            </w:r>
            <w:r>
              <w:t>;</w:t>
            </w:r>
          </w:p>
          <w:p>
            <w:pPr>
              <w:shd w:val="clear" w:color="auto" w:fill="FFFFFF"/>
              <w:ind w:left="124" w:firstLine="425"/>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t>собливостей</w:t>
            </w:r>
            <w:r>
              <w:rPr>
                <w:lang w:val="uk-UA"/>
              </w:rPr>
              <w:t xml:space="preserve"> здійснення публічних закупівель</w:t>
            </w:r>
            <w:r>
              <w:t>;</w:t>
            </w:r>
          </w:p>
          <w:p>
            <w:pPr>
              <w:shd w:val="clear" w:color="auto" w:fill="FFFFFF"/>
              <w:ind w:left="124" w:firstLine="425"/>
              <w:jc w:val="both"/>
            </w:pPr>
            <w:r>
              <w:t>не надав забезпечення тендерної пропозиції, якщо таке забезпечення вимагалося замовником;</w:t>
            </w:r>
          </w:p>
          <w:p>
            <w:pPr>
              <w:shd w:val="clear" w:color="auto" w:fill="FFFFFF"/>
              <w:ind w:left="124" w:firstLine="425"/>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ind w:left="124" w:firstLine="425"/>
              <w:jc w:val="both"/>
            </w:pPr>
            <w: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t>собливостей</w:t>
            </w:r>
            <w:r>
              <w:rPr>
                <w:lang w:val="uk-UA"/>
              </w:rPr>
              <w:t xml:space="preserve"> здійснення публічних закупівель</w:t>
            </w:r>
            <w:r>
              <w:t>;</w:t>
            </w:r>
          </w:p>
          <w:p>
            <w:pPr>
              <w:shd w:val="clear" w:color="auto" w:fill="FFFFFF"/>
              <w:ind w:left="124" w:firstLine="425"/>
              <w:jc w:val="both"/>
            </w:pPr>
            <w:r>
              <w:t xml:space="preserve">визначив конфіденційною інформацію, що не може бути визначена як конфіденційна відповідно до вимог пункту 40 </w:t>
            </w:r>
            <w:r>
              <w:rPr>
                <w:lang w:val="uk-UA"/>
              </w:rPr>
              <w:t>О</w:t>
            </w:r>
            <w:r>
              <w:t>собливостей</w:t>
            </w:r>
            <w:r>
              <w:rPr>
                <w:lang w:val="uk-UA"/>
              </w:rPr>
              <w:t xml:space="preserve"> здійснення публічних закупівель</w:t>
            </w:r>
            <w:r>
              <w:t>;</w:t>
            </w:r>
          </w:p>
          <w:p>
            <w:pPr>
              <w:shd w:val="clear" w:color="auto" w:fill="FFFFFF"/>
              <w:ind w:left="124" w:firstLine="425"/>
              <w:jc w:val="both"/>
            </w:pPr>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ind w:left="124" w:firstLine="425"/>
              <w:jc w:val="both"/>
            </w:pPr>
            <w:r>
              <w:t>2) тендерна пропозиція:</w:t>
            </w:r>
          </w:p>
          <w:p>
            <w:pPr>
              <w:shd w:val="clear" w:color="auto" w:fill="FFFFFF"/>
              <w:ind w:left="124" w:firstLine="425"/>
              <w:jc w:val="both"/>
            </w:pPr>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\h </w:instrText>
            </w:r>
            <w:r>
              <w:fldChar w:fldCharType="separate"/>
            </w:r>
            <w:r>
              <w:t>пункту 4</w:t>
            </w:r>
            <w:r>
              <w:fldChar w:fldCharType="end"/>
            </w:r>
            <w:r>
              <w:t xml:space="preserve">3 </w:t>
            </w:r>
            <w:r>
              <w:rPr>
                <w:lang w:val="uk-UA"/>
              </w:rPr>
              <w:t>О</w:t>
            </w:r>
            <w:r>
              <w:t>собливостей</w:t>
            </w:r>
            <w:r>
              <w:rPr>
                <w:lang w:val="uk-UA"/>
              </w:rPr>
              <w:t xml:space="preserve"> здійснення публічних закупівель</w:t>
            </w:r>
            <w:r>
              <w:t>;</w:t>
            </w:r>
          </w:p>
          <w:p>
            <w:pPr>
              <w:shd w:val="clear" w:color="auto" w:fill="FFFFFF"/>
              <w:ind w:left="124" w:firstLine="425"/>
              <w:jc w:val="both"/>
            </w:pPr>
            <w:r>
              <w:t>є такою, строк дії якої закінчився;</w:t>
            </w:r>
          </w:p>
          <w:p>
            <w:pPr>
              <w:shd w:val="clear" w:color="auto" w:fill="FFFFFF"/>
              <w:ind w:left="124" w:firstLine="425"/>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ind w:left="124" w:firstLine="425"/>
              <w:jc w:val="both"/>
            </w:pPr>
            <w:r>
              <w:t>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ind w:left="124" w:firstLine="425"/>
              <w:jc w:val="both"/>
            </w:pPr>
            <w:r>
              <w:t>3) переможець процедури закупівлі:</w:t>
            </w:r>
          </w:p>
          <w:p>
            <w:pPr>
              <w:shd w:val="clear" w:color="auto" w:fill="FFFFFF"/>
              <w:ind w:left="124" w:firstLine="425"/>
              <w:jc w:val="both"/>
            </w:pPr>
            <w:r>
              <w:t>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ind w:left="124" w:firstLine="425"/>
              <w:jc w:val="both"/>
            </w:pPr>
            <w: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t>собливостей</w:t>
            </w:r>
            <w:r>
              <w:rPr>
                <w:lang w:val="uk-UA"/>
              </w:rPr>
              <w:t xml:space="preserve"> здійснення публічних закупівель</w:t>
            </w:r>
            <w:r>
              <w:t>;</w:t>
            </w:r>
          </w:p>
          <w:p>
            <w:pPr>
              <w:shd w:val="clear" w:color="auto" w:fill="FFFFFF"/>
              <w:ind w:left="124" w:firstLine="425"/>
              <w:jc w:val="both"/>
            </w:pPr>
            <w:r>
              <w:t>не надав забезпечення виконання договору про закупівлю, якщо таке забезпечення вимагалося замовником;</w:t>
            </w:r>
          </w:p>
          <w:p>
            <w:pPr>
              <w:shd w:val="clear" w:color="auto" w:fill="FFFFFF"/>
              <w:ind w:left="124" w:firstLine="425"/>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t>собливостей</w:t>
            </w:r>
            <w:r>
              <w:rPr>
                <w:lang w:val="uk-UA"/>
              </w:rPr>
              <w:t xml:space="preserve"> здійснення публічних закупівель</w:t>
            </w:r>
            <w:r>
              <w:t>.</w:t>
            </w:r>
          </w:p>
          <w:p>
            <w:pPr>
              <w:shd w:val="clear" w:color="auto" w:fill="FFFFFF"/>
              <w:ind w:left="124" w:firstLine="425"/>
              <w:jc w:val="both"/>
            </w:pPr>
            <w:r>
              <w:t>Замовник може відхилити тендерну пропозицію із зазначенням аргументації в електронній системі закупівель у разі, коли:</w:t>
            </w:r>
          </w:p>
          <w:p>
            <w:pPr>
              <w:ind w:left="124" w:firstLine="425"/>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left="124" w:firstLine="425"/>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ind w:left="124" w:firstLine="425"/>
              <w:jc w:val="both"/>
            </w:pPr>
            <w:r>
              <w:t xml:space="preserve">Інформація про відхилення тендерної пропозиції, у тому числі підстави такого відхилення (з посиланням на відповідні положення </w:t>
            </w:r>
            <w:r>
              <w:rPr>
                <w:lang w:val="uk-UA"/>
              </w:rPr>
              <w:t>О</w:t>
            </w:r>
            <w:r>
              <w:t>собливостей</w:t>
            </w:r>
            <w:r>
              <w:rPr>
                <w:lang w:val="uk-UA"/>
              </w:rPr>
              <w:t xml:space="preserve"> здійснення публічних закупівель</w:t>
            </w:r>
            <w: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ind w:left="124" w:right="94" w:firstLine="425"/>
              <w:jc w:val="both"/>
              <w:rPr>
                <w:shd w:val="solid" w:color="FFFFFF" w:fill="FFFFFF"/>
                <w:lang w:eastAsia="en-US"/>
              </w:rPr>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ind w:left="86" w:right="94" w:firstLine="481"/>
              <w:jc w:val="both"/>
              <w:rPr>
                <w:shd w:val="solid" w:color="FFFFFF" w:fill="FFFFFF"/>
              </w:rPr>
            </w:pPr>
            <w:r>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Pr>
                <w:shd w:val="solid" w:color="FFFFFF" w:fill="FFFFFF"/>
                <w:lang w:val="uk-UA" w:eastAsia="en-US"/>
              </w:rPr>
              <w:t>пунктом 47</w:t>
            </w:r>
            <w:r>
              <w:rPr>
                <w:shd w:val="solid" w:color="FFFFFF" w:fill="FFFFFF"/>
                <w:lang w:eastAsia="en-US"/>
              </w:rPr>
              <w:t xml:space="preserve"> </w:t>
            </w:r>
            <w:r>
              <w:rPr>
                <w:lang w:val="uk-UA" w:eastAsia="en-US"/>
              </w:rPr>
              <w:t>Особливостей здійснення публічних закупівель</w:t>
            </w:r>
            <w:r>
              <w:rPr>
                <w:shd w:val="solid" w:color="FFFFFF" w:fill="FFFFFF"/>
                <w:lang w:eastAsia="en-US"/>
              </w:rPr>
              <w:t>.</w:t>
            </w:r>
          </w:p>
          <w:p>
            <w:pPr>
              <w:pStyle w:val="36"/>
              <w:spacing w:before="0" w:beforeAutospacing="0" w:after="0" w:afterAutospacing="0"/>
              <w:ind w:left="86" w:right="94" w:firstLine="481"/>
              <w:jc w:val="both"/>
              <w:rPr>
                <w:iCs/>
              </w:rPr>
            </w:pPr>
            <w:r>
              <w:rPr>
                <w:iCs/>
                <w:lang w:val="uk-UA"/>
              </w:rPr>
              <w:t>Замовник не відхиляє тендерну пропозицію при виявленні формальних (несуттєвих) помилок.</w:t>
            </w:r>
          </w:p>
          <w:p>
            <w:pPr>
              <w:pStyle w:val="36"/>
              <w:spacing w:before="0" w:beforeAutospacing="0" w:after="0" w:afterAutospacing="0"/>
              <w:ind w:left="86" w:right="94" w:firstLine="481"/>
              <w:jc w:val="both"/>
              <w:rPr>
                <w:lang w:val="uk-UA"/>
              </w:rPr>
            </w:pPr>
            <w:r>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lang w:val="uk-UA"/>
              </w:rPr>
              <w:t xml:space="preserve"> </w:t>
            </w:r>
          </w:p>
          <w:p>
            <w:pPr>
              <w:pStyle w:val="36"/>
              <w:spacing w:before="0" w:beforeAutospacing="0" w:after="0" w:afterAutospacing="0"/>
              <w:ind w:left="86" w:right="94" w:firstLine="481"/>
              <w:jc w:val="both"/>
            </w:pPr>
            <w:r>
              <w:t>1</w:t>
            </w:r>
            <w:r>
              <w:rPr>
                <w:lang w:val="uk-UA"/>
              </w:rPr>
              <w:t>)</w:t>
            </w:r>
            <w:r>
              <w:t xml:space="preserve"> інформація/документ, подана </w:t>
            </w:r>
            <w:r>
              <w:rPr>
                <w:lang w:val="uk-UA"/>
              </w:rPr>
              <w:t>у</w:t>
            </w:r>
            <w:r>
              <w:t>часником процедури закупівлі у складі тендерної пропозиції</w:t>
            </w:r>
            <w:r>
              <w:rPr>
                <w:lang w:val="uk-UA"/>
              </w:rPr>
              <w:t xml:space="preserve"> (окрім документів забезпечення тендерної пропозиції)</w:t>
            </w:r>
            <w:r>
              <w:t>, містить помилку (помилки) у частині:</w:t>
            </w:r>
          </w:p>
          <w:p>
            <w:pPr>
              <w:pStyle w:val="36"/>
              <w:numPr>
                <w:ilvl w:val="0"/>
                <w:numId w:val="5"/>
              </w:numPr>
              <w:spacing w:before="0" w:beforeAutospacing="0" w:after="0" w:afterAutospacing="0"/>
              <w:ind w:left="86" w:right="94" w:firstLine="481"/>
              <w:jc w:val="both"/>
            </w:pPr>
            <w:r>
              <w:t>уживання великої літери;</w:t>
            </w:r>
          </w:p>
          <w:p>
            <w:pPr>
              <w:pStyle w:val="36"/>
              <w:numPr>
                <w:ilvl w:val="0"/>
                <w:numId w:val="5"/>
              </w:numPr>
              <w:spacing w:before="0" w:beforeAutospacing="0" w:after="0" w:afterAutospacing="0"/>
              <w:ind w:left="86" w:right="94" w:firstLine="481"/>
              <w:jc w:val="both"/>
            </w:pPr>
            <w:r>
              <w:t>уживання розділових знаків та відмінювання слів у реченні;</w:t>
            </w:r>
          </w:p>
          <w:p>
            <w:pPr>
              <w:pStyle w:val="36"/>
              <w:numPr>
                <w:ilvl w:val="0"/>
                <w:numId w:val="5"/>
              </w:numPr>
              <w:spacing w:before="0" w:beforeAutospacing="0" w:after="0" w:afterAutospacing="0"/>
              <w:ind w:left="151"/>
              <w:jc w:val="both"/>
            </w:pPr>
            <w:r>
              <w:t>використання слова або мовного звороту, запозичених з іншої мови;</w:t>
            </w:r>
          </w:p>
          <w:p>
            <w:pPr>
              <w:pStyle w:val="36"/>
              <w:numPr>
                <w:ilvl w:val="0"/>
                <w:numId w:val="5"/>
              </w:numPr>
              <w:spacing w:before="0" w:beforeAutospacing="0" w:after="0" w:afterAutospacing="0"/>
              <w:ind w:left="151"/>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36"/>
              <w:numPr>
                <w:ilvl w:val="0"/>
                <w:numId w:val="5"/>
              </w:numPr>
              <w:spacing w:before="0" w:beforeAutospacing="0" w:after="0" w:afterAutospacing="0"/>
              <w:ind w:left="151"/>
              <w:jc w:val="both"/>
            </w:pPr>
            <w:r>
              <w:t>застосування правил переносу частини слова з рядка в рядок;</w:t>
            </w:r>
          </w:p>
          <w:p>
            <w:pPr>
              <w:pStyle w:val="36"/>
              <w:numPr>
                <w:ilvl w:val="0"/>
                <w:numId w:val="5"/>
              </w:numPr>
              <w:spacing w:before="0" w:beforeAutospacing="0" w:after="0" w:afterAutospacing="0"/>
              <w:ind w:left="151"/>
              <w:jc w:val="both"/>
            </w:pPr>
            <w:r>
              <w:t>написання слів разом та/або окремо, та/або через дефіс;</w:t>
            </w:r>
          </w:p>
          <w:p>
            <w:pPr>
              <w:pStyle w:val="36"/>
              <w:numPr>
                <w:ilvl w:val="0"/>
                <w:numId w:val="5"/>
              </w:numPr>
              <w:spacing w:before="0" w:beforeAutospacing="0" w:after="0" w:afterAutospacing="0"/>
              <w:ind w:left="151"/>
              <w:jc w:val="both"/>
              <w:rPr>
                <w:lang w:val="uk-UA"/>
              </w:rPr>
            </w:pPr>
            <w:r>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36"/>
              <w:spacing w:before="0" w:beforeAutospacing="0" w:after="0" w:afterAutospacing="0"/>
              <w:ind w:left="151" w:firstLine="434"/>
              <w:jc w:val="both"/>
              <w:rPr>
                <w:lang w:val="uk-UA"/>
              </w:rPr>
            </w:pPr>
            <w:r>
              <w:t>2</w:t>
            </w:r>
            <w:r>
              <w:rPr>
                <w:lang w:val="uk-UA"/>
              </w:rPr>
              <w:t>)</w:t>
            </w:r>
            <w:r>
              <w:t xml:space="preserve"> </w:t>
            </w:r>
            <w:r>
              <w:rPr>
                <w:lang w:val="uk-UA"/>
              </w:rPr>
              <w:t>п</w:t>
            </w:r>
            <w:r>
              <w:t xml:space="preserve">омилка, зроблена </w:t>
            </w:r>
            <w:r>
              <w:rPr>
                <w:lang w:val="uk-UA"/>
              </w:rPr>
              <w:t>у</w:t>
            </w:r>
            <w: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lang w:val="uk-UA"/>
              </w:rPr>
              <w:t>у</w:t>
            </w:r>
            <w:r>
              <w:t xml:space="preserve">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Pr>
                <w:lang w:val="uk-UA"/>
              </w:rPr>
              <w:t>у</w:t>
            </w:r>
            <w:r>
              <w:t>часника процедури закупівлі</w:t>
            </w:r>
            <w:r>
              <w:rPr>
                <w:lang w:val="uk-UA"/>
              </w:rPr>
              <w:t>;</w:t>
            </w:r>
          </w:p>
          <w:p>
            <w:pPr>
              <w:pStyle w:val="36"/>
              <w:spacing w:before="0" w:beforeAutospacing="0" w:after="0" w:afterAutospacing="0"/>
              <w:ind w:left="151" w:firstLine="434"/>
              <w:jc w:val="both"/>
              <w:rPr>
                <w:lang w:val="uk-UA"/>
              </w:rPr>
            </w:pPr>
            <w:r>
              <w:t>3</w:t>
            </w:r>
            <w:r>
              <w:rPr>
                <w:lang w:val="uk-UA"/>
              </w:rPr>
              <w:t>)</w:t>
            </w:r>
            <w:r>
              <w:t xml:space="preserve"> </w:t>
            </w:r>
            <w:r>
              <w:rPr>
                <w:lang w:val="uk-UA"/>
              </w:rPr>
              <w:t>н</w:t>
            </w:r>
            <w:r>
              <w:t xml:space="preserve">евірна назва документа (документів), що подається </w:t>
            </w:r>
            <w:r>
              <w:rPr>
                <w:lang w:val="uk-UA"/>
              </w:rPr>
              <w:t>у</w:t>
            </w:r>
            <w:r>
              <w:t xml:space="preserve">часником процедури закупівлі у складі тендерної пропозиції, зміст якого відповідає вимогам, визначеним </w:t>
            </w:r>
            <w:r>
              <w:rPr>
                <w:lang w:val="uk-UA"/>
              </w:rPr>
              <w:t>З</w:t>
            </w:r>
            <w:r>
              <w:t>амовником у тендерній документації</w:t>
            </w:r>
            <w:r>
              <w:rPr>
                <w:lang w:val="uk-UA"/>
              </w:rPr>
              <w:t>;</w:t>
            </w:r>
          </w:p>
          <w:p>
            <w:pPr>
              <w:pStyle w:val="36"/>
              <w:spacing w:before="0" w:beforeAutospacing="0" w:after="0" w:afterAutospacing="0"/>
              <w:ind w:left="151" w:firstLine="434"/>
              <w:jc w:val="both"/>
              <w:rPr>
                <w:lang w:val="uk-UA"/>
              </w:rPr>
            </w:pPr>
            <w:r>
              <w:t>4</w:t>
            </w:r>
            <w:r>
              <w:rPr>
                <w:lang w:val="uk-UA"/>
              </w:rPr>
              <w:t>)</w:t>
            </w:r>
            <w:r>
              <w:t xml:space="preserve"> </w:t>
            </w:r>
            <w:r>
              <w:rPr>
                <w:lang w:val="uk-UA"/>
              </w:rPr>
              <w:t>о</w:t>
            </w:r>
            <w:r>
              <w:t xml:space="preserve">крема сторінка (сторінки) копії документа (документів) не завірена підписом та/або печаткою </w:t>
            </w:r>
            <w:r>
              <w:rPr>
                <w:lang w:val="uk-UA"/>
              </w:rPr>
              <w:t>у</w:t>
            </w:r>
            <w:r>
              <w:t>часника процедури закупівлі (у разі її використання)</w:t>
            </w:r>
            <w:r>
              <w:rPr>
                <w:lang w:val="uk-UA"/>
              </w:rPr>
              <w:t>;</w:t>
            </w:r>
          </w:p>
          <w:p>
            <w:pPr>
              <w:pStyle w:val="36"/>
              <w:spacing w:before="0" w:beforeAutospacing="0" w:after="0" w:afterAutospacing="0"/>
              <w:ind w:left="151" w:firstLine="434"/>
              <w:jc w:val="both"/>
              <w:rPr>
                <w:lang w:val="uk-UA"/>
              </w:rPr>
            </w:pPr>
            <w:r>
              <w:t>5</w:t>
            </w:r>
            <w:r>
              <w:rPr>
                <w:lang w:val="uk-UA"/>
              </w:rPr>
              <w:t>)</w:t>
            </w:r>
            <w:r>
              <w:t xml:space="preserve"> </w:t>
            </w:r>
            <w:r>
              <w:rPr>
                <w:lang w:val="uk-UA"/>
              </w:rPr>
              <w:t>у</w:t>
            </w:r>
            <w:r>
              <w:t xml:space="preserve"> складі тендерної пропозиції немає документа (документів), на який посилається </w:t>
            </w:r>
            <w:r>
              <w:rPr>
                <w:lang w:val="uk-UA"/>
              </w:rPr>
              <w:t>у</w:t>
            </w:r>
            <w:r>
              <w:t xml:space="preserve">часник процедури закупівлі у своїй тендерній пропозиції, при цьому </w:t>
            </w:r>
            <w:r>
              <w:rPr>
                <w:lang w:val="uk-UA"/>
              </w:rPr>
              <w:t>з</w:t>
            </w:r>
            <w:r>
              <w:t>амовником не вимагається подання такого документа в тендерній документації</w:t>
            </w:r>
            <w:r>
              <w:rPr>
                <w:lang w:val="uk-UA"/>
              </w:rPr>
              <w:t>;</w:t>
            </w:r>
          </w:p>
          <w:p>
            <w:pPr>
              <w:pStyle w:val="36"/>
              <w:spacing w:before="0" w:beforeAutospacing="0" w:after="0" w:afterAutospacing="0"/>
              <w:ind w:left="151" w:firstLine="434"/>
              <w:jc w:val="both"/>
              <w:rPr>
                <w:lang w:val="uk-UA"/>
              </w:rPr>
            </w:pPr>
            <w:r>
              <w:t>6</w:t>
            </w:r>
            <w:r>
              <w:rPr>
                <w:lang w:val="uk-UA"/>
              </w:rPr>
              <w:t>)</w:t>
            </w:r>
            <w:r>
              <w:t xml:space="preserve"> </w:t>
            </w:r>
            <w:r>
              <w:rPr>
                <w:lang w:val="uk-UA"/>
              </w:rPr>
              <w:t>п</w:t>
            </w:r>
            <w:r>
              <w:t xml:space="preserve">одання документа (документів) </w:t>
            </w:r>
            <w:r>
              <w:rPr>
                <w:lang w:val="uk-UA"/>
              </w:rPr>
              <w:t>у</w:t>
            </w:r>
            <w:r>
              <w:t xml:space="preserve">часником процедури закупівлі у складі тендерної пропозиції, що не містить власноручного підпису уповноваженої особи </w:t>
            </w:r>
            <w:r>
              <w:rPr>
                <w:lang w:val="uk-UA"/>
              </w:rPr>
              <w:t>у</w:t>
            </w:r>
            <w:r>
              <w:t>часника процедури закупівлі, якщо на цей документ (документи) накладено її кваліфікований електронний підпис</w:t>
            </w:r>
            <w:r>
              <w:rPr>
                <w:lang w:val="uk-UA"/>
              </w:rPr>
              <w:t>;</w:t>
            </w:r>
          </w:p>
          <w:p>
            <w:pPr>
              <w:pStyle w:val="36"/>
              <w:spacing w:before="0" w:beforeAutospacing="0" w:after="0" w:afterAutospacing="0"/>
              <w:ind w:left="151" w:firstLine="434"/>
              <w:jc w:val="both"/>
              <w:rPr>
                <w:lang w:val="uk-UA"/>
              </w:rPr>
            </w:pPr>
            <w:r>
              <w:t>7</w:t>
            </w:r>
            <w:r>
              <w:rPr>
                <w:lang w:val="uk-UA"/>
              </w:rPr>
              <w:t>) п</w:t>
            </w:r>
            <w:r>
              <w:t xml:space="preserve">одання документа (документів) </w:t>
            </w:r>
            <w:r>
              <w:rPr>
                <w:lang w:val="uk-UA"/>
              </w:rPr>
              <w:t>у</w:t>
            </w:r>
            <w:r>
              <w:t>часником процедури закупівлі у складі тендерної пропозиції, що складений у довільній формі та не містить вихідного номера</w:t>
            </w:r>
            <w:r>
              <w:rPr>
                <w:lang w:val="uk-UA"/>
              </w:rPr>
              <w:t>;</w:t>
            </w:r>
          </w:p>
          <w:p>
            <w:pPr>
              <w:pStyle w:val="36"/>
              <w:spacing w:before="0" w:beforeAutospacing="0" w:after="0" w:afterAutospacing="0"/>
              <w:ind w:left="151" w:firstLine="434"/>
              <w:jc w:val="both"/>
              <w:rPr>
                <w:lang w:val="uk-UA"/>
              </w:rPr>
            </w:pPr>
            <w:r>
              <w:t>8</w:t>
            </w:r>
            <w:r>
              <w:rPr>
                <w:lang w:val="uk-UA"/>
              </w:rPr>
              <w:t>) п</w:t>
            </w:r>
            <w:r>
              <w:t xml:space="preserve">одання документа </w:t>
            </w:r>
            <w:r>
              <w:rPr>
                <w:lang w:val="uk-UA"/>
              </w:rPr>
              <w:t>у</w:t>
            </w:r>
            <w:r>
              <w:t>часником процедури закупівлі у складі тендерної пропозиції, що є сканованою копією оригіналу документа/електронного документа</w:t>
            </w:r>
            <w:r>
              <w:rPr>
                <w:lang w:val="uk-UA"/>
              </w:rPr>
              <w:t>;</w:t>
            </w:r>
          </w:p>
          <w:p>
            <w:pPr>
              <w:pStyle w:val="36"/>
              <w:spacing w:before="0" w:beforeAutospacing="0" w:after="0" w:afterAutospacing="0"/>
              <w:ind w:left="151" w:firstLine="434"/>
              <w:jc w:val="both"/>
              <w:rPr>
                <w:lang w:val="uk-UA"/>
              </w:rPr>
            </w:pPr>
            <w:r>
              <w:t>9</w:t>
            </w:r>
            <w:r>
              <w:rPr>
                <w:lang w:val="uk-UA"/>
              </w:rPr>
              <w:t>)</w:t>
            </w:r>
            <w:r>
              <w:t xml:space="preserve"> </w:t>
            </w:r>
            <w:r>
              <w:rPr>
                <w:lang w:val="uk-UA"/>
              </w:rPr>
              <w:t>п</w:t>
            </w:r>
            <w:r>
              <w:t xml:space="preserve">одання документа </w:t>
            </w:r>
            <w:r>
              <w:rPr>
                <w:lang w:val="uk-UA"/>
              </w:rPr>
              <w:t>у</w:t>
            </w:r>
            <w:r>
              <w:t xml:space="preserve">часником процедури закупівлі у складі тендерної пропозиції, який засвідчений підписом уповноваженої особи </w:t>
            </w:r>
            <w:r>
              <w:rPr>
                <w:lang w:val="uk-UA"/>
              </w:rPr>
              <w:t>у</w:t>
            </w:r>
            <w:r>
              <w:t xml:space="preserve">часника процедури закупівлі та додатково містить підпис (візу) особи, повноваження якої </w:t>
            </w:r>
            <w:r>
              <w:rPr>
                <w:lang w:val="uk-UA"/>
              </w:rPr>
              <w:t>у</w:t>
            </w:r>
            <w:r>
              <w:t>часником процедури закупівлі не підтверджені (наприклад, переклад документа завізований перекладачем тощо)</w:t>
            </w:r>
            <w:r>
              <w:rPr>
                <w:lang w:val="uk-UA"/>
              </w:rPr>
              <w:t>;</w:t>
            </w:r>
          </w:p>
          <w:p>
            <w:pPr>
              <w:pStyle w:val="36"/>
              <w:spacing w:before="0" w:beforeAutospacing="0" w:after="0" w:afterAutospacing="0"/>
              <w:ind w:left="151" w:firstLine="434"/>
              <w:jc w:val="both"/>
              <w:rPr>
                <w:lang w:val="uk-UA"/>
              </w:rPr>
            </w:pPr>
            <w:r>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36"/>
              <w:spacing w:before="0" w:beforeAutospacing="0" w:after="0" w:afterAutospacing="0"/>
              <w:ind w:left="151" w:firstLine="434"/>
              <w:jc w:val="both"/>
              <w:rPr>
                <w:lang w:val="uk-UA"/>
              </w:rPr>
            </w:pPr>
            <w:r>
              <w:t>11</w:t>
            </w:r>
            <w:r>
              <w:rPr>
                <w:lang w:val="uk-UA"/>
              </w:rPr>
              <w:t>) п</w:t>
            </w:r>
            <w:r>
              <w:t xml:space="preserve">одання документа (документів) </w:t>
            </w:r>
            <w:r>
              <w:rPr>
                <w:lang w:val="uk-UA"/>
              </w:rPr>
              <w:t>у</w:t>
            </w:r>
            <w: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lang w:val="uk-UA"/>
              </w:rPr>
              <w:t xml:space="preserve"> (окрім документів забезпечення тендерної пропозиції);</w:t>
            </w:r>
          </w:p>
          <w:p>
            <w:pPr>
              <w:pStyle w:val="36"/>
              <w:spacing w:before="0" w:beforeAutospacing="0" w:after="0" w:afterAutospacing="0"/>
              <w:ind w:left="151" w:firstLine="434"/>
              <w:jc w:val="both"/>
              <w:rPr>
                <w:lang w:val="uk-UA"/>
              </w:rPr>
            </w:pPr>
            <w:r>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36"/>
              <w:spacing w:before="0" w:beforeAutospacing="0" w:after="0" w:afterAutospacing="0"/>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4" w:type="dxa"/>
          <w:tblCellSpacing w:w="0" w:type="dxa"/>
          <w:jc w:val="center"/>
        </w:trPr>
        <w:tc>
          <w:tcPr>
            <w:tcW w:w="9797" w:type="dxa"/>
            <w:gridSpan w:val="3"/>
          </w:tcPr>
          <w:p>
            <w:pPr>
              <w:ind w:left="151"/>
              <w:jc w:val="center"/>
              <w:rPr>
                <w:b/>
                <w:lang w:val="uk-UA"/>
              </w:rPr>
            </w:pPr>
            <w:r>
              <w:rPr>
                <w:b/>
                <w:lang w:val="uk-UA"/>
              </w:rPr>
              <w:t>Розділ VI.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1.</w:t>
            </w:r>
          </w:p>
        </w:tc>
        <w:tc>
          <w:tcPr>
            <w:tcW w:w="1785" w:type="dxa"/>
            <w:vAlign w:val="center"/>
          </w:tcPr>
          <w:p>
            <w:pPr>
              <w:jc w:val="center"/>
              <w:rPr>
                <w:lang w:val="uk-UA"/>
              </w:rPr>
            </w:pPr>
            <w:r>
              <w:rPr>
                <w:iCs/>
                <w:lang w:val="uk-UA"/>
              </w:rPr>
              <w:t>Відміна замовником торгів чи визнання їх такими, що не відбулися</w:t>
            </w:r>
          </w:p>
        </w:tc>
        <w:tc>
          <w:tcPr>
            <w:tcW w:w="7750" w:type="dxa"/>
            <w:gridSpan w:val="2"/>
          </w:tcPr>
          <w:p>
            <w:pPr>
              <w:ind w:firstLine="567"/>
              <w:jc w:val="both"/>
            </w:pPr>
            <w:r>
              <w:rPr>
                <w:lang w:eastAsia="en-US"/>
              </w:rPr>
              <w:t>Замовник відміняє відкриті торги у разі:</w:t>
            </w:r>
          </w:p>
          <w:p>
            <w:pPr>
              <w:ind w:firstLine="567"/>
              <w:jc w:val="both"/>
            </w:pPr>
            <w:r>
              <w:rPr>
                <w:lang w:eastAsia="en-US"/>
              </w:rPr>
              <w:t>1) відсутності подальшої потреби в закупівлі товарів, робіт чи послуг;</w:t>
            </w:r>
          </w:p>
          <w:p>
            <w:pPr>
              <w:ind w:firstLine="567"/>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ind w:firstLine="567"/>
              <w:jc w:val="both"/>
            </w:pPr>
            <w:r>
              <w:rPr>
                <w:lang w:eastAsia="en-US"/>
              </w:rPr>
              <w:t>3) скорочення обсягу видатків на здійснення закупівлі товарів, робіт чи послуг;</w:t>
            </w:r>
          </w:p>
          <w:p>
            <w:pPr>
              <w:ind w:firstLine="567"/>
              <w:jc w:val="both"/>
            </w:pPr>
            <w:r>
              <w:rPr>
                <w:lang w:eastAsia="en-US"/>
              </w:rPr>
              <w:t>4) коли здійснення закупівлі стало неможливим внаслідок дії обставин непереборної сили.</w:t>
            </w:r>
          </w:p>
          <w:p>
            <w:pPr>
              <w:ind w:firstLine="567"/>
              <w:jc w:val="both"/>
            </w:pPr>
            <w:r>
              <w:rPr>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ind w:firstLine="567"/>
              <w:jc w:val="both"/>
            </w:pPr>
            <w:r>
              <w:rPr>
                <w:lang w:eastAsia="en-US"/>
              </w:rPr>
              <w:t>Відкриті торги автоматично відміняються електронною системою закупівель у разі:</w:t>
            </w:r>
          </w:p>
          <w:p>
            <w:pPr>
              <w:ind w:firstLine="567"/>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lang w:val="uk-UA"/>
              </w:rPr>
              <w:t>Особливостями</w:t>
            </w:r>
            <w:r>
              <w:rPr>
                <w:lang w:val="uk-UA" w:eastAsia="en-US"/>
              </w:rPr>
              <w:t xml:space="preserve"> здійснення публічних закупівель</w:t>
            </w:r>
            <w:r>
              <w:rPr>
                <w:lang w:eastAsia="en-US"/>
              </w:rPr>
              <w:t>;</w:t>
            </w:r>
          </w:p>
          <w:p>
            <w:pPr>
              <w:ind w:firstLine="567"/>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відкритих торгах у строк, установлений замовником згідно з </w:t>
            </w:r>
            <w:r>
              <w:rPr>
                <w:lang w:val="uk-UA"/>
              </w:rPr>
              <w:t>Особливостями</w:t>
            </w:r>
            <w:r>
              <w:rPr>
                <w:lang w:val="uk-UA" w:eastAsia="en-US"/>
              </w:rPr>
              <w:t xml:space="preserve"> здійснення публічних закупівель</w:t>
            </w:r>
            <w:r>
              <w:rPr>
                <w:lang w:eastAsia="en-US"/>
              </w:rPr>
              <w:t>.</w:t>
            </w:r>
          </w:p>
          <w:p>
            <w:pPr>
              <w:ind w:firstLine="567"/>
              <w:jc w:val="both"/>
            </w:pPr>
            <w:r>
              <w:rPr>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ind w:firstLine="567"/>
              <w:jc w:val="both"/>
            </w:pPr>
            <w:r>
              <w:rPr>
                <w:lang w:eastAsia="en-US"/>
              </w:rPr>
              <w:t> Відкриті торги можуть бути відмінені частково (за лотом).</w:t>
            </w:r>
          </w:p>
          <w:p>
            <w:pPr>
              <w:ind w:firstLine="567"/>
              <w:jc w:val="both"/>
            </w:pPr>
            <w:r>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blCellSpacing w:w="0" w:type="dxa"/>
          <w:jc w:val="center"/>
        </w:trPr>
        <w:tc>
          <w:tcPr>
            <w:tcW w:w="436" w:type="dxa"/>
            <w:vAlign w:val="center"/>
          </w:tcPr>
          <w:p>
            <w:pPr>
              <w:jc w:val="center"/>
              <w:rPr>
                <w:b/>
                <w:iCs/>
                <w:lang w:val="uk-UA"/>
              </w:rPr>
            </w:pPr>
            <w:r>
              <w:rPr>
                <w:b/>
                <w:iCs/>
                <w:lang w:val="uk-UA"/>
              </w:rPr>
              <w:t>2.</w:t>
            </w:r>
          </w:p>
        </w:tc>
        <w:tc>
          <w:tcPr>
            <w:tcW w:w="1785" w:type="dxa"/>
            <w:vAlign w:val="center"/>
          </w:tcPr>
          <w:p>
            <w:pPr>
              <w:jc w:val="center"/>
              <w:rPr>
                <w:lang w:val="uk-UA"/>
              </w:rPr>
            </w:pPr>
            <w:r>
              <w:rPr>
                <w:iCs/>
                <w:lang w:val="uk-UA"/>
              </w:rPr>
              <w:t>Строк укладання договору</w:t>
            </w:r>
          </w:p>
        </w:tc>
        <w:tc>
          <w:tcPr>
            <w:tcW w:w="7750" w:type="dxa"/>
            <w:gridSpan w:val="2"/>
          </w:tcPr>
          <w:p>
            <w:pPr>
              <w:widowControl w:val="0"/>
              <w:ind w:left="124" w:firstLine="425"/>
              <w:jc w:val="both"/>
            </w:pPr>
            <w:r>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У випадку обґрунтованої необхідності строк для укладення договору може бути продовжений до 60 днів. </w:t>
            </w:r>
          </w:p>
          <w:p>
            <w:pPr>
              <w:widowControl w:val="0"/>
              <w:ind w:left="124" w:firstLine="425"/>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20"/>
              <w:ind w:left="124" w:firstLine="425"/>
              <w:jc w:val="both"/>
              <w:rPr>
                <w:shd w:val="solid" w:color="FFFFFF" w:fill="FFFFFF"/>
              </w:rPr>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3.</w:t>
            </w:r>
          </w:p>
        </w:tc>
        <w:tc>
          <w:tcPr>
            <w:tcW w:w="1785" w:type="dxa"/>
            <w:vAlign w:val="center"/>
          </w:tcPr>
          <w:p>
            <w:pPr>
              <w:jc w:val="center"/>
              <w:rPr>
                <w:lang w:val="uk-UA"/>
              </w:rPr>
            </w:pPr>
            <w:r>
              <w:rPr>
                <w:lang w:val="uk-UA"/>
              </w:rPr>
              <w:t>Проєкт договору про закупівлю</w:t>
            </w:r>
          </w:p>
        </w:tc>
        <w:tc>
          <w:tcPr>
            <w:tcW w:w="7750" w:type="dxa"/>
            <w:gridSpan w:val="2"/>
          </w:tcPr>
          <w:p>
            <w:pPr>
              <w:ind w:left="151" w:firstLine="434"/>
              <w:jc w:val="both"/>
              <w:rPr>
                <w:lang w:val="uk-UA"/>
              </w:rPr>
            </w:pPr>
            <w:r>
              <w:rPr>
                <w:lang w:val="uk-UA"/>
              </w:rPr>
              <w:t>Проєкт договору про закупівлю викладено в Додатку 4 до цієї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4.</w:t>
            </w:r>
          </w:p>
        </w:tc>
        <w:tc>
          <w:tcPr>
            <w:tcW w:w="1785" w:type="dxa"/>
            <w:vAlign w:val="center"/>
          </w:tcPr>
          <w:p>
            <w:pPr>
              <w:jc w:val="center"/>
              <w:rPr>
                <w:iCs/>
                <w:lang w:val="uk-UA"/>
              </w:rPr>
            </w:pPr>
            <w:r>
              <w:rPr>
                <w:iCs/>
                <w:lang w:val="uk-UA"/>
              </w:rPr>
              <w:t>Істотні умови, що обов’язково включаються до договору про закупівлю</w:t>
            </w:r>
          </w:p>
        </w:tc>
        <w:tc>
          <w:tcPr>
            <w:tcW w:w="7750" w:type="dxa"/>
            <w:gridSpan w:val="2"/>
          </w:tcPr>
          <w:p>
            <w:pPr>
              <w:shd w:val="clear" w:color="auto" w:fill="FFFFFF"/>
              <w:ind w:left="124" w:firstLine="425"/>
              <w:jc w:val="both"/>
              <w:rPr>
                <w:lang w:val="uk-UA"/>
              </w:rPr>
            </w:pPr>
            <w:r>
              <w:rPr>
                <w:rStyle w:val="122"/>
                <w:lang w:val="uk-UA"/>
              </w:rPr>
              <w:t xml:space="preserve">Договір про закупівлю за результатами проведеної закупівлі згідно з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454" </w:instrText>
            </w:r>
            <w:r>
              <w:fldChar w:fldCharType="separate"/>
            </w:r>
            <w:r>
              <w:rPr>
                <w:rStyle w:val="17"/>
                <w:color w:val="auto"/>
                <w:u w:val="none"/>
                <w:lang w:val="uk-UA"/>
              </w:rPr>
              <w:t>пунктами 10</w:t>
            </w:r>
            <w:r>
              <w:rPr>
                <w:rStyle w:val="17"/>
                <w:color w:val="auto"/>
                <w:u w:val="none"/>
                <w:lang w:val="uk-UA"/>
              </w:rPr>
              <w:fldChar w:fldCharType="end"/>
            </w:r>
            <w:r>
              <w:rPr>
                <w:rStyle w:val="122"/>
                <w:lang w:val="uk-UA"/>
              </w:rPr>
              <w:t xml:space="preserve"> і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466" </w:instrText>
            </w:r>
            <w:r>
              <w:fldChar w:fldCharType="separate"/>
            </w:r>
            <w:r>
              <w:rPr>
                <w:rStyle w:val="17"/>
                <w:color w:val="auto"/>
                <w:u w:val="none"/>
                <w:lang w:val="uk-UA"/>
              </w:rPr>
              <w:t>13</w:t>
            </w:r>
            <w:r>
              <w:rPr>
                <w:rStyle w:val="17"/>
                <w:color w:val="auto"/>
                <w:u w:val="none"/>
                <w:lang w:val="uk-UA"/>
              </w:rPr>
              <w:fldChar w:fldCharType="end"/>
            </w:r>
            <w:r>
              <w:rPr>
                <w:rStyle w:val="122"/>
                <w:lang w:val="uk-UA"/>
              </w:rPr>
              <w:t xml:space="preserve"> Особливостей здійснення публічних закупівель укладається відповідно до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/435-15" \</w:instrText>
            </w:r>
            <w:r>
              <w:instrText xml:space="preserve">t</w:instrText>
            </w:r>
            <w:r>
              <w:rPr>
                <w:lang w:val="uk-UA"/>
              </w:rPr>
              <w:instrText xml:space="preserve"> "_</w:instrText>
            </w:r>
            <w:r>
              <w:instrText xml:space="preserve">blank</w:instrText>
            </w:r>
            <w:r>
              <w:rPr>
                <w:lang w:val="uk-UA"/>
              </w:rPr>
              <w:instrText xml:space="preserve">" </w:instrText>
            </w:r>
            <w:r>
              <w:fldChar w:fldCharType="separate"/>
            </w:r>
            <w:r>
              <w:rPr>
                <w:rStyle w:val="17"/>
                <w:color w:val="auto"/>
                <w:u w:val="none"/>
                <w:lang w:val="uk-UA"/>
              </w:rPr>
              <w:t>Цивільного</w:t>
            </w:r>
            <w:r>
              <w:rPr>
                <w:rStyle w:val="17"/>
                <w:color w:val="auto"/>
                <w:u w:val="none"/>
                <w:lang w:val="uk-UA"/>
              </w:rPr>
              <w:fldChar w:fldCharType="end"/>
            </w:r>
            <w:r>
              <w:rPr>
                <w:rStyle w:val="122"/>
                <w:lang w:val="uk-UA"/>
              </w:rPr>
              <w:t xml:space="preserve"> і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/436-15" \</w:instrText>
            </w:r>
            <w:r>
              <w:instrText xml:space="preserve">t</w:instrText>
            </w:r>
            <w:r>
              <w:rPr>
                <w:lang w:val="uk-UA"/>
              </w:rPr>
              <w:instrText xml:space="preserve"> "_</w:instrText>
            </w:r>
            <w:r>
              <w:instrText xml:space="preserve">blank</w:instrText>
            </w:r>
            <w:r>
              <w:rPr>
                <w:lang w:val="uk-UA"/>
              </w:rPr>
              <w:instrText xml:space="preserve">" </w:instrText>
            </w:r>
            <w:r>
              <w:fldChar w:fldCharType="separate"/>
            </w:r>
            <w:r>
              <w:rPr>
                <w:rStyle w:val="17"/>
                <w:color w:val="auto"/>
                <w:u w:val="none"/>
                <w:lang w:val="uk-UA"/>
              </w:rPr>
              <w:t>Господарського</w:t>
            </w:r>
            <w:r>
              <w:rPr>
                <w:rStyle w:val="17"/>
                <w:color w:val="auto"/>
                <w:u w:val="none"/>
                <w:lang w:val="uk-UA"/>
              </w:rPr>
              <w:fldChar w:fldCharType="end"/>
            </w:r>
            <w:r>
              <w:rPr>
                <w:rStyle w:val="122"/>
                <w:lang w:val="uk-UA"/>
              </w:rPr>
              <w:t xml:space="preserve"> кодексів України з урахуванням положень статті 41 Закону, крім частин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/922-19" \</w:instrText>
            </w:r>
            <w:r>
              <w:instrText xml:space="preserve">l</w:instrText>
            </w:r>
            <w:r>
              <w:rPr>
                <w:lang w:val="uk-UA"/>
              </w:rPr>
              <w:instrText xml:space="preserve"> "</w:instrText>
            </w:r>
            <w:r>
              <w:instrText xml:space="preserve">n</w:instrText>
            </w:r>
            <w:r>
              <w:rPr>
                <w:lang w:val="uk-UA"/>
              </w:rPr>
              <w:instrText xml:space="preserve">1762" \</w:instrText>
            </w:r>
            <w:r>
              <w:instrText xml:space="preserve">t</w:instrText>
            </w:r>
            <w:r>
              <w:rPr>
                <w:lang w:val="uk-UA"/>
              </w:rPr>
              <w:instrText xml:space="preserve"> "_</w:instrText>
            </w:r>
            <w:r>
              <w:instrText xml:space="preserve">blank</w:instrText>
            </w:r>
            <w:r>
              <w:rPr>
                <w:lang w:val="uk-UA"/>
              </w:rPr>
              <w:instrText xml:space="preserve">" </w:instrText>
            </w:r>
            <w:r>
              <w:fldChar w:fldCharType="separate"/>
            </w:r>
            <w:r>
              <w:rPr>
                <w:rStyle w:val="17"/>
                <w:color w:val="auto"/>
                <w:u w:val="none"/>
                <w:lang w:val="uk-UA"/>
              </w:rPr>
              <w:t>другої - п’ятої</w:t>
            </w:r>
            <w:r>
              <w:rPr>
                <w:rStyle w:val="17"/>
                <w:color w:val="auto"/>
                <w:u w:val="none"/>
                <w:lang w:val="uk-UA"/>
              </w:rPr>
              <w:fldChar w:fldCharType="end"/>
            </w:r>
            <w:r>
              <w:rPr>
                <w:rStyle w:val="122"/>
                <w:lang w:val="uk-UA"/>
              </w:rPr>
              <w:t xml:space="preserve">,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/922-19" \</w:instrText>
            </w:r>
            <w:r>
              <w:instrText xml:space="preserve">l</w:instrText>
            </w:r>
            <w:r>
              <w:rPr>
                <w:lang w:val="uk-UA"/>
              </w:rPr>
              <w:instrText xml:space="preserve"> "</w:instrText>
            </w:r>
            <w:r>
              <w:instrText xml:space="preserve">n</w:instrText>
            </w:r>
            <w:r>
              <w:rPr>
                <w:lang w:val="uk-UA"/>
              </w:rPr>
              <w:instrText xml:space="preserve">1779" \</w:instrText>
            </w:r>
            <w:r>
              <w:instrText xml:space="preserve">t</w:instrText>
            </w:r>
            <w:r>
              <w:rPr>
                <w:lang w:val="uk-UA"/>
              </w:rPr>
              <w:instrText xml:space="preserve"> "_</w:instrText>
            </w:r>
            <w:r>
              <w:instrText xml:space="preserve">blank</w:instrText>
            </w:r>
            <w:r>
              <w:rPr>
                <w:lang w:val="uk-UA"/>
              </w:rPr>
              <w:instrText xml:space="preserve">" </w:instrText>
            </w:r>
            <w:r>
              <w:fldChar w:fldCharType="separate"/>
            </w:r>
            <w:r>
              <w:rPr>
                <w:rStyle w:val="17"/>
                <w:color w:val="auto"/>
                <w:u w:val="none"/>
                <w:lang w:val="uk-UA"/>
              </w:rPr>
              <w:t>сьомої - дев’ятої</w:t>
            </w:r>
            <w:r>
              <w:rPr>
                <w:rStyle w:val="17"/>
                <w:color w:val="auto"/>
                <w:u w:val="none"/>
                <w:lang w:val="uk-UA"/>
              </w:rPr>
              <w:fldChar w:fldCharType="end"/>
            </w:r>
            <w:r>
              <w:rPr>
                <w:rStyle w:val="122"/>
                <w:lang w:val="uk-UA"/>
              </w:rPr>
              <w:t xml:space="preserve"> статті 41 Закону та Особливостей здійснення публічних закупівель.</w:t>
            </w:r>
          </w:p>
          <w:p>
            <w:pPr>
              <w:pStyle w:val="36"/>
              <w:spacing w:before="0" w:beforeAutospacing="0" w:after="0" w:afterAutospacing="0"/>
              <w:ind w:left="151" w:firstLine="434"/>
              <w:jc w:val="both"/>
              <w:rPr>
                <w:lang w:val="uk-UA"/>
              </w:rPr>
            </w:pPr>
            <w:bookmarkStart w:id="2" w:name="n577"/>
            <w:bookmarkEnd w:id="2"/>
            <w:r>
              <w:rPr>
                <w:rStyle w:val="122"/>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lang w:val="uk-UA"/>
              </w:rPr>
              <w:t>.</w:t>
            </w:r>
          </w:p>
          <w:p>
            <w:pPr>
              <w:pStyle w:val="36"/>
              <w:spacing w:before="0" w:beforeAutospacing="0" w:after="0" w:afterAutospacing="0"/>
              <w:ind w:left="151" w:firstLine="434"/>
              <w:jc w:val="both"/>
              <w:rPr>
                <w:lang w:val="uk-UA"/>
              </w:rPr>
            </w:pPr>
            <w:r>
              <w:rPr>
                <w:lang w:val="uk-UA"/>
              </w:rPr>
              <w:t xml:space="preserve">Умови договору про закупівлю не повинні відрізнятися від змісту тендерної пропозиції  </w:t>
            </w:r>
            <w:r>
              <w:t xml:space="preserve">переможця </w:t>
            </w:r>
            <w:r>
              <w:rPr>
                <w:lang w:val="uk-UA"/>
              </w:rPr>
              <w:t>процедури закупівлі, у тому числі за результатами електронного аукціону, крім</w:t>
            </w:r>
            <w:r>
              <w:t xml:space="preserve"> випадків</w:t>
            </w:r>
            <w:r>
              <w:rPr>
                <w:lang w:val="uk-UA"/>
              </w:rPr>
              <w:t>:</w:t>
            </w:r>
          </w:p>
          <w:p>
            <w:pPr>
              <w:pStyle w:val="36"/>
              <w:spacing w:before="0" w:beforeAutospacing="0" w:after="0" w:afterAutospacing="0"/>
              <w:ind w:left="124" w:firstLine="461"/>
              <w:jc w:val="both"/>
              <w:rPr>
                <w:lang w:val="uk-UA"/>
              </w:rPr>
            </w:pPr>
            <w:r>
              <w:rPr>
                <w:lang w:val="uk-UA"/>
              </w:rPr>
              <w:t>- визначення грошового еквівалента зобов'язання в іноземній валюті;</w:t>
            </w:r>
          </w:p>
          <w:p>
            <w:pPr>
              <w:pStyle w:val="36"/>
              <w:spacing w:before="0" w:beforeAutospacing="0" w:after="0" w:afterAutospacing="0"/>
              <w:ind w:left="124" w:firstLine="461"/>
              <w:jc w:val="both"/>
              <w:rPr>
                <w:lang w:val="uk-UA"/>
              </w:rPr>
            </w:pPr>
            <w:r>
              <w:rPr>
                <w:lang w:val="uk-UA"/>
              </w:rPr>
              <w:t>- перерахунку ціни в бік зменшення ціни тендерної пропозиції учасника без зменшення обсягів закупівлі;</w:t>
            </w:r>
          </w:p>
          <w:p>
            <w:pPr>
              <w:pStyle w:val="36"/>
              <w:spacing w:before="0" w:beforeAutospacing="0" w:after="0" w:afterAutospacing="0"/>
              <w:ind w:left="124" w:firstLine="461"/>
              <w:jc w:val="both"/>
              <w:rPr>
                <w:lang w:val="uk-UA"/>
              </w:rPr>
            </w:pPr>
            <w:r>
              <w:rPr>
                <w:lang w:val="uk-UA"/>
              </w:rPr>
              <w:t xml:space="preserve">- </w:t>
            </w:r>
            <w:r>
              <w:t>перерахунку ціни та обсягів товарів в бік зменшення за умови необхідності приведення обсягів товарів до кратності упаковки.</w:t>
            </w:r>
          </w:p>
          <w:p>
            <w:pPr>
              <w:pStyle w:val="156"/>
              <w:spacing w:before="0" w:beforeAutospacing="0" w:after="0" w:afterAutospacing="0"/>
              <w:ind w:left="124" w:firstLine="425"/>
              <w:rPr>
                <w:lang w:val="uk-UA"/>
              </w:rPr>
            </w:pPr>
            <w:r>
              <w:rPr>
                <w:lang w:val="uk-UA"/>
              </w:rPr>
              <w:t xml:space="preserve">Істотні умови договору про закупівлю, укладеного відповідно до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454" </w:instrText>
            </w:r>
            <w:r>
              <w:fldChar w:fldCharType="separate"/>
            </w:r>
            <w:r>
              <w:rPr>
                <w:rStyle w:val="17"/>
                <w:color w:val="auto"/>
                <w:u w:val="none"/>
                <w:lang w:val="uk-UA"/>
              </w:rPr>
              <w:t>пунктів 10</w:t>
            </w:r>
            <w:r>
              <w:rPr>
                <w:rStyle w:val="17"/>
                <w:color w:val="auto"/>
                <w:u w:val="none"/>
                <w:lang w:val="uk-UA"/>
              </w:rPr>
              <w:fldChar w:fldCharType="end"/>
            </w:r>
            <w:r>
              <w:rPr>
                <w:lang w:val="uk-UA"/>
              </w:rPr>
              <w:t xml:space="preserve"> і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466" </w:instrText>
            </w:r>
            <w:r>
              <w:fldChar w:fldCharType="separate"/>
            </w:r>
            <w:r>
              <w:rPr>
                <w:rStyle w:val="17"/>
                <w:color w:val="auto"/>
                <w:u w:val="none"/>
                <w:lang w:val="uk-UA"/>
              </w:rPr>
              <w:t>13</w:t>
            </w:r>
            <w:r>
              <w:rPr>
                <w:rStyle w:val="17"/>
                <w:color w:val="auto"/>
                <w:u w:val="none"/>
                <w:lang w:val="uk-UA"/>
              </w:rPr>
              <w:fldChar w:fldCharType="end"/>
            </w:r>
            <w:r>
              <w:rPr>
                <w:lang w:val="uk-UA"/>
              </w:rPr>
              <w:t xml:space="preserve"> (крім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488" </w:instrText>
            </w:r>
            <w:r>
              <w:fldChar w:fldCharType="separate"/>
            </w:r>
            <w:r>
              <w:rPr>
                <w:rStyle w:val="17"/>
                <w:color w:val="auto"/>
                <w:u w:val="none"/>
                <w:lang w:val="uk-UA"/>
              </w:rPr>
              <w:t>підпункту 13</w:t>
            </w:r>
            <w:r>
              <w:rPr>
                <w:rStyle w:val="17"/>
                <w:color w:val="auto"/>
                <w:u w:val="none"/>
                <w:lang w:val="uk-UA"/>
              </w:rPr>
              <w:fldChar w:fldCharType="end"/>
            </w:r>
            <w:r>
              <w:rPr>
                <w:lang w:val="uk-UA"/>
              </w:rPr>
              <w:t xml:space="preserve"> пункту 13) Особливостей здійснення публічних закупівель, не можуть змінюватися після його підписання до виконання зобов’язань сторонами в повному обсязі, крім випадків:</w:t>
            </w:r>
          </w:p>
          <w:p>
            <w:pPr>
              <w:pStyle w:val="156"/>
              <w:spacing w:before="0" w:beforeAutospacing="0" w:after="0" w:afterAutospacing="0"/>
              <w:ind w:left="124" w:firstLine="425"/>
            </w:pPr>
            <w:bookmarkStart w:id="3" w:name="n510"/>
            <w:bookmarkEnd w:id="3"/>
            <w:r>
              <w:t>1) зменшення обсягів закупівлі, зокрема з урахуванням фактичного обсягу видатків замовника;</w:t>
            </w:r>
          </w:p>
          <w:p>
            <w:pPr>
              <w:pStyle w:val="156"/>
              <w:spacing w:before="0" w:beforeAutospacing="0" w:after="0" w:afterAutospacing="0"/>
              <w:ind w:left="124" w:firstLine="425"/>
            </w:pPr>
            <w:bookmarkStart w:id="4" w:name="n511"/>
            <w:bookmarkEnd w:id="4"/>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56"/>
              <w:spacing w:before="0" w:beforeAutospacing="0" w:after="0" w:afterAutospacing="0"/>
              <w:ind w:left="124" w:firstLine="425"/>
            </w:pPr>
            <w:bookmarkStart w:id="5" w:name="n512"/>
            <w:bookmarkEnd w:id="5"/>
            <w:r>
              <w:t>3) покращення якості предмета закупівлі за умови, що таке покращення не призведе до збільшення суми, визначеної в договорі про закупівлю;</w:t>
            </w:r>
          </w:p>
          <w:p>
            <w:pPr>
              <w:pStyle w:val="156"/>
              <w:spacing w:before="0" w:beforeAutospacing="0" w:after="0" w:afterAutospacing="0"/>
              <w:ind w:left="124" w:firstLine="425"/>
            </w:pPr>
            <w:bookmarkStart w:id="6" w:name="n513"/>
            <w:bookmarkEnd w:id="6"/>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56"/>
              <w:spacing w:before="0" w:beforeAutospacing="0" w:after="0" w:afterAutospacing="0"/>
              <w:ind w:left="124" w:firstLine="425"/>
            </w:pPr>
            <w:bookmarkStart w:id="7" w:name="n514"/>
            <w:bookmarkEnd w:id="7"/>
            <w:r>
              <w:t>5) погодження зміни ціни в договорі про закупівлю в бік зменшення (без зміни кількості (обсягу) та якості товарів, робіт і послуг);</w:t>
            </w:r>
          </w:p>
          <w:p>
            <w:pPr>
              <w:pStyle w:val="156"/>
              <w:spacing w:before="0" w:beforeAutospacing="0" w:after="0" w:afterAutospacing="0"/>
              <w:ind w:left="124" w:firstLine="425"/>
            </w:pPr>
            <w:bookmarkStart w:id="8" w:name="n515"/>
            <w:bookmarkEnd w:id="8"/>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156"/>
              <w:spacing w:before="0" w:beforeAutospacing="0" w:after="0" w:afterAutospacing="0"/>
              <w:ind w:left="124" w:firstLine="425"/>
            </w:pPr>
            <w:bookmarkStart w:id="9" w:name="n516"/>
            <w:bookmarkEnd w:id="9"/>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56"/>
              <w:spacing w:before="0" w:beforeAutospacing="0" w:after="0" w:afterAutospacing="0"/>
              <w:ind w:left="124" w:firstLine="425"/>
            </w:pPr>
            <w:bookmarkStart w:id="10" w:name="n517"/>
            <w:bookmarkEnd w:id="10"/>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17"/>
                <w:color w:val="auto"/>
              </w:rPr>
              <w:t>частини шостої</w:t>
            </w:r>
            <w:r>
              <w:rPr>
                <w:rStyle w:val="17"/>
                <w:color w:val="auto"/>
              </w:rPr>
              <w:fldChar w:fldCharType="end"/>
            </w:r>
            <w:r>
              <w:t xml:space="preserve"> статті 41 Закону.</w:t>
            </w:r>
          </w:p>
          <w:p>
            <w:pPr>
              <w:pStyle w:val="156"/>
              <w:spacing w:before="0" w:beforeAutospacing="0" w:after="0" w:afterAutospacing="0"/>
              <w:ind w:left="124" w:firstLine="425"/>
            </w:pPr>
            <w:bookmarkStart w:id="11" w:name="n518"/>
            <w:bookmarkEnd w:id="11"/>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17"/>
                <w:color w:val="auto"/>
              </w:rPr>
              <w:t>Закону</w:t>
            </w:r>
            <w:r>
              <w:rPr>
                <w:rStyle w:val="17"/>
                <w:color w:val="auto"/>
              </w:rPr>
              <w:fldChar w:fldCharType="end"/>
            </w:r>
            <w:r>
              <w:t xml:space="preserve"> з урахуванням </w:t>
            </w:r>
            <w:r>
              <w:rPr>
                <w:lang w:val="uk-UA"/>
              </w:rPr>
              <w:t>Особливостей здійснення публічних закупівель</w:t>
            </w:r>
            <w:r>
              <w:t>.</w:t>
            </w:r>
          </w:p>
          <w:p>
            <w:pPr>
              <w:ind w:left="151" w:firstLine="434"/>
              <w:jc w:val="both"/>
              <w:textAlignment w:val="baseline"/>
              <w:rPr>
                <w:lang w:val="uk-UA"/>
              </w:rPr>
            </w:pPr>
            <w:r>
              <w:rPr>
                <w:lang w:val="uk-UA"/>
              </w:rPr>
              <w:t>Договір про закупівлю є нікчемним у разі:</w:t>
            </w:r>
          </w:p>
          <w:p>
            <w:pPr>
              <w:spacing w:before="120"/>
              <w:ind w:left="124" w:right="197" w:firstLine="567"/>
              <w:jc w:val="both"/>
              <w:rPr>
                <w:shd w:val="solid" w:color="FFFFFF" w:fill="FFFFFF"/>
              </w:rPr>
            </w:pPr>
            <w:bookmarkStart w:id="12" w:name="n591"/>
            <w:bookmarkEnd w:id="12"/>
            <w:r>
              <w:rPr>
                <w:shd w:val="solid" w:color="FFFFFF" w:fill="FFFFFF"/>
                <w:lang w:eastAsia="en-US"/>
              </w:rPr>
              <w:t xml:space="preserve">1) коли замовник уклав договір про закупівлю з порушенням вимог, визначених пунктом 5 </w:t>
            </w:r>
            <w:r>
              <w:rPr>
                <w:lang w:val="uk-UA"/>
              </w:rPr>
              <w:t>Особливостей</w:t>
            </w:r>
            <w:r>
              <w:rPr>
                <w:lang w:val="uk-UA" w:eastAsia="en-US"/>
              </w:rPr>
              <w:t xml:space="preserve"> здійснення публічних закупівель</w:t>
            </w:r>
            <w:r>
              <w:rPr>
                <w:shd w:val="solid" w:color="FFFFFF" w:fill="FFFFFF"/>
                <w:lang w:eastAsia="en-US"/>
              </w:rPr>
              <w:t>;</w:t>
            </w:r>
          </w:p>
          <w:p>
            <w:pPr>
              <w:spacing w:before="120"/>
              <w:ind w:left="124" w:right="197" w:firstLine="567"/>
              <w:jc w:val="both"/>
              <w:rPr>
                <w:shd w:val="solid" w:color="FFFFFF" w:fill="FFFFFF"/>
              </w:rPr>
            </w:pPr>
            <w:r>
              <w:rPr>
                <w:shd w:val="solid" w:color="FFFFFF" w:fill="FFFFFF"/>
                <w:lang w:eastAsia="en-US"/>
              </w:rPr>
              <w:t xml:space="preserve">2) укладення договору про закупівлю з порушенням вимог пункту 18 </w:t>
            </w:r>
            <w:r>
              <w:rPr>
                <w:lang w:val="uk-UA"/>
              </w:rPr>
              <w:t>Особливостей</w:t>
            </w:r>
            <w:r>
              <w:rPr>
                <w:lang w:val="uk-UA" w:eastAsia="en-US"/>
              </w:rPr>
              <w:t xml:space="preserve"> здійснення публічних закупівель</w:t>
            </w:r>
            <w:r>
              <w:rPr>
                <w:shd w:val="solid" w:color="FFFFFF" w:fill="FFFFFF"/>
                <w:lang w:eastAsia="en-US"/>
              </w:rPr>
              <w:t>;</w:t>
            </w:r>
          </w:p>
          <w:p>
            <w:pPr>
              <w:spacing w:before="120"/>
              <w:ind w:left="124" w:right="197" w:firstLine="567"/>
              <w:jc w:val="both"/>
              <w:rPr>
                <w:shd w:val="solid" w:color="FFFFFF" w:fill="FFFFFF"/>
              </w:rPr>
            </w:pPr>
            <w:r>
              <w:rPr>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Pr>
                <w:lang w:val="uk-UA"/>
              </w:rPr>
              <w:t>Особливостей</w:t>
            </w:r>
            <w:r>
              <w:rPr>
                <w:lang w:val="uk-UA" w:eastAsia="en-US"/>
              </w:rPr>
              <w:t xml:space="preserve"> здійснення публічних закупівель</w:t>
            </w:r>
            <w:r>
              <w:rPr>
                <w:shd w:val="solid" w:color="FFFFFF" w:fill="FFFFFF"/>
                <w:lang w:eastAsia="en-US"/>
              </w:rPr>
              <w:t>;</w:t>
            </w:r>
          </w:p>
          <w:p>
            <w:pPr>
              <w:spacing w:before="120"/>
              <w:ind w:left="124" w:right="197" w:firstLine="567"/>
              <w:jc w:val="both"/>
              <w:rPr>
                <w:shd w:val="solid" w:color="FFFFFF" w:fill="FFFFFF"/>
              </w:rPr>
            </w:pPr>
            <w:r>
              <w:rPr>
                <w:shd w:val="solid" w:color="FFFFFF" w:fill="FFFFFF"/>
                <w:lang w:eastAsia="en-US"/>
              </w:rPr>
              <w:t>4) укладення договору з порушенням строків, передбачених абзаца</w:t>
            </w:r>
            <w:r>
              <w:rPr>
                <w:lang w:eastAsia="en-US"/>
              </w:rPr>
              <w:t xml:space="preserve">ми третім та четвертим </w:t>
            </w:r>
            <w:r>
              <w:rPr>
                <w:lang w:val="uk-UA" w:eastAsia="en-US"/>
              </w:rPr>
              <w:t xml:space="preserve"> пункту 49</w:t>
            </w:r>
            <w:r>
              <w:rPr>
                <w:lang w:eastAsia="en-US"/>
              </w:rPr>
              <w:t xml:space="preserve"> </w:t>
            </w:r>
            <w:r>
              <w:rPr>
                <w:lang w:val="uk-UA"/>
              </w:rPr>
              <w:t>Особливостей</w:t>
            </w:r>
            <w:r>
              <w:rPr>
                <w:lang w:val="uk-UA" w:eastAsia="en-US"/>
              </w:rPr>
              <w:t xml:space="preserve"> здійснення публічних закупівель</w:t>
            </w:r>
            <w:r>
              <w:rPr>
                <w:lang w:eastAsia="en-US"/>
              </w:rPr>
              <w:t>, крім випадків зупиненн</w:t>
            </w:r>
            <w:r>
              <w:rPr>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Pr>
                <w:lang w:val="uk-UA"/>
              </w:rPr>
              <w:t>Особливостей</w:t>
            </w:r>
            <w:r>
              <w:rPr>
                <w:lang w:val="uk-UA" w:eastAsia="en-US"/>
              </w:rPr>
              <w:t xml:space="preserve"> здійснення публічних закупівель</w:t>
            </w:r>
            <w:r>
              <w:rPr>
                <w:shd w:val="solid" w:color="FFFFFF" w:fill="FFFFFF"/>
                <w:lang w:eastAsia="en-US"/>
              </w:rPr>
              <w:t>;</w:t>
            </w:r>
          </w:p>
          <w:p>
            <w:pPr>
              <w:spacing w:before="120"/>
              <w:ind w:left="124" w:right="197" w:firstLine="567"/>
              <w:jc w:val="both"/>
              <w:rPr>
                <w:shd w:val="solid" w:color="FFFFFF" w:fill="FFFFFF"/>
              </w:rPr>
            </w:pPr>
            <w:r>
              <w:rPr>
                <w:shd w:val="solid" w:color="FFFFFF" w:fill="FFFFFF"/>
                <w:lang w:eastAsia="en-US"/>
              </w:rPr>
              <w:t xml:space="preserve">5) коли </w:t>
            </w:r>
            <w:r>
              <w:rPr>
                <w:shd w:val="solid" w:color="FFFFFF" w:fill="FFFFFF"/>
                <w:lang w:val="uk-UA" w:eastAsia="en-US"/>
              </w:rPr>
              <w:t xml:space="preserve"> назва</w:t>
            </w:r>
            <w:r>
              <w:rPr>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3" w:name="n592"/>
            <w:bookmarkEnd w:id="13"/>
            <w:bookmarkStart w:id="14" w:name="n59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vAlign w:val="center"/>
          </w:tcPr>
          <w:p>
            <w:pPr>
              <w:jc w:val="center"/>
              <w:rPr>
                <w:b/>
                <w:iCs/>
                <w:lang w:val="uk-UA"/>
              </w:rPr>
            </w:pPr>
            <w:r>
              <w:rPr>
                <w:b/>
                <w:iCs/>
                <w:lang w:val="uk-UA"/>
              </w:rPr>
              <w:t>5.</w:t>
            </w:r>
          </w:p>
        </w:tc>
        <w:tc>
          <w:tcPr>
            <w:tcW w:w="1785" w:type="dxa"/>
            <w:vAlign w:val="center"/>
          </w:tcPr>
          <w:p>
            <w:pPr>
              <w:jc w:val="center"/>
              <w:rPr>
                <w:lang w:val="uk-UA"/>
              </w:rPr>
            </w:pPr>
            <w:r>
              <w:rPr>
                <w:iCs/>
                <w:lang w:val="uk-UA"/>
              </w:rPr>
              <w:t>Дії замовника при відмові переможця торгів підписати договір про закупівлю</w:t>
            </w:r>
          </w:p>
        </w:tc>
        <w:tc>
          <w:tcPr>
            <w:tcW w:w="7750" w:type="dxa"/>
            <w:gridSpan w:val="2"/>
          </w:tcPr>
          <w:p>
            <w:pPr>
              <w:ind w:left="151" w:firstLine="425"/>
              <w:jc w:val="both"/>
              <w:rPr>
                <w:bCs/>
                <w:lang w:val="uk-UA"/>
              </w:rPr>
            </w:pPr>
            <w:r>
              <w:rPr>
                <w:lang w:val="uk-UA"/>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Особливостями</w:t>
            </w:r>
            <w:r>
              <w:rPr>
                <w:lang w:val="uk-UA" w:eastAsia="en-US"/>
              </w:rPr>
              <w:t xml:space="preserve"> здійснення публічних закупівель</w:t>
            </w:r>
            <w:r>
              <w:rPr>
                <w:lang w:val="uk-UA"/>
              </w:rPr>
              <w:t>, або ненадання переможцем в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6" w:type="dxa"/>
            <w:tcBorders>
              <w:top w:val="single" w:color="000000" w:sz="4" w:space="0"/>
              <w:left w:val="single" w:color="000000" w:sz="4" w:space="0"/>
              <w:bottom w:val="single" w:color="000000" w:sz="4" w:space="0"/>
              <w:right w:val="single" w:color="000000" w:sz="4" w:space="0"/>
            </w:tcBorders>
            <w:vAlign w:val="center"/>
          </w:tcPr>
          <w:p>
            <w:pPr>
              <w:rPr>
                <w:lang w:val="uk-UA"/>
              </w:rPr>
            </w:pPr>
            <w:r>
              <w:rPr>
                <w:b/>
                <w:bCs/>
              </w:rPr>
              <w:t>6</w:t>
            </w:r>
            <w:r>
              <w:rPr>
                <w:b/>
                <w:bCs/>
                <w:lang w:val="en-US"/>
              </w:rPr>
              <w:t>.</w:t>
            </w:r>
          </w:p>
        </w:tc>
        <w:tc>
          <w:tcPr>
            <w:tcW w:w="1785" w:type="dxa"/>
            <w:tcBorders>
              <w:top w:val="single" w:color="000000" w:sz="4" w:space="0"/>
              <w:left w:val="single" w:color="000000" w:sz="4" w:space="0"/>
              <w:bottom w:val="single" w:color="000000" w:sz="4" w:space="0"/>
              <w:right w:val="single" w:color="000000" w:sz="4" w:space="0"/>
            </w:tcBorders>
            <w:vAlign w:val="center"/>
          </w:tcPr>
          <w:p>
            <w:r>
              <w:rPr>
                <w:bCs/>
              </w:rPr>
              <w:t>Забезпечення виконання договору про закупівлю </w:t>
            </w:r>
          </w:p>
        </w:tc>
        <w:tc>
          <w:tcPr>
            <w:tcW w:w="7750" w:type="dxa"/>
            <w:gridSpan w:val="2"/>
            <w:tcBorders>
              <w:top w:val="single" w:color="000000" w:sz="4" w:space="0"/>
              <w:left w:val="single" w:color="000000" w:sz="4" w:space="0"/>
              <w:bottom w:val="single" w:color="000000" w:sz="4" w:space="0"/>
              <w:right w:val="single" w:color="000000" w:sz="4" w:space="0"/>
            </w:tcBorders>
          </w:tcPr>
          <w:p>
            <w:pPr>
              <w:spacing w:before="20"/>
              <w:ind w:left="151" w:right="-57"/>
              <w:jc w:val="both"/>
              <w:rPr>
                <w:lang w:val="uk-UA"/>
              </w:rPr>
            </w:pPr>
            <w:r>
              <w:rPr>
                <w:lang w:val="uk-UA"/>
              </w:rPr>
              <w:t xml:space="preserve"> Не вимагається</w:t>
            </w:r>
          </w:p>
          <w:p>
            <w:pPr>
              <w:ind w:left="151"/>
              <w:jc w:val="both"/>
              <w:rPr>
                <w:lang w:val="uk-UA"/>
              </w:rPr>
            </w:pPr>
          </w:p>
        </w:tc>
      </w:tr>
    </w:tbl>
    <w:p>
      <w:pPr>
        <w:rPr>
          <w:b/>
          <w:lang w:val="uk-UA"/>
        </w:rPr>
      </w:pPr>
    </w:p>
    <w:p>
      <w:pPr>
        <w:jc w:val="right"/>
        <w:rPr>
          <w:b/>
          <w:lang w:val="uk-UA"/>
        </w:rPr>
      </w:pPr>
    </w:p>
    <w:p>
      <w:pPr>
        <w:jc w:val="both"/>
        <w:rPr>
          <w:b/>
          <w:lang w:val="uk-UA"/>
        </w:rPr>
      </w:pPr>
    </w:p>
    <w:p>
      <w:pPr>
        <w:jc w:val="right"/>
        <w:rPr>
          <w:b/>
          <w:lang w:val="uk-UA"/>
        </w:rPr>
      </w:pPr>
    </w:p>
    <w:p>
      <w:pPr>
        <w:jc w:val="right"/>
        <w:rPr>
          <w:b/>
          <w:lang w:val="uk-UA"/>
        </w:rPr>
      </w:pPr>
    </w:p>
    <w:p>
      <w:pPr>
        <w:jc w:val="right"/>
        <w:rPr>
          <w:b/>
          <w:lang w:val="uk-UA"/>
        </w:rPr>
      </w:pPr>
    </w:p>
    <w:p>
      <w:pPr>
        <w:jc w:val="right"/>
        <w:rPr>
          <w:b/>
          <w:lang w:val="uk-UA"/>
        </w:rPr>
      </w:pPr>
      <w:r>
        <w:rPr>
          <w:b/>
          <w:lang w:val="uk-UA"/>
        </w:rPr>
        <w:t xml:space="preserve">Додаток 1 </w:t>
      </w:r>
    </w:p>
    <w:p>
      <w:pPr>
        <w:jc w:val="right"/>
        <w:rPr>
          <w:lang w:val="uk-UA"/>
        </w:rPr>
      </w:pPr>
      <w:r>
        <w:rPr>
          <w:lang w:val="uk-UA"/>
        </w:rPr>
        <w:t>до тендерної документації</w:t>
      </w:r>
    </w:p>
    <w:p>
      <w:pPr>
        <w:ind w:left="7560"/>
        <w:jc w:val="right"/>
        <w:rPr>
          <w:b/>
          <w:bCs/>
          <w:lang w:val="uk-UA"/>
        </w:rPr>
      </w:pPr>
    </w:p>
    <w:p>
      <w:pPr>
        <w:autoSpaceDE w:val="0"/>
        <w:autoSpaceDN w:val="0"/>
        <w:adjustRightInd w:val="0"/>
        <w:spacing w:before="20" w:after="20"/>
        <w:jc w:val="center"/>
        <w:rPr>
          <w:b/>
          <w:bCs/>
          <w:i/>
          <w:snapToGrid w:val="0"/>
          <w:szCs w:val="20"/>
          <w:u w:val="single"/>
          <w:lang w:val="uk-UA"/>
        </w:rPr>
      </w:pPr>
      <w:r>
        <w:rPr>
          <w:b/>
          <w:bCs/>
          <w:i/>
          <w:snapToGrid w:val="0"/>
          <w:szCs w:val="20"/>
          <w:u w:val="single"/>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ind w:firstLine="709"/>
        <w:jc w:val="both"/>
        <w:rPr>
          <w:lang w:val="uk-UA"/>
        </w:rPr>
      </w:pPr>
      <w:r>
        <w:rPr>
          <w:b/>
          <w:u w:val="single"/>
          <w:lang w:val="uk-UA"/>
        </w:rPr>
        <w:t>Всі документи пропозиції учасника,</w:t>
      </w:r>
      <w:r>
        <w:rPr>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pPr>
        <w:numPr>
          <w:ilvl w:val="0"/>
          <w:numId w:val="6"/>
        </w:numPr>
        <w:jc w:val="both"/>
        <w:rPr>
          <w:snapToGrid w:val="0"/>
        </w:rPr>
      </w:pPr>
      <w:r>
        <w:rPr>
          <w:snapToGrid w:val="0"/>
        </w:rPr>
        <w:t>Документи, що підтверджують відповідність учасника встановленим кваліфікаційним критеріям:</w:t>
      </w:r>
    </w:p>
    <w:p>
      <w:pPr>
        <w:jc w:val="both"/>
      </w:pPr>
      <w:r>
        <w:rPr>
          <w:color w:val="000000"/>
          <w:lang w:val="uk-UA"/>
        </w:rPr>
        <w:t>1.1</w:t>
      </w:r>
      <w:r>
        <w:rPr>
          <w:color w:val="000000"/>
        </w:rPr>
        <w:t xml:space="preserve"> На підтвердження досвіду виконання аналогічного (аналогічних) за предметом закупівлі договору (договорів) Учасник має надати:</w:t>
      </w:r>
    </w:p>
    <w:p>
      <w:pPr>
        <w:jc w:val="both"/>
      </w:pPr>
      <w:r>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jc w:val="center"/>
        <w:rPr>
          <w:b/>
          <w:i/>
        </w:rPr>
      </w:pPr>
      <w:r>
        <w:rPr>
          <w:b/>
          <w:i/>
          <w:color w:val="000000"/>
        </w:rPr>
        <w:t>Аналогічним вважається договір за предметом закупівлі :</w:t>
      </w:r>
    </w:p>
    <w:p>
      <w:pPr>
        <w:jc w:val="center"/>
        <w:rPr>
          <w:b/>
          <w:i/>
        </w:rPr>
      </w:pPr>
      <w:r>
        <w:rPr>
          <w:rFonts w:eastAsia="Helvetica"/>
          <w:color w:val="000000"/>
          <w:sz w:val="28"/>
          <w:szCs w:val="28"/>
          <w:shd w:val="clear" w:color="auto" w:fill="F0F0F0"/>
          <w:lang w:eastAsia="zh-CN" w:bidi="ar"/>
        </w:rPr>
        <w:t xml:space="preserve">30210000-4 </w:t>
      </w:r>
      <w:r>
        <w:rPr>
          <w:rFonts w:eastAsia="SimSun"/>
          <w:sz w:val="28"/>
          <w:szCs w:val="28"/>
          <w:lang w:eastAsia="zh-CN" w:bidi="ar"/>
        </w:rPr>
        <w:t>Машини для обробки даних (апаратна частина</w:t>
      </w:r>
      <w:r>
        <w:rPr>
          <w:rFonts w:eastAsia="SimSun"/>
          <w:sz w:val="28"/>
          <w:szCs w:val="28"/>
        </w:rPr>
        <w:t>)</w:t>
      </w:r>
      <w:r>
        <w:rPr>
          <w:b/>
          <w:i/>
          <w:sz w:val="28"/>
          <w:szCs w:val="28"/>
        </w:rPr>
        <w:t xml:space="preserve">        </w:t>
      </w:r>
      <w:r>
        <w:rPr>
          <w:b/>
          <w:i/>
        </w:rPr>
        <w:t xml:space="preserve">  </w:t>
      </w:r>
    </w:p>
    <w:p>
      <w:pPr>
        <w:jc w:val="both"/>
      </w:pPr>
      <w:r>
        <w:rPr>
          <w:color w:val="000000"/>
        </w:rPr>
        <w:t xml:space="preserve">1.1.2. не менше 1 копії договору, зазначеного </w:t>
      </w:r>
      <w:r>
        <w:t>в</w:t>
      </w:r>
      <w:r>
        <w:rPr>
          <w:color w:val="000000"/>
        </w:rPr>
        <w:t xml:space="preserve"> довідці </w:t>
      </w:r>
      <w:r>
        <w:t>в</w:t>
      </w:r>
      <w:r>
        <w:rPr>
          <w:color w:val="000000"/>
        </w:rPr>
        <w:t xml:space="preserve"> повному обсязі,</w:t>
      </w:r>
    </w:p>
    <w:p>
      <w:pPr>
        <w:pStyle w:val="128"/>
        <w:ind w:firstLine="709"/>
        <w:jc w:val="both"/>
        <w:rPr>
          <w:rFonts w:ascii="Times New Roman" w:hAnsi="Times New Roman"/>
          <w:snapToGrid w:val="0"/>
          <w:sz w:val="24"/>
          <w:szCs w:val="24"/>
        </w:rPr>
      </w:pPr>
    </w:p>
    <w:p>
      <w:pPr>
        <w:pStyle w:val="128"/>
        <w:ind w:firstLine="709"/>
        <w:jc w:val="both"/>
        <w:rPr>
          <w:rFonts w:ascii="Times New Roman" w:hAnsi="Times New Roman"/>
          <w:snapToGrid w:val="0"/>
          <w:sz w:val="24"/>
          <w:szCs w:val="24"/>
        </w:rPr>
      </w:pPr>
      <w:r>
        <w:rPr>
          <w:rFonts w:ascii="Times New Roman" w:hAnsi="Times New Roman"/>
          <w:snapToGrid w:val="0"/>
          <w:sz w:val="24"/>
          <w:szCs w:val="24"/>
        </w:rPr>
        <w:t xml:space="preserve">1.2. Довідка </w:t>
      </w:r>
      <w:r>
        <w:rPr>
          <w:rFonts w:ascii="Times New Roman" w:hAnsi="Times New Roman" w:eastAsia="DejaVu Sans"/>
          <w:bCs/>
          <w:kern w:val="2"/>
          <w:sz w:val="24"/>
          <w:szCs w:val="24"/>
          <w:lang w:eastAsia="hi-IN" w:bidi="hi-IN"/>
        </w:rPr>
        <w:t xml:space="preserve">(в довільній формі в якій зазначити яке обладнання, машини чи механізми будуть задіяні під час виконання умов договору(власне чи орендоване)) </w:t>
      </w:r>
      <w:r>
        <w:rPr>
          <w:rFonts w:ascii="Times New Roman" w:hAnsi="Times New Roman"/>
          <w:snapToGrid w:val="0"/>
          <w:sz w:val="24"/>
          <w:szCs w:val="24"/>
        </w:rPr>
        <w:t>про наявність обладнання та матеріально-технічної бази та технологій;</w:t>
      </w:r>
    </w:p>
    <w:p>
      <w:pPr>
        <w:pStyle w:val="128"/>
        <w:ind w:firstLine="709"/>
        <w:jc w:val="both"/>
        <w:rPr>
          <w:rFonts w:ascii="Times New Roman" w:hAnsi="Times New Roman"/>
          <w:snapToGrid w:val="0"/>
          <w:sz w:val="24"/>
          <w:szCs w:val="24"/>
        </w:rPr>
      </w:pPr>
    </w:p>
    <w:p>
      <w:pPr>
        <w:pStyle w:val="128"/>
        <w:numPr>
          <w:ilvl w:val="0"/>
          <w:numId w:val="6"/>
        </w:numPr>
        <w:jc w:val="both"/>
        <w:rPr>
          <w:rFonts w:ascii="Times New Roman" w:hAnsi="Times New Roman"/>
          <w:color w:val="000000"/>
          <w:sz w:val="24"/>
          <w:szCs w:val="24"/>
        </w:rPr>
      </w:pPr>
      <w:r>
        <w:rPr>
          <w:rFonts w:ascii="Times New Roman" w:hAnsi="Times New Roman"/>
          <w:bCs/>
          <w:sz w:val="24"/>
          <w:szCs w:val="24"/>
        </w:rPr>
        <w:t xml:space="preserve"> </w:t>
      </w:r>
      <w:r>
        <w:rPr>
          <w:rFonts w:ascii="Times New Roman" w:hAnsi="Times New Roman"/>
          <w:color w:val="000000"/>
          <w:sz w:val="24"/>
          <w:szCs w:val="24"/>
        </w:rPr>
        <w:t>Підтвердження відповідності Учасника вимогам, визначеним у  пункті 47 Особливостей здійснення публічних закупівель.</w:t>
      </w:r>
    </w:p>
    <w:p>
      <w:pPr>
        <w:ind w:firstLine="709"/>
        <w:jc w:val="both"/>
        <w:rPr>
          <w:color w:val="000000"/>
          <w:lang w:val="uk-UA"/>
        </w:rPr>
      </w:pPr>
      <w:r>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здійснення публічних закупівель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p>
    <w:p>
      <w:pPr>
        <w:ind w:firstLine="709"/>
        <w:jc w:val="both"/>
        <w:rPr>
          <w:color w:val="000000"/>
          <w:lang w:val="uk-UA"/>
        </w:rPr>
      </w:pPr>
      <w:r>
        <w:rPr>
          <w:color w:val="000000"/>
          <w:lang w:val="uk-UA"/>
        </w:rPr>
        <w:t>Учасник процедури закупівлі підтверджує відсутність підстав, зазначених в  пункті 47 Особливостей здійснення публічних закупівель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ind w:firstLine="709"/>
        <w:jc w:val="both"/>
        <w:rPr>
          <w:color w:val="000000"/>
          <w:lang w:val="uk-UA"/>
        </w:rPr>
      </w:pPr>
      <w:r>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здійснення публічних закупівель.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ind w:firstLine="709"/>
        <w:jc w:val="both"/>
        <w:rPr>
          <w:color w:val="000000"/>
          <w:lang w:val="uk-UA"/>
        </w:rPr>
      </w:pPr>
    </w:p>
    <w:p>
      <w:pPr>
        <w:pStyle w:val="128"/>
        <w:numPr>
          <w:ilvl w:val="0"/>
          <w:numId w:val="6"/>
        </w:numPr>
        <w:ind w:left="0" w:firstLine="480" w:firstLineChars="200"/>
        <w:jc w:val="both"/>
        <w:rPr>
          <w:rFonts w:ascii="Times New Roman" w:hAnsi="Times New Roman"/>
          <w:sz w:val="24"/>
          <w:szCs w:val="24"/>
        </w:rPr>
      </w:pPr>
      <w:r>
        <w:rPr>
          <w:rFonts w:ascii="Times New Roman" w:hAnsi="Times New Roman"/>
          <w:snapToGrid w:val="0"/>
          <w:sz w:val="24"/>
          <w:szCs w:val="24"/>
        </w:rPr>
        <w:t>Документи, що підтверджують повноваження посадової особи або представника учасника торгів щодо підпису документів тендерної пропозиції (</w:t>
      </w:r>
      <w:r>
        <w:rPr>
          <w:rFonts w:ascii="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128"/>
        <w:ind w:left="420"/>
        <w:jc w:val="both"/>
        <w:rPr>
          <w:rFonts w:ascii="Times New Roman" w:hAnsi="Times New Roman"/>
          <w:sz w:val="24"/>
          <w:szCs w:val="24"/>
        </w:rPr>
      </w:pPr>
    </w:p>
    <w:p>
      <w:pPr>
        <w:tabs>
          <w:tab w:val="left" w:pos="0"/>
        </w:tabs>
        <w:autoSpaceDE w:val="0"/>
        <w:autoSpaceDN w:val="0"/>
        <w:adjustRightInd w:val="0"/>
        <w:spacing w:before="20" w:after="20"/>
        <w:ind w:right="22" w:firstLine="709"/>
        <w:jc w:val="both"/>
        <w:rPr>
          <w:snapToGrid w:val="0"/>
          <w:lang w:val="uk-UA"/>
        </w:rPr>
      </w:pPr>
      <w:r>
        <w:rPr>
          <w:snapToGrid w:val="0"/>
          <w:lang w:val="uk-UA"/>
        </w:rPr>
        <w:t xml:space="preserve">4. Довідка </w:t>
      </w:r>
      <w:r>
        <w:rPr>
          <w:rFonts w:eastAsia="DejaVu Sans"/>
          <w:bCs/>
          <w:kern w:val="2"/>
          <w:lang w:val="uk-UA" w:eastAsia="hi-IN" w:bidi="hi-IN"/>
        </w:rPr>
        <w:t xml:space="preserve">(в довільній формі), </w:t>
      </w:r>
      <w:r>
        <w:rPr>
          <w:snapToGrid w:val="0"/>
          <w:lang w:val="uk-UA"/>
        </w:rPr>
        <w:t xml:space="preserve">яка містить відомості про учасника: </w:t>
      </w:r>
    </w:p>
    <w:p>
      <w:pPr>
        <w:tabs>
          <w:tab w:val="left" w:pos="0"/>
          <w:tab w:val="left" w:pos="720"/>
        </w:tabs>
        <w:autoSpaceDE w:val="0"/>
        <w:autoSpaceDN w:val="0"/>
        <w:adjustRightInd w:val="0"/>
        <w:spacing w:before="20" w:after="20"/>
        <w:ind w:right="22"/>
        <w:jc w:val="both"/>
        <w:rPr>
          <w:snapToGrid w:val="0"/>
          <w:szCs w:val="20"/>
          <w:lang w:val="uk-UA"/>
        </w:rPr>
      </w:pPr>
      <w:r>
        <w:rPr>
          <w:snapToGrid w:val="0"/>
          <w:lang w:val="uk-UA"/>
        </w:rPr>
        <w:t>а) реквізити (адреса - юридична</w:t>
      </w:r>
      <w:r>
        <w:rPr>
          <w:snapToGrid w:val="0"/>
          <w:szCs w:val="20"/>
          <w:lang w:val="uk-UA"/>
        </w:rPr>
        <w:t xml:space="preserve"> та фактична, телефон, факс); </w:t>
      </w:r>
    </w:p>
    <w:p>
      <w:pPr>
        <w:tabs>
          <w:tab w:val="left" w:pos="0"/>
        </w:tabs>
        <w:autoSpaceDE w:val="0"/>
        <w:autoSpaceDN w:val="0"/>
        <w:adjustRightInd w:val="0"/>
        <w:spacing w:before="20" w:after="20"/>
        <w:ind w:right="22"/>
        <w:jc w:val="both"/>
        <w:rPr>
          <w:snapToGrid w:val="0"/>
          <w:szCs w:val="20"/>
          <w:lang w:val="uk-UA"/>
        </w:rPr>
      </w:pPr>
      <w:r>
        <w:rPr>
          <w:snapToGrid w:val="0"/>
          <w:szCs w:val="20"/>
          <w:lang w:val="uk-UA"/>
        </w:rPr>
        <w:t xml:space="preserve">б) керівництво (посада, ім'я, по батькові, телефон для контактів) - для юридичних осіб; </w:t>
      </w:r>
    </w:p>
    <w:p>
      <w:pPr>
        <w:tabs>
          <w:tab w:val="left" w:pos="0"/>
        </w:tabs>
        <w:autoSpaceDE w:val="0"/>
        <w:autoSpaceDN w:val="0"/>
        <w:adjustRightInd w:val="0"/>
        <w:spacing w:before="20" w:after="20"/>
        <w:ind w:right="22"/>
        <w:jc w:val="both"/>
        <w:rPr>
          <w:snapToGrid w:val="0"/>
          <w:szCs w:val="20"/>
          <w:lang w:val="uk-UA"/>
        </w:rPr>
      </w:pPr>
      <w:r>
        <w:rPr>
          <w:snapToGrid w:val="0"/>
          <w:szCs w:val="20"/>
          <w:lang w:val="uk-UA"/>
        </w:rPr>
        <w:t>в) банківські реквізити.</w:t>
      </w:r>
    </w:p>
    <w:p>
      <w:pPr>
        <w:tabs>
          <w:tab w:val="left" w:pos="0"/>
        </w:tabs>
        <w:autoSpaceDE w:val="0"/>
        <w:autoSpaceDN w:val="0"/>
        <w:adjustRightInd w:val="0"/>
        <w:spacing w:before="20" w:after="20"/>
        <w:ind w:right="22"/>
        <w:jc w:val="both"/>
        <w:rPr>
          <w:snapToGrid w:val="0"/>
          <w:szCs w:val="20"/>
          <w:lang w:val="uk-UA"/>
        </w:rPr>
      </w:pPr>
    </w:p>
    <w:p>
      <w:pPr>
        <w:tabs>
          <w:tab w:val="left" w:pos="0"/>
        </w:tabs>
        <w:autoSpaceDE w:val="0"/>
        <w:autoSpaceDN w:val="0"/>
        <w:adjustRightInd w:val="0"/>
        <w:spacing w:before="20" w:after="20"/>
        <w:ind w:right="22" w:firstLine="709"/>
        <w:jc w:val="both"/>
        <w:rPr>
          <w:lang w:val="uk-UA"/>
        </w:rPr>
      </w:pPr>
      <w:r>
        <w:rPr>
          <w:lang w:val="uk-UA"/>
        </w:rPr>
        <w:t>5.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 - учасника.</w:t>
      </w:r>
    </w:p>
    <w:p>
      <w:pPr>
        <w:tabs>
          <w:tab w:val="left" w:pos="0"/>
        </w:tabs>
        <w:autoSpaceDE w:val="0"/>
        <w:autoSpaceDN w:val="0"/>
        <w:adjustRightInd w:val="0"/>
        <w:spacing w:before="20" w:after="20"/>
        <w:ind w:right="22" w:firstLine="709"/>
        <w:jc w:val="both"/>
        <w:rPr>
          <w:lang w:val="uk-UA"/>
        </w:rPr>
      </w:pPr>
    </w:p>
    <w:p>
      <w:pPr>
        <w:numPr>
          <w:ilvl w:val="0"/>
          <w:numId w:val="7"/>
        </w:numPr>
        <w:tabs>
          <w:tab w:val="left" w:pos="0"/>
        </w:tabs>
        <w:autoSpaceDE w:val="0"/>
        <w:autoSpaceDN w:val="0"/>
        <w:adjustRightInd w:val="0"/>
        <w:spacing w:before="20" w:after="20"/>
        <w:ind w:right="22" w:firstLine="709"/>
        <w:jc w:val="both"/>
        <w:rPr>
          <w:shd w:val="clear" w:color="auto" w:fill="FFFFFF"/>
          <w:lang w:val="uk-UA"/>
        </w:rPr>
      </w:pPr>
      <w:r>
        <w:rPr>
          <w:lang w:val="uk-UA"/>
        </w:rPr>
        <w:t xml:space="preserve">У разі, якщо чинним законодавством та/чи установчими документами учасника передбачено отримання згоди відповідного уповноваженого органу на </w:t>
      </w:r>
      <w:r>
        <w:rPr>
          <w:shd w:val="clear" w:color="auto" w:fill="FFFFFF"/>
          <w:lang w:val="uk-UA"/>
        </w:rPr>
        <w:t xml:space="preserve">укладання договору за результатами закупівлі (зокрема у випадку, якщо правочин для учасника є </w:t>
      </w:r>
      <w:r>
        <w:rPr>
          <w:lang w:val="uk-UA"/>
        </w:rPr>
        <w:t>з</w:t>
      </w:r>
      <w:r>
        <w:t>начни</w:t>
      </w:r>
      <w:r>
        <w:rPr>
          <w:lang w:val="uk-UA"/>
        </w:rPr>
        <w:t xml:space="preserve">м  </w:t>
      </w:r>
      <w:r>
        <w:t>правочин</w:t>
      </w:r>
      <w:r>
        <w:rPr>
          <w:lang w:val="uk-UA"/>
        </w:rPr>
        <w:t xml:space="preserve">ом чи </w:t>
      </w:r>
      <w:r>
        <w:t>правочин</w:t>
      </w:r>
      <w:r>
        <w:rPr>
          <w:lang w:val="uk-UA"/>
        </w:rPr>
        <w:t>ом</w:t>
      </w:r>
      <w:r>
        <w:t xml:space="preserve"> із заінтересованістю</w:t>
      </w:r>
      <w:r>
        <w:rPr>
          <w:lang w:val="uk-UA"/>
        </w:rPr>
        <w:t>)</w:t>
      </w:r>
      <w:r>
        <w:rPr>
          <w:shd w:val="clear" w:color="auto" w:fill="FFFFFF"/>
          <w:lang w:val="uk-UA"/>
        </w:rPr>
        <w:t xml:space="preserve"> учасник повинен надати відповідне  рішення цього уповноваженого органу.</w:t>
      </w:r>
    </w:p>
    <w:p>
      <w:pPr>
        <w:tabs>
          <w:tab w:val="left" w:pos="0"/>
        </w:tabs>
        <w:autoSpaceDE w:val="0"/>
        <w:autoSpaceDN w:val="0"/>
        <w:adjustRightInd w:val="0"/>
        <w:spacing w:before="20" w:after="20"/>
        <w:ind w:right="22"/>
        <w:jc w:val="both"/>
        <w:rPr>
          <w:shd w:val="clear" w:color="auto" w:fill="FFFFFF"/>
          <w:lang w:val="uk-UA"/>
        </w:rPr>
      </w:pPr>
    </w:p>
    <w:p>
      <w:pPr>
        <w:ind w:firstLine="709"/>
        <w:rPr>
          <w:lang w:val="uk-UA"/>
        </w:rPr>
      </w:pPr>
      <w:r>
        <w:rPr>
          <w:lang w:val="uk-UA"/>
        </w:rPr>
        <w:t xml:space="preserve">7. </w:t>
      </w:r>
      <w:r>
        <w:t>П</w:t>
      </w:r>
      <w:r>
        <w:rPr>
          <w:lang w:val="uk-UA"/>
        </w:rPr>
        <w:t>огоджений</w:t>
      </w:r>
      <w:r>
        <w:t xml:space="preserve"> про</w:t>
      </w:r>
      <w:r>
        <w:rPr>
          <w:lang w:val="uk-UA"/>
        </w:rPr>
        <w:t>є</w:t>
      </w:r>
      <w:r>
        <w:t>кт договору</w:t>
      </w:r>
      <w:r>
        <w:rPr>
          <w:lang w:val="uk-UA"/>
        </w:rPr>
        <w:t xml:space="preserve"> (Додаток 4 до цієї тендерної документації).</w:t>
      </w:r>
    </w:p>
    <w:p>
      <w:pPr>
        <w:ind w:firstLine="709"/>
        <w:jc w:val="both"/>
        <w:rPr>
          <w:lang w:val="uk-UA"/>
        </w:rPr>
      </w:pPr>
      <w:r>
        <w:rPr>
          <w:shd w:val="clear" w:color="auto" w:fill="FFFFFF"/>
          <w:lang w:val="uk-UA"/>
        </w:rPr>
        <w:t>-  зобов’язання (</w:t>
      </w:r>
      <w:r>
        <w:rPr>
          <w:lang w:val="uk-UA"/>
        </w:rPr>
        <w:t>у разі укладення</w:t>
      </w:r>
      <w:r>
        <w:rPr>
          <w:shd w:val="clear" w:color="auto" w:fill="FFFFFF"/>
          <w:lang w:val="uk-UA"/>
        </w:rPr>
        <w:t xml:space="preserve"> </w:t>
      </w:r>
      <w:r>
        <w:rPr>
          <w:lang w:val="uk-UA"/>
        </w:rPr>
        <w:t>договору про закупівлю товару, внесеного до Переліку)</w:t>
      </w:r>
      <w:r>
        <w:rPr>
          <w:shd w:val="clear" w:color="auto" w:fill="FFFFFF"/>
          <w:lang w:val="uk-UA"/>
        </w:rPr>
        <w:t xml:space="preserve"> щодо </w:t>
      </w:r>
      <w:r>
        <w:rPr>
          <w:lang w:val="uk-UA"/>
        </w:rPr>
        <w:t>одночасного</w:t>
      </w:r>
      <w:r>
        <w:rPr>
          <w:shd w:val="clear" w:color="auto" w:fill="FFFFFF"/>
          <w:lang w:val="uk-UA"/>
        </w:rPr>
        <w:t xml:space="preserve"> надання разом з</w:t>
      </w:r>
      <w:r>
        <w:rPr>
          <w:lang w:val="uk-UA"/>
        </w:rPr>
        <w:t xml:space="preserve"> передачею товару фактичної калькуляції собівартості такого товару, підготовленої виробником.</w:t>
      </w:r>
    </w:p>
    <w:p>
      <w:pPr>
        <w:pStyle w:val="36"/>
        <w:spacing w:before="0" w:beforeAutospacing="0" w:after="0" w:afterAutospacing="0"/>
        <w:jc w:val="both"/>
        <w:rPr>
          <w:rStyle w:val="122"/>
          <w:b/>
          <w:lang w:val="uk-UA"/>
        </w:rPr>
      </w:pPr>
    </w:p>
    <w:p>
      <w:pPr>
        <w:pStyle w:val="36"/>
        <w:spacing w:before="0" w:beforeAutospacing="0" w:after="0" w:afterAutospacing="0"/>
        <w:ind w:firstLine="709"/>
        <w:jc w:val="both"/>
        <w:rPr>
          <w:rStyle w:val="122"/>
          <w:b/>
          <w:lang w:val="uk-UA"/>
        </w:rPr>
      </w:pPr>
    </w:p>
    <w:p>
      <w:pPr>
        <w:pStyle w:val="77"/>
        <w:keepNext/>
        <w:keepLines/>
        <w:tabs>
          <w:tab w:val="left" w:pos="321"/>
        </w:tabs>
        <w:ind w:left="0" w:firstLine="709"/>
        <w:jc w:val="both"/>
        <w:rPr>
          <w:b/>
          <w:sz w:val="24"/>
          <w:szCs w:val="24"/>
          <w:lang w:val="uk-UA" w:eastAsia="uk-UA"/>
        </w:rPr>
      </w:pPr>
      <w:r>
        <w:rPr>
          <w:rStyle w:val="122"/>
          <w:b/>
          <w:sz w:val="24"/>
          <w:szCs w:val="24"/>
          <w:lang w:val="uk-UA"/>
        </w:rPr>
        <w:t xml:space="preserve">Переможець торгів у строк, що не перевищує  4 дні </w:t>
      </w:r>
      <w:r>
        <w:rPr>
          <w:b/>
          <w:sz w:val="24"/>
          <w:szCs w:val="24"/>
          <w:lang w:val="uk-U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Pr>
          <w:b/>
          <w:sz w:val="24"/>
          <w:szCs w:val="24"/>
          <w:lang w:val="uk-UA" w:eastAsia="uk-UA"/>
        </w:rPr>
        <w:t xml:space="preserve"> відсутність підстав, визначених у підпунктах  3, 5, 6, і 12 </w:t>
      </w:r>
      <w:r>
        <w:rPr>
          <w:rStyle w:val="122"/>
          <w:b/>
          <w:sz w:val="24"/>
          <w:szCs w:val="24"/>
          <w:lang w:val="uk-UA"/>
        </w:rPr>
        <w:t xml:space="preserve">та в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/1178-2022-%</w:instrText>
      </w:r>
      <w:r>
        <w:instrText xml:space="preserve">D</w:instrText>
      </w:r>
      <w:r>
        <w:rPr>
          <w:lang w:val="uk-UA"/>
        </w:rPr>
        <w:instrText xml:space="preserve">0%</w:instrText>
      </w:r>
      <w:r>
        <w:instrText xml:space="preserve">BF</w:instrText>
      </w:r>
      <w:r>
        <w:rPr>
          <w:lang w:val="uk-UA"/>
        </w:rPr>
        <w:instrText xml:space="preserve">" \</w:instrText>
      </w:r>
      <w:r>
        <w:instrText xml:space="preserve">l</w:instrText>
      </w:r>
      <w:r>
        <w:rPr>
          <w:lang w:val="uk-UA"/>
        </w:rPr>
        <w:instrText xml:space="preserve"> "</w:instrText>
      </w:r>
      <w:r>
        <w:instrText xml:space="preserve">n</w:instrText>
      </w:r>
      <w:r>
        <w:rPr>
          <w:lang w:val="uk-UA"/>
        </w:rPr>
        <w:instrText xml:space="preserve">411" </w:instrText>
      </w:r>
      <w:r>
        <w:fldChar w:fldCharType="separate"/>
      </w:r>
      <w:r>
        <w:rPr>
          <w:rStyle w:val="17"/>
          <w:b/>
          <w:color w:val="auto"/>
          <w:sz w:val="24"/>
          <w:szCs w:val="24"/>
          <w:u w:val="none"/>
          <w:lang w:val="uk-UA"/>
        </w:rPr>
        <w:t>абзаці чотирнадцятому</w:t>
      </w:r>
      <w:r>
        <w:rPr>
          <w:rStyle w:val="17"/>
          <w:b/>
          <w:color w:val="auto"/>
          <w:sz w:val="24"/>
          <w:szCs w:val="24"/>
          <w:u w:val="none"/>
          <w:lang w:val="uk-UA"/>
        </w:rPr>
        <w:fldChar w:fldCharType="end"/>
      </w:r>
      <w:r>
        <w:rPr>
          <w:rStyle w:val="122"/>
          <w:b/>
          <w:sz w:val="24"/>
          <w:szCs w:val="24"/>
          <w:lang w:val="uk-UA"/>
        </w:rPr>
        <w:t xml:space="preserve">  пункту 47 </w:t>
      </w:r>
      <w:r>
        <w:rPr>
          <w:b/>
          <w:sz w:val="24"/>
          <w:szCs w:val="24"/>
          <w:lang w:val="uk-UA" w:eastAsia="en-US"/>
        </w:rPr>
        <w:t>Особливостей здійснення публічних закупівель</w:t>
      </w:r>
      <w:r>
        <w:rPr>
          <w:b/>
          <w:sz w:val="24"/>
          <w:szCs w:val="24"/>
          <w:lang w:val="uk-UA" w:eastAsia="uk-UA"/>
        </w:rPr>
        <w:t>.</w:t>
      </w:r>
    </w:p>
    <w:p>
      <w:pPr>
        <w:pStyle w:val="77"/>
        <w:keepNext/>
        <w:keepLines/>
        <w:tabs>
          <w:tab w:val="left" w:pos="321"/>
        </w:tabs>
        <w:ind w:left="0" w:firstLine="383"/>
        <w:jc w:val="both"/>
        <w:rPr>
          <w:b/>
          <w:sz w:val="24"/>
          <w:szCs w:val="24"/>
          <w:lang w:val="uk-UA" w:eastAsia="uk-UA"/>
        </w:rPr>
      </w:pPr>
    </w:p>
    <w:p>
      <w:pPr>
        <w:autoSpaceDE w:val="0"/>
        <w:ind w:right="22"/>
        <w:rPr>
          <w:b/>
          <w:bCs/>
          <w:i/>
          <w:iCs/>
          <w:sz w:val="20"/>
          <w:szCs w:val="20"/>
          <w:lang w:val="uk-UA"/>
        </w:rPr>
      </w:pPr>
      <w:r>
        <w:rPr>
          <w:b/>
          <w:bCs/>
          <w:i/>
          <w:iCs/>
          <w:sz w:val="20"/>
          <w:szCs w:val="20"/>
          <w:lang w:val="uk-UA"/>
        </w:rPr>
        <w:t>Примітки:</w:t>
      </w:r>
    </w:p>
    <w:p>
      <w:pPr>
        <w:autoSpaceDE w:val="0"/>
        <w:ind w:right="22"/>
        <w:jc w:val="both"/>
        <w:rPr>
          <w:bCs/>
          <w:i/>
          <w:iCs/>
          <w:sz w:val="20"/>
          <w:szCs w:val="20"/>
          <w:lang w:val="uk-UA"/>
        </w:rPr>
      </w:pPr>
      <w:r>
        <w:rPr>
          <w:bCs/>
          <w:i/>
          <w:iCs/>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pPr>
        <w:autoSpaceDE w:val="0"/>
        <w:jc w:val="both"/>
        <w:rPr>
          <w:bCs/>
          <w:i/>
          <w:iCs/>
          <w:sz w:val="20"/>
          <w:szCs w:val="20"/>
          <w:lang w:val="uk-UA"/>
        </w:rPr>
      </w:pPr>
      <w:r>
        <w:rPr>
          <w:bCs/>
          <w:i/>
          <w:iCs/>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pPr>
        <w:spacing w:line="276" w:lineRule="auto"/>
        <w:rPr>
          <w:b/>
          <w:lang w:val="uk-UA"/>
        </w:rPr>
      </w:pPr>
    </w:p>
    <w:p>
      <w:pPr>
        <w:spacing w:line="276" w:lineRule="auto"/>
        <w:rPr>
          <w:b/>
          <w:lang w:val="uk-UA"/>
        </w:rPr>
      </w:pPr>
    </w:p>
    <w:p>
      <w:pPr>
        <w:spacing w:line="276" w:lineRule="auto"/>
        <w:rPr>
          <w:b/>
          <w:lang w:val="uk-UA"/>
        </w:rPr>
      </w:pPr>
    </w:p>
    <w:p>
      <w:pPr>
        <w:spacing w:line="276" w:lineRule="auto"/>
        <w:rPr>
          <w:b/>
          <w:lang w:val="uk-UA"/>
        </w:rPr>
      </w:pPr>
    </w:p>
    <w:p>
      <w:pPr>
        <w:spacing w:line="276" w:lineRule="auto"/>
        <w:rPr>
          <w:b/>
          <w:lang w:val="uk-UA"/>
        </w:rPr>
      </w:pPr>
    </w:p>
    <w:p>
      <w:pPr>
        <w:spacing w:line="276" w:lineRule="auto"/>
        <w:rPr>
          <w:b/>
          <w:lang w:val="uk-UA"/>
        </w:rPr>
      </w:pPr>
    </w:p>
    <w:p>
      <w:pPr>
        <w:spacing w:line="276" w:lineRule="auto"/>
        <w:jc w:val="right"/>
        <w:rPr>
          <w:b/>
          <w:lang w:val="uk-UA"/>
        </w:rPr>
      </w:pPr>
      <w:r>
        <w:rPr>
          <w:b/>
          <w:lang w:val="uk-UA"/>
        </w:rPr>
        <w:t xml:space="preserve">Додаток 2 </w:t>
      </w:r>
    </w:p>
    <w:p>
      <w:pPr>
        <w:jc w:val="right"/>
        <w:rPr>
          <w:lang w:val="uk-UA"/>
        </w:rPr>
      </w:pPr>
      <w:r>
        <w:rPr>
          <w:lang w:val="uk-UA"/>
        </w:rPr>
        <w:t xml:space="preserve">до тендерної документації </w:t>
      </w:r>
    </w:p>
    <w:p>
      <w:pPr>
        <w:tabs>
          <w:tab w:val="right" w:pos="9159"/>
        </w:tabs>
        <w:ind w:left="180" w:right="196"/>
        <w:jc w:val="center"/>
        <w:rPr>
          <w:b/>
          <w:lang w:val="uk-UA"/>
        </w:rPr>
      </w:pPr>
      <w:r>
        <w:rPr>
          <w:b/>
        </w:rPr>
        <w:t>ФОРМА «ТЕНДЕРНА ПРОПОЗИЦІЯ»</w:t>
      </w:r>
      <w:r>
        <w:rPr>
          <w:b/>
          <w:lang w:val="uk-UA"/>
        </w:rPr>
        <w:t xml:space="preserve"> </w:t>
      </w:r>
    </w:p>
    <w:p>
      <w:pPr>
        <w:jc w:val="both"/>
        <w:rPr>
          <w:sz w:val="22"/>
          <w:lang w:val="uk-UA"/>
        </w:rPr>
      </w:pPr>
      <w:r>
        <w:rPr>
          <w:sz w:val="22"/>
        </w:rPr>
        <w:tab/>
      </w:r>
    </w:p>
    <w:p>
      <w:pPr>
        <w:jc w:val="center"/>
        <w:rPr>
          <w:b/>
          <w:i/>
        </w:rPr>
      </w:pPr>
      <w:r>
        <w:rPr>
          <w:sz w:val="22"/>
          <w:szCs w:val="22"/>
        </w:rPr>
        <w:t>Ми, (</w:t>
      </w:r>
      <w:r>
        <w:rPr>
          <w:b/>
          <w:sz w:val="22"/>
          <w:szCs w:val="22"/>
        </w:rPr>
        <w:t>назва Учасника</w:t>
      </w:r>
      <w:r>
        <w:rPr>
          <w:sz w:val="22"/>
          <w:szCs w:val="22"/>
        </w:rPr>
        <w:t xml:space="preserve">), надаємо свою пропозицію щодо участі у торгах на закупівлю: </w:t>
      </w:r>
      <w:r>
        <w:rPr>
          <w:rFonts w:eastAsia="Helvetica"/>
          <w:color w:val="000000"/>
          <w:sz w:val="28"/>
          <w:szCs w:val="28"/>
          <w:shd w:val="clear" w:color="auto" w:fill="F0F0F0"/>
          <w:lang w:eastAsia="zh-CN" w:bidi="ar"/>
        </w:rPr>
        <w:t xml:space="preserve">30210000-4 </w:t>
      </w:r>
      <w:r>
        <w:rPr>
          <w:rFonts w:eastAsia="SimSun"/>
          <w:sz w:val="28"/>
          <w:szCs w:val="28"/>
          <w:lang w:eastAsia="zh-CN" w:bidi="ar"/>
        </w:rPr>
        <w:t>Машини для обробки даних (апаратна частина</w:t>
      </w:r>
      <w:r>
        <w:rPr>
          <w:rFonts w:eastAsia="SimSun"/>
          <w:sz w:val="28"/>
          <w:szCs w:val="28"/>
        </w:rPr>
        <w:t>)</w:t>
      </w:r>
      <w:r>
        <w:rPr>
          <w:b/>
          <w:i/>
          <w:sz w:val="28"/>
          <w:szCs w:val="28"/>
        </w:rPr>
        <w:t xml:space="preserve">        </w:t>
      </w:r>
      <w:r>
        <w:rPr>
          <w:b/>
          <w:i/>
        </w:rPr>
        <w:t xml:space="preserve">  </w:t>
      </w:r>
    </w:p>
    <w:p>
      <w:pPr>
        <w:jc w:val="center"/>
        <w:rPr>
          <w:i/>
          <w:u w:val="single"/>
        </w:rPr>
      </w:pPr>
      <w:r>
        <w:rPr>
          <w:b/>
          <w:i/>
        </w:rPr>
        <w:t xml:space="preserve">                                                         </w:t>
      </w:r>
    </w:p>
    <w:p>
      <w:pPr>
        <w:jc w:val="center"/>
        <w:rPr>
          <w:b/>
          <w:bCs/>
          <w:lang w:val="uk-UA"/>
        </w:rPr>
      </w:pPr>
      <w:r>
        <w:rPr>
          <w:rFonts w:eastAsia="SimSun"/>
          <w:b/>
          <w:bCs/>
          <w:color w:val="000000"/>
        </w:rPr>
        <w:t xml:space="preserve">Ноутбуки для </w:t>
      </w:r>
      <w:r>
        <w:rPr>
          <w:b/>
          <w:bCs/>
          <w:color w:val="000000"/>
          <w:lang w:val="uk-UA"/>
        </w:rPr>
        <w:t xml:space="preserve">педагогічного працівника, </w:t>
      </w:r>
      <w:r>
        <w:rPr>
          <w:b/>
          <w:bCs/>
          <w:color w:val="000000"/>
          <w:sz w:val="26"/>
          <w:szCs w:val="26"/>
          <w:lang w:val="uk-UA"/>
        </w:rPr>
        <w:t>Принтер лазерний 3 в1</w:t>
      </w:r>
    </w:p>
    <w:p>
      <w:pPr>
        <w:jc w:val="center"/>
        <w:rPr>
          <w:b/>
          <w:bCs/>
          <w:sz w:val="32"/>
          <w:szCs w:val="32"/>
          <w:lang w:val="uk-UA"/>
        </w:rPr>
      </w:pPr>
    </w:p>
    <w:p>
      <w:pPr>
        <w:ind w:firstLine="708"/>
        <w:jc w:val="both"/>
        <w:rPr>
          <w:sz w:val="22"/>
          <w:szCs w:val="22"/>
          <w:lang w:val="uk-UA"/>
        </w:rPr>
      </w:pPr>
    </w:p>
    <w:p>
      <w:pPr>
        <w:ind w:firstLine="708"/>
        <w:jc w:val="both"/>
        <w:rPr>
          <w:sz w:val="22"/>
          <w:lang w:val="uk-UA"/>
        </w:rPr>
      </w:pPr>
      <w:r>
        <w:rPr>
          <w:sz w:val="22"/>
          <w:szCs w:val="22"/>
          <w:lang w:val="uk-UA"/>
        </w:rPr>
        <w:t>Вивчивши тендерну документацію</w:t>
      </w:r>
      <w:r>
        <w:rPr>
          <w:sz w:val="22"/>
          <w:lang w:val="uk-UA"/>
        </w:rPr>
        <w:t xml:space="preserve">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pPr>
        <w:tabs>
          <w:tab w:val="left" w:pos="0"/>
          <w:tab w:val="center" w:pos="4819"/>
          <w:tab w:val="right" w:pos="9639"/>
        </w:tabs>
        <w:jc w:val="both"/>
        <w:rPr>
          <w:sz w:val="22"/>
          <w:lang w:val="uk-UA"/>
        </w:rPr>
      </w:pPr>
    </w:p>
    <w:tbl>
      <w:tblPr>
        <w:tblStyle w:val="10"/>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892"/>
        <w:gridCol w:w="851"/>
        <w:gridCol w:w="1099"/>
        <w:gridCol w:w="993"/>
        <w:gridCol w:w="113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b/>
                <w:bCs/>
                <w:sz w:val="20"/>
                <w:szCs w:val="20"/>
              </w:rPr>
            </w:pPr>
            <w:r>
              <w:rPr>
                <w:b/>
                <w:bCs/>
                <w:sz w:val="20"/>
                <w:szCs w:val="20"/>
              </w:rPr>
              <w:t>№</w:t>
            </w:r>
          </w:p>
          <w:p>
            <w:pPr>
              <w:tabs>
                <w:tab w:val="left" w:pos="0"/>
                <w:tab w:val="center" w:pos="4819"/>
                <w:tab w:val="right" w:pos="9639"/>
              </w:tabs>
              <w:jc w:val="center"/>
              <w:rPr>
                <w:b/>
                <w:szCs w:val="20"/>
              </w:rPr>
            </w:pPr>
            <w:r>
              <w:rPr>
                <w:b/>
                <w:bCs/>
                <w:sz w:val="20"/>
                <w:szCs w:val="20"/>
              </w:rPr>
              <w:t>з/п</w:t>
            </w:r>
          </w:p>
        </w:tc>
        <w:tc>
          <w:tcPr>
            <w:tcW w:w="3892" w:type="dxa"/>
            <w:vAlign w:val="center"/>
          </w:tcPr>
          <w:p>
            <w:pPr>
              <w:jc w:val="center"/>
              <w:rPr>
                <w:b/>
                <w:bCs/>
                <w:sz w:val="20"/>
                <w:szCs w:val="20"/>
                <w:lang w:val="uk-UA"/>
              </w:rPr>
            </w:pPr>
            <w:r>
              <w:rPr>
                <w:b/>
                <w:sz w:val="20"/>
                <w:szCs w:val="20"/>
              </w:rPr>
              <w:t>Повне найменування товару</w:t>
            </w:r>
            <w:r>
              <w:rPr>
                <w:b/>
                <w:sz w:val="20"/>
                <w:szCs w:val="20"/>
                <w:lang w:val="uk-UA"/>
              </w:rPr>
              <w:t>*</w:t>
            </w:r>
          </w:p>
        </w:tc>
        <w:tc>
          <w:tcPr>
            <w:tcW w:w="851" w:type="dxa"/>
            <w:vAlign w:val="center"/>
          </w:tcPr>
          <w:p>
            <w:pPr>
              <w:spacing w:before="60" w:after="60"/>
              <w:jc w:val="center"/>
              <w:rPr>
                <w:b/>
                <w:iCs/>
                <w:sz w:val="20"/>
                <w:szCs w:val="20"/>
              </w:rPr>
            </w:pPr>
            <w:r>
              <w:rPr>
                <w:b/>
                <w:iCs/>
                <w:sz w:val="20"/>
                <w:szCs w:val="20"/>
              </w:rPr>
              <w:t xml:space="preserve">Од. </w:t>
            </w:r>
            <w:r>
              <w:rPr>
                <w:b/>
                <w:iCs/>
                <w:sz w:val="20"/>
                <w:szCs w:val="20"/>
                <w:lang w:val="uk-UA"/>
              </w:rPr>
              <w:t>в</w:t>
            </w:r>
            <w:r>
              <w:rPr>
                <w:b/>
                <w:iCs/>
                <w:sz w:val="20"/>
                <w:szCs w:val="20"/>
              </w:rPr>
              <w:t>им.</w:t>
            </w:r>
          </w:p>
        </w:tc>
        <w:tc>
          <w:tcPr>
            <w:tcW w:w="1099" w:type="dxa"/>
            <w:vAlign w:val="center"/>
          </w:tcPr>
          <w:p>
            <w:pPr>
              <w:jc w:val="center"/>
              <w:rPr>
                <w:b/>
                <w:bCs/>
                <w:sz w:val="20"/>
                <w:szCs w:val="20"/>
              </w:rPr>
            </w:pPr>
            <w:r>
              <w:rPr>
                <w:b/>
                <w:bCs/>
                <w:sz w:val="20"/>
                <w:szCs w:val="20"/>
              </w:rPr>
              <w:t>Кількіст</w:t>
            </w:r>
            <w:r>
              <w:rPr>
                <w:b/>
                <w:bCs/>
                <w:sz w:val="20"/>
                <w:szCs w:val="20"/>
                <w:lang w:val="uk-UA"/>
              </w:rPr>
              <w:t>ь</w:t>
            </w:r>
            <w:r>
              <w:rPr>
                <w:b/>
                <w:bCs/>
                <w:sz w:val="20"/>
                <w:szCs w:val="20"/>
              </w:rPr>
              <w:t xml:space="preserve"> одиниць</w:t>
            </w:r>
          </w:p>
        </w:tc>
        <w:tc>
          <w:tcPr>
            <w:tcW w:w="993" w:type="dxa"/>
            <w:vAlign w:val="center"/>
          </w:tcPr>
          <w:p>
            <w:pPr>
              <w:spacing w:before="60" w:after="60"/>
              <w:jc w:val="center"/>
              <w:rPr>
                <w:b/>
                <w:iCs/>
                <w:sz w:val="20"/>
                <w:szCs w:val="20"/>
              </w:rPr>
            </w:pPr>
            <w:r>
              <w:rPr>
                <w:b/>
                <w:iCs/>
                <w:sz w:val="20"/>
                <w:szCs w:val="20"/>
              </w:rPr>
              <w:t>Ціна*</w:t>
            </w:r>
            <w:r>
              <w:rPr>
                <w:b/>
                <w:iCs/>
                <w:sz w:val="20"/>
                <w:szCs w:val="20"/>
                <w:lang w:val="uk-UA"/>
              </w:rPr>
              <w:t>*</w:t>
            </w:r>
            <w:r>
              <w:rPr>
                <w:b/>
                <w:iCs/>
                <w:sz w:val="20"/>
                <w:szCs w:val="20"/>
              </w:rPr>
              <w:t xml:space="preserve"> за од, грн., </w:t>
            </w:r>
            <w:r>
              <w:rPr>
                <w:b/>
                <w:iCs/>
                <w:sz w:val="20"/>
                <w:szCs w:val="20"/>
                <w:lang w:val="uk-UA"/>
              </w:rPr>
              <w:t>/з</w:t>
            </w:r>
            <w:r>
              <w:rPr>
                <w:b/>
                <w:iCs/>
                <w:sz w:val="20"/>
                <w:szCs w:val="20"/>
              </w:rPr>
              <w:t>без ПДВ</w:t>
            </w:r>
          </w:p>
        </w:tc>
        <w:tc>
          <w:tcPr>
            <w:tcW w:w="1134" w:type="dxa"/>
            <w:vAlign w:val="center"/>
          </w:tcPr>
          <w:p>
            <w:pPr>
              <w:spacing w:before="60" w:after="60"/>
              <w:jc w:val="center"/>
              <w:rPr>
                <w:b/>
                <w:iCs/>
                <w:sz w:val="20"/>
                <w:szCs w:val="20"/>
              </w:rPr>
            </w:pPr>
            <w:r>
              <w:rPr>
                <w:b/>
                <w:iCs/>
                <w:sz w:val="20"/>
                <w:szCs w:val="20"/>
              </w:rPr>
              <w:t>Сума*</w:t>
            </w:r>
            <w:r>
              <w:rPr>
                <w:b/>
                <w:iCs/>
                <w:sz w:val="20"/>
                <w:szCs w:val="20"/>
                <w:lang w:val="uk-UA"/>
              </w:rPr>
              <w:t>*</w:t>
            </w:r>
            <w:r>
              <w:rPr>
                <w:b/>
                <w:iCs/>
                <w:sz w:val="20"/>
                <w:szCs w:val="20"/>
              </w:rPr>
              <w:t>, грн.,</w:t>
            </w:r>
          </w:p>
          <w:p>
            <w:pPr>
              <w:spacing w:before="60" w:after="60"/>
              <w:jc w:val="center"/>
              <w:rPr>
                <w:b/>
                <w:iCs/>
                <w:sz w:val="20"/>
                <w:szCs w:val="20"/>
              </w:rPr>
            </w:pPr>
            <w:r>
              <w:rPr>
                <w:b/>
                <w:iCs/>
                <w:sz w:val="20"/>
                <w:szCs w:val="20"/>
                <w:lang w:val="uk-UA"/>
              </w:rPr>
              <w:t>з/</w:t>
            </w:r>
            <w:r>
              <w:rPr>
                <w:b/>
                <w:iCs/>
                <w:sz w:val="20"/>
                <w:szCs w:val="20"/>
              </w:rPr>
              <w:t>без ПДВ</w:t>
            </w:r>
          </w:p>
        </w:tc>
        <w:tc>
          <w:tcPr>
            <w:tcW w:w="1347" w:type="dxa"/>
            <w:vAlign w:val="center"/>
          </w:tcPr>
          <w:p>
            <w:pPr>
              <w:spacing w:before="60" w:after="60"/>
              <w:jc w:val="center"/>
              <w:rPr>
                <w:b/>
                <w:iCs/>
                <w:sz w:val="20"/>
                <w:szCs w:val="20"/>
                <w:lang w:val="uk-UA"/>
              </w:rPr>
            </w:pPr>
            <w:r>
              <w:rPr>
                <w:b/>
                <w:iCs/>
                <w:sz w:val="20"/>
                <w:szCs w:val="20"/>
                <w:lang w:val="uk-UA"/>
              </w:rPr>
              <w:t>Країна-виробник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0"/>
                <w:tab w:val="center" w:pos="4819"/>
                <w:tab w:val="right" w:pos="9639"/>
              </w:tabs>
              <w:jc w:val="center"/>
              <w:rPr>
                <w:b/>
                <w:szCs w:val="20"/>
              </w:rPr>
            </w:pPr>
          </w:p>
        </w:tc>
        <w:tc>
          <w:tcPr>
            <w:tcW w:w="3892" w:type="dxa"/>
            <w:vAlign w:val="bottom"/>
          </w:tcPr>
          <w:p>
            <w:pPr>
              <w:jc w:val="center"/>
              <w:textAlignment w:val="bottom"/>
              <w:rPr>
                <w:rFonts w:eastAsia="monospace"/>
                <w:color w:val="000000"/>
              </w:rPr>
            </w:pPr>
            <w:r>
              <w:rPr>
                <w:color w:val="000000"/>
                <w:sz w:val="26"/>
                <w:szCs w:val="26"/>
                <w:lang w:val="uk-UA"/>
              </w:rPr>
              <w:t>Ноутбуки для педагогічного працівника</w:t>
            </w:r>
          </w:p>
        </w:tc>
        <w:tc>
          <w:tcPr>
            <w:tcW w:w="851" w:type="dxa"/>
            <w:vAlign w:val="bottom"/>
          </w:tcPr>
          <w:p>
            <w:pPr>
              <w:jc w:val="center"/>
              <w:textAlignment w:val="bottom"/>
              <w:rPr>
                <w:rFonts w:eastAsia="monospace"/>
                <w:color w:val="000000"/>
                <w:lang w:val="uk-UA"/>
              </w:rPr>
            </w:pPr>
            <w:r>
              <w:rPr>
                <w:rFonts w:eastAsia="monospace"/>
                <w:color w:val="000000"/>
                <w:lang w:val="uk-UA"/>
              </w:rPr>
              <w:t>шт</w:t>
            </w:r>
          </w:p>
        </w:tc>
        <w:tc>
          <w:tcPr>
            <w:tcW w:w="1099" w:type="dxa"/>
            <w:vAlign w:val="bottom"/>
          </w:tcPr>
          <w:p>
            <w:pPr>
              <w:jc w:val="right"/>
              <w:textAlignment w:val="bottom"/>
              <w:rPr>
                <w:color w:val="000000"/>
                <w:lang w:val="uk-UA"/>
              </w:rPr>
            </w:pPr>
            <w:r>
              <w:rPr>
                <w:color w:val="000000"/>
                <w:lang w:val="uk-UA"/>
              </w:rPr>
              <w:t>10</w:t>
            </w:r>
          </w:p>
        </w:tc>
        <w:tc>
          <w:tcPr>
            <w:tcW w:w="993" w:type="dxa"/>
            <w:vAlign w:val="bottom"/>
          </w:tcPr>
          <w:p>
            <w:pPr>
              <w:jc w:val="right"/>
              <w:textAlignment w:val="bottom"/>
              <w:rPr>
                <w:color w:val="000000"/>
              </w:rPr>
            </w:pPr>
          </w:p>
        </w:tc>
        <w:tc>
          <w:tcPr>
            <w:tcW w:w="1134" w:type="dxa"/>
          </w:tcPr>
          <w:p>
            <w:pPr>
              <w:tabs>
                <w:tab w:val="left" w:pos="0"/>
                <w:tab w:val="center" w:pos="4819"/>
                <w:tab w:val="right" w:pos="9639"/>
              </w:tabs>
              <w:jc w:val="center"/>
              <w:rPr>
                <w:b/>
                <w:szCs w:val="20"/>
              </w:rPr>
            </w:pPr>
          </w:p>
        </w:tc>
        <w:tc>
          <w:tcPr>
            <w:tcW w:w="1347" w:type="dxa"/>
          </w:tcPr>
          <w:p>
            <w:pPr>
              <w:tabs>
                <w:tab w:val="left" w:pos="0"/>
                <w:tab w:val="center" w:pos="4819"/>
                <w:tab w:val="right" w:pos="9639"/>
              </w:tabs>
              <w:jc w:val="center"/>
              <w:rPr>
                <w:b/>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0"/>
                <w:tab w:val="center" w:pos="4819"/>
                <w:tab w:val="right" w:pos="9639"/>
              </w:tabs>
              <w:jc w:val="center"/>
              <w:rPr>
                <w:b/>
                <w:szCs w:val="20"/>
              </w:rPr>
            </w:pPr>
          </w:p>
        </w:tc>
        <w:tc>
          <w:tcPr>
            <w:tcW w:w="3892" w:type="dxa"/>
            <w:vAlign w:val="bottom"/>
          </w:tcPr>
          <w:p>
            <w:pPr>
              <w:jc w:val="center"/>
              <w:textAlignment w:val="bottom"/>
              <w:rPr>
                <w:rFonts w:eastAsia="monospace"/>
                <w:color w:val="000000"/>
              </w:rPr>
            </w:pPr>
            <w:r>
              <w:rPr>
                <w:color w:val="000000"/>
                <w:sz w:val="26"/>
                <w:szCs w:val="26"/>
                <w:lang w:val="uk-UA"/>
              </w:rPr>
              <w:t>Принтер лазерний 3 в1</w:t>
            </w:r>
          </w:p>
        </w:tc>
        <w:tc>
          <w:tcPr>
            <w:tcW w:w="851" w:type="dxa"/>
            <w:vAlign w:val="bottom"/>
          </w:tcPr>
          <w:p>
            <w:pPr>
              <w:jc w:val="center"/>
              <w:textAlignment w:val="bottom"/>
              <w:rPr>
                <w:rFonts w:eastAsia="monospace"/>
                <w:color w:val="000000"/>
                <w:lang w:val="uk-UA"/>
              </w:rPr>
            </w:pPr>
          </w:p>
        </w:tc>
        <w:tc>
          <w:tcPr>
            <w:tcW w:w="1099" w:type="dxa"/>
            <w:vAlign w:val="bottom"/>
          </w:tcPr>
          <w:p>
            <w:pPr>
              <w:jc w:val="right"/>
              <w:textAlignment w:val="bottom"/>
              <w:rPr>
                <w:color w:val="000000"/>
                <w:lang w:val="uk-UA"/>
              </w:rPr>
            </w:pPr>
          </w:p>
        </w:tc>
        <w:tc>
          <w:tcPr>
            <w:tcW w:w="993" w:type="dxa"/>
            <w:vAlign w:val="bottom"/>
          </w:tcPr>
          <w:p>
            <w:pPr>
              <w:jc w:val="right"/>
              <w:textAlignment w:val="bottom"/>
              <w:rPr>
                <w:color w:val="000000"/>
              </w:rPr>
            </w:pPr>
          </w:p>
        </w:tc>
        <w:tc>
          <w:tcPr>
            <w:tcW w:w="1134" w:type="dxa"/>
          </w:tcPr>
          <w:p>
            <w:pPr>
              <w:tabs>
                <w:tab w:val="left" w:pos="0"/>
                <w:tab w:val="center" w:pos="4819"/>
                <w:tab w:val="right" w:pos="9639"/>
              </w:tabs>
              <w:jc w:val="center"/>
              <w:rPr>
                <w:b/>
                <w:szCs w:val="20"/>
              </w:rPr>
            </w:pPr>
          </w:p>
        </w:tc>
        <w:tc>
          <w:tcPr>
            <w:tcW w:w="1347" w:type="dxa"/>
          </w:tcPr>
          <w:p>
            <w:pPr>
              <w:tabs>
                <w:tab w:val="left" w:pos="0"/>
                <w:tab w:val="center" w:pos="4819"/>
                <w:tab w:val="right" w:pos="9639"/>
              </w:tabs>
              <w:jc w:val="center"/>
              <w:rPr>
                <w:b/>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9" w:type="dxa"/>
            <w:gridSpan w:val="5"/>
          </w:tcPr>
          <w:p>
            <w:pPr>
              <w:tabs>
                <w:tab w:val="left" w:pos="0"/>
                <w:tab w:val="center" w:pos="4819"/>
                <w:tab w:val="right" w:pos="9639"/>
              </w:tabs>
              <w:jc w:val="right"/>
              <w:rPr>
                <w:b/>
                <w:szCs w:val="20"/>
              </w:rPr>
            </w:pPr>
            <w:r>
              <w:rPr>
                <w:b/>
                <w:iCs/>
                <w:sz w:val="20"/>
                <w:szCs w:val="20"/>
              </w:rPr>
              <w:t>Разом без ПДВ</w:t>
            </w:r>
          </w:p>
        </w:tc>
        <w:tc>
          <w:tcPr>
            <w:tcW w:w="2481" w:type="dxa"/>
            <w:gridSpan w:val="2"/>
          </w:tcPr>
          <w:p>
            <w:pPr>
              <w:tabs>
                <w:tab w:val="left" w:pos="0"/>
                <w:tab w:val="center" w:pos="4819"/>
                <w:tab w:val="right" w:pos="9639"/>
              </w:tabs>
              <w:jc w:val="right"/>
              <w:rPr>
                <w:b/>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9" w:type="dxa"/>
            <w:gridSpan w:val="5"/>
          </w:tcPr>
          <w:p>
            <w:pPr>
              <w:tabs>
                <w:tab w:val="left" w:pos="0"/>
                <w:tab w:val="center" w:pos="4819"/>
                <w:tab w:val="right" w:pos="9639"/>
              </w:tabs>
              <w:jc w:val="right"/>
              <w:rPr>
                <w:b/>
                <w:iCs/>
                <w:sz w:val="20"/>
                <w:szCs w:val="20"/>
                <w:lang w:val="uk-UA"/>
              </w:rPr>
            </w:pPr>
            <w:r>
              <w:rPr>
                <w:b/>
                <w:sz w:val="20"/>
                <w:szCs w:val="20"/>
              </w:rPr>
              <w:t>ПДВ**</w:t>
            </w:r>
            <w:r>
              <w:rPr>
                <w:b/>
                <w:sz w:val="20"/>
                <w:szCs w:val="20"/>
                <w:lang w:val="uk-UA"/>
              </w:rPr>
              <w:t>*</w:t>
            </w:r>
          </w:p>
        </w:tc>
        <w:tc>
          <w:tcPr>
            <w:tcW w:w="2481" w:type="dxa"/>
            <w:gridSpan w:val="2"/>
          </w:tcPr>
          <w:p>
            <w:pPr>
              <w:tabs>
                <w:tab w:val="left" w:pos="0"/>
                <w:tab w:val="center" w:pos="4819"/>
                <w:tab w:val="right" w:pos="9639"/>
              </w:tabs>
              <w:jc w:val="right"/>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9" w:type="dxa"/>
            <w:gridSpan w:val="5"/>
          </w:tcPr>
          <w:p>
            <w:pPr>
              <w:tabs>
                <w:tab w:val="left" w:pos="0"/>
                <w:tab w:val="center" w:pos="4819"/>
                <w:tab w:val="right" w:pos="9639"/>
              </w:tabs>
              <w:jc w:val="right"/>
              <w:rPr>
                <w:b/>
                <w:iCs/>
                <w:sz w:val="20"/>
                <w:szCs w:val="20"/>
              </w:rPr>
            </w:pPr>
            <w:r>
              <w:rPr>
                <w:b/>
                <w:sz w:val="20"/>
                <w:szCs w:val="20"/>
              </w:rPr>
              <w:t>Всього з ПДВ</w:t>
            </w:r>
          </w:p>
        </w:tc>
        <w:tc>
          <w:tcPr>
            <w:tcW w:w="2481" w:type="dxa"/>
            <w:gridSpan w:val="2"/>
          </w:tcPr>
          <w:p>
            <w:pPr>
              <w:tabs>
                <w:tab w:val="left" w:pos="0"/>
                <w:tab w:val="center" w:pos="4819"/>
                <w:tab w:val="right" w:pos="9639"/>
              </w:tabs>
              <w:jc w:val="right"/>
              <w:rPr>
                <w:b/>
                <w:sz w:val="20"/>
                <w:szCs w:val="20"/>
              </w:rPr>
            </w:pPr>
          </w:p>
        </w:tc>
      </w:tr>
    </w:tbl>
    <w:p>
      <w:pPr>
        <w:tabs>
          <w:tab w:val="left" w:pos="0"/>
          <w:tab w:val="center" w:pos="4819"/>
          <w:tab w:val="right" w:pos="9639"/>
        </w:tabs>
        <w:jc w:val="both"/>
        <w:rPr>
          <w:sz w:val="22"/>
          <w:lang w:val="uk-UA"/>
        </w:rPr>
      </w:pPr>
    </w:p>
    <w:p>
      <w:pPr>
        <w:tabs>
          <w:tab w:val="left" w:pos="0"/>
          <w:tab w:val="center" w:pos="4819"/>
          <w:tab w:val="right" w:pos="9639"/>
        </w:tabs>
        <w:ind w:firstLine="709"/>
        <w:jc w:val="both"/>
        <w:rPr>
          <w:sz w:val="22"/>
          <w:lang w:val="uk-UA"/>
        </w:rPr>
      </w:pPr>
    </w:p>
    <w:p>
      <w:pPr>
        <w:rPr>
          <w:b/>
          <w:i/>
          <w:sz w:val="20"/>
          <w:szCs w:val="20"/>
          <w:lang w:val="uk-UA"/>
        </w:rPr>
      </w:pPr>
      <w:r>
        <w:rPr>
          <w:b/>
          <w:i/>
          <w:sz w:val="20"/>
          <w:szCs w:val="20"/>
        </w:rPr>
        <w:t>Примітки:</w:t>
      </w:r>
    </w:p>
    <w:p>
      <w:pPr>
        <w:jc w:val="both"/>
        <w:rPr>
          <w:i/>
          <w:color w:val="000000"/>
          <w:sz w:val="20"/>
          <w:szCs w:val="20"/>
          <w:u w:val="single"/>
        </w:rPr>
      </w:pPr>
      <w:r>
        <w:rPr>
          <w:i/>
          <w:color w:val="000000"/>
          <w:sz w:val="20"/>
          <w:szCs w:val="20"/>
          <w:u w:val="single"/>
        </w:rPr>
        <w:t xml:space="preserve"> </w:t>
      </w:r>
      <w:r>
        <w:rPr>
          <w:i/>
          <w:color w:val="000000"/>
          <w:sz w:val="20"/>
          <w:szCs w:val="20"/>
          <w:u w:val="single"/>
          <w:lang w:val="uk-UA"/>
        </w:rPr>
        <w:t>*</w:t>
      </w:r>
      <w:r>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pPr>
        <w:tabs>
          <w:tab w:val="left" w:pos="900"/>
        </w:tabs>
        <w:jc w:val="both"/>
        <w:rPr>
          <w:i/>
          <w:sz w:val="20"/>
          <w:szCs w:val="20"/>
          <w:u w:val="single"/>
        </w:rPr>
      </w:pPr>
      <w:r>
        <w:rPr>
          <w:i/>
          <w:sz w:val="20"/>
          <w:szCs w:val="20"/>
          <w:u w:val="single"/>
        </w:rPr>
        <w:t>*</w:t>
      </w:r>
      <w:r>
        <w:rPr>
          <w:i/>
          <w:sz w:val="20"/>
          <w:szCs w:val="20"/>
          <w:u w:val="single"/>
          <w:lang w:val="uk-UA"/>
        </w:rPr>
        <w:t>*</w:t>
      </w:r>
      <w:r>
        <w:rPr>
          <w:i/>
          <w:sz w:val="20"/>
          <w:szCs w:val="20"/>
          <w:u w:val="single"/>
        </w:rPr>
        <w:t xml:space="preserve"> Ціна та сума мають бути відмінними від 0,00 грн., після коми повинно бути не більше двох знаків.</w:t>
      </w:r>
    </w:p>
    <w:p>
      <w:pPr>
        <w:tabs>
          <w:tab w:val="left" w:pos="900"/>
        </w:tabs>
        <w:jc w:val="both"/>
        <w:rPr>
          <w:i/>
          <w:sz w:val="20"/>
          <w:szCs w:val="20"/>
          <w:u w:val="single"/>
        </w:rPr>
      </w:pPr>
      <w:r>
        <w:rPr>
          <w:i/>
          <w:sz w:val="20"/>
          <w:szCs w:val="20"/>
          <w:u w:val="single"/>
        </w:rPr>
        <w:t>**</w:t>
      </w:r>
      <w:r>
        <w:rPr>
          <w:i/>
          <w:sz w:val="20"/>
          <w:szCs w:val="20"/>
          <w:u w:val="single"/>
          <w:lang w:val="uk-UA"/>
        </w:rPr>
        <w:t>*</w:t>
      </w:r>
      <w:r>
        <w:rPr>
          <w:i/>
          <w:sz w:val="20"/>
          <w:szCs w:val="20"/>
          <w:u w:val="single"/>
        </w:rPr>
        <w:t xml:space="preserve"> Для платників ПДВ</w:t>
      </w:r>
    </w:p>
    <w:p>
      <w:pPr>
        <w:shd w:val="clear" w:color="auto" w:fill="FFFFFF"/>
        <w:ind w:firstLine="567"/>
        <w:jc w:val="both"/>
      </w:pPr>
    </w:p>
    <w:p>
      <w:pPr>
        <w:shd w:val="clear" w:color="auto" w:fill="FFFFFF"/>
        <w:ind w:firstLine="567"/>
        <w:jc w:val="both"/>
        <w:rPr>
          <w:lang w:val="uk-UA"/>
        </w:rPr>
      </w:pPr>
      <w:r>
        <w:t xml:space="preserve">Якщо ми будемо визнані переможцем торгів, ми беремо на себе зобов’язання підписати Договір із Замовником не раніше ніж через </w:t>
      </w:r>
      <w:r>
        <w:rPr>
          <w:lang w:val="uk-UA"/>
        </w:rPr>
        <w:t xml:space="preserve">5 </w:t>
      </w:r>
      <w: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Pr>
          <w:lang w:val="uk-UA"/>
        </w:rPr>
        <w:t xml:space="preserve">15 </w:t>
      </w:r>
      <w: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pPr>
        <w:shd w:val="clear" w:color="auto" w:fill="FFFFFF"/>
        <w:ind w:firstLine="567"/>
        <w:jc w:val="both"/>
        <w:rPr>
          <w:b/>
        </w:rPr>
      </w:pPr>
    </w:p>
    <w:tbl>
      <w:tblPr>
        <w:tblStyle w:val="10"/>
        <w:tblW w:w="10485" w:type="dxa"/>
        <w:tblInd w:w="-318" w:type="dxa"/>
        <w:tblLayout w:type="fixed"/>
        <w:tblCellMar>
          <w:top w:w="0" w:type="dxa"/>
          <w:left w:w="108" w:type="dxa"/>
          <w:bottom w:w="0" w:type="dxa"/>
          <w:right w:w="108" w:type="dxa"/>
        </w:tblCellMar>
      </w:tblPr>
      <w:tblGrid>
        <w:gridCol w:w="4312"/>
        <w:gridCol w:w="4749"/>
        <w:gridCol w:w="1424"/>
      </w:tblGrid>
      <w:tr>
        <w:tblPrEx>
          <w:tblCellMar>
            <w:top w:w="0" w:type="dxa"/>
            <w:left w:w="108" w:type="dxa"/>
            <w:bottom w:w="0" w:type="dxa"/>
            <w:right w:w="108" w:type="dxa"/>
          </w:tblCellMar>
        </w:tblPrEx>
        <w:tc>
          <w:tcPr>
            <w:tcW w:w="4312" w:type="dxa"/>
          </w:tcPr>
          <w:p>
            <w:pPr>
              <w:tabs>
                <w:tab w:val="left" w:pos="2160"/>
                <w:tab w:val="left" w:pos="3600"/>
              </w:tabs>
            </w:pPr>
            <w:r>
              <w:rPr>
                <w:sz w:val="22"/>
              </w:rPr>
              <w:t>Керівник підприємства – Учасника процедури закупівлі або інша уповноважена посадова особа</w:t>
            </w:r>
          </w:p>
        </w:tc>
        <w:tc>
          <w:tcPr>
            <w:tcW w:w="4749" w:type="dxa"/>
          </w:tcPr>
          <w:p>
            <w:pPr>
              <w:tabs>
                <w:tab w:val="left" w:pos="2160"/>
                <w:tab w:val="left" w:pos="3600"/>
              </w:tabs>
              <w:jc w:val="center"/>
              <w:rPr>
                <w:i/>
              </w:rPr>
            </w:pPr>
            <w:r>
              <w:rPr>
                <w:b/>
              </w:rPr>
              <w:t>__________________________________</w:t>
            </w:r>
            <w:r>
              <w:rPr>
                <w:i/>
              </w:rPr>
              <w:t xml:space="preserve">       </w:t>
            </w:r>
            <w:r>
              <w:rPr>
                <w:i/>
                <w:sz w:val="22"/>
              </w:rPr>
              <w:t>(підпис) МП (за наявності)</w:t>
            </w:r>
          </w:p>
        </w:tc>
        <w:tc>
          <w:tcPr>
            <w:tcW w:w="1424" w:type="dxa"/>
          </w:tcPr>
          <w:p>
            <w:pPr>
              <w:pBdr>
                <w:bottom w:val="single" w:color="auto" w:sz="12" w:space="1"/>
              </w:pBdr>
              <w:tabs>
                <w:tab w:val="left" w:pos="2160"/>
                <w:tab w:val="left" w:pos="3600"/>
              </w:tabs>
              <w:jc w:val="center"/>
              <w:rPr>
                <w:b/>
                <w:sz w:val="20"/>
                <w:szCs w:val="20"/>
              </w:rPr>
            </w:pPr>
          </w:p>
          <w:p>
            <w:pPr>
              <w:tabs>
                <w:tab w:val="left" w:pos="2160"/>
                <w:tab w:val="left" w:pos="3600"/>
              </w:tabs>
              <w:jc w:val="center"/>
              <w:rPr>
                <w:b/>
                <w:sz w:val="20"/>
                <w:szCs w:val="20"/>
              </w:rPr>
            </w:pPr>
            <w:r>
              <w:rPr>
                <w:i/>
                <w:sz w:val="20"/>
                <w:szCs w:val="20"/>
              </w:rPr>
              <w:t>(ініціали та прізвище)</w:t>
            </w:r>
          </w:p>
        </w:tc>
      </w:tr>
    </w:tbl>
    <w:p>
      <w:pPr>
        <w:jc w:val="both"/>
        <w:outlineLvl w:val="0"/>
        <w:rPr>
          <w:b/>
          <w:i/>
          <w:iCs/>
          <w:sz w:val="22"/>
        </w:rPr>
      </w:pPr>
    </w:p>
    <w:p>
      <w:pPr>
        <w:jc w:val="both"/>
        <w:outlineLvl w:val="0"/>
        <w:rPr>
          <w:b/>
          <w:i/>
          <w:iCs/>
          <w:sz w:val="22"/>
        </w:rPr>
      </w:pPr>
    </w:p>
    <w:p>
      <w:pPr>
        <w:rPr>
          <w:i/>
          <w:sz w:val="22"/>
        </w:rPr>
      </w:pPr>
      <w:r>
        <w:rPr>
          <w:b/>
          <w:i/>
          <w:iCs/>
          <w:sz w:val="22"/>
        </w:rPr>
        <w:t>Примітки:</w:t>
      </w:r>
      <w:r>
        <w:rPr>
          <w:i/>
          <w:sz w:val="22"/>
        </w:rPr>
        <w:t xml:space="preserve"> Форма оформлюється Учасником на фірмовому бланку</w:t>
      </w: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rPr>
      </w:pPr>
    </w:p>
    <w:p>
      <w:pPr>
        <w:rPr>
          <w:i/>
          <w:sz w:val="22"/>
          <w:lang w:val="uk-UA"/>
        </w:rPr>
      </w:pPr>
    </w:p>
    <w:p>
      <w:pPr>
        <w:jc w:val="right"/>
        <w:rPr>
          <w:lang w:val="uk-UA"/>
        </w:rPr>
      </w:pPr>
      <w:r>
        <w:rPr>
          <w:b/>
          <w:lang w:val="uk-UA"/>
        </w:rPr>
        <w:t>Додаток 3</w:t>
      </w:r>
    </w:p>
    <w:p>
      <w:pPr>
        <w:jc w:val="right"/>
        <w:rPr>
          <w:lang w:val="uk-UA"/>
        </w:rPr>
      </w:pPr>
      <w:r>
        <w:rPr>
          <w:lang w:val="uk-UA"/>
        </w:rPr>
        <w:t xml:space="preserve">до тендерної документації </w:t>
      </w:r>
    </w:p>
    <w:p>
      <w:pPr>
        <w:jc w:val="center"/>
        <w:rPr>
          <w:b/>
          <w:lang w:val="uk-UA"/>
        </w:rPr>
      </w:pPr>
      <w:r>
        <w:rPr>
          <w:b/>
          <w:lang w:val="uk-UA"/>
        </w:rPr>
        <w:t>ТЕХНІЧНІ ВИМОГИ</w:t>
      </w:r>
    </w:p>
    <w:p>
      <w:pPr>
        <w:jc w:val="center"/>
        <w:rPr>
          <w:b/>
          <w:color w:val="000000"/>
          <w:lang w:val="uk-UA"/>
        </w:rPr>
      </w:pPr>
      <w:r>
        <w:rPr>
          <w:b/>
          <w:lang w:val="uk-UA"/>
        </w:rPr>
        <w:t>до предмету закупівлі</w:t>
      </w:r>
    </w:p>
    <w:p>
      <w:pPr>
        <w:jc w:val="center"/>
        <w:rPr>
          <w:b/>
          <w:bCs/>
          <w:lang w:val="uk-UA"/>
        </w:rPr>
      </w:pPr>
      <w:r>
        <w:rPr>
          <w:rFonts w:eastAsia="SimSun"/>
          <w:b/>
          <w:bCs/>
          <w:color w:val="000000"/>
        </w:rPr>
        <w:t xml:space="preserve">Ноутбуки для </w:t>
      </w:r>
      <w:r>
        <w:rPr>
          <w:b/>
          <w:bCs/>
          <w:color w:val="000000"/>
          <w:lang w:val="uk-UA"/>
        </w:rPr>
        <w:t xml:space="preserve">педагогічного працівника, </w:t>
      </w:r>
      <w:r>
        <w:rPr>
          <w:b/>
          <w:bCs/>
          <w:color w:val="000000"/>
          <w:sz w:val="26"/>
          <w:szCs w:val="26"/>
          <w:lang w:val="uk-UA"/>
        </w:rPr>
        <w:t>Принтер лазерний 3 в1</w:t>
      </w:r>
    </w:p>
    <w:p>
      <w:pPr>
        <w:jc w:val="center"/>
        <w:rPr>
          <w:spacing w:val="-3"/>
          <w:sz w:val="32"/>
          <w:szCs w:val="32"/>
          <w:u w:val="single"/>
          <w:lang w:val="uk-UA"/>
        </w:rPr>
      </w:pPr>
    </w:p>
    <w:p>
      <w:pPr>
        <w:jc w:val="center"/>
        <w:rPr>
          <w:spacing w:val="-3"/>
          <w:sz w:val="32"/>
          <w:szCs w:val="32"/>
          <w:u w:val="single"/>
          <w:lang w:val="uk-UA"/>
        </w:rPr>
      </w:pPr>
    </w:p>
    <w:tbl>
      <w:tblPr>
        <w:tblStyle w:val="10"/>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2102"/>
        <w:gridCol w:w="5925"/>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spacing w:after="200" w:line="276" w:lineRule="auto"/>
              <w:jc w:val="center"/>
              <w:rPr>
                <w:rFonts w:eastAsia="Calibri"/>
                <w:sz w:val="26"/>
                <w:szCs w:val="26"/>
                <w:lang w:eastAsia="en-US"/>
              </w:rPr>
            </w:pPr>
          </w:p>
          <w:p>
            <w:pPr>
              <w:spacing w:after="200" w:line="276" w:lineRule="auto"/>
              <w:jc w:val="center"/>
              <w:rPr>
                <w:rFonts w:eastAsia="Calibri"/>
                <w:sz w:val="26"/>
                <w:szCs w:val="26"/>
                <w:lang w:eastAsia="en-US"/>
              </w:rPr>
            </w:pPr>
            <w:r>
              <w:rPr>
                <w:rFonts w:eastAsia="Calibri"/>
                <w:sz w:val="26"/>
                <w:szCs w:val="26"/>
                <w:lang w:eastAsia="en-US"/>
              </w:rPr>
              <w:t>№</w:t>
            </w:r>
          </w:p>
        </w:tc>
        <w:tc>
          <w:tcPr>
            <w:tcW w:w="2102" w:type="dxa"/>
          </w:tcPr>
          <w:p>
            <w:pPr>
              <w:spacing w:after="200" w:line="276" w:lineRule="auto"/>
              <w:jc w:val="center"/>
              <w:rPr>
                <w:rFonts w:eastAsia="Calibri"/>
                <w:sz w:val="26"/>
                <w:szCs w:val="26"/>
                <w:lang w:eastAsia="en-US"/>
              </w:rPr>
            </w:pPr>
            <w:r>
              <w:rPr>
                <w:rFonts w:eastAsia="Calibri"/>
                <w:sz w:val="26"/>
                <w:szCs w:val="26"/>
                <w:lang w:eastAsia="en-US"/>
              </w:rPr>
              <w:t>Найменування (марка, модель) товару</w:t>
            </w:r>
          </w:p>
        </w:tc>
        <w:tc>
          <w:tcPr>
            <w:tcW w:w="5925" w:type="dxa"/>
          </w:tcPr>
          <w:p>
            <w:pPr>
              <w:spacing w:after="200" w:line="276" w:lineRule="auto"/>
              <w:rPr>
                <w:rFonts w:eastAsia="Calibri"/>
                <w:sz w:val="26"/>
                <w:szCs w:val="26"/>
                <w:lang w:eastAsia="en-US"/>
              </w:rPr>
            </w:pPr>
            <w:r>
              <w:rPr>
                <w:rFonts w:eastAsia="Calibri"/>
                <w:sz w:val="26"/>
                <w:szCs w:val="26"/>
                <w:lang w:eastAsia="en-US"/>
              </w:rPr>
              <w:t>Опис, технічні характеристики товару</w:t>
            </w:r>
            <w:r>
              <w:rPr>
                <w:rFonts w:eastAsia="Calibri"/>
                <w:color w:val="000000"/>
                <w:sz w:val="26"/>
                <w:szCs w:val="26"/>
                <w:lang w:eastAsia="en-US"/>
              </w:rPr>
              <w:t>*</w:t>
            </w:r>
          </w:p>
        </w:tc>
        <w:tc>
          <w:tcPr>
            <w:tcW w:w="850" w:type="dxa"/>
          </w:tcPr>
          <w:p>
            <w:pPr>
              <w:spacing w:after="200" w:line="276" w:lineRule="auto"/>
              <w:jc w:val="center"/>
              <w:rPr>
                <w:rFonts w:eastAsia="Calibri"/>
                <w:sz w:val="26"/>
                <w:szCs w:val="26"/>
                <w:lang w:eastAsia="en-US"/>
              </w:rPr>
            </w:pPr>
            <w:r>
              <w:rPr>
                <w:rFonts w:eastAsia="Calibri"/>
                <w:sz w:val="26"/>
                <w:szCs w:val="26"/>
                <w:lang w:eastAsia="en-US"/>
              </w:rPr>
              <w:t>Оди-ниця ви-міру</w:t>
            </w:r>
          </w:p>
        </w:tc>
        <w:tc>
          <w:tcPr>
            <w:tcW w:w="851" w:type="dxa"/>
          </w:tcPr>
          <w:p>
            <w:pPr>
              <w:spacing w:after="200" w:line="276" w:lineRule="auto"/>
              <w:jc w:val="center"/>
              <w:rPr>
                <w:rFonts w:eastAsia="Calibri"/>
                <w:sz w:val="26"/>
                <w:szCs w:val="26"/>
                <w:lang w:eastAsia="en-US"/>
              </w:rPr>
            </w:pPr>
            <w:r>
              <w:rPr>
                <w:rFonts w:eastAsia="Calibri"/>
                <w:sz w:val="26"/>
                <w:szCs w:val="26"/>
                <w:lang w:eastAsia="en-US"/>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spacing w:after="200" w:line="276" w:lineRule="auto"/>
              <w:rPr>
                <w:rFonts w:eastAsia="Calibri"/>
                <w:sz w:val="26"/>
                <w:szCs w:val="26"/>
                <w:lang w:eastAsia="en-US"/>
              </w:rPr>
            </w:pPr>
            <w:r>
              <w:rPr>
                <w:rFonts w:eastAsia="Calibri"/>
                <w:sz w:val="26"/>
                <w:szCs w:val="26"/>
                <w:lang w:eastAsia="en-US"/>
              </w:rPr>
              <w:t>1</w:t>
            </w:r>
          </w:p>
        </w:tc>
        <w:tc>
          <w:tcPr>
            <w:tcW w:w="2102" w:type="dxa"/>
          </w:tcPr>
          <w:p>
            <w:pPr>
              <w:spacing w:after="200" w:line="276" w:lineRule="auto"/>
              <w:jc w:val="center"/>
              <w:rPr>
                <w:rFonts w:eastAsia="Calibri"/>
                <w:sz w:val="26"/>
                <w:szCs w:val="26"/>
                <w:lang w:val="uk-UA" w:eastAsia="en-US"/>
              </w:rPr>
            </w:pPr>
            <w:r>
              <w:rPr>
                <w:color w:val="000000"/>
                <w:sz w:val="26"/>
                <w:szCs w:val="26"/>
                <w:lang w:val="uk-UA"/>
              </w:rPr>
              <w:t>Ноутбуки для педагогічного працівника</w:t>
            </w:r>
          </w:p>
        </w:tc>
        <w:tc>
          <w:tcPr>
            <w:tcW w:w="5925" w:type="dxa"/>
          </w:tcPr>
          <w:p>
            <w:pPr>
              <w:spacing w:after="200" w:line="256" w:lineRule="auto"/>
              <w:jc w:val="both"/>
              <w:rPr>
                <w:rFonts w:eastAsia="Calibri"/>
                <w:sz w:val="26"/>
                <w:szCs w:val="26"/>
                <w:shd w:val="clear" w:color="auto" w:fill="FFFFFF"/>
                <w:lang w:eastAsia="en-US"/>
              </w:rPr>
            </w:pPr>
            <w:r>
              <w:rPr>
                <w:rFonts w:eastAsia="Calibri"/>
                <w:sz w:val="26"/>
                <w:szCs w:val="26"/>
                <w:lang w:eastAsia="en-US"/>
              </w:rPr>
              <w:t>-</w:t>
            </w:r>
            <w:r>
              <w:rPr>
                <w:rFonts w:eastAsia="Calibri"/>
                <w:sz w:val="26"/>
                <w:szCs w:val="26"/>
                <w:shd w:val="clear" w:color="auto" w:fill="FFFFFF"/>
                <w:lang w:eastAsia="en-US"/>
              </w:rPr>
              <w:t xml:space="preserve">Процессор: Процесор </w:t>
            </w:r>
            <w:r>
              <w:rPr>
                <w:rFonts w:eastAsia="Calibri"/>
                <w:sz w:val="26"/>
                <w:szCs w:val="26"/>
                <w:shd w:val="clear" w:color="auto" w:fill="FFFFFF"/>
                <w:lang w:val="en-US" w:eastAsia="en-US"/>
              </w:rPr>
              <w:t>Intel</w:t>
            </w:r>
            <w:r>
              <w:rPr>
                <w:rFonts w:eastAsia="Calibri"/>
                <w:sz w:val="26"/>
                <w:szCs w:val="26"/>
                <w:shd w:val="clear" w:color="auto" w:fill="FFFFFF"/>
                <w:lang w:eastAsia="en-US"/>
              </w:rPr>
              <w:t xml:space="preserve"> </w:t>
            </w:r>
            <w:r>
              <w:rPr>
                <w:rFonts w:eastAsia="Calibri"/>
                <w:sz w:val="26"/>
                <w:szCs w:val="26"/>
                <w:shd w:val="clear" w:color="auto" w:fill="FFFFFF"/>
                <w:lang w:val="en-US" w:eastAsia="en-US"/>
              </w:rPr>
              <w:t>Pentium</w:t>
            </w:r>
            <w:r>
              <w:rPr>
                <w:rFonts w:eastAsia="Calibri"/>
                <w:sz w:val="26"/>
                <w:szCs w:val="26"/>
                <w:shd w:val="clear" w:color="auto" w:fill="FFFFFF"/>
                <w:lang w:eastAsia="en-US"/>
              </w:rPr>
              <w:t xml:space="preserve">, або кращий </w:t>
            </w:r>
          </w:p>
          <w:p>
            <w:pPr>
              <w:rPr>
                <w:rFonts w:eastAsia="Calibri"/>
                <w:sz w:val="26"/>
                <w:szCs w:val="26"/>
                <w:shd w:val="clear" w:color="auto" w:fill="FFFFFF"/>
                <w:lang w:eastAsia="en-US"/>
              </w:rPr>
            </w:pPr>
            <w:r>
              <w:rPr>
                <w:rFonts w:eastAsia="Calibri"/>
                <w:sz w:val="26"/>
                <w:szCs w:val="26"/>
                <w:shd w:val="clear" w:color="auto" w:fill="FFFFFF"/>
                <w:lang w:eastAsia="en-US"/>
              </w:rPr>
              <w:t>ядрами - не менше ніж 2;</w:t>
            </w:r>
            <w:r>
              <w:rPr>
                <w:rFonts w:eastAsia="Calibri"/>
                <w:sz w:val="26"/>
                <w:szCs w:val="26"/>
                <w:shd w:val="clear" w:color="auto" w:fill="FFFFFF"/>
                <w:lang w:eastAsia="en-US"/>
              </w:rPr>
              <w:br w:type="textWrapping"/>
            </w:r>
            <w:r>
              <w:rPr>
                <w:rFonts w:eastAsia="Calibri"/>
                <w:sz w:val="26"/>
                <w:szCs w:val="26"/>
                <w:shd w:val="clear" w:color="auto" w:fill="FFFFFF"/>
                <w:lang w:eastAsia="en-US"/>
              </w:rPr>
              <w:t>кількість потоків - не менше ніж 4;</w:t>
            </w:r>
            <w:r>
              <w:rPr>
                <w:rFonts w:eastAsia="Calibri"/>
                <w:sz w:val="26"/>
                <w:szCs w:val="26"/>
                <w:shd w:val="clear" w:color="auto" w:fill="FFFFFF"/>
                <w:lang w:eastAsia="en-US"/>
              </w:rPr>
              <w:br w:type="textWrapping"/>
            </w:r>
            <w:r>
              <w:rPr>
                <w:rFonts w:eastAsia="Calibri"/>
                <w:sz w:val="26"/>
                <w:szCs w:val="26"/>
                <w:shd w:val="clear" w:color="auto" w:fill="FFFFFF"/>
                <w:lang w:eastAsia="en-US"/>
              </w:rPr>
              <w:t xml:space="preserve">тактова частота - не менше ніж </w:t>
            </w:r>
            <w:r>
              <w:rPr>
                <w:rFonts w:eastAsia="Calibri"/>
                <w:sz w:val="26"/>
                <w:szCs w:val="26"/>
                <w:shd w:val="clear" w:color="auto" w:fill="FFFFFF"/>
                <w:lang w:val="uk-UA" w:eastAsia="en-US"/>
              </w:rPr>
              <w:t>1,0</w:t>
            </w:r>
            <w:r>
              <w:rPr>
                <w:rFonts w:eastAsia="Calibri"/>
                <w:sz w:val="26"/>
                <w:szCs w:val="26"/>
                <w:shd w:val="clear" w:color="auto" w:fill="FFFFFF"/>
                <w:lang w:eastAsia="en-US"/>
              </w:rPr>
              <w:t xml:space="preserve"> GHz (не нижче </w:t>
            </w:r>
            <w:r>
              <w:rPr>
                <w:rFonts w:eastAsia="Calibri"/>
                <w:sz w:val="26"/>
                <w:szCs w:val="26"/>
                <w:shd w:val="clear" w:color="auto" w:fill="FFFFFF"/>
                <w:lang w:val="en-US" w:eastAsia="en-US"/>
              </w:rPr>
              <w:t>Pentium</w:t>
            </w:r>
            <w:r>
              <w:rPr>
                <w:rFonts w:eastAsia="Calibri"/>
                <w:sz w:val="26"/>
                <w:szCs w:val="26"/>
                <w:shd w:val="clear" w:color="auto" w:fill="FFFFFF"/>
                <w:lang w:eastAsia="en-US"/>
              </w:rPr>
              <w:t xml:space="preserve">64 </w:t>
            </w:r>
            <w:r>
              <w:rPr>
                <w:rFonts w:eastAsia="Calibri"/>
                <w:sz w:val="26"/>
                <w:szCs w:val="26"/>
                <w:shd w:val="clear" w:color="auto" w:fill="FFFFFF"/>
                <w:lang w:val="en-US" w:eastAsia="en-US"/>
              </w:rPr>
              <w:t>xx</w:t>
            </w:r>
            <w:r>
              <w:rPr>
                <w:rFonts w:eastAsia="Calibri"/>
                <w:sz w:val="26"/>
                <w:szCs w:val="26"/>
                <w:shd w:val="clear" w:color="auto" w:fill="FFFFFF"/>
                <w:lang w:eastAsia="en-US"/>
              </w:rPr>
              <w:t>);</w:t>
            </w:r>
          </w:p>
          <w:p>
            <w:pPr>
              <w:rPr>
                <w:rFonts w:eastAsia="Calibri"/>
                <w:sz w:val="26"/>
                <w:szCs w:val="26"/>
                <w:shd w:val="clear" w:color="auto" w:fill="FFFFFF"/>
                <w:lang w:eastAsia="en-US"/>
              </w:rPr>
            </w:pPr>
          </w:p>
          <w:p>
            <w:pPr>
              <w:rPr>
                <w:sz w:val="26"/>
                <w:szCs w:val="26"/>
              </w:rPr>
            </w:pPr>
            <w:r>
              <w:rPr>
                <w:sz w:val="26"/>
                <w:szCs w:val="26"/>
              </w:rPr>
              <w:t xml:space="preserve">об'єм пам'яті не менше </w:t>
            </w:r>
            <w:r>
              <w:rPr>
                <w:sz w:val="26"/>
                <w:szCs w:val="26"/>
                <w:lang w:val="uk-UA"/>
              </w:rPr>
              <w:t>8</w:t>
            </w:r>
            <w:r>
              <w:rPr>
                <w:sz w:val="26"/>
                <w:szCs w:val="26"/>
              </w:rPr>
              <w:t xml:space="preserve"> GB </w:t>
            </w:r>
          </w:p>
          <w:p>
            <w:pPr>
              <w:rPr>
                <w:rFonts w:eastAsia="Calibri"/>
                <w:sz w:val="26"/>
                <w:szCs w:val="26"/>
                <w:lang w:eastAsia="en-US"/>
              </w:rPr>
            </w:pPr>
            <w:r>
              <w:rPr>
                <w:rFonts w:eastAsia="Calibri"/>
                <w:sz w:val="26"/>
                <w:szCs w:val="26"/>
                <w:lang w:eastAsia="en-US"/>
              </w:rPr>
              <w:t xml:space="preserve">-накопичувач  SSD - не менше ніж </w:t>
            </w:r>
            <w:r>
              <w:rPr>
                <w:rFonts w:eastAsia="Calibri"/>
                <w:sz w:val="26"/>
                <w:szCs w:val="26"/>
                <w:lang w:val="uk-UA" w:eastAsia="en-US"/>
              </w:rPr>
              <w:t>128</w:t>
            </w:r>
            <w:r>
              <w:rPr>
                <w:rFonts w:eastAsia="Calibri"/>
                <w:sz w:val="26"/>
                <w:szCs w:val="26"/>
                <w:lang w:eastAsia="en-US"/>
              </w:rPr>
              <w:t xml:space="preserve"> GB </w:t>
            </w:r>
          </w:p>
          <w:p>
            <w:pPr>
              <w:rPr>
                <w:rFonts w:eastAsia="Calibri"/>
                <w:sz w:val="26"/>
                <w:szCs w:val="26"/>
                <w:lang w:eastAsia="en-US"/>
              </w:rPr>
            </w:pPr>
          </w:p>
          <w:p>
            <w:pPr>
              <w:rPr>
                <w:rFonts w:eastAsia="Calibri"/>
                <w:sz w:val="26"/>
                <w:szCs w:val="26"/>
                <w:lang w:eastAsia="en-US"/>
              </w:rPr>
            </w:pPr>
            <w:r>
              <w:rPr>
                <w:rFonts w:eastAsia="Calibri"/>
                <w:sz w:val="26"/>
                <w:szCs w:val="26"/>
                <w:lang w:eastAsia="en-US"/>
              </w:rPr>
              <w:t xml:space="preserve">-графічний адаптер: дискретний або інтегрований; </w:t>
            </w:r>
            <w:r>
              <w:rPr>
                <w:rFonts w:eastAsia="Calibri"/>
                <w:sz w:val="26"/>
                <w:szCs w:val="26"/>
                <w:lang w:eastAsia="en-US"/>
              </w:rPr>
              <w:br w:type="textWrapping"/>
            </w:r>
            <w:r>
              <w:rPr>
                <w:rFonts w:eastAsia="Calibri"/>
                <w:sz w:val="26"/>
                <w:szCs w:val="26"/>
                <w:lang w:eastAsia="en-US"/>
              </w:rPr>
              <w:t>апаратна підтримка DirectX - не нижче версії 11.X (де X - цифра від 0 до 9); апаратна підтримка OpenGL - не нижче версії 4.X (де X - цифра від 0 до 9)</w:t>
            </w:r>
          </w:p>
          <w:p>
            <w:pPr>
              <w:rPr>
                <w:rFonts w:eastAsia="Calibri"/>
                <w:sz w:val="26"/>
                <w:szCs w:val="26"/>
                <w:u w:val="single"/>
                <w:lang w:eastAsia="en-US"/>
              </w:rPr>
            </w:pPr>
            <w:r>
              <w:rPr>
                <w:rFonts w:eastAsia="Calibri"/>
                <w:sz w:val="26"/>
                <w:szCs w:val="26"/>
                <w:lang w:eastAsia="en-US"/>
              </w:rPr>
              <w:t xml:space="preserve">-відеомонітор: </w:t>
            </w:r>
            <w:r>
              <w:fldChar w:fldCharType="begin"/>
            </w:r>
            <w:r>
              <w:instrText xml:space="preserve"> HYPERLINK "http://search.ligazakon.ua/l_doc2.nsf/link1/RE33580.html" \t "_top" </w:instrText>
            </w:r>
            <w:r>
              <w:fldChar w:fldCharType="separate"/>
            </w:r>
            <w:r>
              <w:rPr>
                <w:rFonts w:eastAsia="Calibri"/>
                <w:sz w:val="26"/>
                <w:szCs w:val="26"/>
                <w:u w:val="single"/>
                <w:lang w:eastAsia="en-US"/>
              </w:rPr>
              <w:t>інтегрований з корпусом;</w:t>
            </w:r>
            <w:r>
              <w:rPr>
                <w:rFonts w:eastAsia="Calibri"/>
                <w:sz w:val="26"/>
                <w:szCs w:val="26"/>
                <w:u w:val="single"/>
                <w:lang w:eastAsia="en-US"/>
              </w:rPr>
              <w:br w:type="textWrapping"/>
            </w:r>
            <w:r>
              <w:rPr>
                <w:rFonts w:eastAsia="Calibri"/>
                <w:sz w:val="26"/>
                <w:szCs w:val="26"/>
                <w:u w:val="single"/>
                <w:lang w:eastAsia="en-US"/>
              </w:rPr>
              <w:t>розмір діагоналі - не менше ніж</w:t>
            </w:r>
            <w:r>
              <w:rPr>
                <w:rFonts w:eastAsia="Calibri"/>
                <w:sz w:val="26"/>
                <w:szCs w:val="26"/>
                <w:u w:val="single"/>
                <w:lang w:val="uk-UA" w:eastAsia="en-US"/>
              </w:rPr>
              <w:t xml:space="preserve"> 15,6</w:t>
            </w:r>
            <w:r>
              <w:rPr>
                <w:rFonts w:eastAsia="Calibri"/>
                <w:sz w:val="26"/>
                <w:szCs w:val="26"/>
                <w:u w:val="single"/>
                <w:lang w:eastAsia="en-US"/>
              </w:rPr>
              <w:t>", з роздільною здатністю не менше ніж 1920 х 1080;</w:t>
            </w:r>
            <w:r>
              <w:rPr>
                <w:rFonts w:eastAsia="Calibri"/>
                <w:sz w:val="26"/>
                <w:szCs w:val="26"/>
                <w:u w:val="single"/>
                <w:lang w:eastAsia="en-US"/>
              </w:rPr>
              <w:br w:type="textWrapping"/>
            </w:r>
            <w:r>
              <w:rPr>
                <w:rFonts w:eastAsia="Calibri"/>
                <w:sz w:val="26"/>
                <w:szCs w:val="26"/>
                <w:u w:val="single"/>
                <w:lang w:eastAsia="en-US"/>
              </w:rPr>
              <w:t>тип матриці - IPS</w:t>
            </w:r>
            <w:r>
              <w:rPr>
                <w:rFonts w:eastAsia="Calibri"/>
                <w:sz w:val="26"/>
                <w:szCs w:val="26"/>
                <w:u w:val="single"/>
                <w:lang w:eastAsia="en-US"/>
              </w:rPr>
              <w:fldChar w:fldCharType="end"/>
            </w:r>
            <w:r>
              <w:rPr>
                <w:rFonts w:eastAsia="Calibri"/>
                <w:sz w:val="26"/>
                <w:szCs w:val="26"/>
                <w:lang w:eastAsia="en-US"/>
              </w:rPr>
              <w:t xml:space="preserve"> ( </w:t>
            </w:r>
            <w:r>
              <w:rPr>
                <w:rFonts w:eastAsia="Calibri"/>
                <w:sz w:val="26"/>
                <w:szCs w:val="26"/>
                <w:u w:val="single"/>
                <w:lang w:eastAsia="en-US"/>
              </w:rPr>
              <w:t>аналог матриці WVA розглядати не буде)</w:t>
            </w:r>
          </w:p>
          <w:p>
            <w:pPr>
              <w:rPr>
                <w:rFonts w:eastAsia="Calibri"/>
                <w:sz w:val="26"/>
                <w:szCs w:val="26"/>
                <w:lang w:eastAsia="en-US"/>
              </w:rPr>
            </w:pPr>
            <w:r>
              <w:rPr>
                <w:rFonts w:eastAsia="Calibri"/>
                <w:sz w:val="26"/>
                <w:szCs w:val="26"/>
                <w:lang w:eastAsia="en-US"/>
              </w:rPr>
              <w:t xml:space="preserve">-веб-камера: інтегрована у корпус; </w:t>
            </w:r>
            <w:r>
              <w:rPr>
                <w:rFonts w:eastAsia="Calibri"/>
                <w:sz w:val="26"/>
                <w:szCs w:val="26"/>
                <w:lang w:eastAsia="en-US"/>
              </w:rPr>
              <w:br w:type="textWrapping"/>
            </w:r>
            <w:r>
              <w:rPr>
                <w:rFonts w:eastAsia="Calibri"/>
                <w:sz w:val="26"/>
                <w:szCs w:val="26"/>
                <w:lang w:eastAsia="en-US"/>
              </w:rPr>
              <w:t xml:space="preserve">не менше ніж 1.3 Мрх; </w:t>
            </w:r>
            <w:r>
              <w:rPr>
                <w:rFonts w:eastAsia="Calibri"/>
                <w:sz w:val="26"/>
                <w:szCs w:val="26"/>
                <w:lang w:eastAsia="en-US"/>
              </w:rPr>
              <w:br w:type="textWrapping"/>
            </w:r>
            <w:r>
              <w:rPr>
                <w:rFonts w:eastAsia="Calibri"/>
                <w:sz w:val="26"/>
                <w:szCs w:val="26"/>
                <w:lang w:eastAsia="en-US"/>
              </w:rPr>
              <w:t>роздільна здатність відео - не нижче 720р (1280 х 720)</w:t>
            </w:r>
          </w:p>
          <w:p>
            <w:pPr>
              <w:rPr>
                <w:rFonts w:eastAsia="Calibri"/>
                <w:sz w:val="26"/>
                <w:szCs w:val="26"/>
                <w:lang w:eastAsia="en-US"/>
              </w:rPr>
            </w:pPr>
            <w:r>
              <w:rPr>
                <w:rFonts w:eastAsia="Calibri"/>
                <w:sz w:val="26"/>
                <w:szCs w:val="26"/>
                <w:lang w:eastAsia="en-US"/>
              </w:rPr>
              <w:t>-батарея: ємністю не менше ніж 3000 mAh ;</w:t>
            </w:r>
          </w:p>
          <w:p>
            <w:pPr>
              <w:rPr>
                <w:rFonts w:eastAsia="Calibri"/>
                <w:sz w:val="26"/>
                <w:szCs w:val="26"/>
                <w:lang w:eastAsia="en-US"/>
              </w:rPr>
            </w:pPr>
            <w:r>
              <w:rPr>
                <w:rFonts w:eastAsia="Calibri"/>
                <w:sz w:val="26"/>
                <w:szCs w:val="26"/>
                <w:lang w:eastAsia="en-US"/>
              </w:rPr>
              <w:t>-звуковий адаптер: інтегрований; інтегровані мікрофон  та динаміки;</w:t>
            </w:r>
          </w:p>
          <w:p>
            <w:pPr>
              <w:rPr>
                <w:rFonts w:eastAsia="Calibri"/>
                <w:sz w:val="26"/>
                <w:szCs w:val="26"/>
                <w:lang w:eastAsia="en-US"/>
              </w:rPr>
            </w:pPr>
          </w:p>
          <w:p>
            <w:pPr>
              <w:rPr>
                <w:rFonts w:eastAsia="Calibri"/>
                <w:sz w:val="26"/>
                <w:szCs w:val="26"/>
                <w:lang w:eastAsia="en-US"/>
              </w:rPr>
            </w:pPr>
            <w:r>
              <w:rPr>
                <w:rFonts w:eastAsia="Calibri"/>
                <w:sz w:val="26"/>
                <w:szCs w:val="26"/>
                <w:lang w:eastAsia="en-US"/>
              </w:rPr>
              <w:t>- мережевий інтерфейс бездротової мережі: інтегрований; з підтримкою стандартів IEEE - не гірше 802.11n/ac;</w:t>
            </w:r>
          </w:p>
          <w:p>
            <w:pPr>
              <w:rPr>
                <w:rFonts w:eastAsia="Calibri"/>
                <w:sz w:val="26"/>
                <w:szCs w:val="26"/>
                <w:lang w:eastAsia="en-US"/>
              </w:rPr>
            </w:pPr>
            <w:r>
              <w:rPr>
                <w:rFonts w:eastAsia="Calibri"/>
                <w:sz w:val="26"/>
                <w:szCs w:val="26"/>
                <w:lang w:eastAsia="en-US"/>
              </w:rPr>
              <w:t xml:space="preserve">- мережевий адаптер Ethernet інтегрований; </w:t>
            </w:r>
            <w:r>
              <w:rPr>
                <w:rFonts w:eastAsia="Calibri"/>
                <w:sz w:val="26"/>
                <w:szCs w:val="26"/>
                <w:lang w:eastAsia="en-US"/>
              </w:rPr>
              <w:br w:type="textWrapping"/>
            </w:r>
            <w:r>
              <w:rPr>
                <w:rFonts w:eastAsia="Calibri"/>
                <w:sz w:val="26"/>
                <w:szCs w:val="26"/>
                <w:lang w:eastAsia="en-US"/>
              </w:rPr>
              <w:t>з підтримкою стандартів 100BASE-TX та 1000BASE-T:</w:t>
            </w:r>
          </w:p>
          <w:p>
            <w:pPr>
              <w:rPr>
                <w:rFonts w:eastAsia="Calibri"/>
                <w:sz w:val="26"/>
                <w:szCs w:val="26"/>
                <w:u w:val="single"/>
                <w:lang w:eastAsia="en-US"/>
              </w:rPr>
            </w:pPr>
            <w:r>
              <w:rPr>
                <w:rFonts w:eastAsia="Calibri"/>
                <w:sz w:val="26"/>
                <w:szCs w:val="26"/>
                <w:u w:val="single"/>
                <w:lang w:eastAsia="en-US"/>
              </w:rPr>
              <w:t xml:space="preserve">- зовнішні інтерфейси </w:t>
            </w:r>
            <w:r>
              <w:rPr>
                <w:rFonts w:eastAsia="Calibri"/>
                <w:sz w:val="26"/>
                <w:szCs w:val="26"/>
                <w:u w:val="single"/>
                <w:lang w:eastAsia="en-US"/>
              </w:rPr>
              <w:fldChar w:fldCharType="begin"/>
            </w:r>
            <w:r>
              <w:rPr>
                <w:rFonts w:eastAsia="Calibri"/>
                <w:sz w:val="26"/>
                <w:szCs w:val="26"/>
                <w:u w:val="single"/>
                <w:lang w:eastAsia="en-US"/>
              </w:rPr>
              <w:instrText xml:space="preserve">HYPERLINK "http://search.ligazakon.ua/l_doc2.nsf/link1/RE33580.html" \t "_top"</w:instrText>
            </w:r>
            <w:r>
              <w:rPr>
                <w:rFonts w:eastAsia="Calibri"/>
                <w:sz w:val="26"/>
                <w:szCs w:val="26"/>
                <w:u w:val="single"/>
                <w:lang w:eastAsia="en-US"/>
              </w:rPr>
              <w:fldChar w:fldCharType="separate"/>
            </w:r>
            <w:r>
              <w:rPr>
                <w:rFonts w:eastAsia="Calibri"/>
                <w:sz w:val="26"/>
                <w:szCs w:val="26"/>
                <w:u w:val="single"/>
                <w:lang w:eastAsia="en-US"/>
              </w:rPr>
              <w:t xml:space="preserve">не менше ніж </w:t>
            </w:r>
            <w:r>
              <w:rPr>
                <w:rFonts w:eastAsia="Calibri"/>
                <w:sz w:val="26"/>
                <w:szCs w:val="26"/>
                <w:u w:val="single"/>
                <w:lang w:val="uk-UA" w:eastAsia="en-US"/>
              </w:rPr>
              <w:t xml:space="preserve">2 </w:t>
            </w:r>
            <w:r>
              <w:rPr>
                <w:rFonts w:eastAsia="Calibri"/>
                <w:sz w:val="26"/>
                <w:szCs w:val="26"/>
                <w:u w:val="single"/>
                <w:lang w:eastAsia="en-US"/>
              </w:rPr>
              <w:t>порти USB Type A версії не нижче 3.</w:t>
            </w:r>
            <w:r>
              <w:rPr>
                <w:rFonts w:eastAsia="Calibri"/>
                <w:sz w:val="26"/>
                <w:szCs w:val="26"/>
                <w:u w:val="single"/>
                <w:lang w:val="uk-UA" w:eastAsia="en-US"/>
              </w:rPr>
              <w:t>0</w:t>
            </w:r>
            <w:r>
              <w:rPr>
                <w:rFonts w:eastAsia="Calibri"/>
                <w:sz w:val="26"/>
                <w:szCs w:val="26"/>
                <w:u w:val="single"/>
                <w:lang w:eastAsia="en-US"/>
              </w:rPr>
              <w:t xml:space="preserve"> </w:t>
            </w:r>
          </w:p>
          <w:p>
            <w:pPr>
              <w:rPr>
                <w:rFonts w:eastAsia="Calibri"/>
                <w:sz w:val="26"/>
                <w:szCs w:val="26"/>
                <w:u w:val="single"/>
                <w:lang w:eastAsia="en-US"/>
              </w:rPr>
            </w:pPr>
            <w:r>
              <w:rPr>
                <w:rFonts w:eastAsia="Calibri"/>
                <w:sz w:val="26"/>
                <w:szCs w:val="26"/>
                <w:u w:val="single"/>
                <w:lang w:val="uk-UA" w:eastAsia="en-US"/>
              </w:rPr>
              <w:t xml:space="preserve">не менше </w:t>
            </w:r>
            <w:r>
              <w:rPr>
                <w:rFonts w:eastAsia="Calibri"/>
                <w:sz w:val="26"/>
                <w:szCs w:val="26"/>
                <w:u w:val="single"/>
                <w:lang w:eastAsia="en-US"/>
              </w:rPr>
              <w:t>1 порт USB Type C версії не нижче 3.0;</w:t>
            </w:r>
            <w:r>
              <w:rPr>
                <w:rFonts w:eastAsia="Calibri"/>
                <w:sz w:val="26"/>
                <w:szCs w:val="26"/>
                <w:u w:val="single"/>
                <w:lang w:eastAsia="en-US"/>
              </w:rPr>
              <w:br w:type="textWrapping"/>
            </w:r>
            <w:r>
              <w:rPr>
                <w:rFonts w:eastAsia="Calibri"/>
                <w:sz w:val="26"/>
                <w:szCs w:val="26"/>
                <w:u w:val="single"/>
                <w:lang w:eastAsia="en-US"/>
              </w:rPr>
              <w:t>не менше ніж 1 Ethernet-порт (RJ-45);</w:t>
            </w:r>
          </w:p>
          <w:p>
            <w:pPr>
              <w:rPr>
                <w:rFonts w:eastAsia="Calibri"/>
                <w:sz w:val="26"/>
                <w:szCs w:val="26"/>
                <w:u w:val="single"/>
                <w:lang w:eastAsia="en-US"/>
              </w:rPr>
            </w:pPr>
            <w:r>
              <w:rPr>
                <w:rFonts w:eastAsia="Calibri"/>
                <w:sz w:val="26"/>
                <w:szCs w:val="26"/>
                <w:u w:val="single"/>
                <w:lang w:eastAsia="en-US"/>
              </w:rPr>
              <w:t xml:space="preserve"> не менше  </w:t>
            </w:r>
            <w:r>
              <w:rPr>
                <w:rFonts w:eastAsia="Calibri"/>
                <w:sz w:val="26"/>
                <w:szCs w:val="26"/>
                <w:u w:val="single"/>
                <w:lang w:val="uk-UA" w:eastAsia="en-US"/>
              </w:rPr>
              <w:t xml:space="preserve">1 порт </w:t>
            </w:r>
            <w:r>
              <w:rPr>
                <w:rFonts w:eastAsia="Calibri"/>
                <w:sz w:val="26"/>
                <w:szCs w:val="26"/>
                <w:u w:val="single"/>
                <w:lang w:val="en-US" w:eastAsia="en-US"/>
              </w:rPr>
              <w:t>VGA</w:t>
            </w:r>
            <w:r>
              <w:rPr>
                <w:rFonts w:eastAsia="Calibri"/>
                <w:sz w:val="26"/>
                <w:szCs w:val="26"/>
                <w:u w:val="single"/>
                <w:lang w:eastAsia="en-US"/>
              </w:rPr>
              <w:t>, або  HDMI,або</w:t>
            </w:r>
            <w:r>
              <w:rPr>
                <w:rFonts w:eastAsia="Calibri"/>
                <w:sz w:val="26"/>
                <w:szCs w:val="26"/>
                <w:u w:val="single"/>
                <w:lang w:val="en-US" w:eastAsia="en-US"/>
              </w:rPr>
              <w:t>DVA</w:t>
            </w:r>
            <w:r>
              <w:rPr>
                <w:rFonts w:eastAsia="Calibri"/>
                <w:sz w:val="26"/>
                <w:szCs w:val="26"/>
                <w:u w:val="single"/>
                <w:lang w:eastAsia="en-US"/>
              </w:rPr>
              <w:t xml:space="preserve"> або</w:t>
            </w:r>
            <w:r>
              <w:rPr>
                <w:rFonts w:eastAsia="Calibri"/>
                <w:sz w:val="26"/>
                <w:szCs w:val="26"/>
                <w:u w:val="single"/>
                <w:lang w:val="en-US" w:eastAsia="en-US"/>
              </w:rPr>
              <w:t>mini</w:t>
            </w:r>
            <w:r>
              <w:rPr>
                <w:rFonts w:eastAsia="Calibri"/>
                <w:sz w:val="26"/>
                <w:szCs w:val="26"/>
                <w:u w:val="single"/>
                <w:lang w:eastAsia="en-US"/>
              </w:rPr>
              <w:t xml:space="preserve">- </w:t>
            </w:r>
            <w:r>
              <w:rPr>
                <w:rFonts w:eastAsia="Calibri"/>
                <w:sz w:val="26"/>
                <w:szCs w:val="26"/>
                <w:u w:val="single"/>
                <w:lang w:val="en-US" w:eastAsia="en-US"/>
              </w:rPr>
              <w:t>HDMI</w:t>
            </w:r>
            <w:r>
              <w:rPr>
                <w:rFonts w:eastAsia="Calibri"/>
                <w:sz w:val="26"/>
                <w:szCs w:val="26"/>
                <w:u w:val="single"/>
                <w:lang w:val="uk-UA" w:eastAsia="en-US"/>
              </w:rPr>
              <w:t>;</w:t>
            </w:r>
            <w:r>
              <w:rPr>
                <w:rFonts w:eastAsia="Calibri"/>
                <w:sz w:val="26"/>
                <w:szCs w:val="26"/>
                <w:u w:val="single"/>
                <w:lang w:eastAsia="en-US"/>
              </w:rPr>
              <w:br w:type="textWrapping"/>
            </w:r>
            <w:r>
              <w:rPr>
                <w:rFonts w:eastAsia="Calibri"/>
                <w:sz w:val="26"/>
                <w:szCs w:val="26"/>
                <w:u w:val="single"/>
                <w:lang w:eastAsia="en-US"/>
              </w:rPr>
              <w:t>не менше ніж 1 порт для підключення гарнітури (роз'єм під штекер TRS 3.5 mm)</w:t>
            </w:r>
            <w:r>
              <w:rPr>
                <w:rFonts w:eastAsia="Calibri"/>
                <w:sz w:val="26"/>
                <w:szCs w:val="26"/>
                <w:u w:val="single"/>
                <w:lang w:eastAsia="en-US"/>
              </w:rPr>
              <w:fldChar w:fldCharType="end"/>
            </w:r>
          </w:p>
          <w:p>
            <w:pPr>
              <w:rPr>
                <w:rFonts w:eastAsia="Calibri"/>
                <w:sz w:val="26"/>
                <w:szCs w:val="26"/>
                <w:lang w:eastAsia="en-US"/>
              </w:rPr>
            </w:pPr>
            <w:r>
              <w:rPr>
                <w:rFonts w:eastAsia="Calibri"/>
                <w:sz w:val="26"/>
                <w:szCs w:val="26"/>
                <w:lang w:eastAsia="en-US"/>
              </w:rPr>
              <w:t>- клавіатура повнорозмірна, інтегрована у корпус латинсько-кирилична, з нанесеними літерами латинського та українського алфавітів</w:t>
            </w:r>
          </w:p>
          <w:p>
            <w:pPr>
              <w:rPr>
                <w:rFonts w:eastAsia="Calibri"/>
                <w:sz w:val="26"/>
                <w:szCs w:val="26"/>
                <w:lang w:eastAsia="en-US"/>
              </w:rPr>
            </w:pPr>
            <w:r>
              <w:rPr>
                <w:rFonts w:eastAsia="Calibri"/>
                <w:sz w:val="26"/>
                <w:szCs w:val="26"/>
                <w:lang w:eastAsia="en-US"/>
              </w:rPr>
              <w:t xml:space="preserve">- маніпулятор типу "миша"технологія - оптична; </w:t>
            </w:r>
            <w:r>
              <w:rPr>
                <w:rFonts w:eastAsia="Calibri"/>
                <w:sz w:val="26"/>
                <w:szCs w:val="26"/>
                <w:lang w:eastAsia="en-US"/>
              </w:rPr>
              <w:br w:type="textWrapping"/>
            </w:r>
            <w:r>
              <w:rPr>
                <w:rFonts w:eastAsia="Calibri"/>
                <w:sz w:val="26"/>
                <w:szCs w:val="26"/>
                <w:lang w:eastAsia="en-US"/>
              </w:rPr>
              <w:t xml:space="preserve">тип підключення - USB-інтерфейс; </w:t>
            </w:r>
            <w:r>
              <w:rPr>
                <w:rFonts w:eastAsia="Calibri"/>
                <w:sz w:val="26"/>
                <w:szCs w:val="26"/>
                <w:lang w:eastAsia="en-US"/>
              </w:rPr>
              <w:br w:type="textWrapping"/>
            </w:r>
            <w:r>
              <w:rPr>
                <w:rFonts w:eastAsia="Calibri"/>
                <w:sz w:val="26"/>
                <w:szCs w:val="26"/>
                <w:lang w:eastAsia="en-US"/>
              </w:rPr>
              <w:t>кількість кнопок - щонайменше 3: ліва, права, колесо-кнопка для скролінгу</w:t>
            </w:r>
          </w:p>
          <w:p>
            <w:pPr>
              <w:rPr>
                <w:rFonts w:eastAsia="Calibri"/>
                <w:sz w:val="26"/>
                <w:szCs w:val="26"/>
                <w:lang w:eastAsia="en-US"/>
              </w:rPr>
            </w:pPr>
            <w:r>
              <w:rPr>
                <w:rFonts w:eastAsia="Calibri"/>
                <w:sz w:val="26"/>
                <w:szCs w:val="26"/>
                <w:lang w:eastAsia="en-US"/>
              </w:rPr>
              <w:t>- попередньо встановлена ліцензійна ОС</w:t>
            </w:r>
            <w:r>
              <w:rPr>
                <w:rFonts w:eastAsia="Calibri"/>
                <w:sz w:val="26"/>
                <w:szCs w:val="26"/>
                <w:shd w:val="clear" w:color="auto" w:fill="FFFFFF"/>
                <w:lang w:eastAsia="en-US"/>
              </w:rPr>
              <w:t xml:space="preserve"> (Windows </w:t>
            </w:r>
            <w:r>
              <w:rPr>
                <w:rFonts w:eastAsia="Calibri"/>
                <w:sz w:val="26"/>
                <w:szCs w:val="26"/>
                <w:highlight w:val="yellow"/>
                <w:shd w:val="clear" w:color="auto" w:fill="FFFFFF"/>
                <w:lang w:eastAsia="en-US"/>
              </w:rPr>
              <w:t>10 Pro</w:t>
            </w:r>
            <w:r>
              <w:rPr>
                <w:rFonts w:eastAsia="Calibri"/>
                <w:sz w:val="26"/>
                <w:szCs w:val="26"/>
                <w:highlight w:val="yellow"/>
                <w:shd w:val="clear" w:color="auto" w:fill="FFFFFF"/>
                <w:lang w:val="uk-UA" w:eastAsia="en-US"/>
              </w:rPr>
              <w:t xml:space="preserve"> або 11</w:t>
            </w:r>
            <w:r>
              <w:rPr>
                <w:rFonts w:eastAsia="Calibri"/>
                <w:sz w:val="26"/>
                <w:szCs w:val="26"/>
                <w:highlight w:val="yellow"/>
                <w:shd w:val="clear" w:color="auto" w:fill="FFFFFF"/>
                <w:lang w:val="en-US" w:eastAsia="en-US"/>
              </w:rPr>
              <w:t>Pro</w:t>
            </w:r>
            <w:r>
              <w:rPr>
                <w:rFonts w:eastAsia="Calibri"/>
                <w:sz w:val="26"/>
                <w:szCs w:val="26"/>
                <w:shd w:val="clear" w:color="auto" w:fill="FFFFFF"/>
                <w:lang w:eastAsia="en-US"/>
              </w:rPr>
              <w:t>)</w:t>
            </w:r>
            <w:r>
              <w:rPr>
                <w:rFonts w:eastAsia="Calibri"/>
                <w:sz w:val="26"/>
                <w:szCs w:val="26"/>
                <w:lang w:eastAsia="en-US"/>
              </w:rPr>
              <w:t xml:space="preserve"> з підтримкою роботи у локальній обчислювальній мережі з доменною організацією з україномовним інтерфейсом; </w:t>
            </w:r>
            <w:r>
              <w:rPr>
                <w:rFonts w:eastAsia="Calibri"/>
                <w:sz w:val="26"/>
                <w:szCs w:val="26"/>
                <w:lang w:eastAsia="en-US"/>
              </w:rPr>
              <w:br w:type="textWrapping"/>
            </w:r>
            <w:r>
              <w:rPr>
                <w:rFonts w:eastAsia="Calibri"/>
                <w:sz w:val="26"/>
                <w:szCs w:val="26"/>
                <w:lang w:eastAsia="en-US"/>
              </w:rPr>
              <w:t xml:space="preserve">наявність україномовної підтримки від виробника на території України; </w:t>
            </w:r>
            <w:r>
              <w:rPr>
                <w:rFonts w:eastAsia="Calibri"/>
                <w:sz w:val="26"/>
                <w:szCs w:val="26"/>
                <w:lang w:eastAsia="en-US"/>
              </w:rPr>
              <w:br w:type="textWrapping"/>
            </w:r>
            <w:r>
              <w:rPr>
                <w:rFonts w:eastAsia="Calibri"/>
                <w:sz w:val="26"/>
                <w:szCs w:val="26"/>
                <w:lang w:eastAsia="en-US"/>
              </w:rPr>
              <w:t xml:space="preserve">повноцінна підтримка роботи користувачів з особливими потребами; </w:t>
            </w:r>
            <w:r>
              <w:rPr>
                <w:rFonts w:eastAsia="Calibri"/>
                <w:sz w:val="26"/>
                <w:szCs w:val="26"/>
                <w:lang w:eastAsia="en-US"/>
              </w:rPr>
              <w:br w:type="textWrapping"/>
            </w:r>
            <w:r>
              <w:rPr>
                <w:rFonts w:eastAsia="Calibri"/>
                <w:sz w:val="26"/>
                <w:szCs w:val="26"/>
                <w:lang w:eastAsia="en-US"/>
              </w:rPr>
              <w:t xml:space="preserve">безкоштовне оновлення на весь період функціонування, але не менше 3 років; можливість динамічного оновлення дистанційно; </w:t>
            </w:r>
            <w:r>
              <w:rPr>
                <w:rFonts w:eastAsia="Calibri"/>
                <w:sz w:val="26"/>
                <w:szCs w:val="26"/>
                <w:lang w:eastAsia="en-US"/>
              </w:rPr>
              <w:br w:type="textWrapping"/>
            </w:r>
          </w:p>
          <w:p>
            <w:pPr>
              <w:rPr>
                <w:rFonts w:eastAsia="Calibri"/>
                <w:sz w:val="26"/>
                <w:szCs w:val="26"/>
                <w:lang w:eastAsia="en-US"/>
              </w:rPr>
            </w:pPr>
            <w:r>
              <w:rPr>
                <w:rFonts w:eastAsia="Calibri"/>
                <w:sz w:val="26"/>
                <w:szCs w:val="26"/>
                <w:lang w:eastAsia="en-US"/>
              </w:rPr>
              <w:t xml:space="preserve">- 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 </w:t>
            </w:r>
            <w:r>
              <w:rPr>
                <w:rFonts w:eastAsia="Calibri"/>
                <w:sz w:val="26"/>
                <w:szCs w:val="26"/>
                <w:lang w:eastAsia="en-US"/>
              </w:rPr>
              <w:br w:type="textWrapping"/>
            </w:r>
            <w:r>
              <w:rPr>
                <w:rFonts w:eastAsia="Calibri"/>
                <w:sz w:val="26"/>
                <w:szCs w:val="26"/>
                <w:lang w:eastAsia="en-US"/>
              </w:rPr>
              <w:t>наявність україномовної підтримки від виробника на території України</w:t>
            </w:r>
          </w:p>
        </w:tc>
        <w:tc>
          <w:tcPr>
            <w:tcW w:w="850" w:type="dxa"/>
          </w:tcPr>
          <w:p>
            <w:pPr>
              <w:spacing w:after="200" w:line="276" w:lineRule="auto"/>
              <w:rPr>
                <w:rFonts w:eastAsia="Calibri"/>
                <w:sz w:val="26"/>
                <w:szCs w:val="26"/>
                <w:lang w:eastAsia="en-US"/>
              </w:rPr>
            </w:pPr>
            <w:r>
              <w:rPr>
                <w:rFonts w:eastAsia="Calibri"/>
                <w:sz w:val="26"/>
                <w:szCs w:val="26"/>
                <w:lang w:eastAsia="en-US"/>
              </w:rPr>
              <w:t>Шт.</w:t>
            </w:r>
          </w:p>
        </w:tc>
        <w:tc>
          <w:tcPr>
            <w:tcW w:w="851" w:type="dxa"/>
          </w:tcPr>
          <w:p>
            <w:pPr>
              <w:spacing w:after="200" w:line="276" w:lineRule="auto"/>
              <w:rPr>
                <w:rFonts w:eastAsia="Calibri"/>
                <w:sz w:val="26"/>
                <w:szCs w:val="26"/>
                <w:lang w:val="uk-UA" w:eastAsia="en-US"/>
              </w:rPr>
            </w:pPr>
            <w:r>
              <w:rPr>
                <w:rFonts w:eastAsia="Calibri"/>
                <w:sz w:val="26"/>
                <w:szCs w:val="26"/>
                <w:lang w:val="uk-UA"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spacing w:after="200" w:line="276" w:lineRule="auto"/>
              <w:rPr>
                <w:rFonts w:eastAsia="Calibri"/>
                <w:sz w:val="26"/>
                <w:szCs w:val="26"/>
                <w:lang w:eastAsia="en-US"/>
              </w:rPr>
            </w:pPr>
          </w:p>
        </w:tc>
        <w:tc>
          <w:tcPr>
            <w:tcW w:w="2102" w:type="dxa"/>
          </w:tcPr>
          <w:p>
            <w:pPr>
              <w:spacing w:after="200" w:line="276" w:lineRule="auto"/>
              <w:jc w:val="center"/>
              <w:rPr>
                <w:color w:val="000000"/>
                <w:sz w:val="26"/>
                <w:szCs w:val="26"/>
                <w:lang w:val="uk-UA"/>
              </w:rPr>
            </w:pPr>
            <w:r>
              <w:rPr>
                <w:color w:val="000000"/>
                <w:sz w:val="26"/>
                <w:szCs w:val="26"/>
                <w:lang w:val="uk-UA"/>
              </w:rPr>
              <w:t>Принтер лазерний 3 в1</w:t>
            </w:r>
          </w:p>
        </w:tc>
        <w:tc>
          <w:tcPr>
            <w:tcW w:w="5925" w:type="dxa"/>
          </w:tcPr>
          <w:p>
            <w:pPr>
              <w:rPr>
                <w:rFonts w:eastAsia="Calibri"/>
                <w:sz w:val="26"/>
                <w:szCs w:val="26"/>
                <w:lang w:eastAsia="en-US"/>
              </w:rPr>
            </w:pPr>
            <w:r>
              <w:rPr>
                <w:rFonts w:eastAsia="Calibri"/>
                <w:sz w:val="26"/>
                <w:szCs w:val="26"/>
                <w:lang w:eastAsia="en-US"/>
              </w:rPr>
              <w:t>БФП (принтер/сканер/копір)</w:t>
            </w:r>
          </w:p>
          <w:p>
            <w:pPr>
              <w:rPr>
                <w:rFonts w:eastAsia="Calibri"/>
                <w:sz w:val="26"/>
                <w:szCs w:val="26"/>
                <w:lang w:eastAsia="en-US"/>
              </w:rPr>
            </w:pPr>
            <w:r>
              <w:rPr>
                <w:rFonts w:eastAsia="Calibri"/>
                <w:sz w:val="26"/>
                <w:szCs w:val="26"/>
                <w:lang w:eastAsia="en-US"/>
              </w:rPr>
              <w:t>Технологія друку лазерна</w:t>
            </w:r>
          </w:p>
          <w:p>
            <w:pPr>
              <w:rPr>
                <w:rFonts w:eastAsia="Calibri"/>
                <w:sz w:val="26"/>
                <w:szCs w:val="26"/>
                <w:lang w:eastAsia="en-US"/>
              </w:rPr>
            </w:pPr>
            <w:r>
              <w:rPr>
                <w:rFonts w:eastAsia="Calibri"/>
                <w:sz w:val="26"/>
                <w:szCs w:val="26"/>
                <w:lang w:eastAsia="en-US"/>
              </w:rPr>
              <w:t>Функціонал Друк, копіювання, сканування</w:t>
            </w:r>
          </w:p>
          <w:p>
            <w:pPr>
              <w:rPr>
                <w:rFonts w:eastAsia="Calibri"/>
                <w:sz w:val="26"/>
                <w:szCs w:val="26"/>
                <w:lang w:eastAsia="en-US"/>
              </w:rPr>
            </w:pPr>
            <w:r>
              <w:rPr>
                <w:rFonts w:eastAsia="Calibri"/>
                <w:sz w:val="26"/>
                <w:szCs w:val="26"/>
                <w:lang w:eastAsia="en-US"/>
              </w:rPr>
              <w:t>Тип друку Монохромний</w:t>
            </w:r>
          </w:p>
          <w:p>
            <w:pPr>
              <w:rPr>
                <w:rFonts w:eastAsia="Calibri"/>
                <w:sz w:val="26"/>
                <w:szCs w:val="26"/>
                <w:lang w:eastAsia="en-US"/>
              </w:rPr>
            </w:pPr>
            <w:r>
              <w:rPr>
                <w:rFonts w:eastAsia="Calibri"/>
                <w:sz w:val="26"/>
                <w:szCs w:val="26"/>
                <w:lang w:eastAsia="en-US"/>
              </w:rPr>
              <w:t>Пам'ять оперативна128 МБ або більше</w:t>
            </w:r>
          </w:p>
          <w:p>
            <w:pPr>
              <w:rPr>
                <w:rFonts w:eastAsia="Calibri"/>
                <w:sz w:val="26"/>
                <w:szCs w:val="26"/>
                <w:lang w:eastAsia="en-US"/>
              </w:rPr>
            </w:pPr>
            <w:r>
              <w:rPr>
                <w:rFonts w:eastAsia="Calibri"/>
                <w:sz w:val="26"/>
                <w:szCs w:val="26"/>
                <w:lang w:eastAsia="en-US"/>
              </w:rPr>
              <w:t>Частота процесор600 МГц або більше</w:t>
            </w:r>
          </w:p>
          <w:p>
            <w:pPr>
              <w:rPr>
                <w:rFonts w:eastAsia="Calibri"/>
                <w:sz w:val="26"/>
                <w:szCs w:val="26"/>
                <w:lang w:eastAsia="en-US"/>
              </w:rPr>
            </w:pPr>
            <w:r>
              <w:rPr>
                <w:rFonts w:eastAsia="Calibri"/>
                <w:sz w:val="26"/>
                <w:szCs w:val="26"/>
                <w:lang w:eastAsia="en-US"/>
              </w:rPr>
              <w:t>Швидкість друку Не менше ніж 20 сторінок за хвилину формату А4, не менше ніж 21 сторінок за хвилину формату Letter</w:t>
            </w:r>
          </w:p>
          <w:p>
            <w:pPr>
              <w:rPr>
                <w:rFonts w:eastAsia="Calibri"/>
                <w:sz w:val="26"/>
                <w:szCs w:val="26"/>
                <w:lang w:eastAsia="en-US"/>
              </w:rPr>
            </w:pPr>
            <w:r>
              <w:rPr>
                <w:rFonts w:eastAsia="Calibri"/>
                <w:sz w:val="26"/>
                <w:szCs w:val="26"/>
                <w:lang w:eastAsia="en-US"/>
              </w:rPr>
              <w:t>Роздільна здатність друку Не менше ніж 600600 точок на дюйм, а в режимі підвищеної якості не менша ніж 12001200 точок на дюйм</w:t>
            </w:r>
          </w:p>
          <w:p>
            <w:pPr>
              <w:rPr>
                <w:rFonts w:eastAsia="Calibri"/>
                <w:sz w:val="26"/>
                <w:szCs w:val="26"/>
                <w:lang w:eastAsia="en-US"/>
              </w:rPr>
            </w:pPr>
            <w:r>
              <w:rPr>
                <w:rFonts w:eastAsia="Calibri"/>
                <w:sz w:val="26"/>
                <w:szCs w:val="26"/>
                <w:lang w:eastAsia="en-US"/>
              </w:rPr>
              <w:t>Час виходу першої сторінки при друці не більше 8,5 секунд</w:t>
            </w:r>
          </w:p>
          <w:p>
            <w:pPr>
              <w:rPr>
                <w:rFonts w:eastAsia="Calibri"/>
                <w:sz w:val="26"/>
                <w:szCs w:val="26"/>
                <w:lang w:eastAsia="en-US"/>
              </w:rPr>
            </w:pPr>
            <w:r>
              <w:rPr>
                <w:rFonts w:eastAsia="Calibri"/>
                <w:sz w:val="26"/>
                <w:szCs w:val="26"/>
                <w:lang w:eastAsia="en-US"/>
              </w:rPr>
              <w:t>Час виходу першої сторінки при копіюванні не більше 10 секунд</w:t>
            </w:r>
          </w:p>
          <w:p>
            <w:pPr>
              <w:rPr>
                <w:rFonts w:eastAsia="Calibri"/>
                <w:sz w:val="26"/>
                <w:szCs w:val="26"/>
                <w:lang w:val="en-US" w:eastAsia="en-US"/>
              </w:rPr>
            </w:pPr>
            <w:r>
              <w:rPr>
                <w:rFonts w:eastAsia="Calibri"/>
                <w:sz w:val="26"/>
                <w:szCs w:val="26"/>
                <w:lang w:eastAsia="en-US"/>
              </w:rPr>
              <w:t xml:space="preserve">Тип паперу від 76 x 127 мм до 216 x 356 мм, щільністю </w:t>
            </w:r>
            <w:r>
              <w:rPr>
                <w:rFonts w:eastAsia="Calibri"/>
                <w:sz w:val="26"/>
                <w:szCs w:val="26"/>
                <w:lang w:val="en-US" w:eastAsia="en-US"/>
              </w:rPr>
              <w:t xml:space="preserve">60–163 </w:t>
            </w:r>
            <w:r>
              <w:rPr>
                <w:rFonts w:eastAsia="Calibri"/>
                <w:sz w:val="26"/>
                <w:szCs w:val="26"/>
                <w:lang w:eastAsia="en-US"/>
              </w:rPr>
              <w:t>г</w:t>
            </w:r>
            <w:r>
              <w:rPr>
                <w:rFonts w:eastAsia="Calibri"/>
                <w:sz w:val="26"/>
                <w:szCs w:val="26"/>
                <w:lang w:val="en-US" w:eastAsia="en-US"/>
              </w:rPr>
              <w:t>/</w:t>
            </w:r>
            <w:r>
              <w:rPr>
                <w:rFonts w:eastAsia="Calibri"/>
                <w:sz w:val="26"/>
                <w:szCs w:val="26"/>
                <w:lang w:eastAsia="en-US"/>
              </w:rPr>
              <w:t>м</w:t>
            </w:r>
            <w:r>
              <w:rPr>
                <w:rFonts w:eastAsia="Calibri"/>
                <w:sz w:val="26"/>
                <w:szCs w:val="26"/>
                <w:lang w:val="en-US" w:eastAsia="en-US"/>
              </w:rPr>
              <w:t>2</w:t>
            </w:r>
          </w:p>
          <w:p>
            <w:pPr>
              <w:rPr>
                <w:rFonts w:eastAsia="Calibri"/>
                <w:sz w:val="26"/>
                <w:szCs w:val="26"/>
                <w:lang w:val="en-US" w:eastAsia="en-US"/>
              </w:rPr>
            </w:pPr>
            <w:r>
              <w:rPr>
                <w:rFonts w:eastAsia="Calibri"/>
                <w:sz w:val="26"/>
                <w:szCs w:val="26"/>
                <w:lang w:eastAsia="en-US"/>
              </w:rPr>
              <w:t>Операційні</w:t>
            </w:r>
            <w:r>
              <w:rPr>
                <w:rFonts w:eastAsia="Calibri"/>
                <w:sz w:val="26"/>
                <w:szCs w:val="26"/>
                <w:lang w:val="en-US" w:eastAsia="en-US"/>
              </w:rPr>
              <w:t xml:space="preserve"> </w:t>
            </w:r>
            <w:r>
              <w:rPr>
                <w:rFonts w:eastAsia="Calibri"/>
                <w:sz w:val="26"/>
                <w:szCs w:val="26"/>
                <w:lang w:eastAsia="en-US"/>
              </w:rPr>
              <w:t>системи</w:t>
            </w:r>
            <w:r>
              <w:rPr>
                <w:rFonts w:eastAsia="Calibri"/>
                <w:sz w:val="26"/>
                <w:szCs w:val="26"/>
                <w:lang w:val="en-US" w:eastAsia="en-US"/>
              </w:rPr>
              <w:t xml:space="preserve"> </w:t>
            </w:r>
            <w:r>
              <w:rPr>
                <w:rFonts w:eastAsia="Calibri"/>
                <w:sz w:val="26"/>
                <w:szCs w:val="26"/>
                <w:lang w:eastAsia="en-US"/>
              </w:rPr>
              <w:t>які</w:t>
            </w:r>
            <w:r>
              <w:rPr>
                <w:rFonts w:eastAsia="Calibri"/>
                <w:sz w:val="26"/>
                <w:szCs w:val="26"/>
                <w:lang w:val="en-US" w:eastAsia="en-US"/>
              </w:rPr>
              <w:t xml:space="preserve"> </w:t>
            </w:r>
            <w:r>
              <w:rPr>
                <w:rFonts w:eastAsia="Calibri"/>
                <w:sz w:val="26"/>
                <w:szCs w:val="26"/>
                <w:lang w:eastAsia="en-US"/>
              </w:rPr>
              <w:t>підтримуються</w:t>
            </w:r>
            <w:r>
              <w:rPr>
                <w:rFonts w:eastAsia="Calibri"/>
                <w:sz w:val="26"/>
                <w:szCs w:val="26"/>
                <w:lang w:val="en-US" w:eastAsia="en-US"/>
              </w:rPr>
              <w:t xml:space="preserve"> Microsoft Windows XP (32/64-bit), Windows Server 2003 (32/64-bit), Windows Vista (32/64-bit), Windows Server 2008 (32/64-bit), Windows Server 2008 R2, Windows 7 (32/64-bit), Windows 8 (32/64-bit), Linux, Mac OS X 10.5–10.9 </w:t>
            </w:r>
            <w:r>
              <w:rPr>
                <w:rFonts w:eastAsia="Calibri"/>
                <w:sz w:val="26"/>
                <w:szCs w:val="26"/>
                <w:lang w:eastAsia="en-US"/>
              </w:rPr>
              <w:t>або</w:t>
            </w:r>
            <w:r>
              <w:rPr>
                <w:rFonts w:eastAsia="Calibri"/>
                <w:sz w:val="26"/>
                <w:szCs w:val="26"/>
                <w:lang w:val="en-US" w:eastAsia="en-US"/>
              </w:rPr>
              <w:t xml:space="preserve"> </w:t>
            </w:r>
            <w:r>
              <w:rPr>
                <w:rFonts w:eastAsia="Calibri"/>
                <w:sz w:val="26"/>
                <w:szCs w:val="26"/>
                <w:lang w:eastAsia="en-US"/>
              </w:rPr>
              <w:t>новіші</w:t>
            </w:r>
          </w:p>
          <w:p>
            <w:pPr>
              <w:rPr>
                <w:rFonts w:eastAsia="Calibri"/>
                <w:sz w:val="26"/>
                <w:szCs w:val="26"/>
                <w:lang w:eastAsia="en-US"/>
              </w:rPr>
            </w:pPr>
            <w:r>
              <w:rPr>
                <w:rFonts w:eastAsia="Calibri"/>
                <w:sz w:val="26"/>
                <w:szCs w:val="26"/>
                <w:lang w:eastAsia="en-US"/>
              </w:rPr>
              <w:t>Інтерфейс USB, Wi-Fi</w:t>
            </w:r>
          </w:p>
          <w:p>
            <w:pPr>
              <w:rPr>
                <w:rFonts w:eastAsia="Calibri"/>
                <w:sz w:val="26"/>
                <w:szCs w:val="26"/>
                <w:lang w:eastAsia="en-US"/>
              </w:rPr>
            </w:pPr>
            <w:r>
              <w:rPr>
                <w:rFonts w:eastAsia="Calibri"/>
                <w:sz w:val="26"/>
                <w:szCs w:val="26"/>
                <w:lang w:eastAsia="en-US"/>
              </w:rPr>
              <w:t>Витратні матеріали  Картридж обсягом не менш ніж 1500 аркушів (5% покриття, А4) у комплекті</w:t>
            </w:r>
          </w:p>
          <w:p>
            <w:pPr>
              <w:rPr>
                <w:rFonts w:eastAsia="Calibri"/>
                <w:sz w:val="26"/>
                <w:szCs w:val="26"/>
                <w:lang w:eastAsia="en-US"/>
              </w:rPr>
            </w:pPr>
            <w:r>
              <w:rPr>
                <w:rFonts w:eastAsia="Calibri"/>
                <w:sz w:val="26"/>
                <w:szCs w:val="26"/>
                <w:lang w:eastAsia="en-US"/>
              </w:rPr>
              <w:t>Максимальний обсяг робіт, сторінок в місяць15 000 або більше</w:t>
            </w:r>
          </w:p>
          <w:p>
            <w:pPr>
              <w:rPr>
                <w:rFonts w:eastAsia="Calibri"/>
                <w:sz w:val="26"/>
                <w:szCs w:val="26"/>
                <w:lang w:eastAsia="en-US"/>
              </w:rPr>
            </w:pPr>
            <w:r>
              <w:rPr>
                <w:rFonts w:eastAsia="Calibri"/>
                <w:sz w:val="26"/>
                <w:szCs w:val="26"/>
                <w:lang w:eastAsia="en-US"/>
              </w:rPr>
              <w:t>Роздільна здатність копіювання, точок на дюйм600 х 600</w:t>
            </w:r>
          </w:p>
          <w:p>
            <w:pPr>
              <w:rPr>
                <w:rFonts w:eastAsia="Calibri"/>
                <w:sz w:val="26"/>
                <w:szCs w:val="26"/>
                <w:lang w:eastAsia="en-US"/>
              </w:rPr>
            </w:pPr>
            <w:r>
              <w:rPr>
                <w:rFonts w:eastAsia="Calibri"/>
                <w:sz w:val="26"/>
                <w:szCs w:val="26"/>
                <w:lang w:eastAsia="en-US"/>
              </w:rPr>
              <w:t>Роздільна здатність сканування, точок на дюйм600 х 600</w:t>
            </w:r>
          </w:p>
          <w:p>
            <w:pPr>
              <w:rPr>
                <w:rFonts w:eastAsia="Calibri"/>
                <w:sz w:val="26"/>
                <w:szCs w:val="26"/>
                <w:lang w:eastAsia="en-US"/>
              </w:rPr>
            </w:pPr>
            <w:r>
              <w:rPr>
                <w:rFonts w:eastAsia="Calibri"/>
                <w:sz w:val="26"/>
                <w:szCs w:val="26"/>
                <w:lang w:eastAsia="en-US"/>
              </w:rPr>
              <w:t>Щільність матеріалу, г/кв. м60 - 163</w:t>
            </w:r>
          </w:p>
          <w:p>
            <w:pPr>
              <w:rPr>
                <w:rFonts w:eastAsia="Calibri"/>
                <w:sz w:val="26"/>
                <w:szCs w:val="26"/>
                <w:lang w:eastAsia="en-US"/>
              </w:rPr>
            </w:pPr>
            <w:r>
              <w:rPr>
                <w:rFonts w:eastAsia="Calibri"/>
                <w:sz w:val="26"/>
                <w:szCs w:val="26"/>
                <w:lang w:eastAsia="en-US"/>
              </w:rPr>
              <w:t>Ємність лотка подачі паперу150</w:t>
            </w:r>
          </w:p>
          <w:p>
            <w:pPr>
              <w:rPr>
                <w:rFonts w:eastAsia="Calibri"/>
                <w:sz w:val="26"/>
                <w:szCs w:val="26"/>
                <w:lang w:eastAsia="en-US"/>
              </w:rPr>
            </w:pPr>
            <w:r>
              <w:rPr>
                <w:rFonts w:eastAsia="Calibri"/>
                <w:sz w:val="26"/>
                <w:szCs w:val="26"/>
                <w:lang w:eastAsia="en-US"/>
              </w:rPr>
              <w:t>Ємність вихідного лотка100</w:t>
            </w:r>
          </w:p>
          <w:p>
            <w:pPr>
              <w:rPr>
                <w:rFonts w:eastAsia="Calibri"/>
                <w:sz w:val="26"/>
                <w:szCs w:val="26"/>
                <w:lang w:eastAsia="en-US"/>
              </w:rPr>
            </w:pPr>
            <w:r>
              <w:rPr>
                <w:rFonts w:eastAsia="Calibri"/>
                <w:sz w:val="26"/>
                <w:szCs w:val="26"/>
                <w:lang w:eastAsia="en-US"/>
              </w:rPr>
              <w:t xml:space="preserve">Споживана потужність в режим безперервного друкування не перевищувати 313 Вт </w:t>
            </w:r>
          </w:p>
          <w:p>
            <w:pPr>
              <w:rPr>
                <w:rFonts w:eastAsia="Calibri"/>
                <w:sz w:val="26"/>
                <w:szCs w:val="26"/>
                <w:lang w:eastAsia="en-US"/>
              </w:rPr>
            </w:pPr>
            <w:r>
              <w:rPr>
                <w:rFonts w:eastAsia="Calibri"/>
                <w:sz w:val="26"/>
                <w:szCs w:val="26"/>
                <w:lang w:eastAsia="en-US"/>
              </w:rPr>
              <w:t>Споживана потужність в  режим очікування не перевищувати 37 Вт</w:t>
            </w:r>
          </w:p>
          <w:p>
            <w:pPr>
              <w:rPr>
                <w:rFonts w:eastAsia="Calibri"/>
                <w:sz w:val="26"/>
                <w:szCs w:val="26"/>
                <w:lang w:eastAsia="en-US"/>
              </w:rPr>
            </w:pPr>
            <w:r>
              <w:rPr>
                <w:rFonts w:eastAsia="Calibri"/>
                <w:sz w:val="26"/>
                <w:szCs w:val="26"/>
                <w:lang w:eastAsia="en-US"/>
              </w:rPr>
              <w:t>Гарантійний термін</w:t>
            </w:r>
          </w:p>
          <w:p>
            <w:pPr>
              <w:rPr>
                <w:rFonts w:eastAsia="Calibri"/>
                <w:sz w:val="26"/>
                <w:szCs w:val="26"/>
                <w:lang w:eastAsia="en-US"/>
              </w:rPr>
            </w:pPr>
            <w:r>
              <w:rPr>
                <w:rFonts w:eastAsia="Calibri"/>
                <w:sz w:val="26"/>
                <w:szCs w:val="26"/>
                <w:lang w:eastAsia="en-US"/>
              </w:rPr>
              <w:t>Не менше 12 міс</w:t>
            </w:r>
          </w:p>
        </w:tc>
        <w:tc>
          <w:tcPr>
            <w:tcW w:w="850" w:type="dxa"/>
          </w:tcPr>
          <w:p>
            <w:pPr>
              <w:spacing w:after="200" w:line="276" w:lineRule="auto"/>
              <w:rPr>
                <w:rFonts w:eastAsia="Calibri"/>
                <w:sz w:val="26"/>
                <w:szCs w:val="26"/>
                <w:lang w:val="uk-UA" w:eastAsia="en-US"/>
              </w:rPr>
            </w:pPr>
            <w:r>
              <w:rPr>
                <w:rFonts w:eastAsia="Calibri"/>
                <w:sz w:val="26"/>
                <w:szCs w:val="26"/>
                <w:lang w:val="uk-UA" w:eastAsia="en-US"/>
              </w:rPr>
              <w:t>шт</w:t>
            </w:r>
          </w:p>
        </w:tc>
        <w:tc>
          <w:tcPr>
            <w:tcW w:w="851" w:type="dxa"/>
          </w:tcPr>
          <w:p>
            <w:pPr>
              <w:spacing w:after="200" w:line="276" w:lineRule="auto"/>
              <w:rPr>
                <w:rFonts w:eastAsia="Calibri"/>
                <w:sz w:val="26"/>
                <w:szCs w:val="26"/>
                <w:lang w:val="uk-UA" w:eastAsia="en-US"/>
              </w:rPr>
            </w:pPr>
            <w:r>
              <w:rPr>
                <w:rFonts w:eastAsia="Calibri"/>
                <w:sz w:val="26"/>
                <w:szCs w:val="26"/>
                <w:lang w:val="uk-UA" w:eastAsia="en-US"/>
              </w:rPr>
              <w:t>2</w:t>
            </w:r>
          </w:p>
        </w:tc>
      </w:tr>
    </w:tbl>
    <w:p>
      <w:pPr>
        <w:jc w:val="center"/>
        <w:rPr>
          <w:spacing w:val="-3"/>
          <w:sz w:val="32"/>
          <w:szCs w:val="32"/>
          <w:u w:val="single"/>
          <w:lang w:val="uk-UA"/>
        </w:rPr>
      </w:pPr>
    </w:p>
    <w:p>
      <w:pPr>
        <w:ind w:firstLine="708"/>
        <w:jc w:val="both"/>
        <w:rPr>
          <w:rFonts w:eastAsia="Calibri"/>
          <w:color w:val="000000"/>
          <w:highlight w:val="none"/>
          <w:lang w:val="uk-UA"/>
        </w:rPr>
      </w:pPr>
      <w:r>
        <w:rPr>
          <w:rFonts w:eastAsia="Calibri"/>
          <w:color w:val="000000"/>
          <w:lang w:val="uk-UA"/>
        </w:rPr>
        <w:t>Учасник у складі пропозиції надає авторизаційні листи від</w:t>
      </w:r>
      <w:r>
        <w:rPr>
          <w:rFonts w:eastAsia="Calibri"/>
          <w:color w:val="000000"/>
          <w:highlight w:val="none"/>
          <w:lang w:val="uk-UA"/>
        </w:rPr>
        <w:t xml:space="preserve"> виробників ноутбуків та багатофункційних пристроїв про надання повноважень учаснику щодо постачання товару в необхідній кількості та якості.</w:t>
      </w:r>
    </w:p>
    <w:p>
      <w:pPr>
        <w:adjustRightInd w:val="0"/>
        <w:ind w:firstLine="708"/>
        <w:jc w:val="both"/>
        <w:rPr>
          <w:rFonts w:eastAsia="Calibri"/>
          <w:highlight w:val="none"/>
        </w:rPr>
      </w:pPr>
      <w:r>
        <w:rPr>
          <w:rFonts w:eastAsia="Calibri"/>
          <w:highlight w:val="none"/>
        </w:rPr>
        <w:t>Замовник залишає за собою право здійснити перевірку операційної системи на справжність в Microsoft Україна.</w:t>
      </w:r>
    </w:p>
    <w:p>
      <w:pPr>
        <w:ind w:firstLine="567"/>
        <w:jc w:val="both"/>
        <w:rPr>
          <w:rFonts w:eastAsia="Calibri"/>
          <w:highlight w:val="none"/>
        </w:rPr>
      </w:pPr>
      <w:r>
        <w:rPr>
          <w:rFonts w:eastAsia="Calibri"/>
          <w:highlight w:val="none"/>
        </w:rPr>
        <w:t>Для оперативного обслуговування особливою вимогою є наявність власного сервісного центру по ремонту компютерної техніки у Львівській області.</w:t>
      </w:r>
    </w:p>
    <w:p>
      <w:pPr>
        <w:ind w:firstLine="567"/>
        <w:jc w:val="both"/>
        <w:rPr>
          <w:rFonts w:eastAsia="Calibri"/>
          <w:highlight w:val="none"/>
        </w:rPr>
      </w:pPr>
      <w:r>
        <w:rPr>
          <w:rFonts w:eastAsia="Calibri"/>
          <w:highlight w:val="none"/>
        </w:rPr>
        <w:t xml:space="preserve">Авторизаційний лист </w:t>
      </w:r>
      <w:r>
        <w:rPr>
          <w:rFonts w:hint="default" w:ascii="Times New Roman" w:hAnsi="Times New Roman" w:eastAsia="Arial" w:cs="Times New Roman"/>
          <w:i w:val="0"/>
          <w:iCs w:val="0"/>
          <w:caps w:val="0"/>
          <w:color w:val="auto"/>
          <w:spacing w:val="0"/>
          <w:sz w:val="24"/>
          <w:szCs w:val="24"/>
          <w:u w:val="single"/>
          <w:shd w:val="clear" w:fill="FDFEFD"/>
        </w:rPr>
        <w:t>від Виробника, офіційного представництва або дистриб'ютора в Україні</w:t>
      </w:r>
      <w:r>
        <w:rPr>
          <w:rFonts w:hint="default" w:ascii="Times New Roman" w:hAnsi="Times New Roman" w:eastAsia="Calibri" w:cs="Times New Roman"/>
          <w:color w:val="auto"/>
          <w:sz w:val="24"/>
          <w:szCs w:val="24"/>
          <w:highlight w:val="none"/>
          <w:u w:val="single"/>
        </w:rPr>
        <w:t xml:space="preserve"> </w:t>
      </w:r>
      <w:r>
        <w:rPr>
          <w:rFonts w:eastAsia="Calibri"/>
          <w:highlight w:val="none"/>
          <w:u w:val="single"/>
        </w:rPr>
        <w:t>техніки</w:t>
      </w:r>
      <w:r>
        <w:rPr>
          <w:rFonts w:eastAsia="Calibri"/>
          <w:highlight w:val="none"/>
          <w:lang w:val="uk-UA"/>
        </w:rPr>
        <w:t xml:space="preserve"> (</w:t>
      </w:r>
      <w:r>
        <w:rPr>
          <w:rFonts w:eastAsia="Calibri"/>
          <w:color w:val="000000"/>
          <w:highlight w:val="none"/>
          <w:lang w:val="uk-UA"/>
        </w:rPr>
        <w:t>ноутбуків та багатофункційних пристроїв)</w:t>
      </w:r>
      <w:r>
        <w:rPr>
          <w:rFonts w:eastAsia="Calibri"/>
          <w:highlight w:val="none"/>
        </w:rPr>
        <w:t xml:space="preserve"> про надання повноважень учаснику щодо постачання товару в необхідній кількості та якості, із вказівкою номера оголошення по даних торгах, опублікованого на офіційному веб-порталі Уповноваженого органу;</w:t>
      </w:r>
    </w:p>
    <w:p>
      <w:pPr>
        <w:ind w:firstLine="567"/>
        <w:jc w:val="both"/>
        <w:rPr>
          <w:rFonts w:eastAsia="Calibri"/>
          <w:highlight w:val="none"/>
        </w:rPr>
      </w:pPr>
      <w:r>
        <w:rPr>
          <w:rFonts w:eastAsia="Calibri"/>
          <w:highlight w:val="none"/>
        </w:rPr>
        <w:t xml:space="preserve">У разі якщо операційна система на ноутбуці не встановлена виробником ноутбуку – надати авторизаційний лист </w:t>
      </w:r>
      <w:r>
        <w:rPr>
          <w:rFonts w:eastAsia="Calibri"/>
          <w:highlight w:val="none"/>
          <w:u w:val="single"/>
        </w:rPr>
        <w:t>від виробника або офіційного дистриб’ютора виробника</w:t>
      </w:r>
      <w:r>
        <w:rPr>
          <w:rFonts w:eastAsia="Calibri"/>
          <w:highlight w:val="none"/>
        </w:rPr>
        <w:t xml:space="preserve"> Операційної системи, адресований замовнику торгів з вказанням номеру закупівлі в якому буде вказано перелік запропонованого програмного забезпечення.</w:t>
      </w:r>
    </w:p>
    <w:p>
      <w:pPr>
        <w:ind w:firstLine="567"/>
        <w:jc w:val="both"/>
        <w:rPr>
          <w:rFonts w:eastAsia="Calibri"/>
        </w:rPr>
      </w:pPr>
      <w:r>
        <w:rPr>
          <w:rFonts w:eastAsia="Calibri"/>
          <w:highlight w:val="none"/>
        </w:rPr>
        <w:t>Дані технічні вимоги є невід’ємною складовою пропозиції учасника торгів. Оформляються на фірмовому бланку за підписом керівника (підп</w:t>
      </w:r>
      <w:r>
        <w:rPr>
          <w:rFonts w:eastAsia="Calibri"/>
        </w:rPr>
        <w:t>риємства, установи, організації) та скріплюються мокрою печаткою (за наявності).</w:t>
      </w:r>
    </w:p>
    <w:p>
      <w:pPr>
        <w:tabs>
          <w:tab w:val="left" w:pos="0"/>
          <w:tab w:val="center" w:pos="4153"/>
          <w:tab w:val="right" w:pos="8306"/>
        </w:tabs>
        <w:ind w:firstLine="709"/>
        <w:jc w:val="both"/>
        <w:rPr>
          <w:rFonts w:eastAsia="Calibri"/>
        </w:rPr>
      </w:pPr>
      <w:r>
        <w:rPr>
          <w:rFonts w:eastAsia="Calibri"/>
        </w:rPr>
        <w:t xml:space="preserve">Ціна включає в себе всі витрати на транспортування, навантаження та розвантаження, </w:t>
      </w:r>
      <w:r>
        <w:rPr>
          <w:rFonts w:eastAsia="Calibri"/>
          <w:b/>
          <w:color w:val="000000"/>
          <w:u w:val="single"/>
        </w:rPr>
        <w:t>підключення, встановлення та налагодження до діючої мережі</w:t>
      </w:r>
      <w:r>
        <w:rPr>
          <w:rFonts w:eastAsia="Calibri"/>
          <w:color w:val="000000"/>
        </w:rPr>
        <w:t>,</w:t>
      </w:r>
      <w:r>
        <w:rPr>
          <w:rFonts w:eastAsia="Calibri"/>
        </w:rPr>
        <w:t xml:space="preserve"> страхування та інші витрати, сплату податків і зборів тощо.</w:t>
      </w:r>
    </w:p>
    <w:p>
      <w:pPr>
        <w:adjustRightInd w:val="0"/>
        <w:jc w:val="both"/>
        <w:rPr>
          <w:rFonts w:eastAsia="Calibri"/>
          <w:color w:val="FF0000"/>
        </w:rPr>
      </w:pPr>
    </w:p>
    <w:p>
      <w:pPr>
        <w:adjustRightInd w:val="0"/>
        <w:jc w:val="both"/>
        <w:rPr>
          <w:rFonts w:eastAsia="Calibri"/>
          <w:color w:val="000000"/>
        </w:rPr>
      </w:pPr>
      <w:r>
        <w:rPr>
          <w:rFonts w:eastAsia="Calibri"/>
          <w:color w:val="000000"/>
        </w:rPr>
        <w:t>Інформацію про відповідність запропонованого до поставки Товару технічним вимогам Замовника, учасник підтверджує шляхом надання у складі тендерної пропозиції сканованих копій наступних документів:</w:t>
      </w:r>
    </w:p>
    <w:p>
      <w:pPr>
        <w:numPr>
          <w:ilvl w:val="0"/>
          <w:numId w:val="8"/>
        </w:numPr>
        <w:tabs>
          <w:tab w:val="left" w:pos="284"/>
        </w:tabs>
        <w:adjustRightInd w:val="0"/>
        <w:jc w:val="both"/>
        <w:rPr>
          <w:rFonts w:eastAsia="Calibri"/>
          <w:color w:val="000000"/>
        </w:rPr>
      </w:pPr>
      <w:r>
        <w:rPr>
          <w:rFonts w:eastAsia="Calibri"/>
          <w:color w:val="000000"/>
        </w:rPr>
        <w:t xml:space="preserve">Порівняльну таблицю відповідності запропонованого товару технічним вимогам Замовника, які вказані в Додатку </w:t>
      </w:r>
      <w:r>
        <w:rPr>
          <w:rFonts w:eastAsia="Calibri"/>
          <w:color w:val="000000"/>
          <w:lang w:val="uk-UA"/>
        </w:rPr>
        <w:t>3</w:t>
      </w:r>
      <w:r>
        <w:rPr>
          <w:rFonts w:eastAsia="Calibri"/>
          <w:color w:val="000000"/>
        </w:rPr>
        <w:t xml:space="preserve"> (обов’язково зазначається виробник, модель та артикул для можливості перевірки запропонованого обладнання технічним вимогам Замовника </w:t>
      </w:r>
      <w:r>
        <w:rPr>
          <w:rFonts w:eastAsia="Calibri"/>
          <w:color w:val="000000"/>
          <w:u w:val="single"/>
        </w:rPr>
        <w:t>у разі відсутності зазначених вимог, Замовник залишає право відхилити пропозицію</w:t>
      </w:r>
      <w:r>
        <w:rPr>
          <w:rFonts w:eastAsia="Calibri"/>
          <w:color w:val="000000"/>
        </w:rPr>
        <w:t>).</w:t>
      </w:r>
    </w:p>
    <w:p>
      <w:pPr>
        <w:numPr>
          <w:ilvl w:val="0"/>
          <w:numId w:val="8"/>
        </w:numPr>
        <w:tabs>
          <w:tab w:val="left" w:pos="284"/>
        </w:tabs>
        <w:adjustRightInd w:val="0"/>
        <w:jc w:val="both"/>
        <w:rPr>
          <w:rFonts w:eastAsia="Calibri"/>
          <w:color w:val="000000"/>
        </w:rPr>
      </w:pPr>
      <w:r>
        <w:rPr>
          <w:rFonts w:eastAsia="Calibri"/>
          <w:color w:val="000000"/>
        </w:rPr>
        <w:t>Учасник повинен надати у складі тендерної пропозиції копії сертифікатів якості або Декларацію відповідності або висновок СЕС на запропоноване обладнання</w:t>
      </w:r>
    </w:p>
    <w:p>
      <w:pPr>
        <w:numPr>
          <w:ilvl w:val="0"/>
          <w:numId w:val="8"/>
        </w:numPr>
        <w:tabs>
          <w:tab w:val="left" w:pos="284"/>
        </w:tabs>
        <w:adjustRightInd w:val="0"/>
        <w:jc w:val="both"/>
        <w:rPr>
          <w:rFonts w:eastAsia="Calibri"/>
          <w:color w:val="000000"/>
        </w:rPr>
      </w:pPr>
      <w:r>
        <w:rPr>
          <w:rFonts w:eastAsia="Calibri"/>
          <w:color w:val="000000"/>
        </w:rPr>
        <w:t>Лист від Учасника про термін та місце гарантійного обслуговування обладнання .</w:t>
      </w:r>
    </w:p>
    <w:p>
      <w:pPr>
        <w:numPr>
          <w:ilvl w:val="0"/>
          <w:numId w:val="8"/>
        </w:numPr>
        <w:tabs>
          <w:tab w:val="left" w:pos="284"/>
        </w:tabs>
        <w:adjustRightInd w:val="0"/>
        <w:ind w:left="0" w:firstLine="0"/>
        <w:jc w:val="both"/>
        <w:rPr>
          <w:rFonts w:eastAsia="Calibri"/>
          <w:color w:val="000000"/>
        </w:rPr>
      </w:pPr>
    </w:p>
    <w:p>
      <w:pPr>
        <w:numPr>
          <w:ilvl w:val="0"/>
          <w:numId w:val="8"/>
        </w:numPr>
        <w:spacing w:after="200" w:line="276" w:lineRule="auto"/>
        <w:contextualSpacing/>
        <w:rPr>
          <w:rFonts w:eastAsia="Calibri"/>
          <w:b/>
          <w:lang w:val="uk-UA" w:eastAsia="en-US"/>
        </w:rPr>
      </w:pPr>
      <w:r>
        <w:rPr>
          <w:rFonts w:eastAsia="Calibri"/>
          <w:b/>
          <w:lang w:val="uk-UA" w:eastAsia="en-US"/>
        </w:rPr>
        <w:t>Учасник несе відповідальність за поставку неліцензійного програмного забезпечення та за підробку наклейок сертифікатів автентичності , аби приховати від Замовника неліцензійність встановленого програмного забезпечення.</w:t>
      </w:r>
    </w:p>
    <w:p>
      <w:pPr>
        <w:numPr>
          <w:ilvl w:val="0"/>
          <w:numId w:val="8"/>
        </w:numPr>
        <w:spacing w:after="200" w:line="276" w:lineRule="auto"/>
        <w:contextualSpacing/>
        <w:rPr>
          <w:rFonts w:eastAsia="Calibri"/>
          <w:b/>
          <w:lang w:val="uk-UA" w:eastAsia="en-US"/>
        </w:rPr>
      </w:pPr>
      <w:r>
        <w:rPr>
          <w:rFonts w:eastAsia="Calibri"/>
          <w:b/>
          <w:lang w:val="uk-UA" w:eastAsia="en-US"/>
        </w:rPr>
        <w:t xml:space="preserve">А також </w:t>
      </w:r>
      <w:r>
        <w:rPr>
          <w:rFonts w:eastAsia="Calibri"/>
          <w:b/>
          <w:color w:val="121212"/>
          <w:lang w:val="uk-UA" w:eastAsia="en-US"/>
        </w:rPr>
        <w:t xml:space="preserve">Учасник несе відповідальність за недостовірність інформації в поданих документах згідно із Законами України. </w:t>
      </w:r>
      <w:r>
        <w:rPr>
          <w:rFonts w:eastAsia="Calibri"/>
          <w:b/>
          <w:lang w:val="uk-UA" w:eastAsia="en-US"/>
        </w:rPr>
        <w:t xml:space="preserve">У разі надання учасником недостовірної інформації, він особисто несе відповідальність відповідно до вимог чинного законодавства. </w:t>
      </w:r>
    </w:p>
    <w:p>
      <w:pPr>
        <w:tabs>
          <w:tab w:val="left" w:pos="284"/>
        </w:tabs>
        <w:adjustRightInd w:val="0"/>
        <w:jc w:val="both"/>
        <w:rPr>
          <w:rFonts w:eastAsia="Calibri"/>
          <w:color w:val="000000"/>
        </w:rPr>
      </w:pPr>
      <w:bookmarkStart w:id="15" w:name="_GoBack"/>
      <w:bookmarkEnd w:id="15"/>
    </w:p>
    <w:p>
      <w:pPr>
        <w:jc w:val="both"/>
        <w:rPr>
          <w:rFonts w:eastAsia="Calibri"/>
          <w:color w:val="000000"/>
        </w:rPr>
      </w:pPr>
      <w:r>
        <w:rPr>
          <w:rFonts w:eastAsia="Calibri"/>
          <w:color w:val="000000"/>
        </w:rPr>
        <w:t>«З умовами технічного завдання ознайомлені, з вимогами до постачання погоджуємось»</w:t>
      </w:r>
    </w:p>
    <w:p>
      <w:pPr>
        <w:suppressAutoHyphens/>
        <w:rPr>
          <w:rFonts w:eastAsia="Calibri"/>
          <w:color w:val="000000"/>
          <w:lang w:eastAsia="zh-CN"/>
        </w:rPr>
      </w:pPr>
    </w:p>
    <w:tbl>
      <w:tblPr>
        <w:tblStyle w:val="10"/>
        <w:tblpPr w:leftFromText="180" w:rightFromText="180" w:vertAnchor="text" w:horzAnchor="margin" w:tblpY="126"/>
        <w:tblW w:w="5000" w:type="pct"/>
        <w:tblInd w:w="0" w:type="dxa"/>
        <w:tblLayout w:type="autofit"/>
        <w:tblCellMar>
          <w:top w:w="0" w:type="dxa"/>
          <w:left w:w="108" w:type="dxa"/>
          <w:bottom w:w="0" w:type="dxa"/>
          <w:right w:w="108" w:type="dxa"/>
        </w:tblCellMar>
      </w:tblPr>
      <w:tblGrid>
        <w:gridCol w:w="3696"/>
        <w:gridCol w:w="3816"/>
        <w:gridCol w:w="2393"/>
      </w:tblGrid>
      <w:tr>
        <w:tblPrEx>
          <w:tblCellMar>
            <w:top w:w="0" w:type="dxa"/>
            <w:left w:w="108" w:type="dxa"/>
            <w:bottom w:w="0" w:type="dxa"/>
            <w:right w:w="108" w:type="dxa"/>
          </w:tblCellMar>
        </w:tblPrEx>
        <w:tc>
          <w:tcPr>
            <w:tcW w:w="1781" w:type="pct"/>
          </w:tcPr>
          <w:p>
            <w:pPr>
              <w:suppressAutoHyphens/>
              <w:rPr>
                <w:rFonts w:eastAsia="Calibri"/>
                <w:b/>
                <w:color w:val="000000"/>
                <w:lang w:eastAsia="zh-CN"/>
              </w:rPr>
            </w:pPr>
          </w:p>
          <w:p>
            <w:pPr>
              <w:suppressAutoHyphens/>
              <w:rPr>
                <w:rFonts w:eastAsia="Calibri"/>
                <w:b/>
                <w:color w:val="000000"/>
                <w:lang w:eastAsia="zh-CN"/>
              </w:rPr>
            </w:pPr>
            <w:r>
              <w:rPr>
                <w:rFonts w:eastAsia="Calibri"/>
                <w:b/>
                <w:color w:val="000000"/>
                <w:lang w:eastAsia="zh-CN"/>
              </w:rPr>
              <w:t>_____________________________</w:t>
            </w:r>
          </w:p>
          <w:p>
            <w:pPr>
              <w:suppressAutoHyphens/>
              <w:rPr>
                <w:rFonts w:eastAsia="Calibri"/>
                <w:color w:val="000000"/>
                <w:lang w:eastAsia="zh-CN"/>
              </w:rPr>
            </w:pPr>
            <w:r>
              <w:rPr>
                <w:rFonts w:eastAsia="Calibri"/>
                <w:color w:val="000000"/>
                <w:lang w:eastAsia="zh-CN"/>
              </w:rPr>
              <w:t>Керівник організації – учасника процедури закупівлі або інша уповноважена посадова особа</w:t>
            </w:r>
          </w:p>
        </w:tc>
        <w:tc>
          <w:tcPr>
            <w:tcW w:w="1870" w:type="pct"/>
          </w:tcPr>
          <w:p>
            <w:pPr>
              <w:suppressAutoHyphens/>
              <w:rPr>
                <w:rFonts w:eastAsia="Calibri"/>
                <w:color w:val="000000"/>
                <w:lang w:eastAsia="zh-CN"/>
              </w:rPr>
            </w:pPr>
            <w:r>
              <w:rPr>
                <w:rFonts w:eastAsia="Calibri"/>
                <w:color w:val="000000"/>
                <w:lang w:eastAsia="zh-CN"/>
              </w:rPr>
              <w:t xml:space="preserve">              ______________________________</w:t>
            </w:r>
          </w:p>
          <w:p>
            <w:pPr>
              <w:suppressAutoHyphens/>
              <w:rPr>
                <w:rFonts w:eastAsia="Calibri"/>
                <w:i/>
                <w:color w:val="000000"/>
                <w:lang w:eastAsia="zh-CN"/>
              </w:rPr>
            </w:pPr>
            <w:r>
              <w:rPr>
                <w:rFonts w:eastAsia="Calibri"/>
                <w:i/>
                <w:color w:val="000000"/>
                <w:lang w:eastAsia="zh-CN"/>
              </w:rPr>
              <w:t xml:space="preserve">(підпис) </w:t>
            </w:r>
          </w:p>
        </w:tc>
        <w:tc>
          <w:tcPr>
            <w:tcW w:w="1349" w:type="pct"/>
          </w:tcPr>
          <w:p>
            <w:pPr>
              <w:suppressAutoHyphens/>
              <w:rPr>
                <w:rFonts w:eastAsia="Calibri"/>
                <w:color w:val="000000"/>
                <w:lang w:eastAsia="zh-CN"/>
              </w:rPr>
            </w:pPr>
            <w:r>
              <w:rPr>
                <w:rFonts w:eastAsia="Calibri"/>
                <w:color w:val="000000"/>
                <w:lang w:eastAsia="zh-CN"/>
              </w:rPr>
              <w:t xml:space="preserve">                         _________________</w:t>
            </w:r>
          </w:p>
          <w:p>
            <w:pPr>
              <w:suppressAutoHyphens/>
              <w:rPr>
                <w:rFonts w:eastAsia="Calibri"/>
                <w:color w:val="000000"/>
                <w:lang w:eastAsia="zh-CN"/>
              </w:rPr>
            </w:pPr>
            <w:r>
              <w:rPr>
                <w:rFonts w:eastAsia="Calibri"/>
                <w:i/>
                <w:color w:val="000000"/>
                <w:lang w:eastAsia="zh-CN"/>
              </w:rPr>
              <w:t>(ініціали та прізвище)</w:t>
            </w:r>
          </w:p>
        </w:tc>
      </w:tr>
    </w:tbl>
    <w:p>
      <w:pPr>
        <w:spacing w:line="276" w:lineRule="auto"/>
        <w:jc w:val="right"/>
        <w:rPr>
          <w:b/>
          <w:lang w:val="uk-UA"/>
        </w:rPr>
      </w:pPr>
    </w:p>
    <w:p>
      <w:pPr>
        <w:spacing w:line="276" w:lineRule="auto"/>
        <w:jc w:val="both"/>
        <w:rPr>
          <w:b/>
          <w:lang w:val="uk-UA"/>
        </w:rPr>
      </w:pPr>
    </w:p>
    <w:p>
      <w:pPr>
        <w:spacing w:line="276" w:lineRule="auto"/>
        <w:jc w:val="both"/>
        <w:rPr>
          <w:b/>
          <w:lang w:val="uk-UA"/>
        </w:rPr>
      </w:pPr>
    </w:p>
    <w:p>
      <w:pPr>
        <w:spacing w:line="276" w:lineRule="auto"/>
        <w:jc w:val="right"/>
        <w:rPr>
          <w:b/>
          <w:lang w:val="uk-UA"/>
        </w:rPr>
      </w:pPr>
      <w:r>
        <w:rPr>
          <w:b/>
          <w:lang w:val="uk-UA"/>
        </w:rPr>
        <w:t xml:space="preserve">Додаток 4 </w:t>
      </w:r>
    </w:p>
    <w:p>
      <w:pPr>
        <w:jc w:val="right"/>
        <w:rPr>
          <w:lang w:val="uk-UA"/>
        </w:rPr>
      </w:pPr>
      <w:r>
        <w:rPr>
          <w:lang w:val="uk-UA"/>
        </w:rPr>
        <w:t>до тендерної документації</w:t>
      </w:r>
    </w:p>
    <w:p>
      <w:pPr>
        <w:pStyle w:val="102"/>
        <w:jc w:val="center"/>
        <w:rPr>
          <w:rFonts w:ascii="Times New Roman" w:hAnsi="Times New Roman"/>
          <w:b/>
          <w:sz w:val="23"/>
          <w:szCs w:val="23"/>
        </w:rPr>
      </w:pPr>
    </w:p>
    <w:p>
      <w:pPr>
        <w:tabs>
          <w:tab w:val="left" w:pos="3225"/>
        </w:tabs>
        <w:ind w:left="6663"/>
        <w:jc w:val="right"/>
        <w:rPr>
          <w:b/>
          <w:lang w:val="uk-UA"/>
        </w:rPr>
      </w:pPr>
    </w:p>
    <w:p>
      <w:pPr>
        <w:pStyle w:val="102"/>
        <w:jc w:val="center"/>
        <w:rPr>
          <w:rFonts w:ascii="Times New Roman" w:hAnsi="Times New Roman" w:cs="Times New Roman"/>
          <w:b/>
          <w:sz w:val="24"/>
          <w:szCs w:val="24"/>
        </w:rPr>
      </w:pPr>
      <w:r>
        <w:rPr>
          <w:rFonts w:ascii="Times New Roman" w:hAnsi="Times New Roman" w:cs="Times New Roman"/>
          <w:b/>
          <w:sz w:val="24"/>
          <w:szCs w:val="24"/>
        </w:rPr>
        <w:t>ДОГОВІР ПОСТАВКИ  №_______</w:t>
      </w:r>
    </w:p>
    <w:p>
      <w:pPr>
        <w:pStyle w:val="102"/>
        <w:jc w:val="both"/>
        <w:rPr>
          <w:rFonts w:ascii="Times New Roman" w:hAnsi="Times New Roman" w:cs="Times New Roman"/>
          <w:sz w:val="24"/>
          <w:szCs w:val="24"/>
        </w:rPr>
      </w:pPr>
    </w:p>
    <w:tbl>
      <w:tblPr>
        <w:tblStyle w:val="10"/>
        <w:tblW w:w="0" w:type="auto"/>
        <w:tblInd w:w="0" w:type="dxa"/>
        <w:tblLayout w:type="autofit"/>
        <w:tblCellMar>
          <w:top w:w="0" w:type="dxa"/>
          <w:left w:w="108" w:type="dxa"/>
          <w:bottom w:w="0" w:type="dxa"/>
          <w:right w:w="108" w:type="dxa"/>
        </w:tblCellMar>
      </w:tblPr>
      <w:tblGrid>
        <w:gridCol w:w="4943"/>
        <w:gridCol w:w="4962"/>
      </w:tblGrid>
      <w:tr>
        <w:tblPrEx>
          <w:tblCellMar>
            <w:top w:w="0" w:type="dxa"/>
            <w:left w:w="108" w:type="dxa"/>
            <w:bottom w:w="0" w:type="dxa"/>
            <w:right w:w="108" w:type="dxa"/>
          </w:tblCellMar>
        </w:tblPrEx>
        <w:tc>
          <w:tcPr>
            <w:tcW w:w="5006" w:type="dxa"/>
          </w:tcPr>
          <w:p>
            <w:pPr>
              <w:pStyle w:val="102"/>
              <w:spacing w:line="276" w:lineRule="auto"/>
              <w:rPr>
                <w:rFonts w:ascii="Times New Roman" w:hAnsi="Times New Roman" w:cs="Times New Roman"/>
                <w:sz w:val="24"/>
                <w:szCs w:val="24"/>
              </w:rPr>
            </w:pPr>
            <w:r>
              <w:rPr>
                <w:rFonts w:ascii="Times New Roman" w:hAnsi="Times New Roman" w:cs="Times New Roman"/>
                <w:sz w:val="24"/>
                <w:szCs w:val="24"/>
              </w:rPr>
              <w:t>м. ______________</w:t>
            </w:r>
          </w:p>
        </w:tc>
        <w:tc>
          <w:tcPr>
            <w:tcW w:w="5006" w:type="dxa"/>
          </w:tcPr>
          <w:p>
            <w:pPr>
              <w:pStyle w:val="102"/>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«__»______________2023 року</w:t>
            </w:r>
          </w:p>
        </w:tc>
      </w:tr>
    </w:tbl>
    <w:p>
      <w:pPr>
        <w:pStyle w:val="102"/>
        <w:jc w:val="both"/>
        <w:rPr>
          <w:rFonts w:ascii="Times New Roman" w:hAnsi="Times New Roman" w:cs="Times New Roman"/>
          <w:sz w:val="24"/>
          <w:szCs w:val="24"/>
        </w:rPr>
      </w:pPr>
    </w:p>
    <w:p>
      <w:pPr>
        <w:pStyle w:val="102"/>
        <w:ind w:firstLine="567"/>
        <w:jc w:val="both"/>
        <w:rPr>
          <w:rFonts w:ascii="Times New Roman" w:hAnsi="Times New Roman" w:cs="Times New Roman"/>
          <w:b/>
          <w:sz w:val="24"/>
          <w:szCs w:val="24"/>
        </w:rPr>
      </w:pPr>
      <w:r>
        <w:rPr>
          <w:rFonts w:ascii="Times New Roman" w:hAnsi="Times New Roman" w:cs="Times New Roman"/>
          <w:b/>
          <w:sz w:val="24"/>
          <w:szCs w:val="24"/>
        </w:rPr>
        <w:t>Відділ освіти Червоноградської міської ради (надалі – «Покупець»)</w:t>
      </w:r>
      <w:r>
        <w:rPr>
          <w:rFonts w:ascii="Times New Roman" w:hAnsi="Times New Roman" w:cs="Times New Roman"/>
          <w:sz w:val="24"/>
          <w:szCs w:val="24"/>
        </w:rPr>
        <w:t>, в особі начальника Гомонка Ігоря Івановича, що  діє  на підставі Положення про відділ освіти, з однієї сторони, та</w:t>
      </w:r>
    </w:p>
    <w:p>
      <w:pPr>
        <w:pStyle w:val="102"/>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 (надалі – «Постачальник»)</w:t>
      </w:r>
      <w:r>
        <w:rPr>
          <w:rFonts w:ascii="Times New Roman" w:hAnsi="Times New Roman" w:cs="Times New Roman"/>
          <w:sz w:val="24"/>
          <w:szCs w:val="24"/>
        </w:rPr>
        <w:t xml:space="preserve">, в особі </w:t>
      </w:r>
      <w:r>
        <w:rPr>
          <w:rFonts w:ascii="Times New Roman" w:hAnsi="Times New Roman" w:cs="Times New Roman"/>
          <w:sz w:val="24"/>
          <w:szCs w:val="24"/>
          <w:lang w:val="ru-RU"/>
        </w:rPr>
        <w:t>__________</w:t>
      </w:r>
      <w:r>
        <w:rPr>
          <w:rFonts w:ascii="Times New Roman" w:hAnsi="Times New Roman" w:cs="Times New Roman"/>
          <w:sz w:val="24"/>
          <w:szCs w:val="24"/>
        </w:rPr>
        <w:t>___________</w:t>
      </w:r>
      <w:r>
        <w:rPr>
          <w:rFonts w:ascii="Times New Roman" w:hAnsi="Times New Roman" w:cs="Times New Roman"/>
          <w:sz w:val="24"/>
          <w:szCs w:val="24"/>
          <w:lang w:val="ru-RU"/>
        </w:rPr>
        <w:t>___</w:t>
      </w:r>
      <w:r>
        <w:rPr>
          <w:rFonts w:ascii="Times New Roman" w:hAnsi="Times New Roman" w:cs="Times New Roman"/>
          <w:sz w:val="24"/>
          <w:szCs w:val="24"/>
        </w:rPr>
        <w:t>, який діє на підставі ___________, з другої сторони, надалі разом іменовані як «Сторони», уклали цей Договір поставки (надалі іменується – «Договір») про наступне:</w:t>
      </w:r>
    </w:p>
    <w:p>
      <w:pPr>
        <w:pStyle w:val="102"/>
        <w:ind w:firstLine="567"/>
        <w:jc w:val="both"/>
        <w:rPr>
          <w:rFonts w:ascii="Times New Roman" w:hAnsi="Times New Roman" w:cs="Times New Roman"/>
          <w:sz w:val="24"/>
          <w:szCs w:val="24"/>
        </w:rPr>
      </w:pPr>
    </w:p>
    <w:p>
      <w:pPr>
        <w:pStyle w:val="102"/>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pPr>
        <w:pStyle w:val="102"/>
        <w:rPr>
          <w:rFonts w:ascii="Times New Roman" w:hAnsi="Times New Roman" w:cs="Times New Roman"/>
          <w:b/>
          <w:sz w:val="24"/>
          <w:szCs w:val="24"/>
        </w:rPr>
      </w:pPr>
    </w:p>
    <w:p>
      <w:pPr>
        <w:jc w:val="both"/>
        <w:rPr>
          <w:rFonts w:eastAsia="Calibri"/>
          <w:b/>
          <w:bCs/>
          <w:color w:val="000000"/>
          <w:kern w:val="32"/>
          <w:shd w:val="clear" w:color="auto" w:fill="FDFEFD"/>
          <w:lang w:val="uk-UA" w:eastAsia="en-US"/>
        </w:rPr>
      </w:pPr>
      <w:r>
        <w:rPr>
          <w:rFonts w:eastAsia="Calibri"/>
          <w:lang w:val="uk-UA" w:eastAsia="en-US"/>
        </w:rPr>
        <w:t xml:space="preserve">1.1 Постачальник зобов'язується на умовах та в порядку, що визначені цим Договором, передати у власність Покупцю товар, згідно з єдиним закупівельним словником </w:t>
      </w:r>
      <w:r>
        <w:rPr>
          <w:rFonts w:eastAsia="Calibri"/>
          <w:b/>
          <w:bCs/>
          <w:color w:val="000000"/>
          <w:kern w:val="32"/>
          <w:shd w:val="clear" w:color="auto" w:fill="FDFEFD"/>
          <w:lang w:val="uk-UA" w:eastAsia="en-US"/>
        </w:rPr>
        <w:t xml:space="preserve">код за ДК 021:2015: </w:t>
      </w:r>
      <w:r>
        <w:rPr>
          <w:rFonts w:eastAsia="Helvetica"/>
          <w:color w:val="000000"/>
          <w:shd w:val="clear" w:color="auto" w:fill="F0F0F0"/>
          <w:lang w:eastAsia="zh-CN" w:bidi="ar"/>
        </w:rPr>
        <w:t xml:space="preserve">30210000-4 </w:t>
      </w:r>
      <w:r>
        <w:rPr>
          <w:rFonts w:eastAsia="SimSun"/>
          <w:lang w:eastAsia="zh-CN" w:bidi="ar"/>
        </w:rPr>
        <w:t>Машини для обробки даних (апаратна частин</w:t>
      </w:r>
      <w:r>
        <w:rPr>
          <w:rFonts w:eastAsia="SimSun"/>
          <w:lang w:val="uk-UA" w:eastAsia="zh-CN" w:bidi="ar"/>
        </w:rPr>
        <w:t xml:space="preserve">а)  </w:t>
      </w:r>
      <w:r>
        <w:rPr>
          <w:rFonts w:eastAsia="SimSun"/>
          <w:b/>
          <w:bCs/>
          <w:color w:val="000000"/>
        </w:rPr>
        <w:t xml:space="preserve">Ноутбуки для </w:t>
      </w:r>
      <w:r>
        <w:rPr>
          <w:b/>
          <w:bCs/>
          <w:color w:val="000000"/>
          <w:lang w:val="uk-UA"/>
        </w:rPr>
        <w:t>педагогічного працівника, п</w:t>
      </w:r>
      <w:r>
        <w:rPr>
          <w:b/>
          <w:bCs/>
          <w:color w:val="000000"/>
          <w:sz w:val="26"/>
          <w:szCs w:val="26"/>
          <w:lang w:val="uk-UA"/>
        </w:rPr>
        <w:t>ринтер лазерний 3 в1,</w:t>
      </w:r>
      <w:r>
        <w:rPr>
          <w:rFonts w:eastAsia="Calibri"/>
          <w:b/>
          <w:bCs/>
          <w:lang w:val="uk-UA" w:eastAsia="en-US"/>
        </w:rPr>
        <w:t xml:space="preserve"> </w:t>
      </w:r>
      <w:r>
        <w:rPr>
          <w:rFonts w:eastAsia="Calibri"/>
          <w:lang w:val="uk-UA" w:eastAsia="en-US"/>
        </w:rPr>
        <w:t>(далі - Товар) за переліком, кількістю та вартістю, зазначеним у специфікації (Додаток № 1), що є невід’ємною частиною цього Договору, а Покупець зобов'язується прийняти та оплатити вказаний Товар та оплатити його вартість в порядку і за умовами, передбаченими цим Договором.</w:t>
      </w:r>
    </w:p>
    <w:p>
      <w:pPr>
        <w:suppressAutoHyphens/>
        <w:jc w:val="both"/>
        <w:rPr>
          <w:rFonts w:eastAsia="Calibri"/>
          <w:lang w:val="uk-UA" w:eastAsia="en-US"/>
        </w:rPr>
      </w:pPr>
      <w:r>
        <w:rPr>
          <w:rFonts w:eastAsia="Calibri"/>
          <w:lang w:val="uk-UA" w:eastAsia="en-US"/>
        </w:rPr>
        <w:t>1.2. Детальна інформація про кількісні та якісні характеристики Товару міститься у специфікації (Додаток № 1) до цього Договору.</w:t>
      </w:r>
    </w:p>
    <w:p>
      <w:pPr>
        <w:pStyle w:val="39"/>
        <w:tabs>
          <w:tab w:val="left" w:pos="0"/>
        </w:tabs>
        <w:ind w:left="0" w:firstLine="0"/>
        <w:jc w:val="both"/>
        <w:rPr>
          <w:sz w:val="24"/>
          <w:szCs w:val="24"/>
          <w:lang w:eastAsia="en-US"/>
        </w:rPr>
      </w:pPr>
    </w:p>
    <w:p>
      <w:pPr>
        <w:suppressAutoHyphens/>
        <w:jc w:val="center"/>
        <w:rPr>
          <w:rFonts w:eastAsia="Calibri"/>
          <w:b/>
          <w:lang w:eastAsia="en-US"/>
        </w:rPr>
      </w:pPr>
      <w:r>
        <w:rPr>
          <w:rFonts w:eastAsia="Calibri"/>
          <w:b/>
          <w:lang w:eastAsia="en-US"/>
        </w:rPr>
        <w:t>2. ЯКІСТЬ ТОВАРУ.</w:t>
      </w:r>
    </w:p>
    <w:p>
      <w:pPr>
        <w:suppressAutoHyphens/>
        <w:jc w:val="both"/>
        <w:rPr>
          <w:rFonts w:eastAsia="Calibri"/>
          <w:lang w:eastAsia="en-US"/>
        </w:rPr>
      </w:pPr>
      <w:r>
        <w:rPr>
          <w:rFonts w:eastAsia="Calibri"/>
          <w:lang w:eastAsia="en-US"/>
        </w:rPr>
        <w:t xml:space="preserve">2.1. Постачальник повинен поставити Покупцю Товар, якість якого відповідає наступним умовам: технічним вимогам Покупця, які були зазначені в оголошенні про проведення спрощеної закупівлі; Постачальник гарантує, що Товар є новим та якісним і не має дефектів, пов’язаних з матеріалом, з якого він виготовлений або з технічним процесом його виробництва; Товар повинен мати всі необхідні посвідчення, висновки, сертифікати тощо, які передбачені чинним законодавством України; Постачальник гарантує якість Товару, що постачається Покупцю за цим Договором. Постачальник гарантує якість Товару протягом строку, встановленого виробником Товару, та вказаного на упаковці Товару. </w:t>
      </w:r>
    </w:p>
    <w:p>
      <w:pPr>
        <w:suppressAutoHyphens/>
        <w:jc w:val="both"/>
        <w:rPr>
          <w:rFonts w:eastAsia="Calibri"/>
          <w:lang w:eastAsia="en-US"/>
        </w:rPr>
      </w:pPr>
    </w:p>
    <w:p>
      <w:pPr>
        <w:suppressAutoHyphens/>
        <w:jc w:val="center"/>
        <w:rPr>
          <w:rFonts w:eastAsia="Calibri"/>
          <w:b/>
          <w:lang w:eastAsia="en-US"/>
        </w:rPr>
      </w:pPr>
      <w:r>
        <w:rPr>
          <w:rFonts w:eastAsia="Calibri"/>
          <w:b/>
          <w:lang w:eastAsia="en-US"/>
        </w:rPr>
        <w:t>3. ЦІНА ДОГОВОРУ ТА ПОРЯДОК ОПЛАТИ.</w:t>
      </w:r>
    </w:p>
    <w:p>
      <w:pPr>
        <w:suppressAutoHyphens/>
        <w:jc w:val="both"/>
        <w:rPr>
          <w:rFonts w:eastAsia="Calibri"/>
          <w:lang w:eastAsia="en-US"/>
        </w:rPr>
      </w:pPr>
      <w:r>
        <w:rPr>
          <w:rFonts w:eastAsia="Calibri"/>
          <w:lang w:eastAsia="en-US"/>
        </w:rPr>
        <w:t>3.1. Вартість Товару за цим Договором складає __________________ грн. (________________________________ гривень ___ копійок) в т.ч. ПДВ (або без урахування ПДВ).</w:t>
      </w:r>
    </w:p>
    <w:p>
      <w:pPr>
        <w:suppressAutoHyphens/>
        <w:jc w:val="both"/>
        <w:rPr>
          <w:rFonts w:eastAsia="Calibri"/>
          <w:lang w:eastAsia="en-US"/>
        </w:rPr>
      </w:pPr>
      <w:r>
        <w:rPr>
          <w:rFonts w:eastAsia="Calibri"/>
          <w:lang w:eastAsia="en-US"/>
        </w:rPr>
        <w:t>3.2. Ціна товару включає усі витрати Постачальника, що пов’язані з виконанням його зобов’язань за цим договором (в тому числі податки, що сплачуються, або мають бути сплачені, вартість складових компонентів, витрати на виклик спеціаліста для зняття точних розмірів,витрати на транспортування, навантаження/розвантаження,а також витрати на послуги з доставки, та інші витрати, що пов’язані з постачанням Товару). Не враховані у ціні цього договору витрати, необхідні для постачання Товару за цим Договором, відшкодовуються за рахунок Постачальника.</w:t>
      </w:r>
    </w:p>
    <w:p>
      <w:pPr>
        <w:suppressAutoHyphens/>
        <w:jc w:val="both"/>
        <w:rPr>
          <w:rFonts w:eastAsia="Calibri"/>
          <w:lang w:eastAsia="en-US"/>
        </w:rPr>
      </w:pPr>
      <w:r>
        <w:rPr>
          <w:rFonts w:eastAsia="Calibri"/>
          <w:lang w:eastAsia="en-US"/>
        </w:rPr>
        <w:t xml:space="preserve">3.3. Оплата вартості Товару, зазначена в п.3.1 Договору, проводиться в національній валюті України - гривні, на розрахунковий рахунок Постачальника. </w:t>
      </w:r>
    </w:p>
    <w:p>
      <w:pPr>
        <w:suppressAutoHyphens/>
        <w:jc w:val="both"/>
        <w:rPr>
          <w:rFonts w:eastAsia="Calibri"/>
          <w:lang w:eastAsia="en-US"/>
        </w:rPr>
      </w:pPr>
      <w:r>
        <w:rPr>
          <w:rFonts w:eastAsia="Calibri"/>
          <w:lang w:eastAsia="en-US"/>
        </w:rPr>
        <w:t>3.4. Оплата за договором здійснюється Замовником в безготівковій формі шляхом перерахування грошових коштів на поточний рахунок Постачальника по факту поставки Товару, на підставі видаткової накладної протягом 30 (тридцяти) календарних днів з дати їх підписання уповноваженими представниками Сторін.</w:t>
      </w:r>
    </w:p>
    <w:p>
      <w:pPr>
        <w:suppressAutoHyphens/>
        <w:jc w:val="both"/>
        <w:rPr>
          <w:rFonts w:eastAsia="Calibri"/>
          <w:lang w:eastAsia="en-US"/>
        </w:rPr>
      </w:pPr>
      <w:r>
        <w:rPr>
          <w:rFonts w:eastAsia="Calibri"/>
          <w:lang w:eastAsia="en-US"/>
        </w:rPr>
        <w:t>3.5. Датою оплати є факт надходження відповідного платежу в повному обсязі на розрахунковий рахунок Постачальника.</w:t>
      </w:r>
    </w:p>
    <w:p>
      <w:pPr>
        <w:jc w:val="both"/>
        <w:rPr>
          <w:rFonts w:eastAsia="Calibri"/>
          <w:bCs/>
        </w:rPr>
      </w:pPr>
      <w:r>
        <w:rPr>
          <w:rFonts w:eastAsia="Calibri"/>
          <w:lang w:eastAsia="en-US"/>
        </w:rPr>
        <w:t>3.6. Постачальник-платник ПДВ зобов’язаний скласти Покупцю податкову накладну та додатки до неї в електронній формі, визначеною чинною наказом Мінфіну №763 від 17 вересня 2018 року,</w:t>
      </w:r>
      <w:r>
        <w:rPr>
          <w:rFonts w:eastAsia="Calibri"/>
          <w:bCs/>
        </w:rPr>
        <w:t>який набрав чинності 01.12.2018 року</w:t>
      </w:r>
      <w:r>
        <w:rPr>
          <w:rFonts w:eastAsia="Calibri"/>
          <w:lang w:eastAsia="en-US"/>
        </w:rPr>
        <w:t xml:space="preserve">, з дотриманням умов щодо реєстрації у порядку, визначеному законодавством, електронного підпису уповноваженої платником особи, </w:t>
      </w:r>
      <w:r>
        <w:rPr>
          <w:rFonts w:eastAsia="Calibri"/>
          <w:bCs/>
        </w:rPr>
        <w:t xml:space="preserve">і зареєстровані в Єдиному реєстрі податкових накладних (ЄРПН) протягом строку, визначеного чинною редакцією ПКУ.  </w:t>
      </w:r>
    </w:p>
    <w:p>
      <w:pPr>
        <w:jc w:val="both"/>
        <w:rPr>
          <w:rFonts w:eastAsia="Calibri"/>
          <w:bCs/>
        </w:rPr>
      </w:pPr>
    </w:p>
    <w:p>
      <w:pPr>
        <w:suppressAutoHyphens/>
        <w:jc w:val="center"/>
        <w:rPr>
          <w:rFonts w:eastAsia="Calibri"/>
          <w:b/>
          <w:lang w:eastAsia="en-US"/>
        </w:rPr>
      </w:pPr>
      <w:r>
        <w:rPr>
          <w:rFonts w:eastAsia="Calibri"/>
          <w:b/>
          <w:lang w:eastAsia="en-US"/>
        </w:rPr>
        <w:t>4. УМОВИ ПОСТАВКИ ТОВАРУ.</w:t>
      </w:r>
    </w:p>
    <w:p>
      <w:pPr>
        <w:suppressAutoHyphens/>
        <w:jc w:val="both"/>
        <w:rPr>
          <w:rFonts w:eastAsia="Calibri"/>
          <w:lang w:eastAsia="en-US"/>
        </w:rPr>
      </w:pPr>
      <w:r>
        <w:rPr>
          <w:rFonts w:eastAsia="Calibri"/>
          <w:lang w:eastAsia="en-US"/>
        </w:rPr>
        <w:t xml:space="preserve">4.1. Товар відпускається при наданні представником Покупця довіреності на отримання Товару і документа, який засвідчує особу представника. </w:t>
      </w:r>
    </w:p>
    <w:p>
      <w:pPr>
        <w:suppressAutoHyphens/>
        <w:jc w:val="both"/>
        <w:rPr>
          <w:rFonts w:eastAsia="Calibri"/>
          <w:lang w:eastAsia="en-US"/>
        </w:rPr>
      </w:pPr>
      <w:r>
        <w:rPr>
          <w:rFonts w:eastAsia="Calibri"/>
          <w:lang w:eastAsia="en-US"/>
        </w:rPr>
        <w:t xml:space="preserve">4.2. Товар повинен бути переданий Покупцю в упаковці, що забезпечує його схоронність при транспортуванні та збереженні. </w:t>
      </w:r>
    </w:p>
    <w:p>
      <w:pPr>
        <w:suppressAutoHyphens/>
        <w:jc w:val="both"/>
        <w:rPr>
          <w:rFonts w:eastAsia="Calibri"/>
          <w:lang w:eastAsia="en-US"/>
        </w:rPr>
      </w:pPr>
      <w:r>
        <w:rPr>
          <w:rFonts w:eastAsia="Calibri"/>
          <w:lang w:eastAsia="en-US"/>
        </w:rPr>
        <w:t xml:space="preserve">4.3. Приймання-передача Товару по кількості і якості здійснюється за адресою: відповідно до Дилокації закладів освіти ЧМР  в порядку, що визначається законодавством України: по кількості проводиться відповідно до товарно-супровідних документів, по якості - відповідно до документів, що засвідчують його якість. </w:t>
      </w:r>
    </w:p>
    <w:p>
      <w:pPr>
        <w:suppressAutoHyphens/>
        <w:jc w:val="both"/>
        <w:rPr>
          <w:rFonts w:eastAsia="Calibri"/>
          <w:lang w:eastAsia="en-US"/>
        </w:rPr>
      </w:pPr>
      <w:r>
        <w:rPr>
          <w:rFonts w:eastAsia="Calibri"/>
          <w:lang w:eastAsia="en-US"/>
        </w:rPr>
        <w:t xml:space="preserve">4.4. При виникненні претензій щодо некомплектності чи якості товару Постачальник повинен здійснити до поставку або замінити бракований Товар протягом 10-ти (десяти) календарних днів з дати отримання претензій від Замовника. </w:t>
      </w:r>
    </w:p>
    <w:p>
      <w:pPr>
        <w:suppressAutoHyphens/>
        <w:jc w:val="both"/>
        <w:rPr>
          <w:rFonts w:eastAsia="Calibri"/>
          <w:lang w:eastAsia="en-US"/>
        </w:rPr>
      </w:pPr>
      <w:r>
        <w:rPr>
          <w:rFonts w:eastAsia="Calibri"/>
          <w:lang w:eastAsia="en-US"/>
        </w:rPr>
        <w:t>4.5. У разі виявлення недоліків та дефектів у Товарі (компонентах) при експлуатації протягом гарантійного періоду, Постачальник за свій рахунок та власними силами усуває недоліки та дефекти, в тому числі замінює компоненти Товару на нові згідно технічних вимог, протягом             10-ти (десяти) робочих днів з моменту письмового звернення Замовника. Заміна Товару (компонентів) в період гарантійного терміну підтверджується відповідним актом, складеним представниками Сторін.</w:t>
      </w:r>
    </w:p>
    <w:p>
      <w:pPr>
        <w:jc w:val="both"/>
        <w:rPr>
          <w:rFonts w:eastAsia="Calibri"/>
          <w:lang w:eastAsia="en-US"/>
        </w:rPr>
      </w:pPr>
      <w:r>
        <w:rPr>
          <w:rFonts w:eastAsia="Calibri"/>
          <w:lang w:eastAsia="en-US"/>
        </w:rPr>
        <w:t>4.6. Право власності Замовника на поставлений Товар виникає з моменту приймання Товару, факт якого засвідчується відміткою Замовника на відповідній видатковій накладній. Ризик випадкової загибелі або випадкового зіпсування Товару несе власник.</w:t>
      </w:r>
    </w:p>
    <w:p>
      <w:pPr>
        <w:suppressAutoHyphens/>
        <w:jc w:val="both"/>
        <w:rPr>
          <w:rFonts w:eastAsia="Calibri"/>
          <w:lang w:eastAsia="en-US"/>
        </w:rPr>
      </w:pPr>
      <w:r>
        <w:rPr>
          <w:rFonts w:eastAsia="Calibri"/>
          <w:lang w:eastAsia="en-US"/>
        </w:rPr>
        <w:t xml:space="preserve">4.7. У випадку неможливості заміни бракованого товару на Товар належної якості, Постачальник повертає Покупцю вартість бракованого Товару. </w:t>
      </w:r>
    </w:p>
    <w:p>
      <w:pPr>
        <w:suppressAutoHyphens/>
        <w:jc w:val="both"/>
        <w:rPr>
          <w:rFonts w:eastAsia="Calibri"/>
          <w:lang w:eastAsia="en-US"/>
        </w:rPr>
      </w:pPr>
    </w:p>
    <w:p>
      <w:pPr>
        <w:suppressAutoHyphens/>
        <w:jc w:val="center"/>
        <w:rPr>
          <w:rFonts w:eastAsia="Calibri"/>
          <w:b/>
          <w:lang w:eastAsia="en-US"/>
        </w:rPr>
      </w:pPr>
      <w:r>
        <w:rPr>
          <w:rFonts w:eastAsia="Calibri"/>
          <w:b/>
          <w:lang w:eastAsia="en-US"/>
        </w:rPr>
        <w:t>5. ПОРЯДОК ТА СТРОКИ ПОСТАВКИ ТОВАРУ.</w:t>
      </w:r>
    </w:p>
    <w:p>
      <w:pPr>
        <w:suppressAutoHyphens/>
        <w:jc w:val="both"/>
        <w:rPr>
          <w:rFonts w:eastAsia="Calibri"/>
          <w:lang w:eastAsia="en-US"/>
        </w:rPr>
      </w:pPr>
      <w:r>
        <w:rPr>
          <w:rFonts w:eastAsia="Calibri"/>
          <w:lang w:eastAsia="en-US"/>
        </w:rPr>
        <w:t xml:space="preserve">5.1. Постачальник здійснює поставку Товару Покупцю протягом 7 (семи) робочих днів з моменту замовлення Покупця та в термін, визначений Покупцем, але не пізніше </w:t>
      </w:r>
      <w:r>
        <w:rPr>
          <w:rFonts w:eastAsia="Calibri"/>
          <w:lang w:val="uk-UA" w:eastAsia="en-US"/>
        </w:rPr>
        <w:t>20</w:t>
      </w:r>
      <w:r>
        <w:rPr>
          <w:rFonts w:eastAsia="Calibri"/>
          <w:lang w:eastAsia="en-US"/>
        </w:rPr>
        <w:t xml:space="preserve"> серпня 20</w:t>
      </w:r>
      <w:r>
        <w:rPr>
          <w:rFonts w:eastAsia="Calibri"/>
          <w:lang w:val="uk-UA" w:eastAsia="en-US"/>
        </w:rPr>
        <w:t>23</w:t>
      </w:r>
      <w:r>
        <w:rPr>
          <w:rFonts w:eastAsia="Calibri"/>
          <w:lang w:eastAsia="en-US"/>
        </w:rPr>
        <w:t xml:space="preserve"> року. </w:t>
      </w:r>
    </w:p>
    <w:p>
      <w:pPr>
        <w:suppressAutoHyphens/>
        <w:jc w:val="both"/>
        <w:rPr>
          <w:rFonts w:eastAsia="Calibri"/>
          <w:lang w:eastAsia="en-US"/>
        </w:rPr>
      </w:pPr>
      <w:r>
        <w:rPr>
          <w:rFonts w:eastAsia="Calibri"/>
          <w:lang w:eastAsia="en-US"/>
        </w:rPr>
        <w:t xml:space="preserve">5.2. Датою поставки Товару є дата, коли Товар був переданий у власність Покупця в місці поставки, що підтверджується відповідними документами. </w:t>
      </w:r>
    </w:p>
    <w:p>
      <w:pPr>
        <w:suppressAutoHyphens/>
        <w:jc w:val="both"/>
        <w:rPr>
          <w:rFonts w:eastAsia="Calibri"/>
          <w:lang w:eastAsia="en-US"/>
        </w:rPr>
      </w:pPr>
      <w:r>
        <w:rPr>
          <w:rFonts w:eastAsia="Calibri"/>
          <w:lang w:eastAsia="en-US"/>
        </w:rPr>
        <w:t xml:space="preserve">5.3. Зобов’язання Постачальника щодо поставки Товару вважаються виконаними у повному обсязі з моменту передачі Товару у власність Покупця у місці поставки. </w:t>
      </w:r>
    </w:p>
    <w:p>
      <w:pPr>
        <w:suppressAutoHyphens/>
        <w:jc w:val="both"/>
        <w:rPr>
          <w:rFonts w:eastAsia="Calibri"/>
          <w:lang w:eastAsia="en-US"/>
        </w:rPr>
      </w:pPr>
      <w:r>
        <w:rPr>
          <w:rFonts w:eastAsia="Calibri"/>
          <w:lang w:eastAsia="en-US"/>
        </w:rPr>
        <w:t xml:space="preserve">5.4. Поставка Товару здійснюється за рахунок Постачальника на умовах ППР-Інкотермс у редакції 2010р. </w:t>
      </w:r>
    </w:p>
    <w:p>
      <w:pPr>
        <w:suppressAutoHyphens/>
        <w:jc w:val="both"/>
        <w:rPr>
          <w:rFonts w:eastAsia="Calibri"/>
          <w:lang w:eastAsia="en-US"/>
        </w:rPr>
      </w:pPr>
    </w:p>
    <w:p>
      <w:pPr>
        <w:suppressAutoHyphens/>
        <w:jc w:val="center"/>
        <w:rPr>
          <w:rFonts w:eastAsia="Calibri"/>
          <w:b/>
          <w:lang w:eastAsia="en-US"/>
        </w:rPr>
      </w:pPr>
      <w:r>
        <w:rPr>
          <w:rFonts w:eastAsia="Calibri"/>
          <w:b/>
          <w:lang w:eastAsia="en-US"/>
        </w:rPr>
        <w:t>6. ПРАВА ТА ОБОВ’ЯЗКИ СТОРІН.</w:t>
      </w:r>
    </w:p>
    <w:p>
      <w:pPr>
        <w:suppressAutoHyphens/>
        <w:jc w:val="both"/>
        <w:rPr>
          <w:rFonts w:eastAsia="Calibri"/>
          <w:lang w:eastAsia="en-US"/>
        </w:rPr>
      </w:pPr>
      <w:r>
        <w:rPr>
          <w:rFonts w:eastAsia="Calibri"/>
          <w:lang w:eastAsia="en-US"/>
        </w:rPr>
        <w:t xml:space="preserve">6.1. Покупець зобов’язаний: </w:t>
      </w:r>
    </w:p>
    <w:p>
      <w:pPr>
        <w:suppressAutoHyphens/>
        <w:jc w:val="both"/>
        <w:rPr>
          <w:rFonts w:eastAsia="Calibri"/>
          <w:lang w:eastAsia="en-US"/>
        </w:rPr>
      </w:pPr>
      <w:r>
        <w:rPr>
          <w:rFonts w:eastAsia="Calibri"/>
          <w:lang w:eastAsia="en-US"/>
        </w:rPr>
        <w:t xml:space="preserve">6.1.1. Своєчасно та в повному обсязі здійснювати оплату відповідно до умов цього Договору. </w:t>
      </w:r>
    </w:p>
    <w:p>
      <w:pPr>
        <w:suppressAutoHyphens/>
        <w:jc w:val="both"/>
        <w:rPr>
          <w:rFonts w:eastAsia="Calibri"/>
          <w:lang w:eastAsia="en-US"/>
        </w:rPr>
      </w:pPr>
      <w:r>
        <w:rPr>
          <w:rFonts w:eastAsia="Calibri"/>
          <w:lang w:eastAsia="en-US"/>
        </w:rPr>
        <w:t xml:space="preserve">6.1.2. Приймати поставлений Товар згідно з видатковими накладними. </w:t>
      </w:r>
    </w:p>
    <w:p>
      <w:pPr>
        <w:suppressAutoHyphens/>
        <w:jc w:val="both"/>
        <w:rPr>
          <w:rFonts w:eastAsia="Calibri"/>
          <w:lang w:eastAsia="en-US"/>
        </w:rPr>
      </w:pPr>
      <w:r>
        <w:rPr>
          <w:rFonts w:eastAsia="Calibri"/>
          <w:lang w:eastAsia="en-US"/>
        </w:rPr>
        <w:t xml:space="preserve">6.2. Покупець має право: </w:t>
      </w:r>
    </w:p>
    <w:p>
      <w:pPr>
        <w:suppressAutoHyphens/>
        <w:jc w:val="both"/>
        <w:rPr>
          <w:rFonts w:eastAsia="Calibri"/>
          <w:lang w:eastAsia="en-US"/>
        </w:rPr>
      </w:pPr>
      <w:r>
        <w:rPr>
          <w:rFonts w:eastAsia="Calibri"/>
          <w:lang w:eastAsia="en-US"/>
        </w:rPr>
        <w:t xml:space="preserve">6.2.1. Достроково розірвати цей Договір у разі невиконання зобов’язань Постачальником, повідомивши про це його у строк 30 (тридцять) календарних днів. </w:t>
      </w:r>
    </w:p>
    <w:p>
      <w:pPr>
        <w:suppressAutoHyphens/>
        <w:jc w:val="both"/>
        <w:rPr>
          <w:rFonts w:eastAsia="Calibri"/>
          <w:lang w:eastAsia="en-US"/>
        </w:rPr>
      </w:pPr>
      <w:r>
        <w:rPr>
          <w:rFonts w:eastAsia="Calibri"/>
          <w:lang w:eastAsia="en-US"/>
        </w:rPr>
        <w:t xml:space="preserve">6.2.2. Контролювати поставку Товару у строки, встановлені цим Договором. </w:t>
      </w:r>
    </w:p>
    <w:p>
      <w:pPr>
        <w:suppressAutoHyphens/>
        <w:jc w:val="both"/>
        <w:rPr>
          <w:rFonts w:eastAsia="Calibri"/>
          <w:lang w:eastAsia="en-US"/>
        </w:rPr>
      </w:pPr>
      <w:r>
        <w:rPr>
          <w:rFonts w:eastAsia="Calibri"/>
          <w:lang w:eastAsia="en-US"/>
        </w:rPr>
        <w:t xml:space="preserve">6.2.3. Зменшувати обсяг закупівлі Товару та загальну вартість цього договору залежно від реального обсягу видатків. У такому разі Сторони вносять відповідні зміни до цього Договору. </w:t>
      </w:r>
    </w:p>
    <w:p>
      <w:pPr>
        <w:suppressAutoHyphens/>
        <w:jc w:val="both"/>
        <w:rPr>
          <w:rFonts w:eastAsia="Calibri"/>
          <w:lang w:eastAsia="en-US"/>
        </w:rPr>
      </w:pPr>
      <w:r>
        <w:rPr>
          <w:rFonts w:eastAsia="Calibri"/>
          <w:lang w:eastAsia="en-US"/>
        </w:rPr>
        <w:t xml:space="preserve">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 </w:t>
      </w:r>
    </w:p>
    <w:p>
      <w:pPr>
        <w:suppressAutoHyphens/>
        <w:jc w:val="both"/>
        <w:rPr>
          <w:rFonts w:eastAsia="Calibri"/>
          <w:lang w:eastAsia="en-US"/>
        </w:rPr>
      </w:pPr>
      <w:r>
        <w:rPr>
          <w:rFonts w:eastAsia="Calibri"/>
          <w:lang w:eastAsia="en-US"/>
        </w:rPr>
        <w:t xml:space="preserve">6.3. Постачальник зобов’язаний: </w:t>
      </w:r>
    </w:p>
    <w:p>
      <w:pPr>
        <w:suppressAutoHyphens/>
        <w:jc w:val="both"/>
        <w:rPr>
          <w:rFonts w:eastAsia="Calibri"/>
          <w:lang w:eastAsia="en-US"/>
        </w:rPr>
      </w:pPr>
      <w:r>
        <w:rPr>
          <w:rFonts w:eastAsia="Calibri"/>
          <w:lang w:eastAsia="en-US"/>
        </w:rPr>
        <w:t xml:space="preserve">6.3.1. Забезпечити поставку Товару у строки, встановлені цим Договором </w:t>
      </w:r>
    </w:p>
    <w:p>
      <w:pPr>
        <w:suppressAutoHyphens/>
        <w:jc w:val="both"/>
        <w:rPr>
          <w:rFonts w:eastAsia="Calibri"/>
          <w:lang w:eastAsia="en-US"/>
        </w:rPr>
      </w:pPr>
      <w:r>
        <w:rPr>
          <w:rFonts w:eastAsia="Calibri"/>
          <w:lang w:eastAsia="en-US"/>
        </w:rPr>
        <w:t xml:space="preserve">6.3.2. Забезпечити поставку Товару, якість якого відповідає умовам, установленим розділом 2 цього Договору. </w:t>
      </w:r>
    </w:p>
    <w:p>
      <w:pPr>
        <w:suppressAutoHyphens/>
        <w:jc w:val="both"/>
        <w:rPr>
          <w:rFonts w:eastAsia="Calibri"/>
          <w:lang w:eastAsia="en-US"/>
        </w:rPr>
      </w:pPr>
      <w:r>
        <w:rPr>
          <w:rFonts w:eastAsia="Calibri"/>
          <w:lang w:eastAsia="en-US"/>
        </w:rPr>
        <w:t xml:space="preserve">6.3.3. Інші обов’язки: 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 </w:t>
      </w:r>
    </w:p>
    <w:p>
      <w:pPr>
        <w:suppressAutoHyphens/>
        <w:jc w:val="both"/>
        <w:rPr>
          <w:rFonts w:eastAsia="Calibri"/>
          <w:lang w:eastAsia="en-US"/>
        </w:rPr>
      </w:pPr>
      <w:r>
        <w:rPr>
          <w:rFonts w:eastAsia="Calibri"/>
          <w:lang w:eastAsia="en-US"/>
        </w:rPr>
        <w:t xml:space="preserve">6.4. Постачальник має право: </w:t>
      </w:r>
    </w:p>
    <w:p>
      <w:pPr>
        <w:suppressAutoHyphens/>
        <w:jc w:val="both"/>
        <w:rPr>
          <w:rFonts w:eastAsia="Calibri"/>
          <w:lang w:eastAsia="en-US"/>
        </w:rPr>
      </w:pPr>
      <w:r>
        <w:rPr>
          <w:rFonts w:eastAsia="Calibri"/>
          <w:lang w:eastAsia="en-US"/>
        </w:rPr>
        <w:t xml:space="preserve">6.4.1. Своєчасно та в повному обсязі отримувати необхідну інформацію з питань оплати та виконання умов Договору. </w:t>
      </w:r>
    </w:p>
    <w:p>
      <w:pPr>
        <w:suppressAutoHyphens/>
        <w:jc w:val="both"/>
        <w:rPr>
          <w:rFonts w:eastAsia="Calibri"/>
          <w:lang w:eastAsia="en-US"/>
        </w:rPr>
      </w:pPr>
      <w:r>
        <w:rPr>
          <w:rFonts w:eastAsia="Calibri"/>
          <w:lang w:eastAsia="en-US"/>
        </w:rPr>
        <w:t xml:space="preserve">6.4.2. На дострокову поставку Товару за письмовим погодженням Покупця. </w:t>
      </w:r>
    </w:p>
    <w:p>
      <w:pPr>
        <w:suppressAutoHyphens/>
        <w:jc w:val="both"/>
        <w:rPr>
          <w:rFonts w:eastAsia="Calibri"/>
          <w:lang w:eastAsia="en-US"/>
        </w:rPr>
      </w:pPr>
      <w:r>
        <w:rPr>
          <w:rFonts w:eastAsia="Calibri"/>
          <w:lang w:eastAsia="en-US"/>
        </w:rPr>
        <w:t xml:space="preserve">6.4.3. У разі невиконання зобов’язань Покупцем Постачальник має право достроково розірвати цей Договір, повідомивши про це Покупця у строк 30 (тридцять) календарних днів. </w:t>
      </w:r>
    </w:p>
    <w:p>
      <w:pPr>
        <w:jc w:val="both"/>
        <w:rPr>
          <w:rFonts w:eastAsia="Calibri"/>
          <w:lang w:eastAsia="en-US"/>
        </w:rPr>
      </w:pPr>
      <w:r>
        <w:rPr>
          <w:rFonts w:eastAsia="Calibri"/>
          <w:lang w:eastAsia="en-US"/>
        </w:rPr>
        <w:t>6.5. Кожна зі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pPr>
        <w:jc w:val="both"/>
        <w:rPr>
          <w:rFonts w:eastAsia="Calibri"/>
          <w:lang w:eastAsia="en-US"/>
        </w:rPr>
      </w:pPr>
    </w:p>
    <w:p>
      <w:pPr>
        <w:suppressAutoHyphens/>
        <w:jc w:val="center"/>
        <w:rPr>
          <w:rFonts w:eastAsia="Calibri"/>
          <w:b/>
          <w:lang w:eastAsia="en-US"/>
        </w:rPr>
      </w:pPr>
      <w:r>
        <w:rPr>
          <w:rFonts w:eastAsia="Calibri"/>
          <w:b/>
          <w:lang w:eastAsia="en-US"/>
        </w:rPr>
        <w:t>7. ВІДПОВІДАЛЬНІСТЬ СТОРІН.</w:t>
      </w:r>
    </w:p>
    <w:p>
      <w:pPr>
        <w:suppressAutoHyphens/>
        <w:jc w:val="both"/>
        <w:rPr>
          <w:rFonts w:eastAsia="Calibri"/>
          <w:lang w:eastAsia="en-US"/>
        </w:rPr>
      </w:pPr>
      <w:r>
        <w:rPr>
          <w:rFonts w:eastAsia="Calibri"/>
          <w:lang w:eastAsia="en-US"/>
        </w:rPr>
        <w:t xml:space="preserve">7.1. У процесі виконання зобов’язань за цим Договором Сторони керуються даним Договором, а у випадках, не застережених ним, чинним законодавством України. </w:t>
      </w:r>
    </w:p>
    <w:p>
      <w:pPr>
        <w:suppressAutoHyphens/>
        <w:jc w:val="both"/>
        <w:rPr>
          <w:rFonts w:eastAsia="Calibri"/>
          <w:lang w:eastAsia="en-US"/>
        </w:rPr>
      </w:pPr>
      <w:r>
        <w:rPr>
          <w:rFonts w:eastAsia="Calibri"/>
          <w:lang w:eastAsia="en-US"/>
        </w:rPr>
        <w:t xml:space="preserve">7.2. За невиконання або неналежне виконання умов даного Договору Сторони несуть відповідальність згідно із положенням Договору та чинним законодавством України. </w:t>
      </w:r>
    </w:p>
    <w:p>
      <w:pPr>
        <w:suppressAutoHyphens/>
        <w:jc w:val="both"/>
        <w:rPr>
          <w:rFonts w:eastAsia="Calibri"/>
          <w:lang w:eastAsia="en-US"/>
        </w:rPr>
      </w:pPr>
      <w:r>
        <w:rPr>
          <w:rFonts w:eastAsia="Calibri"/>
          <w:lang w:eastAsia="en-US"/>
        </w:rPr>
        <w:t xml:space="preserve">7.3. За порушення договірних зобов’язань винна Сторона сплачує штрафні санкції в розмірі подвійної облікової ставки НБУ від суми невиконаних зобов’язань за кожен день прострочення. </w:t>
      </w:r>
    </w:p>
    <w:p>
      <w:pPr>
        <w:suppressAutoHyphens/>
        <w:jc w:val="both"/>
        <w:rPr>
          <w:rFonts w:eastAsia="Calibri"/>
          <w:lang w:eastAsia="en-US"/>
        </w:rPr>
      </w:pPr>
      <w:r>
        <w:rPr>
          <w:rFonts w:eastAsia="Calibri"/>
          <w:lang w:eastAsia="en-US"/>
        </w:rPr>
        <w:t xml:space="preserve">7.4. Сплата штрафних санкцій не звільняє Сторони від подальшого виконання умов даного Договору. </w:t>
      </w:r>
    </w:p>
    <w:p>
      <w:pPr>
        <w:suppressAutoHyphens/>
        <w:jc w:val="both"/>
        <w:rPr>
          <w:rFonts w:eastAsia="Calibri"/>
          <w:lang w:eastAsia="en-US"/>
        </w:rPr>
      </w:pPr>
      <w:r>
        <w:rPr>
          <w:rFonts w:eastAsia="Calibri"/>
          <w:lang w:eastAsia="en-US"/>
        </w:rPr>
        <w:t xml:space="preserve">7.5. У випадку порушення строків поставки встановлених даним Договором. Постачальник виплачує Покупцю пеню з розрахунку подвійної облікової ставки НБУ, що діяла в період порушення, від вартості несвоєчасно поставленого Товару за кожний день прострочення відповідно до умов даного Договору. </w:t>
      </w:r>
    </w:p>
    <w:p>
      <w:pPr>
        <w:suppressAutoHyphens/>
        <w:jc w:val="both"/>
        <w:rPr>
          <w:rFonts w:eastAsia="Calibri"/>
          <w:lang w:eastAsia="en-US"/>
        </w:rPr>
      </w:pPr>
      <w:r>
        <w:rPr>
          <w:rFonts w:eastAsia="Calibri"/>
          <w:lang w:eastAsia="en-US"/>
        </w:rPr>
        <w:t xml:space="preserve">7.6. Сторони зобов'язуються письмово повідомити одна одну про зміни своїх реквізитів, у т.ч. про зміну статусу платника податку протягом 5-ти (п’яти) календарних днів від дати настання зазначених змін для однієї із Сторін, такі зміни оформлюються у вигляді додаткової угоди до Договору. </w:t>
      </w:r>
    </w:p>
    <w:p>
      <w:pPr>
        <w:suppressAutoHyphens/>
        <w:jc w:val="both"/>
        <w:rPr>
          <w:rFonts w:eastAsia="Calibri"/>
          <w:lang w:eastAsia="en-US"/>
        </w:rPr>
      </w:pPr>
      <w:r>
        <w:rPr>
          <w:rFonts w:eastAsia="Calibri"/>
          <w:lang w:eastAsia="en-US"/>
        </w:rPr>
        <w:t xml:space="preserve">7.7. Закінчення строку дії або розірвання цього Договору не звільняє Сторони від виконання прийнятих на себе зобов’язань щодо здійснення розрахунків одна з одною. </w:t>
      </w:r>
    </w:p>
    <w:p>
      <w:pPr>
        <w:suppressAutoHyphens/>
        <w:jc w:val="both"/>
        <w:rPr>
          <w:rFonts w:eastAsia="Calibri"/>
          <w:lang w:eastAsia="en-US"/>
        </w:rPr>
      </w:pPr>
      <w:r>
        <w:rPr>
          <w:rFonts w:eastAsia="Calibri"/>
          <w:lang w:eastAsia="en-US"/>
        </w:rPr>
        <w:t xml:space="preserve">7.8. Жодна із Сторін, що уклали цей Договір не має права передавати свої права та обов’язки третім особам без письмової згоди на те другої сторони. </w:t>
      </w:r>
    </w:p>
    <w:p>
      <w:pPr>
        <w:suppressAutoHyphens/>
        <w:jc w:val="both"/>
        <w:rPr>
          <w:rFonts w:eastAsia="Calibri"/>
          <w:lang w:eastAsia="en-US"/>
        </w:rPr>
      </w:pPr>
      <w:r>
        <w:rPr>
          <w:rFonts w:eastAsia="Calibri"/>
          <w:lang w:eastAsia="en-US"/>
        </w:rPr>
        <w:t xml:space="preserve">7.9.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у разі неповідомлення несуть ризик настання пов’язаних з цим несприятливих наслідків. </w:t>
      </w:r>
    </w:p>
    <w:p>
      <w:pPr>
        <w:pStyle w:val="39"/>
        <w:ind w:left="0" w:firstLine="0"/>
        <w:jc w:val="both"/>
        <w:rPr>
          <w:sz w:val="24"/>
          <w:szCs w:val="24"/>
        </w:rPr>
      </w:pPr>
    </w:p>
    <w:p>
      <w:pPr>
        <w:pStyle w:val="39"/>
        <w:numPr>
          <w:ilvl w:val="0"/>
          <w:numId w:val="10"/>
        </w:numPr>
        <w:jc w:val="center"/>
        <w:rPr>
          <w:b/>
          <w:bCs/>
          <w:sz w:val="24"/>
          <w:szCs w:val="24"/>
        </w:rPr>
      </w:pPr>
      <w:r>
        <w:rPr>
          <w:b/>
          <w:bCs/>
          <w:sz w:val="24"/>
          <w:szCs w:val="24"/>
        </w:rPr>
        <w:t>Обставини Форс-мажор</w:t>
      </w:r>
    </w:p>
    <w:p>
      <w:pPr>
        <w:pStyle w:val="39"/>
        <w:ind w:left="0" w:firstLine="0"/>
        <w:jc w:val="both"/>
        <w:rPr>
          <w:b/>
          <w:bCs/>
          <w:sz w:val="24"/>
          <w:szCs w:val="24"/>
        </w:rPr>
      </w:pPr>
    </w:p>
    <w:p>
      <w:pPr>
        <w:pStyle w:val="30"/>
        <w:spacing w:after="0"/>
        <w:jc w:val="both"/>
      </w:pPr>
      <w:r>
        <w:rPr>
          <w:lang w:val="uk-UA"/>
        </w:rPr>
        <w:t>8</w:t>
      </w:r>
      <w:r>
        <w:t>.1.</w:t>
      </w:r>
      <w:r>
        <w:tab/>
      </w:r>
      <w:r>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Pr>
          <w:bCs/>
        </w:rPr>
        <w:t>яка-небудь з цих обставин робить неможливим пряме виконання Сторонами своїх зобов'язань за даним Договором в строк</w:t>
      </w:r>
      <w:r>
        <w:t>, умови, передбачені Договором, будуть продовжені на період, рівний по тривалості цим обставинам.</w:t>
      </w:r>
    </w:p>
    <w:p>
      <w:pPr>
        <w:pStyle w:val="30"/>
        <w:spacing w:after="0"/>
        <w:jc w:val="both"/>
      </w:pPr>
      <w:r>
        <w:rPr>
          <w:lang w:val="uk-UA"/>
        </w:rPr>
        <w:t>8</w:t>
      </w:r>
      <w:r>
        <w:t>.2.</w:t>
      </w:r>
      <w:r>
        <w:tab/>
      </w:r>
      <w:r>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pPr>
        <w:pStyle w:val="30"/>
        <w:spacing w:after="0"/>
        <w:jc w:val="both"/>
      </w:pPr>
      <w:r>
        <w:rPr>
          <w:lang w:val="uk-UA"/>
        </w:rPr>
        <w:t>8</w:t>
      </w:r>
      <w:r>
        <w:t>.3.</w:t>
      </w:r>
      <w:r>
        <w:tab/>
      </w:r>
      <w:r>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pPr>
        <w:pStyle w:val="30"/>
        <w:spacing w:after="0"/>
        <w:jc w:val="both"/>
      </w:pPr>
      <w:r>
        <w:t>9.4.</w:t>
      </w:r>
      <w:r>
        <w:tab/>
      </w:r>
      <w:r>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pPr>
        <w:pStyle w:val="30"/>
        <w:jc w:val="both"/>
        <w:rPr>
          <w:lang w:val="uk-UA"/>
        </w:rPr>
      </w:pPr>
    </w:p>
    <w:p>
      <w:pPr>
        <w:pStyle w:val="30"/>
        <w:spacing w:after="0"/>
        <w:jc w:val="center"/>
        <w:rPr>
          <w:b/>
          <w:lang w:val="uk-UA"/>
        </w:rPr>
      </w:pPr>
      <w:r>
        <w:rPr>
          <w:b/>
          <w:lang w:val="uk-UA"/>
        </w:rPr>
        <w:t>9. Врегулювання спорів</w:t>
      </w:r>
    </w:p>
    <w:p>
      <w:pPr>
        <w:pStyle w:val="30"/>
        <w:spacing w:after="0"/>
        <w:jc w:val="both"/>
        <w:rPr>
          <w:b/>
          <w:lang w:val="uk-UA"/>
        </w:rPr>
      </w:pPr>
    </w:p>
    <w:p>
      <w:pPr>
        <w:pStyle w:val="30"/>
        <w:widowControl w:val="0"/>
        <w:tabs>
          <w:tab w:val="left" w:pos="709"/>
        </w:tabs>
        <w:spacing w:after="0"/>
        <w:jc w:val="both"/>
        <w:rPr>
          <w:lang w:val="uk-UA"/>
        </w:rPr>
      </w:pPr>
      <w:r>
        <w:rPr>
          <w:lang w:val="uk-UA"/>
        </w:rPr>
        <w:t>9.1.</w:t>
      </w:r>
      <w:r>
        <w:rPr>
          <w:lang w:val="uk-UA"/>
        </w:rPr>
        <w:tab/>
      </w:r>
      <w:r>
        <w:rPr>
          <w:lang w:val="uk-UA"/>
        </w:rPr>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pPr>
        <w:pStyle w:val="30"/>
        <w:widowControl w:val="0"/>
        <w:tabs>
          <w:tab w:val="left" w:pos="709"/>
        </w:tabs>
        <w:jc w:val="both"/>
      </w:pPr>
      <w:r>
        <w:rPr>
          <w:lang w:val="uk-UA"/>
        </w:rPr>
        <w:t>9</w:t>
      </w:r>
      <w:r>
        <w:t>.2.</w:t>
      </w:r>
      <w:r>
        <w:tab/>
      </w:r>
      <w:r>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pPr>
        <w:jc w:val="center"/>
        <w:rPr>
          <w:b/>
          <w:bCs/>
          <w:lang w:val="uk-UA"/>
        </w:rPr>
      </w:pPr>
    </w:p>
    <w:p>
      <w:pPr>
        <w:jc w:val="both"/>
      </w:pPr>
    </w:p>
    <w:p>
      <w:pPr>
        <w:pStyle w:val="30"/>
        <w:spacing w:after="0"/>
        <w:jc w:val="center"/>
        <w:rPr>
          <w:b/>
          <w:lang w:val="uk-UA"/>
        </w:rPr>
      </w:pPr>
      <w:r>
        <w:rPr>
          <w:b/>
          <w:lang w:val="uk-UA"/>
        </w:rPr>
        <w:t>10</w:t>
      </w:r>
      <w:r>
        <w:rPr>
          <w:b/>
        </w:rPr>
        <w:t>. Прикінцеві положення</w:t>
      </w:r>
    </w:p>
    <w:p>
      <w:pPr>
        <w:pStyle w:val="30"/>
        <w:spacing w:after="0"/>
        <w:jc w:val="both"/>
        <w:rPr>
          <w:b/>
          <w:lang w:val="uk-UA"/>
        </w:rPr>
      </w:pPr>
    </w:p>
    <w:p>
      <w:pPr>
        <w:pStyle w:val="102"/>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Pr>
          <w:rFonts w:ascii="Times New Roman" w:hAnsi="Times New Roman" w:cs="Times New Roman"/>
          <w:sz w:val="24"/>
          <w:szCs w:val="24"/>
        </w:rPr>
        <w:t xml:space="preserve">Цей Договір набирає чинності з моменту підписання його уповноваженими представниками Сторін, і діє до </w:t>
      </w:r>
      <w:r>
        <w:rPr>
          <w:rFonts w:ascii="Times New Roman" w:hAnsi="Times New Roman" w:cs="Times New Roman"/>
          <w:sz w:val="24"/>
          <w:szCs w:val="24"/>
          <w:lang w:val="ru-RU"/>
        </w:rPr>
        <w:t>31</w:t>
      </w:r>
      <w:r>
        <w:rPr>
          <w:rFonts w:ascii="Times New Roman" w:hAnsi="Times New Roman" w:cs="Times New Roman"/>
          <w:sz w:val="24"/>
          <w:szCs w:val="24"/>
        </w:rPr>
        <w:t>.12.2023</w:t>
      </w:r>
      <w:r>
        <w:rPr>
          <w:rFonts w:ascii="Times New Roman" w:hAnsi="Times New Roman" w:cs="Times New Roman"/>
          <w:sz w:val="24"/>
          <w:szCs w:val="24"/>
          <w:lang w:val="ru-RU"/>
        </w:rPr>
        <w:t xml:space="preserve"> </w:t>
      </w:r>
      <w:r>
        <w:rPr>
          <w:rFonts w:ascii="Times New Roman" w:hAnsi="Times New Roman" w:cs="Times New Roman"/>
          <w:sz w:val="24"/>
          <w:szCs w:val="24"/>
        </w:rPr>
        <w:t>р., а в частині здійснення розрахунків, сплати штрафних санкцій та гарантійних зобов’язань – до їх повного виконання.</w:t>
      </w:r>
    </w:p>
    <w:p>
      <w:pPr>
        <w:pStyle w:val="102"/>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Pr>
          <w:rFonts w:ascii="Times New Roman" w:hAnsi="Times New Roman" w:cs="Times New Roman"/>
          <w:sz w:val="24"/>
          <w:szCs w:val="24"/>
        </w:rPr>
        <w:t>Жодна зі Сторін не має права передавати свої права і зобов'язання за даним Договором  третім особам.</w:t>
      </w:r>
    </w:p>
    <w:p>
      <w:pPr>
        <w:pStyle w:val="102"/>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Pr>
          <w:rFonts w:ascii="Times New Roman" w:hAnsi="Times New Roman" w:cs="Times New Roman"/>
          <w:sz w:val="24"/>
          <w:szCs w:val="24"/>
        </w:rPr>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pPr>
        <w:pStyle w:val="102"/>
        <w:jc w:val="both"/>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Pr>
          <w:rFonts w:ascii="Times New Roman" w:hAnsi="Times New Roman" w:cs="Times New Roman"/>
          <w:sz w:val="24"/>
          <w:szCs w:val="24"/>
        </w:rPr>
        <w:t>Всі Додатки до цього Договору є його невід'ємною частиною.</w:t>
      </w:r>
    </w:p>
    <w:p>
      <w:pPr>
        <w:pStyle w:val="151"/>
        <w:spacing w:before="0" w:beforeAutospacing="0" w:after="0" w:afterAutospacing="0"/>
        <w:contextualSpacing/>
        <w:jc w:val="both"/>
      </w:pPr>
      <w:r>
        <w:t>10.5.</w:t>
      </w:r>
      <w:r>
        <w:tab/>
      </w:r>
      <w:r>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 </w:t>
      </w:r>
    </w:p>
    <w:p>
      <w:pPr>
        <w:ind w:firstLine="720"/>
        <w:jc w:val="both"/>
        <w:rPr>
          <w:b/>
          <w:snapToGrid w:val="0"/>
        </w:rPr>
      </w:pPr>
    </w:p>
    <w:p>
      <w:pPr>
        <w:ind w:firstLine="720"/>
        <w:jc w:val="center"/>
        <w:rPr>
          <w:b/>
          <w:snapToGrid w:val="0"/>
          <w:lang w:val="uk-UA"/>
        </w:rPr>
      </w:pPr>
      <w:r>
        <w:rPr>
          <w:b/>
          <w:snapToGrid w:val="0"/>
        </w:rPr>
        <w:t>1</w:t>
      </w:r>
      <w:r>
        <w:rPr>
          <w:b/>
          <w:snapToGrid w:val="0"/>
          <w:lang w:val="uk-UA"/>
        </w:rPr>
        <w:t>1</w:t>
      </w:r>
      <w:r>
        <w:rPr>
          <w:b/>
          <w:snapToGrid w:val="0"/>
        </w:rPr>
        <w:t>. Порядок укладення Договору та внесення змін</w:t>
      </w:r>
    </w:p>
    <w:p>
      <w:pPr>
        <w:ind w:firstLine="720"/>
        <w:jc w:val="center"/>
        <w:rPr>
          <w:b/>
          <w:snapToGrid w:val="0"/>
          <w:lang w:val="uk-UA"/>
        </w:rPr>
      </w:pPr>
    </w:p>
    <w:p>
      <w:pPr>
        <w:pStyle w:val="36"/>
        <w:shd w:val="clear" w:color="auto" w:fill="FFFFFF"/>
        <w:spacing w:before="0" w:beforeAutospacing="0" w:after="0" w:afterAutospacing="0"/>
        <w:jc w:val="both"/>
        <w:rPr>
          <w:lang w:val="uk-UA"/>
        </w:rPr>
      </w:pPr>
      <w:r>
        <w:rPr>
          <w:lang w:val="uk-UA"/>
        </w:rPr>
        <w:t>11.1.</w:t>
      </w:r>
      <w:r>
        <w:t>   </w:t>
      </w:r>
      <w:r>
        <w:rPr>
          <w:lang w:val="uk-UA"/>
        </w:rPr>
        <w:t xml:space="preserve"> 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 </w:t>
      </w:r>
    </w:p>
    <w:p>
      <w:pPr>
        <w:pStyle w:val="36"/>
        <w:spacing w:before="0" w:beforeAutospacing="0" w:after="0" w:afterAutospacing="0"/>
        <w:jc w:val="both"/>
      </w:pPr>
      <w:r>
        <w:t>1</w:t>
      </w:r>
      <w:r>
        <w:rPr>
          <w:lang w:val="uk-UA"/>
        </w:rPr>
        <w:t>1</w:t>
      </w:r>
      <w:r>
        <w:t xml:space="preserve">.2. </w:t>
      </w:r>
      <w:r>
        <w:rPr>
          <w:lang w:val="uk-UA"/>
        </w:rPr>
        <w:t xml:space="preserve"> </w:t>
      </w:r>
      <w:r>
        <w:rPr>
          <w:color w:val="000000"/>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чинним законодавством у сфері публічних закупівель</w:t>
      </w:r>
      <w:r>
        <w:t>.</w:t>
      </w:r>
    </w:p>
    <w:p>
      <w:pPr>
        <w:pStyle w:val="36"/>
        <w:spacing w:before="0" w:beforeAutospacing="0" w:after="0" w:afterAutospacing="0"/>
        <w:jc w:val="both"/>
      </w:pPr>
      <w:r>
        <w:t>1</w:t>
      </w:r>
      <w:r>
        <w:rPr>
          <w:lang w:val="uk-UA"/>
        </w:rPr>
        <w:t>1</w:t>
      </w:r>
      <w:r>
        <w:t xml:space="preserve">.3.   Договір укладений у 2-х примірниках (один – для Покупця і один – для Постачальника), які мають однакову юридичну силу. </w:t>
      </w:r>
    </w:p>
    <w:p>
      <w:pPr>
        <w:pStyle w:val="36"/>
        <w:spacing w:before="0" w:beforeAutospacing="0" w:after="0" w:afterAutospacing="0"/>
        <w:jc w:val="both"/>
      </w:pPr>
      <w:r>
        <w:t>1</w:t>
      </w:r>
      <w:r>
        <w:rPr>
          <w:lang w:val="uk-UA"/>
        </w:rPr>
        <w:t>1</w:t>
      </w:r>
      <w:r>
        <w:t>.4.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pPr>
        <w:pStyle w:val="36"/>
        <w:spacing w:before="0" w:beforeAutospacing="0" w:after="0" w:afterAutospacing="0"/>
        <w:jc w:val="both"/>
      </w:pPr>
      <w:r>
        <w:rPr>
          <w:lang w:val="uk-UA"/>
        </w:rPr>
        <w:t>11</w:t>
      </w:r>
      <w:r>
        <w:t xml:space="preserve">.5.    </w:t>
      </w:r>
      <w:r>
        <w:rPr>
          <w:snapToGrid w:val="0"/>
        </w:rPr>
        <w:t>Підписавши цей Договір,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pPr>
        <w:pStyle w:val="102"/>
        <w:jc w:val="both"/>
        <w:rPr>
          <w:rFonts w:ascii="Times New Roman" w:hAnsi="Times New Roman" w:cs="Times New Roman"/>
          <w:sz w:val="24"/>
          <w:szCs w:val="24"/>
          <w:lang w:val="ru-RU"/>
        </w:rPr>
      </w:pPr>
    </w:p>
    <w:p>
      <w:pPr>
        <w:pStyle w:val="102"/>
        <w:jc w:val="both"/>
        <w:rPr>
          <w:rFonts w:ascii="Times New Roman" w:hAnsi="Times New Roman"/>
          <w:sz w:val="23"/>
          <w:szCs w:val="23"/>
          <w:lang w:val="ru-RU"/>
        </w:rPr>
      </w:pPr>
    </w:p>
    <w:p>
      <w:pPr>
        <w:pStyle w:val="39"/>
        <w:ind w:left="0" w:firstLine="0"/>
        <w:jc w:val="center"/>
        <w:rPr>
          <w:b/>
          <w:sz w:val="23"/>
          <w:szCs w:val="23"/>
          <w:lang w:val="en-US"/>
        </w:rPr>
      </w:pPr>
      <w:r>
        <w:rPr>
          <w:b/>
          <w:sz w:val="23"/>
          <w:szCs w:val="23"/>
        </w:rPr>
        <w:t>ПІДПИСИ І РЕКВІЗИТИ СТОРІН</w:t>
      </w:r>
    </w:p>
    <w:p>
      <w:pPr>
        <w:pStyle w:val="39"/>
        <w:ind w:left="0" w:firstLine="0"/>
        <w:jc w:val="center"/>
        <w:rPr>
          <w:b/>
          <w:sz w:val="23"/>
          <w:szCs w:val="23"/>
          <w:lang w:val="en-US"/>
        </w:rPr>
      </w:pPr>
    </w:p>
    <w:p>
      <w:pPr>
        <w:ind w:right="76"/>
        <w:jc w:val="right"/>
        <w:rPr>
          <w:b/>
          <w:sz w:val="23"/>
          <w:szCs w:val="23"/>
          <w:lang w:val="uk-UA"/>
        </w:rPr>
      </w:pPr>
    </w:p>
    <w:tbl>
      <w:tblPr>
        <w:tblStyle w:val="10"/>
        <w:tblW w:w="9790" w:type="dxa"/>
        <w:tblInd w:w="73" w:type="dxa"/>
        <w:tblLayout w:type="autofit"/>
        <w:tblCellMar>
          <w:top w:w="0" w:type="dxa"/>
          <w:left w:w="108" w:type="dxa"/>
          <w:bottom w:w="0" w:type="dxa"/>
          <w:right w:w="108" w:type="dxa"/>
        </w:tblCellMar>
      </w:tblPr>
      <w:tblGrid>
        <w:gridCol w:w="4928"/>
        <w:gridCol w:w="4862"/>
      </w:tblGrid>
      <w:tr>
        <w:tblPrEx>
          <w:tblCellMar>
            <w:top w:w="0" w:type="dxa"/>
            <w:left w:w="108" w:type="dxa"/>
            <w:bottom w:w="0" w:type="dxa"/>
            <w:right w:w="108" w:type="dxa"/>
          </w:tblCellMar>
        </w:tblPrEx>
        <w:trPr>
          <w:trHeight w:val="496" w:hRule="atLeast"/>
        </w:trPr>
        <w:tc>
          <w:tcPr>
            <w:tcW w:w="4928" w:type="dxa"/>
          </w:tcPr>
          <w:p>
            <w:pPr>
              <w:ind w:right="43"/>
              <w:rPr>
                <w:b/>
                <w:sz w:val="23"/>
                <w:szCs w:val="23"/>
              </w:rPr>
            </w:pPr>
            <w:r>
              <w:rPr>
                <w:b/>
                <w:sz w:val="23"/>
                <w:szCs w:val="23"/>
              </w:rPr>
              <w:t>ПОКУПЕЦЬ:</w:t>
            </w:r>
          </w:p>
          <w:p>
            <w:pPr>
              <w:ind w:right="43"/>
              <w:rPr>
                <w:b/>
                <w:color w:val="000000"/>
                <w:sz w:val="22"/>
                <w:szCs w:val="22"/>
              </w:rPr>
            </w:pPr>
          </w:p>
          <w:p>
            <w:pPr>
              <w:jc w:val="both"/>
              <w:rPr>
                <w:bCs/>
              </w:rPr>
            </w:pPr>
            <w:r>
              <w:rPr>
                <w:b/>
                <w:lang w:val="uk-UA"/>
              </w:rPr>
              <w:t>Відділ освіти ЧМР</w:t>
            </w:r>
            <w:r>
              <w:rPr>
                <w:b/>
              </w:rPr>
              <w:t xml:space="preserve">     </w:t>
            </w:r>
            <w:r>
              <w:rPr>
                <w:bCs/>
              </w:rPr>
              <w:t xml:space="preserve">                             </w:t>
            </w:r>
          </w:p>
          <w:p>
            <w:pPr>
              <w:jc w:val="both"/>
              <w:rPr>
                <w:bCs/>
              </w:rPr>
            </w:pPr>
            <w:r>
              <w:rPr>
                <w:bCs/>
              </w:rPr>
              <w:t>Юридична адреса:</w:t>
            </w:r>
            <w:r>
              <w:rPr>
                <w:bCs/>
                <w:lang w:val="uk-UA"/>
              </w:rPr>
              <w:t>80100</w:t>
            </w:r>
            <w:r>
              <w:rPr>
                <w:bCs/>
              </w:rPr>
              <w:t xml:space="preserve">, </w:t>
            </w:r>
          </w:p>
          <w:p>
            <w:pPr>
              <w:jc w:val="both"/>
              <w:rPr>
                <w:bCs/>
              </w:rPr>
            </w:pPr>
            <w:r>
              <w:rPr>
                <w:bCs/>
                <w:lang w:val="uk-UA"/>
              </w:rPr>
              <w:t xml:space="preserve">Львівська </w:t>
            </w:r>
            <w:r>
              <w:rPr>
                <w:bCs/>
              </w:rPr>
              <w:t xml:space="preserve"> область           </w:t>
            </w:r>
          </w:p>
          <w:p>
            <w:pPr>
              <w:jc w:val="both"/>
              <w:rPr>
                <w:bCs/>
              </w:rPr>
            </w:pPr>
            <w:r>
              <w:rPr>
                <w:bCs/>
                <w:lang w:val="uk-UA"/>
              </w:rPr>
              <w:t>М. Червоноград</w:t>
            </w:r>
            <w:r>
              <w:rPr>
                <w:bCs/>
              </w:rPr>
              <w:t xml:space="preserve"> </w:t>
            </w:r>
          </w:p>
          <w:p>
            <w:pPr>
              <w:jc w:val="both"/>
              <w:rPr>
                <w:bCs/>
                <w:lang w:val="uk-UA"/>
              </w:rPr>
            </w:pPr>
            <w:r>
              <w:rPr>
                <w:bCs/>
                <w:lang w:val="uk-UA"/>
              </w:rPr>
              <w:t>прос</w:t>
            </w:r>
            <w:r>
              <w:rPr>
                <w:bCs/>
              </w:rPr>
              <w:t xml:space="preserve">. </w:t>
            </w:r>
            <w:r>
              <w:rPr>
                <w:bCs/>
                <w:lang w:val="uk-UA"/>
              </w:rPr>
              <w:t>Шевченка, 19</w:t>
            </w:r>
          </w:p>
          <w:p>
            <w:pPr>
              <w:jc w:val="both"/>
              <w:rPr>
                <w:bCs/>
                <w:lang w:val="uk-UA"/>
              </w:rPr>
            </w:pPr>
            <w:r>
              <w:rPr>
                <w:bCs/>
              </w:rPr>
              <w:t>Р/р № UA</w:t>
            </w:r>
            <w:r>
              <w:rPr>
                <w:bCs/>
                <w:lang w:val="uk-UA"/>
              </w:rPr>
              <w:t>66</w:t>
            </w:r>
            <w:r>
              <w:rPr>
                <w:bCs/>
              </w:rPr>
              <w:t>8201720344</w:t>
            </w:r>
            <w:r>
              <w:rPr>
                <w:bCs/>
                <w:lang w:val="uk-UA"/>
              </w:rPr>
              <w:t>20</w:t>
            </w:r>
            <w:r>
              <w:rPr>
                <w:bCs/>
              </w:rPr>
              <w:t>00</w:t>
            </w:r>
            <w:r>
              <w:rPr>
                <w:bCs/>
                <w:lang w:val="uk-UA"/>
              </w:rPr>
              <w:t>19</w:t>
            </w:r>
            <w:r>
              <w:rPr>
                <w:bCs/>
              </w:rPr>
              <w:t>0000</w:t>
            </w:r>
            <w:r>
              <w:rPr>
                <w:bCs/>
                <w:lang w:val="uk-UA"/>
              </w:rPr>
              <w:t>20025</w:t>
            </w:r>
          </w:p>
          <w:p>
            <w:pPr>
              <w:jc w:val="both"/>
              <w:rPr>
                <w:bCs/>
                <w:lang w:val="uk-UA"/>
              </w:rPr>
            </w:pPr>
            <w:r>
              <w:rPr>
                <w:bCs/>
              </w:rPr>
              <w:t>УДКСУ м.</w:t>
            </w:r>
            <w:r>
              <w:rPr>
                <w:bCs/>
                <w:lang w:val="uk-UA"/>
              </w:rPr>
              <w:t>Червоногра</w:t>
            </w:r>
          </w:p>
          <w:p>
            <w:pPr>
              <w:jc w:val="both"/>
              <w:rPr>
                <w:bCs/>
              </w:rPr>
            </w:pPr>
            <w:r>
              <w:rPr>
                <w:bCs/>
              </w:rPr>
              <w:t>МФО 820172</w:t>
            </w:r>
          </w:p>
          <w:p>
            <w:pPr>
              <w:ind w:right="43"/>
              <w:rPr>
                <w:b/>
                <w:color w:val="000000"/>
                <w:sz w:val="22"/>
                <w:szCs w:val="22"/>
              </w:rPr>
            </w:pPr>
          </w:p>
          <w:p>
            <w:pPr>
              <w:ind w:right="43"/>
              <w:rPr>
                <w:b/>
                <w:sz w:val="23"/>
                <w:szCs w:val="23"/>
                <w:lang w:val="uk-UA"/>
              </w:rPr>
            </w:pPr>
            <w:r>
              <w:rPr>
                <w:b/>
                <w:color w:val="000000"/>
                <w:sz w:val="22"/>
                <w:szCs w:val="22"/>
              </w:rPr>
              <w:t>___________________</w:t>
            </w:r>
            <w:r>
              <w:rPr>
                <w:b/>
                <w:color w:val="000000"/>
                <w:sz w:val="22"/>
                <w:szCs w:val="22"/>
                <w:lang w:val="uk-UA"/>
              </w:rPr>
              <w:t>Ігор ГОМОНКО</w:t>
            </w:r>
          </w:p>
        </w:tc>
        <w:tc>
          <w:tcPr>
            <w:tcW w:w="4862" w:type="dxa"/>
          </w:tcPr>
          <w:p>
            <w:pPr>
              <w:ind w:left="35"/>
              <w:jc w:val="both"/>
              <w:rPr>
                <w:b/>
                <w:sz w:val="23"/>
                <w:szCs w:val="23"/>
              </w:rPr>
            </w:pPr>
            <w:r>
              <w:rPr>
                <w:b/>
                <w:sz w:val="23"/>
                <w:szCs w:val="23"/>
              </w:rPr>
              <w:t>П</w:t>
            </w:r>
            <w:r>
              <w:rPr>
                <w:b/>
                <w:sz w:val="23"/>
                <w:szCs w:val="23"/>
                <w:lang w:val="uk-UA"/>
              </w:rPr>
              <w:t>ОСТАЧАЛЬНИК</w:t>
            </w:r>
            <w:r>
              <w:rPr>
                <w:b/>
                <w:sz w:val="23"/>
                <w:szCs w:val="23"/>
              </w:rPr>
              <w:t xml:space="preserve">: </w:t>
            </w:r>
          </w:p>
          <w:p>
            <w:pPr>
              <w:ind w:left="35"/>
              <w:jc w:val="both"/>
              <w:rPr>
                <w:sz w:val="23"/>
                <w:szCs w:val="23"/>
                <w:lang w:val="en-US"/>
              </w:rPr>
            </w:pPr>
          </w:p>
          <w:p>
            <w:pPr>
              <w:ind w:left="35"/>
              <w:jc w:val="both"/>
              <w:rPr>
                <w:sz w:val="23"/>
                <w:szCs w:val="23"/>
                <w:lang w:val="en-US"/>
              </w:rPr>
            </w:pPr>
          </w:p>
          <w:p>
            <w:pPr>
              <w:rPr>
                <w:b/>
                <w:sz w:val="23"/>
                <w:szCs w:val="23"/>
                <w:lang w:val="en-US"/>
              </w:rPr>
            </w:pPr>
          </w:p>
          <w:p>
            <w:pPr>
              <w:rPr>
                <w:b/>
                <w:sz w:val="23"/>
                <w:szCs w:val="23"/>
                <w:lang w:val="en-US"/>
              </w:rPr>
            </w:pPr>
          </w:p>
          <w:p>
            <w:pPr>
              <w:rPr>
                <w:b/>
                <w:sz w:val="23"/>
                <w:szCs w:val="23"/>
                <w:lang w:val="en-US"/>
              </w:rPr>
            </w:pPr>
          </w:p>
          <w:p>
            <w:pPr>
              <w:rPr>
                <w:b/>
                <w:sz w:val="23"/>
                <w:szCs w:val="23"/>
                <w:lang w:val="en-US"/>
              </w:rPr>
            </w:pPr>
          </w:p>
          <w:p>
            <w:pPr>
              <w:rPr>
                <w:b/>
                <w:sz w:val="23"/>
                <w:szCs w:val="23"/>
                <w:lang w:val="en-US"/>
              </w:rPr>
            </w:pPr>
          </w:p>
          <w:p>
            <w:pPr>
              <w:rPr>
                <w:b/>
                <w:sz w:val="23"/>
                <w:szCs w:val="23"/>
                <w:lang w:val="en-US"/>
              </w:rPr>
            </w:pPr>
          </w:p>
          <w:p>
            <w:pPr>
              <w:rPr>
                <w:b/>
                <w:sz w:val="23"/>
                <w:szCs w:val="23"/>
              </w:rPr>
            </w:pPr>
          </w:p>
          <w:p>
            <w:pPr>
              <w:rPr>
                <w:b/>
                <w:sz w:val="23"/>
                <w:szCs w:val="23"/>
                <w:lang w:val="en-US"/>
              </w:rPr>
            </w:pPr>
            <w:r>
              <w:rPr>
                <w:b/>
                <w:sz w:val="23"/>
                <w:szCs w:val="23"/>
              </w:rPr>
              <w:t xml:space="preserve">__________________ </w:t>
            </w:r>
          </w:p>
          <w:p>
            <w:pPr>
              <w:ind w:right="43"/>
              <w:rPr>
                <w:sz w:val="23"/>
                <w:szCs w:val="23"/>
              </w:rPr>
            </w:pPr>
            <w:r>
              <w:rPr>
                <w:sz w:val="23"/>
                <w:szCs w:val="23"/>
              </w:rPr>
              <w:t>м.п.</w:t>
            </w:r>
          </w:p>
          <w:p>
            <w:pPr>
              <w:ind w:left="35"/>
              <w:jc w:val="both"/>
              <w:rPr>
                <w:sz w:val="23"/>
                <w:szCs w:val="23"/>
              </w:rPr>
            </w:pPr>
          </w:p>
        </w:tc>
      </w:tr>
    </w:tbl>
    <w:p>
      <w:pPr>
        <w:rPr>
          <w:b/>
          <w:sz w:val="23"/>
          <w:szCs w:val="23"/>
          <w:lang w:val="uk-UA"/>
        </w:rPr>
      </w:pPr>
      <w:r>
        <w:rPr>
          <w:b/>
          <w:sz w:val="23"/>
          <w:szCs w:val="23"/>
        </w:rPr>
        <w:t xml:space="preserve">                                                                                                                            </w:t>
      </w:r>
    </w:p>
    <w:p>
      <w:pPr>
        <w:rPr>
          <w:b/>
          <w:sz w:val="23"/>
          <w:szCs w:val="23"/>
          <w:lang w:val="uk-UA"/>
        </w:rPr>
      </w:pPr>
    </w:p>
    <w:p>
      <w:pPr>
        <w:rPr>
          <w:b/>
          <w:sz w:val="23"/>
          <w:szCs w:val="23"/>
          <w:lang w:val="uk-UA"/>
        </w:rPr>
      </w:pPr>
    </w:p>
    <w:p>
      <w:pPr>
        <w:rPr>
          <w:b/>
          <w:sz w:val="23"/>
          <w:szCs w:val="23"/>
          <w:lang w:val="uk-UA"/>
        </w:rPr>
      </w:pPr>
    </w:p>
    <w:p>
      <w:pPr>
        <w:rPr>
          <w:b/>
          <w:sz w:val="23"/>
          <w:szCs w:val="23"/>
          <w:lang w:val="uk-UA"/>
        </w:rPr>
      </w:pPr>
      <w:r>
        <w:rPr>
          <w:b/>
          <w:sz w:val="23"/>
          <w:szCs w:val="23"/>
        </w:rPr>
        <w:t xml:space="preserve">                                                                                                                           </w:t>
      </w:r>
    </w:p>
    <w:p>
      <w:pPr>
        <w:rPr>
          <w:b/>
          <w:sz w:val="23"/>
          <w:szCs w:val="23"/>
          <w:lang w:val="uk-UA"/>
        </w:rPr>
      </w:pPr>
    </w:p>
    <w:p>
      <w:pPr>
        <w:ind w:right="76"/>
        <w:jc w:val="right"/>
        <w:rPr>
          <w:b/>
          <w:sz w:val="23"/>
          <w:szCs w:val="23"/>
        </w:rPr>
      </w:pPr>
      <w:r>
        <w:rPr>
          <w:b/>
          <w:sz w:val="23"/>
          <w:szCs w:val="23"/>
        </w:rPr>
        <w:t>Додаток № 1</w:t>
      </w:r>
    </w:p>
    <w:p>
      <w:pPr>
        <w:ind w:right="76"/>
        <w:jc w:val="right"/>
        <w:rPr>
          <w:bCs/>
          <w:sz w:val="23"/>
          <w:szCs w:val="23"/>
        </w:rPr>
      </w:pPr>
      <w:r>
        <w:rPr>
          <w:b/>
          <w:bCs/>
          <w:sz w:val="23"/>
          <w:szCs w:val="23"/>
        </w:rPr>
        <w:t xml:space="preserve">                                                     </w:t>
      </w:r>
      <w:r>
        <w:rPr>
          <w:bCs/>
          <w:sz w:val="23"/>
          <w:szCs w:val="23"/>
        </w:rPr>
        <w:t xml:space="preserve">до Договору поставки № _____ від </w:t>
      </w:r>
      <w:r>
        <w:rPr>
          <w:sz w:val="23"/>
          <w:szCs w:val="23"/>
        </w:rPr>
        <w:t>«__» _________202</w:t>
      </w:r>
      <w:r>
        <w:rPr>
          <w:sz w:val="23"/>
          <w:szCs w:val="23"/>
          <w:lang w:val="uk-UA"/>
        </w:rPr>
        <w:t>3</w:t>
      </w:r>
      <w:r>
        <w:rPr>
          <w:sz w:val="23"/>
          <w:szCs w:val="23"/>
        </w:rPr>
        <w:t xml:space="preserve"> року</w:t>
      </w:r>
    </w:p>
    <w:p>
      <w:pPr>
        <w:ind w:right="76"/>
        <w:jc w:val="center"/>
        <w:rPr>
          <w:bCs/>
          <w:sz w:val="23"/>
          <w:szCs w:val="23"/>
        </w:rPr>
      </w:pPr>
    </w:p>
    <w:p>
      <w:pPr>
        <w:ind w:right="76"/>
        <w:jc w:val="right"/>
        <w:rPr>
          <w:sz w:val="23"/>
          <w:szCs w:val="23"/>
        </w:rPr>
      </w:pPr>
    </w:p>
    <w:p>
      <w:pPr>
        <w:widowControl w:val="0"/>
        <w:jc w:val="center"/>
        <w:rPr>
          <w:b/>
          <w:i/>
          <w:sz w:val="23"/>
          <w:szCs w:val="23"/>
        </w:rPr>
      </w:pPr>
      <w:r>
        <w:rPr>
          <w:b/>
          <w:i/>
          <w:sz w:val="23"/>
          <w:szCs w:val="23"/>
        </w:rPr>
        <w:t>СПЕЦИФІКАЦІЯ</w:t>
      </w:r>
    </w:p>
    <w:p>
      <w:pPr>
        <w:widowControl w:val="0"/>
        <w:jc w:val="right"/>
        <w:rPr>
          <w:sz w:val="23"/>
          <w:szCs w:val="23"/>
        </w:rPr>
      </w:pPr>
      <w:r>
        <w:rPr>
          <w:sz w:val="23"/>
          <w:szCs w:val="23"/>
        </w:rPr>
        <w:t>«__»______________202</w:t>
      </w:r>
      <w:r>
        <w:rPr>
          <w:sz w:val="23"/>
          <w:szCs w:val="23"/>
          <w:lang w:val="uk-UA"/>
        </w:rPr>
        <w:t>3</w:t>
      </w:r>
      <w:r>
        <w:rPr>
          <w:sz w:val="23"/>
          <w:szCs w:val="23"/>
        </w:rPr>
        <w:t xml:space="preserve"> року</w:t>
      </w:r>
    </w:p>
    <w:p>
      <w:pPr>
        <w:widowControl w:val="0"/>
        <w:jc w:val="both"/>
        <w:rPr>
          <w:sz w:val="23"/>
          <w:szCs w:val="23"/>
        </w:rPr>
      </w:pPr>
    </w:p>
    <w:p>
      <w:pPr>
        <w:widowControl w:val="0"/>
        <w:jc w:val="both"/>
        <w:rPr>
          <w:sz w:val="23"/>
          <w:szCs w:val="23"/>
        </w:rPr>
      </w:pPr>
    </w:p>
    <w:tbl>
      <w:tblPr>
        <w:tblStyle w:val="10"/>
        <w:tblW w:w="10070" w:type="dxa"/>
        <w:tblInd w:w="103" w:type="dxa"/>
        <w:tblLayout w:type="fixed"/>
        <w:tblCellMar>
          <w:top w:w="0" w:type="dxa"/>
          <w:left w:w="108" w:type="dxa"/>
          <w:bottom w:w="0" w:type="dxa"/>
          <w:right w:w="108" w:type="dxa"/>
        </w:tblCellMar>
      </w:tblPr>
      <w:tblGrid>
        <w:gridCol w:w="1049"/>
        <w:gridCol w:w="3885"/>
        <w:gridCol w:w="1103"/>
        <w:gridCol w:w="1101"/>
        <w:gridCol w:w="1390"/>
        <w:gridCol w:w="1542"/>
      </w:tblGrid>
      <w:tr>
        <w:tblPrEx>
          <w:tblCellMar>
            <w:top w:w="0" w:type="dxa"/>
            <w:left w:w="108" w:type="dxa"/>
            <w:bottom w:w="0" w:type="dxa"/>
            <w:right w:w="108" w:type="dxa"/>
          </w:tblCellMar>
        </w:tblPrEx>
        <w:trPr>
          <w:trHeight w:val="614" w:hRule="atLeast"/>
        </w:trPr>
        <w:tc>
          <w:tcPr>
            <w:tcW w:w="1049" w:type="dxa"/>
            <w:tcBorders>
              <w:top w:val="single" w:color="auto" w:sz="4" w:space="0"/>
              <w:left w:val="single" w:color="auto" w:sz="4" w:space="0"/>
              <w:bottom w:val="single" w:color="auto" w:sz="4" w:space="0"/>
              <w:right w:val="single" w:color="auto" w:sz="4" w:space="0"/>
            </w:tcBorders>
            <w:vAlign w:val="center"/>
          </w:tcPr>
          <w:p>
            <w:pPr>
              <w:jc w:val="center"/>
              <w:rPr>
                <w:b/>
                <w:sz w:val="23"/>
                <w:szCs w:val="23"/>
              </w:rPr>
            </w:pPr>
            <w:r>
              <w:rPr>
                <w:b/>
                <w:sz w:val="23"/>
                <w:szCs w:val="23"/>
              </w:rPr>
              <w:t>№</w:t>
            </w:r>
          </w:p>
        </w:tc>
        <w:tc>
          <w:tcPr>
            <w:tcW w:w="3885" w:type="dxa"/>
            <w:tcBorders>
              <w:top w:val="single" w:color="auto" w:sz="4" w:space="0"/>
              <w:left w:val="nil"/>
              <w:bottom w:val="single" w:color="auto" w:sz="4" w:space="0"/>
              <w:right w:val="single" w:color="auto" w:sz="4" w:space="0"/>
            </w:tcBorders>
            <w:vAlign w:val="center"/>
          </w:tcPr>
          <w:p>
            <w:pPr>
              <w:jc w:val="center"/>
              <w:rPr>
                <w:b/>
                <w:sz w:val="23"/>
                <w:szCs w:val="23"/>
              </w:rPr>
            </w:pPr>
            <w:r>
              <w:rPr>
                <w:b/>
                <w:sz w:val="23"/>
                <w:szCs w:val="23"/>
              </w:rPr>
              <w:t xml:space="preserve">Найменування </w:t>
            </w:r>
          </w:p>
        </w:tc>
        <w:tc>
          <w:tcPr>
            <w:tcW w:w="1103" w:type="dxa"/>
            <w:tcBorders>
              <w:top w:val="single" w:color="auto" w:sz="4" w:space="0"/>
              <w:left w:val="nil"/>
              <w:bottom w:val="single" w:color="auto" w:sz="4" w:space="0"/>
              <w:right w:val="single" w:color="auto" w:sz="4" w:space="0"/>
            </w:tcBorders>
            <w:vAlign w:val="center"/>
          </w:tcPr>
          <w:p>
            <w:pPr>
              <w:jc w:val="center"/>
              <w:rPr>
                <w:b/>
                <w:sz w:val="23"/>
                <w:szCs w:val="23"/>
              </w:rPr>
            </w:pPr>
            <w:r>
              <w:rPr>
                <w:b/>
                <w:sz w:val="23"/>
                <w:szCs w:val="23"/>
              </w:rPr>
              <w:t>Од. вим.</w:t>
            </w:r>
          </w:p>
        </w:tc>
        <w:tc>
          <w:tcPr>
            <w:tcW w:w="1101" w:type="dxa"/>
            <w:tcBorders>
              <w:top w:val="single" w:color="auto" w:sz="4" w:space="0"/>
              <w:left w:val="nil"/>
              <w:bottom w:val="single" w:color="auto" w:sz="4" w:space="0"/>
              <w:right w:val="single" w:color="auto" w:sz="4" w:space="0"/>
            </w:tcBorders>
            <w:vAlign w:val="center"/>
          </w:tcPr>
          <w:p>
            <w:pPr>
              <w:jc w:val="center"/>
              <w:rPr>
                <w:b/>
                <w:sz w:val="23"/>
                <w:szCs w:val="23"/>
              </w:rPr>
            </w:pPr>
            <w:r>
              <w:rPr>
                <w:b/>
                <w:sz w:val="23"/>
                <w:szCs w:val="23"/>
              </w:rPr>
              <w:t>К- сть</w:t>
            </w:r>
          </w:p>
        </w:tc>
        <w:tc>
          <w:tcPr>
            <w:tcW w:w="1390" w:type="dxa"/>
            <w:tcBorders>
              <w:top w:val="single" w:color="auto" w:sz="4" w:space="0"/>
              <w:left w:val="nil"/>
              <w:bottom w:val="single" w:color="auto" w:sz="4" w:space="0"/>
              <w:right w:val="single" w:color="auto" w:sz="4" w:space="0"/>
            </w:tcBorders>
            <w:vAlign w:val="center"/>
          </w:tcPr>
          <w:p>
            <w:pPr>
              <w:jc w:val="center"/>
              <w:rPr>
                <w:b/>
                <w:sz w:val="23"/>
                <w:szCs w:val="23"/>
              </w:rPr>
            </w:pPr>
            <w:r>
              <w:rPr>
                <w:b/>
                <w:sz w:val="23"/>
                <w:szCs w:val="23"/>
              </w:rPr>
              <w:t>Ціна без ПДВ, грн.</w:t>
            </w:r>
          </w:p>
        </w:tc>
        <w:tc>
          <w:tcPr>
            <w:tcW w:w="1542" w:type="dxa"/>
            <w:tcBorders>
              <w:top w:val="single" w:color="auto" w:sz="4" w:space="0"/>
              <w:left w:val="nil"/>
              <w:bottom w:val="single" w:color="auto" w:sz="4" w:space="0"/>
              <w:right w:val="single" w:color="auto" w:sz="4" w:space="0"/>
            </w:tcBorders>
            <w:vAlign w:val="center"/>
          </w:tcPr>
          <w:p>
            <w:pPr>
              <w:jc w:val="center"/>
              <w:rPr>
                <w:b/>
                <w:sz w:val="23"/>
                <w:szCs w:val="23"/>
              </w:rPr>
            </w:pPr>
            <w:r>
              <w:rPr>
                <w:b/>
                <w:sz w:val="23"/>
                <w:szCs w:val="23"/>
              </w:rPr>
              <w:t>Сума без ПДВ, грн.</w:t>
            </w:r>
          </w:p>
        </w:tc>
      </w:tr>
      <w:tr>
        <w:tblPrEx>
          <w:tblCellMar>
            <w:top w:w="0" w:type="dxa"/>
            <w:left w:w="108" w:type="dxa"/>
            <w:bottom w:w="0" w:type="dxa"/>
            <w:right w:w="108" w:type="dxa"/>
          </w:tblCellMar>
        </w:tblPrEx>
        <w:trPr>
          <w:trHeight w:val="18" w:hRule="atLeast"/>
        </w:trPr>
        <w:tc>
          <w:tcPr>
            <w:tcW w:w="1049" w:type="dxa"/>
            <w:tcBorders>
              <w:top w:val="nil"/>
              <w:left w:val="single" w:color="auto" w:sz="4" w:space="0"/>
              <w:bottom w:val="single" w:color="auto" w:sz="4" w:space="0"/>
              <w:right w:val="single" w:color="auto" w:sz="4" w:space="0"/>
            </w:tcBorders>
            <w:vAlign w:val="center"/>
          </w:tcPr>
          <w:p>
            <w:pPr>
              <w:jc w:val="center"/>
              <w:rPr>
                <w:sz w:val="23"/>
                <w:szCs w:val="23"/>
                <w:lang w:eastAsia="en-US"/>
              </w:rPr>
            </w:pPr>
            <w:r>
              <w:rPr>
                <w:sz w:val="23"/>
                <w:szCs w:val="23"/>
                <w:lang w:eastAsia="en-US"/>
              </w:rPr>
              <w:t>1</w:t>
            </w:r>
          </w:p>
        </w:tc>
        <w:tc>
          <w:tcPr>
            <w:tcW w:w="3885" w:type="dxa"/>
            <w:tcBorders>
              <w:top w:val="nil"/>
              <w:left w:val="nil"/>
              <w:bottom w:val="single" w:color="auto" w:sz="4" w:space="0"/>
              <w:right w:val="single" w:color="auto" w:sz="4" w:space="0"/>
            </w:tcBorders>
            <w:vAlign w:val="bottom"/>
          </w:tcPr>
          <w:p>
            <w:pPr>
              <w:rPr>
                <w:sz w:val="20"/>
              </w:rPr>
            </w:pPr>
          </w:p>
        </w:tc>
        <w:tc>
          <w:tcPr>
            <w:tcW w:w="1103" w:type="dxa"/>
            <w:tcBorders>
              <w:top w:val="nil"/>
              <w:left w:val="nil"/>
              <w:bottom w:val="single" w:color="auto" w:sz="4" w:space="0"/>
              <w:right w:val="single" w:color="auto" w:sz="4" w:space="0"/>
            </w:tcBorders>
          </w:tcPr>
          <w:p>
            <w:pPr>
              <w:jc w:val="center"/>
              <w:rPr>
                <w:sz w:val="20"/>
              </w:rPr>
            </w:pPr>
          </w:p>
        </w:tc>
        <w:tc>
          <w:tcPr>
            <w:tcW w:w="1101" w:type="dxa"/>
            <w:tcBorders>
              <w:top w:val="nil"/>
              <w:left w:val="nil"/>
              <w:bottom w:val="single" w:color="auto" w:sz="4" w:space="0"/>
              <w:right w:val="single" w:color="auto" w:sz="4" w:space="0"/>
            </w:tcBorders>
            <w:vAlign w:val="bottom"/>
          </w:tcPr>
          <w:p>
            <w:pPr>
              <w:jc w:val="center"/>
              <w:rPr>
                <w:sz w:val="20"/>
              </w:rPr>
            </w:pPr>
          </w:p>
        </w:tc>
        <w:tc>
          <w:tcPr>
            <w:tcW w:w="1390" w:type="dxa"/>
            <w:tcBorders>
              <w:top w:val="nil"/>
              <w:left w:val="nil"/>
              <w:bottom w:val="single" w:color="auto" w:sz="4" w:space="0"/>
              <w:right w:val="single" w:color="auto" w:sz="4" w:space="0"/>
            </w:tcBorders>
            <w:vAlign w:val="bottom"/>
          </w:tcPr>
          <w:p>
            <w:pPr>
              <w:jc w:val="right"/>
              <w:rPr>
                <w:sz w:val="20"/>
              </w:rPr>
            </w:pPr>
          </w:p>
        </w:tc>
        <w:tc>
          <w:tcPr>
            <w:tcW w:w="1542" w:type="dxa"/>
            <w:tcBorders>
              <w:top w:val="nil"/>
              <w:left w:val="nil"/>
              <w:bottom w:val="single" w:color="auto" w:sz="4" w:space="0"/>
              <w:right w:val="single" w:color="auto" w:sz="4" w:space="0"/>
            </w:tcBorders>
            <w:vAlign w:val="bottom"/>
          </w:tcPr>
          <w:p>
            <w:pPr>
              <w:jc w:val="right"/>
              <w:rPr>
                <w:sz w:val="20"/>
              </w:rPr>
            </w:pPr>
          </w:p>
        </w:tc>
      </w:tr>
      <w:tr>
        <w:tblPrEx>
          <w:tblCellMar>
            <w:top w:w="0" w:type="dxa"/>
            <w:left w:w="108" w:type="dxa"/>
            <w:bottom w:w="0" w:type="dxa"/>
            <w:right w:w="108" w:type="dxa"/>
          </w:tblCellMar>
        </w:tblPrEx>
        <w:trPr>
          <w:trHeight w:val="18" w:hRule="atLeast"/>
        </w:trPr>
        <w:tc>
          <w:tcPr>
            <w:tcW w:w="1049" w:type="dxa"/>
            <w:tcBorders>
              <w:top w:val="nil"/>
              <w:left w:val="single" w:color="auto" w:sz="4" w:space="0"/>
              <w:bottom w:val="single" w:color="auto" w:sz="4" w:space="0"/>
              <w:right w:val="single" w:color="auto" w:sz="4" w:space="0"/>
            </w:tcBorders>
            <w:vAlign w:val="center"/>
          </w:tcPr>
          <w:p>
            <w:pPr>
              <w:jc w:val="center"/>
              <w:rPr>
                <w:sz w:val="23"/>
                <w:szCs w:val="23"/>
                <w:lang w:eastAsia="en-US"/>
              </w:rPr>
            </w:pPr>
            <w:r>
              <w:rPr>
                <w:sz w:val="23"/>
                <w:szCs w:val="23"/>
                <w:lang w:eastAsia="en-US"/>
              </w:rPr>
              <w:t>2</w:t>
            </w:r>
          </w:p>
        </w:tc>
        <w:tc>
          <w:tcPr>
            <w:tcW w:w="3885" w:type="dxa"/>
            <w:tcBorders>
              <w:top w:val="nil"/>
              <w:left w:val="nil"/>
              <w:bottom w:val="single" w:color="auto" w:sz="4" w:space="0"/>
              <w:right w:val="single" w:color="auto" w:sz="4" w:space="0"/>
            </w:tcBorders>
            <w:vAlign w:val="bottom"/>
          </w:tcPr>
          <w:p>
            <w:pPr>
              <w:rPr>
                <w:sz w:val="20"/>
              </w:rPr>
            </w:pPr>
          </w:p>
        </w:tc>
        <w:tc>
          <w:tcPr>
            <w:tcW w:w="1103" w:type="dxa"/>
            <w:tcBorders>
              <w:top w:val="nil"/>
              <w:left w:val="nil"/>
              <w:bottom w:val="single" w:color="auto" w:sz="4" w:space="0"/>
              <w:right w:val="single" w:color="auto" w:sz="4" w:space="0"/>
            </w:tcBorders>
          </w:tcPr>
          <w:p>
            <w:pPr>
              <w:jc w:val="center"/>
              <w:rPr>
                <w:sz w:val="20"/>
              </w:rPr>
            </w:pPr>
          </w:p>
        </w:tc>
        <w:tc>
          <w:tcPr>
            <w:tcW w:w="1101" w:type="dxa"/>
            <w:tcBorders>
              <w:top w:val="nil"/>
              <w:left w:val="nil"/>
              <w:bottom w:val="single" w:color="auto" w:sz="4" w:space="0"/>
              <w:right w:val="single" w:color="auto" w:sz="4" w:space="0"/>
            </w:tcBorders>
            <w:vAlign w:val="bottom"/>
          </w:tcPr>
          <w:p>
            <w:pPr>
              <w:jc w:val="center"/>
              <w:rPr>
                <w:sz w:val="20"/>
              </w:rPr>
            </w:pPr>
          </w:p>
        </w:tc>
        <w:tc>
          <w:tcPr>
            <w:tcW w:w="1390" w:type="dxa"/>
            <w:tcBorders>
              <w:top w:val="nil"/>
              <w:left w:val="nil"/>
              <w:bottom w:val="single" w:color="auto" w:sz="4" w:space="0"/>
              <w:right w:val="single" w:color="auto" w:sz="4" w:space="0"/>
            </w:tcBorders>
            <w:vAlign w:val="bottom"/>
          </w:tcPr>
          <w:p>
            <w:pPr>
              <w:jc w:val="right"/>
              <w:rPr>
                <w:sz w:val="20"/>
              </w:rPr>
            </w:pPr>
          </w:p>
        </w:tc>
        <w:tc>
          <w:tcPr>
            <w:tcW w:w="1542" w:type="dxa"/>
            <w:tcBorders>
              <w:top w:val="nil"/>
              <w:left w:val="nil"/>
              <w:bottom w:val="single" w:color="auto" w:sz="4" w:space="0"/>
              <w:right w:val="single" w:color="auto" w:sz="4" w:space="0"/>
            </w:tcBorders>
            <w:vAlign w:val="bottom"/>
          </w:tcPr>
          <w:p>
            <w:pPr>
              <w:jc w:val="right"/>
              <w:rPr>
                <w:sz w:val="20"/>
              </w:rPr>
            </w:pPr>
          </w:p>
        </w:tc>
      </w:tr>
      <w:tr>
        <w:tblPrEx>
          <w:tblCellMar>
            <w:top w:w="0" w:type="dxa"/>
            <w:left w:w="108" w:type="dxa"/>
            <w:bottom w:w="0" w:type="dxa"/>
            <w:right w:w="108" w:type="dxa"/>
          </w:tblCellMar>
        </w:tblPrEx>
        <w:trPr>
          <w:trHeight w:val="18" w:hRule="atLeast"/>
        </w:trPr>
        <w:tc>
          <w:tcPr>
            <w:tcW w:w="1049" w:type="dxa"/>
            <w:tcBorders>
              <w:top w:val="nil"/>
              <w:left w:val="single" w:color="auto" w:sz="4" w:space="0"/>
              <w:bottom w:val="single" w:color="auto" w:sz="4" w:space="0"/>
              <w:right w:val="single" w:color="auto" w:sz="4" w:space="0"/>
            </w:tcBorders>
            <w:vAlign w:val="center"/>
          </w:tcPr>
          <w:p>
            <w:pPr>
              <w:jc w:val="center"/>
              <w:rPr>
                <w:sz w:val="23"/>
                <w:szCs w:val="23"/>
                <w:lang w:val="uk-UA" w:eastAsia="en-US"/>
              </w:rPr>
            </w:pPr>
            <w:r>
              <w:rPr>
                <w:sz w:val="23"/>
                <w:szCs w:val="23"/>
                <w:lang w:eastAsia="en-US"/>
              </w:rPr>
              <w:t>3</w:t>
            </w:r>
            <w:r>
              <w:rPr>
                <w:sz w:val="23"/>
                <w:szCs w:val="23"/>
                <w:lang w:val="uk-UA" w:eastAsia="en-US"/>
              </w:rPr>
              <w:t>...</w:t>
            </w:r>
          </w:p>
        </w:tc>
        <w:tc>
          <w:tcPr>
            <w:tcW w:w="3885" w:type="dxa"/>
            <w:tcBorders>
              <w:top w:val="nil"/>
              <w:left w:val="nil"/>
              <w:bottom w:val="single" w:color="auto" w:sz="4" w:space="0"/>
              <w:right w:val="single" w:color="auto" w:sz="4" w:space="0"/>
            </w:tcBorders>
            <w:vAlign w:val="bottom"/>
          </w:tcPr>
          <w:p>
            <w:pPr>
              <w:rPr>
                <w:sz w:val="20"/>
              </w:rPr>
            </w:pPr>
          </w:p>
        </w:tc>
        <w:tc>
          <w:tcPr>
            <w:tcW w:w="1103" w:type="dxa"/>
            <w:tcBorders>
              <w:top w:val="nil"/>
              <w:left w:val="nil"/>
              <w:bottom w:val="single" w:color="auto" w:sz="4" w:space="0"/>
              <w:right w:val="single" w:color="auto" w:sz="4" w:space="0"/>
            </w:tcBorders>
          </w:tcPr>
          <w:p>
            <w:pPr>
              <w:jc w:val="center"/>
              <w:rPr>
                <w:sz w:val="20"/>
              </w:rPr>
            </w:pPr>
          </w:p>
        </w:tc>
        <w:tc>
          <w:tcPr>
            <w:tcW w:w="1101" w:type="dxa"/>
            <w:tcBorders>
              <w:top w:val="nil"/>
              <w:left w:val="nil"/>
              <w:bottom w:val="single" w:color="auto" w:sz="4" w:space="0"/>
              <w:right w:val="single" w:color="auto" w:sz="4" w:space="0"/>
            </w:tcBorders>
            <w:vAlign w:val="bottom"/>
          </w:tcPr>
          <w:p>
            <w:pPr>
              <w:jc w:val="center"/>
              <w:rPr>
                <w:sz w:val="20"/>
              </w:rPr>
            </w:pPr>
          </w:p>
        </w:tc>
        <w:tc>
          <w:tcPr>
            <w:tcW w:w="1390" w:type="dxa"/>
            <w:tcBorders>
              <w:top w:val="nil"/>
              <w:left w:val="nil"/>
              <w:bottom w:val="single" w:color="auto" w:sz="4" w:space="0"/>
              <w:right w:val="single" w:color="auto" w:sz="4" w:space="0"/>
            </w:tcBorders>
            <w:vAlign w:val="bottom"/>
          </w:tcPr>
          <w:p>
            <w:pPr>
              <w:jc w:val="right"/>
              <w:rPr>
                <w:sz w:val="20"/>
              </w:rPr>
            </w:pPr>
          </w:p>
        </w:tc>
        <w:tc>
          <w:tcPr>
            <w:tcW w:w="1542" w:type="dxa"/>
            <w:tcBorders>
              <w:top w:val="nil"/>
              <w:left w:val="nil"/>
              <w:bottom w:val="single" w:color="auto" w:sz="4" w:space="0"/>
              <w:right w:val="single" w:color="auto" w:sz="4" w:space="0"/>
            </w:tcBorders>
            <w:vAlign w:val="bottom"/>
          </w:tcPr>
          <w:p>
            <w:pPr>
              <w:jc w:val="right"/>
              <w:rPr>
                <w:sz w:val="20"/>
              </w:rPr>
            </w:pPr>
          </w:p>
        </w:tc>
      </w:tr>
      <w:tr>
        <w:tblPrEx>
          <w:tblCellMar>
            <w:top w:w="0" w:type="dxa"/>
            <w:left w:w="108" w:type="dxa"/>
            <w:bottom w:w="0" w:type="dxa"/>
            <w:right w:w="108" w:type="dxa"/>
          </w:tblCellMar>
        </w:tblPrEx>
        <w:trPr>
          <w:trHeight w:val="18" w:hRule="atLeast"/>
        </w:trPr>
        <w:tc>
          <w:tcPr>
            <w:tcW w:w="1049" w:type="dxa"/>
            <w:tcBorders>
              <w:top w:val="nil"/>
              <w:left w:val="nil"/>
              <w:bottom w:val="nil"/>
              <w:right w:val="nil"/>
            </w:tcBorders>
            <w:noWrap/>
          </w:tcPr>
          <w:p>
            <w:pPr>
              <w:jc w:val="center"/>
              <w:rPr>
                <w:sz w:val="23"/>
                <w:szCs w:val="23"/>
              </w:rPr>
            </w:pPr>
          </w:p>
        </w:tc>
        <w:tc>
          <w:tcPr>
            <w:tcW w:w="3885" w:type="dxa"/>
            <w:tcBorders>
              <w:top w:val="nil"/>
              <w:left w:val="nil"/>
              <w:bottom w:val="nil"/>
              <w:right w:val="nil"/>
            </w:tcBorders>
            <w:noWrap/>
          </w:tcPr>
          <w:p>
            <w:pPr>
              <w:jc w:val="center"/>
              <w:rPr>
                <w:sz w:val="23"/>
                <w:szCs w:val="23"/>
              </w:rPr>
            </w:pPr>
          </w:p>
        </w:tc>
        <w:tc>
          <w:tcPr>
            <w:tcW w:w="3594" w:type="dxa"/>
            <w:gridSpan w:val="3"/>
            <w:tcBorders>
              <w:top w:val="single" w:color="auto" w:sz="4" w:space="0"/>
              <w:left w:val="single" w:color="auto" w:sz="4" w:space="0"/>
              <w:bottom w:val="single" w:color="auto" w:sz="4" w:space="0"/>
              <w:right w:val="single" w:color="auto" w:sz="4" w:space="0"/>
            </w:tcBorders>
            <w:noWrap/>
          </w:tcPr>
          <w:p>
            <w:pPr>
              <w:rPr>
                <w:b/>
                <w:sz w:val="23"/>
                <w:szCs w:val="23"/>
              </w:rPr>
            </w:pPr>
            <w:r>
              <w:rPr>
                <w:b/>
                <w:sz w:val="23"/>
                <w:szCs w:val="23"/>
              </w:rPr>
              <w:t>Сума без ПДВ, грн.</w:t>
            </w:r>
          </w:p>
        </w:tc>
        <w:tc>
          <w:tcPr>
            <w:tcW w:w="1542" w:type="dxa"/>
            <w:tcBorders>
              <w:top w:val="single" w:color="auto" w:sz="4" w:space="0"/>
              <w:left w:val="nil"/>
              <w:bottom w:val="single" w:color="auto" w:sz="4" w:space="0"/>
              <w:right w:val="single" w:color="auto" w:sz="4" w:space="0"/>
            </w:tcBorders>
            <w:noWrap/>
            <w:vAlign w:val="center"/>
          </w:tcPr>
          <w:p>
            <w:pPr>
              <w:jc w:val="right"/>
              <w:rPr>
                <w:b/>
                <w:i/>
                <w:sz w:val="23"/>
                <w:szCs w:val="23"/>
                <w:lang w:eastAsia="en-US"/>
              </w:rPr>
            </w:pPr>
          </w:p>
        </w:tc>
      </w:tr>
      <w:tr>
        <w:tblPrEx>
          <w:tblCellMar>
            <w:top w:w="0" w:type="dxa"/>
            <w:left w:w="108" w:type="dxa"/>
            <w:bottom w:w="0" w:type="dxa"/>
            <w:right w:w="108" w:type="dxa"/>
          </w:tblCellMar>
        </w:tblPrEx>
        <w:trPr>
          <w:trHeight w:val="18" w:hRule="atLeast"/>
        </w:trPr>
        <w:tc>
          <w:tcPr>
            <w:tcW w:w="1049" w:type="dxa"/>
            <w:tcBorders>
              <w:top w:val="nil"/>
              <w:left w:val="nil"/>
              <w:bottom w:val="nil"/>
              <w:right w:val="nil"/>
            </w:tcBorders>
            <w:noWrap/>
          </w:tcPr>
          <w:p>
            <w:pPr>
              <w:jc w:val="center"/>
              <w:rPr>
                <w:sz w:val="23"/>
                <w:szCs w:val="23"/>
              </w:rPr>
            </w:pPr>
          </w:p>
        </w:tc>
        <w:tc>
          <w:tcPr>
            <w:tcW w:w="3885" w:type="dxa"/>
            <w:tcBorders>
              <w:top w:val="nil"/>
              <w:left w:val="nil"/>
              <w:bottom w:val="nil"/>
              <w:right w:val="nil"/>
            </w:tcBorders>
            <w:noWrap/>
          </w:tcPr>
          <w:p>
            <w:pPr>
              <w:jc w:val="center"/>
              <w:rPr>
                <w:sz w:val="23"/>
                <w:szCs w:val="23"/>
              </w:rPr>
            </w:pPr>
          </w:p>
        </w:tc>
        <w:tc>
          <w:tcPr>
            <w:tcW w:w="3594" w:type="dxa"/>
            <w:gridSpan w:val="3"/>
            <w:tcBorders>
              <w:top w:val="single" w:color="auto" w:sz="4" w:space="0"/>
              <w:left w:val="single" w:color="auto" w:sz="4" w:space="0"/>
              <w:bottom w:val="single" w:color="auto" w:sz="4" w:space="0"/>
              <w:right w:val="single" w:color="auto" w:sz="4" w:space="0"/>
            </w:tcBorders>
            <w:noWrap/>
          </w:tcPr>
          <w:p>
            <w:pPr>
              <w:rPr>
                <w:b/>
                <w:sz w:val="23"/>
                <w:szCs w:val="23"/>
              </w:rPr>
            </w:pPr>
            <w:r>
              <w:rPr>
                <w:b/>
                <w:sz w:val="23"/>
                <w:szCs w:val="23"/>
              </w:rPr>
              <w:t>ПДВ 20%</w:t>
            </w:r>
          </w:p>
        </w:tc>
        <w:tc>
          <w:tcPr>
            <w:tcW w:w="1542" w:type="dxa"/>
            <w:tcBorders>
              <w:top w:val="single" w:color="auto" w:sz="4" w:space="0"/>
              <w:left w:val="nil"/>
              <w:bottom w:val="single" w:color="auto" w:sz="4" w:space="0"/>
              <w:right w:val="single" w:color="auto" w:sz="4" w:space="0"/>
            </w:tcBorders>
            <w:noWrap/>
            <w:vAlign w:val="center"/>
          </w:tcPr>
          <w:p>
            <w:pPr>
              <w:jc w:val="right"/>
              <w:rPr>
                <w:b/>
                <w:i/>
                <w:sz w:val="23"/>
                <w:szCs w:val="23"/>
                <w:lang w:eastAsia="en-US"/>
              </w:rPr>
            </w:pPr>
          </w:p>
        </w:tc>
      </w:tr>
      <w:tr>
        <w:tblPrEx>
          <w:tblCellMar>
            <w:top w:w="0" w:type="dxa"/>
            <w:left w:w="108" w:type="dxa"/>
            <w:bottom w:w="0" w:type="dxa"/>
            <w:right w:w="108" w:type="dxa"/>
          </w:tblCellMar>
        </w:tblPrEx>
        <w:trPr>
          <w:trHeight w:val="18" w:hRule="atLeast"/>
        </w:trPr>
        <w:tc>
          <w:tcPr>
            <w:tcW w:w="1049" w:type="dxa"/>
            <w:tcBorders>
              <w:top w:val="nil"/>
              <w:left w:val="nil"/>
              <w:bottom w:val="nil"/>
              <w:right w:val="nil"/>
            </w:tcBorders>
            <w:noWrap/>
          </w:tcPr>
          <w:p>
            <w:pPr>
              <w:jc w:val="center"/>
              <w:rPr>
                <w:sz w:val="23"/>
                <w:szCs w:val="23"/>
              </w:rPr>
            </w:pPr>
          </w:p>
        </w:tc>
        <w:tc>
          <w:tcPr>
            <w:tcW w:w="3885" w:type="dxa"/>
            <w:tcBorders>
              <w:top w:val="nil"/>
              <w:left w:val="nil"/>
              <w:bottom w:val="nil"/>
              <w:right w:val="nil"/>
            </w:tcBorders>
            <w:noWrap/>
          </w:tcPr>
          <w:p>
            <w:pPr>
              <w:jc w:val="center"/>
              <w:rPr>
                <w:sz w:val="23"/>
                <w:szCs w:val="23"/>
              </w:rPr>
            </w:pPr>
          </w:p>
        </w:tc>
        <w:tc>
          <w:tcPr>
            <w:tcW w:w="3594" w:type="dxa"/>
            <w:gridSpan w:val="3"/>
            <w:tcBorders>
              <w:top w:val="single" w:color="auto" w:sz="4" w:space="0"/>
              <w:left w:val="single" w:color="auto" w:sz="4" w:space="0"/>
              <w:bottom w:val="single" w:color="auto" w:sz="4" w:space="0"/>
              <w:right w:val="single" w:color="auto" w:sz="4" w:space="0"/>
            </w:tcBorders>
            <w:noWrap/>
          </w:tcPr>
          <w:p>
            <w:pPr>
              <w:rPr>
                <w:b/>
                <w:sz w:val="23"/>
                <w:szCs w:val="23"/>
              </w:rPr>
            </w:pPr>
            <w:r>
              <w:rPr>
                <w:b/>
                <w:sz w:val="23"/>
                <w:szCs w:val="23"/>
              </w:rPr>
              <w:t>Сума з ПДВ, грн.</w:t>
            </w:r>
          </w:p>
        </w:tc>
        <w:tc>
          <w:tcPr>
            <w:tcW w:w="1542" w:type="dxa"/>
            <w:tcBorders>
              <w:top w:val="single" w:color="auto" w:sz="4" w:space="0"/>
              <w:left w:val="single" w:color="auto" w:sz="4" w:space="0"/>
              <w:bottom w:val="single" w:color="auto" w:sz="4" w:space="0"/>
              <w:right w:val="single" w:color="auto" w:sz="4" w:space="0"/>
            </w:tcBorders>
            <w:noWrap/>
            <w:vAlign w:val="center"/>
          </w:tcPr>
          <w:p>
            <w:pPr>
              <w:jc w:val="right"/>
              <w:rPr>
                <w:b/>
                <w:i/>
                <w:sz w:val="23"/>
                <w:szCs w:val="23"/>
                <w:lang w:eastAsia="en-US"/>
              </w:rPr>
            </w:pPr>
          </w:p>
        </w:tc>
      </w:tr>
    </w:tbl>
    <w:p>
      <w:pPr>
        <w:widowControl w:val="0"/>
        <w:jc w:val="both"/>
        <w:rPr>
          <w:sz w:val="23"/>
          <w:szCs w:val="23"/>
          <w:lang w:val="en-US"/>
        </w:rPr>
      </w:pPr>
    </w:p>
    <w:p>
      <w:pPr>
        <w:widowControl w:val="0"/>
        <w:jc w:val="both"/>
        <w:rPr>
          <w:sz w:val="23"/>
          <w:szCs w:val="23"/>
          <w:lang w:val="en-US"/>
        </w:rPr>
      </w:pPr>
    </w:p>
    <w:p>
      <w:pPr>
        <w:widowControl w:val="0"/>
        <w:jc w:val="both"/>
        <w:rPr>
          <w:sz w:val="23"/>
          <w:szCs w:val="23"/>
          <w:lang w:val="en-US"/>
        </w:rPr>
      </w:pPr>
    </w:p>
    <w:p>
      <w:pPr>
        <w:widowControl w:val="0"/>
        <w:jc w:val="both"/>
        <w:rPr>
          <w:sz w:val="23"/>
          <w:szCs w:val="23"/>
        </w:rPr>
      </w:pPr>
      <w:r>
        <w:rPr>
          <w:sz w:val="23"/>
          <w:szCs w:val="23"/>
        </w:rPr>
        <w:t>Базисна умова поставки – DDP.</w:t>
      </w:r>
    </w:p>
    <w:p>
      <w:pPr>
        <w:widowControl w:val="0"/>
        <w:jc w:val="both"/>
        <w:rPr>
          <w:sz w:val="23"/>
          <w:szCs w:val="23"/>
        </w:rPr>
      </w:pPr>
      <w:r>
        <w:rPr>
          <w:sz w:val="23"/>
          <w:szCs w:val="23"/>
        </w:rPr>
        <w:t xml:space="preserve">Місце поставки: </w:t>
      </w:r>
      <w:r>
        <w:rPr>
          <w:sz w:val="23"/>
          <w:szCs w:val="23"/>
          <w:lang w:val="uk-UA"/>
        </w:rPr>
        <w:t>за</w:t>
      </w:r>
      <w:r>
        <w:rPr>
          <w:sz w:val="23"/>
          <w:szCs w:val="23"/>
        </w:rPr>
        <w:t xml:space="preserve"> </w:t>
      </w:r>
      <w:r>
        <w:rPr>
          <w:sz w:val="23"/>
          <w:szCs w:val="23"/>
          <w:lang w:val="uk-UA"/>
        </w:rPr>
        <w:t>адресами відповідно до письмових заявок Покупця.</w:t>
      </w:r>
    </w:p>
    <w:p>
      <w:pPr>
        <w:widowControl w:val="0"/>
        <w:jc w:val="both"/>
        <w:rPr>
          <w:sz w:val="23"/>
          <w:szCs w:val="23"/>
        </w:rPr>
      </w:pPr>
    </w:p>
    <w:p>
      <w:pPr>
        <w:widowControl w:val="0"/>
        <w:jc w:val="both"/>
        <w:rPr>
          <w:sz w:val="23"/>
          <w:szCs w:val="23"/>
        </w:rPr>
      </w:pPr>
    </w:p>
    <w:p>
      <w:pPr>
        <w:widowControl w:val="0"/>
        <w:jc w:val="both"/>
        <w:rPr>
          <w:sz w:val="23"/>
          <w:szCs w:val="23"/>
        </w:rPr>
      </w:pPr>
    </w:p>
    <w:tbl>
      <w:tblPr>
        <w:tblStyle w:val="10"/>
        <w:tblW w:w="9790" w:type="dxa"/>
        <w:tblInd w:w="73" w:type="dxa"/>
        <w:tblLayout w:type="autofit"/>
        <w:tblCellMar>
          <w:top w:w="0" w:type="dxa"/>
          <w:left w:w="108" w:type="dxa"/>
          <w:bottom w:w="0" w:type="dxa"/>
          <w:right w:w="108" w:type="dxa"/>
        </w:tblCellMar>
      </w:tblPr>
      <w:tblGrid>
        <w:gridCol w:w="9610"/>
        <w:gridCol w:w="222"/>
      </w:tblGrid>
      <w:tr>
        <w:tblPrEx>
          <w:tblCellMar>
            <w:top w:w="0" w:type="dxa"/>
            <w:left w:w="108" w:type="dxa"/>
            <w:bottom w:w="0" w:type="dxa"/>
            <w:right w:w="108" w:type="dxa"/>
          </w:tblCellMar>
        </w:tblPrEx>
        <w:trPr>
          <w:trHeight w:val="496" w:hRule="atLeast"/>
        </w:trPr>
        <w:tc>
          <w:tcPr>
            <w:tcW w:w="4928" w:type="dxa"/>
          </w:tcPr>
          <w:tbl>
            <w:tblPr>
              <w:tblStyle w:val="10"/>
              <w:tblW w:w="9790" w:type="dxa"/>
              <w:tblInd w:w="73" w:type="dxa"/>
              <w:tblLayout w:type="autofit"/>
              <w:tblCellMar>
                <w:top w:w="0" w:type="dxa"/>
                <w:left w:w="108" w:type="dxa"/>
                <w:bottom w:w="0" w:type="dxa"/>
                <w:right w:w="108" w:type="dxa"/>
              </w:tblCellMar>
            </w:tblPr>
            <w:tblGrid>
              <w:gridCol w:w="4928"/>
              <w:gridCol w:w="4862"/>
            </w:tblGrid>
            <w:tr>
              <w:tblPrEx>
                <w:tblCellMar>
                  <w:top w:w="0" w:type="dxa"/>
                  <w:left w:w="108" w:type="dxa"/>
                  <w:bottom w:w="0" w:type="dxa"/>
                  <w:right w:w="108" w:type="dxa"/>
                </w:tblCellMar>
              </w:tblPrEx>
              <w:trPr>
                <w:trHeight w:val="496" w:hRule="atLeast"/>
              </w:trPr>
              <w:tc>
                <w:tcPr>
                  <w:tcW w:w="4928" w:type="dxa"/>
                </w:tcPr>
                <w:p>
                  <w:pPr>
                    <w:ind w:right="43"/>
                    <w:rPr>
                      <w:b/>
                      <w:sz w:val="23"/>
                      <w:szCs w:val="23"/>
                    </w:rPr>
                  </w:pPr>
                  <w:r>
                    <w:rPr>
                      <w:b/>
                      <w:sz w:val="23"/>
                      <w:szCs w:val="23"/>
                    </w:rPr>
                    <w:t>ПОКУПЕЦЬ:</w:t>
                  </w:r>
                </w:p>
                <w:p>
                  <w:pPr>
                    <w:ind w:right="43"/>
                    <w:rPr>
                      <w:sz w:val="23"/>
                      <w:szCs w:val="23"/>
                    </w:rPr>
                  </w:pPr>
                  <w:r>
                    <w:rPr>
                      <w:b/>
                      <w:lang w:val="uk-UA"/>
                    </w:rPr>
                    <w:t>Відділ освіти ЧМР</w:t>
                  </w:r>
                  <w:r>
                    <w:rPr>
                      <w:b/>
                    </w:rPr>
                    <w:t xml:space="preserve">    </w:t>
                  </w:r>
                </w:p>
                <w:p>
                  <w:pPr>
                    <w:ind w:right="43"/>
                    <w:rPr>
                      <w:b/>
                      <w:color w:val="000000"/>
                      <w:sz w:val="22"/>
                      <w:szCs w:val="22"/>
                    </w:rPr>
                  </w:pPr>
                </w:p>
                <w:p>
                  <w:pPr>
                    <w:ind w:right="43"/>
                    <w:rPr>
                      <w:b/>
                      <w:sz w:val="23"/>
                      <w:szCs w:val="23"/>
                    </w:rPr>
                  </w:pPr>
                  <w:r>
                    <w:rPr>
                      <w:b/>
                      <w:color w:val="000000"/>
                      <w:sz w:val="22"/>
                      <w:szCs w:val="22"/>
                    </w:rPr>
                    <w:t>___________________</w:t>
                  </w:r>
                  <w:r>
                    <w:rPr>
                      <w:b/>
                      <w:color w:val="000000"/>
                      <w:sz w:val="22"/>
                      <w:szCs w:val="22"/>
                      <w:lang w:val="uk-UA"/>
                    </w:rPr>
                    <w:t>Ігор ГОМОНКО</w:t>
                  </w:r>
                </w:p>
              </w:tc>
              <w:tc>
                <w:tcPr>
                  <w:tcW w:w="4862" w:type="dxa"/>
                </w:tcPr>
                <w:p>
                  <w:pPr>
                    <w:ind w:left="35"/>
                    <w:jc w:val="both"/>
                    <w:rPr>
                      <w:b/>
                      <w:sz w:val="23"/>
                      <w:szCs w:val="23"/>
                    </w:rPr>
                  </w:pPr>
                  <w:r>
                    <w:rPr>
                      <w:b/>
                      <w:sz w:val="23"/>
                      <w:szCs w:val="23"/>
                    </w:rPr>
                    <w:t>П</w:t>
                  </w:r>
                  <w:r>
                    <w:rPr>
                      <w:b/>
                      <w:sz w:val="23"/>
                      <w:szCs w:val="23"/>
                      <w:lang w:val="uk-UA"/>
                    </w:rPr>
                    <w:t>ОСТАЧАЛЬНИК</w:t>
                  </w:r>
                  <w:r>
                    <w:rPr>
                      <w:b/>
                      <w:sz w:val="23"/>
                      <w:szCs w:val="23"/>
                    </w:rPr>
                    <w:t xml:space="preserve">: </w:t>
                  </w:r>
                </w:p>
                <w:p>
                  <w:pPr>
                    <w:ind w:left="35"/>
                    <w:jc w:val="both"/>
                    <w:rPr>
                      <w:sz w:val="23"/>
                      <w:szCs w:val="23"/>
                      <w:lang w:val="en-US"/>
                    </w:rPr>
                  </w:pPr>
                </w:p>
                <w:p>
                  <w:pPr>
                    <w:ind w:left="35"/>
                    <w:jc w:val="both"/>
                    <w:rPr>
                      <w:sz w:val="23"/>
                      <w:szCs w:val="23"/>
                      <w:lang w:val="en-US"/>
                    </w:rPr>
                  </w:pPr>
                </w:p>
                <w:p>
                  <w:pPr>
                    <w:rPr>
                      <w:b/>
                      <w:sz w:val="23"/>
                      <w:szCs w:val="23"/>
                      <w:lang w:val="en-US"/>
                    </w:rPr>
                  </w:pPr>
                </w:p>
                <w:p>
                  <w:pPr>
                    <w:rPr>
                      <w:b/>
                      <w:sz w:val="23"/>
                      <w:szCs w:val="23"/>
                      <w:lang w:val="en-US"/>
                    </w:rPr>
                  </w:pPr>
                </w:p>
                <w:p>
                  <w:pPr>
                    <w:rPr>
                      <w:b/>
                      <w:sz w:val="23"/>
                      <w:szCs w:val="23"/>
                    </w:rPr>
                  </w:pPr>
                </w:p>
                <w:p>
                  <w:pPr>
                    <w:rPr>
                      <w:b/>
                      <w:sz w:val="23"/>
                      <w:szCs w:val="23"/>
                      <w:lang w:val="en-US"/>
                    </w:rPr>
                  </w:pPr>
                  <w:r>
                    <w:rPr>
                      <w:b/>
                      <w:sz w:val="23"/>
                      <w:szCs w:val="23"/>
                    </w:rPr>
                    <w:t xml:space="preserve">__________________ </w:t>
                  </w:r>
                </w:p>
                <w:p>
                  <w:pPr>
                    <w:ind w:right="43"/>
                    <w:rPr>
                      <w:sz w:val="23"/>
                      <w:szCs w:val="23"/>
                    </w:rPr>
                  </w:pPr>
                  <w:r>
                    <w:rPr>
                      <w:sz w:val="23"/>
                      <w:szCs w:val="23"/>
                    </w:rPr>
                    <w:t>м.п.</w:t>
                  </w:r>
                </w:p>
                <w:p>
                  <w:pPr>
                    <w:ind w:left="35"/>
                    <w:jc w:val="both"/>
                    <w:rPr>
                      <w:sz w:val="23"/>
                      <w:szCs w:val="23"/>
                    </w:rPr>
                  </w:pPr>
                </w:p>
              </w:tc>
            </w:tr>
          </w:tbl>
          <w:p>
            <w:pPr>
              <w:ind w:right="43"/>
              <w:rPr>
                <w:b/>
                <w:sz w:val="23"/>
                <w:szCs w:val="23"/>
              </w:rPr>
            </w:pPr>
          </w:p>
        </w:tc>
        <w:tc>
          <w:tcPr>
            <w:tcW w:w="4862" w:type="dxa"/>
          </w:tcPr>
          <w:p>
            <w:pPr>
              <w:ind w:left="35"/>
              <w:jc w:val="both"/>
              <w:rPr>
                <w:sz w:val="23"/>
                <w:szCs w:val="23"/>
              </w:rPr>
            </w:pPr>
          </w:p>
        </w:tc>
      </w:tr>
    </w:tbl>
    <w:p>
      <w:pPr>
        <w:jc w:val="both"/>
        <w:rPr>
          <w:lang w:val="uk-UA"/>
        </w:rPr>
      </w:pPr>
    </w:p>
    <w:sectPr>
      <w:footerReference r:id="rId5" w:type="first"/>
      <w:footerReference r:id="rId3" w:type="default"/>
      <w:footerReference r:id="rId4" w:type="even"/>
      <w:pgSz w:w="12240" w:h="15840"/>
      <w:pgMar w:top="993" w:right="850" w:bottom="709"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10002FF" w:usb1="4000FCFF" w:usb2="00000009" w:usb3="00000000" w:csb0="6000019F" w:csb1="DFD70000"/>
  </w:font>
  <w:font w:name="Verdana">
    <w:panose1 w:val="020B0604030504040204"/>
    <w:charset w:val="CC"/>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Mangal">
    <w:panose1 w:val="02040503050203030202"/>
    <w:charset w:val="00"/>
    <w:family w:val="roman"/>
    <w:pitch w:val="default"/>
    <w:sig w:usb0="00008003"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Antiqua">
    <w:altName w:val="Times New Roman"/>
    <w:panose1 w:val="00000000000000000000"/>
    <w:charset w:val="00"/>
    <w:family w:val="swiss"/>
    <w:pitch w:val="default"/>
    <w:sig w:usb0="00000000" w:usb1="00000000" w:usb2="00000000" w:usb3="00000000" w:csb0="00000005" w:csb1="00000000"/>
  </w:font>
  <w:font w:name="MS Mincho">
    <w:panose1 w:val="02020609040205080304"/>
    <w:charset w:val="80"/>
    <w:family w:val="modern"/>
    <w:pitch w:val="default"/>
    <w:sig w:usb0="E00002FF" w:usb1="6AC7FDFB" w:usb2="00000012" w:usb3="00000000" w:csb0="4002009F" w:csb1="DFD70000"/>
  </w:font>
  <w:font w:name="Arial CYR">
    <w:altName w:val="Arial"/>
    <w:panose1 w:val="020B0604020202020204"/>
    <w:charset w:val="CC"/>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DejaVu Sans">
    <w:altName w:val="Segoe Print"/>
    <w:panose1 w:val="00000000000000000000"/>
    <w:charset w:val="CC"/>
    <w:family w:val="swiss"/>
    <w:pitch w:val="default"/>
    <w:sig w:usb0="00000000" w:usb1="00000000" w:usb2="0A246029" w:usb3="00000000" w:csb0="000001FF" w:csb1="00000000"/>
  </w:font>
  <w:font w:name="Segoe Print">
    <w:panose1 w:val="02000600000000000000"/>
    <w:charset w:val="00"/>
    <w:family w:val="auto"/>
    <w:pitch w:val="default"/>
    <w:sig w:usb0="0000028F" w:usb1="00000000" w:usb2="00000000" w:usb3="00000000" w:csb0="2000009F" w:csb1="47010000"/>
  </w:font>
  <w:font w:name="Lohit Hindi">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monospace">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pPr>
    <w:r>
      <w:fldChar w:fldCharType="begin"/>
    </w:r>
    <w:r>
      <w:instrText xml:space="preserve"> PAGE   \* MERGEFORMAT </w:instrText>
    </w:r>
    <w:r>
      <w:fldChar w:fldCharType="separate"/>
    </w:r>
    <w:r>
      <w:t>63</w:t>
    </w:r>
    <w:r>
      <w:fldChar w:fldCharType="end"/>
    </w:r>
  </w:p>
  <w:p>
    <w:pPr>
      <w:pStyle w:val="3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rPr>
        <w:lang w:val="uk-UA"/>
      </w:rPr>
    </w:pPr>
  </w:p>
  <w:p>
    <w:pPr>
      <w:pStyle w:val="3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DBE620"/>
    <w:multiLevelType w:val="singleLevel"/>
    <w:tmpl w:val="0BDBE620"/>
    <w:lvl w:ilvl="0" w:tentative="0">
      <w:start w:val="8"/>
      <w:numFmt w:val="decimal"/>
      <w:suff w:val="space"/>
      <w:lvlText w:val="%1."/>
      <w:lvlJc w:val="left"/>
    </w:lvl>
  </w:abstractNum>
  <w:abstractNum w:abstractNumId="1">
    <w:nsid w:val="18244744"/>
    <w:multiLevelType w:val="multilevel"/>
    <w:tmpl w:val="182447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166713"/>
    <w:multiLevelType w:val="multilevel"/>
    <w:tmpl w:val="1A1667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563FF6"/>
    <w:multiLevelType w:val="multilevel"/>
    <w:tmpl w:val="1C563FF6"/>
    <w:lvl w:ilvl="0" w:tentative="0">
      <w:start w:val="1"/>
      <w:numFmt w:val="decimal"/>
      <w:lvlText w:val="%1."/>
      <w:lvlJc w:val="left"/>
      <w:pPr>
        <w:ind w:left="1087" w:hanging="360"/>
      </w:pPr>
      <w:rPr>
        <w:rFonts w:hint="default"/>
      </w:rPr>
    </w:lvl>
    <w:lvl w:ilvl="1" w:tentative="0">
      <w:start w:val="1"/>
      <w:numFmt w:val="lowerLetter"/>
      <w:lvlText w:val="%2."/>
      <w:lvlJc w:val="left"/>
      <w:pPr>
        <w:ind w:left="1807" w:hanging="360"/>
      </w:pPr>
    </w:lvl>
    <w:lvl w:ilvl="2" w:tentative="0">
      <w:start w:val="1"/>
      <w:numFmt w:val="lowerRoman"/>
      <w:lvlText w:val="%3."/>
      <w:lvlJc w:val="right"/>
      <w:pPr>
        <w:ind w:left="2527" w:hanging="180"/>
      </w:pPr>
    </w:lvl>
    <w:lvl w:ilvl="3" w:tentative="0">
      <w:start w:val="1"/>
      <w:numFmt w:val="decimal"/>
      <w:lvlText w:val="%4."/>
      <w:lvlJc w:val="left"/>
      <w:pPr>
        <w:ind w:left="3247" w:hanging="360"/>
      </w:pPr>
    </w:lvl>
    <w:lvl w:ilvl="4" w:tentative="0">
      <w:start w:val="1"/>
      <w:numFmt w:val="lowerLetter"/>
      <w:lvlText w:val="%5."/>
      <w:lvlJc w:val="left"/>
      <w:pPr>
        <w:ind w:left="3967" w:hanging="360"/>
      </w:pPr>
    </w:lvl>
    <w:lvl w:ilvl="5" w:tentative="0">
      <w:start w:val="1"/>
      <w:numFmt w:val="lowerRoman"/>
      <w:lvlText w:val="%6."/>
      <w:lvlJc w:val="right"/>
      <w:pPr>
        <w:ind w:left="4687" w:hanging="180"/>
      </w:pPr>
    </w:lvl>
    <w:lvl w:ilvl="6" w:tentative="0">
      <w:start w:val="1"/>
      <w:numFmt w:val="decimal"/>
      <w:lvlText w:val="%7."/>
      <w:lvlJc w:val="left"/>
      <w:pPr>
        <w:ind w:left="5407" w:hanging="360"/>
      </w:pPr>
    </w:lvl>
    <w:lvl w:ilvl="7" w:tentative="0">
      <w:start w:val="1"/>
      <w:numFmt w:val="lowerLetter"/>
      <w:lvlText w:val="%8."/>
      <w:lvlJc w:val="left"/>
      <w:pPr>
        <w:ind w:left="6127" w:hanging="360"/>
      </w:pPr>
    </w:lvl>
    <w:lvl w:ilvl="8" w:tentative="0">
      <w:start w:val="1"/>
      <w:numFmt w:val="lowerRoman"/>
      <w:lvlText w:val="%9."/>
      <w:lvlJc w:val="right"/>
      <w:pPr>
        <w:ind w:left="6847" w:hanging="180"/>
      </w:pPr>
    </w:lvl>
  </w:abstractNum>
  <w:abstractNum w:abstractNumId="4">
    <w:nsid w:val="397A39F7"/>
    <w:multiLevelType w:val="multilevel"/>
    <w:tmpl w:val="397A39F7"/>
    <w:lvl w:ilvl="0" w:tentative="0">
      <w:start w:val="0"/>
      <w:numFmt w:val="bullet"/>
      <w:lvlText w:val="-"/>
      <w:lvlJc w:val="left"/>
      <w:pPr>
        <w:ind w:left="780" w:hanging="360"/>
      </w:pPr>
      <w:rPr>
        <w:rFonts w:hint="default" w:ascii="Times New Roman" w:hAnsi="Times New Roman" w:eastAsia="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5">
    <w:nsid w:val="46C2324D"/>
    <w:multiLevelType w:val="singleLevel"/>
    <w:tmpl w:val="46C2324D"/>
    <w:lvl w:ilvl="0" w:tentative="0">
      <w:start w:val="6"/>
      <w:numFmt w:val="decimal"/>
      <w:suff w:val="space"/>
      <w:lvlText w:val="%1."/>
      <w:lvlJc w:val="left"/>
    </w:lvl>
  </w:abstractNum>
  <w:abstractNum w:abstractNumId="6">
    <w:nsid w:val="5393AFCB"/>
    <w:multiLevelType w:val="singleLevel"/>
    <w:tmpl w:val="5393AFCB"/>
    <w:lvl w:ilvl="0" w:tentative="0">
      <w:start w:val="1"/>
      <w:numFmt w:val="decimal"/>
      <w:suff w:val="space"/>
      <w:lvlText w:val="%1."/>
      <w:lvlJc w:val="left"/>
      <w:pPr>
        <w:ind w:left="480"/>
      </w:pPr>
    </w:lvl>
  </w:abstractNum>
  <w:abstractNum w:abstractNumId="7">
    <w:nsid w:val="60322EDC"/>
    <w:multiLevelType w:val="multilevel"/>
    <w:tmpl w:val="60322E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3ED1BD3"/>
    <w:multiLevelType w:val="multilevel"/>
    <w:tmpl w:val="73ED1BD3"/>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495"/>
        </w:tabs>
        <w:ind w:left="495" w:hanging="495"/>
      </w:pPr>
      <w:rPr>
        <w:rFonts w:hint="default" w:cs="Times New Roman"/>
      </w:rPr>
    </w:lvl>
    <w:lvl w:ilvl="2" w:tentative="0">
      <w:start w:val="1"/>
      <w:numFmt w:val="decimal"/>
      <w:isLgl/>
      <w:lvlText w:val="%1.%2.%3."/>
      <w:lvlJc w:val="left"/>
      <w:pPr>
        <w:tabs>
          <w:tab w:val="left" w:pos="720"/>
        </w:tabs>
        <w:ind w:left="720" w:hanging="720"/>
      </w:pPr>
      <w:rPr>
        <w:rFonts w:hint="default" w:cs="Times New Roman"/>
      </w:rPr>
    </w:lvl>
    <w:lvl w:ilvl="3" w:tentative="0">
      <w:start w:val="1"/>
      <w:numFmt w:val="decimal"/>
      <w:isLgl/>
      <w:lvlText w:val="%1.%2.%3.%4."/>
      <w:lvlJc w:val="left"/>
      <w:pPr>
        <w:tabs>
          <w:tab w:val="left" w:pos="720"/>
        </w:tabs>
        <w:ind w:left="720" w:hanging="720"/>
      </w:pPr>
      <w:rPr>
        <w:rFonts w:hint="default" w:cs="Times New Roman"/>
      </w:rPr>
    </w:lvl>
    <w:lvl w:ilvl="4" w:tentative="0">
      <w:start w:val="1"/>
      <w:numFmt w:val="decimal"/>
      <w:isLgl/>
      <w:lvlText w:val="%1.%2.%3.%4.%5."/>
      <w:lvlJc w:val="left"/>
      <w:pPr>
        <w:tabs>
          <w:tab w:val="left" w:pos="1080"/>
        </w:tabs>
        <w:ind w:left="1080" w:hanging="1080"/>
      </w:pPr>
      <w:rPr>
        <w:rFonts w:hint="default" w:cs="Times New Roman"/>
      </w:rPr>
    </w:lvl>
    <w:lvl w:ilvl="5" w:tentative="0">
      <w:start w:val="1"/>
      <w:numFmt w:val="decimal"/>
      <w:isLgl/>
      <w:lvlText w:val="%1.%2.%3.%4.%5.%6."/>
      <w:lvlJc w:val="left"/>
      <w:pPr>
        <w:tabs>
          <w:tab w:val="left" w:pos="1080"/>
        </w:tabs>
        <w:ind w:left="1080" w:hanging="1080"/>
      </w:pPr>
      <w:rPr>
        <w:rFonts w:hint="default" w:cs="Times New Roman"/>
      </w:rPr>
    </w:lvl>
    <w:lvl w:ilvl="6" w:tentative="0">
      <w:start w:val="1"/>
      <w:numFmt w:val="decimal"/>
      <w:isLgl/>
      <w:lvlText w:val="%1.%2.%3.%4.%5.%6.%7."/>
      <w:lvlJc w:val="left"/>
      <w:pPr>
        <w:tabs>
          <w:tab w:val="left" w:pos="1080"/>
        </w:tabs>
        <w:ind w:left="1080" w:hanging="1080"/>
      </w:pPr>
      <w:rPr>
        <w:rFonts w:hint="default" w:cs="Times New Roman"/>
      </w:rPr>
    </w:lvl>
    <w:lvl w:ilvl="7" w:tentative="0">
      <w:start w:val="1"/>
      <w:numFmt w:val="decimal"/>
      <w:isLgl/>
      <w:lvlText w:val="%1.%2.%3.%4.%5.%6.%7.%8."/>
      <w:lvlJc w:val="left"/>
      <w:pPr>
        <w:tabs>
          <w:tab w:val="left" w:pos="1440"/>
        </w:tabs>
        <w:ind w:left="1440" w:hanging="1440"/>
      </w:pPr>
      <w:rPr>
        <w:rFonts w:hint="default" w:cs="Times New Roman"/>
      </w:rPr>
    </w:lvl>
    <w:lvl w:ilvl="8" w:tentative="0">
      <w:start w:val="1"/>
      <w:numFmt w:val="decimal"/>
      <w:isLgl/>
      <w:lvlText w:val="%1.%2.%3.%4.%5.%6.%7.%8.%9."/>
      <w:lvlJc w:val="left"/>
      <w:pPr>
        <w:tabs>
          <w:tab w:val="left" w:pos="1440"/>
        </w:tabs>
        <w:ind w:left="1440" w:hanging="1440"/>
      </w:pPr>
      <w:rPr>
        <w:rFonts w:hint="default" w:cs="Times New Roman"/>
      </w:rPr>
    </w:lvl>
  </w:abstractNum>
  <w:abstractNum w:abstractNumId="9">
    <w:nsid w:val="75494386"/>
    <w:multiLevelType w:val="multilevel"/>
    <w:tmpl w:val="75494386"/>
    <w:lvl w:ilvl="0" w:tentative="0">
      <w:start w:val="1"/>
      <w:numFmt w:val="decimal"/>
      <w:pStyle w:val="270"/>
      <w:lvlText w:val="%1."/>
      <w:lvlJc w:val="left"/>
      <w:pPr>
        <w:tabs>
          <w:tab w:val="left" w:pos="1211"/>
        </w:tabs>
        <w:ind w:left="1211" w:hanging="360"/>
      </w:pPr>
      <w:rPr>
        <w:rFonts w:hint="default"/>
      </w:rPr>
    </w:lvl>
    <w:lvl w:ilvl="1" w:tentative="0">
      <w:start w:val="1"/>
      <w:numFmt w:val="decimal"/>
      <w:isLgl/>
      <w:lvlText w:val="%1.%2."/>
      <w:lvlJc w:val="left"/>
      <w:pPr>
        <w:tabs>
          <w:tab w:val="left" w:pos="1643"/>
        </w:tabs>
        <w:ind w:left="1643" w:hanging="432"/>
      </w:pPr>
      <w:rPr>
        <w:rFonts w:hint="default"/>
      </w:rPr>
    </w:lvl>
    <w:lvl w:ilvl="2" w:tentative="0">
      <w:start w:val="1"/>
      <w:numFmt w:val="decimal"/>
      <w:lvlText w:val="%1.%2.%3."/>
      <w:lvlJc w:val="left"/>
      <w:pPr>
        <w:tabs>
          <w:tab w:val="left" w:pos="2075"/>
        </w:tabs>
        <w:ind w:left="2075" w:hanging="504"/>
      </w:pPr>
      <w:rPr>
        <w:rFonts w:hint="default"/>
      </w:rPr>
    </w:lvl>
    <w:lvl w:ilvl="3" w:tentative="0">
      <w:start w:val="1"/>
      <w:numFmt w:val="decimal"/>
      <w:lvlText w:val="%1.%2.%3.%4."/>
      <w:lvlJc w:val="left"/>
      <w:pPr>
        <w:tabs>
          <w:tab w:val="left" w:pos="2651"/>
        </w:tabs>
        <w:ind w:left="2579" w:hanging="648"/>
      </w:pPr>
      <w:rPr>
        <w:rFonts w:hint="default"/>
      </w:rPr>
    </w:lvl>
    <w:lvl w:ilvl="4" w:tentative="0">
      <w:start w:val="1"/>
      <w:numFmt w:val="decimal"/>
      <w:lvlText w:val="%1.%2.%3.%4.%5."/>
      <w:lvlJc w:val="left"/>
      <w:pPr>
        <w:tabs>
          <w:tab w:val="left" w:pos="3371"/>
        </w:tabs>
        <w:ind w:left="3083" w:hanging="792"/>
      </w:pPr>
      <w:rPr>
        <w:rFonts w:hint="default"/>
      </w:rPr>
    </w:lvl>
    <w:lvl w:ilvl="5" w:tentative="0">
      <w:start w:val="1"/>
      <w:numFmt w:val="decimal"/>
      <w:lvlText w:val="%1.%2.%3.%4.%5.%6."/>
      <w:lvlJc w:val="left"/>
      <w:pPr>
        <w:tabs>
          <w:tab w:val="left" w:pos="3731"/>
        </w:tabs>
        <w:ind w:left="3587" w:hanging="936"/>
      </w:pPr>
      <w:rPr>
        <w:rFonts w:hint="default"/>
      </w:rPr>
    </w:lvl>
    <w:lvl w:ilvl="6" w:tentative="0">
      <w:start w:val="1"/>
      <w:numFmt w:val="decimal"/>
      <w:lvlText w:val="%1.%2.%3.%4.%5.%6.%7."/>
      <w:lvlJc w:val="left"/>
      <w:pPr>
        <w:tabs>
          <w:tab w:val="left" w:pos="4451"/>
        </w:tabs>
        <w:ind w:left="4091" w:hanging="1080"/>
      </w:pPr>
      <w:rPr>
        <w:rFonts w:hint="default"/>
      </w:rPr>
    </w:lvl>
    <w:lvl w:ilvl="7" w:tentative="0">
      <w:start w:val="1"/>
      <w:numFmt w:val="decimal"/>
      <w:lvlText w:val="%1.%2.%3.%4.%5.%6.%7.%8."/>
      <w:lvlJc w:val="left"/>
      <w:pPr>
        <w:tabs>
          <w:tab w:val="left" w:pos="4811"/>
        </w:tabs>
        <w:ind w:left="4595" w:hanging="1224"/>
      </w:pPr>
      <w:rPr>
        <w:rFonts w:hint="default"/>
      </w:rPr>
    </w:lvl>
    <w:lvl w:ilvl="8" w:tentative="0">
      <w:start w:val="1"/>
      <w:numFmt w:val="decimal"/>
      <w:lvlText w:val="%1.%2.%3.%4.%5.%6.%7.%8.%9."/>
      <w:lvlJc w:val="left"/>
      <w:pPr>
        <w:tabs>
          <w:tab w:val="left" w:pos="5531"/>
        </w:tabs>
        <w:ind w:left="5171" w:hanging="1440"/>
      </w:pPr>
      <w:rPr>
        <w:rFonts w:hint="default"/>
      </w:rPr>
    </w:lvl>
  </w:abstractNum>
  <w:num w:numId="1">
    <w:abstractNumId w:val="9"/>
  </w:num>
  <w:num w:numId="2">
    <w:abstractNumId w:val="3"/>
  </w:num>
  <w:num w:numId="3">
    <w:abstractNumId w:val="1"/>
  </w:num>
  <w:num w:numId="4">
    <w:abstractNumId w:val="2"/>
  </w:num>
  <w:num w:numId="5">
    <w:abstractNumId w:val="7"/>
  </w:num>
  <w:num w:numId="6">
    <w:abstractNumId w:val="6"/>
  </w:num>
  <w:num w:numId="7">
    <w:abstractNumId w:val="5"/>
  </w:num>
  <w:num w:numId="8">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08"/>
  <w:hyphenationZone w:val="425"/>
  <w:drawingGridHorizontalSpacing w:val="12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13"/>
    <w:rsid w:val="00000912"/>
    <w:rsid w:val="00000A19"/>
    <w:rsid w:val="00000EA0"/>
    <w:rsid w:val="000016D9"/>
    <w:rsid w:val="00003C20"/>
    <w:rsid w:val="000045C9"/>
    <w:rsid w:val="00005C50"/>
    <w:rsid w:val="000125FD"/>
    <w:rsid w:val="000136D6"/>
    <w:rsid w:val="000138B2"/>
    <w:rsid w:val="00014458"/>
    <w:rsid w:val="00015B47"/>
    <w:rsid w:val="00017255"/>
    <w:rsid w:val="00021FBA"/>
    <w:rsid w:val="00023549"/>
    <w:rsid w:val="00023CAC"/>
    <w:rsid w:val="0002432C"/>
    <w:rsid w:val="00026779"/>
    <w:rsid w:val="0002793B"/>
    <w:rsid w:val="00030E65"/>
    <w:rsid w:val="000311C0"/>
    <w:rsid w:val="00031669"/>
    <w:rsid w:val="00031C1F"/>
    <w:rsid w:val="00031CE2"/>
    <w:rsid w:val="0003336D"/>
    <w:rsid w:val="0003359A"/>
    <w:rsid w:val="000348C2"/>
    <w:rsid w:val="00036B34"/>
    <w:rsid w:val="000373CD"/>
    <w:rsid w:val="00037494"/>
    <w:rsid w:val="000374DF"/>
    <w:rsid w:val="00037CCF"/>
    <w:rsid w:val="00040EDF"/>
    <w:rsid w:val="00041178"/>
    <w:rsid w:val="00042C18"/>
    <w:rsid w:val="000442D5"/>
    <w:rsid w:val="0004573F"/>
    <w:rsid w:val="00045A42"/>
    <w:rsid w:val="00047F33"/>
    <w:rsid w:val="0005026D"/>
    <w:rsid w:val="000506AC"/>
    <w:rsid w:val="00051863"/>
    <w:rsid w:val="000529AD"/>
    <w:rsid w:val="00053975"/>
    <w:rsid w:val="000541C1"/>
    <w:rsid w:val="00054BE2"/>
    <w:rsid w:val="00056084"/>
    <w:rsid w:val="00056885"/>
    <w:rsid w:val="00057627"/>
    <w:rsid w:val="00057B2C"/>
    <w:rsid w:val="00057FF7"/>
    <w:rsid w:val="0006097C"/>
    <w:rsid w:val="0006103C"/>
    <w:rsid w:val="000619AA"/>
    <w:rsid w:val="00063299"/>
    <w:rsid w:val="00064856"/>
    <w:rsid w:val="00066C5F"/>
    <w:rsid w:val="000700BB"/>
    <w:rsid w:val="000727FC"/>
    <w:rsid w:val="00073517"/>
    <w:rsid w:val="00074319"/>
    <w:rsid w:val="00076B41"/>
    <w:rsid w:val="00077D7B"/>
    <w:rsid w:val="0008027F"/>
    <w:rsid w:val="00081C15"/>
    <w:rsid w:val="00084DEA"/>
    <w:rsid w:val="0008502C"/>
    <w:rsid w:val="000853F3"/>
    <w:rsid w:val="00085725"/>
    <w:rsid w:val="000866E3"/>
    <w:rsid w:val="00086BBF"/>
    <w:rsid w:val="00087FEC"/>
    <w:rsid w:val="00094A29"/>
    <w:rsid w:val="00094D2E"/>
    <w:rsid w:val="00095567"/>
    <w:rsid w:val="000A08BF"/>
    <w:rsid w:val="000A173A"/>
    <w:rsid w:val="000A2750"/>
    <w:rsid w:val="000A38B9"/>
    <w:rsid w:val="000A4361"/>
    <w:rsid w:val="000A452C"/>
    <w:rsid w:val="000A4BEF"/>
    <w:rsid w:val="000A6497"/>
    <w:rsid w:val="000B0EA7"/>
    <w:rsid w:val="000B2B40"/>
    <w:rsid w:val="000B3328"/>
    <w:rsid w:val="000B3804"/>
    <w:rsid w:val="000B3D46"/>
    <w:rsid w:val="000B4202"/>
    <w:rsid w:val="000B4D3E"/>
    <w:rsid w:val="000B5D44"/>
    <w:rsid w:val="000B5F2F"/>
    <w:rsid w:val="000B6073"/>
    <w:rsid w:val="000B6C69"/>
    <w:rsid w:val="000B7B44"/>
    <w:rsid w:val="000C05BC"/>
    <w:rsid w:val="000C11DC"/>
    <w:rsid w:val="000C13C0"/>
    <w:rsid w:val="000C27EA"/>
    <w:rsid w:val="000C30B7"/>
    <w:rsid w:val="000C38A5"/>
    <w:rsid w:val="000C6026"/>
    <w:rsid w:val="000C63A5"/>
    <w:rsid w:val="000C741D"/>
    <w:rsid w:val="000C75C3"/>
    <w:rsid w:val="000D01FE"/>
    <w:rsid w:val="000D0720"/>
    <w:rsid w:val="000D181F"/>
    <w:rsid w:val="000D1C89"/>
    <w:rsid w:val="000D1F67"/>
    <w:rsid w:val="000D2B66"/>
    <w:rsid w:val="000D37C2"/>
    <w:rsid w:val="000D4503"/>
    <w:rsid w:val="000D486C"/>
    <w:rsid w:val="000E1FE4"/>
    <w:rsid w:val="000E2D7C"/>
    <w:rsid w:val="000E3044"/>
    <w:rsid w:val="000E388B"/>
    <w:rsid w:val="000E3FB5"/>
    <w:rsid w:val="000E445F"/>
    <w:rsid w:val="000E4D9B"/>
    <w:rsid w:val="000E4EA4"/>
    <w:rsid w:val="000E593A"/>
    <w:rsid w:val="000E7277"/>
    <w:rsid w:val="000E73F4"/>
    <w:rsid w:val="000F2280"/>
    <w:rsid w:val="000F2E49"/>
    <w:rsid w:val="000F2F8C"/>
    <w:rsid w:val="000F3ED5"/>
    <w:rsid w:val="000F4336"/>
    <w:rsid w:val="000F4428"/>
    <w:rsid w:val="000F45DC"/>
    <w:rsid w:val="000F4C47"/>
    <w:rsid w:val="000F5438"/>
    <w:rsid w:val="000F62CE"/>
    <w:rsid w:val="000F665A"/>
    <w:rsid w:val="00100529"/>
    <w:rsid w:val="00100A16"/>
    <w:rsid w:val="00102CB6"/>
    <w:rsid w:val="00102DE0"/>
    <w:rsid w:val="001037E4"/>
    <w:rsid w:val="00103AE2"/>
    <w:rsid w:val="00104F3F"/>
    <w:rsid w:val="00105B35"/>
    <w:rsid w:val="00105F25"/>
    <w:rsid w:val="00107102"/>
    <w:rsid w:val="001078DF"/>
    <w:rsid w:val="00107D11"/>
    <w:rsid w:val="00114195"/>
    <w:rsid w:val="00114927"/>
    <w:rsid w:val="001152C5"/>
    <w:rsid w:val="0011677E"/>
    <w:rsid w:val="00116C83"/>
    <w:rsid w:val="00120D66"/>
    <w:rsid w:val="001213CE"/>
    <w:rsid w:val="0012201E"/>
    <w:rsid w:val="00122595"/>
    <w:rsid w:val="001245E3"/>
    <w:rsid w:val="00125199"/>
    <w:rsid w:val="00126156"/>
    <w:rsid w:val="0012710F"/>
    <w:rsid w:val="001272FA"/>
    <w:rsid w:val="00127786"/>
    <w:rsid w:val="0013046D"/>
    <w:rsid w:val="00132F74"/>
    <w:rsid w:val="00133339"/>
    <w:rsid w:val="00133E99"/>
    <w:rsid w:val="00133EB0"/>
    <w:rsid w:val="001362E0"/>
    <w:rsid w:val="00136B79"/>
    <w:rsid w:val="001371F9"/>
    <w:rsid w:val="00137D7D"/>
    <w:rsid w:val="0014010F"/>
    <w:rsid w:val="0014026C"/>
    <w:rsid w:val="00140AE7"/>
    <w:rsid w:val="00141329"/>
    <w:rsid w:val="00141E6A"/>
    <w:rsid w:val="00142141"/>
    <w:rsid w:val="001427A5"/>
    <w:rsid w:val="001432D7"/>
    <w:rsid w:val="001449F7"/>
    <w:rsid w:val="00144DB4"/>
    <w:rsid w:val="00145124"/>
    <w:rsid w:val="00146656"/>
    <w:rsid w:val="00146699"/>
    <w:rsid w:val="00146CD6"/>
    <w:rsid w:val="00150AD3"/>
    <w:rsid w:val="00151615"/>
    <w:rsid w:val="00155EF0"/>
    <w:rsid w:val="00156314"/>
    <w:rsid w:val="00157BB1"/>
    <w:rsid w:val="0016088B"/>
    <w:rsid w:val="00160D60"/>
    <w:rsid w:val="00160ED9"/>
    <w:rsid w:val="00161911"/>
    <w:rsid w:val="001633EF"/>
    <w:rsid w:val="00164548"/>
    <w:rsid w:val="001651FD"/>
    <w:rsid w:val="00165FFB"/>
    <w:rsid w:val="00167CFA"/>
    <w:rsid w:val="00167F35"/>
    <w:rsid w:val="00171DFE"/>
    <w:rsid w:val="00172380"/>
    <w:rsid w:val="00172B14"/>
    <w:rsid w:val="00172DDB"/>
    <w:rsid w:val="00174058"/>
    <w:rsid w:val="00174BE8"/>
    <w:rsid w:val="001753E5"/>
    <w:rsid w:val="00175741"/>
    <w:rsid w:val="00175FAC"/>
    <w:rsid w:val="00176812"/>
    <w:rsid w:val="00176909"/>
    <w:rsid w:val="00181294"/>
    <w:rsid w:val="00182E45"/>
    <w:rsid w:val="00183BE3"/>
    <w:rsid w:val="0018407B"/>
    <w:rsid w:val="00185586"/>
    <w:rsid w:val="00186DB3"/>
    <w:rsid w:val="00187C26"/>
    <w:rsid w:val="00187C66"/>
    <w:rsid w:val="00190D74"/>
    <w:rsid w:val="00191050"/>
    <w:rsid w:val="0019339A"/>
    <w:rsid w:val="00193B90"/>
    <w:rsid w:val="00193D1B"/>
    <w:rsid w:val="00195ED8"/>
    <w:rsid w:val="001968FE"/>
    <w:rsid w:val="001A0EB0"/>
    <w:rsid w:val="001A1177"/>
    <w:rsid w:val="001A28F5"/>
    <w:rsid w:val="001A2BC2"/>
    <w:rsid w:val="001A2D6E"/>
    <w:rsid w:val="001A6B0D"/>
    <w:rsid w:val="001A7168"/>
    <w:rsid w:val="001A755C"/>
    <w:rsid w:val="001B08DF"/>
    <w:rsid w:val="001B1C43"/>
    <w:rsid w:val="001B330D"/>
    <w:rsid w:val="001B3681"/>
    <w:rsid w:val="001B6071"/>
    <w:rsid w:val="001B6A17"/>
    <w:rsid w:val="001B6B73"/>
    <w:rsid w:val="001C07B2"/>
    <w:rsid w:val="001C2BC0"/>
    <w:rsid w:val="001C430B"/>
    <w:rsid w:val="001C6274"/>
    <w:rsid w:val="001D1DD5"/>
    <w:rsid w:val="001D3A72"/>
    <w:rsid w:val="001D4E6B"/>
    <w:rsid w:val="001D64EB"/>
    <w:rsid w:val="001E03E7"/>
    <w:rsid w:val="001E0C6B"/>
    <w:rsid w:val="001E1829"/>
    <w:rsid w:val="001E20A2"/>
    <w:rsid w:val="001E3446"/>
    <w:rsid w:val="001E3728"/>
    <w:rsid w:val="001E3E9F"/>
    <w:rsid w:val="001E41EA"/>
    <w:rsid w:val="001E4BEE"/>
    <w:rsid w:val="001E61AA"/>
    <w:rsid w:val="001E71DF"/>
    <w:rsid w:val="001E786B"/>
    <w:rsid w:val="001E7E21"/>
    <w:rsid w:val="001E7EBB"/>
    <w:rsid w:val="001F0785"/>
    <w:rsid w:val="001F0D48"/>
    <w:rsid w:val="001F253F"/>
    <w:rsid w:val="001F25E4"/>
    <w:rsid w:val="001F2815"/>
    <w:rsid w:val="001F2AA0"/>
    <w:rsid w:val="001F3121"/>
    <w:rsid w:val="001F3949"/>
    <w:rsid w:val="001F42C3"/>
    <w:rsid w:val="001F555D"/>
    <w:rsid w:val="001F5621"/>
    <w:rsid w:val="001F582A"/>
    <w:rsid w:val="001F5E4A"/>
    <w:rsid w:val="00201A12"/>
    <w:rsid w:val="0020369A"/>
    <w:rsid w:val="002044AE"/>
    <w:rsid w:val="00204D01"/>
    <w:rsid w:val="00205A86"/>
    <w:rsid w:val="00205E47"/>
    <w:rsid w:val="00206016"/>
    <w:rsid w:val="00210B17"/>
    <w:rsid w:val="00210C4F"/>
    <w:rsid w:val="00211E5D"/>
    <w:rsid w:val="0021300D"/>
    <w:rsid w:val="0021596E"/>
    <w:rsid w:val="00220715"/>
    <w:rsid w:val="00221E2E"/>
    <w:rsid w:val="0022229D"/>
    <w:rsid w:val="0022489E"/>
    <w:rsid w:val="002263E3"/>
    <w:rsid w:val="002265F1"/>
    <w:rsid w:val="00231917"/>
    <w:rsid w:val="00231E08"/>
    <w:rsid w:val="002320F0"/>
    <w:rsid w:val="002326CB"/>
    <w:rsid w:val="00232F3C"/>
    <w:rsid w:val="002332F9"/>
    <w:rsid w:val="00233955"/>
    <w:rsid w:val="002340AD"/>
    <w:rsid w:val="00236CF2"/>
    <w:rsid w:val="00236D4C"/>
    <w:rsid w:val="002413CD"/>
    <w:rsid w:val="0024275D"/>
    <w:rsid w:val="002437C6"/>
    <w:rsid w:val="00243DE7"/>
    <w:rsid w:val="00245F27"/>
    <w:rsid w:val="00246B8B"/>
    <w:rsid w:val="00247FC6"/>
    <w:rsid w:val="00247FF6"/>
    <w:rsid w:val="002503D8"/>
    <w:rsid w:val="0025068C"/>
    <w:rsid w:val="0025139E"/>
    <w:rsid w:val="002522A4"/>
    <w:rsid w:val="00252304"/>
    <w:rsid w:val="002571E4"/>
    <w:rsid w:val="002612AB"/>
    <w:rsid w:val="002627EC"/>
    <w:rsid w:val="00262D01"/>
    <w:rsid w:val="00263706"/>
    <w:rsid w:val="00263BE0"/>
    <w:rsid w:val="00265C0E"/>
    <w:rsid w:val="00266632"/>
    <w:rsid w:val="0026690E"/>
    <w:rsid w:val="0027212E"/>
    <w:rsid w:val="002724C6"/>
    <w:rsid w:val="0027268F"/>
    <w:rsid w:val="00272D89"/>
    <w:rsid w:val="002730AB"/>
    <w:rsid w:val="002734CF"/>
    <w:rsid w:val="00273D3E"/>
    <w:rsid w:val="00274513"/>
    <w:rsid w:val="00275195"/>
    <w:rsid w:val="002814FF"/>
    <w:rsid w:val="00281D46"/>
    <w:rsid w:val="002826A0"/>
    <w:rsid w:val="00282A76"/>
    <w:rsid w:val="00284873"/>
    <w:rsid w:val="00285EA3"/>
    <w:rsid w:val="00287268"/>
    <w:rsid w:val="0028782F"/>
    <w:rsid w:val="00290C4B"/>
    <w:rsid w:val="0029122F"/>
    <w:rsid w:val="00291C65"/>
    <w:rsid w:val="00292B82"/>
    <w:rsid w:val="002956C4"/>
    <w:rsid w:val="00296344"/>
    <w:rsid w:val="00296A7D"/>
    <w:rsid w:val="002A1BE2"/>
    <w:rsid w:val="002A2B1B"/>
    <w:rsid w:val="002A2E1F"/>
    <w:rsid w:val="002A38F8"/>
    <w:rsid w:val="002A432A"/>
    <w:rsid w:val="002A460C"/>
    <w:rsid w:val="002A7664"/>
    <w:rsid w:val="002A7D8B"/>
    <w:rsid w:val="002B2265"/>
    <w:rsid w:val="002B23A5"/>
    <w:rsid w:val="002B28EB"/>
    <w:rsid w:val="002B2BA9"/>
    <w:rsid w:val="002B3F8A"/>
    <w:rsid w:val="002B55DC"/>
    <w:rsid w:val="002B5E99"/>
    <w:rsid w:val="002B7277"/>
    <w:rsid w:val="002B756B"/>
    <w:rsid w:val="002B75B9"/>
    <w:rsid w:val="002C4496"/>
    <w:rsid w:val="002C47AB"/>
    <w:rsid w:val="002C522E"/>
    <w:rsid w:val="002C667E"/>
    <w:rsid w:val="002D08E3"/>
    <w:rsid w:val="002D0EAD"/>
    <w:rsid w:val="002D0F94"/>
    <w:rsid w:val="002D11B2"/>
    <w:rsid w:val="002D1857"/>
    <w:rsid w:val="002D2262"/>
    <w:rsid w:val="002D28FA"/>
    <w:rsid w:val="002D2A78"/>
    <w:rsid w:val="002D463E"/>
    <w:rsid w:val="002D5D0E"/>
    <w:rsid w:val="002D67D4"/>
    <w:rsid w:val="002D6FC4"/>
    <w:rsid w:val="002E0C1A"/>
    <w:rsid w:val="002E20A4"/>
    <w:rsid w:val="002E3045"/>
    <w:rsid w:val="002E3D9F"/>
    <w:rsid w:val="002E5B81"/>
    <w:rsid w:val="002E6922"/>
    <w:rsid w:val="002E697E"/>
    <w:rsid w:val="002E7351"/>
    <w:rsid w:val="002F169B"/>
    <w:rsid w:val="002F2D2D"/>
    <w:rsid w:val="002F3698"/>
    <w:rsid w:val="002F3CD4"/>
    <w:rsid w:val="002F4144"/>
    <w:rsid w:val="002F55FE"/>
    <w:rsid w:val="002F5E61"/>
    <w:rsid w:val="002F6775"/>
    <w:rsid w:val="00300AD7"/>
    <w:rsid w:val="003010AD"/>
    <w:rsid w:val="00302CE0"/>
    <w:rsid w:val="00303825"/>
    <w:rsid w:val="00303A53"/>
    <w:rsid w:val="00304DBD"/>
    <w:rsid w:val="0030537B"/>
    <w:rsid w:val="00305C25"/>
    <w:rsid w:val="0030769B"/>
    <w:rsid w:val="00310066"/>
    <w:rsid w:val="003108B8"/>
    <w:rsid w:val="00310AA1"/>
    <w:rsid w:val="00312B3D"/>
    <w:rsid w:val="00312BD7"/>
    <w:rsid w:val="00313522"/>
    <w:rsid w:val="00313D52"/>
    <w:rsid w:val="00314154"/>
    <w:rsid w:val="003158AC"/>
    <w:rsid w:val="00315CB7"/>
    <w:rsid w:val="0031673F"/>
    <w:rsid w:val="0031772D"/>
    <w:rsid w:val="00317C16"/>
    <w:rsid w:val="00320AFA"/>
    <w:rsid w:val="0032196B"/>
    <w:rsid w:val="00330E97"/>
    <w:rsid w:val="0033154D"/>
    <w:rsid w:val="00331CE6"/>
    <w:rsid w:val="003336E2"/>
    <w:rsid w:val="00333CF6"/>
    <w:rsid w:val="00334498"/>
    <w:rsid w:val="00337886"/>
    <w:rsid w:val="00340339"/>
    <w:rsid w:val="003413B3"/>
    <w:rsid w:val="00341D86"/>
    <w:rsid w:val="003438E2"/>
    <w:rsid w:val="00344435"/>
    <w:rsid w:val="00347D5E"/>
    <w:rsid w:val="00352096"/>
    <w:rsid w:val="00352327"/>
    <w:rsid w:val="00352D0E"/>
    <w:rsid w:val="0035324A"/>
    <w:rsid w:val="00354016"/>
    <w:rsid w:val="003549DF"/>
    <w:rsid w:val="00355212"/>
    <w:rsid w:val="00356DDA"/>
    <w:rsid w:val="0035773C"/>
    <w:rsid w:val="003578A2"/>
    <w:rsid w:val="00360992"/>
    <w:rsid w:val="003612E8"/>
    <w:rsid w:val="00361CE2"/>
    <w:rsid w:val="0036265A"/>
    <w:rsid w:val="00362B7F"/>
    <w:rsid w:val="0036384A"/>
    <w:rsid w:val="0036385F"/>
    <w:rsid w:val="003648CC"/>
    <w:rsid w:val="00366791"/>
    <w:rsid w:val="003675AB"/>
    <w:rsid w:val="003724A5"/>
    <w:rsid w:val="003724F3"/>
    <w:rsid w:val="00373953"/>
    <w:rsid w:val="00374629"/>
    <w:rsid w:val="00374FC0"/>
    <w:rsid w:val="003767F7"/>
    <w:rsid w:val="0037690A"/>
    <w:rsid w:val="00376C28"/>
    <w:rsid w:val="00380040"/>
    <w:rsid w:val="0038121B"/>
    <w:rsid w:val="003818AD"/>
    <w:rsid w:val="003827AD"/>
    <w:rsid w:val="00382D2D"/>
    <w:rsid w:val="003848E8"/>
    <w:rsid w:val="00384C40"/>
    <w:rsid w:val="00385B09"/>
    <w:rsid w:val="0038795F"/>
    <w:rsid w:val="00387D11"/>
    <w:rsid w:val="00390FB0"/>
    <w:rsid w:val="003913B4"/>
    <w:rsid w:val="00392B2E"/>
    <w:rsid w:val="00396451"/>
    <w:rsid w:val="003967FE"/>
    <w:rsid w:val="00396A03"/>
    <w:rsid w:val="003A0B9A"/>
    <w:rsid w:val="003A2071"/>
    <w:rsid w:val="003A2D07"/>
    <w:rsid w:val="003A3ED8"/>
    <w:rsid w:val="003A45F8"/>
    <w:rsid w:val="003A50B8"/>
    <w:rsid w:val="003A73F2"/>
    <w:rsid w:val="003B0AC1"/>
    <w:rsid w:val="003B0CB9"/>
    <w:rsid w:val="003B1AB9"/>
    <w:rsid w:val="003B1E3C"/>
    <w:rsid w:val="003B2DFE"/>
    <w:rsid w:val="003B3DB6"/>
    <w:rsid w:val="003B3F6B"/>
    <w:rsid w:val="003B451E"/>
    <w:rsid w:val="003B76AE"/>
    <w:rsid w:val="003B7762"/>
    <w:rsid w:val="003C0909"/>
    <w:rsid w:val="003C1867"/>
    <w:rsid w:val="003C1B70"/>
    <w:rsid w:val="003C2685"/>
    <w:rsid w:val="003C2CDF"/>
    <w:rsid w:val="003C38BA"/>
    <w:rsid w:val="003C4485"/>
    <w:rsid w:val="003C4AFB"/>
    <w:rsid w:val="003C62C3"/>
    <w:rsid w:val="003C66B8"/>
    <w:rsid w:val="003C67F5"/>
    <w:rsid w:val="003D04E6"/>
    <w:rsid w:val="003D053F"/>
    <w:rsid w:val="003D103F"/>
    <w:rsid w:val="003D1A41"/>
    <w:rsid w:val="003D1C75"/>
    <w:rsid w:val="003D3483"/>
    <w:rsid w:val="003D3C7B"/>
    <w:rsid w:val="003D4765"/>
    <w:rsid w:val="003E0403"/>
    <w:rsid w:val="003E04DD"/>
    <w:rsid w:val="003E10DA"/>
    <w:rsid w:val="003E14D7"/>
    <w:rsid w:val="003E18BA"/>
    <w:rsid w:val="003E201F"/>
    <w:rsid w:val="003E2685"/>
    <w:rsid w:val="003E3717"/>
    <w:rsid w:val="003E4DE4"/>
    <w:rsid w:val="003E6E37"/>
    <w:rsid w:val="003F017C"/>
    <w:rsid w:val="003F0810"/>
    <w:rsid w:val="003F1086"/>
    <w:rsid w:val="003F3E09"/>
    <w:rsid w:val="003F4CB0"/>
    <w:rsid w:val="003F6C84"/>
    <w:rsid w:val="003F7883"/>
    <w:rsid w:val="003F7A32"/>
    <w:rsid w:val="003F7AE6"/>
    <w:rsid w:val="0040048F"/>
    <w:rsid w:val="00400903"/>
    <w:rsid w:val="00401EF1"/>
    <w:rsid w:val="00403020"/>
    <w:rsid w:val="00403ED9"/>
    <w:rsid w:val="00405924"/>
    <w:rsid w:val="004067B6"/>
    <w:rsid w:val="004073A5"/>
    <w:rsid w:val="0041264F"/>
    <w:rsid w:val="00412B4F"/>
    <w:rsid w:val="00412EF7"/>
    <w:rsid w:val="00412FCA"/>
    <w:rsid w:val="00413B82"/>
    <w:rsid w:val="00413F32"/>
    <w:rsid w:val="00414B5D"/>
    <w:rsid w:val="00415209"/>
    <w:rsid w:val="00415DFF"/>
    <w:rsid w:val="004170E7"/>
    <w:rsid w:val="0041783F"/>
    <w:rsid w:val="00417C57"/>
    <w:rsid w:val="004200AF"/>
    <w:rsid w:val="0042068A"/>
    <w:rsid w:val="00420C5C"/>
    <w:rsid w:val="00421BE2"/>
    <w:rsid w:val="004223D3"/>
    <w:rsid w:val="004237B2"/>
    <w:rsid w:val="00423E1C"/>
    <w:rsid w:val="00424026"/>
    <w:rsid w:val="004245A6"/>
    <w:rsid w:val="004248CF"/>
    <w:rsid w:val="00424B25"/>
    <w:rsid w:val="0042572C"/>
    <w:rsid w:val="00425961"/>
    <w:rsid w:val="00427115"/>
    <w:rsid w:val="00431C27"/>
    <w:rsid w:val="0043317C"/>
    <w:rsid w:val="00433938"/>
    <w:rsid w:val="0043460D"/>
    <w:rsid w:val="00434BB3"/>
    <w:rsid w:val="00435F19"/>
    <w:rsid w:val="0044096B"/>
    <w:rsid w:val="00441DDC"/>
    <w:rsid w:val="00441F9D"/>
    <w:rsid w:val="0044231A"/>
    <w:rsid w:val="0044232D"/>
    <w:rsid w:val="00443242"/>
    <w:rsid w:val="0044332A"/>
    <w:rsid w:val="00444CBD"/>
    <w:rsid w:val="0044694F"/>
    <w:rsid w:val="00446D9D"/>
    <w:rsid w:val="00450621"/>
    <w:rsid w:val="0045265D"/>
    <w:rsid w:val="00453191"/>
    <w:rsid w:val="004538CA"/>
    <w:rsid w:val="004540EF"/>
    <w:rsid w:val="00455749"/>
    <w:rsid w:val="00456E37"/>
    <w:rsid w:val="00457346"/>
    <w:rsid w:val="004574DC"/>
    <w:rsid w:val="004603AA"/>
    <w:rsid w:val="00460A17"/>
    <w:rsid w:val="00461983"/>
    <w:rsid w:val="00461B9A"/>
    <w:rsid w:val="00461DFF"/>
    <w:rsid w:val="00463748"/>
    <w:rsid w:val="00464623"/>
    <w:rsid w:val="00464700"/>
    <w:rsid w:val="00464C6D"/>
    <w:rsid w:val="00465078"/>
    <w:rsid w:val="0046730D"/>
    <w:rsid w:val="00470D66"/>
    <w:rsid w:val="0047189F"/>
    <w:rsid w:val="004730BF"/>
    <w:rsid w:val="004730EB"/>
    <w:rsid w:val="0047369E"/>
    <w:rsid w:val="0047412E"/>
    <w:rsid w:val="00474814"/>
    <w:rsid w:val="00476A22"/>
    <w:rsid w:val="00476DA9"/>
    <w:rsid w:val="0048072B"/>
    <w:rsid w:val="0048127D"/>
    <w:rsid w:val="00481E5A"/>
    <w:rsid w:val="00482D34"/>
    <w:rsid w:val="00482F51"/>
    <w:rsid w:val="00483271"/>
    <w:rsid w:val="00484FFA"/>
    <w:rsid w:val="00485256"/>
    <w:rsid w:val="00485D84"/>
    <w:rsid w:val="004863EE"/>
    <w:rsid w:val="00487A30"/>
    <w:rsid w:val="0049000D"/>
    <w:rsid w:val="00490809"/>
    <w:rsid w:val="00491B7E"/>
    <w:rsid w:val="004941E4"/>
    <w:rsid w:val="00495285"/>
    <w:rsid w:val="004957CB"/>
    <w:rsid w:val="00496B6D"/>
    <w:rsid w:val="0049709D"/>
    <w:rsid w:val="004972AC"/>
    <w:rsid w:val="004A0BD0"/>
    <w:rsid w:val="004A18F5"/>
    <w:rsid w:val="004A1DD9"/>
    <w:rsid w:val="004A414C"/>
    <w:rsid w:val="004A76CA"/>
    <w:rsid w:val="004A7C65"/>
    <w:rsid w:val="004B0617"/>
    <w:rsid w:val="004B2E64"/>
    <w:rsid w:val="004B3EB4"/>
    <w:rsid w:val="004B44A4"/>
    <w:rsid w:val="004B4AFA"/>
    <w:rsid w:val="004B4F26"/>
    <w:rsid w:val="004B6783"/>
    <w:rsid w:val="004B7205"/>
    <w:rsid w:val="004B78A6"/>
    <w:rsid w:val="004B7DFE"/>
    <w:rsid w:val="004B7E0B"/>
    <w:rsid w:val="004B7FF3"/>
    <w:rsid w:val="004C1271"/>
    <w:rsid w:val="004C1321"/>
    <w:rsid w:val="004C1A5E"/>
    <w:rsid w:val="004C1E69"/>
    <w:rsid w:val="004C4BA6"/>
    <w:rsid w:val="004C61AB"/>
    <w:rsid w:val="004C6C7D"/>
    <w:rsid w:val="004C7A23"/>
    <w:rsid w:val="004D0B55"/>
    <w:rsid w:val="004D0DE8"/>
    <w:rsid w:val="004D0F54"/>
    <w:rsid w:val="004D4C34"/>
    <w:rsid w:val="004D59C1"/>
    <w:rsid w:val="004D687D"/>
    <w:rsid w:val="004E004E"/>
    <w:rsid w:val="004E15E2"/>
    <w:rsid w:val="004E1D7E"/>
    <w:rsid w:val="004E3BAE"/>
    <w:rsid w:val="004E4BF4"/>
    <w:rsid w:val="004E56F0"/>
    <w:rsid w:val="004E5EE3"/>
    <w:rsid w:val="004E611D"/>
    <w:rsid w:val="004E65E5"/>
    <w:rsid w:val="004E6C89"/>
    <w:rsid w:val="004E6F54"/>
    <w:rsid w:val="004F319E"/>
    <w:rsid w:val="004F4F2E"/>
    <w:rsid w:val="004F68EE"/>
    <w:rsid w:val="004F75A2"/>
    <w:rsid w:val="005005C9"/>
    <w:rsid w:val="005028E7"/>
    <w:rsid w:val="00502CFC"/>
    <w:rsid w:val="005079BE"/>
    <w:rsid w:val="00510111"/>
    <w:rsid w:val="0051134F"/>
    <w:rsid w:val="005122E6"/>
    <w:rsid w:val="005123F2"/>
    <w:rsid w:val="00514574"/>
    <w:rsid w:val="005150AA"/>
    <w:rsid w:val="00515154"/>
    <w:rsid w:val="00515643"/>
    <w:rsid w:val="005157FE"/>
    <w:rsid w:val="00515996"/>
    <w:rsid w:val="00515B95"/>
    <w:rsid w:val="00516037"/>
    <w:rsid w:val="005172CA"/>
    <w:rsid w:val="005208AB"/>
    <w:rsid w:val="00523675"/>
    <w:rsid w:val="00524FE5"/>
    <w:rsid w:val="00525B80"/>
    <w:rsid w:val="005263EA"/>
    <w:rsid w:val="00527750"/>
    <w:rsid w:val="005318FE"/>
    <w:rsid w:val="00531912"/>
    <w:rsid w:val="00535CF3"/>
    <w:rsid w:val="00535E43"/>
    <w:rsid w:val="0053661F"/>
    <w:rsid w:val="00536B9B"/>
    <w:rsid w:val="0054084F"/>
    <w:rsid w:val="00541B6D"/>
    <w:rsid w:val="00541B7E"/>
    <w:rsid w:val="005422A5"/>
    <w:rsid w:val="00542DA2"/>
    <w:rsid w:val="00544D78"/>
    <w:rsid w:val="00546DED"/>
    <w:rsid w:val="005501B2"/>
    <w:rsid w:val="0055043D"/>
    <w:rsid w:val="00551071"/>
    <w:rsid w:val="005510A8"/>
    <w:rsid w:val="0055267B"/>
    <w:rsid w:val="00555099"/>
    <w:rsid w:val="00555E68"/>
    <w:rsid w:val="00556684"/>
    <w:rsid w:val="0056090D"/>
    <w:rsid w:val="00560CCB"/>
    <w:rsid w:val="0056141E"/>
    <w:rsid w:val="00561B66"/>
    <w:rsid w:val="00562B65"/>
    <w:rsid w:val="0056588A"/>
    <w:rsid w:val="0056703D"/>
    <w:rsid w:val="005675F2"/>
    <w:rsid w:val="00570E8E"/>
    <w:rsid w:val="00571C2C"/>
    <w:rsid w:val="00572A96"/>
    <w:rsid w:val="00572CAA"/>
    <w:rsid w:val="0057492B"/>
    <w:rsid w:val="005774AF"/>
    <w:rsid w:val="00577DD4"/>
    <w:rsid w:val="005840EC"/>
    <w:rsid w:val="00584C91"/>
    <w:rsid w:val="00585174"/>
    <w:rsid w:val="00586733"/>
    <w:rsid w:val="00586976"/>
    <w:rsid w:val="00587BF1"/>
    <w:rsid w:val="00587FAF"/>
    <w:rsid w:val="00590730"/>
    <w:rsid w:val="00590CDB"/>
    <w:rsid w:val="00592046"/>
    <w:rsid w:val="0059324C"/>
    <w:rsid w:val="00593E68"/>
    <w:rsid w:val="005941F4"/>
    <w:rsid w:val="00594F16"/>
    <w:rsid w:val="00595A9E"/>
    <w:rsid w:val="0059749D"/>
    <w:rsid w:val="005A054F"/>
    <w:rsid w:val="005A0843"/>
    <w:rsid w:val="005A101C"/>
    <w:rsid w:val="005A17EA"/>
    <w:rsid w:val="005A2FED"/>
    <w:rsid w:val="005A4E39"/>
    <w:rsid w:val="005A5AC6"/>
    <w:rsid w:val="005A70BF"/>
    <w:rsid w:val="005A798C"/>
    <w:rsid w:val="005B07FC"/>
    <w:rsid w:val="005B14F6"/>
    <w:rsid w:val="005B3109"/>
    <w:rsid w:val="005B31B6"/>
    <w:rsid w:val="005B3E1C"/>
    <w:rsid w:val="005B4462"/>
    <w:rsid w:val="005B4925"/>
    <w:rsid w:val="005B5834"/>
    <w:rsid w:val="005B5C16"/>
    <w:rsid w:val="005B638D"/>
    <w:rsid w:val="005B7AB1"/>
    <w:rsid w:val="005C0319"/>
    <w:rsid w:val="005C04E5"/>
    <w:rsid w:val="005C18A0"/>
    <w:rsid w:val="005C1C84"/>
    <w:rsid w:val="005C2330"/>
    <w:rsid w:val="005C4C67"/>
    <w:rsid w:val="005D0EC3"/>
    <w:rsid w:val="005D2E22"/>
    <w:rsid w:val="005D3806"/>
    <w:rsid w:val="005D3A17"/>
    <w:rsid w:val="005D43F7"/>
    <w:rsid w:val="005D5416"/>
    <w:rsid w:val="005D64DA"/>
    <w:rsid w:val="005E030B"/>
    <w:rsid w:val="005E19E7"/>
    <w:rsid w:val="005E21CC"/>
    <w:rsid w:val="005E28CA"/>
    <w:rsid w:val="005E330E"/>
    <w:rsid w:val="005E4D8F"/>
    <w:rsid w:val="005E5D7F"/>
    <w:rsid w:val="005E6A83"/>
    <w:rsid w:val="005E7893"/>
    <w:rsid w:val="005E7E19"/>
    <w:rsid w:val="005F2533"/>
    <w:rsid w:val="005F5294"/>
    <w:rsid w:val="005F7360"/>
    <w:rsid w:val="005F7F0A"/>
    <w:rsid w:val="005F7FF8"/>
    <w:rsid w:val="0060145D"/>
    <w:rsid w:val="00602088"/>
    <w:rsid w:val="00604082"/>
    <w:rsid w:val="006041C7"/>
    <w:rsid w:val="0060530C"/>
    <w:rsid w:val="0060613C"/>
    <w:rsid w:val="0060637E"/>
    <w:rsid w:val="00606ABB"/>
    <w:rsid w:val="006071F3"/>
    <w:rsid w:val="00607650"/>
    <w:rsid w:val="00607C5F"/>
    <w:rsid w:val="006104DC"/>
    <w:rsid w:val="0061065E"/>
    <w:rsid w:val="00610961"/>
    <w:rsid w:val="00610B6B"/>
    <w:rsid w:val="0061305F"/>
    <w:rsid w:val="006146FF"/>
    <w:rsid w:val="00615277"/>
    <w:rsid w:val="006172AD"/>
    <w:rsid w:val="00617BE0"/>
    <w:rsid w:val="00617FF4"/>
    <w:rsid w:val="006209D6"/>
    <w:rsid w:val="00621D04"/>
    <w:rsid w:val="006246CE"/>
    <w:rsid w:val="006251FD"/>
    <w:rsid w:val="0062633D"/>
    <w:rsid w:val="00626C04"/>
    <w:rsid w:val="0062714E"/>
    <w:rsid w:val="00631D5E"/>
    <w:rsid w:val="00632603"/>
    <w:rsid w:val="00635030"/>
    <w:rsid w:val="006350BD"/>
    <w:rsid w:val="00635251"/>
    <w:rsid w:val="00635542"/>
    <w:rsid w:val="00635B58"/>
    <w:rsid w:val="006369F1"/>
    <w:rsid w:val="00640402"/>
    <w:rsid w:val="00640419"/>
    <w:rsid w:val="00641E0A"/>
    <w:rsid w:val="00641E6B"/>
    <w:rsid w:val="00644B98"/>
    <w:rsid w:val="00645D1B"/>
    <w:rsid w:val="00647AA6"/>
    <w:rsid w:val="006500EC"/>
    <w:rsid w:val="00650C56"/>
    <w:rsid w:val="006521C5"/>
    <w:rsid w:val="00652C7A"/>
    <w:rsid w:val="00653EC7"/>
    <w:rsid w:val="00654860"/>
    <w:rsid w:val="00655730"/>
    <w:rsid w:val="0065581A"/>
    <w:rsid w:val="00655917"/>
    <w:rsid w:val="00657309"/>
    <w:rsid w:val="006576B1"/>
    <w:rsid w:val="00660351"/>
    <w:rsid w:val="00660546"/>
    <w:rsid w:val="00660DAE"/>
    <w:rsid w:val="00661592"/>
    <w:rsid w:val="0066194A"/>
    <w:rsid w:val="006627E4"/>
    <w:rsid w:val="00663754"/>
    <w:rsid w:val="006637A7"/>
    <w:rsid w:val="00665D18"/>
    <w:rsid w:val="00666940"/>
    <w:rsid w:val="00666F5E"/>
    <w:rsid w:val="006702D3"/>
    <w:rsid w:val="0067074C"/>
    <w:rsid w:val="00670797"/>
    <w:rsid w:val="00671855"/>
    <w:rsid w:val="00671E6E"/>
    <w:rsid w:val="00671E8F"/>
    <w:rsid w:val="0067223F"/>
    <w:rsid w:val="00672698"/>
    <w:rsid w:val="00673F23"/>
    <w:rsid w:val="00674749"/>
    <w:rsid w:val="006747C6"/>
    <w:rsid w:val="00674A58"/>
    <w:rsid w:val="00675552"/>
    <w:rsid w:val="006763A1"/>
    <w:rsid w:val="006771FA"/>
    <w:rsid w:val="00677601"/>
    <w:rsid w:val="00680039"/>
    <w:rsid w:val="006820ED"/>
    <w:rsid w:val="006836F5"/>
    <w:rsid w:val="00683992"/>
    <w:rsid w:val="006839EF"/>
    <w:rsid w:val="00685399"/>
    <w:rsid w:val="00687107"/>
    <w:rsid w:val="0069145D"/>
    <w:rsid w:val="00691A93"/>
    <w:rsid w:val="00691ABD"/>
    <w:rsid w:val="00696914"/>
    <w:rsid w:val="00696C60"/>
    <w:rsid w:val="00697B98"/>
    <w:rsid w:val="00697F70"/>
    <w:rsid w:val="006A00E3"/>
    <w:rsid w:val="006A0988"/>
    <w:rsid w:val="006A10B8"/>
    <w:rsid w:val="006A3322"/>
    <w:rsid w:val="006A671A"/>
    <w:rsid w:val="006A6DC6"/>
    <w:rsid w:val="006A70EC"/>
    <w:rsid w:val="006A79B5"/>
    <w:rsid w:val="006B00AE"/>
    <w:rsid w:val="006B1190"/>
    <w:rsid w:val="006B1B4F"/>
    <w:rsid w:val="006B4475"/>
    <w:rsid w:val="006B64C8"/>
    <w:rsid w:val="006B66CC"/>
    <w:rsid w:val="006B6E54"/>
    <w:rsid w:val="006B6E5E"/>
    <w:rsid w:val="006B6E7D"/>
    <w:rsid w:val="006B7B1A"/>
    <w:rsid w:val="006C0FEC"/>
    <w:rsid w:val="006C17CE"/>
    <w:rsid w:val="006C23DA"/>
    <w:rsid w:val="006C2579"/>
    <w:rsid w:val="006C2CD7"/>
    <w:rsid w:val="006C2DD7"/>
    <w:rsid w:val="006C463E"/>
    <w:rsid w:val="006C4741"/>
    <w:rsid w:val="006C58C9"/>
    <w:rsid w:val="006C59F8"/>
    <w:rsid w:val="006C715F"/>
    <w:rsid w:val="006D023B"/>
    <w:rsid w:val="006D0C33"/>
    <w:rsid w:val="006D281B"/>
    <w:rsid w:val="006D2873"/>
    <w:rsid w:val="006D3FF0"/>
    <w:rsid w:val="006D44FC"/>
    <w:rsid w:val="006D461E"/>
    <w:rsid w:val="006D659C"/>
    <w:rsid w:val="006D65FA"/>
    <w:rsid w:val="006D6DDB"/>
    <w:rsid w:val="006D7A4B"/>
    <w:rsid w:val="006E0904"/>
    <w:rsid w:val="006E0D5E"/>
    <w:rsid w:val="006E2BAA"/>
    <w:rsid w:val="006E346F"/>
    <w:rsid w:val="006E36D2"/>
    <w:rsid w:val="006E385B"/>
    <w:rsid w:val="006E534E"/>
    <w:rsid w:val="006E68B3"/>
    <w:rsid w:val="006E6CE3"/>
    <w:rsid w:val="006E7CE6"/>
    <w:rsid w:val="006F2F0F"/>
    <w:rsid w:val="006F38E2"/>
    <w:rsid w:val="006F4DD7"/>
    <w:rsid w:val="006F797F"/>
    <w:rsid w:val="006F7AF0"/>
    <w:rsid w:val="0070008C"/>
    <w:rsid w:val="007002B4"/>
    <w:rsid w:val="00700347"/>
    <w:rsid w:val="00700390"/>
    <w:rsid w:val="00700C17"/>
    <w:rsid w:val="0070262F"/>
    <w:rsid w:val="00702853"/>
    <w:rsid w:val="00702E05"/>
    <w:rsid w:val="00703CE6"/>
    <w:rsid w:val="0070406B"/>
    <w:rsid w:val="00705826"/>
    <w:rsid w:val="00705924"/>
    <w:rsid w:val="00705AF4"/>
    <w:rsid w:val="00706555"/>
    <w:rsid w:val="0071207E"/>
    <w:rsid w:val="00712300"/>
    <w:rsid w:val="007129FF"/>
    <w:rsid w:val="00712B7F"/>
    <w:rsid w:val="0071443D"/>
    <w:rsid w:val="00714766"/>
    <w:rsid w:val="0071630D"/>
    <w:rsid w:val="00716E3D"/>
    <w:rsid w:val="007173B5"/>
    <w:rsid w:val="00717B57"/>
    <w:rsid w:val="00720489"/>
    <w:rsid w:val="007208F7"/>
    <w:rsid w:val="00720C3C"/>
    <w:rsid w:val="00720C4F"/>
    <w:rsid w:val="00720E47"/>
    <w:rsid w:val="00722A6E"/>
    <w:rsid w:val="00723E66"/>
    <w:rsid w:val="00724E70"/>
    <w:rsid w:val="007263C3"/>
    <w:rsid w:val="00726778"/>
    <w:rsid w:val="0072787B"/>
    <w:rsid w:val="00731702"/>
    <w:rsid w:val="007319F6"/>
    <w:rsid w:val="007328CF"/>
    <w:rsid w:val="00735D6C"/>
    <w:rsid w:val="00735FE6"/>
    <w:rsid w:val="007362ED"/>
    <w:rsid w:val="00736EFE"/>
    <w:rsid w:val="007373CF"/>
    <w:rsid w:val="007374CE"/>
    <w:rsid w:val="00742B76"/>
    <w:rsid w:val="007435C5"/>
    <w:rsid w:val="00746046"/>
    <w:rsid w:val="0074646E"/>
    <w:rsid w:val="00752BEE"/>
    <w:rsid w:val="00753A04"/>
    <w:rsid w:val="00753E28"/>
    <w:rsid w:val="00754870"/>
    <w:rsid w:val="00755A26"/>
    <w:rsid w:val="00756C1E"/>
    <w:rsid w:val="00756F39"/>
    <w:rsid w:val="00757665"/>
    <w:rsid w:val="00757C8F"/>
    <w:rsid w:val="00757E1F"/>
    <w:rsid w:val="00761B80"/>
    <w:rsid w:val="00762A1E"/>
    <w:rsid w:val="00762CAB"/>
    <w:rsid w:val="00763211"/>
    <w:rsid w:val="007666FD"/>
    <w:rsid w:val="00770182"/>
    <w:rsid w:val="00770CB9"/>
    <w:rsid w:val="00770F87"/>
    <w:rsid w:val="0077104E"/>
    <w:rsid w:val="00771701"/>
    <w:rsid w:val="007726B1"/>
    <w:rsid w:val="007740D6"/>
    <w:rsid w:val="00775D23"/>
    <w:rsid w:val="00777149"/>
    <w:rsid w:val="00780063"/>
    <w:rsid w:val="007818C7"/>
    <w:rsid w:val="00781CFD"/>
    <w:rsid w:val="00782519"/>
    <w:rsid w:val="0078373D"/>
    <w:rsid w:val="00784AA9"/>
    <w:rsid w:val="0078595F"/>
    <w:rsid w:val="00786335"/>
    <w:rsid w:val="00786F6B"/>
    <w:rsid w:val="007906F9"/>
    <w:rsid w:val="00790DD7"/>
    <w:rsid w:val="00791464"/>
    <w:rsid w:val="00791A30"/>
    <w:rsid w:val="00792B5A"/>
    <w:rsid w:val="0079346C"/>
    <w:rsid w:val="00794A17"/>
    <w:rsid w:val="007952B6"/>
    <w:rsid w:val="00796718"/>
    <w:rsid w:val="0079785A"/>
    <w:rsid w:val="007A056E"/>
    <w:rsid w:val="007A1D7B"/>
    <w:rsid w:val="007A1F7E"/>
    <w:rsid w:val="007A21E6"/>
    <w:rsid w:val="007A285A"/>
    <w:rsid w:val="007A299B"/>
    <w:rsid w:val="007A45A9"/>
    <w:rsid w:val="007A5B06"/>
    <w:rsid w:val="007A7CC8"/>
    <w:rsid w:val="007A7D18"/>
    <w:rsid w:val="007B06E7"/>
    <w:rsid w:val="007B070F"/>
    <w:rsid w:val="007B0F99"/>
    <w:rsid w:val="007B227C"/>
    <w:rsid w:val="007B51D5"/>
    <w:rsid w:val="007B5774"/>
    <w:rsid w:val="007B7809"/>
    <w:rsid w:val="007C0350"/>
    <w:rsid w:val="007C1960"/>
    <w:rsid w:val="007C351B"/>
    <w:rsid w:val="007C4A5E"/>
    <w:rsid w:val="007C5B49"/>
    <w:rsid w:val="007C707A"/>
    <w:rsid w:val="007D00F3"/>
    <w:rsid w:val="007D02EA"/>
    <w:rsid w:val="007D1489"/>
    <w:rsid w:val="007D1C20"/>
    <w:rsid w:val="007D280F"/>
    <w:rsid w:val="007D2B0C"/>
    <w:rsid w:val="007D3182"/>
    <w:rsid w:val="007D57AE"/>
    <w:rsid w:val="007E1537"/>
    <w:rsid w:val="007E160D"/>
    <w:rsid w:val="007E2752"/>
    <w:rsid w:val="007E3303"/>
    <w:rsid w:val="007E3501"/>
    <w:rsid w:val="007E3CA5"/>
    <w:rsid w:val="007E4544"/>
    <w:rsid w:val="007E5418"/>
    <w:rsid w:val="007E642E"/>
    <w:rsid w:val="007E660B"/>
    <w:rsid w:val="007E6F4C"/>
    <w:rsid w:val="007E7AC7"/>
    <w:rsid w:val="007E7F1C"/>
    <w:rsid w:val="007F1492"/>
    <w:rsid w:val="007F28C6"/>
    <w:rsid w:val="007F2C9F"/>
    <w:rsid w:val="007F3711"/>
    <w:rsid w:val="007F4F3B"/>
    <w:rsid w:val="007F6BF8"/>
    <w:rsid w:val="007F6D12"/>
    <w:rsid w:val="007F6F15"/>
    <w:rsid w:val="007F6FDE"/>
    <w:rsid w:val="007F7720"/>
    <w:rsid w:val="00804DCE"/>
    <w:rsid w:val="0080620A"/>
    <w:rsid w:val="008073A3"/>
    <w:rsid w:val="00811741"/>
    <w:rsid w:val="00812530"/>
    <w:rsid w:val="00812AD0"/>
    <w:rsid w:val="00812C2B"/>
    <w:rsid w:val="00815B68"/>
    <w:rsid w:val="008169E3"/>
    <w:rsid w:val="00820850"/>
    <w:rsid w:val="00820B5E"/>
    <w:rsid w:val="00820B79"/>
    <w:rsid w:val="008227AB"/>
    <w:rsid w:val="00824160"/>
    <w:rsid w:val="00825DF9"/>
    <w:rsid w:val="00826320"/>
    <w:rsid w:val="008267F3"/>
    <w:rsid w:val="008273F3"/>
    <w:rsid w:val="00827470"/>
    <w:rsid w:val="00827DE8"/>
    <w:rsid w:val="00830788"/>
    <w:rsid w:val="008313AB"/>
    <w:rsid w:val="0083146A"/>
    <w:rsid w:val="00831C49"/>
    <w:rsid w:val="008362EF"/>
    <w:rsid w:val="00837CB4"/>
    <w:rsid w:val="0084134F"/>
    <w:rsid w:val="008420B2"/>
    <w:rsid w:val="0084294F"/>
    <w:rsid w:val="0084316D"/>
    <w:rsid w:val="008436E1"/>
    <w:rsid w:val="00843EE2"/>
    <w:rsid w:val="0084472B"/>
    <w:rsid w:val="00844E51"/>
    <w:rsid w:val="008456E8"/>
    <w:rsid w:val="00845BD8"/>
    <w:rsid w:val="008464A4"/>
    <w:rsid w:val="0085129A"/>
    <w:rsid w:val="008518B8"/>
    <w:rsid w:val="008519B4"/>
    <w:rsid w:val="0085479E"/>
    <w:rsid w:val="00854F99"/>
    <w:rsid w:val="0085656F"/>
    <w:rsid w:val="00856984"/>
    <w:rsid w:val="0085704D"/>
    <w:rsid w:val="00857178"/>
    <w:rsid w:val="00857361"/>
    <w:rsid w:val="0086107A"/>
    <w:rsid w:val="008627FD"/>
    <w:rsid w:val="00862962"/>
    <w:rsid w:val="00863210"/>
    <w:rsid w:val="008657DB"/>
    <w:rsid w:val="00867576"/>
    <w:rsid w:val="0087072D"/>
    <w:rsid w:val="00870FE1"/>
    <w:rsid w:val="00872724"/>
    <w:rsid w:val="0087310E"/>
    <w:rsid w:val="00873FA3"/>
    <w:rsid w:val="008745D5"/>
    <w:rsid w:val="00874CBA"/>
    <w:rsid w:val="008768D0"/>
    <w:rsid w:val="008768DC"/>
    <w:rsid w:val="0087785B"/>
    <w:rsid w:val="00877E32"/>
    <w:rsid w:val="0088086C"/>
    <w:rsid w:val="00880F72"/>
    <w:rsid w:val="008830D7"/>
    <w:rsid w:val="0088421A"/>
    <w:rsid w:val="008850ED"/>
    <w:rsid w:val="00886071"/>
    <w:rsid w:val="0088647A"/>
    <w:rsid w:val="00887700"/>
    <w:rsid w:val="00890157"/>
    <w:rsid w:val="00892327"/>
    <w:rsid w:val="0089357B"/>
    <w:rsid w:val="00894223"/>
    <w:rsid w:val="00894670"/>
    <w:rsid w:val="00895506"/>
    <w:rsid w:val="00895EF3"/>
    <w:rsid w:val="008968A9"/>
    <w:rsid w:val="00896F77"/>
    <w:rsid w:val="008971BF"/>
    <w:rsid w:val="008A1E92"/>
    <w:rsid w:val="008A2F01"/>
    <w:rsid w:val="008A48C0"/>
    <w:rsid w:val="008A6256"/>
    <w:rsid w:val="008A6F4A"/>
    <w:rsid w:val="008A7D81"/>
    <w:rsid w:val="008B1B30"/>
    <w:rsid w:val="008B1E9E"/>
    <w:rsid w:val="008B2F8C"/>
    <w:rsid w:val="008B337C"/>
    <w:rsid w:val="008B4695"/>
    <w:rsid w:val="008B5B6A"/>
    <w:rsid w:val="008B661B"/>
    <w:rsid w:val="008B661F"/>
    <w:rsid w:val="008B7071"/>
    <w:rsid w:val="008B715D"/>
    <w:rsid w:val="008B7844"/>
    <w:rsid w:val="008C0452"/>
    <w:rsid w:val="008C0823"/>
    <w:rsid w:val="008C0E16"/>
    <w:rsid w:val="008C16A1"/>
    <w:rsid w:val="008C1784"/>
    <w:rsid w:val="008C1DCB"/>
    <w:rsid w:val="008C397E"/>
    <w:rsid w:val="008C4F77"/>
    <w:rsid w:val="008C525B"/>
    <w:rsid w:val="008C6CC9"/>
    <w:rsid w:val="008C78C1"/>
    <w:rsid w:val="008C7B65"/>
    <w:rsid w:val="008C7C9B"/>
    <w:rsid w:val="008D2308"/>
    <w:rsid w:val="008D2EFF"/>
    <w:rsid w:val="008D3936"/>
    <w:rsid w:val="008D60BC"/>
    <w:rsid w:val="008D782A"/>
    <w:rsid w:val="008E04C5"/>
    <w:rsid w:val="008E0BA0"/>
    <w:rsid w:val="008E0C11"/>
    <w:rsid w:val="008E186B"/>
    <w:rsid w:val="008E188B"/>
    <w:rsid w:val="008E4295"/>
    <w:rsid w:val="008E49C0"/>
    <w:rsid w:val="008E6F15"/>
    <w:rsid w:val="008E7708"/>
    <w:rsid w:val="008F1DF9"/>
    <w:rsid w:val="008F205D"/>
    <w:rsid w:val="008F2EB2"/>
    <w:rsid w:val="008F49A7"/>
    <w:rsid w:val="008F58A1"/>
    <w:rsid w:val="008F5F9C"/>
    <w:rsid w:val="008F6256"/>
    <w:rsid w:val="008F6ADC"/>
    <w:rsid w:val="0090016E"/>
    <w:rsid w:val="0090201B"/>
    <w:rsid w:val="00904374"/>
    <w:rsid w:val="009049A3"/>
    <w:rsid w:val="00905844"/>
    <w:rsid w:val="0090794F"/>
    <w:rsid w:val="0091028D"/>
    <w:rsid w:val="00910F7E"/>
    <w:rsid w:val="0091199A"/>
    <w:rsid w:val="0091257D"/>
    <w:rsid w:val="00913265"/>
    <w:rsid w:val="00913F8F"/>
    <w:rsid w:val="009150DA"/>
    <w:rsid w:val="00915198"/>
    <w:rsid w:val="00915A39"/>
    <w:rsid w:val="00916495"/>
    <w:rsid w:val="00916E64"/>
    <w:rsid w:val="009170AF"/>
    <w:rsid w:val="009177BB"/>
    <w:rsid w:val="009178F0"/>
    <w:rsid w:val="0092148D"/>
    <w:rsid w:val="00921498"/>
    <w:rsid w:val="00921892"/>
    <w:rsid w:val="00921BF6"/>
    <w:rsid w:val="009231A4"/>
    <w:rsid w:val="00923446"/>
    <w:rsid w:val="00926453"/>
    <w:rsid w:val="00927B4C"/>
    <w:rsid w:val="009301A1"/>
    <w:rsid w:val="009312B3"/>
    <w:rsid w:val="00931870"/>
    <w:rsid w:val="009357BB"/>
    <w:rsid w:val="00936021"/>
    <w:rsid w:val="009407CA"/>
    <w:rsid w:val="009418D9"/>
    <w:rsid w:val="00941D2B"/>
    <w:rsid w:val="00943251"/>
    <w:rsid w:val="00944093"/>
    <w:rsid w:val="00944991"/>
    <w:rsid w:val="009450B0"/>
    <w:rsid w:val="0094642C"/>
    <w:rsid w:val="00952DE7"/>
    <w:rsid w:val="00953901"/>
    <w:rsid w:val="00953FBA"/>
    <w:rsid w:val="00955070"/>
    <w:rsid w:val="00955747"/>
    <w:rsid w:val="00955D29"/>
    <w:rsid w:val="0095785B"/>
    <w:rsid w:val="00957A4B"/>
    <w:rsid w:val="009622BA"/>
    <w:rsid w:val="009624A7"/>
    <w:rsid w:val="009626FC"/>
    <w:rsid w:val="00962C66"/>
    <w:rsid w:val="009632AF"/>
    <w:rsid w:val="00964464"/>
    <w:rsid w:val="00971948"/>
    <w:rsid w:val="00972367"/>
    <w:rsid w:val="0097330E"/>
    <w:rsid w:val="009759C9"/>
    <w:rsid w:val="009761BC"/>
    <w:rsid w:val="00976CB3"/>
    <w:rsid w:val="00977B63"/>
    <w:rsid w:val="00980C7E"/>
    <w:rsid w:val="00982F8B"/>
    <w:rsid w:val="0098398E"/>
    <w:rsid w:val="009844BD"/>
    <w:rsid w:val="00984B25"/>
    <w:rsid w:val="009852A5"/>
    <w:rsid w:val="00987029"/>
    <w:rsid w:val="009909AC"/>
    <w:rsid w:val="00991232"/>
    <w:rsid w:val="009937C8"/>
    <w:rsid w:val="0099460B"/>
    <w:rsid w:val="0099480F"/>
    <w:rsid w:val="00995292"/>
    <w:rsid w:val="009A0000"/>
    <w:rsid w:val="009A0DD0"/>
    <w:rsid w:val="009A3B65"/>
    <w:rsid w:val="009A3EB6"/>
    <w:rsid w:val="009A444C"/>
    <w:rsid w:val="009A4EF3"/>
    <w:rsid w:val="009A610C"/>
    <w:rsid w:val="009B0135"/>
    <w:rsid w:val="009B2B2D"/>
    <w:rsid w:val="009B33DA"/>
    <w:rsid w:val="009B460A"/>
    <w:rsid w:val="009B5B51"/>
    <w:rsid w:val="009B62D1"/>
    <w:rsid w:val="009B6FCB"/>
    <w:rsid w:val="009C02C4"/>
    <w:rsid w:val="009C1F6D"/>
    <w:rsid w:val="009C24BA"/>
    <w:rsid w:val="009C3383"/>
    <w:rsid w:val="009C422B"/>
    <w:rsid w:val="009C431E"/>
    <w:rsid w:val="009C512F"/>
    <w:rsid w:val="009C5E3D"/>
    <w:rsid w:val="009C6843"/>
    <w:rsid w:val="009C686F"/>
    <w:rsid w:val="009D0A8A"/>
    <w:rsid w:val="009D0EA5"/>
    <w:rsid w:val="009D2131"/>
    <w:rsid w:val="009D248A"/>
    <w:rsid w:val="009D37F1"/>
    <w:rsid w:val="009D44F1"/>
    <w:rsid w:val="009D5733"/>
    <w:rsid w:val="009D7DF3"/>
    <w:rsid w:val="009E12B5"/>
    <w:rsid w:val="009E20EB"/>
    <w:rsid w:val="009E48E9"/>
    <w:rsid w:val="009E5F7D"/>
    <w:rsid w:val="009E70A9"/>
    <w:rsid w:val="009F0EB7"/>
    <w:rsid w:val="009F129B"/>
    <w:rsid w:val="009F162A"/>
    <w:rsid w:val="009F1DFF"/>
    <w:rsid w:val="009F22F1"/>
    <w:rsid w:val="009F242D"/>
    <w:rsid w:val="009F4AE6"/>
    <w:rsid w:val="009F6BE0"/>
    <w:rsid w:val="00A01CE8"/>
    <w:rsid w:val="00A02348"/>
    <w:rsid w:val="00A0254E"/>
    <w:rsid w:val="00A04BE6"/>
    <w:rsid w:val="00A05FE5"/>
    <w:rsid w:val="00A07BFD"/>
    <w:rsid w:val="00A11245"/>
    <w:rsid w:val="00A12F0E"/>
    <w:rsid w:val="00A13C5B"/>
    <w:rsid w:val="00A14520"/>
    <w:rsid w:val="00A1454B"/>
    <w:rsid w:val="00A15308"/>
    <w:rsid w:val="00A17871"/>
    <w:rsid w:val="00A20069"/>
    <w:rsid w:val="00A20A05"/>
    <w:rsid w:val="00A21F6A"/>
    <w:rsid w:val="00A22018"/>
    <w:rsid w:val="00A22054"/>
    <w:rsid w:val="00A22522"/>
    <w:rsid w:val="00A227AE"/>
    <w:rsid w:val="00A233F5"/>
    <w:rsid w:val="00A24451"/>
    <w:rsid w:val="00A25A96"/>
    <w:rsid w:val="00A26308"/>
    <w:rsid w:val="00A2695E"/>
    <w:rsid w:val="00A275B7"/>
    <w:rsid w:val="00A279A4"/>
    <w:rsid w:val="00A27D8A"/>
    <w:rsid w:val="00A30224"/>
    <w:rsid w:val="00A3060C"/>
    <w:rsid w:val="00A3129F"/>
    <w:rsid w:val="00A32D92"/>
    <w:rsid w:val="00A33265"/>
    <w:rsid w:val="00A344B9"/>
    <w:rsid w:val="00A3485F"/>
    <w:rsid w:val="00A40344"/>
    <w:rsid w:val="00A4077A"/>
    <w:rsid w:val="00A41829"/>
    <w:rsid w:val="00A43384"/>
    <w:rsid w:val="00A43542"/>
    <w:rsid w:val="00A43918"/>
    <w:rsid w:val="00A441AA"/>
    <w:rsid w:val="00A44E6F"/>
    <w:rsid w:val="00A50591"/>
    <w:rsid w:val="00A51132"/>
    <w:rsid w:val="00A51375"/>
    <w:rsid w:val="00A5147D"/>
    <w:rsid w:val="00A51A66"/>
    <w:rsid w:val="00A5219F"/>
    <w:rsid w:val="00A52DE2"/>
    <w:rsid w:val="00A540FB"/>
    <w:rsid w:val="00A54287"/>
    <w:rsid w:val="00A54FD9"/>
    <w:rsid w:val="00A55DE8"/>
    <w:rsid w:val="00A6054C"/>
    <w:rsid w:val="00A60CC8"/>
    <w:rsid w:val="00A60FF2"/>
    <w:rsid w:val="00A612F2"/>
    <w:rsid w:val="00A61C76"/>
    <w:rsid w:val="00A624A8"/>
    <w:rsid w:val="00A62C08"/>
    <w:rsid w:val="00A62D5A"/>
    <w:rsid w:val="00A6315C"/>
    <w:rsid w:val="00A63D8D"/>
    <w:rsid w:val="00A64258"/>
    <w:rsid w:val="00A64417"/>
    <w:rsid w:val="00A646DD"/>
    <w:rsid w:val="00A6592E"/>
    <w:rsid w:val="00A6606D"/>
    <w:rsid w:val="00A661DF"/>
    <w:rsid w:val="00A66C02"/>
    <w:rsid w:val="00A7256F"/>
    <w:rsid w:val="00A7363E"/>
    <w:rsid w:val="00A73759"/>
    <w:rsid w:val="00A75584"/>
    <w:rsid w:val="00A76D10"/>
    <w:rsid w:val="00A774B4"/>
    <w:rsid w:val="00A80782"/>
    <w:rsid w:val="00A81F29"/>
    <w:rsid w:val="00A834A3"/>
    <w:rsid w:val="00A85EF7"/>
    <w:rsid w:val="00A86E8C"/>
    <w:rsid w:val="00A86EB4"/>
    <w:rsid w:val="00A86F11"/>
    <w:rsid w:val="00A87DB9"/>
    <w:rsid w:val="00A9304C"/>
    <w:rsid w:val="00A94206"/>
    <w:rsid w:val="00A974EF"/>
    <w:rsid w:val="00A97C11"/>
    <w:rsid w:val="00AA1C21"/>
    <w:rsid w:val="00AA1D0F"/>
    <w:rsid w:val="00AA1DF1"/>
    <w:rsid w:val="00AA2153"/>
    <w:rsid w:val="00AA3206"/>
    <w:rsid w:val="00AA3238"/>
    <w:rsid w:val="00AA3F45"/>
    <w:rsid w:val="00AA44CE"/>
    <w:rsid w:val="00AA481C"/>
    <w:rsid w:val="00AA5887"/>
    <w:rsid w:val="00AA62E6"/>
    <w:rsid w:val="00AA650B"/>
    <w:rsid w:val="00AA669F"/>
    <w:rsid w:val="00AA712C"/>
    <w:rsid w:val="00AA7FC7"/>
    <w:rsid w:val="00AB13EC"/>
    <w:rsid w:val="00AB155A"/>
    <w:rsid w:val="00AB28E6"/>
    <w:rsid w:val="00AB2BF4"/>
    <w:rsid w:val="00AB3B52"/>
    <w:rsid w:val="00AB597B"/>
    <w:rsid w:val="00AB5FFF"/>
    <w:rsid w:val="00AB61CA"/>
    <w:rsid w:val="00AC333B"/>
    <w:rsid w:val="00AC37A0"/>
    <w:rsid w:val="00AC4267"/>
    <w:rsid w:val="00AC4A2D"/>
    <w:rsid w:val="00AC4B42"/>
    <w:rsid w:val="00AC5B6A"/>
    <w:rsid w:val="00AC65D2"/>
    <w:rsid w:val="00AD1F0F"/>
    <w:rsid w:val="00AD2A33"/>
    <w:rsid w:val="00AD2BF4"/>
    <w:rsid w:val="00AD578A"/>
    <w:rsid w:val="00AD7AAC"/>
    <w:rsid w:val="00AE0790"/>
    <w:rsid w:val="00AE0E0E"/>
    <w:rsid w:val="00AE1224"/>
    <w:rsid w:val="00AE1408"/>
    <w:rsid w:val="00AE1DA5"/>
    <w:rsid w:val="00AE1F3D"/>
    <w:rsid w:val="00AE2488"/>
    <w:rsid w:val="00AE61A3"/>
    <w:rsid w:val="00AE6758"/>
    <w:rsid w:val="00AE6E04"/>
    <w:rsid w:val="00AE72EF"/>
    <w:rsid w:val="00AE74B7"/>
    <w:rsid w:val="00AF2189"/>
    <w:rsid w:val="00AF43CB"/>
    <w:rsid w:val="00AF465E"/>
    <w:rsid w:val="00AF4CD2"/>
    <w:rsid w:val="00AF4DD4"/>
    <w:rsid w:val="00AF5A4B"/>
    <w:rsid w:val="00AF65FB"/>
    <w:rsid w:val="00AF7911"/>
    <w:rsid w:val="00B02F40"/>
    <w:rsid w:val="00B04D40"/>
    <w:rsid w:val="00B053ED"/>
    <w:rsid w:val="00B0702B"/>
    <w:rsid w:val="00B1106A"/>
    <w:rsid w:val="00B11C28"/>
    <w:rsid w:val="00B12C2D"/>
    <w:rsid w:val="00B1304C"/>
    <w:rsid w:val="00B14435"/>
    <w:rsid w:val="00B14459"/>
    <w:rsid w:val="00B15D63"/>
    <w:rsid w:val="00B16591"/>
    <w:rsid w:val="00B168F8"/>
    <w:rsid w:val="00B17898"/>
    <w:rsid w:val="00B205EA"/>
    <w:rsid w:val="00B22873"/>
    <w:rsid w:val="00B22FB7"/>
    <w:rsid w:val="00B23589"/>
    <w:rsid w:val="00B2447D"/>
    <w:rsid w:val="00B245F4"/>
    <w:rsid w:val="00B250E4"/>
    <w:rsid w:val="00B25732"/>
    <w:rsid w:val="00B25F84"/>
    <w:rsid w:val="00B263CC"/>
    <w:rsid w:val="00B26AB6"/>
    <w:rsid w:val="00B26F8C"/>
    <w:rsid w:val="00B27F28"/>
    <w:rsid w:val="00B30F01"/>
    <w:rsid w:val="00B31536"/>
    <w:rsid w:val="00B332E7"/>
    <w:rsid w:val="00B33342"/>
    <w:rsid w:val="00B34048"/>
    <w:rsid w:val="00B34EBA"/>
    <w:rsid w:val="00B353B7"/>
    <w:rsid w:val="00B41BB0"/>
    <w:rsid w:val="00B424C0"/>
    <w:rsid w:val="00B42ADE"/>
    <w:rsid w:val="00B42AFB"/>
    <w:rsid w:val="00B43113"/>
    <w:rsid w:val="00B43181"/>
    <w:rsid w:val="00B43210"/>
    <w:rsid w:val="00B435D0"/>
    <w:rsid w:val="00B43D42"/>
    <w:rsid w:val="00B444EA"/>
    <w:rsid w:val="00B44D92"/>
    <w:rsid w:val="00B4583C"/>
    <w:rsid w:val="00B4585A"/>
    <w:rsid w:val="00B534CD"/>
    <w:rsid w:val="00B54674"/>
    <w:rsid w:val="00B546C8"/>
    <w:rsid w:val="00B54888"/>
    <w:rsid w:val="00B55111"/>
    <w:rsid w:val="00B56DE3"/>
    <w:rsid w:val="00B57AD1"/>
    <w:rsid w:val="00B6052A"/>
    <w:rsid w:val="00B6167E"/>
    <w:rsid w:val="00B62A66"/>
    <w:rsid w:val="00B63808"/>
    <w:rsid w:val="00B644AA"/>
    <w:rsid w:val="00B64822"/>
    <w:rsid w:val="00B6510E"/>
    <w:rsid w:val="00B66C62"/>
    <w:rsid w:val="00B71503"/>
    <w:rsid w:val="00B71E14"/>
    <w:rsid w:val="00B72AAB"/>
    <w:rsid w:val="00B7335C"/>
    <w:rsid w:val="00B7396E"/>
    <w:rsid w:val="00B747BC"/>
    <w:rsid w:val="00B74806"/>
    <w:rsid w:val="00B75121"/>
    <w:rsid w:val="00B75915"/>
    <w:rsid w:val="00B75A2A"/>
    <w:rsid w:val="00B76199"/>
    <w:rsid w:val="00B76F46"/>
    <w:rsid w:val="00B7728A"/>
    <w:rsid w:val="00B77B12"/>
    <w:rsid w:val="00B8003B"/>
    <w:rsid w:val="00B818BD"/>
    <w:rsid w:val="00B82703"/>
    <w:rsid w:val="00B83E62"/>
    <w:rsid w:val="00B85013"/>
    <w:rsid w:val="00B851B6"/>
    <w:rsid w:val="00B85568"/>
    <w:rsid w:val="00B8631B"/>
    <w:rsid w:val="00B8665B"/>
    <w:rsid w:val="00B91021"/>
    <w:rsid w:val="00B925C6"/>
    <w:rsid w:val="00B92895"/>
    <w:rsid w:val="00B9376B"/>
    <w:rsid w:val="00B94E16"/>
    <w:rsid w:val="00B95C2F"/>
    <w:rsid w:val="00B95CB8"/>
    <w:rsid w:val="00B96364"/>
    <w:rsid w:val="00BA0271"/>
    <w:rsid w:val="00BA0614"/>
    <w:rsid w:val="00BA0744"/>
    <w:rsid w:val="00BA30CD"/>
    <w:rsid w:val="00BA3A42"/>
    <w:rsid w:val="00BA4159"/>
    <w:rsid w:val="00BA51F5"/>
    <w:rsid w:val="00BA5865"/>
    <w:rsid w:val="00BB0C0A"/>
    <w:rsid w:val="00BB1307"/>
    <w:rsid w:val="00BB175D"/>
    <w:rsid w:val="00BB19AF"/>
    <w:rsid w:val="00BB26FB"/>
    <w:rsid w:val="00BB38AD"/>
    <w:rsid w:val="00BB481C"/>
    <w:rsid w:val="00BB6507"/>
    <w:rsid w:val="00BB766A"/>
    <w:rsid w:val="00BB7B50"/>
    <w:rsid w:val="00BC02D2"/>
    <w:rsid w:val="00BC0426"/>
    <w:rsid w:val="00BC0BAF"/>
    <w:rsid w:val="00BC35E6"/>
    <w:rsid w:val="00BC4691"/>
    <w:rsid w:val="00BC4D63"/>
    <w:rsid w:val="00BC6561"/>
    <w:rsid w:val="00BC792B"/>
    <w:rsid w:val="00BC7ADC"/>
    <w:rsid w:val="00BD0582"/>
    <w:rsid w:val="00BD12D7"/>
    <w:rsid w:val="00BD2185"/>
    <w:rsid w:val="00BD2DA1"/>
    <w:rsid w:val="00BD3292"/>
    <w:rsid w:val="00BD6001"/>
    <w:rsid w:val="00BD60B2"/>
    <w:rsid w:val="00BD663B"/>
    <w:rsid w:val="00BD7033"/>
    <w:rsid w:val="00BD705F"/>
    <w:rsid w:val="00BE1027"/>
    <w:rsid w:val="00BE2D5D"/>
    <w:rsid w:val="00BE5A80"/>
    <w:rsid w:val="00BE5B61"/>
    <w:rsid w:val="00BF02EF"/>
    <w:rsid w:val="00BF143A"/>
    <w:rsid w:val="00BF15C9"/>
    <w:rsid w:val="00BF167E"/>
    <w:rsid w:val="00BF1F8F"/>
    <w:rsid w:val="00BF3443"/>
    <w:rsid w:val="00BF34BF"/>
    <w:rsid w:val="00BF4724"/>
    <w:rsid w:val="00BF55A3"/>
    <w:rsid w:val="00BF57F2"/>
    <w:rsid w:val="00BF598F"/>
    <w:rsid w:val="00BF61F7"/>
    <w:rsid w:val="00BF7814"/>
    <w:rsid w:val="00BF7994"/>
    <w:rsid w:val="00C00B3A"/>
    <w:rsid w:val="00C01393"/>
    <w:rsid w:val="00C01494"/>
    <w:rsid w:val="00C02B3D"/>
    <w:rsid w:val="00C03395"/>
    <w:rsid w:val="00C040C5"/>
    <w:rsid w:val="00C04EBE"/>
    <w:rsid w:val="00C05191"/>
    <w:rsid w:val="00C05DF9"/>
    <w:rsid w:val="00C06060"/>
    <w:rsid w:val="00C101C7"/>
    <w:rsid w:val="00C10295"/>
    <w:rsid w:val="00C11438"/>
    <w:rsid w:val="00C1230C"/>
    <w:rsid w:val="00C13C99"/>
    <w:rsid w:val="00C146C0"/>
    <w:rsid w:val="00C14F50"/>
    <w:rsid w:val="00C153DF"/>
    <w:rsid w:val="00C155DB"/>
    <w:rsid w:val="00C16608"/>
    <w:rsid w:val="00C16FC2"/>
    <w:rsid w:val="00C2023E"/>
    <w:rsid w:val="00C2029D"/>
    <w:rsid w:val="00C23455"/>
    <w:rsid w:val="00C23BE8"/>
    <w:rsid w:val="00C23CE8"/>
    <w:rsid w:val="00C2440D"/>
    <w:rsid w:val="00C2595D"/>
    <w:rsid w:val="00C25E69"/>
    <w:rsid w:val="00C26598"/>
    <w:rsid w:val="00C26C4A"/>
    <w:rsid w:val="00C26DC8"/>
    <w:rsid w:val="00C27B07"/>
    <w:rsid w:val="00C30436"/>
    <w:rsid w:val="00C35E6C"/>
    <w:rsid w:val="00C360E8"/>
    <w:rsid w:val="00C3613F"/>
    <w:rsid w:val="00C36410"/>
    <w:rsid w:val="00C41664"/>
    <w:rsid w:val="00C42CD3"/>
    <w:rsid w:val="00C4355B"/>
    <w:rsid w:val="00C436DE"/>
    <w:rsid w:val="00C43F94"/>
    <w:rsid w:val="00C45873"/>
    <w:rsid w:val="00C46B8B"/>
    <w:rsid w:val="00C47336"/>
    <w:rsid w:val="00C50879"/>
    <w:rsid w:val="00C519D5"/>
    <w:rsid w:val="00C51E9A"/>
    <w:rsid w:val="00C53E1B"/>
    <w:rsid w:val="00C55A47"/>
    <w:rsid w:val="00C56E3A"/>
    <w:rsid w:val="00C57036"/>
    <w:rsid w:val="00C57522"/>
    <w:rsid w:val="00C57933"/>
    <w:rsid w:val="00C624E3"/>
    <w:rsid w:val="00C64586"/>
    <w:rsid w:val="00C64B89"/>
    <w:rsid w:val="00C659CB"/>
    <w:rsid w:val="00C661C5"/>
    <w:rsid w:val="00C6708F"/>
    <w:rsid w:val="00C67141"/>
    <w:rsid w:val="00C71F6C"/>
    <w:rsid w:val="00C726AA"/>
    <w:rsid w:val="00C726E7"/>
    <w:rsid w:val="00C73577"/>
    <w:rsid w:val="00C73A6E"/>
    <w:rsid w:val="00C75EE3"/>
    <w:rsid w:val="00C76A9C"/>
    <w:rsid w:val="00C76EC1"/>
    <w:rsid w:val="00C77783"/>
    <w:rsid w:val="00C77DE5"/>
    <w:rsid w:val="00C8031E"/>
    <w:rsid w:val="00C808C8"/>
    <w:rsid w:val="00C8309A"/>
    <w:rsid w:val="00C85431"/>
    <w:rsid w:val="00C866A9"/>
    <w:rsid w:val="00C87C02"/>
    <w:rsid w:val="00C87F25"/>
    <w:rsid w:val="00C9070B"/>
    <w:rsid w:val="00C90C0E"/>
    <w:rsid w:val="00C90DCC"/>
    <w:rsid w:val="00C92156"/>
    <w:rsid w:val="00C93E80"/>
    <w:rsid w:val="00C96950"/>
    <w:rsid w:val="00C96F53"/>
    <w:rsid w:val="00CA04E6"/>
    <w:rsid w:val="00CA1D0D"/>
    <w:rsid w:val="00CA21C4"/>
    <w:rsid w:val="00CA3F56"/>
    <w:rsid w:val="00CA43F0"/>
    <w:rsid w:val="00CA63FA"/>
    <w:rsid w:val="00CA7A5A"/>
    <w:rsid w:val="00CA7ECF"/>
    <w:rsid w:val="00CB0A79"/>
    <w:rsid w:val="00CB2E1B"/>
    <w:rsid w:val="00CB3548"/>
    <w:rsid w:val="00CB43BD"/>
    <w:rsid w:val="00CB4A57"/>
    <w:rsid w:val="00CB77D8"/>
    <w:rsid w:val="00CC011C"/>
    <w:rsid w:val="00CC0DA1"/>
    <w:rsid w:val="00CC21D3"/>
    <w:rsid w:val="00CC2324"/>
    <w:rsid w:val="00CC24F1"/>
    <w:rsid w:val="00CC3BB6"/>
    <w:rsid w:val="00CC3E73"/>
    <w:rsid w:val="00CC41F4"/>
    <w:rsid w:val="00CC4B03"/>
    <w:rsid w:val="00CC6247"/>
    <w:rsid w:val="00CC69A6"/>
    <w:rsid w:val="00CC7B67"/>
    <w:rsid w:val="00CD0F2A"/>
    <w:rsid w:val="00CD12F5"/>
    <w:rsid w:val="00CD2E30"/>
    <w:rsid w:val="00CD66FE"/>
    <w:rsid w:val="00CE037C"/>
    <w:rsid w:val="00CE086D"/>
    <w:rsid w:val="00CE2A40"/>
    <w:rsid w:val="00CE3A1B"/>
    <w:rsid w:val="00CE59B7"/>
    <w:rsid w:val="00CE64D7"/>
    <w:rsid w:val="00CE7608"/>
    <w:rsid w:val="00CF128D"/>
    <w:rsid w:val="00CF1706"/>
    <w:rsid w:val="00CF1780"/>
    <w:rsid w:val="00CF1D18"/>
    <w:rsid w:val="00CF22A5"/>
    <w:rsid w:val="00CF283A"/>
    <w:rsid w:val="00CF2C93"/>
    <w:rsid w:val="00CF2CA7"/>
    <w:rsid w:val="00CF2D4C"/>
    <w:rsid w:val="00CF386C"/>
    <w:rsid w:val="00CF4C0C"/>
    <w:rsid w:val="00CF5708"/>
    <w:rsid w:val="00CF6B27"/>
    <w:rsid w:val="00CF7B7D"/>
    <w:rsid w:val="00D002A5"/>
    <w:rsid w:val="00D005D3"/>
    <w:rsid w:val="00D00BC4"/>
    <w:rsid w:val="00D00E2A"/>
    <w:rsid w:val="00D0195C"/>
    <w:rsid w:val="00D025AA"/>
    <w:rsid w:val="00D045E7"/>
    <w:rsid w:val="00D04F25"/>
    <w:rsid w:val="00D0627D"/>
    <w:rsid w:val="00D06913"/>
    <w:rsid w:val="00D0693A"/>
    <w:rsid w:val="00D07ED5"/>
    <w:rsid w:val="00D11605"/>
    <w:rsid w:val="00D118C0"/>
    <w:rsid w:val="00D13058"/>
    <w:rsid w:val="00D152F1"/>
    <w:rsid w:val="00D15FE5"/>
    <w:rsid w:val="00D17EA6"/>
    <w:rsid w:val="00D20563"/>
    <w:rsid w:val="00D20C02"/>
    <w:rsid w:val="00D20C45"/>
    <w:rsid w:val="00D218D8"/>
    <w:rsid w:val="00D227D4"/>
    <w:rsid w:val="00D22E9C"/>
    <w:rsid w:val="00D235AB"/>
    <w:rsid w:val="00D24505"/>
    <w:rsid w:val="00D25C5B"/>
    <w:rsid w:val="00D25CCE"/>
    <w:rsid w:val="00D30001"/>
    <w:rsid w:val="00D31FC4"/>
    <w:rsid w:val="00D335B8"/>
    <w:rsid w:val="00D33B27"/>
    <w:rsid w:val="00D33D9D"/>
    <w:rsid w:val="00D36745"/>
    <w:rsid w:val="00D373E8"/>
    <w:rsid w:val="00D37F6B"/>
    <w:rsid w:val="00D40EE5"/>
    <w:rsid w:val="00D4103A"/>
    <w:rsid w:val="00D428E8"/>
    <w:rsid w:val="00D42C84"/>
    <w:rsid w:val="00D445EA"/>
    <w:rsid w:val="00D45171"/>
    <w:rsid w:val="00D451CA"/>
    <w:rsid w:val="00D45CF5"/>
    <w:rsid w:val="00D464AD"/>
    <w:rsid w:val="00D50479"/>
    <w:rsid w:val="00D50C7E"/>
    <w:rsid w:val="00D516AB"/>
    <w:rsid w:val="00D518C2"/>
    <w:rsid w:val="00D52AD5"/>
    <w:rsid w:val="00D53325"/>
    <w:rsid w:val="00D558CE"/>
    <w:rsid w:val="00D56BBB"/>
    <w:rsid w:val="00D56E7F"/>
    <w:rsid w:val="00D63C38"/>
    <w:rsid w:val="00D63D63"/>
    <w:rsid w:val="00D64504"/>
    <w:rsid w:val="00D66310"/>
    <w:rsid w:val="00D665F2"/>
    <w:rsid w:val="00D67446"/>
    <w:rsid w:val="00D674E2"/>
    <w:rsid w:val="00D70346"/>
    <w:rsid w:val="00D7108B"/>
    <w:rsid w:val="00D72935"/>
    <w:rsid w:val="00D737E7"/>
    <w:rsid w:val="00D75B36"/>
    <w:rsid w:val="00D76A1A"/>
    <w:rsid w:val="00D77207"/>
    <w:rsid w:val="00D81190"/>
    <w:rsid w:val="00D8363A"/>
    <w:rsid w:val="00D838FD"/>
    <w:rsid w:val="00D84448"/>
    <w:rsid w:val="00D85FCD"/>
    <w:rsid w:val="00D866FF"/>
    <w:rsid w:val="00D867FF"/>
    <w:rsid w:val="00D92650"/>
    <w:rsid w:val="00D9304F"/>
    <w:rsid w:val="00D93E2A"/>
    <w:rsid w:val="00D946BC"/>
    <w:rsid w:val="00D97C61"/>
    <w:rsid w:val="00DA0458"/>
    <w:rsid w:val="00DA07CD"/>
    <w:rsid w:val="00DA11B3"/>
    <w:rsid w:val="00DA2282"/>
    <w:rsid w:val="00DA2635"/>
    <w:rsid w:val="00DA26BF"/>
    <w:rsid w:val="00DA26E4"/>
    <w:rsid w:val="00DA310F"/>
    <w:rsid w:val="00DA39DF"/>
    <w:rsid w:val="00DA40C1"/>
    <w:rsid w:val="00DA4408"/>
    <w:rsid w:val="00DA45C3"/>
    <w:rsid w:val="00DA4837"/>
    <w:rsid w:val="00DA5641"/>
    <w:rsid w:val="00DA5D17"/>
    <w:rsid w:val="00DA620E"/>
    <w:rsid w:val="00DA63BC"/>
    <w:rsid w:val="00DB01F1"/>
    <w:rsid w:val="00DB07F2"/>
    <w:rsid w:val="00DB0B01"/>
    <w:rsid w:val="00DB0C29"/>
    <w:rsid w:val="00DB1634"/>
    <w:rsid w:val="00DB22D3"/>
    <w:rsid w:val="00DB2FAD"/>
    <w:rsid w:val="00DB36E5"/>
    <w:rsid w:val="00DB3C7B"/>
    <w:rsid w:val="00DB48FC"/>
    <w:rsid w:val="00DB55AB"/>
    <w:rsid w:val="00DB6BC7"/>
    <w:rsid w:val="00DB7E2B"/>
    <w:rsid w:val="00DC0DEE"/>
    <w:rsid w:val="00DC139C"/>
    <w:rsid w:val="00DC1B2D"/>
    <w:rsid w:val="00DC220E"/>
    <w:rsid w:val="00DC22E7"/>
    <w:rsid w:val="00DC2E8C"/>
    <w:rsid w:val="00DC320F"/>
    <w:rsid w:val="00DC3B3C"/>
    <w:rsid w:val="00DC3F0A"/>
    <w:rsid w:val="00DC41C0"/>
    <w:rsid w:val="00DC59EC"/>
    <w:rsid w:val="00DC6D3E"/>
    <w:rsid w:val="00DC7B26"/>
    <w:rsid w:val="00DC7BCB"/>
    <w:rsid w:val="00DD0DF8"/>
    <w:rsid w:val="00DD10B8"/>
    <w:rsid w:val="00DD17A9"/>
    <w:rsid w:val="00DD17C6"/>
    <w:rsid w:val="00DD2708"/>
    <w:rsid w:val="00DD2F44"/>
    <w:rsid w:val="00DD44E0"/>
    <w:rsid w:val="00DD47D0"/>
    <w:rsid w:val="00DD5F9B"/>
    <w:rsid w:val="00DE046B"/>
    <w:rsid w:val="00DE0C39"/>
    <w:rsid w:val="00DE10A3"/>
    <w:rsid w:val="00DE1852"/>
    <w:rsid w:val="00DE4B63"/>
    <w:rsid w:val="00DE5796"/>
    <w:rsid w:val="00DE6ACD"/>
    <w:rsid w:val="00DF28FA"/>
    <w:rsid w:val="00DF2E3D"/>
    <w:rsid w:val="00DF31AA"/>
    <w:rsid w:val="00DF3BF9"/>
    <w:rsid w:val="00DF5A82"/>
    <w:rsid w:val="00DF6DCB"/>
    <w:rsid w:val="00DF7902"/>
    <w:rsid w:val="00E047C1"/>
    <w:rsid w:val="00E05011"/>
    <w:rsid w:val="00E0541E"/>
    <w:rsid w:val="00E0564C"/>
    <w:rsid w:val="00E1047E"/>
    <w:rsid w:val="00E1230E"/>
    <w:rsid w:val="00E13646"/>
    <w:rsid w:val="00E14D5F"/>
    <w:rsid w:val="00E14D87"/>
    <w:rsid w:val="00E1614B"/>
    <w:rsid w:val="00E1654B"/>
    <w:rsid w:val="00E1726A"/>
    <w:rsid w:val="00E17B1B"/>
    <w:rsid w:val="00E2074F"/>
    <w:rsid w:val="00E21459"/>
    <w:rsid w:val="00E23419"/>
    <w:rsid w:val="00E23822"/>
    <w:rsid w:val="00E23AC6"/>
    <w:rsid w:val="00E24388"/>
    <w:rsid w:val="00E243F6"/>
    <w:rsid w:val="00E25EB7"/>
    <w:rsid w:val="00E26204"/>
    <w:rsid w:val="00E263FA"/>
    <w:rsid w:val="00E27D93"/>
    <w:rsid w:val="00E30356"/>
    <w:rsid w:val="00E3098A"/>
    <w:rsid w:val="00E31E7C"/>
    <w:rsid w:val="00E32C17"/>
    <w:rsid w:val="00E35917"/>
    <w:rsid w:val="00E360BD"/>
    <w:rsid w:val="00E36FB2"/>
    <w:rsid w:val="00E37AF0"/>
    <w:rsid w:val="00E406AF"/>
    <w:rsid w:val="00E40C56"/>
    <w:rsid w:val="00E40FEC"/>
    <w:rsid w:val="00E415FD"/>
    <w:rsid w:val="00E4186C"/>
    <w:rsid w:val="00E419EC"/>
    <w:rsid w:val="00E424B9"/>
    <w:rsid w:val="00E42ADB"/>
    <w:rsid w:val="00E42D2D"/>
    <w:rsid w:val="00E43475"/>
    <w:rsid w:val="00E44E65"/>
    <w:rsid w:val="00E4509B"/>
    <w:rsid w:val="00E4565A"/>
    <w:rsid w:val="00E46CC1"/>
    <w:rsid w:val="00E47D4F"/>
    <w:rsid w:val="00E47D6A"/>
    <w:rsid w:val="00E47D9D"/>
    <w:rsid w:val="00E50DC4"/>
    <w:rsid w:val="00E51768"/>
    <w:rsid w:val="00E53D64"/>
    <w:rsid w:val="00E53F3C"/>
    <w:rsid w:val="00E551B8"/>
    <w:rsid w:val="00E56307"/>
    <w:rsid w:val="00E5652A"/>
    <w:rsid w:val="00E57CFB"/>
    <w:rsid w:val="00E629BC"/>
    <w:rsid w:val="00E62E8C"/>
    <w:rsid w:val="00E644F0"/>
    <w:rsid w:val="00E64A11"/>
    <w:rsid w:val="00E678FD"/>
    <w:rsid w:val="00E67BCA"/>
    <w:rsid w:val="00E709EA"/>
    <w:rsid w:val="00E70E93"/>
    <w:rsid w:val="00E713DF"/>
    <w:rsid w:val="00E71C17"/>
    <w:rsid w:val="00E73242"/>
    <w:rsid w:val="00E74949"/>
    <w:rsid w:val="00E75B11"/>
    <w:rsid w:val="00E75F49"/>
    <w:rsid w:val="00E76AC6"/>
    <w:rsid w:val="00E8042B"/>
    <w:rsid w:val="00E80AE1"/>
    <w:rsid w:val="00E8140D"/>
    <w:rsid w:val="00E82400"/>
    <w:rsid w:val="00E83227"/>
    <w:rsid w:val="00E857F5"/>
    <w:rsid w:val="00E86627"/>
    <w:rsid w:val="00E873B6"/>
    <w:rsid w:val="00E9111C"/>
    <w:rsid w:val="00E918F7"/>
    <w:rsid w:val="00E92172"/>
    <w:rsid w:val="00E93259"/>
    <w:rsid w:val="00E940A9"/>
    <w:rsid w:val="00E948BB"/>
    <w:rsid w:val="00E94B19"/>
    <w:rsid w:val="00E95458"/>
    <w:rsid w:val="00E95FBD"/>
    <w:rsid w:val="00E96343"/>
    <w:rsid w:val="00E97BB4"/>
    <w:rsid w:val="00E97D28"/>
    <w:rsid w:val="00EA4634"/>
    <w:rsid w:val="00EA5D22"/>
    <w:rsid w:val="00EA6D62"/>
    <w:rsid w:val="00EA7C13"/>
    <w:rsid w:val="00EB040D"/>
    <w:rsid w:val="00EB0556"/>
    <w:rsid w:val="00EB0ACC"/>
    <w:rsid w:val="00EB0D67"/>
    <w:rsid w:val="00EB126F"/>
    <w:rsid w:val="00EB15FB"/>
    <w:rsid w:val="00EB168A"/>
    <w:rsid w:val="00EB1EC9"/>
    <w:rsid w:val="00EB2CEF"/>
    <w:rsid w:val="00EB4187"/>
    <w:rsid w:val="00EB5584"/>
    <w:rsid w:val="00EB5800"/>
    <w:rsid w:val="00EB7F09"/>
    <w:rsid w:val="00EC21DC"/>
    <w:rsid w:val="00EC3E1C"/>
    <w:rsid w:val="00EC5B41"/>
    <w:rsid w:val="00EC5D78"/>
    <w:rsid w:val="00EC64EF"/>
    <w:rsid w:val="00EC7EDF"/>
    <w:rsid w:val="00EC7F6F"/>
    <w:rsid w:val="00ED01D4"/>
    <w:rsid w:val="00ED1C2F"/>
    <w:rsid w:val="00ED35F3"/>
    <w:rsid w:val="00ED37D0"/>
    <w:rsid w:val="00ED55CB"/>
    <w:rsid w:val="00ED73ED"/>
    <w:rsid w:val="00EE0B76"/>
    <w:rsid w:val="00EE12DB"/>
    <w:rsid w:val="00EE289C"/>
    <w:rsid w:val="00EE2D56"/>
    <w:rsid w:val="00EE2DFF"/>
    <w:rsid w:val="00EE2E75"/>
    <w:rsid w:val="00EE2F52"/>
    <w:rsid w:val="00EE36B5"/>
    <w:rsid w:val="00EE3988"/>
    <w:rsid w:val="00EE3EBD"/>
    <w:rsid w:val="00EE46CD"/>
    <w:rsid w:val="00EE472C"/>
    <w:rsid w:val="00EE4CC8"/>
    <w:rsid w:val="00EE7429"/>
    <w:rsid w:val="00EF02AC"/>
    <w:rsid w:val="00EF061B"/>
    <w:rsid w:val="00EF3516"/>
    <w:rsid w:val="00EF3578"/>
    <w:rsid w:val="00EF3B85"/>
    <w:rsid w:val="00EF424B"/>
    <w:rsid w:val="00EF561E"/>
    <w:rsid w:val="00EF63FD"/>
    <w:rsid w:val="00EF6578"/>
    <w:rsid w:val="00EF71C4"/>
    <w:rsid w:val="00F00AE8"/>
    <w:rsid w:val="00F01C1F"/>
    <w:rsid w:val="00F01CE3"/>
    <w:rsid w:val="00F049E6"/>
    <w:rsid w:val="00F05676"/>
    <w:rsid w:val="00F056E9"/>
    <w:rsid w:val="00F06C9E"/>
    <w:rsid w:val="00F07AE6"/>
    <w:rsid w:val="00F1082B"/>
    <w:rsid w:val="00F1127B"/>
    <w:rsid w:val="00F12387"/>
    <w:rsid w:val="00F12904"/>
    <w:rsid w:val="00F1346C"/>
    <w:rsid w:val="00F134B6"/>
    <w:rsid w:val="00F1452E"/>
    <w:rsid w:val="00F155FE"/>
    <w:rsid w:val="00F16439"/>
    <w:rsid w:val="00F17BC5"/>
    <w:rsid w:val="00F20E4D"/>
    <w:rsid w:val="00F23E09"/>
    <w:rsid w:val="00F23FEB"/>
    <w:rsid w:val="00F247D7"/>
    <w:rsid w:val="00F24FF3"/>
    <w:rsid w:val="00F261E9"/>
    <w:rsid w:val="00F26952"/>
    <w:rsid w:val="00F27044"/>
    <w:rsid w:val="00F27881"/>
    <w:rsid w:val="00F30360"/>
    <w:rsid w:val="00F30B53"/>
    <w:rsid w:val="00F3203F"/>
    <w:rsid w:val="00F33BBB"/>
    <w:rsid w:val="00F343EB"/>
    <w:rsid w:val="00F34730"/>
    <w:rsid w:val="00F366B0"/>
    <w:rsid w:val="00F36B1E"/>
    <w:rsid w:val="00F37E06"/>
    <w:rsid w:val="00F407F4"/>
    <w:rsid w:val="00F40A7A"/>
    <w:rsid w:val="00F4248E"/>
    <w:rsid w:val="00F436D8"/>
    <w:rsid w:val="00F43CC5"/>
    <w:rsid w:val="00F43ECC"/>
    <w:rsid w:val="00F4629D"/>
    <w:rsid w:val="00F467E6"/>
    <w:rsid w:val="00F47F6A"/>
    <w:rsid w:val="00F50631"/>
    <w:rsid w:val="00F51D39"/>
    <w:rsid w:val="00F525BF"/>
    <w:rsid w:val="00F548A0"/>
    <w:rsid w:val="00F54CCB"/>
    <w:rsid w:val="00F5682B"/>
    <w:rsid w:val="00F568BB"/>
    <w:rsid w:val="00F571A2"/>
    <w:rsid w:val="00F57756"/>
    <w:rsid w:val="00F57EA7"/>
    <w:rsid w:val="00F6306C"/>
    <w:rsid w:val="00F6566D"/>
    <w:rsid w:val="00F66857"/>
    <w:rsid w:val="00F6691D"/>
    <w:rsid w:val="00F705B4"/>
    <w:rsid w:val="00F70A34"/>
    <w:rsid w:val="00F7112A"/>
    <w:rsid w:val="00F72741"/>
    <w:rsid w:val="00F73955"/>
    <w:rsid w:val="00F74C47"/>
    <w:rsid w:val="00F76261"/>
    <w:rsid w:val="00F77C28"/>
    <w:rsid w:val="00F80D56"/>
    <w:rsid w:val="00F811B0"/>
    <w:rsid w:val="00F824AE"/>
    <w:rsid w:val="00F8271C"/>
    <w:rsid w:val="00F82A9D"/>
    <w:rsid w:val="00F8308C"/>
    <w:rsid w:val="00F85974"/>
    <w:rsid w:val="00F8739A"/>
    <w:rsid w:val="00F90052"/>
    <w:rsid w:val="00F90AEF"/>
    <w:rsid w:val="00F929F0"/>
    <w:rsid w:val="00F92B5F"/>
    <w:rsid w:val="00F92BF9"/>
    <w:rsid w:val="00F94595"/>
    <w:rsid w:val="00F946E0"/>
    <w:rsid w:val="00F94894"/>
    <w:rsid w:val="00F94BAE"/>
    <w:rsid w:val="00F962DD"/>
    <w:rsid w:val="00F96589"/>
    <w:rsid w:val="00F96BF7"/>
    <w:rsid w:val="00F97C81"/>
    <w:rsid w:val="00FA29D6"/>
    <w:rsid w:val="00FA38F2"/>
    <w:rsid w:val="00FA39C6"/>
    <w:rsid w:val="00FA54C4"/>
    <w:rsid w:val="00FA57D8"/>
    <w:rsid w:val="00FA782E"/>
    <w:rsid w:val="00FB007D"/>
    <w:rsid w:val="00FB10B1"/>
    <w:rsid w:val="00FB1CD9"/>
    <w:rsid w:val="00FB2369"/>
    <w:rsid w:val="00FB3E7D"/>
    <w:rsid w:val="00FB41B6"/>
    <w:rsid w:val="00FB4726"/>
    <w:rsid w:val="00FB507E"/>
    <w:rsid w:val="00FB5461"/>
    <w:rsid w:val="00FB54FC"/>
    <w:rsid w:val="00FB5592"/>
    <w:rsid w:val="00FB577D"/>
    <w:rsid w:val="00FB69CE"/>
    <w:rsid w:val="00FB71D9"/>
    <w:rsid w:val="00FB7316"/>
    <w:rsid w:val="00FC0315"/>
    <w:rsid w:val="00FC0EF6"/>
    <w:rsid w:val="00FC1787"/>
    <w:rsid w:val="00FC2FE4"/>
    <w:rsid w:val="00FC329C"/>
    <w:rsid w:val="00FC35D1"/>
    <w:rsid w:val="00FC3EB3"/>
    <w:rsid w:val="00FC3F89"/>
    <w:rsid w:val="00FC7092"/>
    <w:rsid w:val="00FC718C"/>
    <w:rsid w:val="00FC75BF"/>
    <w:rsid w:val="00FC7F16"/>
    <w:rsid w:val="00FD00BA"/>
    <w:rsid w:val="00FD0428"/>
    <w:rsid w:val="00FD447B"/>
    <w:rsid w:val="00FD6C43"/>
    <w:rsid w:val="00FE1FE4"/>
    <w:rsid w:val="00FE2139"/>
    <w:rsid w:val="00FE2694"/>
    <w:rsid w:val="00FE3265"/>
    <w:rsid w:val="00FE3A79"/>
    <w:rsid w:val="00FE57AA"/>
    <w:rsid w:val="00FF0CA8"/>
    <w:rsid w:val="00FF2D53"/>
    <w:rsid w:val="00FF439B"/>
    <w:rsid w:val="00FF4497"/>
    <w:rsid w:val="00FF48D0"/>
    <w:rsid w:val="00FF5650"/>
    <w:rsid w:val="00FF5748"/>
    <w:rsid w:val="00FF5B77"/>
    <w:rsid w:val="00FF713B"/>
    <w:rsid w:val="08031F31"/>
    <w:rsid w:val="13714A28"/>
    <w:rsid w:val="15471732"/>
    <w:rsid w:val="25B64840"/>
    <w:rsid w:val="2A232FD3"/>
    <w:rsid w:val="2CF50E75"/>
    <w:rsid w:val="325C0452"/>
    <w:rsid w:val="35483360"/>
    <w:rsid w:val="399B3974"/>
    <w:rsid w:val="3B9F3062"/>
    <w:rsid w:val="3F5B3075"/>
    <w:rsid w:val="436E51BB"/>
    <w:rsid w:val="5F1F3562"/>
    <w:rsid w:val="608362FA"/>
    <w:rsid w:val="67F956F2"/>
    <w:rsid w:val="74D87557"/>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sdException w:qFormat="1" w:unhideWhenUsed="0" w:uiPriority="99" w:semiHidden="0" w:name="heading 5"/>
    <w:lsdException w:qFormat="1" w:unhideWhenUsed="0" w:uiPriority="9" w:semiHidden="0"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43"/>
    <w:qFormat/>
    <w:uiPriority w:val="99"/>
    <w:pPr>
      <w:keepNext/>
      <w:widowControl w:val="0"/>
      <w:autoSpaceDE w:val="0"/>
      <w:autoSpaceDN w:val="0"/>
      <w:adjustRightInd w:val="0"/>
      <w:spacing w:before="240" w:after="60"/>
      <w:outlineLvl w:val="0"/>
    </w:pPr>
    <w:rPr>
      <w:rFonts w:ascii="Arial" w:hAnsi="Arial"/>
      <w:b/>
      <w:bCs/>
      <w:kern w:val="32"/>
      <w:sz w:val="32"/>
      <w:szCs w:val="32"/>
    </w:rPr>
  </w:style>
  <w:style w:type="paragraph" w:styleId="3">
    <w:name w:val="heading 2"/>
    <w:basedOn w:val="1"/>
    <w:next w:val="1"/>
    <w:link w:val="44"/>
    <w:qFormat/>
    <w:uiPriority w:val="99"/>
    <w:pPr>
      <w:keepNext/>
      <w:widowControl w:val="0"/>
      <w:autoSpaceDE w:val="0"/>
      <w:autoSpaceDN w:val="0"/>
      <w:adjustRightInd w:val="0"/>
      <w:spacing w:before="240" w:after="60"/>
      <w:outlineLvl w:val="1"/>
    </w:pPr>
    <w:rPr>
      <w:rFonts w:ascii="Arial" w:hAnsi="Arial"/>
      <w:b/>
      <w:bCs/>
      <w:i/>
      <w:iCs/>
      <w:sz w:val="28"/>
      <w:szCs w:val="28"/>
    </w:rPr>
  </w:style>
  <w:style w:type="paragraph" w:styleId="4">
    <w:name w:val="heading 3"/>
    <w:basedOn w:val="1"/>
    <w:next w:val="1"/>
    <w:link w:val="45"/>
    <w:qFormat/>
    <w:uiPriority w:val="99"/>
    <w:pPr>
      <w:keepNext/>
      <w:spacing w:before="240" w:after="60"/>
      <w:outlineLvl w:val="2"/>
    </w:pPr>
    <w:rPr>
      <w:rFonts w:ascii="Arial" w:hAnsi="Arial"/>
      <w:b/>
      <w:bCs/>
      <w:sz w:val="26"/>
      <w:szCs w:val="26"/>
    </w:rPr>
  </w:style>
  <w:style w:type="paragraph" w:styleId="5">
    <w:name w:val="heading 4"/>
    <w:basedOn w:val="1"/>
    <w:next w:val="1"/>
    <w:link w:val="166"/>
    <w:unhideWhenUsed/>
    <w:qFormat/>
    <w:uiPriority w:val="9"/>
    <w:pPr>
      <w:keepNext/>
      <w:keepLines/>
      <w:spacing w:before="40" w:line="276" w:lineRule="auto"/>
      <w:outlineLvl w:val="3"/>
    </w:pPr>
    <w:rPr>
      <w:rFonts w:ascii="Cambria" w:hAnsi="Cambria"/>
      <w:i/>
      <w:iCs/>
      <w:color w:val="365F91"/>
      <w:sz w:val="22"/>
      <w:szCs w:val="22"/>
      <w:lang w:eastAsia="en-US"/>
    </w:rPr>
  </w:style>
  <w:style w:type="paragraph" w:styleId="6">
    <w:name w:val="heading 5"/>
    <w:basedOn w:val="1"/>
    <w:next w:val="1"/>
    <w:link w:val="46"/>
    <w:qFormat/>
    <w:uiPriority w:val="99"/>
    <w:pPr>
      <w:widowControl w:val="0"/>
      <w:autoSpaceDE w:val="0"/>
      <w:autoSpaceDN w:val="0"/>
      <w:spacing w:before="240" w:after="60"/>
      <w:outlineLvl w:val="4"/>
    </w:pPr>
    <w:rPr>
      <w:rFonts w:ascii="Times New Roman CYR" w:hAnsi="Times New Roman CYR"/>
      <w:b/>
      <w:bCs/>
      <w:i/>
      <w:iCs/>
      <w:sz w:val="26"/>
      <w:szCs w:val="26"/>
    </w:rPr>
  </w:style>
  <w:style w:type="paragraph" w:styleId="7">
    <w:name w:val="heading 6"/>
    <w:basedOn w:val="1"/>
    <w:next w:val="1"/>
    <w:link w:val="193"/>
    <w:qFormat/>
    <w:uiPriority w:val="9"/>
    <w:pPr>
      <w:spacing w:before="240" w:after="60"/>
      <w:outlineLvl w:val="5"/>
    </w:pPr>
    <w:rPr>
      <w:b/>
      <w:bCs/>
      <w:sz w:val="22"/>
      <w:szCs w:val="22"/>
      <w:lang w:val="uk-UA"/>
    </w:rPr>
  </w:style>
  <w:style w:type="paragraph" w:styleId="8">
    <w:name w:val="heading 8"/>
    <w:basedOn w:val="1"/>
    <w:next w:val="1"/>
    <w:link w:val="194"/>
    <w:qFormat/>
    <w:uiPriority w:val="0"/>
    <w:pPr>
      <w:spacing w:before="240" w:after="60"/>
      <w:outlineLvl w:val="7"/>
    </w:pPr>
    <w:rPr>
      <w:i/>
      <w:iCs/>
      <w:lang w:val="uk-UA"/>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FollowedHyperlink"/>
    <w:unhideWhenUsed/>
    <w:qFormat/>
    <w:uiPriority w:val="99"/>
    <w:rPr>
      <w:color w:val="800080"/>
      <w:u w:val="single"/>
    </w:rPr>
  </w:style>
  <w:style w:type="character" w:styleId="12">
    <w:name w:val="footnote reference"/>
    <w:semiHidden/>
    <w:unhideWhenUsed/>
    <w:qFormat/>
    <w:uiPriority w:val="99"/>
    <w:rPr>
      <w:vertAlign w:val="superscript"/>
    </w:rPr>
  </w:style>
  <w:style w:type="character" w:styleId="13">
    <w:name w:val="annotation reference"/>
    <w:qFormat/>
    <w:uiPriority w:val="99"/>
    <w:rPr>
      <w:rFonts w:cs="Times New Roman"/>
      <w:sz w:val="16"/>
      <w:szCs w:val="16"/>
    </w:rPr>
  </w:style>
  <w:style w:type="character" w:styleId="14">
    <w:name w:val="endnote reference"/>
    <w:semiHidden/>
    <w:qFormat/>
    <w:uiPriority w:val="99"/>
    <w:rPr>
      <w:rFonts w:cs="Times New Roman"/>
      <w:vertAlign w:val="superscript"/>
    </w:rPr>
  </w:style>
  <w:style w:type="character" w:styleId="15">
    <w:name w:val="HTML Acronym"/>
    <w:qFormat/>
    <w:uiPriority w:val="99"/>
    <w:rPr>
      <w:rFonts w:cs="Times New Roman"/>
    </w:rPr>
  </w:style>
  <w:style w:type="character" w:styleId="16">
    <w:name w:val="Emphasis"/>
    <w:qFormat/>
    <w:uiPriority w:val="99"/>
    <w:rPr>
      <w:i/>
      <w:iCs/>
    </w:rPr>
  </w:style>
  <w:style w:type="character" w:styleId="17">
    <w:name w:val="Hyperlink"/>
    <w:basedOn w:val="9"/>
    <w:qFormat/>
    <w:uiPriority w:val="99"/>
    <w:rPr>
      <w:rFonts w:cs="Times New Roman"/>
      <w:color w:val="0000FF"/>
      <w:u w:val="single"/>
    </w:rPr>
  </w:style>
  <w:style w:type="character" w:styleId="18">
    <w:name w:val="page number"/>
    <w:qFormat/>
    <w:uiPriority w:val="99"/>
    <w:rPr>
      <w:rFonts w:cs="Times New Roman"/>
    </w:rPr>
  </w:style>
  <w:style w:type="character" w:styleId="19">
    <w:name w:val="Strong"/>
    <w:basedOn w:val="9"/>
    <w:qFormat/>
    <w:uiPriority w:val="22"/>
    <w:rPr>
      <w:rFonts w:cs="Times New Roman"/>
      <w:b/>
    </w:rPr>
  </w:style>
  <w:style w:type="paragraph" w:styleId="20">
    <w:name w:val="Balloon Text"/>
    <w:basedOn w:val="1"/>
    <w:link w:val="59"/>
    <w:qFormat/>
    <w:uiPriority w:val="99"/>
    <w:rPr>
      <w:rFonts w:ascii="Tahoma" w:hAnsi="Tahoma"/>
      <w:sz w:val="16"/>
      <w:szCs w:val="16"/>
    </w:rPr>
  </w:style>
  <w:style w:type="paragraph" w:styleId="21">
    <w:name w:val="Body Text 2"/>
    <w:basedOn w:val="1"/>
    <w:link w:val="100"/>
    <w:qFormat/>
    <w:uiPriority w:val="99"/>
    <w:pPr>
      <w:spacing w:after="120" w:line="480" w:lineRule="auto"/>
    </w:pPr>
  </w:style>
  <w:style w:type="paragraph" w:styleId="22">
    <w:name w:val="Plain Text"/>
    <w:basedOn w:val="1"/>
    <w:link w:val="90"/>
    <w:qFormat/>
    <w:uiPriority w:val="99"/>
    <w:rPr>
      <w:rFonts w:ascii="Consolas" w:hAnsi="Consolas"/>
      <w:sz w:val="21"/>
      <w:szCs w:val="21"/>
    </w:rPr>
  </w:style>
  <w:style w:type="paragraph" w:styleId="23">
    <w:name w:val="Body Text Indent 3"/>
    <w:basedOn w:val="1"/>
    <w:link w:val="110"/>
    <w:qFormat/>
    <w:uiPriority w:val="99"/>
    <w:pPr>
      <w:spacing w:after="120"/>
      <w:ind w:left="283"/>
    </w:pPr>
    <w:rPr>
      <w:sz w:val="16"/>
      <w:szCs w:val="16"/>
      <w:lang w:val="uk-UA"/>
    </w:rPr>
  </w:style>
  <w:style w:type="paragraph" w:styleId="24">
    <w:name w:val="endnote text"/>
    <w:basedOn w:val="1"/>
    <w:link w:val="85"/>
    <w:semiHidden/>
    <w:qFormat/>
    <w:uiPriority w:val="99"/>
    <w:rPr>
      <w:sz w:val="20"/>
      <w:szCs w:val="20"/>
    </w:rPr>
  </w:style>
  <w:style w:type="paragraph" w:styleId="25">
    <w:name w:val="caption"/>
    <w:basedOn w:val="1"/>
    <w:next w:val="1"/>
    <w:qFormat/>
    <w:uiPriority w:val="99"/>
    <w:pPr>
      <w:widowControl w:val="0"/>
      <w:adjustRightInd w:val="0"/>
      <w:spacing w:line="360" w:lineRule="atLeast"/>
      <w:jc w:val="center"/>
      <w:textAlignment w:val="baseline"/>
    </w:pPr>
    <w:rPr>
      <w:b/>
      <w:sz w:val="40"/>
      <w:szCs w:val="20"/>
    </w:rPr>
  </w:style>
  <w:style w:type="paragraph" w:styleId="26">
    <w:name w:val="annotation text"/>
    <w:basedOn w:val="1"/>
    <w:link w:val="124"/>
    <w:qFormat/>
    <w:uiPriority w:val="99"/>
    <w:rPr>
      <w:rFonts w:eastAsia="SimSun"/>
      <w:sz w:val="20"/>
      <w:szCs w:val="20"/>
      <w:lang w:val="uk-UA" w:eastAsia="zh-CN"/>
    </w:rPr>
  </w:style>
  <w:style w:type="paragraph" w:styleId="27">
    <w:name w:val="annotation subject"/>
    <w:basedOn w:val="26"/>
    <w:next w:val="26"/>
    <w:link w:val="147"/>
    <w:semiHidden/>
    <w:unhideWhenUsed/>
    <w:qFormat/>
    <w:uiPriority w:val="99"/>
    <w:rPr>
      <w:rFonts w:eastAsia="Times New Roman"/>
      <w:b/>
      <w:bCs/>
      <w:lang w:eastAsia="ru-RU"/>
    </w:rPr>
  </w:style>
  <w:style w:type="paragraph" w:styleId="28">
    <w:name w:val="footnote text"/>
    <w:basedOn w:val="1"/>
    <w:link w:val="117"/>
    <w:qFormat/>
    <w:uiPriority w:val="99"/>
    <w:pPr>
      <w:widowControl w:val="0"/>
      <w:autoSpaceDE w:val="0"/>
      <w:autoSpaceDN w:val="0"/>
      <w:adjustRightInd w:val="0"/>
    </w:pPr>
    <w:rPr>
      <w:rFonts w:ascii="Times New Roman CYR" w:hAnsi="Times New Roman CYR"/>
      <w:sz w:val="20"/>
      <w:szCs w:val="20"/>
    </w:rPr>
  </w:style>
  <w:style w:type="paragraph" w:styleId="29">
    <w:name w:val="header"/>
    <w:basedOn w:val="1"/>
    <w:link w:val="55"/>
    <w:qFormat/>
    <w:uiPriority w:val="99"/>
    <w:pPr>
      <w:tabs>
        <w:tab w:val="center" w:pos="4677"/>
        <w:tab w:val="right" w:pos="9355"/>
      </w:tabs>
    </w:pPr>
    <w:rPr>
      <w:rFonts w:ascii="Calibri" w:hAnsi="Calibri"/>
      <w:sz w:val="20"/>
      <w:szCs w:val="20"/>
    </w:rPr>
  </w:style>
  <w:style w:type="paragraph" w:styleId="30">
    <w:name w:val="Body Text"/>
    <w:basedOn w:val="1"/>
    <w:link w:val="58"/>
    <w:qFormat/>
    <w:uiPriority w:val="0"/>
    <w:pPr>
      <w:spacing w:after="120"/>
    </w:pPr>
  </w:style>
  <w:style w:type="paragraph" w:styleId="31">
    <w:name w:val="Body Text Indent"/>
    <w:basedOn w:val="1"/>
    <w:link w:val="118"/>
    <w:qFormat/>
    <w:uiPriority w:val="99"/>
    <w:pPr>
      <w:spacing w:after="120"/>
      <w:ind w:left="283"/>
    </w:pPr>
  </w:style>
  <w:style w:type="paragraph" w:styleId="32">
    <w:name w:val="List Bullet 2"/>
    <w:basedOn w:val="1"/>
    <w:uiPriority w:val="0"/>
    <w:pPr>
      <w:ind w:left="24" w:firstLine="978"/>
      <w:jc w:val="both"/>
    </w:pPr>
    <w:rPr>
      <w:sz w:val="28"/>
      <w:szCs w:val="28"/>
      <w:lang w:val="uk-UA"/>
    </w:rPr>
  </w:style>
  <w:style w:type="paragraph" w:styleId="33">
    <w:name w:val="List Bullet 3"/>
    <w:basedOn w:val="1"/>
    <w:qFormat/>
    <w:uiPriority w:val="0"/>
    <w:pPr>
      <w:suppressAutoHyphens/>
      <w:overflowPunct w:val="0"/>
      <w:ind w:left="566" w:hanging="283"/>
    </w:pPr>
    <w:rPr>
      <w:sz w:val="22"/>
      <w:szCs w:val="20"/>
      <w:lang w:val="uk-UA"/>
    </w:rPr>
  </w:style>
  <w:style w:type="paragraph" w:styleId="34">
    <w:name w:val="Title"/>
    <w:basedOn w:val="1"/>
    <w:link w:val="60"/>
    <w:qFormat/>
    <w:uiPriority w:val="99"/>
    <w:pPr>
      <w:jc w:val="center"/>
    </w:pPr>
    <w:rPr>
      <w:szCs w:val="20"/>
    </w:rPr>
  </w:style>
  <w:style w:type="paragraph" w:styleId="35">
    <w:name w:val="footer"/>
    <w:basedOn w:val="1"/>
    <w:link w:val="49"/>
    <w:qFormat/>
    <w:uiPriority w:val="99"/>
    <w:pPr>
      <w:tabs>
        <w:tab w:val="center" w:pos="4677"/>
        <w:tab w:val="right" w:pos="9355"/>
      </w:tabs>
    </w:pPr>
  </w:style>
  <w:style w:type="paragraph" w:styleId="36">
    <w:name w:val="Normal (Web)"/>
    <w:basedOn w:val="1"/>
    <w:link w:val="47"/>
    <w:qFormat/>
    <w:uiPriority w:val="99"/>
    <w:pPr>
      <w:spacing w:before="100" w:beforeAutospacing="1" w:after="100" w:afterAutospacing="1"/>
    </w:pPr>
  </w:style>
  <w:style w:type="paragraph" w:styleId="37">
    <w:name w:val="Body Text 3"/>
    <w:basedOn w:val="1"/>
    <w:link w:val="99"/>
    <w:unhideWhenUsed/>
    <w:qFormat/>
    <w:uiPriority w:val="99"/>
    <w:pPr>
      <w:spacing w:after="120"/>
    </w:pPr>
    <w:rPr>
      <w:sz w:val="16"/>
      <w:szCs w:val="16"/>
    </w:rPr>
  </w:style>
  <w:style w:type="paragraph" w:styleId="38">
    <w:name w:val="Body Text Indent 2"/>
    <w:basedOn w:val="1"/>
    <w:link w:val="54"/>
    <w:qFormat/>
    <w:uiPriority w:val="99"/>
    <w:pPr>
      <w:spacing w:after="120" w:line="480" w:lineRule="auto"/>
      <w:ind w:left="283"/>
    </w:pPr>
  </w:style>
  <w:style w:type="paragraph" w:styleId="39">
    <w:name w:val="List 2"/>
    <w:basedOn w:val="1"/>
    <w:qFormat/>
    <w:uiPriority w:val="99"/>
    <w:pPr>
      <w:ind w:left="566" w:hanging="283"/>
    </w:pPr>
    <w:rPr>
      <w:sz w:val="22"/>
      <w:szCs w:val="22"/>
      <w:lang w:val="uk-UA"/>
    </w:rPr>
  </w:style>
  <w:style w:type="paragraph" w:styleId="40">
    <w:name w:val="HTML Preformatted"/>
    <w:basedOn w:val="1"/>
    <w:link w:val="86"/>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41">
    <w:name w:val="Message Header"/>
    <w:basedOn w:val="30"/>
    <w:link w:val="112"/>
    <w:qFormat/>
    <w:uiPriority w:val="99"/>
    <w:pPr>
      <w:keepLines/>
      <w:tabs>
        <w:tab w:val="left" w:pos="1080"/>
      </w:tabs>
      <w:spacing w:line="240" w:lineRule="atLeast"/>
      <w:ind w:left="1080" w:hanging="1080"/>
    </w:pPr>
    <w:rPr>
      <w:caps/>
      <w:sz w:val="18"/>
      <w:szCs w:val="18"/>
    </w:rPr>
  </w:style>
  <w:style w:type="table" w:styleId="42">
    <w:name w:val="Table Grid"/>
    <w:basedOn w:val="10"/>
    <w:qFormat/>
    <w:uiPriority w:val="59"/>
    <w:rPr>
      <w:rFonts w:eastAsia="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Заголовок 1 Знак"/>
    <w:link w:val="2"/>
    <w:qFormat/>
    <w:uiPriority w:val="99"/>
    <w:rPr>
      <w:rFonts w:ascii="Arial" w:hAnsi="Arial" w:eastAsia="Times New Roman" w:cs="Arial"/>
      <w:b/>
      <w:bCs/>
      <w:kern w:val="32"/>
      <w:sz w:val="32"/>
      <w:szCs w:val="32"/>
      <w:lang w:eastAsia="ru-RU"/>
    </w:rPr>
  </w:style>
  <w:style w:type="character" w:customStyle="1" w:styleId="44">
    <w:name w:val="Заголовок 2 Знак"/>
    <w:link w:val="3"/>
    <w:qFormat/>
    <w:uiPriority w:val="99"/>
    <w:rPr>
      <w:rFonts w:ascii="Arial" w:hAnsi="Arial" w:eastAsia="Times New Roman" w:cs="Arial"/>
      <w:b/>
      <w:bCs/>
      <w:i/>
      <w:iCs/>
      <w:sz w:val="28"/>
      <w:szCs w:val="28"/>
      <w:lang w:eastAsia="ru-RU"/>
    </w:rPr>
  </w:style>
  <w:style w:type="character" w:customStyle="1" w:styleId="45">
    <w:name w:val="Заголовок 3 Знак"/>
    <w:link w:val="4"/>
    <w:qFormat/>
    <w:uiPriority w:val="99"/>
    <w:rPr>
      <w:rFonts w:ascii="Arial" w:hAnsi="Arial" w:eastAsia="Times New Roman" w:cs="Arial"/>
      <w:b/>
      <w:bCs/>
      <w:sz w:val="26"/>
      <w:szCs w:val="26"/>
      <w:lang w:eastAsia="ru-RU"/>
    </w:rPr>
  </w:style>
  <w:style w:type="character" w:customStyle="1" w:styleId="46">
    <w:name w:val="Заголовок 5 Знак"/>
    <w:link w:val="6"/>
    <w:qFormat/>
    <w:uiPriority w:val="99"/>
    <w:rPr>
      <w:rFonts w:ascii="Times New Roman CYR" w:hAnsi="Times New Roman CYR" w:eastAsia="Times New Roman" w:cs="Times New Roman"/>
      <w:b/>
      <w:bCs/>
      <w:i/>
      <w:iCs/>
      <w:sz w:val="26"/>
      <w:szCs w:val="26"/>
      <w:lang w:eastAsia="ru-RU"/>
    </w:rPr>
  </w:style>
  <w:style w:type="character" w:customStyle="1" w:styleId="47">
    <w:name w:val="Обычный (Интернет) Знак"/>
    <w:link w:val="36"/>
    <w:qFormat/>
    <w:locked/>
    <w:uiPriority w:val="99"/>
    <w:rPr>
      <w:rFonts w:ascii="Times New Roman" w:hAnsi="Times New Roman" w:eastAsia="Times New Roman" w:cs="Times New Roman"/>
      <w:sz w:val="24"/>
      <w:szCs w:val="24"/>
      <w:lang w:eastAsia="ru-RU"/>
    </w:rPr>
  </w:style>
  <w:style w:type="paragraph" w:customStyle="1" w:styleId="48">
    <w:name w:val="Основной текст1"/>
    <w:basedOn w:val="1"/>
    <w:qFormat/>
    <w:uiPriority w:val="99"/>
    <w:pPr>
      <w:widowControl w:val="0"/>
    </w:pPr>
    <w:rPr>
      <w:rFonts w:ascii="Arial" w:hAnsi="Arial"/>
      <w:szCs w:val="20"/>
    </w:rPr>
  </w:style>
  <w:style w:type="character" w:customStyle="1" w:styleId="49">
    <w:name w:val="Нижний колонтитул Знак"/>
    <w:link w:val="35"/>
    <w:qFormat/>
    <w:uiPriority w:val="99"/>
    <w:rPr>
      <w:rFonts w:ascii="Times New Roman" w:hAnsi="Times New Roman" w:eastAsia="Times New Roman" w:cs="Times New Roman"/>
      <w:sz w:val="24"/>
      <w:szCs w:val="24"/>
      <w:lang w:eastAsia="ru-RU"/>
    </w:rPr>
  </w:style>
  <w:style w:type="paragraph" w:customStyle="1" w:styleId="50">
    <w:name w:val="Знак"/>
    <w:basedOn w:val="1"/>
    <w:qFormat/>
    <w:uiPriority w:val="99"/>
    <w:rPr>
      <w:rFonts w:ascii="Verdana" w:hAnsi="Verdana" w:eastAsia="Batang" w:cs="Verdana"/>
      <w:sz w:val="20"/>
      <w:szCs w:val="20"/>
      <w:lang w:val="en-US" w:eastAsia="en-US"/>
    </w:rPr>
  </w:style>
  <w:style w:type="paragraph" w:customStyle="1" w:styleId="51">
    <w:name w:val="Знак1"/>
    <w:basedOn w:val="1"/>
    <w:qFormat/>
    <w:uiPriority w:val="99"/>
    <w:rPr>
      <w:rFonts w:ascii="Verdana" w:hAnsi="Verdana" w:eastAsia="Batang" w:cs="Verdana"/>
      <w:sz w:val="20"/>
      <w:szCs w:val="20"/>
      <w:lang w:val="en-US" w:eastAsia="en-US"/>
    </w:rPr>
  </w:style>
  <w:style w:type="paragraph" w:customStyle="1" w:styleId="52">
    <w:name w:val="Знак Знак2 Знак"/>
    <w:basedOn w:val="1"/>
    <w:uiPriority w:val="99"/>
    <w:rPr>
      <w:rFonts w:ascii="Verdana" w:hAnsi="Verdana" w:cs="Verdana"/>
      <w:sz w:val="20"/>
      <w:szCs w:val="20"/>
      <w:lang w:val="en-US" w:eastAsia="en-US"/>
    </w:rPr>
  </w:style>
  <w:style w:type="paragraph" w:customStyle="1" w:styleId="53">
    <w:name w:val="Знак Знак1 Знак Знак Знак Знак"/>
    <w:basedOn w:val="1"/>
    <w:qFormat/>
    <w:uiPriority w:val="99"/>
    <w:rPr>
      <w:rFonts w:ascii="Verdana" w:hAnsi="Verdana" w:cs="Verdana"/>
      <w:sz w:val="20"/>
      <w:szCs w:val="20"/>
      <w:lang w:val="en-US" w:eastAsia="en-US"/>
    </w:rPr>
  </w:style>
  <w:style w:type="character" w:customStyle="1" w:styleId="54">
    <w:name w:val="Основной текст с отступом 2 Знак"/>
    <w:link w:val="38"/>
    <w:qFormat/>
    <w:uiPriority w:val="99"/>
    <w:rPr>
      <w:rFonts w:ascii="Times New Roman" w:hAnsi="Times New Roman" w:eastAsia="Times New Roman" w:cs="Times New Roman"/>
      <w:sz w:val="24"/>
      <w:szCs w:val="24"/>
      <w:lang w:eastAsia="ru-RU"/>
    </w:rPr>
  </w:style>
  <w:style w:type="character" w:customStyle="1" w:styleId="55">
    <w:name w:val="Верхний колонтитул Знак"/>
    <w:link w:val="29"/>
    <w:qFormat/>
    <w:uiPriority w:val="99"/>
    <w:rPr>
      <w:rFonts w:ascii="Calibri" w:hAnsi="Calibri" w:eastAsia="Times New Roman" w:cs="Times New Roman"/>
    </w:rPr>
  </w:style>
  <w:style w:type="paragraph" w:customStyle="1" w:styleId="56">
    <w:name w:val="Основной текст таблицы"/>
    <w:link w:val="57"/>
    <w:qFormat/>
    <w:uiPriority w:val="99"/>
    <w:pPr>
      <w:jc w:val="both"/>
    </w:pPr>
    <w:rPr>
      <w:rFonts w:ascii="Times New Roman" w:hAnsi="Times New Roman" w:eastAsia="Times New Roman" w:cs="Times New Roman"/>
      <w:sz w:val="22"/>
      <w:szCs w:val="22"/>
      <w:lang w:val="uk-UA" w:eastAsia="ru-RU" w:bidi="ar-SA"/>
    </w:rPr>
  </w:style>
  <w:style w:type="character" w:customStyle="1" w:styleId="57">
    <w:name w:val="Основной текст таблицы Знак"/>
    <w:link w:val="56"/>
    <w:qFormat/>
    <w:locked/>
    <w:uiPriority w:val="99"/>
    <w:rPr>
      <w:rFonts w:ascii="Times New Roman" w:hAnsi="Times New Roman" w:eastAsia="Times New Roman"/>
      <w:sz w:val="22"/>
      <w:szCs w:val="22"/>
      <w:lang w:eastAsia="ru-RU" w:bidi="ar-SA"/>
    </w:rPr>
  </w:style>
  <w:style w:type="character" w:customStyle="1" w:styleId="58">
    <w:name w:val="Основной текст Знак"/>
    <w:link w:val="30"/>
    <w:qFormat/>
    <w:uiPriority w:val="0"/>
    <w:rPr>
      <w:rFonts w:ascii="Times New Roman" w:hAnsi="Times New Roman" w:eastAsia="Times New Roman" w:cs="Times New Roman"/>
      <w:sz w:val="24"/>
      <w:szCs w:val="24"/>
      <w:lang w:eastAsia="ru-RU"/>
    </w:rPr>
  </w:style>
  <w:style w:type="character" w:customStyle="1" w:styleId="59">
    <w:name w:val="Текст выноски Знак"/>
    <w:link w:val="20"/>
    <w:qFormat/>
    <w:uiPriority w:val="99"/>
    <w:rPr>
      <w:rFonts w:ascii="Tahoma" w:hAnsi="Tahoma" w:eastAsia="Times New Roman" w:cs="Tahoma"/>
      <w:sz w:val="16"/>
      <w:szCs w:val="16"/>
      <w:lang w:eastAsia="ru-RU"/>
    </w:rPr>
  </w:style>
  <w:style w:type="character" w:customStyle="1" w:styleId="60">
    <w:name w:val="Заголовок Знак"/>
    <w:link w:val="34"/>
    <w:qFormat/>
    <w:uiPriority w:val="99"/>
    <w:rPr>
      <w:rFonts w:ascii="Times New Roman" w:hAnsi="Times New Roman" w:eastAsia="Times New Roman" w:cs="Times New Roman"/>
      <w:sz w:val="24"/>
      <w:szCs w:val="20"/>
      <w:lang w:eastAsia="ru-RU"/>
    </w:rPr>
  </w:style>
  <w:style w:type="paragraph" w:customStyle="1" w:styleId="61">
    <w:name w:val="Char Знак Знак Char Знак Знак Знак Знак Знак Знак Знак Знак Знак Знак Знак Знак"/>
    <w:basedOn w:val="1"/>
    <w:qFormat/>
    <w:uiPriority w:val="99"/>
    <w:rPr>
      <w:rFonts w:ascii="Verdana" w:hAnsi="Verdana" w:cs="Verdana"/>
      <w:sz w:val="20"/>
      <w:szCs w:val="20"/>
      <w:lang w:val="en-US" w:eastAsia="en-US"/>
    </w:rPr>
  </w:style>
  <w:style w:type="paragraph" w:customStyle="1" w:styleId="62">
    <w:name w:val="Знак1 Знак Знак Знак"/>
    <w:basedOn w:val="1"/>
    <w:qFormat/>
    <w:uiPriority w:val="99"/>
    <w:rPr>
      <w:rFonts w:ascii="Verdana" w:hAnsi="Verdana" w:eastAsia="Batang" w:cs="Verdana"/>
      <w:sz w:val="20"/>
      <w:szCs w:val="20"/>
      <w:lang w:val="en-US" w:eastAsia="en-US"/>
    </w:rPr>
  </w:style>
  <w:style w:type="character" w:customStyle="1" w:styleId="63">
    <w:name w:val="Основной текст + Полужирный"/>
    <w:qFormat/>
    <w:uiPriority w:val="99"/>
    <w:rPr>
      <w:b/>
      <w:spacing w:val="1"/>
      <w:sz w:val="25"/>
      <w:u w:val="single"/>
    </w:rPr>
  </w:style>
  <w:style w:type="character" w:customStyle="1" w:styleId="64">
    <w:name w:val="Основной текст (3)_"/>
    <w:link w:val="65"/>
    <w:qFormat/>
    <w:locked/>
    <w:uiPriority w:val="99"/>
    <w:rPr>
      <w:shd w:val="clear" w:color="auto" w:fill="FFFFFF"/>
      <w:lang w:eastAsia="ru-RU"/>
    </w:rPr>
  </w:style>
  <w:style w:type="paragraph" w:customStyle="1" w:styleId="65">
    <w:name w:val="Основной текст (3)"/>
    <w:basedOn w:val="1"/>
    <w:link w:val="64"/>
    <w:qFormat/>
    <w:uiPriority w:val="99"/>
    <w:pPr>
      <w:shd w:val="clear" w:color="auto" w:fill="FFFFFF"/>
      <w:spacing w:after="60" w:line="240" w:lineRule="atLeast"/>
    </w:pPr>
    <w:rPr>
      <w:rFonts w:ascii="Calibri" w:hAnsi="Calibri" w:eastAsia="Calibri"/>
      <w:sz w:val="20"/>
      <w:szCs w:val="20"/>
    </w:rPr>
  </w:style>
  <w:style w:type="character" w:customStyle="1" w:styleId="66">
    <w:name w:val="Основной текст + Интервал 1 pt"/>
    <w:qFormat/>
    <w:uiPriority w:val="99"/>
    <w:rPr>
      <w:spacing w:val="22"/>
      <w:sz w:val="26"/>
    </w:rPr>
  </w:style>
  <w:style w:type="character" w:customStyle="1" w:styleId="67">
    <w:name w:val="Заголовок №1_"/>
    <w:link w:val="68"/>
    <w:qFormat/>
    <w:locked/>
    <w:uiPriority w:val="99"/>
    <w:rPr>
      <w:b/>
      <w:spacing w:val="1"/>
      <w:sz w:val="25"/>
      <w:shd w:val="clear" w:color="auto" w:fill="FFFFFF"/>
    </w:rPr>
  </w:style>
  <w:style w:type="paragraph" w:customStyle="1" w:styleId="68">
    <w:name w:val="Заголовок №11"/>
    <w:basedOn w:val="1"/>
    <w:link w:val="67"/>
    <w:qFormat/>
    <w:uiPriority w:val="99"/>
    <w:pPr>
      <w:shd w:val="clear" w:color="auto" w:fill="FFFFFF"/>
      <w:spacing w:after="540" w:line="317" w:lineRule="exact"/>
      <w:outlineLvl w:val="0"/>
    </w:pPr>
    <w:rPr>
      <w:rFonts w:ascii="Calibri" w:hAnsi="Calibri" w:eastAsia="Calibri"/>
      <w:b/>
      <w:spacing w:val="1"/>
      <w:sz w:val="25"/>
      <w:szCs w:val="20"/>
    </w:rPr>
  </w:style>
  <w:style w:type="character" w:customStyle="1" w:styleId="69">
    <w:name w:val="Заголовок №12"/>
    <w:qFormat/>
    <w:uiPriority w:val="99"/>
    <w:rPr>
      <w:b/>
      <w:spacing w:val="1"/>
      <w:sz w:val="25"/>
      <w:u w:val="single"/>
    </w:rPr>
  </w:style>
  <w:style w:type="character" w:customStyle="1" w:styleId="70">
    <w:name w:val="Заголовок №1 + 11 pt"/>
    <w:qFormat/>
    <w:uiPriority w:val="99"/>
    <w:rPr>
      <w:b/>
      <w:smallCaps/>
      <w:spacing w:val="5"/>
      <w:sz w:val="21"/>
      <w:u w:val="single"/>
      <w:lang w:val="ru-RU" w:eastAsia="ru-RU"/>
    </w:rPr>
  </w:style>
  <w:style w:type="paragraph" w:customStyle="1" w:styleId="71">
    <w:name w:val="Заголовок таблицы"/>
    <w:qFormat/>
    <w:uiPriority w:val="99"/>
    <w:pPr>
      <w:jc w:val="center"/>
    </w:pPr>
    <w:rPr>
      <w:rFonts w:ascii="Times New Roman" w:hAnsi="Times New Roman" w:eastAsia="Times New Roman" w:cs="Times New Roman"/>
      <w:b/>
      <w:sz w:val="24"/>
      <w:lang w:val="ru-RU" w:eastAsia="ru-RU" w:bidi="ar-SA"/>
    </w:rPr>
  </w:style>
  <w:style w:type="paragraph" w:customStyle="1" w:styleId="72">
    <w:name w:val="Style1"/>
    <w:basedOn w:val="1"/>
    <w:qFormat/>
    <w:uiPriority w:val="99"/>
    <w:pPr>
      <w:widowControl w:val="0"/>
      <w:autoSpaceDE w:val="0"/>
      <w:autoSpaceDN w:val="0"/>
      <w:adjustRightInd w:val="0"/>
    </w:pPr>
  </w:style>
  <w:style w:type="paragraph" w:customStyle="1" w:styleId="73">
    <w:name w:val="Знак1 Знак Знак Знак1"/>
    <w:basedOn w:val="1"/>
    <w:qFormat/>
    <w:uiPriority w:val="99"/>
    <w:rPr>
      <w:rFonts w:ascii="Verdana" w:hAnsi="Verdana" w:eastAsia="Batang" w:cs="Verdana"/>
      <w:sz w:val="20"/>
      <w:szCs w:val="20"/>
      <w:lang w:val="en-US" w:eastAsia="en-US"/>
    </w:rPr>
  </w:style>
  <w:style w:type="paragraph" w:customStyle="1" w:styleId="74">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75">
    <w:name w:val="Знак Знак Знак Знак"/>
    <w:basedOn w:val="1"/>
    <w:qFormat/>
    <w:uiPriority w:val="99"/>
    <w:rPr>
      <w:rFonts w:ascii="Verdana" w:hAnsi="Verdana" w:cs="Verdana"/>
      <w:sz w:val="20"/>
      <w:szCs w:val="20"/>
      <w:lang w:val="en-US" w:eastAsia="en-US"/>
    </w:rPr>
  </w:style>
  <w:style w:type="paragraph" w:customStyle="1" w:styleId="76">
    <w:name w:val="Абзац списка1"/>
    <w:basedOn w:val="1"/>
    <w:qFormat/>
    <w:uiPriority w:val="0"/>
    <w:pPr>
      <w:spacing w:after="200" w:line="276" w:lineRule="auto"/>
      <w:ind w:left="720"/>
      <w:contextualSpacing/>
    </w:pPr>
    <w:rPr>
      <w:rFonts w:ascii="Calibri" w:hAnsi="Calibri"/>
      <w:sz w:val="22"/>
      <w:szCs w:val="22"/>
      <w:lang w:eastAsia="en-US"/>
    </w:rPr>
  </w:style>
  <w:style w:type="paragraph" w:styleId="77">
    <w:name w:val="List Paragraph"/>
    <w:basedOn w:val="1"/>
    <w:link w:val="244"/>
    <w:qFormat/>
    <w:uiPriority w:val="34"/>
    <w:pPr>
      <w:widowControl w:val="0"/>
      <w:autoSpaceDE w:val="0"/>
      <w:autoSpaceDN w:val="0"/>
      <w:adjustRightInd w:val="0"/>
      <w:ind w:left="720"/>
      <w:contextualSpacing/>
    </w:pPr>
    <w:rPr>
      <w:sz w:val="20"/>
      <w:szCs w:val="20"/>
    </w:rPr>
  </w:style>
  <w:style w:type="paragraph" w:customStyle="1" w:styleId="78">
    <w:name w:val="Основной текст с отступом 21"/>
    <w:basedOn w:val="1"/>
    <w:qFormat/>
    <w:uiPriority w:val="99"/>
    <w:pPr>
      <w:suppressAutoHyphens/>
      <w:ind w:firstLine="709"/>
      <w:jc w:val="both"/>
    </w:pPr>
    <w:rPr>
      <w:szCs w:val="20"/>
      <w:lang w:eastAsia="ar-SA"/>
    </w:rPr>
  </w:style>
  <w:style w:type="character" w:customStyle="1" w:styleId="79">
    <w:name w:val="Font Style12"/>
    <w:qFormat/>
    <w:uiPriority w:val="99"/>
    <w:rPr>
      <w:rFonts w:ascii="Times New Roman" w:hAnsi="Times New Roman"/>
      <w:sz w:val="24"/>
    </w:rPr>
  </w:style>
  <w:style w:type="character" w:customStyle="1" w:styleId="80">
    <w:name w:val="hps"/>
    <w:qFormat/>
    <w:uiPriority w:val="99"/>
    <w:rPr>
      <w:rFonts w:cs="Times New Roman"/>
    </w:rPr>
  </w:style>
  <w:style w:type="character" w:customStyle="1" w:styleId="81">
    <w:name w:val="short_text"/>
    <w:qFormat/>
    <w:uiPriority w:val="99"/>
    <w:rPr>
      <w:rFonts w:cs="Times New Roman"/>
    </w:rPr>
  </w:style>
  <w:style w:type="paragraph" w:customStyle="1" w:styleId="82">
    <w:name w:val="Без интервала2"/>
    <w:qFormat/>
    <w:uiPriority w:val="99"/>
    <w:rPr>
      <w:rFonts w:ascii="Calibri" w:hAnsi="Calibri" w:eastAsia="Times New Roman" w:cs="Times New Roman"/>
      <w:sz w:val="22"/>
      <w:szCs w:val="22"/>
      <w:lang w:val="ru-RU" w:eastAsia="en-US" w:bidi="ar-SA"/>
    </w:rPr>
  </w:style>
  <w:style w:type="paragraph" w:customStyle="1" w:styleId="83">
    <w:name w:val="Стиль таблицы 2"/>
    <w:qFormat/>
    <w:uiPriority w:val="99"/>
    <w:rPr>
      <w:rFonts w:ascii="Helvetica" w:hAnsi="Helvetica" w:eastAsia="Times New Roman" w:cs="Helvetica"/>
      <w:color w:val="000000"/>
      <w:kern w:val="1"/>
      <w:lang w:val="ru-RU" w:eastAsia="hi-IN" w:bidi="hi-IN"/>
    </w:rPr>
  </w:style>
  <w:style w:type="paragraph" w:customStyle="1" w:styleId="84">
    <w:name w:val="По умолчанию"/>
    <w:qFormat/>
    <w:uiPriority w:val="99"/>
    <w:rPr>
      <w:rFonts w:ascii="Arial Unicode MS" w:hAnsi="Times New Roman" w:eastAsia="Times New Roman" w:cs="Arial Unicode MS"/>
      <w:color w:val="000000"/>
      <w:kern w:val="1"/>
      <w:sz w:val="22"/>
      <w:szCs w:val="22"/>
      <w:lang w:val="ru-RU" w:eastAsia="hi-IN" w:bidi="hi-IN"/>
    </w:rPr>
  </w:style>
  <w:style w:type="character" w:customStyle="1" w:styleId="85">
    <w:name w:val="Текст концевой сноски Знак"/>
    <w:link w:val="24"/>
    <w:semiHidden/>
    <w:qFormat/>
    <w:uiPriority w:val="99"/>
    <w:rPr>
      <w:rFonts w:ascii="Times New Roman" w:hAnsi="Times New Roman" w:eastAsia="Times New Roman" w:cs="Times New Roman"/>
      <w:sz w:val="20"/>
      <w:szCs w:val="20"/>
      <w:lang w:eastAsia="ru-RU"/>
    </w:rPr>
  </w:style>
  <w:style w:type="character" w:customStyle="1" w:styleId="86">
    <w:name w:val="Стандартный HTML Знак"/>
    <w:link w:val="40"/>
    <w:qFormat/>
    <w:uiPriority w:val="99"/>
    <w:rPr>
      <w:rFonts w:ascii="Courier New" w:hAnsi="Courier New" w:eastAsia="Times New Roman" w:cs="Times New Roman"/>
      <w:sz w:val="20"/>
      <w:szCs w:val="20"/>
      <w:lang w:eastAsia="ru-RU"/>
    </w:rPr>
  </w:style>
  <w:style w:type="table" w:customStyle="1" w:styleId="87">
    <w:name w:val="Сетка таблицы1"/>
    <w:qFormat/>
    <w:uiPriority w:val="99"/>
    <w:rPr>
      <w:rFonts w:eastAsia="Times New Roman"/>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
    <w:name w:val="Сетка таблицы2"/>
    <w:qFormat/>
    <w:uiPriority w:val="99"/>
    <w:rPr>
      <w:rFonts w:eastAsia="Times New Roman"/>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
    <w:name w:val="Сетка таблицы3"/>
    <w:qFormat/>
    <w:uiPriority w:val="99"/>
    <w:rPr>
      <w:rFonts w:eastAsia="Times New Roman"/>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0">
    <w:name w:val="Текст Знак"/>
    <w:link w:val="22"/>
    <w:qFormat/>
    <w:uiPriority w:val="99"/>
    <w:rPr>
      <w:rFonts w:ascii="Consolas" w:hAnsi="Consolas" w:eastAsia="Times New Roman" w:cs="Consolas"/>
      <w:sz w:val="21"/>
      <w:szCs w:val="21"/>
      <w:lang w:eastAsia="ru-RU"/>
    </w:rPr>
  </w:style>
  <w:style w:type="paragraph" w:customStyle="1" w:styleId="91">
    <w:name w:val="Абзац списка2"/>
    <w:basedOn w:val="1"/>
    <w:qFormat/>
    <w:uiPriority w:val="0"/>
    <w:pPr>
      <w:suppressAutoHyphens/>
      <w:ind w:left="720"/>
    </w:pPr>
    <w:rPr>
      <w:rFonts w:ascii="Arial" w:hAnsi="Arial" w:eastAsia="Arial Unicode MS" w:cs="Mangal"/>
      <w:kern w:val="1"/>
      <w:sz w:val="20"/>
      <w:lang w:eastAsia="hi-IN" w:bidi="hi-IN"/>
    </w:rPr>
  </w:style>
  <w:style w:type="table" w:customStyle="1" w:styleId="92">
    <w:name w:val="Сетка таблицы4"/>
    <w:qFormat/>
    <w:uiPriority w:val="99"/>
    <w:rPr>
      <w:rFonts w:eastAsia="Times New Roman"/>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
    <w:name w:val="Сетка таблицы5"/>
    <w:qFormat/>
    <w:uiPriority w:val="99"/>
    <w:rPr>
      <w:rFonts w:eastAsia="Times New Roman"/>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Содержимое таблицы"/>
    <w:basedOn w:val="1"/>
    <w:qFormat/>
    <w:uiPriority w:val="0"/>
    <w:pPr>
      <w:widowControl w:val="0"/>
      <w:suppressLineNumbers/>
      <w:suppressAutoHyphens/>
    </w:pPr>
    <w:rPr>
      <w:rFonts w:eastAsia="Lucida Sans Unicode" w:cs="Tahoma"/>
      <w:color w:val="000000"/>
      <w:lang w:val="en-US" w:eastAsia="en-US" w:bidi="en-US"/>
    </w:rPr>
  </w:style>
  <w:style w:type="paragraph" w:customStyle="1" w:styleId="95">
    <w:name w:val="Нормальний текст"/>
    <w:basedOn w:val="1"/>
    <w:qFormat/>
    <w:uiPriority w:val="0"/>
    <w:pPr>
      <w:spacing w:before="120"/>
      <w:ind w:firstLine="567"/>
      <w:jc w:val="both"/>
    </w:pPr>
    <w:rPr>
      <w:rFonts w:ascii="Antiqua" w:hAnsi="Antiqua"/>
      <w:sz w:val="26"/>
      <w:szCs w:val="20"/>
      <w:lang w:val="uk-UA"/>
    </w:rPr>
  </w:style>
  <w:style w:type="character" w:customStyle="1" w:styleId="96">
    <w:name w:val="apple-converted-space"/>
    <w:qFormat/>
    <w:uiPriority w:val="99"/>
    <w:rPr>
      <w:rFonts w:cs="Times New Roman"/>
    </w:rPr>
  </w:style>
  <w:style w:type="character" w:customStyle="1" w:styleId="97">
    <w:name w:val="spelle"/>
    <w:qFormat/>
    <w:uiPriority w:val="99"/>
    <w:rPr>
      <w:rFonts w:cs="Times New Roman"/>
    </w:rPr>
  </w:style>
  <w:style w:type="character" w:customStyle="1" w:styleId="98">
    <w:name w:val="postbody"/>
    <w:basedOn w:val="9"/>
    <w:qFormat/>
    <w:uiPriority w:val="0"/>
  </w:style>
  <w:style w:type="character" w:customStyle="1" w:styleId="99">
    <w:name w:val="Основной текст 3 Знак"/>
    <w:link w:val="37"/>
    <w:qFormat/>
    <w:uiPriority w:val="99"/>
    <w:rPr>
      <w:rFonts w:ascii="Times New Roman" w:hAnsi="Times New Roman" w:eastAsia="Times New Roman" w:cs="Times New Roman"/>
      <w:sz w:val="16"/>
      <w:szCs w:val="16"/>
      <w:lang w:eastAsia="ru-RU"/>
    </w:rPr>
  </w:style>
  <w:style w:type="character" w:customStyle="1" w:styleId="100">
    <w:name w:val="Основной текст 2 Знак"/>
    <w:link w:val="21"/>
    <w:qFormat/>
    <w:uiPriority w:val="99"/>
    <w:rPr>
      <w:rFonts w:ascii="Times New Roman" w:hAnsi="Times New Roman" w:eastAsia="Times New Roman" w:cs="Times New Roman"/>
      <w:sz w:val="24"/>
      <w:szCs w:val="24"/>
      <w:lang w:eastAsia="ru-RU"/>
    </w:rPr>
  </w:style>
  <w:style w:type="paragraph" w:customStyle="1" w:styleId="101">
    <w:name w:val="Основной текст 21"/>
    <w:basedOn w:val="1"/>
    <w:qFormat/>
    <w:uiPriority w:val="99"/>
    <w:pPr>
      <w:jc w:val="center"/>
    </w:pPr>
    <w:rPr>
      <w:b/>
      <w:spacing w:val="16"/>
      <w:szCs w:val="20"/>
      <w:lang w:val="uk-UA"/>
    </w:rPr>
  </w:style>
  <w:style w:type="paragraph" w:customStyle="1" w:styleId="102">
    <w:name w:val="Без интервала1"/>
    <w:qFormat/>
    <w:uiPriority w:val="99"/>
    <w:rPr>
      <w:rFonts w:ascii="Calibri" w:hAnsi="Calibri" w:eastAsia="Times New Roman" w:cs="Calibri"/>
      <w:sz w:val="22"/>
      <w:szCs w:val="22"/>
      <w:lang w:val="uk-UA" w:eastAsia="en-US" w:bidi="ar-SA"/>
    </w:rPr>
  </w:style>
  <w:style w:type="paragraph" w:customStyle="1" w:styleId="103">
    <w:name w:val="Знак Знак Знак"/>
    <w:basedOn w:val="1"/>
    <w:qFormat/>
    <w:uiPriority w:val="99"/>
    <w:rPr>
      <w:rFonts w:ascii="Verdana" w:hAnsi="Verdana" w:cs="Verdana"/>
      <w:sz w:val="20"/>
      <w:szCs w:val="20"/>
      <w:lang w:val="en-US" w:eastAsia="en-US"/>
    </w:rPr>
  </w:style>
  <w:style w:type="paragraph" w:customStyle="1" w:styleId="104">
    <w:name w:val="Знак Знак Знак Знак Знак Знак Знак Знак Знак Знак Знак Знак Знак Знак Знак1 Знак Знак Знак Знак Знак Знак Знак Знак Знак Знак Знак Знак Знак"/>
    <w:basedOn w:val="1"/>
    <w:qFormat/>
    <w:uiPriority w:val="99"/>
    <w:rPr>
      <w:rFonts w:ascii="Verdana" w:hAnsi="Verdana" w:cs="Verdana"/>
      <w:sz w:val="20"/>
      <w:szCs w:val="20"/>
      <w:lang w:val="en-US" w:eastAsia="en-US"/>
    </w:rPr>
  </w:style>
  <w:style w:type="paragraph" w:customStyle="1" w:styleId="105">
    <w:name w:val="Oaeno"/>
    <w:qFormat/>
    <w:uiPriority w:val="0"/>
    <w:pPr>
      <w:widowControl w:val="0"/>
      <w:spacing w:line="210" w:lineRule="atLeast"/>
      <w:ind w:firstLine="454"/>
      <w:jc w:val="both"/>
    </w:pPr>
    <w:rPr>
      <w:rFonts w:ascii="Times New Roman" w:hAnsi="Times New Roman" w:eastAsia="Times New Roman" w:cs="Times New Roman"/>
      <w:color w:val="000000"/>
      <w:lang w:val="ru-RU" w:eastAsia="ru-RU" w:bidi="ar-SA"/>
    </w:rPr>
  </w:style>
  <w:style w:type="paragraph" w:customStyle="1" w:styleId="106">
    <w:name w:val="Oaeno0"/>
    <w:basedOn w:val="105"/>
    <w:qFormat/>
    <w:uiPriority w:val="0"/>
    <w:pPr>
      <w:ind w:firstLine="0"/>
    </w:pPr>
    <w:rPr>
      <w:color w:val="auto"/>
    </w:rPr>
  </w:style>
  <w:style w:type="character" w:customStyle="1" w:styleId="107">
    <w:name w:val="long_text"/>
    <w:basedOn w:val="9"/>
    <w:qFormat/>
    <w:uiPriority w:val="0"/>
  </w:style>
  <w:style w:type="character" w:customStyle="1" w:styleId="108">
    <w:name w:val="text_gray1"/>
    <w:qFormat/>
    <w:uiPriority w:val="99"/>
    <w:rPr>
      <w:rFonts w:cs="Times New Roman"/>
      <w:color w:val="808080"/>
    </w:rPr>
  </w:style>
  <w:style w:type="paragraph" w:customStyle="1" w:styleId="109">
    <w:name w:val="Знак Знак"/>
    <w:basedOn w:val="1"/>
    <w:qFormat/>
    <w:uiPriority w:val="0"/>
    <w:rPr>
      <w:rFonts w:ascii="Verdana" w:hAnsi="Verdana" w:cs="Verdana"/>
      <w:sz w:val="20"/>
      <w:szCs w:val="20"/>
      <w:lang w:val="en-US" w:eastAsia="en-US"/>
    </w:rPr>
  </w:style>
  <w:style w:type="character" w:customStyle="1" w:styleId="110">
    <w:name w:val="Основной текст с отступом 3 Знак"/>
    <w:link w:val="23"/>
    <w:qFormat/>
    <w:uiPriority w:val="99"/>
    <w:rPr>
      <w:rFonts w:ascii="Times New Roman" w:hAnsi="Times New Roman" w:eastAsia="Times New Roman" w:cs="Times New Roman"/>
      <w:sz w:val="16"/>
      <w:szCs w:val="16"/>
      <w:lang w:val="uk-UA" w:eastAsia="ru-RU"/>
    </w:rPr>
  </w:style>
  <w:style w:type="paragraph" w:customStyle="1" w:styleId="111">
    <w:name w:val="Знак Знак Знак1"/>
    <w:basedOn w:val="1"/>
    <w:uiPriority w:val="99"/>
    <w:rPr>
      <w:rFonts w:ascii="Verdana" w:hAnsi="Verdana" w:cs="Verdana"/>
      <w:sz w:val="20"/>
      <w:szCs w:val="20"/>
      <w:lang w:val="en-US" w:eastAsia="en-US"/>
    </w:rPr>
  </w:style>
  <w:style w:type="character" w:customStyle="1" w:styleId="112">
    <w:name w:val="Шапка Знак"/>
    <w:link w:val="41"/>
    <w:qFormat/>
    <w:uiPriority w:val="99"/>
    <w:rPr>
      <w:rFonts w:ascii="Times New Roman" w:hAnsi="Times New Roman" w:eastAsia="Times New Roman" w:cs="Times New Roman"/>
      <w:caps/>
      <w:sz w:val="18"/>
      <w:szCs w:val="18"/>
      <w:lang w:eastAsia="ru-RU"/>
    </w:rPr>
  </w:style>
  <w:style w:type="paragraph" w:customStyle="1" w:styleId="113">
    <w:name w:val="Название документа"/>
    <w:next w:val="114"/>
    <w:qFormat/>
    <w:uiPriority w:val="99"/>
    <w:pPr>
      <w:pBdr>
        <w:top w:val="double" w:color="808080" w:sz="6" w:space="8"/>
        <w:bottom w:val="double" w:color="808080" w:sz="6" w:space="8"/>
      </w:pBdr>
      <w:spacing w:after="40" w:line="240" w:lineRule="atLeast"/>
      <w:jc w:val="center"/>
    </w:pPr>
    <w:rPr>
      <w:rFonts w:ascii="Times New Roman" w:hAnsi="Times New Roman" w:eastAsia="Times New Roman" w:cs="Times New Roman"/>
      <w:b/>
      <w:bCs/>
      <w:caps/>
      <w:spacing w:val="20"/>
      <w:sz w:val="18"/>
      <w:szCs w:val="18"/>
      <w:lang w:val="ru-RU" w:eastAsia="ru-RU" w:bidi="ar-SA"/>
    </w:rPr>
  </w:style>
  <w:style w:type="paragraph" w:customStyle="1" w:styleId="114">
    <w:name w:val="ШапкаПервая"/>
    <w:basedOn w:val="41"/>
    <w:next w:val="41"/>
    <w:qFormat/>
    <w:uiPriority w:val="99"/>
    <w:pPr>
      <w:spacing w:before="360"/>
    </w:pPr>
  </w:style>
  <w:style w:type="character" w:customStyle="1" w:styleId="115">
    <w:name w:val="ШапкаПостЧасть"/>
    <w:qFormat/>
    <w:uiPriority w:val="99"/>
    <w:rPr>
      <w:rFonts w:ascii="Arial" w:hAnsi="Arial"/>
      <w:b/>
      <w:spacing w:val="-10"/>
      <w:sz w:val="18"/>
    </w:rPr>
  </w:style>
  <w:style w:type="paragraph" w:customStyle="1" w:styleId="116">
    <w:name w:val="ШапкаПоследняя"/>
    <w:basedOn w:val="41"/>
    <w:next w:val="30"/>
    <w:qFormat/>
    <w:uiPriority w:val="99"/>
    <w:pPr>
      <w:pBdr>
        <w:bottom w:val="single" w:color="808080" w:sz="6" w:space="18"/>
      </w:pBdr>
      <w:spacing w:after="360"/>
    </w:pPr>
  </w:style>
  <w:style w:type="character" w:customStyle="1" w:styleId="117">
    <w:name w:val="Текст сноски Знак"/>
    <w:link w:val="28"/>
    <w:qFormat/>
    <w:uiPriority w:val="99"/>
    <w:rPr>
      <w:rFonts w:ascii="Times New Roman CYR" w:hAnsi="Times New Roman CYR" w:eastAsia="Times New Roman" w:cs="Times New Roman CYR"/>
      <w:sz w:val="20"/>
      <w:szCs w:val="20"/>
      <w:lang w:eastAsia="ru-RU"/>
    </w:rPr>
  </w:style>
  <w:style w:type="character" w:customStyle="1" w:styleId="118">
    <w:name w:val="Основной текст с отступом Знак"/>
    <w:link w:val="31"/>
    <w:uiPriority w:val="99"/>
    <w:rPr>
      <w:rFonts w:ascii="Times New Roman" w:hAnsi="Times New Roman" w:eastAsia="Times New Roman" w:cs="Times New Roman"/>
      <w:sz w:val="24"/>
      <w:szCs w:val="24"/>
      <w:lang w:eastAsia="ru-RU"/>
    </w:rPr>
  </w:style>
  <w:style w:type="paragraph" w:customStyle="1" w:styleId="119">
    <w:name w:val="Обычный + Другой цвет (RGB(18"/>
    <w:basedOn w:val="1"/>
    <w:link w:val="120"/>
    <w:qFormat/>
    <w:uiPriority w:val="99"/>
    <w:pPr>
      <w:spacing w:after="150"/>
      <w:jc w:val="both"/>
    </w:pPr>
    <w:rPr>
      <w:color w:val="121212"/>
      <w:lang w:val="uk-UA"/>
    </w:rPr>
  </w:style>
  <w:style w:type="character" w:customStyle="1" w:styleId="120">
    <w:name w:val="Обычный + Другой цвет (RGB(181"/>
    <w:link w:val="119"/>
    <w:locked/>
    <w:uiPriority w:val="99"/>
    <w:rPr>
      <w:rFonts w:ascii="Times New Roman" w:hAnsi="Times New Roman" w:eastAsia="Times New Roman" w:cs="Times New Roman"/>
      <w:color w:val="121212"/>
      <w:sz w:val="24"/>
      <w:szCs w:val="24"/>
      <w:lang w:val="uk-UA" w:eastAsia="ru-RU"/>
    </w:rPr>
  </w:style>
  <w:style w:type="character" w:customStyle="1" w:styleId="121">
    <w:name w:val="grame"/>
    <w:qFormat/>
    <w:uiPriority w:val="99"/>
    <w:rPr>
      <w:rFonts w:cs="Times New Roman"/>
    </w:rPr>
  </w:style>
  <w:style w:type="character" w:customStyle="1" w:styleId="122">
    <w:name w:val="rvts0"/>
    <w:qFormat/>
    <w:uiPriority w:val="0"/>
    <w:rPr>
      <w:rFonts w:cs="Times New Roman"/>
    </w:rPr>
  </w:style>
  <w:style w:type="character" w:customStyle="1" w:styleId="123">
    <w:name w:val="rvts96"/>
    <w:uiPriority w:val="99"/>
    <w:rPr>
      <w:rFonts w:cs="Times New Roman"/>
    </w:rPr>
  </w:style>
  <w:style w:type="character" w:customStyle="1" w:styleId="124">
    <w:name w:val="Текст примечания Знак"/>
    <w:link w:val="26"/>
    <w:uiPriority w:val="99"/>
    <w:rPr>
      <w:rFonts w:ascii="Times New Roman" w:hAnsi="Times New Roman" w:eastAsia="SimSun" w:cs="Times New Roman"/>
      <w:sz w:val="20"/>
      <w:szCs w:val="20"/>
      <w:lang w:val="uk-UA" w:eastAsia="zh-CN"/>
    </w:rPr>
  </w:style>
  <w:style w:type="paragraph" w:customStyle="1" w:styleId="125">
    <w:name w:val="Обычный1"/>
    <w:qFormat/>
    <w:uiPriority w:val="0"/>
    <w:pPr>
      <w:spacing w:line="276" w:lineRule="auto"/>
    </w:pPr>
    <w:rPr>
      <w:rFonts w:ascii="Arial" w:hAnsi="Arial" w:eastAsia="Arial" w:cs="Arial"/>
      <w:color w:val="000000"/>
      <w:sz w:val="22"/>
      <w:szCs w:val="22"/>
      <w:lang w:val="ru-RU" w:eastAsia="ru-RU" w:bidi="ar-SA"/>
    </w:rPr>
  </w:style>
  <w:style w:type="character" w:customStyle="1" w:styleId="126">
    <w:name w:val="Основной шрифт абзаца1"/>
    <w:qFormat/>
    <w:uiPriority w:val="0"/>
    <w:rPr>
      <w:rFonts w:ascii="Verdana" w:hAnsi="Verdana" w:eastAsia="Verdana"/>
      <w:sz w:val="20"/>
    </w:rPr>
  </w:style>
  <w:style w:type="paragraph" w:customStyle="1" w:styleId="127">
    <w:name w:val="Заголовок 61"/>
    <w:basedOn w:val="1"/>
    <w:next w:val="1"/>
    <w:qFormat/>
    <w:uiPriority w:val="0"/>
    <w:pPr>
      <w:spacing w:before="240" w:after="60"/>
      <w:outlineLvl w:val="5"/>
    </w:pPr>
    <w:rPr>
      <w:b/>
      <w:sz w:val="22"/>
      <w:szCs w:val="20"/>
    </w:rPr>
  </w:style>
  <w:style w:type="paragraph" w:styleId="128">
    <w:name w:val="No Spacing"/>
    <w:link w:val="284"/>
    <w:qFormat/>
    <w:uiPriority w:val="1"/>
    <w:rPr>
      <w:rFonts w:ascii="Calibri" w:hAnsi="Calibri" w:eastAsia="Calibri" w:cs="Times New Roman"/>
      <w:sz w:val="22"/>
      <w:szCs w:val="22"/>
      <w:lang w:val="uk-UA" w:eastAsia="en-US" w:bidi="ar-SA"/>
    </w:rPr>
  </w:style>
  <w:style w:type="character" w:customStyle="1" w:styleId="129">
    <w:name w:val="st"/>
    <w:basedOn w:val="9"/>
    <w:qFormat/>
    <w:uiPriority w:val="0"/>
  </w:style>
  <w:style w:type="paragraph" w:customStyle="1" w:styleId="130">
    <w:name w:val="xl90"/>
    <w:basedOn w:val="1"/>
    <w:qFormat/>
    <w:uiPriority w:val="0"/>
    <w:pPr>
      <w:spacing w:before="100" w:beforeAutospacing="1" w:after="100" w:afterAutospacing="1"/>
    </w:pPr>
    <w:rPr>
      <w:rFonts w:ascii="Calibri" w:hAnsi="Calibri"/>
      <w:sz w:val="28"/>
      <w:szCs w:val="28"/>
      <w:lang w:val="uk-UA" w:eastAsia="uk-UA"/>
    </w:rPr>
  </w:style>
  <w:style w:type="paragraph" w:customStyle="1" w:styleId="131">
    <w:name w:val="xl91"/>
    <w:basedOn w:val="1"/>
    <w:qFormat/>
    <w:uiPriority w:val="0"/>
    <w:pPr>
      <w:pBdr>
        <w:top w:val="single" w:color="auto" w:sz="8" w:space="0"/>
        <w:left w:val="single" w:color="auto" w:sz="8" w:space="0"/>
        <w:right w:val="single" w:color="auto" w:sz="8" w:space="0"/>
      </w:pBdr>
      <w:spacing w:before="100" w:beforeAutospacing="1" w:after="100" w:afterAutospacing="1"/>
      <w:jc w:val="center"/>
    </w:pPr>
    <w:rPr>
      <w:b/>
      <w:bCs/>
      <w:lang w:val="uk-UA" w:eastAsia="uk-UA"/>
    </w:rPr>
  </w:style>
  <w:style w:type="paragraph" w:customStyle="1" w:styleId="132">
    <w:name w:val="xl92"/>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b/>
      <w:bCs/>
      <w:lang w:val="uk-UA" w:eastAsia="uk-UA"/>
    </w:rPr>
  </w:style>
  <w:style w:type="paragraph" w:customStyle="1" w:styleId="133">
    <w:name w:val="xl93"/>
    <w:basedOn w:val="1"/>
    <w:qFormat/>
    <w:uiPriority w:val="0"/>
    <w:pPr>
      <w:spacing w:before="100" w:beforeAutospacing="1" w:after="100" w:afterAutospacing="1"/>
      <w:jc w:val="center"/>
    </w:pPr>
    <w:rPr>
      <w:rFonts w:ascii="Calibri" w:hAnsi="Calibri"/>
      <w:sz w:val="28"/>
      <w:szCs w:val="28"/>
      <w:lang w:val="uk-UA" w:eastAsia="uk-UA"/>
    </w:rPr>
  </w:style>
  <w:style w:type="paragraph" w:customStyle="1" w:styleId="134">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lang w:val="uk-UA" w:eastAsia="uk-UA"/>
    </w:rPr>
  </w:style>
  <w:style w:type="paragraph" w:customStyle="1" w:styleId="135">
    <w:name w:val="xl95"/>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b/>
      <w:bCs/>
      <w:color w:val="121212"/>
      <w:lang w:val="uk-UA" w:eastAsia="uk-UA"/>
    </w:rPr>
  </w:style>
  <w:style w:type="paragraph" w:customStyle="1" w:styleId="136">
    <w:name w:val="xl96"/>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b/>
      <w:bCs/>
      <w:color w:val="121212"/>
      <w:lang w:val="uk-UA" w:eastAsia="uk-UA"/>
    </w:rPr>
  </w:style>
  <w:style w:type="paragraph" w:customStyle="1" w:styleId="13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lang w:val="uk-UA" w:eastAsia="uk-UA"/>
    </w:rPr>
  </w:style>
  <w:style w:type="paragraph" w:customStyle="1" w:styleId="138">
    <w:name w:val="xl98"/>
    <w:basedOn w:val="1"/>
    <w:uiPriority w:val="0"/>
    <w:pPr>
      <w:spacing w:before="100" w:beforeAutospacing="1" w:after="100" w:afterAutospacing="1"/>
      <w:jc w:val="center"/>
      <w:textAlignment w:val="center"/>
    </w:pPr>
    <w:rPr>
      <w:rFonts w:ascii="Calibri" w:hAnsi="Calibri"/>
      <w:sz w:val="28"/>
      <w:szCs w:val="28"/>
      <w:lang w:val="uk-UA" w:eastAsia="uk-UA"/>
    </w:rPr>
  </w:style>
  <w:style w:type="paragraph" w:customStyle="1" w:styleId="139">
    <w:name w:val="xl99"/>
    <w:basedOn w:val="1"/>
    <w:qFormat/>
    <w:uiPriority w:val="0"/>
    <w:pPr>
      <w:spacing w:before="100" w:beforeAutospacing="1" w:after="100" w:afterAutospacing="1"/>
    </w:pPr>
    <w:rPr>
      <w:rFonts w:ascii="Calibri" w:hAnsi="Calibri"/>
      <w:sz w:val="28"/>
      <w:szCs w:val="28"/>
      <w:lang w:val="uk-UA" w:eastAsia="uk-UA"/>
    </w:rPr>
  </w:style>
  <w:style w:type="paragraph" w:customStyle="1" w:styleId="140">
    <w:name w:val="xl100"/>
    <w:basedOn w:val="1"/>
    <w:uiPriority w:val="0"/>
    <w:pPr>
      <w:pBdr>
        <w:top w:val="single" w:color="auto" w:sz="8" w:space="0"/>
        <w:left w:val="single" w:color="auto" w:sz="8" w:space="0"/>
        <w:right w:val="single" w:color="auto" w:sz="8" w:space="0"/>
      </w:pBdr>
      <w:spacing w:before="100" w:beforeAutospacing="1" w:after="100" w:afterAutospacing="1"/>
      <w:textAlignment w:val="center"/>
    </w:pPr>
    <w:rPr>
      <w:b/>
      <w:bCs/>
      <w:lang w:val="uk-UA" w:eastAsia="uk-UA"/>
    </w:rPr>
  </w:style>
  <w:style w:type="paragraph" w:customStyle="1" w:styleId="141">
    <w:name w:val="xl101"/>
    <w:basedOn w:val="1"/>
    <w:uiPriority w:val="0"/>
    <w:pPr>
      <w:pBdr>
        <w:left w:val="single" w:color="auto" w:sz="8" w:space="0"/>
        <w:bottom w:val="single" w:color="auto" w:sz="8" w:space="0"/>
        <w:right w:val="single" w:color="auto" w:sz="8" w:space="0"/>
      </w:pBdr>
      <w:spacing w:before="100" w:beforeAutospacing="1" w:after="100" w:afterAutospacing="1"/>
      <w:textAlignment w:val="center"/>
    </w:pPr>
    <w:rPr>
      <w:b/>
      <w:bCs/>
      <w:lang w:val="uk-UA" w:eastAsia="uk-UA"/>
    </w:rPr>
  </w:style>
  <w:style w:type="paragraph" w:customStyle="1" w:styleId="142">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lang w:val="uk-UA" w:eastAsia="uk-UA"/>
    </w:rPr>
  </w:style>
  <w:style w:type="character" w:customStyle="1" w:styleId="143">
    <w:name w:val="price-crossed"/>
    <w:basedOn w:val="9"/>
    <w:qFormat/>
    <w:uiPriority w:val="0"/>
  </w:style>
  <w:style w:type="character" w:customStyle="1" w:styleId="144">
    <w:name w:val="productcode"/>
    <w:basedOn w:val="9"/>
    <w:qFormat/>
    <w:uiPriority w:val="0"/>
  </w:style>
  <w:style w:type="character" w:customStyle="1" w:styleId="145">
    <w:name w:val="hint"/>
    <w:basedOn w:val="9"/>
    <w:qFormat/>
    <w:uiPriority w:val="0"/>
  </w:style>
  <w:style w:type="character" w:customStyle="1" w:styleId="146">
    <w:name w:val="ilfuvd"/>
    <w:basedOn w:val="9"/>
    <w:uiPriority w:val="0"/>
  </w:style>
  <w:style w:type="character" w:customStyle="1" w:styleId="147">
    <w:name w:val="Тема примечания Знак"/>
    <w:link w:val="27"/>
    <w:semiHidden/>
    <w:uiPriority w:val="99"/>
    <w:rPr>
      <w:rFonts w:ascii="Times New Roman" w:hAnsi="Times New Roman" w:eastAsia="Times New Roman" w:cs="Times New Roman"/>
      <w:b/>
      <w:bCs/>
      <w:sz w:val="20"/>
      <w:szCs w:val="20"/>
      <w:lang w:val="uk-UA" w:eastAsia="ru-RU"/>
    </w:rPr>
  </w:style>
  <w:style w:type="paragraph" w:customStyle="1" w:styleId="148">
    <w:name w:val="Рецензия1"/>
    <w:hidden/>
    <w:semiHidden/>
    <w:qFormat/>
    <w:uiPriority w:val="99"/>
    <w:rPr>
      <w:rFonts w:ascii="Times New Roman" w:hAnsi="Times New Roman" w:eastAsia="Times New Roman" w:cs="Times New Roman"/>
      <w:sz w:val="24"/>
      <w:szCs w:val="24"/>
      <w:lang w:val="ru-RU" w:eastAsia="ru-RU" w:bidi="ar-SA"/>
    </w:rPr>
  </w:style>
  <w:style w:type="paragraph" w:customStyle="1" w:styleId="149">
    <w:name w:val="Абзац списка3"/>
    <w:basedOn w:val="1"/>
    <w:qFormat/>
    <w:uiPriority w:val="0"/>
    <w:pPr>
      <w:spacing w:after="200" w:line="276" w:lineRule="auto"/>
      <w:ind w:left="720"/>
    </w:pPr>
    <w:rPr>
      <w:rFonts w:ascii="Calibri" w:hAnsi="Calibri" w:cs="Calibri"/>
      <w:sz w:val="22"/>
      <w:szCs w:val="22"/>
      <w:lang w:val="uk-UA" w:eastAsia="en-US"/>
    </w:rPr>
  </w:style>
  <w:style w:type="paragraph" w:customStyle="1" w:styleId="150">
    <w:name w:val="Абзац списка4"/>
    <w:basedOn w:val="1"/>
    <w:qFormat/>
    <w:uiPriority w:val="0"/>
    <w:pPr>
      <w:spacing w:after="200" w:line="276" w:lineRule="auto"/>
      <w:ind w:left="720"/>
    </w:pPr>
    <w:rPr>
      <w:rFonts w:ascii="Calibri" w:hAnsi="Calibri" w:cs="Calibri"/>
      <w:sz w:val="22"/>
      <w:szCs w:val="22"/>
      <w:lang w:val="uk-UA" w:eastAsia="en-US"/>
    </w:rPr>
  </w:style>
  <w:style w:type="paragraph" w:customStyle="1" w:styleId="151">
    <w:name w:val="x_msonormal"/>
    <w:basedOn w:val="1"/>
    <w:qFormat/>
    <w:uiPriority w:val="0"/>
    <w:pPr>
      <w:spacing w:before="100" w:beforeAutospacing="1" w:after="100" w:afterAutospacing="1"/>
    </w:pPr>
    <w:rPr>
      <w:lang w:val="uk-UA" w:eastAsia="uk-UA"/>
    </w:rPr>
  </w:style>
  <w:style w:type="paragraph" w:customStyle="1" w:styleId="152">
    <w:name w:val="Заголовок 31"/>
    <w:basedOn w:val="1"/>
    <w:qFormat/>
    <w:uiPriority w:val="9"/>
    <w:pPr>
      <w:spacing w:before="100" w:beforeAutospacing="1" w:after="100" w:afterAutospacing="1"/>
      <w:outlineLvl w:val="2"/>
    </w:pPr>
    <w:rPr>
      <w:b/>
      <w:bCs/>
      <w:sz w:val="27"/>
      <w:szCs w:val="27"/>
      <w:lang w:val="en-US" w:eastAsia="en-US"/>
    </w:rPr>
  </w:style>
  <w:style w:type="paragraph" w:customStyle="1" w:styleId="153">
    <w:name w:val="xfmc1"/>
    <w:basedOn w:val="1"/>
    <w:uiPriority w:val="99"/>
    <w:pPr>
      <w:spacing w:before="100" w:beforeAutospacing="1" w:after="100" w:afterAutospacing="1"/>
    </w:pPr>
    <w:rPr>
      <w:rFonts w:eastAsia="Calibri"/>
      <w:lang w:val="uk-UA" w:eastAsia="uk-UA"/>
    </w:rPr>
  </w:style>
  <w:style w:type="character" w:customStyle="1" w:styleId="154">
    <w:name w:val="Основной текст_"/>
    <w:link w:val="155"/>
    <w:qFormat/>
    <w:uiPriority w:val="0"/>
    <w:rPr>
      <w:rFonts w:ascii="Times New Roman" w:hAnsi="Times New Roman" w:eastAsia="Times New Roman"/>
      <w:sz w:val="21"/>
      <w:szCs w:val="21"/>
      <w:shd w:val="clear" w:color="auto" w:fill="FFFFFF"/>
    </w:rPr>
  </w:style>
  <w:style w:type="paragraph" w:customStyle="1" w:styleId="155">
    <w:name w:val="Основной текст7"/>
    <w:basedOn w:val="1"/>
    <w:link w:val="154"/>
    <w:qFormat/>
    <w:uiPriority w:val="0"/>
    <w:pPr>
      <w:widowControl w:val="0"/>
      <w:shd w:val="clear" w:color="auto" w:fill="FFFFFF"/>
      <w:spacing w:line="0" w:lineRule="atLeast"/>
      <w:jc w:val="both"/>
    </w:pPr>
    <w:rPr>
      <w:sz w:val="21"/>
      <w:szCs w:val="21"/>
    </w:rPr>
  </w:style>
  <w:style w:type="paragraph" w:customStyle="1" w:styleId="156">
    <w:name w:val="rvps2"/>
    <w:basedOn w:val="1"/>
    <w:uiPriority w:val="0"/>
    <w:pPr>
      <w:spacing w:before="100" w:beforeAutospacing="1" w:after="100" w:afterAutospacing="1"/>
    </w:pPr>
  </w:style>
  <w:style w:type="character" w:customStyle="1" w:styleId="157">
    <w:name w:val="tlid-translation"/>
    <w:basedOn w:val="9"/>
    <w:qFormat/>
    <w:uiPriority w:val="0"/>
  </w:style>
  <w:style w:type="character" w:customStyle="1" w:styleId="158">
    <w:name w:val="chars-value-inner"/>
    <w:basedOn w:val="9"/>
    <w:qFormat/>
    <w:uiPriority w:val="0"/>
  </w:style>
  <w:style w:type="character" w:customStyle="1" w:styleId="159">
    <w:name w:val="x-attributes__value"/>
    <w:basedOn w:val="9"/>
    <w:qFormat/>
    <w:uiPriority w:val="0"/>
  </w:style>
  <w:style w:type="character" w:customStyle="1" w:styleId="160">
    <w:name w:val="characters__text"/>
    <w:basedOn w:val="9"/>
    <w:qFormat/>
    <w:uiPriority w:val="0"/>
  </w:style>
  <w:style w:type="character" w:customStyle="1" w:styleId="161">
    <w:name w:val="label"/>
    <w:basedOn w:val="9"/>
    <w:uiPriority w:val="0"/>
  </w:style>
  <w:style w:type="character" w:customStyle="1" w:styleId="162">
    <w:name w:val="Обычный (Web) Знак"/>
    <w:uiPriority w:val="0"/>
    <w:rPr>
      <w:rFonts w:ascii="Times New Roman" w:hAnsi="Times New Roman" w:eastAsia="Times New Roman" w:cs="Times New Roman"/>
      <w:sz w:val="24"/>
      <w:szCs w:val="24"/>
      <w:lang w:eastAsia="ar-SA"/>
    </w:rPr>
  </w:style>
  <w:style w:type="character" w:customStyle="1" w:styleId="163">
    <w:name w:val="x_rvts0"/>
    <w:basedOn w:val="9"/>
    <w:qFormat/>
    <w:uiPriority w:val="0"/>
  </w:style>
  <w:style w:type="paragraph" w:customStyle="1" w:styleId="164">
    <w:name w:val="Основной текст с отступом 31"/>
    <w:basedOn w:val="1"/>
    <w:qFormat/>
    <w:uiPriority w:val="0"/>
    <w:pPr>
      <w:suppressAutoHyphens/>
      <w:spacing w:after="120"/>
      <w:ind w:left="283"/>
    </w:pPr>
    <w:rPr>
      <w:sz w:val="16"/>
      <w:szCs w:val="16"/>
      <w:lang w:val="uk-UA" w:eastAsia="zh-CN"/>
    </w:rPr>
  </w:style>
  <w:style w:type="paragraph" w:customStyle="1" w:styleId="165">
    <w:name w:val="Текст1"/>
    <w:basedOn w:val="1"/>
    <w:uiPriority w:val="0"/>
    <w:pPr>
      <w:suppressAutoHyphens/>
    </w:pPr>
    <w:rPr>
      <w:rFonts w:ascii="Courier New" w:hAnsi="Courier New" w:eastAsia="MS Mincho" w:cs="Courier New"/>
      <w:sz w:val="20"/>
      <w:szCs w:val="20"/>
      <w:lang w:eastAsia="zh-CN"/>
    </w:rPr>
  </w:style>
  <w:style w:type="character" w:customStyle="1" w:styleId="166">
    <w:name w:val="Заголовок 4 Знак"/>
    <w:link w:val="5"/>
    <w:qFormat/>
    <w:uiPriority w:val="9"/>
    <w:rPr>
      <w:rFonts w:ascii="Cambria" w:hAnsi="Cambria" w:eastAsia="Times New Roman" w:cs="Times New Roman"/>
      <w:i/>
      <w:iCs/>
      <w:color w:val="365F91"/>
      <w:sz w:val="22"/>
      <w:szCs w:val="22"/>
      <w:lang w:val="ru-RU" w:eastAsia="en-US"/>
    </w:rPr>
  </w:style>
  <w:style w:type="character" w:customStyle="1" w:styleId="167">
    <w:name w:val="Основной текст Знак1"/>
    <w:uiPriority w:val="0"/>
    <w:rPr>
      <w:rFonts w:ascii="Times New Roman" w:hAnsi="Times New Roman" w:eastAsia="Times New Roman" w:cs="Times New Roman"/>
      <w:snapToGrid/>
      <w:sz w:val="24"/>
      <w:szCs w:val="20"/>
      <w:lang w:val="uk-UA"/>
    </w:rPr>
  </w:style>
  <w:style w:type="paragraph" w:customStyle="1" w:styleId="168">
    <w:name w:val="Основной текст 31"/>
    <w:basedOn w:val="1"/>
    <w:qFormat/>
    <w:uiPriority w:val="0"/>
    <w:pPr>
      <w:suppressAutoHyphens/>
    </w:pPr>
    <w:rPr>
      <w:szCs w:val="20"/>
      <w:lang w:val="uk-UA" w:eastAsia="ar-SA"/>
    </w:rPr>
  </w:style>
  <w:style w:type="character" w:customStyle="1" w:styleId="169">
    <w:name w:val="longtext"/>
    <w:qFormat/>
    <w:uiPriority w:val="0"/>
  </w:style>
  <w:style w:type="paragraph" w:customStyle="1" w:styleId="170">
    <w:name w:val="tbl-cod"/>
    <w:basedOn w:val="1"/>
    <w:uiPriority w:val="99"/>
    <w:pPr>
      <w:spacing w:before="100" w:beforeAutospacing="1" w:after="100" w:afterAutospacing="1"/>
    </w:pPr>
    <w:rPr>
      <w:lang w:val="uk-UA" w:eastAsia="uk-UA"/>
    </w:rPr>
  </w:style>
  <w:style w:type="paragraph" w:customStyle="1" w:styleId="171">
    <w:name w:val="tbl-txt"/>
    <w:basedOn w:val="1"/>
    <w:uiPriority w:val="99"/>
    <w:pPr>
      <w:spacing w:before="100" w:beforeAutospacing="1" w:after="100" w:afterAutospacing="1"/>
    </w:pPr>
    <w:rPr>
      <w:lang w:val="uk-UA" w:eastAsia="uk-UA"/>
    </w:rPr>
  </w:style>
  <w:style w:type="paragraph" w:customStyle="1" w:styleId="172">
    <w:name w:val="msonormal"/>
    <w:basedOn w:val="1"/>
    <w:qFormat/>
    <w:uiPriority w:val="0"/>
    <w:pPr>
      <w:spacing w:before="100" w:beforeAutospacing="1" w:after="100" w:afterAutospacing="1"/>
    </w:pPr>
    <w:rPr>
      <w:lang w:val="uk-UA" w:eastAsia="uk-UA"/>
    </w:rPr>
  </w:style>
  <w:style w:type="paragraph" w:customStyle="1" w:styleId="173">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lang w:val="uk-UA" w:eastAsia="uk-UA"/>
    </w:rPr>
  </w:style>
  <w:style w:type="paragraph" w:customStyle="1" w:styleId="174">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000000"/>
      <w:lang w:val="uk-UA" w:eastAsia="uk-UA"/>
    </w:rPr>
  </w:style>
  <w:style w:type="paragraph" w:customStyle="1" w:styleId="17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000000"/>
      <w:lang w:val="uk-UA" w:eastAsia="uk-UA"/>
    </w:rPr>
  </w:style>
  <w:style w:type="paragraph" w:customStyle="1" w:styleId="176">
    <w:name w:val="xl66"/>
    <w:basedOn w:val="1"/>
    <w:uiPriority w:val="0"/>
    <w:pPr>
      <w:spacing w:before="100" w:beforeAutospacing="1" w:after="100" w:afterAutospacing="1"/>
      <w:textAlignment w:val="center"/>
    </w:pPr>
    <w:rPr>
      <w:color w:val="000000"/>
      <w:lang w:val="uk-UA" w:eastAsia="uk-UA"/>
    </w:rPr>
  </w:style>
  <w:style w:type="paragraph" w:customStyle="1" w:styleId="177">
    <w:name w:val="xl67"/>
    <w:basedOn w:val="1"/>
    <w:uiPriority w:val="0"/>
    <w:pPr>
      <w:spacing w:before="100" w:beforeAutospacing="1" w:after="100" w:afterAutospacing="1"/>
      <w:textAlignment w:val="center"/>
    </w:pPr>
    <w:rPr>
      <w:color w:val="000000"/>
      <w:lang w:val="uk-UA" w:eastAsia="uk-UA"/>
    </w:rPr>
  </w:style>
  <w:style w:type="paragraph" w:customStyle="1" w:styleId="17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CYR" w:hAnsi="Arial CYR" w:cs="Arial CYR"/>
      <w:sz w:val="20"/>
      <w:szCs w:val="20"/>
      <w:lang w:val="uk-UA" w:eastAsia="uk-UA"/>
    </w:rPr>
  </w:style>
  <w:style w:type="paragraph" w:customStyle="1" w:styleId="179">
    <w:name w:val="xl69"/>
    <w:basedOn w:val="1"/>
    <w:uiPriority w:val="0"/>
    <w:pPr>
      <w:spacing w:before="100" w:beforeAutospacing="1" w:after="100" w:afterAutospacing="1"/>
    </w:pPr>
    <w:rPr>
      <w:color w:val="000000"/>
      <w:lang w:val="uk-UA" w:eastAsia="uk-UA"/>
    </w:rPr>
  </w:style>
  <w:style w:type="paragraph" w:customStyle="1" w:styleId="180">
    <w:name w:val="xl70"/>
    <w:basedOn w:val="1"/>
    <w:uiPriority w:val="0"/>
    <w:pPr>
      <w:spacing w:before="100" w:beforeAutospacing="1" w:after="100" w:afterAutospacing="1"/>
      <w:jc w:val="center"/>
    </w:pPr>
    <w:rPr>
      <w:color w:val="000000"/>
      <w:lang w:val="uk-UA" w:eastAsia="uk-UA"/>
    </w:rPr>
  </w:style>
  <w:style w:type="paragraph" w:customStyle="1" w:styleId="181">
    <w:name w:val="xl71"/>
    <w:basedOn w:val="1"/>
    <w:qFormat/>
    <w:uiPriority w:val="0"/>
    <w:pPr>
      <w:spacing w:before="100" w:beforeAutospacing="1" w:after="100" w:afterAutospacing="1"/>
    </w:pPr>
    <w:rPr>
      <w:lang w:val="uk-UA" w:eastAsia="uk-UA"/>
    </w:rPr>
  </w:style>
  <w:style w:type="paragraph" w:customStyle="1" w:styleId="182">
    <w:name w:val="xl72"/>
    <w:basedOn w:val="1"/>
    <w:uiPriority w:val="0"/>
    <w:pPr>
      <w:spacing w:before="100" w:beforeAutospacing="1" w:after="100" w:afterAutospacing="1"/>
      <w:textAlignment w:val="center"/>
    </w:pPr>
    <w:rPr>
      <w:lang w:val="uk-UA" w:eastAsia="uk-UA"/>
    </w:rPr>
  </w:style>
  <w:style w:type="paragraph" w:customStyle="1" w:styleId="183">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lang w:val="uk-UA" w:eastAsia="uk-UA"/>
    </w:rPr>
  </w:style>
  <w:style w:type="paragraph" w:customStyle="1" w:styleId="184">
    <w:name w:val="xl74"/>
    <w:basedOn w:val="1"/>
    <w:uiPriority w:val="0"/>
    <w:pPr>
      <w:spacing w:before="100" w:beforeAutospacing="1" w:after="100" w:afterAutospacing="1"/>
      <w:jc w:val="center"/>
    </w:pPr>
    <w:rPr>
      <w:lang w:val="uk-UA" w:eastAsia="uk-UA"/>
    </w:rPr>
  </w:style>
  <w:style w:type="paragraph" w:customStyle="1" w:styleId="185">
    <w:name w:val="xl75"/>
    <w:basedOn w:val="1"/>
    <w:uiPriority w:val="0"/>
    <w:pPr>
      <w:spacing w:before="100" w:beforeAutospacing="1" w:after="100" w:afterAutospacing="1"/>
      <w:jc w:val="right"/>
    </w:pPr>
    <w:rPr>
      <w:color w:val="000000"/>
      <w:lang w:val="uk-UA" w:eastAsia="uk-UA"/>
    </w:rPr>
  </w:style>
  <w:style w:type="paragraph" w:customStyle="1" w:styleId="186">
    <w:name w:val="xl76"/>
    <w:basedOn w:val="1"/>
    <w:uiPriority w:val="0"/>
    <w:pPr>
      <w:spacing w:before="100" w:beforeAutospacing="1" w:after="100" w:afterAutospacing="1"/>
      <w:jc w:val="center"/>
    </w:pPr>
    <w:rPr>
      <w:b/>
      <w:bCs/>
      <w:color w:val="000000"/>
      <w:lang w:val="uk-UA" w:eastAsia="uk-UA"/>
    </w:rPr>
  </w:style>
  <w:style w:type="paragraph" w:customStyle="1" w:styleId="187">
    <w:name w:val="Основной текст 32"/>
    <w:basedOn w:val="1"/>
    <w:uiPriority w:val="0"/>
    <w:pPr>
      <w:suppressAutoHyphens/>
      <w:spacing w:line="280" w:lineRule="exact"/>
      <w:jc w:val="both"/>
    </w:pPr>
    <w:rPr>
      <w:szCs w:val="20"/>
      <w:lang w:val="uk-UA" w:eastAsia="zh-CN"/>
    </w:rPr>
  </w:style>
  <w:style w:type="character" w:customStyle="1" w:styleId="188">
    <w:name w:val="Выделение жирным"/>
    <w:qFormat/>
    <w:uiPriority w:val="0"/>
    <w:rPr>
      <w:b/>
      <w:bCs/>
    </w:rPr>
  </w:style>
  <w:style w:type="character" w:customStyle="1" w:styleId="189">
    <w:name w:val="Основной текст (2) + Не полужирный"/>
    <w:uiPriority w:val="0"/>
    <w:rPr>
      <w:rFonts w:ascii="Times New Roman" w:hAnsi="Times New Roman" w:cs="Times New Roman"/>
      <w:b/>
      <w:bCs/>
      <w:color w:val="000000"/>
      <w:spacing w:val="0"/>
      <w:w w:val="100"/>
      <w:position w:val="0"/>
      <w:sz w:val="22"/>
      <w:szCs w:val="22"/>
      <w:u w:val="none"/>
      <w:lang w:val="uk-UA" w:eastAsia="uk-UA"/>
    </w:rPr>
  </w:style>
  <w:style w:type="character" w:customStyle="1" w:styleId="190">
    <w:name w:val="Основной текст (2)"/>
    <w:qFormat/>
    <w:uiPriority w:val="0"/>
    <w:rPr>
      <w:rFonts w:ascii="Times New Roman" w:hAnsi="Times New Roman" w:cs="Times New Roman"/>
      <w:b/>
      <w:bCs/>
      <w:color w:val="000000"/>
      <w:spacing w:val="0"/>
      <w:w w:val="100"/>
      <w:position w:val="0"/>
      <w:sz w:val="22"/>
      <w:szCs w:val="22"/>
      <w:u w:val="none"/>
      <w:lang w:val="uk-UA" w:eastAsia="uk-UA"/>
    </w:rPr>
  </w:style>
  <w:style w:type="character" w:customStyle="1" w:styleId="191">
    <w:name w:val="jlqj4b"/>
    <w:qFormat/>
    <w:uiPriority w:val="0"/>
  </w:style>
  <w:style w:type="character" w:customStyle="1" w:styleId="192">
    <w:name w:val="Font Style11"/>
    <w:qFormat/>
    <w:uiPriority w:val="0"/>
    <w:rPr>
      <w:rFonts w:ascii="Times New Roman" w:hAnsi="Times New Roman" w:cs="Times New Roman"/>
      <w:sz w:val="22"/>
      <w:szCs w:val="22"/>
    </w:rPr>
  </w:style>
  <w:style w:type="character" w:customStyle="1" w:styleId="193">
    <w:name w:val="Заголовок 6 Знак"/>
    <w:link w:val="7"/>
    <w:qFormat/>
    <w:uiPriority w:val="9"/>
    <w:rPr>
      <w:rFonts w:ascii="Times New Roman" w:hAnsi="Times New Roman" w:eastAsia="Times New Roman"/>
      <w:b/>
      <w:bCs/>
      <w:sz w:val="22"/>
      <w:szCs w:val="22"/>
      <w:lang w:eastAsia="ru-RU"/>
    </w:rPr>
  </w:style>
  <w:style w:type="character" w:customStyle="1" w:styleId="194">
    <w:name w:val="Заголовок 8 Знак"/>
    <w:link w:val="8"/>
    <w:qFormat/>
    <w:uiPriority w:val="0"/>
    <w:rPr>
      <w:rFonts w:ascii="Times New Roman" w:hAnsi="Times New Roman" w:eastAsia="Times New Roman"/>
      <w:i/>
      <w:iCs/>
      <w:sz w:val="24"/>
      <w:szCs w:val="24"/>
      <w:lang w:eastAsia="ru-RU"/>
    </w:rPr>
  </w:style>
  <w:style w:type="character" w:customStyle="1" w:styleId="195">
    <w:name w:val="Стандартный HTML Знак1"/>
    <w:uiPriority w:val="0"/>
    <w:rPr>
      <w:rFonts w:ascii="Courier New" w:hAnsi="Courier New"/>
      <w:szCs w:val="24"/>
      <w:lang w:val="uk-UA" w:eastAsia="ru-RU" w:bidi="ar-SA"/>
    </w:rPr>
  </w:style>
  <w:style w:type="paragraph" w:customStyle="1" w:styleId="196">
    <w:name w:val="Body Text Indent 31"/>
    <w:basedOn w:val="1"/>
    <w:uiPriority w:val="0"/>
    <w:pPr>
      <w:overflowPunct w:val="0"/>
      <w:autoSpaceDE w:val="0"/>
      <w:autoSpaceDN w:val="0"/>
      <w:adjustRightInd w:val="0"/>
      <w:ind w:firstLine="708"/>
      <w:jc w:val="both"/>
      <w:textAlignment w:val="baseline"/>
    </w:pPr>
    <w:rPr>
      <w:sz w:val="28"/>
      <w:szCs w:val="20"/>
      <w:lang w:val="uk-UA"/>
    </w:rPr>
  </w:style>
  <w:style w:type="paragraph" w:customStyle="1" w:styleId="197">
    <w:name w:val="Normal1"/>
    <w:uiPriority w:val="0"/>
    <w:pPr>
      <w:spacing w:before="100" w:after="100"/>
    </w:pPr>
    <w:rPr>
      <w:rFonts w:ascii="Times New Roman" w:hAnsi="Times New Roman" w:eastAsia="Times New Roman" w:cs="Times New Roman"/>
      <w:snapToGrid w:val="0"/>
      <w:sz w:val="24"/>
      <w:lang w:val="ru-RU" w:eastAsia="ru-RU" w:bidi="ar-SA"/>
    </w:rPr>
  </w:style>
  <w:style w:type="paragraph" w:customStyle="1" w:styleId="198">
    <w:name w:val="Body Text 22"/>
    <w:basedOn w:val="197"/>
    <w:qFormat/>
    <w:uiPriority w:val="0"/>
    <w:pPr>
      <w:spacing w:before="0" w:after="0"/>
      <w:jc w:val="center"/>
    </w:pPr>
    <w:rPr>
      <w:b/>
      <w:snapToGrid/>
      <w:spacing w:val="16"/>
      <w:lang w:val="uk-UA"/>
    </w:rPr>
  </w:style>
  <w:style w:type="paragraph" w:customStyle="1" w:styleId="199">
    <w:name w:val="Body Text1"/>
    <w:basedOn w:val="197"/>
    <w:qFormat/>
    <w:uiPriority w:val="0"/>
    <w:pPr>
      <w:spacing w:before="0" w:after="0"/>
      <w:jc w:val="both"/>
    </w:pPr>
    <w:rPr>
      <w:snapToGrid/>
      <w:lang w:val="uk-UA"/>
    </w:rPr>
  </w:style>
  <w:style w:type="paragraph" w:customStyle="1" w:styleId="200">
    <w:name w:val="xl29"/>
    <w:basedOn w:val="1"/>
    <w:uiPriority w:val="0"/>
    <w:pPr>
      <w:spacing w:before="100" w:beforeAutospacing="1" w:after="100" w:afterAutospacing="1"/>
      <w:jc w:val="right"/>
    </w:pPr>
    <w:rPr>
      <w:lang w:val="uk-UA"/>
    </w:rPr>
  </w:style>
  <w:style w:type="paragraph" w:customStyle="1" w:styleId="201">
    <w:name w:val="Знак Знак Знак Знак Знак Знак Знак Знак Знак"/>
    <w:basedOn w:val="1"/>
    <w:uiPriority w:val="0"/>
    <w:rPr>
      <w:rFonts w:ascii="Verdana" w:hAnsi="Verdana" w:cs="Verdana"/>
      <w:sz w:val="20"/>
      <w:szCs w:val="20"/>
      <w:lang w:val="en-US" w:eastAsia="en-US"/>
    </w:rPr>
  </w:style>
  <w:style w:type="paragraph" w:customStyle="1" w:styleId="202">
    <w:name w:val="indent"/>
    <w:basedOn w:val="1"/>
    <w:qFormat/>
    <w:uiPriority w:val="0"/>
    <w:pPr>
      <w:spacing w:after="150"/>
      <w:ind w:firstLine="432"/>
    </w:pPr>
  </w:style>
  <w:style w:type="paragraph" w:customStyle="1" w:styleId="203">
    <w:name w:val="Знак Знак Знак Знак Знак Знак Знак Знак Знак Знак Знак Знак Знак Знак Знак Знак Знак1 Знак Знак Знак Знак"/>
    <w:basedOn w:val="1"/>
    <w:uiPriority w:val="0"/>
    <w:rPr>
      <w:rFonts w:ascii="Verdana" w:hAnsi="Verdana" w:cs="Verdana"/>
      <w:sz w:val="20"/>
      <w:szCs w:val="20"/>
      <w:lang w:val="en-US" w:eastAsia="en-US"/>
    </w:rPr>
  </w:style>
  <w:style w:type="character" w:customStyle="1" w:styleId="204">
    <w:name w:val="WW8Num6z0"/>
    <w:uiPriority w:val="0"/>
    <w:rPr>
      <w:rFonts w:ascii="Wingdings" w:hAnsi="Wingdings"/>
    </w:rPr>
  </w:style>
  <w:style w:type="character" w:customStyle="1" w:styleId="205">
    <w:name w:val="WW8Num5z0"/>
    <w:qFormat/>
    <w:uiPriority w:val="0"/>
    <w:rPr>
      <w:rFonts w:ascii="Symbol" w:hAnsi="Symbol"/>
    </w:rPr>
  </w:style>
  <w:style w:type="paragraph" w:customStyle="1" w:styleId="206">
    <w:name w:val="Заголовок1"/>
    <w:basedOn w:val="1"/>
    <w:next w:val="30"/>
    <w:uiPriority w:val="0"/>
    <w:pPr>
      <w:keepNext/>
      <w:widowControl w:val="0"/>
      <w:suppressAutoHyphens/>
      <w:spacing w:before="240" w:after="120"/>
    </w:pPr>
    <w:rPr>
      <w:rFonts w:ascii="Arial" w:hAnsi="Arial" w:eastAsia="Lucida Sans Unicode" w:cs="Courier New"/>
      <w:color w:val="000000"/>
      <w:sz w:val="28"/>
      <w:szCs w:val="28"/>
      <w:lang w:val="en-US" w:eastAsia="en-US" w:bidi="en-US"/>
    </w:rPr>
  </w:style>
  <w:style w:type="character" w:customStyle="1" w:styleId="207">
    <w:name w:val="Знак Знак1"/>
    <w:qFormat/>
    <w:uiPriority w:val="0"/>
    <w:rPr>
      <w:sz w:val="24"/>
      <w:szCs w:val="24"/>
      <w:lang w:val="uk-UA" w:eastAsia="ru-RU" w:bidi="ar-SA"/>
    </w:rPr>
  </w:style>
  <w:style w:type="paragraph" w:customStyle="1" w:styleId="208">
    <w:name w:val="pchart_subheadcmt"/>
    <w:basedOn w:val="1"/>
    <w:qFormat/>
    <w:uiPriority w:val="0"/>
    <w:pPr>
      <w:spacing w:before="100" w:beforeAutospacing="1" w:after="100" w:afterAutospacing="1"/>
    </w:pPr>
  </w:style>
  <w:style w:type="character" w:customStyle="1" w:styleId="209">
    <w:name w:val="medium_text1"/>
    <w:uiPriority w:val="0"/>
    <w:rPr>
      <w:sz w:val="24"/>
      <w:szCs w:val="24"/>
    </w:rPr>
  </w:style>
  <w:style w:type="paragraph" w:customStyle="1" w:styleId="210">
    <w:name w:val="Body Text 21"/>
    <w:basedOn w:val="1"/>
    <w:uiPriority w:val="0"/>
    <w:pPr>
      <w:jc w:val="center"/>
    </w:pPr>
    <w:rPr>
      <w:b/>
      <w:spacing w:val="16"/>
      <w:szCs w:val="20"/>
      <w:lang w:val="uk-UA"/>
    </w:rPr>
  </w:style>
  <w:style w:type="character" w:customStyle="1" w:styleId="211">
    <w:name w:val="Знак Знак3"/>
    <w:qFormat/>
    <w:locked/>
    <w:uiPriority w:val="0"/>
    <w:rPr>
      <w:sz w:val="56"/>
      <w:szCs w:val="24"/>
      <w:lang w:val="uk-UA" w:eastAsia="ru-RU" w:bidi="ar-SA"/>
    </w:rPr>
  </w:style>
  <w:style w:type="paragraph" w:customStyle="1" w:styleId="212">
    <w:name w:val="Char Char5 Знак Знак Char Char Знак Знак Char Char"/>
    <w:basedOn w:val="1"/>
    <w:qFormat/>
    <w:uiPriority w:val="0"/>
    <w:rPr>
      <w:rFonts w:ascii="Verdana" w:hAnsi="Verdana" w:cs="Verdana"/>
      <w:sz w:val="20"/>
      <w:szCs w:val="20"/>
      <w:lang w:val="en-US" w:eastAsia="en-US"/>
    </w:rPr>
  </w:style>
  <w:style w:type="character" w:customStyle="1" w:styleId="213">
    <w:name w:val="Знак Знак7"/>
    <w:qFormat/>
    <w:uiPriority w:val="0"/>
    <w:rPr>
      <w:rFonts w:ascii="Courier New" w:hAnsi="Courier New"/>
      <w:szCs w:val="24"/>
      <w:lang w:val="uk-UA" w:eastAsia="ru-RU" w:bidi="ar-SA"/>
    </w:rPr>
  </w:style>
  <w:style w:type="paragraph" w:customStyle="1" w:styleId="214">
    <w:name w:val="Char Char5 Знак Знак Char Char"/>
    <w:basedOn w:val="1"/>
    <w:qFormat/>
    <w:uiPriority w:val="0"/>
    <w:rPr>
      <w:rFonts w:ascii="Verdana" w:hAnsi="Verdana" w:cs="Verdana"/>
      <w:sz w:val="20"/>
      <w:szCs w:val="20"/>
      <w:lang w:val="en-US" w:eastAsia="en-US"/>
    </w:rPr>
  </w:style>
  <w:style w:type="paragraph" w:customStyle="1" w:styleId="215">
    <w:name w:val="Char Char5 Знак Знак Char Char Знак Знак"/>
    <w:basedOn w:val="1"/>
    <w:uiPriority w:val="0"/>
    <w:rPr>
      <w:rFonts w:ascii="Verdana" w:hAnsi="Verdana" w:cs="Verdana"/>
      <w:sz w:val="20"/>
      <w:szCs w:val="20"/>
      <w:lang w:val="en-US" w:eastAsia="en-US"/>
    </w:rPr>
  </w:style>
  <w:style w:type="paragraph" w:customStyle="1" w:styleId="216">
    <w:name w:val="Char Char4"/>
    <w:basedOn w:val="1"/>
    <w:qFormat/>
    <w:uiPriority w:val="0"/>
    <w:rPr>
      <w:rFonts w:ascii="Verdana" w:hAnsi="Verdana" w:cs="Verdana"/>
      <w:sz w:val="20"/>
      <w:szCs w:val="20"/>
      <w:lang w:val="en-US" w:eastAsia="en-US"/>
    </w:rPr>
  </w:style>
  <w:style w:type="character" w:customStyle="1" w:styleId="217">
    <w:name w:val="Знак Знак2"/>
    <w:locked/>
    <w:uiPriority w:val="0"/>
    <w:rPr>
      <w:sz w:val="56"/>
      <w:szCs w:val="24"/>
      <w:lang w:val="uk-UA" w:eastAsia="ru-RU" w:bidi="ar-SA"/>
    </w:rPr>
  </w:style>
  <w:style w:type="paragraph" w:customStyle="1" w:styleId="218">
    <w:name w:val="Char Char5 Знак Знак"/>
    <w:basedOn w:val="1"/>
    <w:qFormat/>
    <w:uiPriority w:val="0"/>
    <w:rPr>
      <w:rFonts w:ascii="Verdana" w:hAnsi="Verdana" w:cs="Verdana"/>
      <w:sz w:val="20"/>
      <w:szCs w:val="20"/>
      <w:lang w:val="en-US" w:eastAsia="en-US"/>
    </w:rPr>
  </w:style>
  <w:style w:type="paragraph" w:customStyle="1" w:styleId="219">
    <w:name w:val="Основной текст с отступом 32"/>
    <w:basedOn w:val="1"/>
    <w:qFormat/>
    <w:uiPriority w:val="0"/>
    <w:pPr>
      <w:overflowPunct w:val="0"/>
      <w:autoSpaceDE w:val="0"/>
      <w:autoSpaceDN w:val="0"/>
      <w:adjustRightInd w:val="0"/>
      <w:ind w:firstLine="708"/>
      <w:jc w:val="both"/>
      <w:textAlignment w:val="baseline"/>
    </w:pPr>
    <w:rPr>
      <w:sz w:val="28"/>
      <w:szCs w:val="20"/>
      <w:lang w:val="uk-UA"/>
    </w:rPr>
  </w:style>
  <w:style w:type="paragraph" w:customStyle="1" w:styleId="220">
    <w:name w:val="Обычный2"/>
    <w:uiPriority w:val="0"/>
    <w:pPr>
      <w:spacing w:before="100" w:after="100"/>
    </w:pPr>
    <w:rPr>
      <w:rFonts w:ascii="Times New Roman" w:hAnsi="Times New Roman" w:eastAsia="Times New Roman" w:cs="Times New Roman"/>
      <w:snapToGrid w:val="0"/>
      <w:sz w:val="24"/>
      <w:lang w:val="ru-RU" w:eastAsia="ru-RU" w:bidi="ar-SA"/>
    </w:rPr>
  </w:style>
  <w:style w:type="paragraph" w:customStyle="1" w:styleId="221">
    <w:name w:val="Основной текст 22"/>
    <w:basedOn w:val="220"/>
    <w:qFormat/>
    <w:uiPriority w:val="0"/>
    <w:pPr>
      <w:spacing w:before="0" w:after="0"/>
      <w:jc w:val="center"/>
    </w:pPr>
    <w:rPr>
      <w:b/>
      <w:snapToGrid/>
      <w:spacing w:val="16"/>
      <w:lang w:val="uk-UA"/>
    </w:rPr>
  </w:style>
  <w:style w:type="paragraph" w:customStyle="1" w:styleId="222">
    <w:name w:val="Основной текст2"/>
    <w:basedOn w:val="220"/>
    <w:qFormat/>
    <w:uiPriority w:val="0"/>
    <w:pPr>
      <w:spacing w:before="0" w:after="0"/>
      <w:jc w:val="both"/>
    </w:pPr>
    <w:rPr>
      <w:snapToGrid/>
      <w:lang w:val="uk-UA"/>
    </w:rPr>
  </w:style>
  <w:style w:type="character" w:customStyle="1" w:styleId="223">
    <w:name w:val="Font Style19"/>
    <w:uiPriority w:val="0"/>
    <w:rPr>
      <w:rFonts w:ascii="Arial" w:hAnsi="Arial" w:cs="Arial"/>
      <w:color w:val="000000"/>
      <w:sz w:val="14"/>
      <w:szCs w:val="14"/>
    </w:rPr>
  </w:style>
  <w:style w:type="character" w:customStyle="1" w:styleId="224">
    <w:name w:val="Font Style20"/>
    <w:uiPriority w:val="0"/>
    <w:rPr>
      <w:rFonts w:ascii="Arial" w:hAnsi="Arial" w:cs="Arial"/>
      <w:color w:val="000000"/>
      <w:sz w:val="10"/>
      <w:szCs w:val="10"/>
    </w:rPr>
  </w:style>
  <w:style w:type="character" w:customStyle="1" w:styleId="225">
    <w:name w:val="rvts23"/>
    <w:basedOn w:val="9"/>
    <w:qFormat/>
    <w:uiPriority w:val="0"/>
  </w:style>
  <w:style w:type="paragraph" w:customStyle="1" w:styleId="226">
    <w:name w:val="Знак Знак Знак Знак Знак Знак Знак Знак Знак Знак Знак Знак Знак Знак Знак Знак Знак1 Знак Знак Знак Знак1"/>
    <w:basedOn w:val="1"/>
    <w:uiPriority w:val="0"/>
    <w:rPr>
      <w:rFonts w:ascii="Verdana" w:hAnsi="Verdana" w:cs="Verdana"/>
      <w:sz w:val="20"/>
      <w:szCs w:val="20"/>
      <w:lang w:val="en-US" w:eastAsia="en-US"/>
    </w:rPr>
  </w:style>
  <w:style w:type="character" w:customStyle="1" w:styleId="227">
    <w:name w:val="Знак Знак11"/>
    <w:uiPriority w:val="0"/>
    <w:rPr>
      <w:sz w:val="24"/>
      <w:szCs w:val="24"/>
      <w:lang w:val="uk-UA" w:eastAsia="ru-RU" w:bidi="ar-SA"/>
    </w:rPr>
  </w:style>
  <w:style w:type="character" w:customStyle="1" w:styleId="228">
    <w:name w:val="Знак Знак31"/>
    <w:qFormat/>
    <w:locked/>
    <w:uiPriority w:val="0"/>
    <w:rPr>
      <w:sz w:val="56"/>
      <w:szCs w:val="24"/>
      <w:lang w:val="uk-UA" w:eastAsia="ru-RU" w:bidi="ar-SA"/>
    </w:rPr>
  </w:style>
  <w:style w:type="paragraph" w:customStyle="1" w:styleId="229">
    <w:name w:val="Char Char5 Знак Знак Char Char Знак Знак Char Char1"/>
    <w:basedOn w:val="1"/>
    <w:uiPriority w:val="0"/>
    <w:rPr>
      <w:rFonts w:ascii="Verdana" w:hAnsi="Verdana" w:cs="Verdana"/>
      <w:sz w:val="20"/>
      <w:szCs w:val="20"/>
      <w:lang w:val="en-US" w:eastAsia="en-US"/>
    </w:rPr>
  </w:style>
  <w:style w:type="character" w:customStyle="1" w:styleId="230">
    <w:name w:val="Знак Знак71"/>
    <w:qFormat/>
    <w:uiPriority w:val="0"/>
    <w:rPr>
      <w:rFonts w:ascii="Courier New" w:hAnsi="Courier New"/>
      <w:szCs w:val="24"/>
      <w:lang w:val="uk-UA" w:eastAsia="ru-RU" w:bidi="ar-SA"/>
    </w:rPr>
  </w:style>
  <w:style w:type="paragraph" w:customStyle="1" w:styleId="231">
    <w:name w:val="Char Char5 Знак Знак Char Char5"/>
    <w:basedOn w:val="1"/>
    <w:uiPriority w:val="0"/>
    <w:rPr>
      <w:rFonts w:ascii="Verdana" w:hAnsi="Verdana" w:cs="Verdana"/>
      <w:sz w:val="20"/>
      <w:szCs w:val="20"/>
      <w:lang w:val="en-US" w:eastAsia="en-US"/>
    </w:rPr>
  </w:style>
  <w:style w:type="paragraph" w:customStyle="1" w:styleId="232">
    <w:name w:val="Char Char5 Знак Знак Char Char Знак Знак1"/>
    <w:basedOn w:val="1"/>
    <w:uiPriority w:val="0"/>
    <w:rPr>
      <w:rFonts w:ascii="Verdana" w:hAnsi="Verdana" w:cs="Verdana"/>
      <w:sz w:val="20"/>
      <w:szCs w:val="20"/>
      <w:lang w:val="en-US" w:eastAsia="en-US"/>
    </w:rPr>
  </w:style>
  <w:style w:type="paragraph" w:customStyle="1" w:styleId="233">
    <w:name w:val="Char Char41"/>
    <w:basedOn w:val="1"/>
    <w:qFormat/>
    <w:uiPriority w:val="0"/>
    <w:rPr>
      <w:rFonts w:ascii="Verdana" w:hAnsi="Verdana" w:cs="Verdana"/>
      <w:sz w:val="20"/>
      <w:szCs w:val="20"/>
      <w:lang w:val="en-US" w:eastAsia="en-US"/>
    </w:rPr>
  </w:style>
  <w:style w:type="paragraph" w:customStyle="1" w:styleId="234">
    <w:name w:val="Char Char5 Знак Знак1"/>
    <w:basedOn w:val="1"/>
    <w:uiPriority w:val="0"/>
    <w:rPr>
      <w:rFonts w:ascii="Verdana" w:hAnsi="Verdana" w:cs="Verdana"/>
      <w:sz w:val="20"/>
      <w:szCs w:val="20"/>
      <w:lang w:val="en-US" w:eastAsia="en-US"/>
    </w:rPr>
  </w:style>
  <w:style w:type="paragraph" w:customStyle="1" w:styleId="235">
    <w:name w:val="Char Char5 Знак Знак Char Char4"/>
    <w:basedOn w:val="1"/>
    <w:uiPriority w:val="0"/>
    <w:rPr>
      <w:rFonts w:ascii="Verdana" w:hAnsi="Verdana" w:cs="Verdana"/>
      <w:sz w:val="20"/>
      <w:szCs w:val="20"/>
      <w:lang w:val="en-US" w:eastAsia="en-US"/>
    </w:rPr>
  </w:style>
  <w:style w:type="paragraph" w:customStyle="1" w:styleId="236">
    <w:name w:val="Char Char5 Знак Знак Char Char3"/>
    <w:basedOn w:val="1"/>
    <w:qFormat/>
    <w:uiPriority w:val="0"/>
    <w:rPr>
      <w:rFonts w:ascii="Verdana" w:hAnsi="Verdana" w:cs="Verdana"/>
      <w:sz w:val="20"/>
      <w:szCs w:val="20"/>
      <w:lang w:val="en-US" w:eastAsia="en-US"/>
    </w:rPr>
  </w:style>
  <w:style w:type="paragraph" w:customStyle="1" w:styleId="237">
    <w:name w:val="Char Char5 Знак Знак Char Char2"/>
    <w:basedOn w:val="1"/>
    <w:uiPriority w:val="0"/>
    <w:rPr>
      <w:rFonts w:ascii="Verdana" w:hAnsi="Verdana" w:cs="Verdana"/>
      <w:sz w:val="20"/>
      <w:szCs w:val="20"/>
      <w:lang w:val="en-US" w:eastAsia="en-US"/>
    </w:rPr>
  </w:style>
  <w:style w:type="paragraph" w:customStyle="1" w:styleId="238">
    <w:name w:val="Char Char5 Знак Знак Char Char1"/>
    <w:basedOn w:val="1"/>
    <w:uiPriority w:val="0"/>
    <w:rPr>
      <w:rFonts w:ascii="Verdana" w:hAnsi="Verdana" w:cs="Verdana"/>
      <w:sz w:val="20"/>
      <w:szCs w:val="20"/>
      <w:lang w:val="en-US" w:eastAsia="en-US"/>
    </w:rPr>
  </w:style>
  <w:style w:type="paragraph" w:customStyle="1" w:styleId="239">
    <w:name w:val="Char Char5"/>
    <w:basedOn w:val="1"/>
    <w:qFormat/>
    <w:uiPriority w:val="0"/>
    <w:rPr>
      <w:rFonts w:ascii="Verdana" w:hAnsi="Verdana" w:cs="Verdana"/>
      <w:sz w:val="20"/>
      <w:szCs w:val="20"/>
      <w:lang w:val="en-US" w:eastAsia="en-US"/>
    </w:rPr>
  </w:style>
  <w:style w:type="character" w:customStyle="1" w:styleId="240">
    <w:name w:val="apple-style-span"/>
    <w:basedOn w:val="9"/>
    <w:uiPriority w:val="0"/>
  </w:style>
  <w:style w:type="character" w:customStyle="1" w:styleId="241">
    <w:name w:val="стиль11"/>
    <w:uiPriority w:val="0"/>
    <w:rPr>
      <w:b/>
      <w:bCs/>
      <w:sz w:val="17"/>
      <w:szCs w:val="17"/>
    </w:rPr>
  </w:style>
  <w:style w:type="paragraph" w:customStyle="1" w:styleId="242">
    <w:name w:val="doc_date"/>
    <w:basedOn w:val="1"/>
    <w:uiPriority w:val="0"/>
    <w:pPr>
      <w:spacing w:before="100" w:beforeAutospacing="1" w:after="100" w:afterAutospacing="1"/>
    </w:pPr>
    <w:rPr>
      <w:lang w:val="uk-UA" w:eastAsia="uk-UA"/>
    </w:rPr>
  </w:style>
  <w:style w:type="paragraph" w:customStyle="1" w:styleId="243">
    <w:name w:val="a"/>
    <w:basedOn w:val="1"/>
    <w:uiPriority w:val="99"/>
    <w:pPr>
      <w:spacing w:before="100" w:beforeAutospacing="1" w:after="100" w:afterAutospacing="1"/>
    </w:pPr>
  </w:style>
  <w:style w:type="character" w:customStyle="1" w:styleId="244">
    <w:name w:val="Абзац списка Знак"/>
    <w:link w:val="77"/>
    <w:uiPriority w:val="34"/>
    <w:rPr>
      <w:rFonts w:ascii="Times New Roman" w:hAnsi="Times New Roman" w:eastAsia="Times New Roman"/>
      <w:lang w:val="ru-RU" w:eastAsia="ru-RU"/>
    </w:rPr>
  </w:style>
  <w:style w:type="paragraph" w:customStyle="1" w:styleId="245">
    <w:name w:val="Style6"/>
    <w:basedOn w:val="1"/>
    <w:uiPriority w:val="99"/>
    <w:pPr>
      <w:widowControl w:val="0"/>
      <w:autoSpaceDE w:val="0"/>
      <w:autoSpaceDN w:val="0"/>
      <w:adjustRightInd w:val="0"/>
    </w:pPr>
    <w:rPr>
      <w:lang w:val="uk-UA"/>
    </w:rPr>
  </w:style>
  <w:style w:type="paragraph" w:customStyle="1" w:styleId="246">
    <w:name w:val="Style4"/>
    <w:basedOn w:val="1"/>
    <w:uiPriority w:val="0"/>
    <w:pPr>
      <w:widowControl w:val="0"/>
      <w:autoSpaceDE w:val="0"/>
      <w:autoSpaceDN w:val="0"/>
      <w:adjustRightInd w:val="0"/>
      <w:spacing w:line="308" w:lineRule="exact"/>
    </w:pPr>
    <w:rPr>
      <w:rFonts w:ascii="Arial" w:hAnsi="Arial" w:cs="Arial"/>
      <w:lang w:val="uk-UA" w:eastAsia="uk-UA"/>
    </w:rPr>
  </w:style>
  <w:style w:type="character" w:customStyle="1" w:styleId="247">
    <w:name w:val="Font Style21"/>
    <w:qFormat/>
    <w:uiPriority w:val="0"/>
    <w:rPr>
      <w:rFonts w:hint="default" w:ascii="Times New Roman" w:hAnsi="Times New Roman" w:cs="Times New Roman"/>
      <w:sz w:val="22"/>
      <w:szCs w:val="22"/>
    </w:rPr>
  </w:style>
  <w:style w:type="paragraph" w:customStyle="1" w:styleId="248">
    <w:name w:val="documents-and-comments-text"/>
    <w:basedOn w:val="1"/>
    <w:qFormat/>
    <w:uiPriority w:val="0"/>
    <w:pPr>
      <w:spacing w:before="100" w:beforeAutospacing="1" w:after="100" w:afterAutospacing="1"/>
    </w:pPr>
    <w:rPr>
      <w:lang w:val="uk-UA" w:eastAsia="uk-UA"/>
    </w:rPr>
  </w:style>
  <w:style w:type="paragraph" w:customStyle="1" w:styleId="249">
    <w:name w:val="xl77"/>
    <w:basedOn w:val="1"/>
    <w:uiPriority w:val="0"/>
    <w:pPr>
      <w:pBdr>
        <w:left w:val="single" w:color="auto" w:sz="4" w:space="0"/>
        <w:right w:val="single" w:color="auto" w:sz="4" w:space="0"/>
      </w:pBdr>
      <w:spacing w:before="100" w:beforeAutospacing="1" w:after="100" w:afterAutospacing="1"/>
      <w:jc w:val="right"/>
      <w:textAlignment w:val="top"/>
    </w:pPr>
    <w:rPr>
      <w:color w:val="000000"/>
      <w:lang w:val="uk-UA" w:eastAsia="uk-UA"/>
    </w:rPr>
  </w:style>
  <w:style w:type="paragraph" w:customStyle="1" w:styleId="250">
    <w:name w:val="xl78"/>
    <w:basedOn w:val="1"/>
    <w:qFormat/>
    <w:uiPriority w:val="0"/>
    <w:pPr>
      <w:pBdr>
        <w:left w:val="single" w:color="auto" w:sz="4" w:space="0"/>
        <w:right w:val="single" w:color="auto" w:sz="4" w:space="0"/>
      </w:pBdr>
      <w:spacing w:before="100" w:beforeAutospacing="1" w:after="100" w:afterAutospacing="1"/>
      <w:jc w:val="right"/>
      <w:textAlignment w:val="top"/>
    </w:pPr>
    <w:rPr>
      <w:color w:val="000000"/>
      <w:lang w:val="uk-UA" w:eastAsia="uk-UA"/>
    </w:rPr>
  </w:style>
  <w:style w:type="paragraph" w:customStyle="1" w:styleId="251">
    <w:name w:val="xl79"/>
    <w:basedOn w:val="1"/>
    <w:qFormat/>
    <w:uiPriority w:val="0"/>
    <w:pPr>
      <w:pBdr>
        <w:left w:val="single" w:color="auto" w:sz="4" w:space="0"/>
        <w:right w:val="single" w:color="auto" w:sz="4" w:space="0"/>
      </w:pBdr>
      <w:spacing w:before="100" w:beforeAutospacing="1" w:after="100" w:afterAutospacing="1"/>
      <w:jc w:val="right"/>
      <w:textAlignment w:val="top"/>
    </w:pPr>
    <w:rPr>
      <w:color w:val="000000"/>
      <w:lang w:val="uk-UA" w:eastAsia="uk-UA"/>
    </w:rPr>
  </w:style>
  <w:style w:type="paragraph" w:customStyle="1" w:styleId="252">
    <w:name w:val="xl80"/>
    <w:basedOn w:val="1"/>
    <w:qFormat/>
    <w:uiPriority w:val="0"/>
    <w:pPr>
      <w:pBdr>
        <w:left w:val="single" w:color="auto" w:sz="8" w:space="0"/>
      </w:pBdr>
      <w:spacing w:before="100" w:beforeAutospacing="1" w:after="100" w:afterAutospacing="1"/>
      <w:jc w:val="right"/>
      <w:textAlignment w:val="top"/>
    </w:pPr>
    <w:rPr>
      <w:color w:val="000000"/>
      <w:u w:val="single"/>
      <w:lang w:val="uk-UA" w:eastAsia="uk-UA"/>
    </w:rPr>
  </w:style>
  <w:style w:type="paragraph" w:customStyle="1" w:styleId="253">
    <w:name w:val="xl81"/>
    <w:basedOn w:val="1"/>
    <w:qFormat/>
    <w:uiPriority w:val="0"/>
    <w:pPr>
      <w:pBdr>
        <w:left w:val="single" w:color="auto" w:sz="4" w:space="0"/>
        <w:right w:val="single" w:color="auto" w:sz="4" w:space="0"/>
      </w:pBdr>
      <w:spacing w:before="100" w:beforeAutospacing="1" w:after="100" w:afterAutospacing="1"/>
      <w:jc w:val="center"/>
      <w:textAlignment w:val="top"/>
    </w:pPr>
    <w:rPr>
      <w:color w:val="000000"/>
      <w:u w:val="single"/>
      <w:lang w:val="uk-UA" w:eastAsia="uk-UA"/>
    </w:rPr>
  </w:style>
  <w:style w:type="paragraph" w:customStyle="1" w:styleId="254">
    <w:name w:val="xl82"/>
    <w:basedOn w:val="1"/>
    <w:qFormat/>
    <w:uiPriority w:val="0"/>
    <w:pPr>
      <w:pBdr>
        <w:left w:val="single" w:color="auto" w:sz="4" w:space="0"/>
        <w:right w:val="single" w:color="auto" w:sz="4" w:space="0"/>
      </w:pBdr>
      <w:spacing w:before="100" w:beforeAutospacing="1" w:after="100" w:afterAutospacing="1"/>
      <w:jc w:val="right"/>
      <w:textAlignment w:val="top"/>
    </w:pPr>
    <w:rPr>
      <w:color w:val="000000"/>
      <w:u w:val="single"/>
      <w:lang w:val="uk-UA" w:eastAsia="uk-UA"/>
    </w:rPr>
  </w:style>
  <w:style w:type="paragraph" w:customStyle="1" w:styleId="255">
    <w:name w:val="xl83"/>
    <w:basedOn w:val="1"/>
    <w:uiPriority w:val="0"/>
    <w:pPr>
      <w:pBdr>
        <w:left w:val="single" w:color="auto" w:sz="4" w:space="0"/>
        <w:right w:val="single" w:color="auto" w:sz="4" w:space="0"/>
      </w:pBdr>
      <w:spacing w:before="100" w:beforeAutospacing="1" w:after="100" w:afterAutospacing="1"/>
      <w:jc w:val="right"/>
      <w:textAlignment w:val="top"/>
    </w:pPr>
    <w:rPr>
      <w:color w:val="000000"/>
      <w:lang w:val="uk-UA" w:eastAsia="uk-UA"/>
    </w:rPr>
  </w:style>
  <w:style w:type="paragraph" w:customStyle="1" w:styleId="256">
    <w:name w:val="xl84"/>
    <w:basedOn w:val="1"/>
    <w:qFormat/>
    <w:uiPriority w:val="0"/>
    <w:pPr>
      <w:pBdr>
        <w:left w:val="single" w:color="auto" w:sz="8" w:space="0"/>
      </w:pBdr>
      <w:spacing w:before="100" w:beforeAutospacing="1" w:after="100" w:afterAutospacing="1"/>
      <w:jc w:val="right"/>
      <w:textAlignment w:val="top"/>
    </w:pPr>
    <w:rPr>
      <w:color w:val="000000"/>
      <w:lang w:val="uk-UA" w:eastAsia="uk-UA"/>
    </w:rPr>
  </w:style>
  <w:style w:type="paragraph" w:customStyle="1" w:styleId="257">
    <w:name w:val="xl85"/>
    <w:basedOn w:val="1"/>
    <w:qFormat/>
    <w:uiPriority w:val="0"/>
    <w:pPr>
      <w:pBdr>
        <w:left w:val="single" w:color="auto" w:sz="8" w:space="0"/>
      </w:pBdr>
      <w:spacing w:before="100" w:beforeAutospacing="1" w:after="100" w:afterAutospacing="1"/>
      <w:jc w:val="right"/>
      <w:textAlignment w:val="top"/>
    </w:pPr>
    <w:rPr>
      <w:color w:val="000000"/>
      <w:lang w:val="uk-UA" w:eastAsia="uk-UA"/>
    </w:rPr>
  </w:style>
  <w:style w:type="paragraph" w:customStyle="1" w:styleId="258">
    <w:name w:val="xl86"/>
    <w:basedOn w:val="1"/>
    <w:uiPriority w:val="0"/>
    <w:pPr>
      <w:pBdr>
        <w:left w:val="single" w:color="auto" w:sz="4" w:space="0"/>
        <w:right w:val="single" w:color="auto" w:sz="4" w:space="0"/>
      </w:pBdr>
      <w:spacing w:before="100" w:beforeAutospacing="1" w:after="100" w:afterAutospacing="1"/>
      <w:jc w:val="center"/>
      <w:textAlignment w:val="top"/>
    </w:pPr>
    <w:rPr>
      <w:color w:val="000000"/>
      <w:lang w:val="uk-UA" w:eastAsia="uk-UA"/>
    </w:rPr>
  </w:style>
  <w:style w:type="paragraph" w:customStyle="1" w:styleId="259">
    <w:name w:val="xl87"/>
    <w:basedOn w:val="1"/>
    <w:qFormat/>
    <w:uiPriority w:val="0"/>
    <w:pPr>
      <w:pBdr>
        <w:left w:val="single" w:color="auto" w:sz="4" w:space="0"/>
        <w:right w:val="single" w:color="auto" w:sz="4" w:space="0"/>
      </w:pBdr>
      <w:spacing w:before="100" w:beforeAutospacing="1" w:after="100" w:afterAutospacing="1"/>
      <w:jc w:val="right"/>
      <w:textAlignment w:val="top"/>
    </w:pPr>
    <w:rPr>
      <w:color w:val="000000"/>
      <w:lang w:val="uk-UA" w:eastAsia="uk-UA"/>
    </w:rPr>
  </w:style>
  <w:style w:type="paragraph" w:customStyle="1" w:styleId="260">
    <w:name w:val="xl88"/>
    <w:basedOn w:val="1"/>
    <w:qFormat/>
    <w:uiPriority w:val="0"/>
    <w:pPr>
      <w:pBdr>
        <w:left w:val="single" w:color="auto" w:sz="8" w:space="0"/>
      </w:pBdr>
      <w:spacing w:before="100" w:beforeAutospacing="1" w:after="100" w:afterAutospacing="1"/>
      <w:jc w:val="right"/>
      <w:textAlignment w:val="top"/>
    </w:pPr>
    <w:rPr>
      <w:color w:val="000000"/>
      <w:u w:val="single"/>
      <w:lang w:val="uk-UA" w:eastAsia="uk-UA"/>
    </w:rPr>
  </w:style>
  <w:style w:type="paragraph" w:customStyle="1" w:styleId="261">
    <w:name w:val="xl89"/>
    <w:basedOn w:val="1"/>
    <w:uiPriority w:val="0"/>
    <w:pPr>
      <w:pBdr>
        <w:left w:val="single" w:color="auto" w:sz="4" w:space="0"/>
        <w:right w:val="single" w:color="auto" w:sz="4" w:space="0"/>
      </w:pBdr>
      <w:spacing w:before="100" w:beforeAutospacing="1" w:after="100" w:afterAutospacing="1"/>
      <w:jc w:val="center"/>
      <w:textAlignment w:val="top"/>
    </w:pPr>
    <w:rPr>
      <w:color w:val="000000"/>
      <w:u w:val="single"/>
      <w:lang w:val="uk-UA" w:eastAsia="uk-UA"/>
    </w:rPr>
  </w:style>
  <w:style w:type="paragraph" w:customStyle="1" w:styleId="262">
    <w:name w:val="xl103"/>
    <w:basedOn w:val="1"/>
    <w:qFormat/>
    <w:uiPriority w:val="0"/>
    <w:pPr>
      <w:pBdr>
        <w:left w:val="single" w:color="auto" w:sz="4" w:space="0"/>
      </w:pBdr>
      <w:spacing w:before="100" w:beforeAutospacing="1" w:after="100" w:afterAutospacing="1"/>
    </w:pPr>
    <w:rPr>
      <w:lang w:val="uk-UA" w:eastAsia="uk-UA"/>
    </w:rPr>
  </w:style>
  <w:style w:type="paragraph" w:customStyle="1" w:styleId="263">
    <w:name w:val="xl11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Arial" w:hAnsi="Arial" w:cs="Arial"/>
      <w:sz w:val="16"/>
      <w:szCs w:val="16"/>
      <w:lang w:val="uk-UA" w:eastAsia="uk-UA"/>
    </w:rPr>
  </w:style>
  <w:style w:type="paragraph" w:customStyle="1" w:styleId="264">
    <w:name w:val="xl116"/>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Arial" w:hAnsi="Arial" w:cs="Arial"/>
      <w:sz w:val="16"/>
      <w:szCs w:val="16"/>
      <w:lang w:val="uk-UA" w:eastAsia="uk-UA"/>
    </w:rPr>
  </w:style>
  <w:style w:type="paragraph" w:customStyle="1" w:styleId="265">
    <w:name w:val="xl104"/>
    <w:basedOn w:val="1"/>
    <w:uiPriority w:val="0"/>
    <w:pPr>
      <w:spacing w:before="100" w:beforeAutospacing="1" w:after="100" w:afterAutospacing="1"/>
      <w:textAlignment w:val="center"/>
    </w:pPr>
    <w:rPr>
      <w:b/>
      <w:bCs/>
      <w:sz w:val="22"/>
      <w:szCs w:val="22"/>
      <w:lang w:val="uk-UA" w:eastAsia="uk-UA"/>
    </w:rPr>
  </w:style>
  <w:style w:type="paragraph" w:customStyle="1" w:styleId="266">
    <w:name w:val="xl105"/>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b/>
      <w:bCs/>
      <w:color w:val="000000"/>
      <w:sz w:val="22"/>
      <w:szCs w:val="22"/>
      <w:lang w:val="uk-UA" w:eastAsia="uk-UA"/>
    </w:rPr>
  </w:style>
  <w:style w:type="paragraph" w:customStyle="1" w:styleId="267">
    <w:name w:val="xl106"/>
    <w:basedOn w:val="1"/>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b/>
      <w:bCs/>
      <w:color w:val="000000"/>
      <w:sz w:val="22"/>
      <w:szCs w:val="22"/>
      <w:lang w:val="uk-UA" w:eastAsia="uk-UA"/>
    </w:rPr>
  </w:style>
  <w:style w:type="paragraph" w:customStyle="1" w:styleId="268">
    <w:name w:val="xl10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sz w:val="22"/>
      <w:szCs w:val="22"/>
      <w:lang w:val="uk-UA" w:eastAsia="uk-UA"/>
    </w:rPr>
  </w:style>
  <w:style w:type="table" w:customStyle="1" w:styleId="269">
    <w:name w:val="Таблица простая 31"/>
    <w:basedOn w:val="10"/>
    <w:uiPriority w:val="43"/>
    <w:rPr>
      <w:rFonts w:eastAsia="Times New Roman"/>
      <w:lang w:eastAsia="en-US"/>
    </w:r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paragraph" w:customStyle="1" w:styleId="270">
    <w:name w:val="Contract Body"/>
    <w:basedOn w:val="1"/>
    <w:uiPriority w:val="0"/>
    <w:pPr>
      <w:numPr>
        <w:ilvl w:val="0"/>
        <w:numId w:val="1"/>
      </w:numPr>
      <w:jc w:val="both"/>
    </w:pPr>
    <w:rPr>
      <w:sz w:val="22"/>
      <w:szCs w:val="20"/>
      <w:lang w:eastAsia="en-US"/>
    </w:rPr>
  </w:style>
  <w:style w:type="paragraph" w:customStyle="1" w:styleId="271">
    <w:name w:val="List Paragraph1"/>
    <w:basedOn w:val="1"/>
    <w:qFormat/>
    <w:uiPriority w:val="99"/>
    <w:pPr>
      <w:ind w:left="720"/>
    </w:pPr>
    <w:rPr>
      <w:rFonts w:eastAsia="Calibri"/>
      <w:lang w:val="uk-UA" w:eastAsia="uk-UA"/>
    </w:rPr>
  </w:style>
  <w:style w:type="paragraph" w:customStyle="1" w:styleId="272">
    <w:name w:val="rvps12"/>
    <w:basedOn w:val="1"/>
    <w:qFormat/>
    <w:uiPriority w:val="0"/>
    <w:pPr>
      <w:spacing w:before="100" w:beforeAutospacing="1" w:after="100" w:afterAutospacing="1"/>
    </w:pPr>
  </w:style>
  <w:style w:type="paragraph" w:customStyle="1" w:styleId="273">
    <w:name w:val="rvps6"/>
    <w:basedOn w:val="1"/>
    <w:uiPriority w:val="0"/>
    <w:pPr>
      <w:spacing w:before="100" w:beforeAutospacing="1" w:after="100" w:afterAutospacing="1"/>
    </w:pPr>
  </w:style>
  <w:style w:type="paragraph" w:customStyle="1" w:styleId="274">
    <w:name w:val="tj"/>
    <w:basedOn w:val="1"/>
    <w:qFormat/>
    <w:uiPriority w:val="0"/>
    <w:pPr>
      <w:spacing w:before="100" w:beforeAutospacing="1" w:after="100" w:afterAutospacing="1"/>
    </w:pPr>
    <w:rPr>
      <w:lang w:val="uk-UA" w:eastAsia="uk-UA"/>
    </w:rPr>
  </w:style>
  <w:style w:type="paragraph" w:customStyle="1" w:styleId="275">
    <w:name w:val="Абзац списку1"/>
    <w:basedOn w:val="1"/>
    <w:qFormat/>
    <w:uiPriority w:val="0"/>
    <w:pPr>
      <w:spacing w:after="200" w:line="276" w:lineRule="auto"/>
      <w:ind w:left="720"/>
      <w:contextualSpacing/>
    </w:pPr>
    <w:rPr>
      <w:rFonts w:ascii="Calibri" w:hAnsi="Calibri"/>
      <w:sz w:val="22"/>
      <w:szCs w:val="22"/>
      <w:lang w:val="uk-UA" w:eastAsia="en-US"/>
    </w:rPr>
  </w:style>
  <w:style w:type="character" w:customStyle="1" w:styleId="276">
    <w:name w:val="viiyi"/>
    <w:basedOn w:val="9"/>
    <w:uiPriority w:val="0"/>
  </w:style>
  <w:style w:type="character" w:customStyle="1" w:styleId="277">
    <w:name w:val="Body Text Char"/>
    <w:semiHidden/>
    <w:qFormat/>
    <w:locked/>
    <w:uiPriority w:val="99"/>
    <w:rPr>
      <w:rFonts w:ascii="Times New Roman" w:hAnsi="Times New Roman" w:cs="Times New Roman"/>
      <w:sz w:val="24"/>
      <w:szCs w:val="24"/>
    </w:rPr>
  </w:style>
  <w:style w:type="character" w:customStyle="1" w:styleId="278">
    <w:name w:val="text"/>
    <w:qFormat/>
    <w:uiPriority w:val="99"/>
    <w:rPr>
      <w:rFonts w:cs="Times New Roman"/>
    </w:rPr>
  </w:style>
  <w:style w:type="paragraph" w:customStyle="1" w:styleId="279">
    <w:name w:val="Обычный + 12 пт"/>
    <w:basedOn w:val="1"/>
    <w:uiPriority w:val="99"/>
    <w:pPr>
      <w:jc w:val="both"/>
    </w:pPr>
    <w:rPr>
      <w:lang w:val="uk-UA"/>
    </w:rPr>
  </w:style>
  <w:style w:type="paragraph" w:customStyle="1" w:styleId="280">
    <w:name w:val="point__left-text"/>
    <w:basedOn w:val="1"/>
    <w:qFormat/>
    <w:uiPriority w:val="99"/>
    <w:pPr>
      <w:spacing w:before="100" w:beforeAutospacing="1" w:after="100" w:afterAutospacing="1"/>
    </w:pPr>
    <w:rPr>
      <w:lang w:val="uk-UA" w:eastAsia="uk-UA"/>
    </w:rPr>
  </w:style>
  <w:style w:type="paragraph" w:customStyle="1" w:styleId="281">
    <w:name w:val="point__right-text"/>
    <w:basedOn w:val="1"/>
    <w:qFormat/>
    <w:uiPriority w:val="99"/>
    <w:pPr>
      <w:spacing w:before="100" w:beforeAutospacing="1" w:after="100" w:afterAutospacing="1"/>
    </w:pPr>
    <w:rPr>
      <w:lang w:val="uk-UA" w:eastAsia="uk-UA"/>
    </w:rPr>
  </w:style>
  <w:style w:type="character" w:customStyle="1" w:styleId="282">
    <w:name w:val="text-16"/>
    <w:basedOn w:val="9"/>
    <w:uiPriority w:val="0"/>
  </w:style>
  <w:style w:type="character" w:customStyle="1" w:styleId="283">
    <w:name w:val="muitypography-root"/>
    <w:basedOn w:val="9"/>
    <w:qFormat/>
    <w:uiPriority w:val="0"/>
  </w:style>
  <w:style w:type="character" w:customStyle="1" w:styleId="284">
    <w:name w:val="Без интервала Знак"/>
    <w:link w:val="128"/>
    <w:qFormat/>
    <w:uiPriority w:val="1"/>
    <w:rPr>
      <w:sz w:val="22"/>
      <w:szCs w:val="22"/>
      <w:lang w:eastAsia="en-US"/>
    </w:rPr>
  </w:style>
  <w:style w:type="character" w:customStyle="1" w:styleId="285">
    <w:name w:val="rvts37"/>
    <w:uiPriority w:val="0"/>
  </w:style>
  <w:style w:type="character" w:customStyle="1" w:styleId="286">
    <w:name w:val="gloss"/>
    <w:basedOn w:val="9"/>
    <w:uiPriority w:val="0"/>
  </w:style>
  <w:style w:type="character" w:customStyle="1" w:styleId="287">
    <w:name w:val="nobr"/>
    <w:basedOn w:val="9"/>
    <w:qFormat/>
    <w:uiPriority w:val="0"/>
  </w:style>
  <w:style w:type="character" w:customStyle="1" w:styleId="288">
    <w:name w:val="rvts46"/>
    <w:basedOn w:val="9"/>
    <w:qFormat/>
    <w:uiPriority w:val="0"/>
  </w:style>
  <w:style w:type="character" w:customStyle="1" w:styleId="289">
    <w:name w:val="y2iqfc"/>
    <w:basedOn w:val="9"/>
    <w:uiPriority w:val="0"/>
  </w:style>
  <w:style w:type="table" w:customStyle="1" w:styleId="290">
    <w:name w:val="_Style 29"/>
    <w:basedOn w:val="291"/>
    <w:qFormat/>
    <w:uiPriority w:val="0"/>
    <w:tblPr>
      <w:tblCellMar>
        <w:left w:w="108" w:type="dxa"/>
        <w:right w:w="108" w:type="dxa"/>
      </w:tblCellMar>
    </w:tblPr>
  </w:style>
  <w:style w:type="table" w:customStyle="1" w:styleId="291">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8C49-52A5-4635-9615-97770BA9DF1E}">
  <ds:schemaRefs/>
</ds:datastoreItem>
</file>

<file path=customXml/itemProps2.xml><?xml version="1.0" encoding="utf-8"?>
<ds:datastoreItem xmlns:ds="http://schemas.openxmlformats.org/officeDocument/2006/customXml" ds:itemID="{7FB648E3-B4A7-41C4-986F-8404D9EF4D96}">
  <ds:schemaRefs/>
</ds:datastoreItem>
</file>

<file path=docProps/app.xml><?xml version="1.0" encoding="utf-8"?>
<Properties xmlns="http://schemas.openxmlformats.org/officeDocument/2006/extended-properties" xmlns:vt="http://schemas.openxmlformats.org/officeDocument/2006/docPropsVTypes">
  <Template>Normal</Template>
  <Company>SOE</Company>
  <Pages>32</Pages>
  <Words>51545</Words>
  <Characters>29381</Characters>
  <Lines>244</Lines>
  <Paragraphs>161</Paragraphs>
  <TotalTime>0</TotalTime>
  <ScaleCrop>false</ScaleCrop>
  <LinksUpToDate>false</LinksUpToDate>
  <CharactersWithSpaces>80765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2023-06-20T12:25:00Z</dcterms:created>
  <dc:creator>Довганюк Роман Миколайович</dc:creator>
  <cp:lastModifiedBy>Юлія Щеглова</cp:lastModifiedBy>
  <cp:lastPrinted>2023-04-19T13:34:00Z</cp:lastPrinted>
  <dcterms:modified xsi:type="dcterms:W3CDTF">2023-07-25T15:24:11Z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0635CE6E737D4AE7BE033E487A3C8175</vt:lpwstr>
  </property>
</Properties>
</file>