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F350C9" w:rsidRDefault="00E81229" w:rsidP="00E81229">
      <w:pPr>
        <w:jc w:val="right"/>
        <w:rPr>
          <w:b/>
          <w:sz w:val="28"/>
          <w:szCs w:val="28"/>
        </w:rPr>
      </w:pPr>
      <w:r w:rsidRPr="00F350C9">
        <w:rPr>
          <w:b/>
          <w:sz w:val="28"/>
          <w:szCs w:val="28"/>
        </w:rPr>
        <w:t>Додаток 2</w:t>
      </w:r>
    </w:p>
    <w:p w14:paraId="2FA8ED82" w14:textId="77777777" w:rsidR="00E81229" w:rsidRPr="00F350C9" w:rsidRDefault="00E81229" w:rsidP="00E81229">
      <w:pPr>
        <w:jc w:val="right"/>
        <w:rPr>
          <w:bCs/>
          <w:sz w:val="28"/>
          <w:szCs w:val="28"/>
        </w:rPr>
      </w:pPr>
      <w:r w:rsidRPr="00F350C9">
        <w:rPr>
          <w:bCs/>
          <w:sz w:val="28"/>
          <w:szCs w:val="28"/>
        </w:rPr>
        <w:t xml:space="preserve"> до тендерної документації</w:t>
      </w:r>
    </w:p>
    <w:p w14:paraId="7EAC6EBD" w14:textId="77777777" w:rsidR="00E81229" w:rsidRPr="00F350C9" w:rsidRDefault="00E81229" w:rsidP="00E81229">
      <w:pPr>
        <w:jc w:val="center"/>
        <w:rPr>
          <w:b/>
          <w:sz w:val="28"/>
          <w:szCs w:val="28"/>
        </w:rPr>
      </w:pPr>
    </w:p>
    <w:p w14:paraId="382132A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 xml:space="preserve">Інформація про спосіб підтвердження відсутності підстав, </w:t>
      </w:r>
    </w:p>
    <w:p w14:paraId="6CA23E4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>визначених у пункті 47 Особливостей</w:t>
      </w:r>
    </w:p>
    <w:p w14:paraId="273D5BA1" w14:textId="77777777" w:rsidR="00E81229" w:rsidRPr="00F350C9" w:rsidRDefault="00E81229" w:rsidP="00E81229">
      <w:pPr>
        <w:jc w:val="center"/>
        <w:rPr>
          <w:sz w:val="28"/>
          <w:szCs w:val="28"/>
        </w:rPr>
      </w:pPr>
    </w:p>
    <w:p w14:paraId="77F0FDEF" w14:textId="77777777" w:rsidR="00E81229" w:rsidRPr="00F350C9" w:rsidRDefault="00E81229" w:rsidP="00E81229">
      <w:pPr>
        <w:spacing w:after="120"/>
        <w:ind w:firstLine="851"/>
        <w:jc w:val="both"/>
      </w:pPr>
      <w:r w:rsidRPr="00F350C9">
        <w:t xml:space="preserve">1. Учасник процедури закупівлі підтверджує відсутність підстав, визначених </w:t>
      </w:r>
      <w:r w:rsidRPr="00F350C9">
        <w:rPr>
          <w:rFonts w:eastAsia="Times New Roman"/>
          <w:bCs/>
        </w:rPr>
        <w:t xml:space="preserve">у пункті 47 Особливостей (крім абзацу чотирнадцятого), </w:t>
      </w:r>
      <w:r w:rsidRPr="00F350C9"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 xml:space="preserve">2. Для підтвердження відсутності підстав, визначених абзацом чотирнадцятим пункту 47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</w:rPr>
      </w:pPr>
      <w:r w:rsidRPr="00F350C9">
        <w:rPr>
          <w:rFonts w:eastAsia="Times New Roman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F350C9">
        <w:rPr>
          <w:rFonts w:eastAsia="Times New Roman"/>
        </w:rPr>
        <w:t>в пункті 47 Особливостей</w:t>
      </w:r>
      <w:bookmarkEnd w:id="0"/>
      <w:r w:rsidRPr="00F350C9">
        <w:rPr>
          <w:rFonts w:eastAsia="Times New Roman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286D8BD8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0D9A984A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7ED118E9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36B58E2B" w14:textId="77777777" w:rsidR="00E81229" w:rsidRPr="00F350C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  <w:sz w:val="28"/>
          <w:szCs w:val="28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1E4C25"/>
    <w:rsid w:val="00301575"/>
    <w:rsid w:val="00417310"/>
    <w:rsid w:val="00552A16"/>
    <w:rsid w:val="00AB27B5"/>
    <w:rsid w:val="00E33A7A"/>
    <w:rsid w:val="00E81229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2024-04-09T11:36:00Z</dcterms:created>
  <dcterms:modified xsi:type="dcterms:W3CDTF">2024-04-09T11:36:00Z</dcterms:modified>
</cp:coreProperties>
</file>