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97"/>
        <w:tblW w:w="10627" w:type="dxa"/>
        <w:tblLook w:val="01E0" w:firstRow="1" w:lastRow="1" w:firstColumn="1" w:lastColumn="1" w:noHBand="0" w:noVBand="0"/>
      </w:tblPr>
      <w:tblGrid>
        <w:gridCol w:w="10627"/>
      </w:tblGrid>
      <w:tr w:rsidR="00EE6698" w14:paraId="6D157E62" w14:textId="77777777" w:rsidTr="00EE6698">
        <w:trPr>
          <w:trHeight w:val="8734"/>
        </w:trPr>
        <w:tc>
          <w:tcPr>
            <w:tcW w:w="10627" w:type="dxa"/>
            <w:tcBorders>
              <w:top w:val="single" w:sz="4" w:space="0" w:color="000000"/>
              <w:left w:val="single" w:sz="4" w:space="0" w:color="000000"/>
              <w:bottom w:val="single" w:sz="4" w:space="0" w:color="000000"/>
              <w:right w:val="single" w:sz="4" w:space="0" w:color="000000"/>
            </w:tcBorders>
          </w:tcPr>
          <w:p w14:paraId="281E4995" w14:textId="77777777" w:rsidR="00EE6698" w:rsidRPr="00E35606" w:rsidRDefault="00EE6698" w:rsidP="007D6DAD">
            <w:pPr>
              <w:widowControl w:val="0"/>
              <w:suppressAutoHyphens w:val="0"/>
              <w:autoSpaceDE w:val="0"/>
              <w:autoSpaceDN w:val="0"/>
              <w:adjustRightInd w:val="0"/>
              <w:spacing w:line="240" w:lineRule="auto"/>
              <w:jc w:val="center"/>
              <w:rPr>
                <w:rFonts w:ascii="Times New Roman" w:eastAsia="Dotum" w:hAnsi="Times New Roman" w:cs="Times New Roman"/>
                <w:b/>
                <w:bCs/>
                <w:noProof/>
                <w:sz w:val="28"/>
                <w:szCs w:val="28"/>
                <w:lang w:val="uk-UA" w:eastAsia="en-US"/>
              </w:rPr>
            </w:pPr>
            <w:r w:rsidRPr="00E35606">
              <w:rPr>
                <w:rFonts w:ascii="Times New Roman" w:eastAsia="Dotum" w:hAnsi="Times New Roman" w:cs="Times New Roman"/>
                <w:b/>
                <w:bCs/>
                <w:noProof/>
                <w:sz w:val="28"/>
                <w:szCs w:val="28"/>
                <w:lang w:val="uk-UA" w:eastAsia="en-US"/>
              </w:rPr>
              <w:t>КНП «Міська лікарня № 6» ЗМР</w:t>
            </w:r>
          </w:p>
          <w:tbl>
            <w:tblPr>
              <w:tblW w:w="5097" w:type="dxa"/>
              <w:tblInd w:w="49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97"/>
            </w:tblGrid>
            <w:tr w:rsidR="00EE6698" w:rsidRPr="00E35606" w14:paraId="058A5828" w14:textId="77777777" w:rsidTr="00EE6698">
              <w:tc>
                <w:tcPr>
                  <w:tcW w:w="5097" w:type="dxa"/>
                  <w:tcBorders>
                    <w:top w:val="nil"/>
                    <w:left w:val="nil"/>
                    <w:bottom w:val="nil"/>
                    <w:right w:val="nil"/>
                  </w:tcBorders>
                </w:tcPr>
                <w:p w14:paraId="2CF9AE79" w14:textId="77777777" w:rsidR="00EE6698" w:rsidRPr="00E35606" w:rsidRDefault="00EE6698" w:rsidP="00FF378A">
                  <w:pPr>
                    <w:framePr w:hSpace="180" w:wrap="around" w:vAnchor="text" w:hAnchor="text" w:y="-97"/>
                    <w:suppressAutoHyphens w:val="0"/>
                    <w:spacing w:after="200" w:line="240" w:lineRule="auto"/>
                    <w:ind w:left="252"/>
                    <w:jc w:val="both"/>
                    <w:rPr>
                      <w:rFonts w:ascii="Times New Roman" w:eastAsia="Calibri" w:hAnsi="Times New Roman" w:cs="Times New Roman"/>
                      <w:b/>
                      <w:noProof/>
                      <w:color w:val="auto"/>
                      <w:sz w:val="24"/>
                      <w:szCs w:val="24"/>
                      <w:lang w:val="uk-UA" w:eastAsia="en-US"/>
                    </w:rPr>
                  </w:pPr>
                </w:p>
                <w:p w14:paraId="01A72D87" w14:textId="77777777" w:rsidR="00EE6698" w:rsidRPr="00E35606" w:rsidRDefault="00EE6698" w:rsidP="00FF378A">
                  <w:pPr>
                    <w:framePr w:hSpace="180" w:wrap="around" w:vAnchor="text" w:hAnchor="text" w:y="-97"/>
                    <w:suppressAutoHyphens w:val="0"/>
                    <w:spacing w:after="200" w:line="240" w:lineRule="auto"/>
                    <w:ind w:left="252"/>
                    <w:jc w:val="both"/>
                    <w:rPr>
                      <w:rFonts w:ascii="Times New Roman" w:eastAsia="Calibri" w:hAnsi="Times New Roman" w:cs="Times New Roman"/>
                      <w:b/>
                      <w:noProof/>
                      <w:color w:val="auto"/>
                      <w:sz w:val="24"/>
                      <w:szCs w:val="24"/>
                      <w:lang w:val="uk-UA" w:eastAsia="en-US"/>
                    </w:rPr>
                  </w:pPr>
                  <w:r w:rsidRPr="00E35606">
                    <w:rPr>
                      <w:rFonts w:ascii="Times New Roman" w:eastAsia="Calibri" w:hAnsi="Times New Roman" w:cs="Times New Roman"/>
                      <w:b/>
                      <w:noProof/>
                      <w:color w:val="auto"/>
                      <w:sz w:val="24"/>
                      <w:szCs w:val="24"/>
                      <w:lang w:val="uk-UA" w:eastAsia="en-US"/>
                    </w:rPr>
                    <w:t>ЗАТВЕРДЖЕНО</w:t>
                  </w:r>
                </w:p>
              </w:tc>
            </w:tr>
            <w:tr w:rsidR="00EE6698" w:rsidRPr="00E35606" w14:paraId="0646245C" w14:textId="77777777" w:rsidTr="00EE6698">
              <w:trPr>
                <w:trHeight w:val="561"/>
              </w:trPr>
              <w:tc>
                <w:tcPr>
                  <w:tcW w:w="5097" w:type="dxa"/>
                  <w:tcBorders>
                    <w:top w:val="nil"/>
                    <w:left w:val="nil"/>
                    <w:bottom w:val="nil"/>
                    <w:right w:val="nil"/>
                  </w:tcBorders>
                </w:tcPr>
                <w:p w14:paraId="2764AE48" w14:textId="41806D32" w:rsidR="00EE6698" w:rsidRPr="00A52659" w:rsidRDefault="00EE6698" w:rsidP="00FF378A">
                  <w:pPr>
                    <w:framePr w:hSpace="180" w:wrap="around" w:vAnchor="text" w:hAnchor="text" w:y="-97"/>
                    <w:suppressAutoHyphens w:val="0"/>
                    <w:spacing w:line="240" w:lineRule="auto"/>
                    <w:ind w:left="252"/>
                    <w:rPr>
                      <w:rFonts w:ascii="Times New Roman" w:eastAsia="Calibri" w:hAnsi="Times New Roman" w:cs="Times New Roman"/>
                      <w:color w:val="auto"/>
                      <w:sz w:val="24"/>
                      <w:szCs w:val="24"/>
                      <w:lang w:val="uk-UA" w:eastAsia="en-US"/>
                    </w:rPr>
                  </w:pPr>
                  <w:r w:rsidRPr="00A52659">
                    <w:rPr>
                      <w:rFonts w:ascii="Times New Roman" w:eastAsia="Calibri" w:hAnsi="Times New Roman" w:cs="Times New Roman"/>
                      <w:color w:val="auto"/>
                      <w:sz w:val="24"/>
                      <w:szCs w:val="24"/>
                      <w:lang w:val="uk-UA" w:eastAsia="en-US"/>
                    </w:rPr>
                    <w:t xml:space="preserve">РІШЕННЯМ </w:t>
                  </w:r>
                  <w:r w:rsidR="004318B1" w:rsidRPr="00A52659">
                    <w:rPr>
                      <w:rFonts w:ascii="Times New Roman" w:eastAsia="Calibri" w:hAnsi="Times New Roman" w:cs="Times New Roman"/>
                      <w:color w:val="auto"/>
                      <w:sz w:val="24"/>
                      <w:szCs w:val="24"/>
                      <w:lang w:val="uk-UA" w:eastAsia="en-US"/>
                    </w:rPr>
                    <w:t>УПОВНОВАЖЕНОЇ ОСОБИ</w:t>
                  </w:r>
                </w:p>
                <w:p w14:paraId="5C7EC486" w14:textId="77777777" w:rsidR="00EE6698" w:rsidRPr="00A52659" w:rsidRDefault="00EE6698" w:rsidP="00FF378A">
                  <w:pPr>
                    <w:framePr w:hSpace="180" w:wrap="around" w:vAnchor="text" w:hAnchor="text" w:y="-97"/>
                    <w:widowControl w:val="0"/>
                    <w:suppressAutoHyphens w:val="0"/>
                    <w:autoSpaceDE w:val="0"/>
                    <w:autoSpaceDN w:val="0"/>
                    <w:adjustRightInd w:val="0"/>
                    <w:spacing w:line="240" w:lineRule="auto"/>
                    <w:rPr>
                      <w:rFonts w:ascii="Times New Roman" w:eastAsia="Dotum" w:hAnsi="Times New Roman" w:cs="Times New Roman"/>
                      <w:noProof/>
                      <w:sz w:val="24"/>
                      <w:szCs w:val="24"/>
                      <w:lang w:val="uk-UA" w:eastAsia="uk-UA"/>
                    </w:rPr>
                  </w:pPr>
                  <w:r w:rsidRPr="00A52659">
                    <w:rPr>
                      <w:rFonts w:ascii="Times New Roman" w:eastAsia="Dotum" w:hAnsi="Times New Roman" w:cs="Times New Roman"/>
                      <w:noProof/>
                      <w:sz w:val="24"/>
                      <w:szCs w:val="24"/>
                      <w:lang w:val="uk-UA" w:eastAsia="uk-UA"/>
                    </w:rPr>
                    <w:t xml:space="preserve">    КНП «Міська лікарня № 6» ЗМР</w:t>
                  </w:r>
                </w:p>
              </w:tc>
            </w:tr>
            <w:tr w:rsidR="00EE6698" w:rsidRPr="00E35606" w14:paraId="72588AAF" w14:textId="77777777" w:rsidTr="00EE6698">
              <w:tc>
                <w:tcPr>
                  <w:tcW w:w="5097" w:type="dxa"/>
                  <w:tcBorders>
                    <w:top w:val="nil"/>
                    <w:left w:val="nil"/>
                    <w:bottom w:val="nil"/>
                    <w:right w:val="nil"/>
                  </w:tcBorders>
                </w:tcPr>
                <w:p w14:paraId="4BED86C8" w14:textId="791F0507" w:rsidR="00EE6698" w:rsidRPr="00A52659" w:rsidRDefault="00EE6698" w:rsidP="00FF378A">
                  <w:pPr>
                    <w:framePr w:hSpace="180" w:wrap="around" w:vAnchor="text" w:hAnchor="text" w:y="-97"/>
                    <w:suppressAutoHyphens w:val="0"/>
                    <w:spacing w:after="200" w:line="240" w:lineRule="auto"/>
                    <w:ind w:left="252"/>
                    <w:rPr>
                      <w:rFonts w:ascii="Times New Roman" w:eastAsia="Calibri" w:hAnsi="Times New Roman" w:cs="Times New Roman"/>
                      <w:sz w:val="24"/>
                      <w:szCs w:val="24"/>
                      <w:lang w:eastAsia="en-US"/>
                    </w:rPr>
                  </w:pPr>
                  <w:r w:rsidRPr="00A52659">
                    <w:rPr>
                      <w:rFonts w:ascii="Times New Roman" w:eastAsia="Calibri" w:hAnsi="Times New Roman" w:cs="Times New Roman"/>
                      <w:sz w:val="24"/>
                      <w:szCs w:val="24"/>
                      <w:lang w:val="uk-UA" w:eastAsia="en-US"/>
                    </w:rPr>
                    <w:t>Протокол №</w:t>
                  </w:r>
                  <w:r w:rsidR="000277A5" w:rsidRPr="00A52659">
                    <w:rPr>
                      <w:rFonts w:ascii="Times New Roman" w:eastAsia="Calibri" w:hAnsi="Times New Roman" w:cs="Times New Roman"/>
                      <w:sz w:val="24"/>
                      <w:szCs w:val="24"/>
                      <w:lang w:val="uk-UA" w:eastAsia="en-US"/>
                    </w:rPr>
                    <w:t xml:space="preserve"> </w:t>
                  </w:r>
                  <w:r w:rsidR="00FF378A">
                    <w:rPr>
                      <w:rFonts w:ascii="Times New Roman" w:eastAsia="Calibri" w:hAnsi="Times New Roman" w:cs="Times New Roman"/>
                      <w:color w:val="auto"/>
                      <w:sz w:val="24"/>
                      <w:szCs w:val="24"/>
                      <w:lang w:val="uk-UA" w:eastAsia="en-US"/>
                    </w:rPr>
                    <w:t xml:space="preserve">92 </w:t>
                  </w:r>
                  <w:r w:rsidRPr="00782201">
                    <w:rPr>
                      <w:rFonts w:ascii="Times New Roman" w:eastAsia="Calibri" w:hAnsi="Times New Roman" w:cs="Times New Roman"/>
                      <w:color w:val="auto"/>
                      <w:sz w:val="24"/>
                      <w:szCs w:val="24"/>
                      <w:lang w:val="uk-UA" w:eastAsia="en-US"/>
                    </w:rPr>
                    <w:t xml:space="preserve">від </w:t>
                  </w:r>
                  <w:r w:rsidR="00FF378A">
                    <w:rPr>
                      <w:rFonts w:ascii="Times New Roman" w:eastAsia="Calibri" w:hAnsi="Times New Roman" w:cs="Times New Roman"/>
                      <w:color w:val="auto"/>
                      <w:sz w:val="24"/>
                      <w:szCs w:val="24"/>
                      <w:lang w:val="uk-UA" w:eastAsia="en-US"/>
                    </w:rPr>
                    <w:t xml:space="preserve"> 22</w:t>
                  </w:r>
                  <w:r w:rsidR="00C8028F" w:rsidRPr="00782201">
                    <w:rPr>
                      <w:rFonts w:ascii="Times New Roman" w:eastAsia="Calibri" w:hAnsi="Times New Roman" w:cs="Times New Roman"/>
                      <w:color w:val="auto"/>
                      <w:sz w:val="24"/>
                      <w:szCs w:val="24"/>
                      <w:lang w:val="uk-UA" w:eastAsia="en-US"/>
                    </w:rPr>
                    <w:t>.</w:t>
                  </w:r>
                  <w:r w:rsidR="004014BA" w:rsidRPr="00782201">
                    <w:rPr>
                      <w:rFonts w:ascii="Times New Roman" w:eastAsia="Calibri" w:hAnsi="Times New Roman" w:cs="Times New Roman"/>
                      <w:color w:val="auto"/>
                      <w:sz w:val="24"/>
                      <w:szCs w:val="24"/>
                      <w:lang w:val="uk-UA" w:eastAsia="en-US"/>
                    </w:rPr>
                    <w:t>02</w:t>
                  </w:r>
                  <w:r w:rsidR="00C8028F" w:rsidRPr="00782201">
                    <w:rPr>
                      <w:rFonts w:ascii="Times New Roman" w:eastAsia="Calibri" w:hAnsi="Times New Roman" w:cs="Times New Roman"/>
                      <w:color w:val="auto"/>
                      <w:sz w:val="24"/>
                      <w:szCs w:val="24"/>
                      <w:lang w:val="uk-UA" w:eastAsia="en-US"/>
                    </w:rPr>
                    <w:t>.</w:t>
                  </w:r>
                  <w:r w:rsidRPr="00782201">
                    <w:rPr>
                      <w:rFonts w:ascii="Times New Roman" w:eastAsia="Calibri" w:hAnsi="Times New Roman" w:cs="Times New Roman"/>
                      <w:color w:val="auto"/>
                      <w:sz w:val="24"/>
                      <w:szCs w:val="24"/>
                      <w:lang w:val="uk-UA" w:eastAsia="en-US"/>
                    </w:rPr>
                    <w:t>202</w:t>
                  </w:r>
                  <w:r w:rsidR="000277A5" w:rsidRPr="00782201">
                    <w:rPr>
                      <w:rFonts w:ascii="Times New Roman" w:eastAsia="Calibri" w:hAnsi="Times New Roman" w:cs="Times New Roman"/>
                      <w:color w:val="auto"/>
                      <w:sz w:val="24"/>
                      <w:szCs w:val="24"/>
                      <w:lang w:val="uk-UA" w:eastAsia="en-US"/>
                    </w:rPr>
                    <w:t>3</w:t>
                  </w:r>
                  <w:r w:rsidRPr="00782201">
                    <w:rPr>
                      <w:rFonts w:ascii="Times New Roman" w:eastAsia="Calibri" w:hAnsi="Times New Roman" w:cs="Times New Roman"/>
                      <w:color w:val="auto"/>
                      <w:sz w:val="24"/>
                      <w:szCs w:val="24"/>
                      <w:lang w:val="uk-UA" w:eastAsia="en-US"/>
                    </w:rPr>
                    <w:t xml:space="preserve"> року                                                                                                                                                                                                                                                                                                                                                </w:t>
                  </w:r>
                </w:p>
              </w:tc>
            </w:tr>
            <w:tr w:rsidR="00EE6698" w:rsidRPr="00E35606" w14:paraId="2FA78D59" w14:textId="77777777" w:rsidTr="00EE6698">
              <w:tc>
                <w:tcPr>
                  <w:tcW w:w="5097" w:type="dxa"/>
                  <w:tcBorders>
                    <w:top w:val="nil"/>
                    <w:left w:val="nil"/>
                    <w:bottom w:val="nil"/>
                    <w:right w:val="nil"/>
                  </w:tcBorders>
                </w:tcPr>
                <w:p w14:paraId="49CD4838" w14:textId="76E9ED07" w:rsidR="00EE6698" w:rsidRPr="009530C9" w:rsidRDefault="00EE6698" w:rsidP="00FF378A">
                  <w:pPr>
                    <w:framePr w:hSpace="180" w:wrap="around" w:vAnchor="text" w:hAnchor="text" w:y="-97"/>
                    <w:suppressAutoHyphens w:val="0"/>
                    <w:spacing w:line="240" w:lineRule="auto"/>
                    <w:rPr>
                      <w:rFonts w:ascii="Times New Roman" w:eastAsia="Calibri" w:hAnsi="Times New Roman" w:cs="Times New Roman"/>
                      <w:color w:val="auto"/>
                      <w:sz w:val="24"/>
                      <w:szCs w:val="24"/>
                      <w:lang w:val="uk-UA"/>
                    </w:rPr>
                  </w:pPr>
                  <w:r w:rsidRPr="009530C9">
                    <w:rPr>
                      <w:rFonts w:ascii="Times New Roman" w:eastAsia="Calibri" w:hAnsi="Times New Roman" w:cs="Times New Roman"/>
                      <w:color w:val="auto"/>
                      <w:sz w:val="24"/>
                      <w:szCs w:val="24"/>
                      <w:lang w:val="uk-UA"/>
                    </w:rPr>
                    <w:t xml:space="preserve">     </w:t>
                  </w:r>
                </w:p>
                <w:p w14:paraId="635874DE" w14:textId="77777777" w:rsidR="00EE6698" w:rsidRPr="009530C9" w:rsidRDefault="00EE6698" w:rsidP="00FF378A">
                  <w:pPr>
                    <w:framePr w:hSpace="180" w:wrap="around" w:vAnchor="text" w:hAnchor="text" w:y="-97"/>
                    <w:suppressAutoHyphens w:val="0"/>
                    <w:spacing w:after="200" w:line="240" w:lineRule="auto"/>
                    <w:ind w:left="252"/>
                    <w:rPr>
                      <w:rFonts w:ascii="Times New Roman" w:eastAsia="Calibri" w:hAnsi="Times New Roman" w:cs="Times New Roman"/>
                      <w:color w:val="auto"/>
                      <w:sz w:val="24"/>
                      <w:szCs w:val="24"/>
                      <w:lang w:val="uk-UA" w:eastAsia="en-US"/>
                    </w:rPr>
                  </w:pPr>
                </w:p>
                <w:p w14:paraId="53885166" w14:textId="37C8D35B" w:rsidR="00EE6698" w:rsidRPr="009530C9" w:rsidRDefault="00EE6698" w:rsidP="00FF378A">
                  <w:pPr>
                    <w:framePr w:hSpace="180" w:wrap="around" w:vAnchor="text" w:hAnchor="text" w:y="-97"/>
                    <w:suppressAutoHyphens w:val="0"/>
                    <w:spacing w:after="200" w:line="240" w:lineRule="auto"/>
                    <w:ind w:left="252"/>
                    <w:rPr>
                      <w:rFonts w:ascii="Times New Roman" w:eastAsia="Calibri" w:hAnsi="Times New Roman" w:cs="Times New Roman"/>
                      <w:color w:val="auto"/>
                      <w:sz w:val="24"/>
                      <w:szCs w:val="24"/>
                      <w:lang w:val="uk-UA" w:eastAsia="en-US"/>
                    </w:rPr>
                  </w:pPr>
                  <w:r w:rsidRPr="009530C9">
                    <w:rPr>
                      <w:rFonts w:ascii="Times New Roman" w:eastAsia="Calibri" w:hAnsi="Times New Roman" w:cs="Times New Roman"/>
                      <w:color w:val="auto"/>
                      <w:sz w:val="24"/>
                      <w:szCs w:val="24"/>
                      <w:lang w:val="uk-UA" w:eastAsia="en-US"/>
                    </w:rPr>
                    <w:t xml:space="preserve"> </w:t>
                  </w:r>
                  <w:r w:rsidRPr="009530C9">
                    <w:rPr>
                      <w:rFonts w:ascii="Times New Roman" w:eastAsia="Calibri" w:hAnsi="Times New Roman" w:cs="Times New Roman"/>
                      <w:color w:val="auto"/>
                      <w:sz w:val="24"/>
                      <w:szCs w:val="24"/>
                      <w:u w:val="single"/>
                      <w:lang w:val="uk-UA" w:eastAsia="en-US"/>
                    </w:rPr>
                    <w:t xml:space="preserve">                                </w:t>
                  </w:r>
                  <w:r w:rsidR="00075CAB">
                    <w:rPr>
                      <w:rFonts w:ascii="Times New Roman" w:eastAsia="Calibri" w:hAnsi="Times New Roman" w:cs="Times New Roman"/>
                      <w:color w:val="auto"/>
                      <w:sz w:val="24"/>
                      <w:szCs w:val="24"/>
                      <w:u w:val="single"/>
                      <w:lang w:val="uk-UA" w:eastAsia="en-US"/>
                    </w:rPr>
                    <w:t xml:space="preserve">    Ксенія ЗАХАРЧУК</w:t>
                  </w:r>
                </w:p>
              </w:tc>
            </w:tr>
          </w:tbl>
          <w:p w14:paraId="49E65A43" w14:textId="7F61C605" w:rsidR="00EE6698" w:rsidRPr="00E35606" w:rsidRDefault="00EE6698" w:rsidP="00EE6698">
            <w:pPr>
              <w:widowControl w:val="0"/>
              <w:suppressAutoHyphens w:val="0"/>
              <w:spacing w:after="200" w:line="240" w:lineRule="auto"/>
              <w:rPr>
                <w:rFonts w:ascii="Times New Roman" w:eastAsia="Calibri" w:hAnsi="Times New Roman" w:cs="Times New Roman"/>
                <w:bCs/>
                <w:color w:val="auto"/>
                <w:sz w:val="24"/>
                <w:szCs w:val="24"/>
                <w:lang w:val="uk-UA" w:eastAsia="en-US"/>
              </w:rPr>
            </w:pPr>
            <w:r w:rsidRPr="00E35606">
              <w:rPr>
                <w:rFonts w:ascii="Times New Roman" w:eastAsia="Calibri" w:hAnsi="Times New Roman" w:cs="Times New Roman"/>
                <w:bCs/>
                <w:color w:val="auto"/>
                <w:sz w:val="24"/>
                <w:szCs w:val="24"/>
                <w:lang w:val="uk-UA" w:eastAsia="en-US"/>
              </w:rPr>
              <w:t xml:space="preserve">                                                                                                       </w:t>
            </w:r>
          </w:p>
          <w:p w14:paraId="127A4C2F" w14:textId="523644C8" w:rsidR="00EE6698" w:rsidRDefault="00EE6698" w:rsidP="00EE6698">
            <w:pPr>
              <w:suppressAutoHyphens w:val="0"/>
              <w:spacing w:after="200"/>
              <w:jc w:val="center"/>
              <w:rPr>
                <w:rFonts w:ascii="Times New Roman" w:eastAsia="Calibri" w:hAnsi="Times New Roman" w:cs="Times New Roman"/>
                <w:b/>
                <w:bCs/>
                <w:color w:val="auto"/>
                <w:sz w:val="16"/>
                <w:szCs w:val="16"/>
                <w:lang w:val="uk-UA" w:eastAsia="en-US"/>
              </w:rPr>
            </w:pPr>
          </w:p>
          <w:p w14:paraId="4AC5D98A" w14:textId="2337581B" w:rsidR="00C21F9A" w:rsidRDefault="00C21F9A" w:rsidP="00EE6698">
            <w:pPr>
              <w:suppressAutoHyphens w:val="0"/>
              <w:spacing w:after="200"/>
              <w:jc w:val="center"/>
              <w:rPr>
                <w:rFonts w:ascii="Times New Roman" w:eastAsia="Calibri" w:hAnsi="Times New Roman" w:cs="Times New Roman"/>
                <w:b/>
                <w:bCs/>
                <w:color w:val="auto"/>
                <w:sz w:val="16"/>
                <w:szCs w:val="16"/>
                <w:lang w:val="uk-UA" w:eastAsia="en-US"/>
              </w:rPr>
            </w:pPr>
          </w:p>
          <w:p w14:paraId="1D3BB68A" w14:textId="77777777" w:rsidR="00C21F9A" w:rsidRDefault="00C21F9A" w:rsidP="00EE6698">
            <w:pPr>
              <w:suppressAutoHyphens w:val="0"/>
              <w:spacing w:after="200"/>
              <w:jc w:val="center"/>
              <w:rPr>
                <w:rFonts w:ascii="Times New Roman" w:eastAsia="Calibri" w:hAnsi="Times New Roman" w:cs="Times New Roman"/>
                <w:b/>
                <w:bCs/>
                <w:color w:val="auto"/>
                <w:sz w:val="16"/>
                <w:szCs w:val="16"/>
                <w:lang w:val="uk-UA" w:eastAsia="en-US"/>
              </w:rPr>
            </w:pPr>
          </w:p>
          <w:p w14:paraId="1E23916A" w14:textId="77777777" w:rsidR="00CD143F" w:rsidRPr="007D6DAD" w:rsidRDefault="00CD143F" w:rsidP="00EE6698">
            <w:pPr>
              <w:suppressAutoHyphens w:val="0"/>
              <w:spacing w:after="200"/>
              <w:jc w:val="center"/>
              <w:rPr>
                <w:rFonts w:ascii="Times New Roman" w:eastAsia="Calibri" w:hAnsi="Times New Roman" w:cs="Times New Roman"/>
                <w:b/>
                <w:bCs/>
                <w:color w:val="auto"/>
                <w:sz w:val="16"/>
                <w:szCs w:val="16"/>
                <w:lang w:val="uk-UA" w:eastAsia="en-US"/>
              </w:rPr>
            </w:pPr>
          </w:p>
          <w:p w14:paraId="78C9511B" w14:textId="77777777" w:rsidR="00EE6698" w:rsidRPr="00E35606" w:rsidRDefault="00EE6698" w:rsidP="007D6DAD">
            <w:pPr>
              <w:suppressAutoHyphens w:val="0"/>
              <w:spacing w:after="200" w:line="240" w:lineRule="auto"/>
              <w:jc w:val="center"/>
              <w:rPr>
                <w:rFonts w:ascii="Times New Roman" w:eastAsia="Calibri" w:hAnsi="Times New Roman" w:cs="Times New Roman"/>
                <w:b/>
                <w:bCs/>
                <w:color w:val="auto"/>
                <w:sz w:val="24"/>
                <w:szCs w:val="24"/>
                <w:lang w:val="uk-UA" w:eastAsia="en-US"/>
              </w:rPr>
            </w:pPr>
            <w:r w:rsidRPr="00E35606">
              <w:rPr>
                <w:rFonts w:ascii="Times New Roman" w:eastAsia="Calibri" w:hAnsi="Times New Roman" w:cs="Times New Roman"/>
                <w:b/>
                <w:bCs/>
                <w:color w:val="auto"/>
                <w:sz w:val="24"/>
                <w:szCs w:val="24"/>
                <w:lang w:val="uk-UA" w:eastAsia="en-US"/>
              </w:rPr>
              <w:t>ТЕНДЕРНА ДОКУМЕНТАЦІЯ</w:t>
            </w:r>
          </w:p>
          <w:p w14:paraId="5E397530" w14:textId="77777777" w:rsidR="00EE6698" w:rsidRPr="008832E7" w:rsidRDefault="00EE6698" w:rsidP="007D6DAD">
            <w:pPr>
              <w:suppressAutoHyphens w:val="0"/>
              <w:spacing w:after="200" w:line="240" w:lineRule="auto"/>
              <w:jc w:val="center"/>
              <w:rPr>
                <w:rFonts w:ascii="Times New Roman" w:eastAsia="Calibri" w:hAnsi="Times New Roman" w:cs="Times New Roman"/>
                <w:bCs/>
                <w:color w:val="auto"/>
                <w:sz w:val="28"/>
                <w:szCs w:val="28"/>
                <w:lang w:val="uk-UA" w:eastAsia="en-US"/>
              </w:rPr>
            </w:pPr>
            <w:r w:rsidRPr="008832E7">
              <w:rPr>
                <w:rFonts w:ascii="Times New Roman" w:eastAsia="Calibri" w:hAnsi="Times New Roman" w:cs="Times New Roman"/>
                <w:bCs/>
                <w:color w:val="auto"/>
                <w:sz w:val="28"/>
                <w:szCs w:val="28"/>
                <w:lang w:val="uk-UA" w:eastAsia="en-US"/>
              </w:rPr>
              <w:t>на закупівлю:</w:t>
            </w:r>
          </w:p>
          <w:p w14:paraId="6E631751" w14:textId="5F29D15D" w:rsidR="00EA5CCB" w:rsidRPr="005130FC" w:rsidRDefault="00075CAB" w:rsidP="00EA5CCB">
            <w:pPr>
              <w:jc w:val="center"/>
              <w:rPr>
                <w:rFonts w:ascii="Times New Roman" w:hAnsi="Times New Roman"/>
                <w:bCs/>
                <w:color w:val="auto"/>
                <w:sz w:val="16"/>
                <w:szCs w:val="16"/>
                <w:lang w:val="uk-UA"/>
              </w:rPr>
            </w:pPr>
            <w:r w:rsidRPr="00EA5CCB">
              <w:rPr>
                <w:rFonts w:ascii="Times New Roman" w:eastAsia="Calibri" w:hAnsi="Times New Roman" w:cs="Times New Roman"/>
                <w:b/>
                <w:sz w:val="26"/>
                <w:szCs w:val="26"/>
                <w:lang w:val="uk-UA"/>
              </w:rPr>
              <w:t xml:space="preserve">ДК 021:2015 –33600000-6 Фармацевтична продукція </w:t>
            </w:r>
            <w:r w:rsidR="00EA5CCB" w:rsidRPr="00EA5CCB">
              <w:rPr>
                <w:rFonts w:ascii="Times New Roman" w:hAnsi="Times New Roman"/>
                <w:color w:val="auto"/>
                <w:sz w:val="16"/>
                <w:szCs w:val="16"/>
                <w:lang w:val="uk-UA"/>
              </w:rPr>
              <w:t>(Епінефрин (Epinephrine), Азитроміцин (Azithromycin), Амітриптилін (Amitriptyline), Аміодарон (Amiodarone), Аміодарон (Amiodarone), Амлодипін (Amlodipine), Амлодипін (Amlodipine), Ампіцилін (Ampicillin), Метамізол натрій (Metamizole sodium), Альтеплаза (Alteplase), Бензил бензоат (Benzyl benzoate), Повідон-йод (Povidone-iodine), Бізопролол (Bisoprolol), Бізопролол (Bisoprolol), Будесонід (Budesonide), Варфарин (Warfarin), Сальбутамол (Salbutamol), Галоперидол (Haloperidol), Гідрокортизон (Hydrocortisone), Вуглеводи (Glucose), Дексаметазон (Dexamethasone), Декстран (Dextran), Декспантенол (Dexpanthenol), Диклофенак (Diclofenac), Дигоксин (Digoxin), Дигоксин (Digoxin), Дротаверин (Drotaverine), Еналаприл (Enalapril), Еналаприл</w:t>
            </w:r>
            <w:r w:rsidR="00EA5CCB" w:rsidRPr="005130FC">
              <w:rPr>
                <w:rFonts w:ascii="Times New Roman" w:hAnsi="Times New Roman"/>
                <w:color w:val="auto"/>
                <w:sz w:val="16"/>
                <w:szCs w:val="16"/>
                <w:lang w:val="uk-UA"/>
              </w:rPr>
              <w:t xml:space="preserve"> (Enalapril), Еналаприл (Enalapril), Еноксапарин (Enoxaparin), Теофілін (Theophylline), Різні комбінації (Comb drug), Ібупрофен (Ibuprofen), Ізосорбіду динітрат (Isosorbide dinitrate), Ізосорбіду динітрат (Isosorbide dinitrate), Калій хлорид (Potassium chloride), Каптоприл (Captopril), Карбамазепін (Carbamazepine), Карведилол (Carvedilol), Карведилол (Carvedilol), Кислота ацетилсаліцилова (Acetylsalicylic acid), Клопідогрел (Clopidogrel), Ксилометазолін (Xylometazoline), Леводопа з інгібітором декарбоксилази (Levodopa and decarboxylase inhibitor), Лідокаїн (Lidocaine), Лінезолід (Linezolid), Лоратадин (Loratadine), Магнію сульфат (Magnesium sulfate), Магнію сульфат (Magnesium sulfate), Манітол (Mannitol), Метопролол (Metoprolol), Метопролол (Metoprolol), Метоклопрамід (Metoclopramide), Метформін (Metformin), Моксифлоксацин (Moxifloxacin), Налоксон (Naloxone), Натрій хлорид (Sodium chloride), Натрій хлорид (Sodium chloride), Натрій хлорид (Sodium chloride), Розчин аміаку (Ammonia*), Ніфедипін (Nifedipine), Ніфедипін (Nifedipine), Ніфедипін (Nifedipine), Норепінефрин (Norepinephrine), Оксибупрокаїн (Oxybuprocaine), Рідкий парафін (Vaseline*), Омепразол (Omeprazole), Омепразол (Omeprazole), Офлоксацин (Ofloxacin), Офлоксацин (Ofloxacin), Поліферментні препарати (ліпаза, протеаза та ін.) (Multienzymes (lipase, protease etc.), Парацетамол (Paracetamol), Парацетамол (Paracetamol), Перекис водню (Hydrogen peroxide), Пілокарпін (Pilocarpine), Різні антисептики (Comb drug), Електроліти (Electrolytes), Електроліти (Electrolytes), Сальбутамол (Salbutamol), Глікозиди сени (Senna glycosides), Симвастатин (Simvastatin), Натрій бікарбонат (Sodium bicarbonate), Спіронолактон (Spironolactone), Тимолол (Timolol), Кислота транексамова (Tranexamic acid), Тропікамід (Tropicamide), Левофлоксацин (Levofloxacin), Флуоксетин (Fluoxetine), Фуросемід (Furosemide), Циклопентолат (Cyclopentolatе), </w:t>
            </w:r>
            <w:r w:rsidR="007B0015">
              <w:rPr>
                <w:rFonts w:ascii="Times New Roman" w:hAnsi="Times New Roman"/>
                <w:color w:val="auto"/>
                <w:sz w:val="16"/>
                <w:szCs w:val="16"/>
                <w:lang w:val="uk-UA"/>
              </w:rPr>
              <w:t>Ципрофлоксацин (Ciprofloxacin)</w:t>
            </w:r>
            <w:r w:rsidR="00EA5CCB" w:rsidRPr="005130FC">
              <w:rPr>
                <w:rFonts w:ascii="Times New Roman" w:hAnsi="Times New Roman"/>
                <w:color w:val="auto"/>
                <w:sz w:val="16"/>
                <w:szCs w:val="16"/>
                <w:lang w:val="uk-UA"/>
              </w:rPr>
              <w:t>, Ціанокобаламін (Cyanocobalamin), Етанол (Ethanol), Етанол (Ethanol)</w:t>
            </w:r>
            <w:r w:rsidR="00EA5CCB" w:rsidRPr="005130FC">
              <w:rPr>
                <w:rFonts w:ascii="Times New Roman" w:hAnsi="Times New Roman"/>
                <w:bCs/>
                <w:color w:val="auto"/>
                <w:sz w:val="16"/>
                <w:szCs w:val="16"/>
                <w:lang w:val="uk-UA"/>
              </w:rPr>
              <w:t>)</w:t>
            </w:r>
          </w:p>
          <w:p w14:paraId="11D8B1CF" w14:textId="5DE67D55" w:rsidR="0014585D" w:rsidRPr="001C5C6E" w:rsidRDefault="007912F4" w:rsidP="007912F4">
            <w:pPr>
              <w:ind w:left="320"/>
              <w:jc w:val="center"/>
              <w:rPr>
                <w:rFonts w:ascii="Times New Roman" w:hAnsi="Times New Roman" w:cs="Times New Roman"/>
                <w:b/>
                <w:sz w:val="26"/>
                <w:szCs w:val="26"/>
                <w:lang w:val="uk-UA" w:eastAsia="uk-UA"/>
              </w:rPr>
            </w:pPr>
            <w:r w:rsidRPr="001C5C6E">
              <w:rPr>
                <w:rFonts w:ascii="Times New Roman" w:hAnsi="Times New Roman" w:cs="Times New Roman"/>
                <w:b/>
                <w:sz w:val="26"/>
                <w:szCs w:val="26"/>
                <w:lang w:val="uk-UA" w:eastAsia="uk-UA"/>
              </w:rPr>
              <w:t xml:space="preserve"> </w:t>
            </w:r>
          </w:p>
          <w:p w14:paraId="6E0EF4B9" w14:textId="558E489A" w:rsidR="0014585D" w:rsidRDefault="0014585D" w:rsidP="00EE6698">
            <w:pPr>
              <w:ind w:left="320"/>
              <w:jc w:val="center"/>
              <w:rPr>
                <w:rFonts w:ascii="Times New Roman" w:hAnsi="Times New Roman"/>
                <w:b/>
                <w:lang w:val="uk-UA" w:eastAsia="uk-UA"/>
              </w:rPr>
            </w:pPr>
          </w:p>
          <w:p w14:paraId="1CDF1950" w14:textId="35DAD7BF" w:rsidR="00CD143F" w:rsidRDefault="00CD143F" w:rsidP="00EE6698">
            <w:pPr>
              <w:ind w:left="320"/>
              <w:jc w:val="center"/>
              <w:rPr>
                <w:rFonts w:ascii="Times New Roman" w:hAnsi="Times New Roman"/>
                <w:b/>
                <w:lang w:val="uk-UA" w:eastAsia="uk-UA"/>
              </w:rPr>
            </w:pPr>
          </w:p>
          <w:p w14:paraId="27939161" w14:textId="633D0BA8" w:rsidR="00CD143F" w:rsidRDefault="00CD143F" w:rsidP="00EE6698">
            <w:pPr>
              <w:ind w:left="320"/>
              <w:jc w:val="center"/>
              <w:rPr>
                <w:rFonts w:ascii="Times New Roman" w:hAnsi="Times New Roman"/>
                <w:b/>
                <w:lang w:val="uk-UA" w:eastAsia="uk-UA"/>
              </w:rPr>
            </w:pPr>
          </w:p>
          <w:p w14:paraId="37F50892" w14:textId="4E568907" w:rsidR="00CD143F" w:rsidRDefault="00CD143F" w:rsidP="00EE6698">
            <w:pPr>
              <w:ind w:left="320"/>
              <w:jc w:val="center"/>
              <w:rPr>
                <w:rFonts w:ascii="Times New Roman" w:hAnsi="Times New Roman"/>
                <w:b/>
                <w:lang w:val="uk-UA" w:eastAsia="uk-UA"/>
              </w:rPr>
            </w:pPr>
          </w:p>
          <w:p w14:paraId="68D3B006" w14:textId="1C14D842" w:rsidR="00CD143F" w:rsidRDefault="00CD143F" w:rsidP="00EE6698">
            <w:pPr>
              <w:ind w:left="320"/>
              <w:jc w:val="center"/>
              <w:rPr>
                <w:rFonts w:ascii="Times New Roman" w:hAnsi="Times New Roman"/>
                <w:b/>
                <w:lang w:val="uk-UA" w:eastAsia="uk-UA"/>
              </w:rPr>
            </w:pPr>
          </w:p>
          <w:p w14:paraId="01DA0173" w14:textId="3DDB4D59" w:rsidR="007F4441" w:rsidRDefault="007F4441" w:rsidP="00EE6698">
            <w:pPr>
              <w:ind w:left="320"/>
              <w:jc w:val="center"/>
              <w:rPr>
                <w:rFonts w:ascii="Times New Roman" w:hAnsi="Times New Roman"/>
                <w:b/>
                <w:lang w:val="uk-UA" w:eastAsia="uk-UA"/>
              </w:rPr>
            </w:pPr>
          </w:p>
          <w:p w14:paraId="21331970" w14:textId="4063A9D1" w:rsidR="006A7BD7" w:rsidRDefault="006A7BD7" w:rsidP="00EE6698">
            <w:pPr>
              <w:ind w:left="320"/>
              <w:jc w:val="center"/>
              <w:rPr>
                <w:rFonts w:ascii="Times New Roman" w:hAnsi="Times New Roman"/>
                <w:b/>
                <w:lang w:val="uk-UA" w:eastAsia="uk-UA"/>
              </w:rPr>
            </w:pPr>
          </w:p>
          <w:p w14:paraId="781C2D1A" w14:textId="5AD521AF" w:rsidR="006A7BD7" w:rsidRDefault="006A7BD7" w:rsidP="006A7BD7">
            <w:pPr>
              <w:rPr>
                <w:rFonts w:ascii="Times New Roman" w:hAnsi="Times New Roman"/>
                <w:b/>
                <w:lang w:val="uk-UA" w:eastAsia="uk-UA"/>
              </w:rPr>
            </w:pPr>
          </w:p>
          <w:p w14:paraId="3D7A1522" w14:textId="77777777" w:rsidR="00E35234" w:rsidRDefault="00E35234" w:rsidP="006A7BD7">
            <w:pPr>
              <w:rPr>
                <w:rFonts w:ascii="Times New Roman" w:hAnsi="Times New Roman"/>
                <w:b/>
                <w:lang w:val="uk-UA" w:eastAsia="uk-UA"/>
              </w:rPr>
            </w:pPr>
          </w:p>
          <w:p w14:paraId="260910E2" w14:textId="39A88D7A" w:rsidR="00CD143F" w:rsidRDefault="00CD143F" w:rsidP="00B724FA">
            <w:pPr>
              <w:rPr>
                <w:rFonts w:ascii="Times New Roman" w:hAnsi="Times New Roman"/>
                <w:b/>
                <w:lang w:val="uk-UA" w:eastAsia="uk-UA"/>
              </w:rPr>
            </w:pPr>
          </w:p>
          <w:tbl>
            <w:tblPr>
              <w:tblW w:w="5000" w:type="pct"/>
              <w:tblLook w:val="00A0" w:firstRow="1" w:lastRow="0" w:firstColumn="1" w:lastColumn="0" w:noHBand="0" w:noVBand="0"/>
            </w:tblPr>
            <w:tblGrid>
              <w:gridCol w:w="10411"/>
            </w:tblGrid>
            <w:tr w:rsidR="00EE6698" w:rsidRPr="0084547D" w14:paraId="4F2F01A9" w14:textId="77777777" w:rsidTr="007D6DAD">
              <w:tc>
                <w:tcPr>
                  <w:tcW w:w="10411" w:type="dxa"/>
                </w:tcPr>
                <w:p w14:paraId="6419DC8D" w14:textId="097AEE7D" w:rsidR="00EE6698" w:rsidRPr="00C1615E" w:rsidRDefault="00EE6698" w:rsidP="00FF378A">
                  <w:pPr>
                    <w:framePr w:hSpace="180" w:wrap="around" w:vAnchor="text" w:hAnchor="text" w:y="-97"/>
                    <w:jc w:val="center"/>
                    <w:rPr>
                      <w:rFonts w:ascii="Times New Roman" w:hAnsi="Times New Roman" w:cs="Times New Roman"/>
                      <w:b/>
                      <w:bCs/>
                      <w:sz w:val="26"/>
                      <w:szCs w:val="26"/>
                      <w:lang w:val="uk-UA"/>
                    </w:rPr>
                  </w:pPr>
                  <w:r w:rsidRPr="00C1615E">
                    <w:rPr>
                      <w:rFonts w:ascii="Times New Roman" w:hAnsi="Times New Roman"/>
                      <w:bCs/>
                      <w:sz w:val="28"/>
                      <w:szCs w:val="28"/>
                      <w:lang w:val="uk-UA"/>
                    </w:rPr>
                    <w:t>Процедура закупівлі: відкриті торги</w:t>
                  </w:r>
                  <w:r w:rsidR="00424DAC">
                    <w:rPr>
                      <w:rFonts w:ascii="Times New Roman" w:hAnsi="Times New Roman"/>
                      <w:bCs/>
                      <w:sz w:val="28"/>
                      <w:szCs w:val="28"/>
                      <w:lang w:val="uk-UA"/>
                    </w:rPr>
                    <w:t xml:space="preserve"> (з особливостями)</w:t>
                  </w:r>
                </w:p>
              </w:tc>
            </w:tr>
            <w:tr w:rsidR="00EE6698" w:rsidRPr="0084547D" w14:paraId="42D39F9F" w14:textId="77777777" w:rsidTr="007D6DAD">
              <w:tc>
                <w:tcPr>
                  <w:tcW w:w="10411" w:type="dxa"/>
                </w:tcPr>
                <w:p w14:paraId="595F9493" w14:textId="77777777" w:rsidR="00EE6698" w:rsidRDefault="00EE6698" w:rsidP="00FF378A">
                  <w:pPr>
                    <w:framePr w:hSpace="180" w:wrap="around" w:vAnchor="text" w:hAnchor="text" w:y="-97"/>
                    <w:jc w:val="center"/>
                    <w:rPr>
                      <w:rFonts w:ascii="Times New Roman" w:hAnsi="Times New Roman" w:cs="Times New Roman"/>
                      <w:b/>
                      <w:bCs/>
                      <w:sz w:val="26"/>
                      <w:szCs w:val="26"/>
                      <w:lang w:val="uk-UA"/>
                    </w:rPr>
                  </w:pPr>
                </w:p>
              </w:tc>
            </w:tr>
          </w:tbl>
          <w:p w14:paraId="52230C8C" w14:textId="77777777" w:rsidR="00EE6698" w:rsidRPr="00C1615E" w:rsidRDefault="00EE6698" w:rsidP="00EE6698">
            <w:pPr>
              <w:widowControl w:val="0"/>
              <w:autoSpaceDE w:val="0"/>
              <w:autoSpaceDN w:val="0"/>
              <w:adjustRightInd w:val="0"/>
              <w:spacing w:line="240" w:lineRule="auto"/>
              <w:ind w:firstLine="284"/>
              <w:contextualSpacing/>
              <w:jc w:val="center"/>
              <w:rPr>
                <w:rFonts w:ascii="Times New Roman" w:eastAsia="Times New Roman" w:hAnsi="Times New Roman"/>
                <w:b/>
                <w:bCs/>
                <w:sz w:val="24"/>
                <w:szCs w:val="24"/>
                <w:lang w:val="uk-UA"/>
              </w:rPr>
            </w:pPr>
            <w:r w:rsidRPr="00C1615E">
              <w:rPr>
                <w:rFonts w:ascii="Times New Roman" w:eastAsia="Times New Roman" w:hAnsi="Times New Roman"/>
                <w:b/>
                <w:bCs/>
                <w:sz w:val="24"/>
                <w:szCs w:val="24"/>
                <w:lang w:val="uk-UA"/>
              </w:rPr>
              <w:t>м. Запоріжжя</w:t>
            </w:r>
          </w:p>
          <w:p w14:paraId="474B2362" w14:textId="005D98F6" w:rsidR="00EE6698" w:rsidRDefault="00EE6698" w:rsidP="00D1647D">
            <w:pPr>
              <w:widowControl w:val="0"/>
              <w:autoSpaceDE w:val="0"/>
              <w:autoSpaceDN w:val="0"/>
              <w:adjustRightInd w:val="0"/>
              <w:spacing w:line="240" w:lineRule="auto"/>
              <w:ind w:firstLine="284"/>
              <w:contextualSpacing/>
              <w:jc w:val="center"/>
              <w:rPr>
                <w:rFonts w:ascii="Times New Roman" w:eastAsia="Times New Roman" w:hAnsi="Times New Roman"/>
                <w:b/>
                <w:bCs/>
                <w:sz w:val="24"/>
                <w:szCs w:val="24"/>
                <w:lang w:val="uk-UA"/>
              </w:rPr>
            </w:pPr>
            <w:r w:rsidRPr="0002499C">
              <w:rPr>
                <w:rFonts w:ascii="Times New Roman" w:eastAsia="Times New Roman" w:hAnsi="Times New Roman"/>
                <w:b/>
                <w:bCs/>
                <w:sz w:val="24"/>
                <w:szCs w:val="24"/>
              </w:rPr>
              <w:t>202</w:t>
            </w:r>
            <w:r w:rsidR="000277A5">
              <w:rPr>
                <w:rFonts w:ascii="Times New Roman" w:eastAsia="Times New Roman" w:hAnsi="Times New Roman"/>
                <w:b/>
                <w:bCs/>
                <w:sz w:val="24"/>
                <w:szCs w:val="24"/>
                <w:lang w:val="uk-UA"/>
              </w:rPr>
              <w:t>3</w:t>
            </w:r>
          </w:p>
          <w:p w14:paraId="28992E9C" w14:textId="77777777" w:rsidR="006A7BD7" w:rsidRPr="00860291" w:rsidRDefault="006A7BD7" w:rsidP="006A7BD7">
            <w:pPr>
              <w:contextualSpacing/>
              <w:jc w:val="center"/>
              <w:rPr>
                <w:rFonts w:ascii="Times New Roman" w:hAnsi="Times New Roman"/>
                <w:b/>
                <w:caps/>
                <w:lang w:val="uk-UA"/>
              </w:rPr>
            </w:pPr>
            <w:r w:rsidRPr="00860291">
              <w:rPr>
                <w:rFonts w:ascii="Times New Roman" w:hAnsi="Times New Roman"/>
                <w:b/>
                <w:caps/>
                <w:lang w:val="uk-UA"/>
              </w:rPr>
              <w:lastRenderedPageBreak/>
              <w:t>Зміст</w:t>
            </w:r>
          </w:p>
          <w:p w14:paraId="179DDF81" w14:textId="77777777" w:rsidR="006A7BD7" w:rsidRPr="00860291" w:rsidRDefault="006A7BD7" w:rsidP="006A7BD7">
            <w:pPr>
              <w:spacing w:line="240" w:lineRule="auto"/>
              <w:contextualSpacing/>
              <w:rPr>
                <w:rFonts w:ascii="Times New Roman" w:hAnsi="Times New Roman"/>
                <w:b/>
              </w:rPr>
            </w:pPr>
            <w:r w:rsidRPr="00860291">
              <w:rPr>
                <w:rFonts w:ascii="Times New Roman" w:hAnsi="Times New Roman"/>
                <w:b/>
              </w:rPr>
              <w:t>Розділ 1. Загальні положення</w:t>
            </w:r>
          </w:p>
          <w:p w14:paraId="1E94209F" w14:textId="77777777" w:rsidR="006A7BD7" w:rsidRPr="00860291" w:rsidRDefault="006A7BD7" w:rsidP="006A7BD7">
            <w:pPr>
              <w:spacing w:line="240" w:lineRule="auto"/>
              <w:contextualSpacing/>
              <w:rPr>
                <w:rFonts w:ascii="Times New Roman" w:hAnsi="Times New Roman"/>
              </w:rPr>
            </w:pPr>
            <w:r w:rsidRPr="00860291">
              <w:rPr>
                <w:rFonts w:ascii="Times New Roman" w:hAnsi="Times New Roman"/>
              </w:rPr>
              <w:t xml:space="preserve">1. Терміни, які вживаються в </w:t>
            </w:r>
            <w:r w:rsidRPr="00860291">
              <w:rPr>
                <w:rFonts w:ascii="Times New Roman" w:hAnsi="Times New Roman"/>
                <w:lang w:val="uk-UA"/>
              </w:rPr>
              <w:t xml:space="preserve">тендерній </w:t>
            </w:r>
            <w:r w:rsidRPr="00860291">
              <w:rPr>
                <w:rFonts w:ascii="Times New Roman" w:hAnsi="Times New Roman"/>
              </w:rPr>
              <w:t>документації</w:t>
            </w:r>
          </w:p>
          <w:p w14:paraId="33B4358D" w14:textId="77777777" w:rsidR="006A7BD7" w:rsidRPr="00860291" w:rsidRDefault="006A7BD7" w:rsidP="006A7BD7">
            <w:pPr>
              <w:spacing w:line="240" w:lineRule="auto"/>
              <w:contextualSpacing/>
              <w:rPr>
                <w:rFonts w:ascii="Times New Roman" w:hAnsi="Times New Roman"/>
                <w:lang w:val="uk-UA"/>
              </w:rPr>
            </w:pPr>
            <w:r w:rsidRPr="00860291">
              <w:rPr>
                <w:rFonts w:ascii="Times New Roman" w:hAnsi="Times New Roman"/>
              </w:rPr>
              <w:t>2. Інформація про замовника</w:t>
            </w:r>
            <w:r w:rsidRPr="00860291">
              <w:rPr>
                <w:rFonts w:ascii="Times New Roman" w:hAnsi="Times New Roman"/>
                <w:lang w:val="uk-UA"/>
              </w:rPr>
              <w:t xml:space="preserve"> торгів</w:t>
            </w:r>
          </w:p>
          <w:p w14:paraId="23772822" w14:textId="77777777" w:rsidR="006A7BD7" w:rsidRPr="00860291" w:rsidRDefault="006A7BD7" w:rsidP="006A7BD7">
            <w:pPr>
              <w:spacing w:line="240" w:lineRule="auto"/>
              <w:contextualSpacing/>
              <w:rPr>
                <w:rFonts w:ascii="Times New Roman" w:hAnsi="Times New Roman"/>
                <w:lang w:val="uk-UA"/>
              </w:rPr>
            </w:pPr>
            <w:r w:rsidRPr="00860291">
              <w:rPr>
                <w:rFonts w:ascii="Times New Roman" w:hAnsi="Times New Roman"/>
                <w:lang w:val="uk-UA"/>
              </w:rPr>
              <w:t>2.1.Повне найменування</w:t>
            </w:r>
          </w:p>
          <w:p w14:paraId="2D4B65E3" w14:textId="77777777" w:rsidR="006A7BD7" w:rsidRPr="00860291" w:rsidRDefault="006A7BD7" w:rsidP="006A7BD7">
            <w:pPr>
              <w:spacing w:line="240" w:lineRule="auto"/>
              <w:contextualSpacing/>
              <w:rPr>
                <w:rFonts w:ascii="Times New Roman" w:hAnsi="Times New Roman"/>
                <w:lang w:val="uk-UA"/>
              </w:rPr>
            </w:pPr>
            <w:r w:rsidRPr="00860291">
              <w:rPr>
                <w:rFonts w:ascii="Times New Roman" w:hAnsi="Times New Roman"/>
                <w:lang w:val="uk-UA"/>
              </w:rPr>
              <w:t>2.2.Місцезнаходження</w:t>
            </w:r>
          </w:p>
          <w:p w14:paraId="40907E85" w14:textId="77777777" w:rsidR="006A7BD7" w:rsidRPr="00860291" w:rsidRDefault="006A7BD7" w:rsidP="006A7BD7">
            <w:pPr>
              <w:spacing w:line="240" w:lineRule="auto"/>
              <w:contextualSpacing/>
              <w:rPr>
                <w:rFonts w:ascii="Times New Roman" w:hAnsi="Times New Roman"/>
                <w:lang w:val="uk-UA"/>
              </w:rPr>
            </w:pPr>
            <w:r w:rsidRPr="00860291">
              <w:rPr>
                <w:rFonts w:ascii="Times New Roman" w:hAnsi="Times New Roman"/>
                <w:lang w:val="uk-UA"/>
              </w:rPr>
              <w:t>2.3.Посадова особа замовника, уповноважена здійснювати зв'язок з учасниками</w:t>
            </w:r>
          </w:p>
          <w:p w14:paraId="025291FB" w14:textId="77777777" w:rsidR="006A7BD7" w:rsidRPr="00860291" w:rsidRDefault="006A7BD7" w:rsidP="006A7BD7">
            <w:pPr>
              <w:spacing w:line="240" w:lineRule="auto"/>
              <w:contextualSpacing/>
              <w:rPr>
                <w:rFonts w:ascii="Times New Roman" w:hAnsi="Times New Roman"/>
                <w:lang w:val="uk-UA"/>
              </w:rPr>
            </w:pPr>
            <w:r w:rsidRPr="00860291">
              <w:rPr>
                <w:rFonts w:ascii="Times New Roman" w:hAnsi="Times New Roman"/>
              </w:rPr>
              <w:t>3.</w:t>
            </w:r>
            <w:r w:rsidRPr="00860291">
              <w:rPr>
                <w:rFonts w:ascii="Times New Roman" w:hAnsi="Times New Roman"/>
                <w:lang w:val="uk-UA"/>
              </w:rPr>
              <w:t xml:space="preserve"> </w:t>
            </w:r>
            <w:r w:rsidRPr="00860291">
              <w:rPr>
                <w:rFonts w:ascii="Times New Roman" w:hAnsi="Times New Roman"/>
              </w:rPr>
              <w:t>Процедура закупівлі</w:t>
            </w:r>
          </w:p>
          <w:p w14:paraId="34B6FF9C" w14:textId="77777777" w:rsidR="006A7BD7" w:rsidRPr="00860291" w:rsidRDefault="006A7BD7" w:rsidP="006A7BD7">
            <w:pPr>
              <w:spacing w:line="240" w:lineRule="auto"/>
              <w:contextualSpacing/>
              <w:rPr>
                <w:rFonts w:ascii="Times New Roman" w:hAnsi="Times New Roman"/>
                <w:lang w:val="uk-UA"/>
              </w:rPr>
            </w:pPr>
            <w:r w:rsidRPr="00860291">
              <w:rPr>
                <w:rFonts w:ascii="Times New Roman" w:hAnsi="Times New Roman"/>
                <w:lang w:val="uk-UA"/>
              </w:rPr>
              <w:t>4.Інформація про предмет закупівлі</w:t>
            </w:r>
          </w:p>
          <w:p w14:paraId="6B78CAB4" w14:textId="77777777" w:rsidR="006A7BD7" w:rsidRPr="00860291" w:rsidRDefault="006A7BD7" w:rsidP="006A7BD7">
            <w:pPr>
              <w:spacing w:line="240" w:lineRule="auto"/>
              <w:contextualSpacing/>
              <w:rPr>
                <w:rFonts w:ascii="Times New Roman" w:hAnsi="Times New Roman"/>
                <w:lang w:val="uk-UA"/>
              </w:rPr>
            </w:pPr>
            <w:r w:rsidRPr="00860291">
              <w:rPr>
                <w:rFonts w:ascii="Times New Roman" w:hAnsi="Times New Roman"/>
                <w:lang w:val="uk-UA"/>
              </w:rPr>
              <w:t>4.1.Назва предмету закупівлі</w:t>
            </w:r>
          </w:p>
          <w:p w14:paraId="140553BA" w14:textId="77777777" w:rsidR="006A7BD7" w:rsidRPr="00860291" w:rsidRDefault="006A7BD7" w:rsidP="006A7BD7">
            <w:pPr>
              <w:spacing w:line="240" w:lineRule="auto"/>
              <w:contextualSpacing/>
              <w:rPr>
                <w:rFonts w:ascii="Times New Roman" w:hAnsi="Times New Roman"/>
                <w:lang w:val="uk-UA"/>
              </w:rPr>
            </w:pPr>
            <w:r w:rsidRPr="00860291">
              <w:rPr>
                <w:rFonts w:ascii="Times New Roman" w:hAnsi="Times New Roman"/>
                <w:lang w:val="uk-UA"/>
              </w:rPr>
              <w:t>4.2.Опис окремої частин (частин) предмета закупівлі (лота), щодо якої можуть бути подані тендерні пропозиції</w:t>
            </w:r>
          </w:p>
          <w:p w14:paraId="2B69D59F" w14:textId="77777777" w:rsidR="006A7BD7" w:rsidRPr="00860291" w:rsidRDefault="006A7BD7" w:rsidP="006A7BD7">
            <w:pPr>
              <w:spacing w:line="240" w:lineRule="auto"/>
              <w:contextualSpacing/>
              <w:rPr>
                <w:rFonts w:ascii="Times New Roman" w:hAnsi="Times New Roman"/>
                <w:lang w:val="uk-UA"/>
              </w:rPr>
            </w:pPr>
            <w:r w:rsidRPr="00860291">
              <w:rPr>
                <w:rFonts w:ascii="Times New Roman" w:hAnsi="Times New Roman"/>
                <w:lang w:val="uk-UA"/>
              </w:rPr>
              <w:t>4.3.Місце, кількість, обсяг поставки товарів (надання послуг, виконання робіт)</w:t>
            </w:r>
          </w:p>
          <w:p w14:paraId="16350071" w14:textId="773EDD17" w:rsidR="006A7BD7" w:rsidRDefault="006A7BD7" w:rsidP="006A7BD7">
            <w:pPr>
              <w:spacing w:line="240" w:lineRule="auto"/>
              <w:contextualSpacing/>
              <w:rPr>
                <w:rFonts w:ascii="Times New Roman" w:hAnsi="Times New Roman"/>
                <w:lang w:val="uk-UA"/>
              </w:rPr>
            </w:pPr>
            <w:r w:rsidRPr="00860291">
              <w:rPr>
                <w:rFonts w:ascii="Times New Roman" w:hAnsi="Times New Roman"/>
                <w:lang w:val="uk-UA"/>
              </w:rPr>
              <w:t>4.4.Строк поставки товарів (надання послуг, виконання робіт)</w:t>
            </w:r>
          </w:p>
          <w:p w14:paraId="41B4BC3B" w14:textId="1629B47E" w:rsidR="0071777F" w:rsidRPr="00860291" w:rsidRDefault="0071777F" w:rsidP="006A7BD7">
            <w:pPr>
              <w:spacing w:line="240" w:lineRule="auto"/>
              <w:contextualSpacing/>
              <w:rPr>
                <w:rFonts w:ascii="Times New Roman" w:hAnsi="Times New Roman"/>
                <w:lang w:val="uk-UA"/>
              </w:rPr>
            </w:pPr>
            <w:r>
              <w:rPr>
                <w:rFonts w:ascii="Times New Roman" w:hAnsi="Times New Roman"/>
                <w:lang w:val="uk-UA"/>
              </w:rPr>
              <w:t xml:space="preserve">4.5. </w:t>
            </w:r>
            <w:r w:rsidRPr="0071777F">
              <w:rPr>
                <w:rFonts w:ascii="Times New Roman" w:eastAsia="Times New Roman" w:hAnsi="Times New Roman" w:cs="Times New Roman"/>
                <w:color w:val="auto"/>
                <w:lang w:val="uk-UA"/>
              </w:rPr>
              <w:t>Очікувана вартість</w:t>
            </w:r>
          </w:p>
          <w:p w14:paraId="0A5EB410" w14:textId="77777777" w:rsidR="006A7BD7" w:rsidRPr="00860291" w:rsidRDefault="006A7BD7" w:rsidP="006A7BD7">
            <w:pPr>
              <w:spacing w:line="240" w:lineRule="auto"/>
              <w:contextualSpacing/>
              <w:rPr>
                <w:rFonts w:ascii="Times New Roman" w:hAnsi="Times New Roman"/>
              </w:rPr>
            </w:pPr>
            <w:r w:rsidRPr="00860291">
              <w:rPr>
                <w:rFonts w:ascii="Times New Roman" w:hAnsi="Times New Roman"/>
              </w:rPr>
              <w:t>5. Недискримінація учасників</w:t>
            </w:r>
          </w:p>
          <w:p w14:paraId="6E2E8873" w14:textId="3975352E" w:rsidR="006A7BD7" w:rsidRPr="00860291" w:rsidRDefault="006A7BD7" w:rsidP="006A7BD7">
            <w:pPr>
              <w:spacing w:line="240" w:lineRule="auto"/>
              <w:contextualSpacing/>
              <w:rPr>
                <w:rFonts w:ascii="Times New Roman" w:hAnsi="Times New Roman"/>
              </w:rPr>
            </w:pPr>
            <w:r w:rsidRPr="00860291">
              <w:rPr>
                <w:rFonts w:ascii="Times New Roman" w:hAnsi="Times New Roman"/>
              </w:rPr>
              <w:t>6. Інформація про валюту</w:t>
            </w:r>
            <w:r w:rsidRPr="00860291">
              <w:rPr>
                <w:rFonts w:ascii="Times New Roman" w:hAnsi="Times New Roman"/>
                <w:lang w:val="uk-UA"/>
              </w:rPr>
              <w:t>,</w:t>
            </w:r>
            <w:r w:rsidRPr="00860291">
              <w:rPr>
                <w:rFonts w:ascii="Times New Roman" w:hAnsi="Times New Roman"/>
              </w:rPr>
              <w:t xml:space="preserve"> у які</w:t>
            </w:r>
            <w:r w:rsidRPr="00860291">
              <w:rPr>
                <w:rFonts w:ascii="Times New Roman" w:hAnsi="Times New Roman"/>
                <w:lang w:val="uk-UA"/>
              </w:rPr>
              <w:t>й</w:t>
            </w:r>
            <w:r w:rsidRPr="00860291">
              <w:rPr>
                <w:rFonts w:ascii="Times New Roman" w:hAnsi="Times New Roman"/>
              </w:rPr>
              <w:t xml:space="preserve"> повинн</w:t>
            </w:r>
            <w:r w:rsidRPr="00860291">
              <w:rPr>
                <w:rFonts w:ascii="Times New Roman" w:hAnsi="Times New Roman"/>
                <w:lang w:val="uk-UA"/>
              </w:rPr>
              <w:t>о</w:t>
            </w:r>
            <w:r w:rsidRPr="00860291">
              <w:rPr>
                <w:rFonts w:ascii="Times New Roman" w:hAnsi="Times New Roman"/>
              </w:rPr>
              <w:t xml:space="preserve"> бути розрахован</w:t>
            </w:r>
            <w:r w:rsidRPr="00860291">
              <w:rPr>
                <w:rFonts w:ascii="Times New Roman" w:hAnsi="Times New Roman"/>
                <w:lang w:val="uk-UA"/>
              </w:rPr>
              <w:t xml:space="preserve">о та </w:t>
            </w:r>
            <w:r w:rsidRPr="00860291">
              <w:rPr>
                <w:rFonts w:ascii="Times New Roman" w:hAnsi="Times New Roman"/>
              </w:rPr>
              <w:t>зазначен</w:t>
            </w:r>
            <w:r w:rsidRPr="00860291">
              <w:rPr>
                <w:rFonts w:ascii="Times New Roman" w:hAnsi="Times New Roman"/>
                <w:lang w:val="uk-UA"/>
              </w:rPr>
              <w:t>о</w:t>
            </w:r>
            <w:r w:rsidRPr="00860291">
              <w:rPr>
                <w:rFonts w:ascii="Times New Roman" w:hAnsi="Times New Roman"/>
              </w:rPr>
              <w:t xml:space="preserve"> цін</w:t>
            </w:r>
            <w:r w:rsidRPr="00860291">
              <w:rPr>
                <w:rFonts w:ascii="Times New Roman" w:hAnsi="Times New Roman"/>
                <w:lang w:val="uk-UA"/>
              </w:rPr>
              <w:t>у</w:t>
            </w:r>
            <w:r w:rsidRPr="00860291">
              <w:rPr>
                <w:rFonts w:ascii="Times New Roman" w:hAnsi="Times New Roman"/>
              </w:rPr>
              <w:t xml:space="preserve"> </w:t>
            </w:r>
            <w:r w:rsidRPr="00860291">
              <w:rPr>
                <w:rFonts w:ascii="Times New Roman" w:hAnsi="Times New Roman"/>
                <w:lang w:val="uk-UA"/>
              </w:rPr>
              <w:t xml:space="preserve">тендерної </w:t>
            </w:r>
            <w:r w:rsidRPr="00860291">
              <w:rPr>
                <w:rFonts w:ascii="Times New Roman" w:hAnsi="Times New Roman"/>
              </w:rPr>
              <w:t>пропозиції</w:t>
            </w:r>
          </w:p>
          <w:p w14:paraId="0A359E4A" w14:textId="77777777" w:rsidR="006A7BD7" w:rsidRPr="00860291" w:rsidRDefault="006A7BD7" w:rsidP="006A7BD7">
            <w:pPr>
              <w:spacing w:line="240" w:lineRule="auto"/>
              <w:contextualSpacing/>
              <w:rPr>
                <w:rFonts w:ascii="Times New Roman" w:hAnsi="Times New Roman"/>
              </w:rPr>
            </w:pPr>
            <w:r w:rsidRPr="00860291">
              <w:rPr>
                <w:rFonts w:ascii="Times New Roman" w:hAnsi="Times New Roman"/>
              </w:rPr>
              <w:t xml:space="preserve">7. Інформація про мову (мови), якою (якими) повинні бути складені </w:t>
            </w:r>
            <w:r w:rsidRPr="00860291">
              <w:rPr>
                <w:rFonts w:ascii="Times New Roman" w:hAnsi="Times New Roman"/>
                <w:lang w:val="uk-UA"/>
              </w:rPr>
              <w:t xml:space="preserve">тендерні </w:t>
            </w:r>
            <w:r w:rsidRPr="00860291">
              <w:rPr>
                <w:rFonts w:ascii="Times New Roman" w:hAnsi="Times New Roman"/>
              </w:rPr>
              <w:t>пропозиції</w:t>
            </w:r>
          </w:p>
          <w:p w14:paraId="46062FC2" w14:textId="77777777" w:rsidR="006A7BD7" w:rsidRPr="00860291" w:rsidRDefault="006A7BD7" w:rsidP="006A7BD7">
            <w:pPr>
              <w:spacing w:line="240" w:lineRule="auto"/>
              <w:contextualSpacing/>
              <w:rPr>
                <w:rFonts w:ascii="Times New Roman" w:hAnsi="Times New Roman"/>
                <w:b/>
              </w:rPr>
            </w:pPr>
            <w:r w:rsidRPr="00860291">
              <w:rPr>
                <w:rFonts w:ascii="Times New Roman" w:hAnsi="Times New Roman"/>
                <w:b/>
              </w:rPr>
              <w:t xml:space="preserve">Розділ 2. Порядок внесення змін та надання роз’яснень до </w:t>
            </w:r>
            <w:r w:rsidRPr="00860291">
              <w:rPr>
                <w:rFonts w:ascii="Times New Roman" w:hAnsi="Times New Roman"/>
                <w:b/>
                <w:lang w:val="uk-UA"/>
              </w:rPr>
              <w:t xml:space="preserve">тендерної </w:t>
            </w:r>
            <w:r w:rsidRPr="00860291">
              <w:rPr>
                <w:rFonts w:ascii="Times New Roman" w:hAnsi="Times New Roman"/>
                <w:b/>
              </w:rPr>
              <w:t xml:space="preserve">документації </w:t>
            </w:r>
          </w:p>
          <w:p w14:paraId="76630C20" w14:textId="77777777" w:rsidR="006A7BD7" w:rsidRPr="00860291" w:rsidRDefault="006A7BD7" w:rsidP="006A7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rPr>
            </w:pPr>
            <w:r w:rsidRPr="00860291">
              <w:rPr>
                <w:rFonts w:ascii="Times New Roman" w:hAnsi="Times New Roman"/>
              </w:rPr>
              <w:t xml:space="preserve">1. Процедура надання роз'яснень щодо </w:t>
            </w:r>
            <w:r w:rsidRPr="00860291">
              <w:rPr>
                <w:rFonts w:ascii="Times New Roman" w:hAnsi="Times New Roman"/>
                <w:lang w:val="uk-UA"/>
              </w:rPr>
              <w:t xml:space="preserve">тендерної </w:t>
            </w:r>
            <w:r w:rsidRPr="00860291">
              <w:rPr>
                <w:rFonts w:ascii="Times New Roman" w:hAnsi="Times New Roman"/>
              </w:rPr>
              <w:t xml:space="preserve">документації </w:t>
            </w:r>
          </w:p>
          <w:p w14:paraId="50D521FB" w14:textId="0BD1AE51" w:rsidR="006A7BD7" w:rsidRPr="00860291" w:rsidRDefault="006A7BD7" w:rsidP="006A7BD7">
            <w:pPr>
              <w:spacing w:line="240" w:lineRule="auto"/>
              <w:contextualSpacing/>
              <w:rPr>
                <w:rFonts w:ascii="Times New Roman" w:hAnsi="Times New Roman"/>
              </w:rPr>
            </w:pPr>
            <w:r w:rsidRPr="00860291">
              <w:rPr>
                <w:rFonts w:ascii="Times New Roman" w:hAnsi="Times New Roman"/>
              </w:rPr>
              <w:t xml:space="preserve">2. </w:t>
            </w:r>
            <w:r w:rsidR="001B06E5">
              <w:rPr>
                <w:rFonts w:ascii="Times New Roman" w:hAnsi="Times New Roman"/>
                <w:lang w:val="uk-UA"/>
              </w:rPr>
              <w:t>В</w:t>
            </w:r>
            <w:r w:rsidRPr="00860291">
              <w:rPr>
                <w:rFonts w:ascii="Times New Roman" w:hAnsi="Times New Roman"/>
                <w:lang w:val="uk-UA"/>
              </w:rPr>
              <w:t xml:space="preserve">несення змін до тендерної </w:t>
            </w:r>
            <w:r w:rsidRPr="00860291">
              <w:rPr>
                <w:rFonts w:ascii="Times New Roman" w:hAnsi="Times New Roman"/>
              </w:rPr>
              <w:t xml:space="preserve">документації </w:t>
            </w:r>
          </w:p>
          <w:p w14:paraId="1B858BDA" w14:textId="77777777" w:rsidR="006A7BD7" w:rsidRPr="00860291" w:rsidRDefault="006A7BD7" w:rsidP="006A7BD7">
            <w:pPr>
              <w:spacing w:line="240" w:lineRule="auto"/>
              <w:contextualSpacing/>
              <w:rPr>
                <w:rFonts w:ascii="Times New Roman" w:hAnsi="Times New Roman"/>
                <w:b/>
                <w:lang w:val="uk-UA"/>
              </w:rPr>
            </w:pPr>
            <w:r w:rsidRPr="00860291">
              <w:rPr>
                <w:rFonts w:ascii="Times New Roman" w:hAnsi="Times New Roman"/>
                <w:b/>
              </w:rPr>
              <w:t xml:space="preserve">Розділ 3. </w:t>
            </w:r>
            <w:r w:rsidRPr="00860291">
              <w:rPr>
                <w:rFonts w:ascii="Times New Roman" w:hAnsi="Times New Roman"/>
                <w:b/>
                <w:lang w:val="uk-UA"/>
              </w:rPr>
              <w:t>Інструкція з підготовки тендерної пропозиції</w:t>
            </w:r>
          </w:p>
          <w:p w14:paraId="6D52F2B9" w14:textId="77777777" w:rsidR="006A7BD7" w:rsidRPr="00860291" w:rsidRDefault="006A7BD7" w:rsidP="006A7BD7">
            <w:pPr>
              <w:tabs>
                <w:tab w:val="left" w:pos="2160"/>
                <w:tab w:val="left" w:pos="3600"/>
              </w:tabs>
              <w:spacing w:line="240" w:lineRule="auto"/>
              <w:contextualSpacing/>
              <w:rPr>
                <w:rFonts w:ascii="Times New Roman" w:hAnsi="Times New Roman"/>
                <w:lang w:val="uk-UA"/>
              </w:rPr>
            </w:pPr>
            <w:r w:rsidRPr="00860291">
              <w:rPr>
                <w:rFonts w:ascii="Times New Roman" w:hAnsi="Times New Roman"/>
              </w:rPr>
              <w:t xml:space="preserve">1. Зміст </w:t>
            </w:r>
            <w:r w:rsidRPr="00860291">
              <w:rPr>
                <w:rFonts w:ascii="Times New Roman" w:hAnsi="Times New Roman"/>
                <w:lang w:val="uk-UA"/>
              </w:rPr>
              <w:t xml:space="preserve">і спосіб подання тендерної </w:t>
            </w:r>
            <w:r w:rsidRPr="00860291">
              <w:rPr>
                <w:rFonts w:ascii="Times New Roman" w:hAnsi="Times New Roman"/>
              </w:rPr>
              <w:t>пропозиції</w:t>
            </w:r>
          </w:p>
          <w:p w14:paraId="22369CD1" w14:textId="77777777" w:rsidR="006A7BD7" w:rsidRPr="00860291" w:rsidRDefault="006A7BD7" w:rsidP="006A7BD7">
            <w:pPr>
              <w:tabs>
                <w:tab w:val="left" w:pos="2160"/>
                <w:tab w:val="left" w:pos="3600"/>
              </w:tabs>
              <w:spacing w:line="240" w:lineRule="auto"/>
              <w:contextualSpacing/>
              <w:rPr>
                <w:rFonts w:ascii="Times New Roman" w:hAnsi="Times New Roman"/>
                <w:lang w:val="uk-UA"/>
              </w:rPr>
            </w:pPr>
            <w:r w:rsidRPr="00860291">
              <w:rPr>
                <w:rFonts w:ascii="Times New Roman" w:hAnsi="Times New Roman"/>
                <w:lang w:val="uk-UA"/>
              </w:rPr>
              <w:t>2.</w:t>
            </w:r>
            <w:r w:rsidRPr="00860291">
              <w:rPr>
                <w:rFonts w:ascii="Times New Roman" w:hAnsi="Times New Roman"/>
              </w:rPr>
              <w:t xml:space="preserve">Забезпечення </w:t>
            </w:r>
            <w:r w:rsidRPr="00860291">
              <w:rPr>
                <w:rFonts w:ascii="Times New Roman" w:hAnsi="Times New Roman"/>
                <w:lang w:val="uk-UA"/>
              </w:rPr>
              <w:t xml:space="preserve">тендерної </w:t>
            </w:r>
            <w:r w:rsidRPr="00860291">
              <w:rPr>
                <w:rFonts w:ascii="Times New Roman" w:hAnsi="Times New Roman"/>
              </w:rPr>
              <w:t>пропозиції</w:t>
            </w:r>
          </w:p>
          <w:p w14:paraId="242AD046" w14:textId="77777777" w:rsidR="006A7BD7" w:rsidRPr="00860291" w:rsidRDefault="006A7BD7" w:rsidP="006A7BD7">
            <w:pPr>
              <w:tabs>
                <w:tab w:val="left" w:pos="2160"/>
                <w:tab w:val="left" w:pos="3600"/>
              </w:tabs>
              <w:spacing w:line="240" w:lineRule="auto"/>
              <w:contextualSpacing/>
              <w:rPr>
                <w:rFonts w:ascii="Times New Roman" w:hAnsi="Times New Roman"/>
                <w:lang w:val="uk-UA"/>
              </w:rPr>
            </w:pPr>
            <w:r w:rsidRPr="00860291">
              <w:rPr>
                <w:rFonts w:ascii="Times New Roman" w:hAnsi="Times New Roman"/>
                <w:lang w:val="uk-UA"/>
              </w:rPr>
              <w:t>3.</w:t>
            </w:r>
            <w:r w:rsidRPr="00860291">
              <w:rPr>
                <w:rFonts w:ascii="Times New Roman" w:hAnsi="Times New Roman"/>
              </w:rPr>
              <w:t xml:space="preserve"> Умови повернення чи неповернення забезпечення </w:t>
            </w:r>
            <w:r w:rsidRPr="00860291">
              <w:rPr>
                <w:rFonts w:ascii="Times New Roman" w:hAnsi="Times New Roman"/>
                <w:lang w:val="uk-UA"/>
              </w:rPr>
              <w:t xml:space="preserve">тендерної </w:t>
            </w:r>
            <w:r w:rsidRPr="00860291">
              <w:rPr>
                <w:rFonts w:ascii="Times New Roman" w:hAnsi="Times New Roman"/>
              </w:rPr>
              <w:t>пропозиції</w:t>
            </w:r>
          </w:p>
          <w:p w14:paraId="1984D8CF" w14:textId="77777777" w:rsidR="006A7BD7" w:rsidRPr="00860291" w:rsidRDefault="006A7BD7" w:rsidP="006A7BD7">
            <w:pPr>
              <w:tabs>
                <w:tab w:val="left" w:pos="2160"/>
                <w:tab w:val="left" w:pos="3600"/>
              </w:tabs>
              <w:spacing w:line="240" w:lineRule="auto"/>
              <w:contextualSpacing/>
              <w:rPr>
                <w:rFonts w:ascii="Times New Roman" w:hAnsi="Times New Roman"/>
                <w:lang w:val="uk-UA"/>
              </w:rPr>
            </w:pPr>
            <w:r w:rsidRPr="00860291">
              <w:rPr>
                <w:rFonts w:ascii="Times New Roman" w:hAnsi="Times New Roman"/>
                <w:lang w:val="uk-UA"/>
              </w:rPr>
              <w:t>4. Строк, протягом якого тендерні пропозиції є дійсними</w:t>
            </w:r>
          </w:p>
          <w:p w14:paraId="3BED6C88" w14:textId="3C6621E4" w:rsidR="00EE09AD" w:rsidRPr="003D6AB9" w:rsidRDefault="006A7BD7" w:rsidP="00EE09AD">
            <w:pPr>
              <w:widowControl w:val="0"/>
              <w:spacing w:before="48" w:line="240" w:lineRule="auto"/>
              <w:ind w:right="113"/>
              <w:rPr>
                <w:rFonts w:ascii="Times New Roman" w:eastAsia="Times New Roman" w:hAnsi="Times New Roman" w:cs="Times New Roman"/>
                <w:b/>
                <w:color w:val="auto"/>
                <w:sz w:val="24"/>
                <w:szCs w:val="24"/>
                <w:lang w:val="uk-UA"/>
              </w:rPr>
            </w:pPr>
            <w:r w:rsidRPr="00860291">
              <w:rPr>
                <w:rFonts w:ascii="Times New Roman" w:hAnsi="Times New Roman"/>
                <w:lang w:val="uk-UA"/>
              </w:rPr>
              <w:t xml:space="preserve">5. </w:t>
            </w:r>
            <w:r w:rsidR="00EE09AD" w:rsidRPr="009C56A4">
              <w:rPr>
                <w:rFonts w:ascii="Times New Roman" w:eastAsia="Times New Roman" w:hAnsi="Times New Roman" w:cs="Times New Roman"/>
                <w:b/>
                <w:color w:val="auto"/>
                <w:sz w:val="24"/>
                <w:szCs w:val="24"/>
                <w:lang w:val="uk-UA"/>
              </w:rPr>
              <w:t xml:space="preserve"> </w:t>
            </w:r>
            <w:r w:rsidR="00EE09AD" w:rsidRPr="00EE09AD">
              <w:rPr>
                <w:rFonts w:ascii="Times New Roman" w:eastAsia="Times New Roman" w:hAnsi="Times New Roman" w:cs="Times New Roman"/>
                <w:color w:val="auto"/>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14:paraId="40513E27" w14:textId="25DA1F3F" w:rsidR="006A7BD7" w:rsidRPr="00860291" w:rsidRDefault="006A7BD7" w:rsidP="006A7BD7">
            <w:pPr>
              <w:tabs>
                <w:tab w:val="left" w:pos="2160"/>
                <w:tab w:val="left" w:pos="3600"/>
              </w:tabs>
              <w:spacing w:line="240" w:lineRule="auto"/>
              <w:contextualSpacing/>
              <w:rPr>
                <w:rFonts w:ascii="Times New Roman" w:hAnsi="Times New Roman"/>
                <w:lang w:val="uk-UA"/>
              </w:rPr>
            </w:pPr>
            <w:r w:rsidRPr="00860291">
              <w:rPr>
                <w:rFonts w:ascii="Times New Roman" w:hAnsi="Times New Roman"/>
                <w:lang w:val="uk-UA"/>
              </w:rPr>
              <w:t>6. Інформація про технічні, якісні та кількісні характеристики предмета закупівлі</w:t>
            </w:r>
          </w:p>
          <w:p w14:paraId="07CA30D1" w14:textId="1DA70E5A" w:rsidR="006A7BD7" w:rsidRPr="00860291" w:rsidRDefault="006A7BD7" w:rsidP="006A7BD7">
            <w:pPr>
              <w:tabs>
                <w:tab w:val="left" w:pos="2160"/>
                <w:tab w:val="left" w:pos="3600"/>
              </w:tabs>
              <w:spacing w:line="240" w:lineRule="auto"/>
              <w:contextualSpacing/>
              <w:rPr>
                <w:rFonts w:ascii="Times New Roman" w:hAnsi="Times New Roman"/>
                <w:lang w:val="uk-UA"/>
              </w:rPr>
            </w:pPr>
            <w:r w:rsidRPr="00860291">
              <w:rPr>
                <w:rFonts w:ascii="Times New Roman" w:hAnsi="Times New Roman"/>
                <w:lang w:val="uk-UA"/>
              </w:rPr>
              <w:t>7. Інформація про субпідрядника (у випадку закупівлі робіт</w:t>
            </w:r>
            <w:r w:rsidR="00B20217">
              <w:rPr>
                <w:rFonts w:ascii="Times New Roman" w:hAnsi="Times New Roman"/>
                <w:lang w:val="uk-UA"/>
              </w:rPr>
              <w:t xml:space="preserve"> чи послуг</w:t>
            </w:r>
            <w:r w:rsidRPr="00860291">
              <w:rPr>
                <w:rFonts w:ascii="Times New Roman" w:hAnsi="Times New Roman"/>
                <w:lang w:val="uk-UA"/>
              </w:rPr>
              <w:t>)</w:t>
            </w:r>
          </w:p>
          <w:p w14:paraId="72BF82D0" w14:textId="656305AF" w:rsidR="006A7BD7" w:rsidRDefault="006A7BD7" w:rsidP="006A7BD7">
            <w:pPr>
              <w:tabs>
                <w:tab w:val="left" w:pos="2160"/>
                <w:tab w:val="left" w:pos="3600"/>
              </w:tabs>
              <w:spacing w:line="240" w:lineRule="auto"/>
              <w:contextualSpacing/>
              <w:rPr>
                <w:rFonts w:ascii="Times New Roman" w:hAnsi="Times New Roman"/>
                <w:lang w:val="uk-UA"/>
              </w:rPr>
            </w:pPr>
            <w:r w:rsidRPr="00860291">
              <w:rPr>
                <w:rFonts w:ascii="Times New Roman" w:hAnsi="Times New Roman"/>
                <w:lang w:val="uk-UA"/>
              </w:rPr>
              <w:t>8. Внесення змін або відкладання тендерної пропозиції учасником</w:t>
            </w:r>
          </w:p>
          <w:p w14:paraId="22DDE47E" w14:textId="0AFB65EB" w:rsidR="003511D2" w:rsidRPr="00860291" w:rsidRDefault="003511D2" w:rsidP="006A7BD7">
            <w:pPr>
              <w:tabs>
                <w:tab w:val="left" w:pos="2160"/>
                <w:tab w:val="left" w:pos="3600"/>
              </w:tabs>
              <w:spacing w:line="240" w:lineRule="auto"/>
              <w:contextualSpacing/>
              <w:rPr>
                <w:rFonts w:ascii="Times New Roman" w:hAnsi="Times New Roman"/>
                <w:lang w:val="uk-UA"/>
              </w:rPr>
            </w:pPr>
            <w:r>
              <w:rPr>
                <w:rFonts w:ascii="Times New Roman" w:hAnsi="Times New Roman"/>
                <w:lang w:val="uk-UA"/>
              </w:rPr>
              <w:t xml:space="preserve">9. </w:t>
            </w:r>
            <w:r w:rsidRPr="004664A2">
              <w:rPr>
                <w:rFonts w:ascii="Times New Roman" w:hAnsi="Times New Roman" w:cs="Times New Roman"/>
                <w:b/>
                <w:sz w:val="24"/>
                <w:szCs w:val="24"/>
                <w:lang w:val="uk-UA"/>
              </w:rPr>
              <w:t xml:space="preserve"> </w:t>
            </w:r>
            <w:r w:rsidRPr="004664A2">
              <w:rPr>
                <w:rFonts w:ascii="Times New Roman" w:hAnsi="Times New Roman" w:cs="Times New Roman"/>
                <w:lang w:val="uk-UA"/>
              </w:rPr>
              <w:t>Ціна тендерної пропозиції</w:t>
            </w:r>
          </w:p>
          <w:p w14:paraId="380A4AF1" w14:textId="77777777" w:rsidR="006A7BD7" w:rsidRPr="00860291" w:rsidRDefault="006A7BD7" w:rsidP="006A7BD7">
            <w:pPr>
              <w:spacing w:line="240" w:lineRule="auto"/>
              <w:contextualSpacing/>
              <w:rPr>
                <w:rFonts w:ascii="Times New Roman" w:hAnsi="Times New Roman"/>
                <w:b/>
                <w:lang w:val="uk-UA"/>
              </w:rPr>
            </w:pPr>
            <w:r w:rsidRPr="004664A2">
              <w:rPr>
                <w:rFonts w:ascii="Times New Roman" w:hAnsi="Times New Roman"/>
                <w:b/>
                <w:lang w:val="uk-UA"/>
              </w:rPr>
              <w:t xml:space="preserve">Розділ 4. Подання та розкриття </w:t>
            </w:r>
            <w:r w:rsidRPr="00860291">
              <w:rPr>
                <w:rFonts w:ascii="Times New Roman" w:hAnsi="Times New Roman"/>
                <w:b/>
                <w:lang w:val="uk-UA"/>
              </w:rPr>
              <w:t xml:space="preserve">тендерної </w:t>
            </w:r>
            <w:r w:rsidRPr="004664A2">
              <w:rPr>
                <w:rFonts w:ascii="Times New Roman" w:hAnsi="Times New Roman"/>
                <w:b/>
                <w:lang w:val="uk-UA"/>
              </w:rPr>
              <w:t>пропозиці</w:t>
            </w:r>
            <w:r w:rsidRPr="00860291">
              <w:rPr>
                <w:rFonts w:ascii="Times New Roman" w:hAnsi="Times New Roman"/>
                <w:b/>
                <w:lang w:val="uk-UA"/>
              </w:rPr>
              <w:t>ї</w:t>
            </w:r>
          </w:p>
          <w:p w14:paraId="7DE9D03F" w14:textId="77777777" w:rsidR="006A7BD7" w:rsidRPr="00860291" w:rsidRDefault="006A7BD7" w:rsidP="006A7BD7">
            <w:pPr>
              <w:spacing w:line="240" w:lineRule="auto"/>
              <w:contextualSpacing/>
              <w:rPr>
                <w:rFonts w:ascii="Times New Roman" w:hAnsi="Times New Roman"/>
                <w:lang w:val="uk-UA"/>
              </w:rPr>
            </w:pPr>
            <w:r w:rsidRPr="00860291">
              <w:rPr>
                <w:rFonts w:ascii="Times New Roman" w:hAnsi="Times New Roman"/>
                <w:lang w:val="uk-UA"/>
              </w:rPr>
              <w:t>1.Кінцевий строк подання тендерної пропозиції</w:t>
            </w:r>
          </w:p>
          <w:p w14:paraId="0DE6F2C8" w14:textId="77777777" w:rsidR="006A7BD7" w:rsidRPr="00860291" w:rsidRDefault="006A7BD7" w:rsidP="006A7BD7">
            <w:pPr>
              <w:spacing w:line="240" w:lineRule="auto"/>
              <w:contextualSpacing/>
              <w:rPr>
                <w:rFonts w:ascii="Times New Roman" w:hAnsi="Times New Roman"/>
              </w:rPr>
            </w:pPr>
            <w:r w:rsidRPr="00860291">
              <w:rPr>
                <w:rFonts w:ascii="Times New Roman" w:hAnsi="Times New Roman"/>
                <w:lang w:val="uk-UA"/>
              </w:rPr>
              <w:t>2.Дата та час розкриття тендерної пропозиції</w:t>
            </w:r>
          </w:p>
          <w:p w14:paraId="6FFC99BA" w14:textId="77777777" w:rsidR="006A7BD7" w:rsidRPr="00860291" w:rsidRDefault="006A7BD7" w:rsidP="006A7BD7">
            <w:pPr>
              <w:spacing w:line="240" w:lineRule="auto"/>
              <w:contextualSpacing/>
              <w:rPr>
                <w:rFonts w:ascii="Times New Roman" w:hAnsi="Times New Roman"/>
                <w:b/>
              </w:rPr>
            </w:pPr>
            <w:r w:rsidRPr="00860291">
              <w:rPr>
                <w:rFonts w:ascii="Times New Roman" w:hAnsi="Times New Roman"/>
                <w:b/>
                <w:bCs/>
              </w:rPr>
              <w:t xml:space="preserve">Розділ 5. Оцінка </w:t>
            </w:r>
            <w:r w:rsidRPr="00860291">
              <w:rPr>
                <w:rFonts w:ascii="Times New Roman" w:hAnsi="Times New Roman"/>
                <w:b/>
                <w:bCs/>
                <w:lang w:val="uk-UA"/>
              </w:rPr>
              <w:t xml:space="preserve">тендерної </w:t>
            </w:r>
            <w:r w:rsidRPr="00860291">
              <w:rPr>
                <w:rFonts w:ascii="Times New Roman" w:hAnsi="Times New Roman"/>
                <w:b/>
                <w:bCs/>
              </w:rPr>
              <w:t>пропозиці</w:t>
            </w:r>
            <w:r w:rsidRPr="00860291">
              <w:rPr>
                <w:rFonts w:ascii="Times New Roman" w:hAnsi="Times New Roman"/>
                <w:b/>
                <w:bCs/>
                <w:lang w:val="uk-UA"/>
              </w:rPr>
              <w:t>ї</w:t>
            </w:r>
          </w:p>
          <w:p w14:paraId="48A261D1" w14:textId="28E3FA74" w:rsidR="006A7BD7" w:rsidRPr="00271A65" w:rsidRDefault="00271A65" w:rsidP="00271A65">
            <w:pPr>
              <w:spacing w:line="240" w:lineRule="auto"/>
              <w:rPr>
                <w:rFonts w:ascii="Times New Roman" w:hAnsi="Times New Roman"/>
              </w:rPr>
            </w:pPr>
            <w:r>
              <w:rPr>
                <w:rFonts w:ascii="Times New Roman" w:hAnsi="Times New Roman"/>
                <w:lang w:val="uk-UA"/>
              </w:rPr>
              <w:t>1.</w:t>
            </w:r>
            <w:r w:rsidR="006A7BD7" w:rsidRPr="00271A65">
              <w:rPr>
                <w:rFonts w:ascii="Times New Roman" w:hAnsi="Times New Roman"/>
              </w:rPr>
              <w:t xml:space="preserve">Перелік критеріїв та методика оцінки </w:t>
            </w:r>
            <w:r w:rsidR="006A7BD7" w:rsidRPr="00271A65">
              <w:rPr>
                <w:rFonts w:ascii="Times New Roman" w:hAnsi="Times New Roman"/>
                <w:lang w:val="uk-UA"/>
              </w:rPr>
              <w:t xml:space="preserve">тендерної </w:t>
            </w:r>
            <w:r w:rsidR="006A7BD7" w:rsidRPr="00271A65">
              <w:rPr>
                <w:rFonts w:ascii="Times New Roman" w:hAnsi="Times New Roman"/>
              </w:rPr>
              <w:t>пропозиції із зазначенням питомої ваги критерію</w:t>
            </w:r>
          </w:p>
          <w:p w14:paraId="72152848" w14:textId="728A1045" w:rsidR="00271A65" w:rsidRPr="00271A65" w:rsidRDefault="0078405E" w:rsidP="00271A65">
            <w:pPr>
              <w:pStyle w:val="a8"/>
              <w:spacing w:after="0" w:line="240" w:lineRule="auto"/>
              <w:ind w:left="0"/>
              <w:rPr>
                <w:rFonts w:ascii="Times New Roman" w:hAnsi="Times New Roman"/>
                <w:lang w:val="ru-RU"/>
              </w:rPr>
            </w:pPr>
            <w:r>
              <w:rPr>
                <w:rFonts w:ascii="Times New Roman" w:eastAsia="Times New Roman" w:hAnsi="Times New Roman"/>
                <w:lang w:val="ru-RU"/>
              </w:rPr>
              <w:t>2.</w:t>
            </w:r>
            <w:r w:rsidR="00271A65" w:rsidRPr="00271A65">
              <w:rPr>
                <w:rFonts w:ascii="Times New Roman" w:eastAsia="Times New Roman" w:hAnsi="Times New Roman"/>
                <w:lang w:val="uk-UA"/>
              </w:rPr>
              <w:t>Опис та приклади формальних (несуттєвих) помилок, допущення яких учасниками не призведе до відхилення їх тендерних пропозицій.</w:t>
            </w:r>
          </w:p>
          <w:p w14:paraId="188F6279" w14:textId="76F47633" w:rsidR="006A7BD7" w:rsidRPr="00860291" w:rsidRDefault="00271A65" w:rsidP="006A7BD7">
            <w:pPr>
              <w:spacing w:line="240" w:lineRule="auto"/>
              <w:contextualSpacing/>
              <w:rPr>
                <w:rFonts w:ascii="Times New Roman" w:hAnsi="Times New Roman"/>
              </w:rPr>
            </w:pPr>
            <w:r>
              <w:rPr>
                <w:rFonts w:ascii="Times New Roman" w:hAnsi="Times New Roman"/>
              </w:rPr>
              <w:t>3.</w:t>
            </w:r>
            <w:r>
              <w:rPr>
                <w:rFonts w:ascii="Times New Roman" w:hAnsi="Times New Roman"/>
                <w:lang w:val="uk-UA"/>
              </w:rPr>
              <w:t xml:space="preserve"> </w:t>
            </w:r>
            <w:r w:rsidR="006A7BD7" w:rsidRPr="00860291">
              <w:rPr>
                <w:rFonts w:ascii="Times New Roman" w:hAnsi="Times New Roman"/>
              </w:rPr>
              <w:t>Інша інформація</w:t>
            </w:r>
          </w:p>
          <w:p w14:paraId="4FC183BD" w14:textId="16EFEFE7" w:rsidR="006A7BD7" w:rsidRPr="00860291" w:rsidRDefault="00271A65" w:rsidP="006A7BD7">
            <w:pPr>
              <w:spacing w:line="240" w:lineRule="auto"/>
              <w:contextualSpacing/>
              <w:rPr>
                <w:rFonts w:ascii="Times New Roman" w:hAnsi="Times New Roman"/>
              </w:rPr>
            </w:pPr>
            <w:r>
              <w:rPr>
                <w:rFonts w:ascii="Times New Roman" w:hAnsi="Times New Roman"/>
                <w:lang w:val="uk-UA"/>
              </w:rPr>
              <w:t>4</w:t>
            </w:r>
            <w:r w:rsidR="006A7BD7" w:rsidRPr="00860291">
              <w:rPr>
                <w:rFonts w:ascii="Times New Roman" w:hAnsi="Times New Roman"/>
              </w:rPr>
              <w:t xml:space="preserve">. Відхилення </w:t>
            </w:r>
            <w:r w:rsidR="006A7BD7" w:rsidRPr="00860291">
              <w:rPr>
                <w:rFonts w:ascii="Times New Roman" w:hAnsi="Times New Roman"/>
                <w:lang w:val="uk-UA"/>
              </w:rPr>
              <w:t xml:space="preserve">тендерних </w:t>
            </w:r>
            <w:r w:rsidR="006A7BD7" w:rsidRPr="00860291">
              <w:rPr>
                <w:rFonts w:ascii="Times New Roman" w:hAnsi="Times New Roman"/>
              </w:rPr>
              <w:t>пропозицій</w:t>
            </w:r>
          </w:p>
          <w:p w14:paraId="4DE7C3F3" w14:textId="77777777" w:rsidR="006A7BD7" w:rsidRPr="00860291" w:rsidRDefault="006A7BD7" w:rsidP="006A7BD7">
            <w:pPr>
              <w:spacing w:line="240" w:lineRule="auto"/>
              <w:contextualSpacing/>
              <w:rPr>
                <w:rFonts w:ascii="Times New Roman" w:hAnsi="Times New Roman"/>
                <w:b/>
                <w:lang w:val="uk-UA"/>
              </w:rPr>
            </w:pPr>
            <w:r w:rsidRPr="00860291">
              <w:rPr>
                <w:rFonts w:ascii="Times New Roman" w:hAnsi="Times New Roman"/>
                <w:b/>
              </w:rPr>
              <w:t xml:space="preserve">Розділ 6. </w:t>
            </w:r>
            <w:r w:rsidRPr="00860291">
              <w:rPr>
                <w:rFonts w:ascii="Times New Roman" w:hAnsi="Times New Roman"/>
                <w:b/>
                <w:lang w:val="uk-UA"/>
              </w:rPr>
              <w:t xml:space="preserve">Результати торгів та укладання договору про закупівлю </w:t>
            </w:r>
          </w:p>
          <w:p w14:paraId="4F551665" w14:textId="77777777" w:rsidR="006A7BD7" w:rsidRPr="00860291" w:rsidRDefault="006A7BD7" w:rsidP="006A7BD7">
            <w:pPr>
              <w:spacing w:line="240" w:lineRule="auto"/>
              <w:contextualSpacing/>
              <w:rPr>
                <w:rFonts w:ascii="Times New Roman" w:hAnsi="Times New Roman"/>
                <w:lang w:val="uk-UA"/>
              </w:rPr>
            </w:pPr>
            <w:r w:rsidRPr="00860291">
              <w:rPr>
                <w:rFonts w:ascii="Times New Roman" w:hAnsi="Times New Roman"/>
                <w:lang w:val="uk-UA"/>
              </w:rPr>
              <w:t>1.Відміна замовником торгів чи визнання їх такими, що не відбулися</w:t>
            </w:r>
          </w:p>
          <w:p w14:paraId="0E4907B9" w14:textId="77777777" w:rsidR="006A7BD7" w:rsidRPr="00860291" w:rsidRDefault="006A7BD7" w:rsidP="006A7BD7">
            <w:pPr>
              <w:spacing w:line="240" w:lineRule="auto"/>
              <w:contextualSpacing/>
              <w:rPr>
                <w:rFonts w:ascii="Times New Roman" w:hAnsi="Times New Roman"/>
                <w:lang w:val="uk-UA"/>
              </w:rPr>
            </w:pPr>
            <w:r w:rsidRPr="00860291">
              <w:rPr>
                <w:rFonts w:ascii="Times New Roman" w:hAnsi="Times New Roman"/>
                <w:lang w:val="uk-UA"/>
              </w:rPr>
              <w:t>2</w:t>
            </w:r>
            <w:r w:rsidRPr="00860291">
              <w:rPr>
                <w:rFonts w:ascii="Times New Roman" w:hAnsi="Times New Roman"/>
              </w:rPr>
              <w:t>.</w:t>
            </w:r>
            <w:r w:rsidRPr="00860291">
              <w:rPr>
                <w:rFonts w:ascii="Times New Roman" w:hAnsi="Times New Roman"/>
                <w:lang w:val="uk-UA"/>
              </w:rPr>
              <w:t xml:space="preserve"> Строк</w:t>
            </w:r>
            <w:r w:rsidRPr="00860291">
              <w:rPr>
                <w:rFonts w:ascii="Times New Roman" w:hAnsi="Times New Roman"/>
              </w:rPr>
              <w:t xml:space="preserve"> укладання договору</w:t>
            </w:r>
          </w:p>
          <w:p w14:paraId="22B9EE52" w14:textId="77777777" w:rsidR="006A7BD7" w:rsidRPr="00860291" w:rsidRDefault="006A7BD7" w:rsidP="006A7BD7">
            <w:pPr>
              <w:spacing w:line="240" w:lineRule="auto"/>
              <w:contextualSpacing/>
              <w:rPr>
                <w:rFonts w:ascii="Times New Roman" w:hAnsi="Times New Roman"/>
                <w:lang w:val="uk-UA"/>
              </w:rPr>
            </w:pPr>
            <w:r w:rsidRPr="00860291">
              <w:rPr>
                <w:rFonts w:ascii="Times New Roman" w:hAnsi="Times New Roman"/>
                <w:lang w:val="uk-UA"/>
              </w:rPr>
              <w:t>3</w:t>
            </w:r>
            <w:r w:rsidRPr="00860291">
              <w:rPr>
                <w:rFonts w:ascii="Times New Roman" w:hAnsi="Times New Roman"/>
              </w:rPr>
              <w:t>.</w:t>
            </w:r>
            <w:r w:rsidRPr="00860291">
              <w:rPr>
                <w:rFonts w:ascii="Times New Roman" w:hAnsi="Times New Roman"/>
                <w:lang w:val="uk-UA"/>
              </w:rPr>
              <w:t>Проект договору про закупівлю</w:t>
            </w:r>
          </w:p>
          <w:p w14:paraId="51F87669" w14:textId="77777777" w:rsidR="006A7BD7" w:rsidRPr="00860291" w:rsidRDefault="006A7BD7" w:rsidP="006A7BD7">
            <w:pPr>
              <w:spacing w:line="240" w:lineRule="auto"/>
              <w:contextualSpacing/>
              <w:rPr>
                <w:rFonts w:ascii="Times New Roman" w:hAnsi="Times New Roman"/>
              </w:rPr>
            </w:pPr>
            <w:r w:rsidRPr="00860291">
              <w:rPr>
                <w:rFonts w:ascii="Times New Roman" w:hAnsi="Times New Roman"/>
                <w:lang w:val="uk-UA"/>
              </w:rPr>
              <w:t>4.Істотні умови, що обов’язково включаються до договору про закупівлю</w:t>
            </w:r>
          </w:p>
          <w:p w14:paraId="43E383F2" w14:textId="77777777" w:rsidR="006A7BD7" w:rsidRPr="00860291" w:rsidRDefault="006A7BD7" w:rsidP="006A7BD7">
            <w:pPr>
              <w:spacing w:line="240" w:lineRule="auto"/>
              <w:contextualSpacing/>
              <w:rPr>
                <w:rFonts w:ascii="Times New Roman" w:hAnsi="Times New Roman"/>
              </w:rPr>
            </w:pPr>
            <w:r w:rsidRPr="00860291">
              <w:rPr>
                <w:rFonts w:ascii="Times New Roman" w:hAnsi="Times New Roman"/>
              </w:rPr>
              <w:t>5. Дії замовника при відмові переможця торгів підписати договір про закупівлю</w:t>
            </w:r>
          </w:p>
          <w:p w14:paraId="0A49A0AD" w14:textId="77777777" w:rsidR="006A7BD7" w:rsidRPr="00860291" w:rsidRDefault="006A7BD7" w:rsidP="006A7BD7">
            <w:pPr>
              <w:spacing w:line="240" w:lineRule="auto"/>
              <w:contextualSpacing/>
              <w:rPr>
                <w:rFonts w:ascii="Times New Roman" w:hAnsi="Times New Roman"/>
                <w:lang w:val="uk-UA"/>
              </w:rPr>
            </w:pPr>
            <w:r w:rsidRPr="00860291">
              <w:rPr>
                <w:rFonts w:ascii="Times New Roman" w:hAnsi="Times New Roman"/>
              </w:rPr>
              <w:t>6. Забезпечення виконання договору про закупівлю</w:t>
            </w:r>
          </w:p>
          <w:p w14:paraId="45A5C472" w14:textId="77777777" w:rsidR="006A7BD7" w:rsidRPr="00860291" w:rsidRDefault="006A7BD7" w:rsidP="006A7BD7">
            <w:pPr>
              <w:spacing w:line="240" w:lineRule="auto"/>
              <w:contextualSpacing/>
              <w:rPr>
                <w:rFonts w:ascii="Times New Roman" w:hAnsi="Times New Roman" w:cs="Times New Roman"/>
                <w:b/>
                <w:lang w:val="uk-UA"/>
              </w:rPr>
            </w:pPr>
            <w:r w:rsidRPr="00860291">
              <w:rPr>
                <w:rFonts w:ascii="Times New Roman" w:hAnsi="Times New Roman" w:cs="Times New Roman"/>
                <w:b/>
                <w:lang w:val="uk-UA"/>
              </w:rPr>
              <w:t>Додатки до інструкції з підготовки пропозицій</w:t>
            </w:r>
          </w:p>
          <w:p w14:paraId="036E1AB7" w14:textId="77777777" w:rsidR="006A7BD7" w:rsidRPr="00860291" w:rsidRDefault="006A7BD7" w:rsidP="006A7BD7">
            <w:pPr>
              <w:spacing w:line="240" w:lineRule="auto"/>
              <w:contextualSpacing/>
              <w:rPr>
                <w:rFonts w:ascii="Times New Roman" w:hAnsi="Times New Roman" w:cs="Times New Roman"/>
                <w:lang w:val="uk-UA"/>
              </w:rPr>
            </w:pPr>
            <w:r w:rsidRPr="00860291">
              <w:rPr>
                <w:rFonts w:ascii="Times New Roman" w:hAnsi="Times New Roman" w:cs="Times New Roman"/>
                <w:lang w:val="uk-UA"/>
              </w:rPr>
              <w:t>Додаток 1. Тендерна пропозиція</w:t>
            </w:r>
          </w:p>
          <w:p w14:paraId="585D78E0" w14:textId="14F3083D" w:rsidR="00C32A8C" w:rsidRPr="00A3717C" w:rsidRDefault="006A7BD7" w:rsidP="00C32A8C">
            <w:pPr>
              <w:tabs>
                <w:tab w:val="left" w:pos="855"/>
              </w:tabs>
              <w:spacing w:line="240" w:lineRule="auto"/>
              <w:jc w:val="both"/>
              <w:rPr>
                <w:rFonts w:ascii="Times New Roman" w:eastAsia="Times New Roman" w:hAnsi="Times New Roman" w:cs="Times New Roman"/>
                <w:b/>
                <w:color w:val="auto"/>
                <w:sz w:val="23"/>
                <w:szCs w:val="23"/>
                <w:lang w:val="uk-UA"/>
              </w:rPr>
            </w:pPr>
            <w:r w:rsidRPr="00860291">
              <w:rPr>
                <w:rFonts w:ascii="Times New Roman" w:hAnsi="Times New Roman" w:cs="Times New Roman"/>
                <w:lang w:val="uk-UA"/>
              </w:rPr>
              <w:t>Додаток 2.</w:t>
            </w:r>
            <w:r w:rsidRPr="00860291">
              <w:rPr>
                <w:rFonts w:ascii="Times New Roman" w:eastAsia="Times New Roman" w:hAnsi="Times New Roman" w:cs="Times New Roman"/>
                <w:b/>
                <w:color w:val="auto"/>
                <w:lang w:val="uk-UA"/>
              </w:rPr>
              <w:t xml:space="preserve"> </w:t>
            </w:r>
            <w:r w:rsidR="00C32A8C" w:rsidRPr="00A3717C">
              <w:rPr>
                <w:rFonts w:ascii="Times New Roman" w:eastAsia="Times New Roman" w:hAnsi="Times New Roman" w:cs="Times New Roman"/>
                <w:b/>
                <w:color w:val="auto"/>
                <w:sz w:val="23"/>
                <w:szCs w:val="23"/>
                <w:lang w:val="uk-UA"/>
              </w:rPr>
              <w:t xml:space="preserve"> </w:t>
            </w:r>
            <w:r w:rsidR="00C32A8C" w:rsidRPr="00C32A8C">
              <w:rPr>
                <w:rFonts w:ascii="Times New Roman" w:eastAsia="Times New Roman" w:hAnsi="Times New Roman" w:cs="Times New Roman"/>
                <w:color w:val="auto"/>
                <w:lang w:val="uk-UA"/>
              </w:rPr>
              <w:t>Перелік документів, що надаються учасником у складі тендерної пропозиції, та документи, підтверджують відсутність підстав, визначених ст. 17 Закону</w:t>
            </w:r>
          </w:p>
          <w:p w14:paraId="4E79105F" w14:textId="157C561A" w:rsidR="006A7BD7" w:rsidRPr="00860291" w:rsidRDefault="006A7BD7" w:rsidP="006A7BD7">
            <w:pPr>
              <w:spacing w:line="240" w:lineRule="auto"/>
              <w:contextualSpacing/>
              <w:jc w:val="both"/>
              <w:rPr>
                <w:rFonts w:eastAsia="Times New Roman"/>
                <w:b/>
                <w:lang w:val="uk-UA"/>
              </w:rPr>
            </w:pPr>
            <w:r w:rsidRPr="00860291">
              <w:rPr>
                <w:rFonts w:ascii="Times New Roman" w:hAnsi="Times New Roman" w:cs="Times New Roman"/>
                <w:lang w:val="uk-UA"/>
              </w:rPr>
              <w:t xml:space="preserve">Додаток 3  </w:t>
            </w:r>
            <w:bookmarkStart w:id="0" w:name="_Hlk56090729"/>
            <w:r w:rsidR="00BC677C">
              <w:rPr>
                <w:rFonts w:ascii="Times New Roman" w:hAnsi="Times New Roman" w:cs="Times New Roman"/>
                <w:lang w:val="uk-UA"/>
              </w:rPr>
              <w:t>МЕДИКО-ТЕХНІЧНІ ВИМОГИ.</w:t>
            </w:r>
            <w:r w:rsidRPr="00860291">
              <w:rPr>
                <w:rFonts w:ascii="Times New Roman" w:hAnsi="Times New Roman" w:cs="Times New Roman"/>
                <w:lang w:val="uk-UA"/>
              </w:rPr>
              <w:t xml:space="preserve"> </w:t>
            </w:r>
            <w:r w:rsidRPr="00860291">
              <w:rPr>
                <w:rFonts w:ascii="Times New Roman" w:eastAsia="Times New Roman" w:hAnsi="Times New Roman" w:cs="Times New Roman"/>
                <w:color w:val="auto"/>
                <w:lang w:val="uk-UA"/>
              </w:rPr>
              <w:t>Інформація про необхідні технічні, якісні та кількісні характеристики предмета закупівлі  та спосіб їх документального підтвердження</w:t>
            </w:r>
            <w:bookmarkEnd w:id="0"/>
          </w:p>
          <w:p w14:paraId="1575FCC2" w14:textId="77777777" w:rsidR="006A7BD7" w:rsidRPr="00860291" w:rsidRDefault="006A7BD7" w:rsidP="006A7BD7">
            <w:pPr>
              <w:spacing w:line="240" w:lineRule="auto"/>
              <w:contextualSpacing/>
              <w:jc w:val="both"/>
              <w:rPr>
                <w:rFonts w:ascii="Times New Roman" w:hAnsi="Times New Roman" w:cs="Times New Roman"/>
                <w:lang w:val="uk-UA"/>
              </w:rPr>
            </w:pPr>
            <w:r w:rsidRPr="00860291">
              <w:rPr>
                <w:rFonts w:ascii="Times New Roman" w:hAnsi="Times New Roman" w:cs="Times New Roman"/>
                <w:lang w:val="uk-UA"/>
              </w:rPr>
              <w:t>Додаток 4 Інформаційна довідка щодо загальних відомостей учасника</w:t>
            </w:r>
          </w:p>
          <w:p w14:paraId="6A6E55B2" w14:textId="77777777" w:rsidR="006A7BD7" w:rsidRPr="00860291" w:rsidRDefault="006A7BD7" w:rsidP="006A7BD7">
            <w:pPr>
              <w:spacing w:line="240" w:lineRule="auto"/>
              <w:contextualSpacing/>
              <w:jc w:val="both"/>
              <w:rPr>
                <w:rFonts w:ascii="Times New Roman" w:hAnsi="Times New Roman" w:cs="Times New Roman"/>
                <w:lang w:val="uk-UA"/>
              </w:rPr>
            </w:pPr>
            <w:r w:rsidRPr="00860291">
              <w:rPr>
                <w:rFonts w:ascii="Times New Roman" w:hAnsi="Times New Roman" w:cs="Times New Roman"/>
                <w:lang w:val="uk-UA"/>
              </w:rPr>
              <w:t>Додаток  5 Лист-згода про обробку персональних даних</w:t>
            </w:r>
          </w:p>
          <w:p w14:paraId="25DA88D9" w14:textId="23358130" w:rsidR="006A7BD7" w:rsidRDefault="006A7BD7" w:rsidP="006A7BD7">
            <w:pPr>
              <w:pStyle w:val="21"/>
              <w:tabs>
                <w:tab w:val="left" w:pos="0"/>
              </w:tabs>
              <w:spacing w:after="0" w:line="240" w:lineRule="auto"/>
              <w:ind w:left="0" w:hanging="6"/>
              <w:contextualSpacing/>
              <w:jc w:val="both"/>
              <w:rPr>
                <w:rFonts w:ascii="Times New Roman" w:hAnsi="Times New Roman"/>
                <w:lang w:val="uk-UA"/>
              </w:rPr>
            </w:pPr>
            <w:r w:rsidRPr="00860291">
              <w:rPr>
                <w:rFonts w:ascii="Times New Roman" w:hAnsi="Times New Roman"/>
                <w:lang w:val="uk-UA"/>
              </w:rPr>
              <w:t>Додаток 6 Проект договору</w:t>
            </w:r>
          </w:p>
          <w:p w14:paraId="4AE56FA5" w14:textId="77777777" w:rsidR="00B20217" w:rsidRPr="00D9241A" w:rsidRDefault="00B20217" w:rsidP="00B20217">
            <w:pPr>
              <w:pStyle w:val="21"/>
              <w:tabs>
                <w:tab w:val="left" w:pos="0"/>
              </w:tabs>
              <w:spacing w:after="0" w:line="240" w:lineRule="auto"/>
              <w:ind w:left="0" w:hanging="6"/>
              <w:contextualSpacing/>
              <w:jc w:val="both"/>
              <w:rPr>
                <w:rFonts w:ascii="Times New Roman" w:hAnsi="Times New Roman"/>
                <w:bCs/>
                <w:sz w:val="21"/>
                <w:szCs w:val="21"/>
                <w:shd w:val="clear" w:color="auto" w:fill="FFFFFF"/>
              </w:rPr>
            </w:pPr>
            <w:r w:rsidRPr="00D9241A">
              <w:rPr>
                <w:rFonts w:ascii="Times New Roman" w:hAnsi="Times New Roman"/>
                <w:sz w:val="21"/>
                <w:szCs w:val="21"/>
                <w:lang w:val="uk-UA"/>
              </w:rPr>
              <w:t>Додаток 7.</w:t>
            </w:r>
            <w:r w:rsidRPr="00D9241A">
              <w:rPr>
                <w:rFonts w:ascii="Times New Roman" w:hAnsi="Times New Roman"/>
                <w:bCs/>
                <w:sz w:val="21"/>
                <w:szCs w:val="21"/>
                <w:shd w:val="clear" w:color="auto" w:fill="FFFFFF"/>
              </w:rPr>
              <w:t xml:space="preserve"> Зразок листа - гарантії</w:t>
            </w:r>
            <w:r w:rsidRPr="00D9241A">
              <w:rPr>
                <w:rFonts w:ascii="Times New Roman" w:hAnsi="Times New Roman"/>
                <w:sz w:val="21"/>
                <w:szCs w:val="21"/>
                <w:shd w:val="clear" w:color="auto" w:fill="FFFFFF"/>
              </w:rPr>
              <w:t> </w:t>
            </w:r>
            <w:r w:rsidRPr="00D9241A">
              <w:rPr>
                <w:rFonts w:ascii="Times New Roman" w:hAnsi="Times New Roman"/>
                <w:bCs/>
                <w:sz w:val="21"/>
                <w:szCs w:val="21"/>
                <w:shd w:val="clear" w:color="auto" w:fill="FFFFFF"/>
              </w:rPr>
              <w:t>наявності права на обробку персональних даних</w:t>
            </w:r>
          </w:p>
          <w:p w14:paraId="4D165707" w14:textId="357E1538" w:rsidR="006A7BD7" w:rsidRDefault="006A7BD7" w:rsidP="00D1647D">
            <w:pPr>
              <w:widowControl w:val="0"/>
              <w:autoSpaceDE w:val="0"/>
              <w:autoSpaceDN w:val="0"/>
              <w:adjustRightInd w:val="0"/>
              <w:spacing w:line="240" w:lineRule="auto"/>
              <w:ind w:firstLine="284"/>
              <w:contextualSpacing/>
              <w:jc w:val="center"/>
              <w:rPr>
                <w:rFonts w:ascii="Times New Roman" w:hAnsi="Times New Roman"/>
                <w:sz w:val="24"/>
                <w:szCs w:val="24"/>
                <w:lang w:val="uk-UA"/>
              </w:rPr>
            </w:pPr>
          </w:p>
        </w:tc>
      </w:tr>
    </w:tbl>
    <w:tbl>
      <w:tblPr>
        <w:tblW w:w="5283" w:type="pct"/>
        <w:jc w:val="center"/>
        <w:tblLook w:val="0000" w:firstRow="0" w:lastRow="0" w:firstColumn="0" w:lastColumn="0" w:noHBand="0" w:noVBand="0"/>
      </w:tblPr>
      <w:tblGrid>
        <w:gridCol w:w="526"/>
        <w:gridCol w:w="3686"/>
        <w:gridCol w:w="6554"/>
      </w:tblGrid>
      <w:tr w:rsidR="001E7461" w14:paraId="16063A0F" w14:textId="77777777" w:rsidTr="001E7461">
        <w:trPr>
          <w:trHeight w:val="421"/>
          <w:jc w:val="center"/>
        </w:trPr>
        <w:tc>
          <w:tcPr>
            <w:tcW w:w="526" w:type="dxa"/>
            <w:tcBorders>
              <w:top w:val="inset" w:sz="6" w:space="0" w:color="000000"/>
              <w:left w:val="inset" w:sz="6" w:space="0" w:color="000000"/>
              <w:bottom w:val="inset" w:sz="6" w:space="0" w:color="000000"/>
              <w:right w:val="inset" w:sz="6" w:space="0" w:color="000000"/>
            </w:tcBorders>
            <w:shd w:val="clear" w:color="auto" w:fill="D9D9D9"/>
            <w:vAlign w:val="center"/>
          </w:tcPr>
          <w:p w14:paraId="05DA0037" w14:textId="77777777" w:rsidR="001E7461" w:rsidRDefault="001E7461" w:rsidP="00294341">
            <w:pPr>
              <w:pStyle w:val="12"/>
              <w:widowControl w:val="0"/>
              <w:spacing w:before="96" w:after="96"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w:t>
            </w:r>
          </w:p>
        </w:tc>
        <w:tc>
          <w:tcPr>
            <w:tcW w:w="10240" w:type="dxa"/>
            <w:gridSpan w:val="2"/>
            <w:tcBorders>
              <w:top w:val="inset" w:sz="6" w:space="0" w:color="000000"/>
              <w:left w:val="inset" w:sz="6" w:space="0" w:color="000000"/>
              <w:bottom w:val="inset" w:sz="6" w:space="0" w:color="000000"/>
              <w:right w:val="inset" w:sz="6" w:space="0" w:color="000000"/>
            </w:tcBorders>
            <w:shd w:val="clear" w:color="auto" w:fill="D9D9D9"/>
            <w:vAlign w:val="center"/>
          </w:tcPr>
          <w:p w14:paraId="1746E685" w14:textId="77777777" w:rsidR="001E7461" w:rsidRDefault="001E7461" w:rsidP="00294341">
            <w:pPr>
              <w:pStyle w:val="12"/>
              <w:widowControl w:val="0"/>
              <w:spacing w:before="96" w:after="96"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Розділ 1. Загальні положення</w:t>
            </w:r>
          </w:p>
        </w:tc>
      </w:tr>
      <w:tr w:rsidR="001E7461" w14:paraId="0B8F41FC" w14:textId="77777777" w:rsidTr="001E7461">
        <w:trPr>
          <w:trHeight w:val="210"/>
          <w:jc w:val="center"/>
        </w:trPr>
        <w:tc>
          <w:tcPr>
            <w:tcW w:w="526" w:type="dxa"/>
            <w:tcBorders>
              <w:top w:val="inset" w:sz="6" w:space="0" w:color="000000"/>
              <w:left w:val="inset" w:sz="6" w:space="0" w:color="000000"/>
              <w:bottom w:val="inset" w:sz="6" w:space="0" w:color="000000"/>
              <w:right w:val="inset" w:sz="6" w:space="0" w:color="000000"/>
            </w:tcBorders>
            <w:vAlign w:val="center"/>
          </w:tcPr>
          <w:p w14:paraId="07EE1EB4" w14:textId="77777777" w:rsidR="001E7461" w:rsidRDefault="001E7461" w:rsidP="00294341">
            <w:pPr>
              <w:pStyle w:val="12"/>
              <w:widowControl w:val="0"/>
              <w:spacing w:before="96" w:after="96"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686" w:type="dxa"/>
            <w:tcBorders>
              <w:top w:val="inset" w:sz="6" w:space="0" w:color="000000"/>
              <w:left w:val="inset" w:sz="6" w:space="0" w:color="000000"/>
              <w:bottom w:val="inset" w:sz="6" w:space="0" w:color="000000"/>
              <w:right w:val="inset" w:sz="6" w:space="0" w:color="000000"/>
            </w:tcBorders>
            <w:vAlign w:val="center"/>
          </w:tcPr>
          <w:p w14:paraId="551C9D48" w14:textId="77777777" w:rsidR="001E7461" w:rsidRDefault="001E7461" w:rsidP="00294341">
            <w:pPr>
              <w:pStyle w:val="12"/>
              <w:widowControl w:val="0"/>
              <w:spacing w:before="96" w:after="96"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6554" w:type="dxa"/>
            <w:tcBorders>
              <w:top w:val="inset" w:sz="6" w:space="0" w:color="000000"/>
              <w:left w:val="inset" w:sz="6" w:space="0" w:color="000000"/>
              <w:bottom w:val="inset" w:sz="6" w:space="0" w:color="000000"/>
              <w:right w:val="inset" w:sz="6" w:space="0" w:color="000000"/>
            </w:tcBorders>
            <w:vAlign w:val="center"/>
          </w:tcPr>
          <w:p w14:paraId="45CAAE58" w14:textId="77777777" w:rsidR="001E7461" w:rsidRDefault="001E7461" w:rsidP="00294341">
            <w:pPr>
              <w:pStyle w:val="12"/>
              <w:widowControl w:val="0"/>
              <w:spacing w:before="96" w:after="96"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3</w:t>
            </w:r>
          </w:p>
        </w:tc>
      </w:tr>
      <w:tr w:rsidR="00F65095" w:rsidRPr="00B20217" w14:paraId="067A739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1069"/>
          <w:jc w:val="center"/>
        </w:trPr>
        <w:tc>
          <w:tcPr>
            <w:tcW w:w="526" w:type="dxa"/>
            <w:shd w:val="clear" w:color="auto" w:fill="auto"/>
          </w:tcPr>
          <w:p w14:paraId="2CF760FD"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2950955D"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Терміни, які вживаються в тендерній документації</w:t>
            </w:r>
          </w:p>
        </w:tc>
        <w:tc>
          <w:tcPr>
            <w:tcW w:w="6554" w:type="dxa"/>
            <w:shd w:val="clear" w:color="auto" w:fill="auto"/>
          </w:tcPr>
          <w:p w14:paraId="137EE741" w14:textId="77777777" w:rsidR="00F65095" w:rsidRPr="00F65095" w:rsidRDefault="00F65095" w:rsidP="00F65095">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 xml:space="preserve">Тендерну документацію розроблено відповідно до вимог Закону України «Про публічні закупівлі» від 25.12.2015р. </w:t>
            </w:r>
            <w:r w:rsidRPr="00F65095">
              <w:rPr>
                <w:rFonts w:ascii="Times New Roman" w:eastAsia="Times New Roman" w:hAnsi="Times New Roman" w:cs="Times New Roman"/>
                <w:color w:val="auto"/>
                <w:sz w:val="24"/>
                <w:szCs w:val="24"/>
                <w:lang w:val="uk-UA"/>
              </w:rPr>
              <w:t>№ 922-</w:t>
            </w:r>
            <w:r w:rsidRPr="00F65095">
              <w:rPr>
                <w:rFonts w:ascii="Times New Roman" w:eastAsia="Times New Roman" w:hAnsi="Times New Roman" w:cs="Times New Roman"/>
                <w:color w:val="auto"/>
                <w:sz w:val="24"/>
                <w:szCs w:val="24"/>
                <w:lang w:val="en-US"/>
              </w:rPr>
              <w:t>V</w:t>
            </w:r>
            <w:r w:rsidRPr="00F65095">
              <w:rPr>
                <w:rFonts w:ascii="Times New Roman" w:eastAsia="Times New Roman" w:hAnsi="Times New Roman" w:cs="Times New Roman"/>
                <w:color w:val="auto"/>
                <w:sz w:val="24"/>
                <w:szCs w:val="24"/>
                <w:lang w:val="uk-UA"/>
              </w:rPr>
              <w:t>І</w:t>
            </w:r>
            <w:r w:rsidRPr="00F65095">
              <w:rPr>
                <w:rFonts w:ascii="Times New Roman" w:eastAsia="Times New Roman" w:hAnsi="Times New Roman" w:cs="Times New Roman"/>
                <w:color w:val="auto"/>
                <w:sz w:val="24"/>
                <w:szCs w:val="24"/>
                <w:lang w:val="en-US"/>
              </w:rPr>
              <w:t>I</w:t>
            </w:r>
            <w:r w:rsidRPr="00F65095">
              <w:rPr>
                <w:rFonts w:ascii="Times New Roman" w:eastAsia="Times New Roman" w:hAnsi="Times New Roman" w:cs="Times New Roman"/>
                <w:color w:val="auto"/>
                <w:sz w:val="24"/>
                <w:szCs w:val="24"/>
                <w:lang w:val="uk-UA"/>
              </w:rPr>
              <w:t>І (далі – Закон),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Pr="00F65095">
              <w:rPr>
                <w:rFonts w:ascii="Times New Roman" w:eastAsia="Times New Roman" w:hAnsi="Times New Roman" w:cs="Times New Roman"/>
                <w:color w:val="auto"/>
                <w:sz w:val="24"/>
                <w:szCs w:val="24"/>
                <w:lang w:val="uk-UA" w:eastAsia="uk-UA"/>
              </w:rPr>
              <w:t>. Терміни вживаються у значенні, наведеному в Законі.</w:t>
            </w:r>
          </w:p>
        </w:tc>
      </w:tr>
      <w:tr w:rsidR="00F65095" w:rsidRPr="00F65095" w14:paraId="7CEEE856"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22B2476C"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2</w:t>
            </w:r>
          </w:p>
        </w:tc>
        <w:tc>
          <w:tcPr>
            <w:tcW w:w="3686" w:type="dxa"/>
            <w:shd w:val="clear" w:color="auto" w:fill="auto"/>
          </w:tcPr>
          <w:p w14:paraId="2C6AB79A" w14:textId="77777777" w:rsidR="00F65095" w:rsidRPr="00F65095" w:rsidRDefault="00F65095" w:rsidP="00F65095">
            <w:pPr>
              <w:widowControl w:val="0"/>
              <w:suppressAutoHyphens w:val="0"/>
              <w:spacing w:line="240" w:lineRule="auto"/>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замовника торгів</w:t>
            </w:r>
          </w:p>
        </w:tc>
        <w:tc>
          <w:tcPr>
            <w:tcW w:w="6554" w:type="dxa"/>
            <w:shd w:val="clear" w:color="auto" w:fill="auto"/>
          </w:tcPr>
          <w:p w14:paraId="15125FB9"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p>
        </w:tc>
      </w:tr>
      <w:tr w:rsidR="00F65095" w:rsidRPr="00FF378A" w14:paraId="6DA5D347"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755"/>
          <w:jc w:val="center"/>
        </w:trPr>
        <w:tc>
          <w:tcPr>
            <w:tcW w:w="526" w:type="dxa"/>
            <w:shd w:val="clear" w:color="auto" w:fill="auto"/>
          </w:tcPr>
          <w:p w14:paraId="74542AEB"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2.1</w:t>
            </w:r>
          </w:p>
        </w:tc>
        <w:tc>
          <w:tcPr>
            <w:tcW w:w="3686" w:type="dxa"/>
            <w:shd w:val="clear" w:color="auto" w:fill="auto"/>
          </w:tcPr>
          <w:p w14:paraId="5BFF66FD" w14:textId="77777777" w:rsidR="00F65095" w:rsidRPr="00F65095" w:rsidRDefault="00F65095" w:rsidP="00F65095">
            <w:pPr>
              <w:widowControl w:val="0"/>
              <w:suppressAutoHyphens w:val="0"/>
              <w:spacing w:line="240" w:lineRule="auto"/>
              <w:ind w:right="113"/>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Повне найменування</w:t>
            </w:r>
          </w:p>
        </w:tc>
        <w:tc>
          <w:tcPr>
            <w:tcW w:w="6554" w:type="dxa"/>
            <w:shd w:val="clear" w:color="auto" w:fill="auto"/>
          </w:tcPr>
          <w:p w14:paraId="701EEE38" w14:textId="68A83127" w:rsidR="00F65095" w:rsidRPr="00F65095" w:rsidRDefault="00EB5F86" w:rsidP="00F6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color w:val="auto"/>
                <w:sz w:val="24"/>
                <w:szCs w:val="24"/>
                <w:lang w:val="uk-UA" w:eastAsia="ar-SA"/>
              </w:rPr>
            </w:pPr>
            <w:r w:rsidRPr="00EB5F86">
              <w:rPr>
                <w:rFonts w:ascii="Times New Roman" w:eastAsia="Times New Roman" w:hAnsi="Times New Roman" w:cs="Times New Roman"/>
                <w:b/>
                <w:color w:val="auto"/>
                <w:sz w:val="24"/>
                <w:szCs w:val="24"/>
                <w:lang w:val="uk-UA" w:eastAsia="ar-SA"/>
              </w:rPr>
              <w:t>Комунальне некомерційне підприємство «Міська лікарня №6» Запорізької міської ради</w:t>
            </w:r>
          </w:p>
        </w:tc>
      </w:tr>
      <w:tr w:rsidR="00F65095" w:rsidRPr="00F65095" w14:paraId="09177E81"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DA72B3B"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2.2</w:t>
            </w:r>
          </w:p>
        </w:tc>
        <w:tc>
          <w:tcPr>
            <w:tcW w:w="3686" w:type="dxa"/>
            <w:shd w:val="clear" w:color="auto" w:fill="auto"/>
          </w:tcPr>
          <w:p w14:paraId="61322137" w14:textId="77777777" w:rsidR="00F65095" w:rsidRPr="00F65095" w:rsidRDefault="00F65095" w:rsidP="00F65095">
            <w:pPr>
              <w:widowControl w:val="0"/>
              <w:suppressAutoHyphens w:val="0"/>
              <w:spacing w:line="240" w:lineRule="auto"/>
              <w:ind w:right="113"/>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Місцезнаходження</w:t>
            </w:r>
          </w:p>
        </w:tc>
        <w:tc>
          <w:tcPr>
            <w:tcW w:w="6554" w:type="dxa"/>
            <w:shd w:val="clear" w:color="auto" w:fill="auto"/>
          </w:tcPr>
          <w:p w14:paraId="5B313051" w14:textId="43531797" w:rsidR="00F65095" w:rsidRPr="00F65095" w:rsidRDefault="00EB5F86" w:rsidP="00EB5F86">
            <w:pPr>
              <w:suppressAutoHyphens w:val="0"/>
              <w:spacing w:line="240" w:lineRule="auto"/>
              <w:jc w:val="both"/>
              <w:textAlignment w:val="baseline"/>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color w:val="auto"/>
                <w:sz w:val="24"/>
                <w:szCs w:val="24"/>
                <w:lang w:val="uk-UA"/>
              </w:rPr>
              <w:t>69035</w:t>
            </w:r>
            <w:r w:rsidR="00F65095" w:rsidRPr="00F65095">
              <w:rPr>
                <w:rFonts w:ascii="Times New Roman" w:eastAsia="Times New Roman" w:hAnsi="Times New Roman" w:cs="Times New Roman"/>
                <w:b/>
                <w:color w:val="auto"/>
                <w:sz w:val="24"/>
                <w:szCs w:val="24"/>
                <w:lang w:val="uk-UA"/>
              </w:rPr>
              <w:t xml:space="preserve">, м. </w:t>
            </w:r>
            <w:r>
              <w:rPr>
                <w:rFonts w:ascii="Times New Roman" w:eastAsia="Times New Roman" w:hAnsi="Times New Roman" w:cs="Times New Roman"/>
                <w:b/>
                <w:color w:val="auto"/>
                <w:sz w:val="24"/>
                <w:szCs w:val="24"/>
                <w:lang w:val="uk-UA"/>
              </w:rPr>
              <w:t>Запоріжжя</w:t>
            </w:r>
            <w:r w:rsidR="00F65095" w:rsidRPr="00F65095">
              <w:rPr>
                <w:rFonts w:ascii="Times New Roman" w:eastAsia="Times New Roman" w:hAnsi="Times New Roman" w:cs="Times New Roman"/>
                <w:b/>
                <w:color w:val="auto"/>
                <w:sz w:val="24"/>
                <w:szCs w:val="24"/>
                <w:lang w:val="uk-UA"/>
              </w:rPr>
              <w:t xml:space="preserve">, вул. </w:t>
            </w:r>
            <w:r>
              <w:rPr>
                <w:rFonts w:ascii="Times New Roman" w:eastAsia="Times New Roman" w:hAnsi="Times New Roman" w:cs="Times New Roman"/>
                <w:b/>
                <w:color w:val="auto"/>
                <w:sz w:val="24"/>
                <w:szCs w:val="24"/>
                <w:lang w:val="uk-UA"/>
              </w:rPr>
              <w:t>Сталеварів, 34</w:t>
            </w:r>
          </w:p>
        </w:tc>
      </w:tr>
      <w:tr w:rsidR="00F65095" w:rsidRPr="0015425C" w14:paraId="186C5E16"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55CBDA1"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2.3</w:t>
            </w:r>
          </w:p>
        </w:tc>
        <w:tc>
          <w:tcPr>
            <w:tcW w:w="3686" w:type="dxa"/>
            <w:shd w:val="clear" w:color="auto" w:fill="auto"/>
          </w:tcPr>
          <w:p w14:paraId="31E3AE1E"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Посадова особа замовника, уповноважена здійснювати зв'язок з учасниками</w:t>
            </w:r>
          </w:p>
        </w:tc>
        <w:tc>
          <w:tcPr>
            <w:tcW w:w="6554" w:type="dxa"/>
            <w:shd w:val="clear" w:color="auto" w:fill="auto"/>
          </w:tcPr>
          <w:p w14:paraId="733D5307" w14:textId="022E0B09" w:rsidR="00110C37" w:rsidRPr="00110C37" w:rsidRDefault="00564FC9" w:rsidP="00110C37">
            <w:pPr>
              <w:suppressAutoHyphens w:val="0"/>
              <w:spacing w:line="240" w:lineRule="auto"/>
              <w:jc w:val="both"/>
              <w:textAlignment w:val="baseline"/>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ЗАХАРЧУК Ксенія – економіст</w:t>
            </w:r>
            <w:r w:rsidR="00110C37" w:rsidRPr="00110C37">
              <w:rPr>
                <w:rFonts w:ascii="Times New Roman" w:eastAsia="Times New Roman" w:hAnsi="Times New Roman" w:cs="Times New Roman"/>
                <w:b/>
                <w:sz w:val="24"/>
                <w:szCs w:val="24"/>
                <w:lang w:val="uk-UA"/>
              </w:rPr>
              <w:t>, уповноважена особа КНП «Міська лікарня № 6» ЗМР</w:t>
            </w:r>
          </w:p>
          <w:p w14:paraId="12A72357" w14:textId="77777777" w:rsidR="00110C37" w:rsidRPr="00110C37" w:rsidRDefault="00110C37" w:rsidP="00110C37">
            <w:pPr>
              <w:suppressAutoHyphens w:val="0"/>
              <w:spacing w:line="240" w:lineRule="auto"/>
              <w:jc w:val="both"/>
              <w:textAlignment w:val="baseline"/>
              <w:rPr>
                <w:rFonts w:ascii="Times New Roman" w:eastAsia="Times New Roman" w:hAnsi="Times New Roman" w:cs="Times New Roman"/>
                <w:b/>
                <w:sz w:val="24"/>
                <w:szCs w:val="24"/>
                <w:lang w:val="uk-UA"/>
              </w:rPr>
            </w:pPr>
            <w:r w:rsidRPr="00110C37">
              <w:rPr>
                <w:rFonts w:ascii="Times New Roman" w:eastAsia="Times New Roman" w:hAnsi="Times New Roman" w:cs="Times New Roman"/>
                <w:b/>
                <w:sz w:val="24"/>
                <w:szCs w:val="24"/>
                <w:lang w:val="uk-UA"/>
              </w:rPr>
              <w:t>Адреса: вул. Сталеварів, 34 м. Запоріжжя, 69035.</w:t>
            </w:r>
          </w:p>
          <w:p w14:paraId="31037462" w14:textId="77777777" w:rsidR="00110C37" w:rsidRPr="00110C37" w:rsidRDefault="00110C37" w:rsidP="00110C37">
            <w:pPr>
              <w:suppressAutoHyphens w:val="0"/>
              <w:spacing w:line="240" w:lineRule="auto"/>
              <w:jc w:val="both"/>
              <w:textAlignment w:val="baseline"/>
              <w:rPr>
                <w:rFonts w:ascii="Times New Roman" w:eastAsia="Times New Roman" w:hAnsi="Times New Roman" w:cs="Times New Roman"/>
                <w:b/>
                <w:sz w:val="24"/>
                <w:szCs w:val="24"/>
                <w:lang w:val="uk-UA"/>
              </w:rPr>
            </w:pPr>
            <w:r w:rsidRPr="00110C37">
              <w:rPr>
                <w:rFonts w:ascii="Times New Roman" w:eastAsia="Times New Roman" w:hAnsi="Times New Roman" w:cs="Times New Roman"/>
                <w:b/>
                <w:sz w:val="24"/>
                <w:szCs w:val="24"/>
                <w:lang w:val="uk-UA"/>
              </w:rPr>
              <w:t>Телефон: 050-374-49-06.</w:t>
            </w:r>
          </w:p>
          <w:p w14:paraId="069B8C92" w14:textId="156E5FBC" w:rsidR="00F65095" w:rsidRPr="00F65095" w:rsidRDefault="00110C37" w:rsidP="00564FC9">
            <w:pPr>
              <w:suppressAutoHyphens w:val="0"/>
              <w:spacing w:line="240" w:lineRule="auto"/>
              <w:jc w:val="both"/>
              <w:textAlignment w:val="baseline"/>
              <w:rPr>
                <w:rFonts w:ascii="Times New Roman" w:eastAsia="Times New Roman" w:hAnsi="Times New Roman" w:cs="Times New Roman"/>
                <w:b/>
                <w:color w:val="auto"/>
                <w:sz w:val="24"/>
                <w:szCs w:val="24"/>
                <w:lang w:val="uk-UA"/>
              </w:rPr>
            </w:pPr>
            <w:r w:rsidRPr="00110C37">
              <w:rPr>
                <w:rFonts w:ascii="Times New Roman" w:eastAsia="Times New Roman" w:hAnsi="Times New Roman" w:cs="Times New Roman"/>
                <w:b/>
                <w:sz w:val="24"/>
                <w:szCs w:val="24"/>
                <w:lang w:val="uk-UA"/>
              </w:rPr>
              <w:t>Е-mail:</w:t>
            </w:r>
            <w:r w:rsidR="00564FC9" w:rsidRPr="004014BA">
              <w:rPr>
                <w:rFonts w:ascii="Times New Roman" w:eastAsia="Times New Roman" w:hAnsi="Times New Roman" w:cs="Times New Roman"/>
                <w:b/>
                <w:sz w:val="24"/>
                <w:szCs w:val="24"/>
              </w:rPr>
              <w:t xml:space="preserve"> </w:t>
            </w:r>
            <w:hyperlink r:id="rId6" w:history="1">
              <w:r w:rsidR="0015425C" w:rsidRPr="0086101B">
                <w:rPr>
                  <w:rStyle w:val="af"/>
                  <w:rFonts w:ascii="Times New Roman" w:eastAsia="Times New Roman" w:hAnsi="Times New Roman"/>
                  <w:b/>
                  <w:sz w:val="24"/>
                  <w:szCs w:val="24"/>
                  <w:lang w:val="en-US"/>
                </w:rPr>
                <w:t>elnikova</w:t>
              </w:r>
              <w:r w:rsidR="0015425C" w:rsidRPr="004014BA">
                <w:rPr>
                  <w:rStyle w:val="af"/>
                  <w:rFonts w:ascii="Times New Roman" w:eastAsia="Times New Roman" w:hAnsi="Times New Roman"/>
                  <w:b/>
                  <w:sz w:val="24"/>
                  <w:szCs w:val="24"/>
                </w:rPr>
                <w:t>.</w:t>
              </w:r>
              <w:r w:rsidR="0015425C" w:rsidRPr="0086101B">
                <w:rPr>
                  <w:rStyle w:val="af"/>
                  <w:rFonts w:ascii="Times New Roman" w:eastAsia="Times New Roman" w:hAnsi="Times New Roman"/>
                  <w:b/>
                  <w:sz w:val="24"/>
                  <w:szCs w:val="24"/>
                  <w:lang w:val="en-US"/>
                </w:rPr>
                <w:t>k</w:t>
              </w:r>
              <w:r w:rsidR="0015425C" w:rsidRPr="0086101B">
                <w:rPr>
                  <w:rStyle w:val="af"/>
                  <w:rFonts w:ascii="Times New Roman" w:eastAsia="Times New Roman" w:hAnsi="Times New Roman"/>
                  <w:b/>
                  <w:sz w:val="24"/>
                  <w:szCs w:val="24"/>
                  <w:lang w:val="uk-UA"/>
                </w:rPr>
                <w:t>@ukr.net</w:t>
              </w:r>
            </w:hyperlink>
          </w:p>
        </w:tc>
      </w:tr>
      <w:tr w:rsidR="00F65095" w:rsidRPr="00F65095" w14:paraId="061251B2"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0622971"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3</w:t>
            </w:r>
          </w:p>
        </w:tc>
        <w:tc>
          <w:tcPr>
            <w:tcW w:w="3686" w:type="dxa"/>
            <w:shd w:val="clear" w:color="auto" w:fill="auto"/>
          </w:tcPr>
          <w:p w14:paraId="20DC976A"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Процедура закупівлі</w:t>
            </w:r>
          </w:p>
        </w:tc>
        <w:tc>
          <w:tcPr>
            <w:tcW w:w="6554" w:type="dxa"/>
            <w:shd w:val="clear" w:color="auto" w:fill="auto"/>
          </w:tcPr>
          <w:p w14:paraId="49A97C4C" w14:textId="68B3F3F6" w:rsidR="00F65095" w:rsidRPr="00F65095" w:rsidRDefault="00F65095" w:rsidP="00F65095">
            <w:pPr>
              <w:widowControl w:val="0"/>
              <w:suppressAutoHyphens w:val="0"/>
              <w:spacing w:line="240" w:lineRule="auto"/>
              <w:ind w:firstLine="6"/>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відкриті торги</w:t>
            </w:r>
            <w:r w:rsidR="006234D8">
              <w:rPr>
                <w:rFonts w:ascii="Times New Roman" w:eastAsia="Times New Roman" w:hAnsi="Times New Roman" w:cs="Times New Roman"/>
                <w:b/>
                <w:color w:val="auto"/>
                <w:sz w:val="24"/>
                <w:szCs w:val="24"/>
                <w:lang w:val="uk-UA" w:eastAsia="uk-UA"/>
              </w:rPr>
              <w:t xml:space="preserve"> (з особливостями)</w:t>
            </w:r>
          </w:p>
        </w:tc>
      </w:tr>
      <w:tr w:rsidR="00F65095" w:rsidRPr="00F65095" w14:paraId="79CC152C"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7D4C43A"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4</w:t>
            </w:r>
          </w:p>
        </w:tc>
        <w:tc>
          <w:tcPr>
            <w:tcW w:w="3686" w:type="dxa"/>
            <w:shd w:val="clear" w:color="auto" w:fill="auto"/>
          </w:tcPr>
          <w:p w14:paraId="08789F25"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предмет закупівлі</w:t>
            </w:r>
          </w:p>
        </w:tc>
        <w:tc>
          <w:tcPr>
            <w:tcW w:w="6554" w:type="dxa"/>
            <w:shd w:val="clear" w:color="auto" w:fill="auto"/>
          </w:tcPr>
          <w:p w14:paraId="167DF927" w14:textId="77777777" w:rsidR="00F65095" w:rsidRPr="00F65095" w:rsidRDefault="00F65095" w:rsidP="00F65095">
            <w:pPr>
              <w:widowControl w:val="0"/>
              <w:suppressAutoHyphens w:val="0"/>
              <w:spacing w:line="240" w:lineRule="auto"/>
              <w:ind w:firstLine="6"/>
              <w:contextualSpacing/>
              <w:rPr>
                <w:rFonts w:ascii="Times New Roman" w:eastAsia="Times New Roman" w:hAnsi="Times New Roman" w:cs="Times New Roman"/>
                <w:color w:val="auto"/>
                <w:sz w:val="24"/>
                <w:szCs w:val="24"/>
                <w:lang w:val="uk-UA" w:eastAsia="uk-UA"/>
              </w:rPr>
            </w:pPr>
          </w:p>
        </w:tc>
      </w:tr>
      <w:tr w:rsidR="00F65095" w:rsidRPr="00FF378A" w14:paraId="5F33D2AE"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2555282E"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4.1</w:t>
            </w:r>
          </w:p>
        </w:tc>
        <w:tc>
          <w:tcPr>
            <w:tcW w:w="3686" w:type="dxa"/>
            <w:shd w:val="clear" w:color="auto" w:fill="auto"/>
          </w:tcPr>
          <w:p w14:paraId="4EF33577" w14:textId="77777777" w:rsidR="00F65095" w:rsidRPr="00F65095" w:rsidRDefault="00F65095" w:rsidP="00F65095">
            <w:pPr>
              <w:widowControl w:val="0"/>
              <w:suppressAutoHyphens w:val="0"/>
              <w:spacing w:line="240" w:lineRule="auto"/>
              <w:ind w:left="-9" w:right="113"/>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Назва предмета закупівлі</w:t>
            </w:r>
          </w:p>
        </w:tc>
        <w:tc>
          <w:tcPr>
            <w:tcW w:w="6554" w:type="dxa"/>
            <w:shd w:val="clear" w:color="auto" w:fill="auto"/>
          </w:tcPr>
          <w:p w14:paraId="066C599E" w14:textId="3C5D641F" w:rsidR="00EA5CCB" w:rsidRPr="005130FC" w:rsidRDefault="00FC4D2C" w:rsidP="00EA5CCB">
            <w:pPr>
              <w:jc w:val="both"/>
              <w:rPr>
                <w:rFonts w:ascii="Times New Roman" w:hAnsi="Times New Roman"/>
                <w:bCs/>
                <w:color w:val="auto"/>
                <w:sz w:val="16"/>
                <w:szCs w:val="16"/>
                <w:lang w:val="uk-UA"/>
              </w:rPr>
            </w:pPr>
            <w:r w:rsidRPr="00EA5CCB">
              <w:rPr>
                <w:rFonts w:ascii="Times New Roman" w:eastAsia="Calibri" w:hAnsi="Times New Roman" w:cs="Times New Roman"/>
                <w:b/>
                <w:sz w:val="24"/>
                <w:szCs w:val="24"/>
                <w:lang w:val="uk-UA"/>
              </w:rPr>
              <w:t xml:space="preserve">ДК 021:2015 –33600000-6 Фармацевтична продукція </w:t>
            </w:r>
            <w:r w:rsidR="00EA5CCB" w:rsidRPr="00EA5CCB">
              <w:rPr>
                <w:rFonts w:ascii="Times New Roman" w:hAnsi="Times New Roman"/>
                <w:color w:val="auto"/>
                <w:sz w:val="16"/>
                <w:szCs w:val="16"/>
                <w:lang w:val="uk-UA"/>
              </w:rPr>
              <w:t xml:space="preserve">(Епінефрин (Epinephrine), Азитроміцин (Azithromycin), Амітриптилін (Amitriptyline), Аміодарон (Amiodarone), Аміодарон (Amiodarone), Амлодипін (Amlodipine), Амлодипін (Amlodipine), Ампіцилін (Ampicillin), Метамізол натрій (Metamizole sodium), Альтеплаза (Alteplase), Бензил бензоат (Benzyl benzoate), Повідон-йод (Povidone-iodine), Бізопролол (Bisoprolol), Бізопролол (Bisoprolol), Будесонід (Budesonide), Варфарин (Warfarin), Сальбутамол (Salbutamol), Галоперидол (Haloperidol), Гідрокортизон (Hydrocortisone), Вуглеводи (Glucose), Дексаметазон (Dexamethasone), Декстран (Dextran), Декспантенол (Dexpanthenol), Диклофенак (Diclofenac), Дигоксин (Digoxin), Дигоксин (Digoxin), Дротаверин (Drotaverine), Еналаприл (Enalapril), Еналаприл (Enalapril), Еналаприл (Enalapril), Еноксапарин (Enoxaparin), Теофілін (Theophylline), Різні комбінації (Comb drug), Ібупрофен (Ibuprofen), Ізосорбіду динітрат (Isosorbide dinitrate), Ізосорбіду динітрат (Isosorbide dinitrate), Калій хлорид (Potassium chloride), Каптоприл (Captopril), Карбамазепін (Carbamazepine), Карведилол (Carvedilol), Карведилол (Carvedilol), Кислота ацетилсаліцилова (Acetylsalicylic acid), Клопідогрел (Clopidogrel), Ксилометазолін (Xylometazoline), Леводопа з інгібітором декарбоксилази (Levodopa and decarboxylase inhibitor), Лідокаїн (Lidocaine), Лінезолід (Linezolid), Лоратадин (Loratadine), Магнію сульфат (Magnesium sulfate), Магнію сульфат (Magnesium sulfate), Манітол (Mannitol), Метопролол (Metoprolol), Метопролол (Metoprolol), Метоклопрамід (Metoclopramide), Метформін (Metformin), Моксифлоксацин (Moxifloxacin), Налоксон (Naloxone), Натрій хлорид (Sodium chloride), Натрій хлорид (Sodium chloride), Натрій хлорид (Sodium chloride), Розчин аміаку (Ammonia*), Ніфедипін (Nifedipine), Ніфедипін (Nifedipine), Ніфедипін (Nifedipine), Норепінефрин (Norepinephrine), Оксибупрокаїн (Oxybuprocaine), Рідкий парафін (Vaseline*), Омепразол (Omeprazole), Омепразол (Omeprazole), Офлоксацин (Ofloxacin), Офлоксацин (Ofloxacin), Поліферментні препарати (ліпаза, протеаза та ін.) (Multienzymes (lipase, protease etc.), Парацетамол (Paracetamol), Парацетамол (Paracetamol), Перекис водню (Hydrogen peroxide), Пілокарпін (Pilocarpine), Різні антисептики (Comb drug), Електроліти (Electrolytes), Електроліти (Electrolytes), Сальбутамол (Salbutamol), Глікозиди сени (Senna glycosides), Симвастатин (Simvastatin), Натрій бікарбонат (Sodium bicarbonate), Спіронолактон (Spironolactone), Тимолол (Timolol), Кислота транексамова (Tranexamic acid), Тропікамід (Tropicamide), Левофлоксацин (Levofloxacin), Флуоксетин (Fluoxetine), Фуросемід (Furosemide), Циклопентолат (Cyclopentolatе), </w:t>
            </w:r>
            <w:r w:rsidR="000B5457">
              <w:rPr>
                <w:rFonts w:ascii="Times New Roman" w:hAnsi="Times New Roman"/>
                <w:color w:val="auto"/>
                <w:sz w:val="16"/>
                <w:szCs w:val="16"/>
                <w:lang w:val="uk-UA"/>
              </w:rPr>
              <w:t>Ципрофлоксацин (Ciprofloxacin)</w:t>
            </w:r>
            <w:r w:rsidR="00EA5CCB" w:rsidRPr="00EA5CCB">
              <w:rPr>
                <w:rFonts w:ascii="Times New Roman" w:hAnsi="Times New Roman"/>
                <w:color w:val="auto"/>
                <w:sz w:val="16"/>
                <w:szCs w:val="16"/>
                <w:lang w:val="uk-UA"/>
              </w:rPr>
              <w:t>, Ціанокобаламін (Cyanocobalamin), Етанол (Ethanol), Етанол (Ethanol)</w:t>
            </w:r>
            <w:r w:rsidR="00EA5CCB" w:rsidRPr="00EA5CCB">
              <w:rPr>
                <w:rFonts w:ascii="Times New Roman" w:hAnsi="Times New Roman"/>
                <w:bCs/>
                <w:color w:val="auto"/>
                <w:sz w:val="16"/>
                <w:szCs w:val="16"/>
                <w:lang w:val="uk-UA"/>
              </w:rPr>
              <w:t>)</w:t>
            </w:r>
          </w:p>
          <w:p w14:paraId="424B5620" w14:textId="6DA8F92E" w:rsidR="00F65095" w:rsidRPr="00FC4D2C" w:rsidRDefault="00F65095" w:rsidP="00EA5CCB">
            <w:pPr>
              <w:jc w:val="both"/>
              <w:rPr>
                <w:rFonts w:ascii="Times New Roman" w:hAnsi="Times New Roman" w:cs="Times New Roman"/>
                <w:b/>
                <w:sz w:val="24"/>
                <w:szCs w:val="24"/>
                <w:lang w:val="uk-UA" w:eastAsia="uk-UA"/>
              </w:rPr>
            </w:pPr>
          </w:p>
        </w:tc>
      </w:tr>
      <w:tr w:rsidR="00F65095" w:rsidRPr="00F65095" w14:paraId="6F5FCC44"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2263ADF"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lastRenderedPageBreak/>
              <w:t>4.2</w:t>
            </w:r>
          </w:p>
        </w:tc>
        <w:tc>
          <w:tcPr>
            <w:tcW w:w="3686" w:type="dxa"/>
            <w:shd w:val="clear" w:color="auto" w:fill="auto"/>
          </w:tcPr>
          <w:p w14:paraId="6FAD58CC" w14:textId="77777777" w:rsidR="00F65095" w:rsidRPr="00F65095" w:rsidRDefault="00F65095" w:rsidP="00F65095">
            <w:pPr>
              <w:widowControl w:val="0"/>
              <w:suppressAutoHyphens w:val="0"/>
              <w:spacing w:line="240" w:lineRule="auto"/>
              <w:ind w:left="-9" w:right="113"/>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Опис окремої частини (частин) предмета закупівлі (лота), щодо якої можуть бути подані тендерні пропозиції</w:t>
            </w:r>
          </w:p>
        </w:tc>
        <w:tc>
          <w:tcPr>
            <w:tcW w:w="6554" w:type="dxa"/>
            <w:shd w:val="clear" w:color="auto" w:fill="auto"/>
          </w:tcPr>
          <w:p w14:paraId="593750BA" w14:textId="77777777" w:rsidR="00110C37" w:rsidRPr="00110C37" w:rsidRDefault="00110C37" w:rsidP="00110C37">
            <w:pPr>
              <w:spacing w:line="240" w:lineRule="auto"/>
              <w:rPr>
                <w:rFonts w:ascii="Times New Roman" w:hAnsi="Times New Roman"/>
                <w:sz w:val="24"/>
                <w:szCs w:val="24"/>
                <w:lang w:val="uk-UA"/>
              </w:rPr>
            </w:pPr>
            <w:r w:rsidRPr="00110C37">
              <w:rPr>
                <w:rFonts w:ascii="Times New Roman" w:hAnsi="Times New Roman"/>
                <w:sz w:val="24"/>
                <w:szCs w:val="24"/>
                <w:lang w:val="uk-UA"/>
              </w:rPr>
              <w:t>Подання пропозицій за окремими частинами предмета закупівлі (лотами) не передбачено.</w:t>
            </w:r>
          </w:p>
          <w:p w14:paraId="3FD97132" w14:textId="472E6075" w:rsidR="00F65095" w:rsidRPr="00F65095" w:rsidRDefault="00F65095" w:rsidP="00F65095">
            <w:pPr>
              <w:suppressAutoHyphens w:val="0"/>
              <w:spacing w:line="240" w:lineRule="auto"/>
              <w:ind w:firstLine="6"/>
              <w:jc w:val="both"/>
              <w:rPr>
                <w:rFonts w:ascii="Times New Roman" w:eastAsia="Times New Roman" w:hAnsi="Times New Roman" w:cs="Times New Roman"/>
                <w:strike/>
                <w:color w:val="auto"/>
                <w:sz w:val="24"/>
                <w:szCs w:val="24"/>
                <w:lang w:val="uk-UA"/>
              </w:rPr>
            </w:pPr>
          </w:p>
          <w:p w14:paraId="13D86322" w14:textId="77777777" w:rsidR="00F65095" w:rsidRPr="00F65095" w:rsidRDefault="00F65095" w:rsidP="00F65095">
            <w:pPr>
              <w:suppressAutoHyphens w:val="0"/>
              <w:spacing w:line="240" w:lineRule="auto"/>
              <w:ind w:firstLine="590"/>
              <w:jc w:val="both"/>
              <w:rPr>
                <w:rFonts w:ascii="Times New Roman" w:eastAsia="Times New Roman" w:hAnsi="Times New Roman" w:cs="Times New Roman"/>
                <w:color w:val="auto"/>
                <w:sz w:val="24"/>
                <w:szCs w:val="24"/>
                <w:lang w:val="uk-UA"/>
              </w:rPr>
            </w:pPr>
          </w:p>
        </w:tc>
      </w:tr>
      <w:tr w:rsidR="00F65095" w:rsidRPr="00F65095" w14:paraId="2E83F18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492C4064"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4.3</w:t>
            </w:r>
          </w:p>
        </w:tc>
        <w:tc>
          <w:tcPr>
            <w:tcW w:w="3686" w:type="dxa"/>
            <w:shd w:val="clear" w:color="auto" w:fill="auto"/>
          </w:tcPr>
          <w:p w14:paraId="41AF278D" w14:textId="77777777" w:rsidR="00F65095" w:rsidRPr="00F65095" w:rsidRDefault="00F65095" w:rsidP="00F65095">
            <w:pPr>
              <w:widowControl w:val="0"/>
              <w:suppressAutoHyphens w:val="0"/>
              <w:spacing w:line="240" w:lineRule="auto"/>
              <w:ind w:left="-9" w:right="113"/>
              <w:contextualSpacing/>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554" w:type="dxa"/>
            <w:shd w:val="clear" w:color="auto" w:fill="auto"/>
          </w:tcPr>
          <w:p w14:paraId="778D2349" w14:textId="47D471E8" w:rsidR="00F65095" w:rsidRPr="00F65095" w:rsidRDefault="00F65095" w:rsidP="00F65095">
            <w:pPr>
              <w:shd w:val="clear" w:color="auto" w:fill="FFFFFA"/>
              <w:suppressAutoHyphens w:val="0"/>
              <w:spacing w:line="240" w:lineRule="auto"/>
              <w:jc w:val="both"/>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color w:val="auto"/>
                <w:sz w:val="24"/>
                <w:szCs w:val="24"/>
                <w:lang w:val="uk-UA"/>
              </w:rPr>
              <w:t xml:space="preserve">Місце </w:t>
            </w:r>
            <w:r w:rsidR="006234D8">
              <w:rPr>
                <w:rFonts w:ascii="Times New Roman" w:eastAsia="Times New Roman" w:hAnsi="Times New Roman" w:cs="Times New Roman"/>
                <w:color w:val="auto"/>
                <w:sz w:val="24"/>
                <w:szCs w:val="24"/>
                <w:lang w:val="uk-UA"/>
              </w:rPr>
              <w:t>поставки товарів</w:t>
            </w:r>
            <w:r w:rsidRPr="00F65095">
              <w:rPr>
                <w:rFonts w:ascii="Times New Roman" w:eastAsia="Times New Roman" w:hAnsi="Times New Roman" w:cs="Times New Roman"/>
                <w:color w:val="auto"/>
                <w:sz w:val="24"/>
                <w:szCs w:val="24"/>
                <w:lang w:val="uk-UA"/>
              </w:rPr>
              <w:t xml:space="preserve">: </w:t>
            </w:r>
            <w:r w:rsidR="00DA61C3" w:rsidRPr="00DA61C3">
              <w:rPr>
                <w:rFonts w:ascii="Times New Roman" w:eastAsia="Times New Roman" w:hAnsi="Times New Roman" w:cs="Times New Roman"/>
                <w:b/>
                <w:color w:val="auto"/>
                <w:sz w:val="24"/>
                <w:szCs w:val="24"/>
                <w:lang w:val="uk-UA"/>
              </w:rPr>
              <w:t>69035, м. Запоріжжя, вул. Сталеварів, 34</w:t>
            </w:r>
            <w:r w:rsidRPr="00F65095">
              <w:rPr>
                <w:rFonts w:ascii="Times New Roman" w:eastAsia="Times New Roman" w:hAnsi="Times New Roman" w:cs="Times New Roman"/>
                <w:b/>
                <w:color w:val="auto"/>
                <w:sz w:val="24"/>
                <w:szCs w:val="24"/>
                <w:lang w:val="uk-UA"/>
              </w:rPr>
              <w:t xml:space="preserve">, </w:t>
            </w:r>
          </w:p>
          <w:p w14:paraId="7C8FAA44" w14:textId="0908BD7F" w:rsidR="00F65095" w:rsidRPr="00F65095" w:rsidRDefault="00F65095" w:rsidP="00EA2207">
            <w:pPr>
              <w:shd w:val="clear" w:color="auto" w:fill="FFFFFA"/>
              <w:suppressAutoHyphens w:val="0"/>
              <w:spacing w:line="240" w:lineRule="auto"/>
              <w:jc w:val="both"/>
              <w:rPr>
                <w:rFonts w:ascii="Times New Roman" w:eastAsia="Times New Roman" w:hAnsi="Times New Roman" w:cs="Times New Roman"/>
                <w:b/>
                <w:color w:val="auto"/>
                <w:sz w:val="24"/>
                <w:szCs w:val="24"/>
                <w:lang w:val="uk-UA"/>
              </w:rPr>
            </w:pPr>
            <w:r w:rsidRPr="004B390E">
              <w:rPr>
                <w:rFonts w:ascii="Times New Roman" w:eastAsia="Times New Roman" w:hAnsi="Times New Roman" w:cs="Times New Roman"/>
                <w:color w:val="auto"/>
                <w:sz w:val="24"/>
                <w:szCs w:val="24"/>
                <w:lang w:val="uk-UA"/>
              </w:rPr>
              <w:t xml:space="preserve">кількість </w:t>
            </w:r>
            <w:r w:rsidR="00EA2207" w:rsidRPr="004B390E">
              <w:rPr>
                <w:rFonts w:ascii="Times New Roman" w:eastAsia="Times New Roman" w:hAnsi="Times New Roman" w:cs="Times New Roman"/>
                <w:color w:val="auto"/>
                <w:sz w:val="24"/>
                <w:szCs w:val="24"/>
                <w:lang w:val="uk-UA"/>
              </w:rPr>
              <w:t>товарів</w:t>
            </w:r>
            <w:r w:rsidRPr="004B390E">
              <w:rPr>
                <w:rFonts w:ascii="Times New Roman" w:eastAsia="Times New Roman" w:hAnsi="Times New Roman" w:cs="Times New Roman"/>
                <w:color w:val="auto"/>
                <w:sz w:val="24"/>
                <w:szCs w:val="24"/>
                <w:lang w:val="uk-UA"/>
              </w:rPr>
              <w:t xml:space="preserve">: </w:t>
            </w:r>
            <w:r w:rsidR="0062547D" w:rsidRPr="004B390E">
              <w:rPr>
                <w:rFonts w:ascii="Times New Roman" w:eastAsia="Times New Roman" w:hAnsi="Times New Roman" w:cs="Times New Roman"/>
                <w:color w:val="auto"/>
                <w:sz w:val="24"/>
                <w:szCs w:val="24"/>
                <w:lang w:val="uk-UA"/>
              </w:rPr>
              <w:t>згідно з</w:t>
            </w:r>
            <w:r w:rsidR="0062547D" w:rsidRPr="004B390E">
              <w:rPr>
                <w:rFonts w:ascii="Times New Roman" w:eastAsia="Times New Roman" w:hAnsi="Times New Roman" w:cs="Times New Roman"/>
                <w:b/>
                <w:color w:val="auto"/>
                <w:sz w:val="24"/>
                <w:szCs w:val="24"/>
                <w:lang w:val="uk-UA"/>
              </w:rPr>
              <w:t xml:space="preserve"> Додатком 3 </w:t>
            </w:r>
            <w:r w:rsidR="0062547D" w:rsidRPr="004B390E">
              <w:rPr>
                <w:rFonts w:ascii="Times New Roman" w:eastAsia="Times New Roman" w:hAnsi="Times New Roman" w:cs="Times New Roman"/>
                <w:color w:val="auto"/>
                <w:sz w:val="24"/>
                <w:szCs w:val="24"/>
                <w:lang w:val="uk-UA"/>
              </w:rPr>
              <w:t>до тендерної документації</w:t>
            </w:r>
          </w:p>
        </w:tc>
      </w:tr>
      <w:tr w:rsidR="00F65095" w:rsidRPr="00F65095" w14:paraId="4DC621AA"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6D6C25C"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4.4</w:t>
            </w:r>
          </w:p>
        </w:tc>
        <w:tc>
          <w:tcPr>
            <w:tcW w:w="3686" w:type="dxa"/>
            <w:shd w:val="clear" w:color="auto" w:fill="auto"/>
          </w:tcPr>
          <w:p w14:paraId="47EAFADE" w14:textId="77777777" w:rsidR="00F65095" w:rsidRPr="00F65095" w:rsidRDefault="00F65095" w:rsidP="00F65095">
            <w:pPr>
              <w:widowControl w:val="0"/>
              <w:suppressAutoHyphens w:val="0"/>
              <w:spacing w:line="240" w:lineRule="auto"/>
              <w:ind w:left="-9" w:right="113"/>
              <w:contextualSpacing/>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554" w:type="dxa"/>
            <w:shd w:val="clear" w:color="auto" w:fill="auto"/>
            <w:vAlign w:val="center"/>
          </w:tcPr>
          <w:p w14:paraId="1CA70060" w14:textId="2E6688B4" w:rsidR="00F65095" w:rsidRPr="0087416A" w:rsidRDefault="006F59E9" w:rsidP="00EA5CCB">
            <w:pPr>
              <w:widowControl w:val="0"/>
              <w:suppressAutoHyphens w:val="0"/>
              <w:spacing w:line="240" w:lineRule="auto"/>
              <w:ind w:right="113" w:hanging="2"/>
              <w:contextualSpacing/>
              <w:rPr>
                <w:rFonts w:ascii="Times New Roman" w:eastAsia="Times New Roman" w:hAnsi="Times New Roman" w:cs="Times New Roman"/>
                <w:color w:val="auto"/>
                <w:sz w:val="24"/>
                <w:szCs w:val="24"/>
                <w:highlight w:val="yellow"/>
                <w:lang w:val="uk-UA"/>
              </w:rPr>
            </w:pPr>
            <w:r w:rsidRPr="00EA5CCB">
              <w:rPr>
                <w:rFonts w:ascii="Times New Roman" w:eastAsia="Times New Roman" w:hAnsi="Times New Roman" w:cs="Times New Roman"/>
                <w:color w:val="auto"/>
                <w:sz w:val="24"/>
                <w:szCs w:val="24"/>
                <w:lang w:val="uk-UA"/>
              </w:rPr>
              <w:t>Строк поставки товарів</w:t>
            </w:r>
            <w:r w:rsidR="00F65095" w:rsidRPr="00EA5CCB">
              <w:rPr>
                <w:rFonts w:ascii="Times New Roman" w:eastAsia="Times New Roman" w:hAnsi="Times New Roman" w:cs="Times New Roman"/>
                <w:color w:val="auto"/>
                <w:sz w:val="24"/>
                <w:szCs w:val="24"/>
                <w:lang w:val="uk-UA"/>
              </w:rPr>
              <w:t xml:space="preserve">: </w:t>
            </w:r>
            <w:r w:rsidR="00F65095" w:rsidRPr="00EA5CCB">
              <w:rPr>
                <w:rFonts w:ascii="Times New Roman" w:eastAsia="Times New Roman" w:hAnsi="Times New Roman" w:cs="Times New Roman"/>
                <w:b/>
                <w:color w:val="auto"/>
                <w:sz w:val="24"/>
                <w:szCs w:val="24"/>
                <w:lang w:val="uk-UA"/>
              </w:rPr>
              <w:t xml:space="preserve">до </w:t>
            </w:r>
            <w:r w:rsidRPr="00EA5CCB">
              <w:rPr>
                <w:rFonts w:ascii="Times New Roman" w:eastAsia="Times New Roman" w:hAnsi="Times New Roman" w:cs="Times New Roman"/>
                <w:b/>
                <w:color w:val="auto"/>
                <w:sz w:val="24"/>
                <w:szCs w:val="24"/>
                <w:lang w:val="uk-UA"/>
              </w:rPr>
              <w:t>31</w:t>
            </w:r>
            <w:r w:rsidR="00F65095" w:rsidRPr="00EA5CCB">
              <w:rPr>
                <w:rFonts w:ascii="Times New Roman" w:eastAsia="Times New Roman" w:hAnsi="Times New Roman" w:cs="Times New Roman"/>
                <w:b/>
                <w:color w:val="auto"/>
                <w:sz w:val="24"/>
                <w:szCs w:val="24"/>
                <w:lang w:val="uk-UA"/>
              </w:rPr>
              <w:t xml:space="preserve"> </w:t>
            </w:r>
            <w:r w:rsidR="00EA5CCB" w:rsidRPr="00EA5CCB">
              <w:rPr>
                <w:rFonts w:ascii="Times New Roman" w:eastAsia="Times New Roman" w:hAnsi="Times New Roman" w:cs="Times New Roman"/>
                <w:b/>
                <w:color w:val="auto"/>
                <w:sz w:val="24"/>
                <w:szCs w:val="24"/>
                <w:lang w:val="uk-UA"/>
              </w:rPr>
              <w:t>травня 2023</w:t>
            </w:r>
            <w:r w:rsidR="00F65095" w:rsidRPr="00EA5CCB">
              <w:rPr>
                <w:rFonts w:ascii="Times New Roman" w:eastAsia="Times New Roman" w:hAnsi="Times New Roman" w:cs="Times New Roman"/>
                <w:b/>
                <w:color w:val="auto"/>
                <w:sz w:val="24"/>
                <w:szCs w:val="24"/>
                <w:lang w:val="uk-UA"/>
              </w:rPr>
              <w:t xml:space="preserve"> року.</w:t>
            </w:r>
          </w:p>
        </w:tc>
      </w:tr>
      <w:tr w:rsidR="0062547D" w:rsidRPr="00186966" w14:paraId="66F9938B"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inset" w:sz="6" w:space="0" w:color="000000"/>
              <w:left w:val="inset" w:sz="6" w:space="0" w:color="000000"/>
              <w:bottom w:val="inset" w:sz="6" w:space="0" w:color="000000"/>
              <w:right w:val="inset" w:sz="6" w:space="0" w:color="000000"/>
            </w:tcBorders>
          </w:tcPr>
          <w:p w14:paraId="0AAC58D1" w14:textId="44768F6C" w:rsidR="0062547D" w:rsidRPr="00F65095" w:rsidRDefault="0062547D" w:rsidP="0062547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BC7464">
              <w:rPr>
                <w:rFonts w:ascii="Times New Roman" w:eastAsia="Times New Roman" w:hAnsi="Times New Roman" w:cs="Times New Roman"/>
                <w:color w:val="auto"/>
                <w:sz w:val="24"/>
                <w:szCs w:val="24"/>
                <w:lang w:val="uk-UA"/>
              </w:rPr>
              <w:t>4.5</w:t>
            </w:r>
          </w:p>
        </w:tc>
        <w:tc>
          <w:tcPr>
            <w:tcW w:w="3686" w:type="dxa"/>
            <w:tcBorders>
              <w:top w:val="inset" w:sz="6" w:space="0" w:color="000000"/>
              <w:left w:val="inset" w:sz="6" w:space="0" w:color="000000"/>
              <w:bottom w:val="inset" w:sz="6" w:space="0" w:color="000000"/>
              <w:right w:val="inset" w:sz="6" w:space="0" w:color="000000"/>
            </w:tcBorders>
          </w:tcPr>
          <w:p w14:paraId="10D80306" w14:textId="13690D29" w:rsidR="0062547D" w:rsidRPr="00F65095" w:rsidRDefault="0062547D" w:rsidP="0062547D">
            <w:pPr>
              <w:widowControl w:val="0"/>
              <w:suppressAutoHyphens w:val="0"/>
              <w:spacing w:line="240" w:lineRule="auto"/>
              <w:ind w:left="-9" w:right="113"/>
              <w:contextualSpacing/>
              <w:jc w:val="both"/>
              <w:rPr>
                <w:rFonts w:ascii="Times New Roman" w:eastAsia="Times New Roman" w:hAnsi="Times New Roman" w:cs="Times New Roman"/>
                <w:color w:val="auto"/>
                <w:sz w:val="24"/>
                <w:szCs w:val="24"/>
                <w:lang w:val="uk-UA"/>
              </w:rPr>
            </w:pPr>
            <w:r w:rsidRPr="00BC7464">
              <w:rPr>
                <w:rFonts w:ascii="Times New Roman" w:eastAsia="Times New Roman" w:hAnsi="Times New Roman" w:cs="Times New Roman"/>
                <w:b/>
                <w:color w:val="auto"/>
                <w:sz w:val="24"/>
                <w:szCs w:val="24"/>
                <w:lang w:val="uk-UA"/>
              </w:rPr>
              <w:t xml:space="preserve">Очікувана вартість </w:t>
            </w:r>
          </w:p>
        </w:tc>
        <w:tc>
          <w:tcPr>
            <w:tcW w:w="6554" w:type="dxa"/>
            <w:tcBorders>
              <w:top w:val="inset" w:sz="6" w:space="0" w:color="000000"/>
              <w:left w:val="inset" w:sz="6" w:space="0" w:color="000000"/>
              <w:bottom w:val="inset" w:sz="6" w:space="0" w:color="000000"/>
              <w:right w:val="inset" w:sz="6" w:space="0" w:color="000000"/>
            </w:tcBorders>
            <w:shd w:val="clear" w:color="auto" w:fill="auto"/>
          </w:tcPr>
          <w:p w14:paraId="49F8C064" w14:textId="61411D3F" w:rsidR="005D1212" w:rsidRPr="005D1212" w:rsidRDefault="005D1212" w:rsidP="005D1212">
            <w:pPr>
              <w:widowControl w:val="0"/>
              <w:suppressAutoHyphens w:val="0"/>
              <w:spacing w:line="240" w:lineRule="auto"/>
              <w:ind w:right="113" w:hanging="2"/>
              <w:contextualSpacing/>
              <w:jc w:val="both"/>
              <w:rPr>
                <w:rFonts w:ascii="Times New Roman" w:eastAsia="Times New Roman" w:hAnsi="Times New Roman" w:cs="Times New Roman"/>
                <w:strike/>
                <w:color w:val="auto"/>
                <w:sz w:val="24"/>
                <w:szCs w:val="24"/>
                <w:lang w:val="uk-UA"/>
              </w:rPr>
            </w:pPr>
            <w:r w:rsidRPr="000B5457">
              <w:rPr>
                <w:rFonts w:ascii="Times New Roman" w:hAnsi="Times New Roman"/>
                <w:b/>
                <w:bCs/>
                <w:color w:val="auto"/>
                <w:sz w:val="24"/>
                <w:szCs w:val="24"/>
                <w:lang w:val="uk-UA"/>
              </w:rPr>
              <w:t>3 130 027,46 (Три мільйони сто тридцять тисяч двадцять сім гривень 46 копійок) з ПДВ</w:t>
            </w:r>
          </w:p>
        </w:tc>
      </w:tr>
      <w:tr w:rsidR="00F65095" w:rsidRPr="00F65095" w14:paraId="2329CCE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450658D7"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5</w:t>
            </w:r>
          </w:p>
        </w:tc>
        <w:tc>
          <w:tcPr>
            <w:tcW w:w="3686" w:type="dxa"/>
            <w:shd w:val="clear" w:color="auto" w:fill="auto"/>
          </w:tcPr>
          <w:p w14:paraId="1F8B0108" w14:textId="77777777" w:rsidR="00F65095" w:rsidRPr="00F65095" w:rsidRDefault="00F65095" w:rsidP="00F65095">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Недискримінація учасників</w:t>
            </w:r>
          </w:p>
        </w:tc>
        <w:tc>
          <w:tcPr>
            <w:tcW w:w="6554" w:type="dxa"/>
            <w:shd w:val="clear" w:color="auto" w:fill="auto"/>
            <w:vAlign w:val="center"/>
          </w:tcPr>
          <w:p w14:paraId="2717778E" w14:textId="77777777" w:rsidR="0062547D" w:rsidRPr="0062547D" w:rsidRDefault="0062547D" w:rsidP="0062547D">
            <w:pPr>
              <w:widowControl w:val="0"/>
              <w:suppressAutoHyphens w:val="0"/>
              <w:spacing w:line="240" w:lineRule="auto"/>
              <w:ind w:left="34" w:right="113" w:hanging="21"/>
              <w:contextualSpacing/>
              <w:jc w:val="both"/>
              <w:rPr>
                <w:rFonts w:ascii="Times New Roman" w:eastAsia="Times New Roman" w:hAnsi="Times New Roman" w:cs="Times New Roman"/>
                <w:sz w:val="24"/>
                <w:szCs w:val="24"/>
                <w:lang w:val="uk-UA"/>
              </w:rPr>
            </w:pPr>
            <w:r w:rsidRPr="0062547D">
              <w:rPr>
                <w:rFonts w:ascii="Times New Roman" w:eastAsia="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2B349FA" w14:textId="4A52469F" w:rsidR="00F65095" w:rsidRPr="00F65095" w:rsidRDefault="0062547D" w:rsidP="0062547D">
            <w:pPr>
              <w:widowControl w:val="0"/>
              <w:suppressAutoHyphens w:val="0"/>
              <w:spacing w:line="240" w:lineRule="auto"/>
              <w:ind w:left="34" w:right="113" w:hanging="21"/>
              <w:contextualSpacing/>
              <w:jc w:val="both"/>
              <w:rPr>
                <w:rFonts w:ascii="Times New Roman" w:eastAsia="Times New Roman" w:hAnsi="Times New Roman" w:cs="Times New Roman"/>
                <w:strike/>
                <w:color w:val="auto"/>
                <w:sz w:val="24"/>
                <w:szCs w:val="24"/>
                <w:lang w:val="uk-UA"/>
              </w:rPr>
            </w:pPr>
            <w:r w:rsidRPr="0062547D">
              <w:rPr>
                <w:rFonts w:ascii="Times New Roman" w:eastAsia="Times New Roman" w:hAnsi="Times New Roman" w:cs="Times New Roman"/>
                <w:sz w:val="24"/>
                <w:szCs w:val="24"/>
                <w:lang w:val="uk-UA"/>
              </w:rPr>
              <w:t>Замовники забезпечують вільний доступ усіх учасників до інформації про закупівлю, передбаченої Законом.</w:t>
            </w:r>
          </w:p>
        </w:tc>
      </w:tr>
      <w:tr w:rsidR="00F65095" w:rsidRPr="00F65095" w14:paraId="2F204A69"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5A63533"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6</w:t>
            </w:r>
          </w:p>
        </w:tc>
        <w:tc>
          <w:tcPr>
            <w:tcW w:w="3686" w:type="dxa"/>
            <w:shd w:val="clear" w:color="auto" w:fill="auto"/>
          </w:tcPr>
          <w:p w14:paraId="2453AE5C" w14:textId="77777777" w:rsidR="00F65095" w:rsidRPr="00F65095" w:rsidRDefault="00F65095" w:rsidP="00F65095">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валюту, у якій повинно бути розраховано та зазначено ціну тендерної пропозиції</w:t>
            </w:r>
          </w:p>
        </w:tc>
        <w:tc>
          <w:tcPr>
            <w:tcW w:w="6554" w:type="dxa"/>
            <w:shd w:val="clear" w:color="auto" w:fill="auto"/>
            <w:vAlign w:val="center"/>
          </w:tcPr>
          <w:p w14:paraId="3954C82E" w14:textId="77777777" w:rsidR="00F65095" w:rsidRPr="00F65095" w:rsidRDefault="00F65095" w:rsidP="00F65095">
            <w:pPr>
              <w:suppressAutoHyphens w:val="0"/>
              <w:spacing w:line="240" w:lineRule="auto"/>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Валютою тендерної пропозиції є гривня.</w:t>
            </w:r>
          </w:p>
          <w:p w14:paraId="04904E80" w14:textId="758BA7A5" w:rsidR="00F65095" w:rsidRPr="00F65095" w:rsidRDefault="00F65095" w:rsidP="00F65095">
            <w:pPr>
              <w:suppressAutoHyphens w:val="0"/>
              <w:spacing w:line="240" w:lineRule="auto"/>
              <w:jc w:val="both"/>
              <w:rPr>
                <w:rFonts w:ascii="Times New Roman" w:eastAsia="Times New Roman" w:hAnsi="Times New Roman" w:cs="Times New Roman"/>
                <w:color w:val="auto"/>
                <w:sz w:val="24"/>
                <w:szCs w:val="24"/>
                <w:lang w:eastAsia="uk-UA"/>
              </w:rPr>
            </w:pPr>
          </w:p>
        </w:tc>
      </w:tr>
      <w:tr w:rsidR="00F65095" w:rsidRPr="00F65095" w14:paraId="5B2B6E11"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4D363AF"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7</w:t>
            </w:r>
          </w:p>
        </w:tc>
        <w:tc>
          <w:tcPr>
            <w:tcW w:w="3686" w:type="dxa"/>
            <w:shd w:val="clear" w:color="auto" w:fill="auto"/>
          </w:tcPr>
          <w:p w14:paraId="3CA3D344" w14:textId="77777777" w:rsidR="00F65095" w:rsidRPr="00F65095" w:rsidRDefault="00F65095" w:rsidP="00F65095">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мову (мови),  якою  (якими) повинно  бути  складено тендерні пропозиції</w:t>
            </w:r>
          </w:p>
        </w:tc>
        <w:tc>
          <w:tcPr>
            <w:tcW w:w="6554" w:type="dxa"/>
            <w:shd w:val="clear" w:color="auto" w:fill="auto"/>
          </w:tcPr>
          <w:p w14:paraId="1B386D47" w14:textId="009B610F" w:rsidR="00B220D1" w:rsidRDefault="00B220D1" w:rsidP="00B220D1">
            <w:pPr>
              <w:widowControl w:val="0"/>
              <w:spacing w:line="240" w:lineRule="auto"/>
              <w:jc w:val="both"/>
              <w:rPr>
                <w:rFonts w:ascii="Times New Roman" w:eastAsia="Times New Roman" w:hAnsi="Times New Roman" w:cs="Times New Roman"/>
                <w:sz w:val="24"/>
                <w:szCs w:val="24"/>
              </w:rPr>
            </w:pPr>
            <w:r w:rsidRPr="0062547D">
              <w:rPr>
                <w:rFonts w:ascii="Times New Roman" w:eastAsia="Times New Roman" w:hAnsi="Times New Roman" w:cs="Times New Roman"/>
                <w:sz w:val="24"/>
                <w:szCs w:val="24"/>
              </w:rPr>
              <w:t xml:space="preserve">7.1. </w:t>
            </w:r>
            <w:r>
              <w:rPr>
                <w:rFonts w:ascii="Times New Roman" w:eastAsia="Times New Roman" w:hAnsi="Times New Roman" w:cs="Times New Roman"/>
                <w:sz w:val="24"/>
                <w:szCs w:val="24"/>
              </w:rPr>
              <w:t>Мова тендерної пропозиції – українська.</w:t>
            </w:r>
          </w:p>
          <w:p w14:paraId="5EC4F909" w14:textId="77777777" w:rsidR="00B220D1" w:rsidRPr="0062547D" w:rsidRDefault="00B220D1" w:rsidP="00B220D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7.2. </w:t>
            </w:r>
            <w:r w:rsidRPr="0062547D">
              <w:rPr>
                <w:rFonts w:ascii="Times New Roman" w:eastAsia="Times New Roman" w:hAnsi="Times New Roman" w:cs="Times New Roman"/>
                <w:sz w:val="24"/>
                <w:szCs w:val="24"/>
              </w:rPr>
              <w:t>Під час проведення процедури закупівлі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14:paraId="4592A99B" w14:textId="77777777" w:rsidR="00B220D1" w:rsidRDefault="00B220D1" w:rsidP="00B220D1">
            <w:pPr>
              <w:widowControl w:val="0"/>
              <w:spacing w:line="240" w:lineRule="auto"/>
              <w:jc w:val="both"/>
              <w:rPr>
                <w:rFonts w:ascii="Times New Roman" w:eastAsia="Times New Roman" w:hAnsi="Times New Roman" w:cs="Times New Roman"/>
                <w:sz w:val="24"/>
                <w:szCs w:val="24"/>
              </w:rPr>
            </w:pPr>
            <w:r w:rsidRPr="0062547D">
              <w:rPr>
                <w:rFonts w:ascii="Times New Roman" w:eastAsia="Times New Roman" w:hAnsi="Times New Roman" w:cs="Times New Roman"/>
                <w:sz w:val="24"/>
                <w:szCs w:val="24"/>
              </w:rPr>
              <w:t>7.</w:t>
            </w:r>
            <w:r>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6818942" w14:textId="77777777" w:rsidR="00B220D1" w:rsidRDefault="00B220D1" w:rsidP="00B220D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27B7CAC" w14:textId="77777777" w:rsidR="00B220D1" w:rsidRPr="0062547D" w:rsidRDefault="00B220D1" w:rsidP="00B220D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sidRPr="0062547D">
              <w:rPr>
                <w:rFonts w:ascii="Times New Roman" w:eastAsia="Times New Roman" w:hAnsi="Times New Roman" w:cs="Times New Roman"/>
                <w:sz w:val="24"/>
                <w:szCs w:val="24"/>
              </w:rPr>
              <w:t xml:space="preserve">. 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14:paraId="69040B1E" w14:textId="666AA833" w:rsidR="00F65095" w:rsidRPr="00F65095" w:rsidRDefault="00B220D1" w:rsidP="00B220D1">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sz w:val="24"/>
                <w:szCs w:val="24"/>
              </w:rPr>
              <w:t>7.5</w:t>
            </w:r>
            <w:r w:rsidRPr="0062547D">
              <w:rPr>
                <w:rFonts w:ascii="Times New Roman" w:eastAsia="Times New Roman" w:hAnsi="Times New Roman" w:cs="Times New Roman"/>
                <w:sz w:val="24"/>
                <w:szCs w:val="24"/>
              </w:rPr>
              <w:t>. 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1E7461" w:rsidRPr="00F65095" w14:paraId="6F9D3CA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tcBorders>
              <w:top w:val="inset" w:sz="6" w:space="0" w:color="000000"/>
              <w:left w:val="inset" w:sz="6" w:space="0" w:color="000000"/>
              <w:bottom w:val="inset" w:sz="6" w:space="0" w:color="000000"/>
              <w:right w:val="inset" w:sz="6" w:space="0" w:color="000000"/>
            </w:tcBorders>
            <w:shd w:val="pct20" w:color="auto" w:fill="auto"/>
            <w:vAlign w:val="center"/>
          </w:tcPr>
          <w:p w14:paraId="2C2A58CB" w14:textId="55262830" w:rsidR="001E7461" w:rsidRPr="00F65095" w:rsidRDefault="001E7461" w:rsidP="001E7461">
            <w:pPr>
              <w:widowControl w:val="0"/>
              <w:suppressAutoHyphens w:val="0"/>
              <w:spacing w:line="240" w:lineRule="auto"/>
              <w:contextualSpacing/>
              <w:jc w:val="center"/>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rPr>
              <w:t>Розділ 2. Порядок внесення змін та надання роз’яснень до тендерної документації</w:t>
            </w:r>
          </w:p>
        </w:tc>
      </w:tr>
      <w:tr w:rsidR="001E7461" w:rsidRPr="00FF378A" w14:paraId="7FD8ADCE"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7E2DF6B6" w14:textId="77777777" w:rsidR="001E7461" w:rsidRPr="00F65095" w:rsidRDefault="001E7461" w:rsidP="001E7461">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1</w:t>
            </w:r>
          </w:p>
        </w:tc>
        <w:tc>
          <w:tcPr>
            <w:tcW w:w="3686" w:type="dxa"/>
            <w:shd w:val="clear" w:color="auto" w:fill="auto"/>
          </w:tcPr>
          <w:p w14:paraId="445EAF1C" w14:textId="77777777" w:rsidR="001E7461" w:rsidRPr="00F65095" w:rsidRDefault="001E7461" w:rsidP="001E7461">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Процедура надання роз’яснень щодо тендерної документації </w:t>
            </w:r>
          </w:p>
          <w:p w14:paraId="7F709CE9" w14:textId="77777777" w:rsidR="001E7461" w:rsidRPr="00F65095" w:rsidRDefault="001E7461" w:rsidP="001E7461">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p w14:paraId="1E408B63" w14:textId="77777777" w:rsidR="001E7461" w:rsidRPr="00F65095" w:rsidRDefault="001E7461" w:rsidP="001E7461">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tc>
        <w:tc>
          <w:tcPr>
            <w:tcW w:w="6554" w:type="dxa"/>
            <w:shd w:val="clear" w:color="auto" w:fill="auto"/>
          </w:tcPr>
          <w:p w14:paraId="2D300871" w14:textId="344D229A" w:rsidR="001E7461" w:rsidRPr="00F76781" w:rsidRDefault="001E7461" w:rsidP="00F76781">
            <w:pPr>
              <w:pStyle w:val="a8"/>
              <w:numPr>
                <w:ilvl w:val="1"/>
                <w:numId w:val="24"/>
              </w:numPr>
              <w:suppressAutoHyphens w:val="0"/>
              <w:spacing w:line="240" w:lineRule="auto"/>
              <w:ind w:left="0" w:firstLine="61"/>
              <w:jc w:val="both"/>
              <w:rPr>
                <w:rFonts w:ascii="Times New Roman" w:eastAsia="Times New Roman" w:hAnsi="Times New Roman"/>
                <w:sz w:val="24"/>
                <w:szCs w:val="24"/>
                <w:shd w:val="solid" w:color="FFFFFF" w:fill="FFFFFF"/>
                <w:lang w:val="uk-UA"/>
              </w:rPr>
            </w:pPr>
            <w:r w:rsidRPr="00F76781">
              <w:rPr>
                <w:rFonts w:ascii="Times New Roman" w:eastAsia="Times New Roman" w:hAnsi="Times New Roman"/>
                <w:sz w:val="24"/>
                <w:szCs w:val="24"/>
                <w:shd w:val="solid" w:color="FFFFFF" w:fill="FFFFFF"/>
                <w:lang w:val="uk-UA"/>
              </w:rPr>
              <w:t xml:space="preserve">Фізична/юридична особа має право </w:t>
            </w:r>
            <w:r w:rsidRPr="00F76781">
              <w:rPr>
                <w:rFonts w:ascii="Times New Roman" w:eastAsia="Times New Roman" w:hAnsi="Times New Roman"/>
                <w:b/>
                <w:i/>
                <w:sz w:val="24"/>
                <w:szCs w:val="24"/>
                <w:u w:val="single"/>
                <w:shd w:val="solid" w:color="FFFFFF" w:fill="FFFFFF"/>
                <w:lang w:val="uk-UA"/>
              </w:rPr>
              <w:t>не пізніше ніж за три дні</w:t>
            </w:r>
            <w:r w:rsidRPr="00F76781">
              <w:rPr>
                <w:rFonts w:ascii="Times New Roman" w:eastAsia="Times New Roman" w:hAnsi="Times New Roman"/>
                <w:sz w:val="24"/>
                <w:szCs w:val="24"/>
                <w:shd w:val="solid" w:color="FFFFFF" w:fill="FFFFFF"/>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76781">
              <w:rPr>
                <w:rFonts w:ascii="Times New Roman" w:eastAsia="Times New Roman" w:hAnsi="Times New Roman"/>
                <w:b/>
                <w:i/>
                <w:sz w:val="24"/>
                <w:szCs w:val="24"/>
                <w:u w:val="single"/>
                <w:shd w:val="solid" w:color="FFFFFF" w:fill="FFFFFF"/>
                <w:lang w:val="uk-UA"/>
              </w:rPr>
              <w:t>протягом трьох днів з дати їх оприлюднення надати роз’яснення</w:t>
            </w:r>
            <w:r w:rsidRPr="00F76781">
              <w:rPr>
                <w:rFonts w:ascii="Times New Roman" w:eastAsia="Times New Roman" w:hAnsi="Times New Roman"/>
                <w:sz w:val="24"/>
                <w:szCs w:val="24"/>
                <w:shd w:val="solid" w:color="FFFFFF" w:fill="FFFFFF"/>
                <w:lang w:val="uk-UA"/>
              </w:rPr>
              <w:t xml:space="preserve"> на звернення шляхом оприлюднення його в електронній системі закупівель.</w:t>
            </w:r>
          </w:p>
          <w:p w14:paraId="26C0A8B9" w14:textId="18DA99FB" w:rsidR="001E7461" w:rsidRPr="00F76781" w:rsidRDefault="001E7461" w:rsidP="00F76781">
            <w:pPr>
              <w:pStyle w:val="a8"/>
              <w:numPr>
                <w:ilvl w:val="1"/>
                <w:numId w:val="24"/>
              </w:numPr>
              <w:suppressAutoHyphens w:val="0"/>
              <w:spacing w:line="240" w:lineRule="auto"/>
              <w:ind w:left="0" w:firstLine="61"/>
              <w:jc w:val="both"/>
              <w:rPr>
                <w:rFonts w:ascii="Times New Roman" w:eastAsia="Times New Roman" w:hAnsi="Times New Roman"/>
                <w:sz w:val="24"/>
                <w:szCs w:val="24"/>
                <w:shd w:val="solid" w:color="FFFFFF" w:fill="FFFFFF"/>
                <w:lang w:val="uk-UA"/>
              </w:rPr>
            </w:pPr>
            <w:r w:rsidRPr="00F76781">
              <w:rPr>
                <w:rFonts w:ascii="Times New Roman" w:eastAsia="Times New Roman" w:hAnsi="Times New Roman"/>
                <w:sz w:val="24"/>
                <w:szCs w:val="24"/>
                <w:shd w:val="solid" w:color="FFFFFF"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8159A99" w14:textId="50D2DD58" w:rsidR="001E7461" w:rsidRPr="00F76781" w:rsidRDefault="001E7461" w:rsidP="00F76781">
            <w:pPr>
              <w:pStyle w:val="a8"/>
              <w:numPr>
                <w:ilvl w:val="1"/>
                <w:numId w:val="24"/>
              </w:numPr>
              <w:suppressAutoHyphens w:val="0"/>
              <w:spacing w:line="240" w:lineRule="auto"/>
              <w:ind w:left="0" w:firstLine="61"/>
              <w:jc w:val="both"/>
              <w:rPr>
                <w:rFonts w:ascii="Times New Roman" w:eastAsia="Times New Roman" w:hAnsi="Times New Roman"/>
                <w:sz w:val="24"/>
                <w:szCs w:val="24"/>
                <w:lang w:val="uk-UA"/>
              </w:rPr>
            </w:pPr>
            <w:r w:rsidRPr="00F76781">
              <w:rPr>
                <w:rFonts w:ascii="Times New Roman" w:eastAsia="Times New Roman" w:hAnsi="Times New Roman"/>
                <w:sz w:val="24"/>
                <w:szCs w:val="24"/>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E7461" w:rsidRPr="00F65095" w14:paraId="01F4BBB3"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690A9F4" w14:textId="77777777" w:rsidR="001E7461" w:rsidRPr="00F65095" w:rsidRDefault="001E7461" w:rsidP="001E7461">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2</w:t>
            </w:r>
          </w:p>
        </w:tc>
        <w:tc>
          <w:tcPr>
            <w:tcW w:w="3686" w:type="dxa"/>
            <w:shd w:val="clear" w:color="auto" w:fill="auto"/>
          </w:tcPr>
          <w:p w14:paraId="66D4C1B1" w14:textId="0CC354FB" w:rsidR="001E7461" w:rsidRPr="00F65095" w:rsidRDefault="00F76781" w:rsidP="001E7461">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76781">
              <w:rPr>
                <w:rFonts w:ascii="Times New Roman" w:eastAsia="Times New Roman" w:hAnsi="Times New Roman" w:cs="Times New Roman"/>
                <w:b/>
                <w:color w:val="auto"/>
                <w:sz w:val="24"/>
                <w:szCs w:val="24"/>
                <w:lang w:val="uk-UA" w:eastAsia="uk-UA"/>
              </w:rPr>
              <w:t>Внесення змін до тендерної документації</w:t>
            </w:r>
          </w:p>
        </w:tc>
        <w:tc>
          <w:tcPr>
            <w:tcW w:w="6554" w:type="dxa"/>
            <w:shd w:val="clear" w:color="auto" w:fill="auto"/>
          </w:tcPr>
          <w:p w14:paraId="0B178B28" w14:textId="2986C3B1" w:rsidR="001E7461" w:rsidRPr="00F65095" w:rsidRDefault="00CD37E1" w:rsidP="001E7461">
            <w:pPr>
              <w:suppressAutoHyphens w:val="0"/>
              <w:spacing w:line="240" w:lineRule="auto"/>
              <w:ind w:firstLine="290"/>
              <w:jc w:val="both"/>
              <w:rPr>
                <w:rFonts w:ascii="Times New Roman" w:eastAsia="Times New Roman" w:hAnsi="Times New Roman" w:cs="Times New Roman"/>
                <w:sz w:val="24"/>
                <w:szCs w:val="24"/>
                <w:shd w:val="solid" w:color="FFFFFF" w:fill="FFFFFF"/>
                <w:lang w:val="uk-UA"/>
              </w:rPr>
            </w:pPr>
            <w:r>
              <w:rPr>
                <w:rFonts w:ascii="Times New Roman" w:eastAsia="Times New Roman" w:hAnsi="Times New Roman" w:cs="Times New Roman"/>
                <w:sz w:val="24"/>
                <w:szCs w:val="24"/>
                <w:shd w:val="solid" w:color="FFFFFF" w:fill="FFFFFF"/>
                <w:lang w:val="uk-UA" w:eastAsia="en-US"/>
              </w:rPr>
              <w:t xml:space="preserve">2.1. </w:t>
            </w:r>
            <w:r w:rsidR="001E7461" w:rsidRPr="00F65095">
              <w:rPr>
                <w:rFonts w:ascii="Times New Roman" w:eastAsia="Times New Roman" w:hAnsi="Times New Roman" w:cs="Times New Roman"/>
                <w:sz w:val="24"/>
                <w:szCs w:val="24"/>
                <w:shd w:val="solid" w:color="FFFFFF" w:fill="FFFFFF"/>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1E7461" w:rsidRPr="00F65095">
              <w:rPr>
                <w:rFonts w:ascii="Times New Roman" w:eastAsia="Times New Roman" w:hAnsi="Times New Roman" w:cs="Times New Roman"/>
                <w:b/>
                <w:i/>
                <w:sz w:val="24"/>
                <w:szCs w:val="24"/>
                <w:u w:val="single"/>
                <w:shd w:val="solid" w:color="FFFFFF" w:fill="FFFFFF"/>
                <w:lang w:val="uk-UA" w:eastAsia="en-US"/>
              </w:rPr>
              <w:t>не менше чотирьох днів</w:t>
            </w:r>
            <w:r w:rsidR="001E7461" w:rsidRPr="00F65095">
              <w:rPr>
                <w:rFonts w:ascii="Times New Roman" w:eastAsia="Times New Roman" w:hAnsi="Times New Roman" w:cs="Times New Roman"/>
                <w:sz w:val="24"/>
                <w:szCs w:val="24"/>
                <w:shd w:val="solid" w:color="FFFFFF" w:fill="FFFFFF"/>
                <w:lang w:val="uk-UA" w:eastAsia="en-US"/>
              </w:rPr>
              <w:t>.</w:t>
            </w:r>
          </w:p>
          <w:p w14:paraId="21422791" w14:textId="44CD540E" w:rsidR="001E7461" w:rsidRPr="00F65095" w:rsidRDefault="00CD37E1" w:rsidP="001E7461">
            <w:pPr>
              <w:widowControl w:val="0"/>
              <w:suppressAutoHyphens w:val="0"/>
              <w:spacing w:line="240" w:lineRule="auto"/>
              <w:ind w:right="113" w:hanging="21"/>
              <w:contextualSpacing/>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sz w:val="24"/>
                <w:szCs w:val="24"/>
                <w:shd w:val="solid" w:color="FFFFFF" w:fill="FFFFFF"/>
                <w:lang w:val="uk-UA" w:eastAsia="en-US"/>
              </w:rPr>
              <w:t xml:space="preserve">2.2. </w:t>
            </w:r>
            <w:r w:rsidR="001E7461" w:rsidRPr="00F65095">
              <w:rPr>
                <w:rFonts w:ascii="Times New Roman" w:eastAsia="Calibri" w:hAnsi="Times New Roman" w:cs="Times New Roman"/>
                <w:sz w:val="24"/>
                <w:szCs w:val="24"/>
                <w:shd w:val="solid" w:color="FFFFFF" w:fill="FFFFFF"/>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E7461" w:rsidRPr="00F65095" w14:paraId="0FD84719" w14:textId="77777777" w:rsidTr="00CD37E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shd w:val="clear" w:color="auto" w:fill="D9D9D9" w:themeFill="background1" w:themeFillShade="D9"/>
            <w:vAlign w:val="center"/>
          </w:tcPr>
          <w:p w14:paraId="24D16339" w14:textId="59B2F8C6" w:rsidR="001E7461" w:rsidRPr="00F65095" w:rsidRDefault="00CD37E1" w:rsidP="001E7461">
            <w:pPr>
              <w:widowControl w:val="0"/>
              <w:suppressAutoHyphens w:val="0"/>
              <w:spacing w:line="240" w:lineRule="auto"/>
              <w:contextualSpacing/>
              <w:jc w:val="center"/>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rPr>
              <w:t>Розділ 3. Інструкція з підготовки тендерної пропозиції</w:t>
            </w:r>
          </w:p>
        </w:tc>
      </w:tr>
      <w:tr w:rsidR="0007230C" w:rsidRPr="00F65095" w14:paraId="5C49D3BD"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772C35D6" w14:textId="77777777" w:rsidR="0007230C" w:rsidRPr="00424DAC" w:rsidRDefault="0007230C" w:rsidP="0007230C">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424DAC">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761A55F0" w14:textId="77777777" w:rsidR="0007230C" w:rsidRPr="00424DAC" w:rsidRDefault="0007230C" w:rsidP="0007230C">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424DAC">
              <w:rPr>
                <w:rFonts w:ascii="Times New Roman" w:eastAsia="Times New Roman" w:hAnsi="Times New Roman" w:cs="Times New Roman"/>
                <w:b/>
                <w:color w:val="auto"/>
                <w:sz w:val="24"/>
                <w:szCs w:val="24"/>
                <w:lang w:val="uk-UA" w:eastAsia="uk-UA"/>
              </w:rPr>
              <w:t>Зміст і спосіб подання тендерної пропозиції</w:t>
            </w:r>
          </w:p>
        </w:tc>
        <w:tc>
          <w:tcPr>
            <w:tcW w:w="6554" w:type="dxa"/>
            <w:shd w:val="clear" w:color="auto" w:fill="auto"/>
          </w:tcPr>
          <w:p w14:paraId="4B7BE097" w14:textId="77777777" w:rsidR="0007230C" w:rsidRPr="00520148" w:rsidRDefault="0007230C" w:rsidP="0007230C">
            <w:pPr>
              <w:pStyle w:val="a8"/>
              <w:widowControl w:val="0"/>
              <w:numPr>
                <w:ilvl w:val="1"/>
                <w:numId w:val="26"/>
              </w:numPr>
              <w:spacing w:after="0" w:line="240" w:lineRule="auto"/>
              <w:ind w:left="0" w:firstLine="0"/>
              <w:jc w:val="both"/>
              <w:rPr>
                <w:rFonts w:ascii="Times New Roman" w:eastAsia="Times New Roman" w:hAnsi="Times New Roman"/>
                <w:sz w:val="24"/>
                <w:szCs w:val="24"/>
                <w:lang w:val="ru-RU"/>
              </w:rPr>
            </w:pPr>
            <w:r w:rsidRPr="00520148">
              <w:rPr>
                <w:rFonts w:ascii="Times New Roman" w:eastAsia="Times New Roman" w:hAnsi="Times New Roman"/>
                <w:sz w:val="24"/>
                <w:szCs w:val="24"/>
                <w:lang w:val="uk-UA"/>
              </w:rPr>
              <w:t xml:space="preserve">Згідно п. 31 </w:t>
            </w:r>
            <w:r>
              <w:rPr>
                <w:rFonts w:ascii="Times New Roman" w:eastAsia="Times New Roman" w:hAnsi="Times New Roman"/>
                <w:sz w:val="24"/>
                <w:szCs w:val="24"/>
                <w:lang w:val="uk-UA"/>
              </w:rPr>
              <w:t>Постанови</w:t>
            </w:r>
            <w:r w:rsidRPr="00520148">
              <w:rPr>
                <w:rFonts w:ascii="Times New Roman" w:eastAsia="Times New Roman" w:hAnsi="Times New Roman"/>
                <w:sz w:val="24"/>
                <w:szCs w:val="24"/>
                <w:lang w:val="uk-UA"/>
              </w:rPr>
              <w:t xml:space="preserve"> </w:t>
            </w:r>
            <w:r w:rsidRPr="00520148">
              <w:rPr>
                <w:rFonts w:ascii="Times New Roman" w:eastAsia="Times New Roman" w:hAnsi="Times New Roman"/>
                <w:sz w:val="24"/>
                <w:szCs w:val="24"/>
                <w:lang w:val="ru-RU"/>
              </w:rPr>
              <w:t xml:space="preserve">тендерні пропозиції подаються відповідно до порядку, визначеного статтею </w:t>
            </w:r>
            <w:r w:rsidRPr="0048696D">
              <w:rPr>
                <w:rFonts w:ascii="Times New Roman" w:eastAsia="Times New Roman" w:hAnsi="Times New Roman"/>
                <w:sz w:val="24"/>
                <w:szCs w:val="24"/>
                <w:lang w:val="ru-RU"/>
              </w:rPr>
              <w:t xml:space="preserve">26 Закону, крім положень частин четвертої, шостої та сьомої статті 26 Закону. </w:t>
            </w:r>
          </w:p>
          <w:p w14:paraId="6A63D2E6" w14:textId="77777777" w:rsidR="0007230C" w:rsidRPr="00C905DA" w:rsidRDefault="0007230C" w:rsidP="0007230C">
            <w:pPr>
              <w:pStyle w:val="a8"/>
              <w:widowControl w:val="0"/>
              <w:numPr>
                <w:ilvl w:val="1"/>
                <w:numId w:val="26"/>
              </w:numPr>
              <w:spacing w:after="0" w:line="240" w:lineRule="auto"/>
              <w:ind w:left="0" w:firstLine="0"/>
              <w:jc w:val="both"/>
              <w:rPr>
                <w:rFonts w:ascii="Times New Roman" w:eastAsia="Times New Roman" w:hAnsi="Times New Roman"/>
                <w:sz w:val="24"/>
                <w:szCs w:val="24"/>
                <w:lang w:val="uk-UA"/>
              </w:rPr>
            </w:pPr>
            <w:r w:rsidRPr="006F0C42">
              <w:rPr>
                <w:rFonts w:ascii="Times New Roman" w:eastAsia="Times New Roman" w:hAnsi="Times New Roman"/>
                <w:sz w:val="24"/>
                <w:szCs w:val="24"/>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w:t>
            </w:r>
            <w:r w:rsidRPr="00C905DA">
              <w:rPr>
                <w:rFonts w:ascii="Times New Roman" w:eastAsia="Times New Roman" w:hAnsi="Times New Roman"/>
                <w:sz w:val="24"/>
                <w:szCs w:val="24"/>
                <w:lang w:val="uk-UA"/>
              </w:rPr>
              <w:t>наявність/відсутність підстав, установлених у</w:t>
            </w:r>
            <w:r w:rsidRPr="00C905DA">
              <w:rPr>
                <w:rFonts w:ascii="Times New Roman" w:eastAsia="Times New Roman" w:hAnsi="Times New Roman"/>
                <w:sz w:val="24"/>
                <w:szCs w:val="24"/>
              </w:rPr>
              <w:t> </w:t>
            </w:r>
            <w:hyperlink r:id="rId7" w:anchor="n1261" w:history="1">
              <w:r w:rsidRPr="00C905DA">
                <w:rPr>
                  <w:rFonts w:ascii="Times New Roman" w:eastAsia="Times New Roman" w:hAnsi="Times New Roman"/>
                  <w:sz w:val="24"/>
                  <w:szCs w:val="24"/>
                  <w:lang w:val="uk-UA"/>
                </w:rPr>
                <w:t>статті 16, 17</w:t>
              </w:r>
            </w:hyperlink>
            <w:r w:rsidRPr="00C905DA">
              <w:rPr>
                <w:rFonts w:ascii="Times New Roman" w:eastAsia="Times New Roman" w:hAnsi="Times New Roman"/>
                <w:sz w:val="24"/>
                <w:szCs w:val="24"/>
              </w:rPr>
              <w:t> </w:t>
            </w:r>
            <w:r w:rsidRPr="00C905DA">
              <w:rPr>
                <w:rFonts w:ascii="Times New Roman" w:eastAsia="Times New Roman" w:hAnsi="Times New Roman"/>
                <w:sz w:val="24"/>
                <w:szCs w:val="24"/>
                <w:lang w:val="uk-UA"/>
              </w:rPr>
              <w:t xml:space="preserve">Закону і в тендерній документації, та завантаження файлів </w:t>
            </w:r>
            <w:r w:rsidRPr="00C905DA">
              <w:rPr>
                <w:rFonts w:ascii="Times New Roman" w:eastAsia="Times New Roman" w:hAnsi="Times New Roman"/>
                <w:sz w:val="24"/>
                <w:szCs w:val="24"/>
                <w:lang w:val="uk-UA"/>
              </w:rPr>
              <w:lastRenderedPageBreak/>
              <w:t>із сканованими копіями документів згідно переліку, встановленому у даній тендерній документації, а саме:</w:t>
            </w:r>
          </w:p>
          <w:p w14:paraId="129EBDCA" w14:textId="77777777" w:rsidR="0007230C" w:rsidRPr="00C905DA" w:rsidRDefault="0007230C" w:rsidP="0007230C">
            <w:pPr>
              <w:widowControl w:val="0"/>
              <w:numPr>
                <w:ilvl w:val="0"/>
                <w:numId w:val="1"/>
              </w:numPr>
              <w:spacing w:line="240" w:lineRule="auto"/>
              <w:ind w:left="0" w:firstLine="29"/>
              <w:jc w:val="both"/>
              <w:rPr>
                <w:rFonts w:ascii="Times New Roman" w:eastAsia="Times New Roman" w:hAnsi="Times New Roman" w:cs="Times New Roman"/>
                <w:b/>
                <w:color w:val="auto"/>
                <w:sz w:val="24"/>
                <w:szCs w:val="24"/>
                <w:lang w:val="uk-UA"/>
              </w:rPr>
            </w:pPr>
            <w:r w:rsidRPr="00C905DA">
              <w:rPr>
                <w:rFonts w:ascii="Times New Roman" w:eastAsia="Times New Roman" w:hAnsi="Times New Roman" w:cs="Times New Roman"/>
                <w:b/>
                <w:color w:val="auto"/>
                <w:sz w:val="24"/>
                <w:szCs w:val="24"/>
                <w:lang w:val="uk-UA"/>
              </w:rPr>
              <w:t>перелік (реєстр) наданих документів у складі пропозиції Учасника;</w:t>
            </w:r>
          </w:p>
          <w:p w14:paraId="6EE3A800" w14:textId="77777777" w:rsidR="0007230C" w:rsidRPr="00C905DA" w:rsidRDefault="0007230C" w:rsidP="0007230C">
            <w:pPr>
              <w:numPr>
                <w:ilvl w:val="1"/>
                <w:numId w:val="2"/>
              </w:numPr>
              <w:spacing w:line="240" w:lineRule="auto"/>
              <w:ind w:left="29" w:firstLine="0"/>
              <w:contextualSpacing/>
              <w:jc w:val="both"/>
              <w:rPr>
                <w:rFonts w:ascii="Times New Roman" w:eastAsia="Calibri" w:hAnsi="Times New Roman" w:cs="Times New Roman"/>
                <w:sz w:val="24"/>
                <w:szCs w:val="24"/>
                <w:lang w:val="uk-UA"/>
              </w:rPr>
            </w:pPr>
            <w:r w:rsidRPr="00C905DA">
              <w:rPr>
                <w:rFonts w:ascii="Times New Roman" w:eastAsia="Calibri" w:hAnsi="Times New Roman" w:cs="Times New Roman"/>
                <w:sz w:val="24"/>
                <w:szCs w:val="24"/>
                <w:lang w:val="uk-UA"/>
              </w:rPr>
              <w:t>тендерна пропозиція (</w:t>
            </w:r>
            <w:r w:rsidRPr="00C905DA">
              <w:rPr>
                <w:rFonts w:ascii="Times New Roman" w:eastAsia="Calibri" w:hAnsi="Times New Roman" w:cs="Times New Roman"/>
                <w:b/>
                <w:sz w:val="24"/>
                <w:szCs w:val="24"/>
                <w:lang w:val="uk-UA"/>
              </w:rPr>
              <w:t xml:space="preserve">Додаток </w:t>
            </w:r>
            <w:r w:rsidRPr="00C905DA">
              <w:rPr>
                <w:rFonts w:ascii="Times New Roman" w:eastAsia="Calibri" w:hAnsi="Times New Roman" w:cs="Times New Roman"/>
                <w:b/>
                <w:sz w:val="24"/>
                <w:szCs w:val="24"/>
              </w:rPr>
              <w:t>1</w:t>
            </w:r>
            <w:r w:rsidRPr="00C905DA">
              <w:rPr>
                <w:rFonts w:ascii="Times New Roman" w:eastAsia="Calibri" w:hAnsi="Times New Roman" w:cs="Times New Roman"/>
                <w:sz w:val="24"/>
                <w:szCs w:val="24"/>
                <w:lang w:val="uk-UA"/>
              </w:rPr>
              <w:t xml:space="preserve"> до тендерної документації);</w:t>
            </w:r>
          </w:p>
          <w:p w14:paraId="2EB0FBFE" w14:textId="77777777" w:rsidR="0007230C" w:rsidRPr="00C905DA" w:rsidRDefault="0007230C" w:rsidP="0007230C">
            <w:pPr>
              <w:numPr>
                <w:ilvl w:val="1"/>
                <w:numId w:val="2"/>
              </w:numPr>
              <w:spacing w:line="240" w:lineRule="auto"/>
              <w:ind w:left="29" w:firstLine="0"/>
              <w:contextualSpacing/>
              <w:jc w:val="both"/>
              <w:rPr>
                <w:rFonts w:ascii="Times New Roman" w:eastAsia="Calibri" w:hAnsi="Times New Roman" w:cs="Times New Roman"/>
                <w:sz w:val="24"/>
                <w:szCs w:val="24"/>
                <w:lang w:val="uk-UA"/>
              </w:rPr>
            </w:pPr>
            <w:r w:rsidRPr="00C905DA">
              <w:rPr>
                <w:rFonts w:ascii="Times New Roman" w:hAnsi="Times New Roman" w:cs="Times New Roman"/>
                <w:sz w:val="24"/>
                <w:szCs w:val="24"/>
                <w:lang w:val="uk-UA"/>
              </w:rPr>
              <w:t>перелік документів, які мають бути надані  Учасниками</w:t>
            </w:r>
            <w:r w:rsidRPr="00C905DA">
              <w:rPr>
                <w:rFonts w:ascii="Times New Roman" w:eastAsia="Times New Roman" w:hAnsi="Times New Roman" w:cs="Times New Roman"/>
                <w:color w:val="auto"/>
                <w:sz w:val="24"/>
                <w:szCs w:val="24"/>
                <w:lang w:val="uk-UA"/>
              </w:rPr>
              <w:t xml:space="preserve">  (</w:t>
            </w:r>
            <w:r w:rsidRPr="00C905DA">
              <w:rPr>
                <w:rFonts w:ascii="Times New Roman" w:eastAsia="Times New Roman" w:hAnsi="Times New Roman" w:cs="Times New Roman"/>
                <w:b/>
                <w:color w:val="auto"/>
                <w:sz w:val="24"/>
                <w:szCs w:val="24"/>
                <w:lang w:val="uk-UA"/>
              </w:rPr>
              <w:t>Додаток 2</w:t>
            </w:r>
            <w:r w:rsidRPr="00C905DA">
              <w:rPr>
                <w:rFonts w:ascii="Times New Roman" w:eastAsia="Times New Roman" w:hAnsi="Times New Roman" w:cs="Times New Roman"/>
                <w:color w:val="auto"/>
                <w:sz w:val="24"/>
                <w:szCs w:val="24"/>
                <w:lang w:val="uk-UA"/>
              </w:rPr>
              <w:t xml:space="preserve"> до тендерної документації);</w:t>
            </w:r>
          </w:p>
          <w:p w14:paraId="56BFF9A4" w14:textId="77777777" w:rsidR="0007230C" w:rsidRPr="00C905DA" w:rsidRDefault="0007230C" w:rsidP="0007230C">
            <w:pPr>
              <w:numPr>
                <w:ilvl w:val="1"/>
                <w:numId w:val="2"/>
              </w:numPr>
              <w:spacing w:line="240" w:lineRule="auto"/>
              <w:ind w:left="29" w:firstLine="0"/>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color w:val="auto"/>
                <w:sz w:val="24"/>
                <w:szCs w:val="24"/>
                <w:lang w:val="uk-UA"/>
              </w:rPr>
              <w:t>і</w:t>
            </w:r>
            <w:r w:rsidRPr="00C905DA">
              <w:rPr>
                <w:rFonts w:ascii="Times New Roman" w:eastAsia="Times New Roman" w:hAnsi="Times New Roman" w:cs="Times New Roman"/>
                <w:color w:val="auto"/>
                <w:sz w:val="24"/>
                <w:szCs w:val="24"/>
                <w:lang w:val="uk-UA"/>
              </w:rPr>
              <w:t>нформація про необхідні технічні, якісні та кількісні характеристики предмета закупівлі  та спосіб їх документального підтвердження</w:t>
            </w:r>
            <w:r w:rsidRPr="00C905DA">
              <w:rPr>
                <w:rFonts w:ascii="Times New Roman" w:hAnsi="Times New Roman" w:cs="Times New Roman"/>
                <w:color w:val="auto"/>
                <w:sz w:val="24"/>
                <w:szCs w:val="24"/>
                <w:lang w:val="uk-UA"/>
              </w:rPr>
              <w:t xml:space="preserve"> (</w:t>
            </w:r>
            <w:r w:rsidRPr="00C905DA">
              <w:rPr>
                <w:rFonts w:ascii="Times New Roman" w:eastAsia="Times New Roman" w:hAnsi="Times New Roman" w:cs="Times New Roman"/>
                <w:b/>
                <w:color w:val="auto"/>
                <w:sz w:val="24"/>
                <w:szCs w:val="24"/>
                <w:lang w:val="uk-UA"/>
              </w:rPr>
              <w:t xml:space="preserve">Додаток 3 </w:t>
            </w:r>
            <w:r w:rsidRPr="00C905DA">
              <w:rPr>
                <w:rFonts w:ascii="Times New Roman" w:eastAsia="Times New Roman" w:hAnsi="Times New Roman" w:cs="Times New Roman"/>
                <w:color w:val="auto"/>
                <w:sz w:val="24"/>
                <w:szCs w:val="24"/>
                <w:lang w:val="uk-UA"/>
              </w:rPr>
              <w:t>до тендерної документації);</w:t>
            </w:r>
          </w:p>
          <w:p w14:paraId="1DD8F587" w14:textId="77777777" w:rsidR="0007230C" w:rsidRPr="00C905DA" w:rsidRDefault="0007230C" w:rsidP="0007230C">
            <w:pPr>
              <w:numPr>
                <w:ilvl w:val="1"/>
                <w:numId w:val="2"/>
              </w:numPr>
              <w:spacing w:line="240" w:lineRule="auto"/>
              <w:ind w:left="29" w:firstLine="0"/>
              <w:contextualSpacing/>
              <w:jc w:val="both"/>
              <w:rPr>
                <w:rFonts w:ascii="Times New Roman" w:eastAsia="Calibri" w:hAnsi="Times New Roman" w:cs="Times New Roman"/>
                <w:sz w:val="24"/>
                <w:szCs w:val="24"/>
                <w:lang w:val="uk-UA"/>
              </w:rPr>
            </w:pPr>
            <w:r w:rsidRPr="00C905DA">
              <w:rPr>
                <w:rFonts w:ascii="Times New Roman" w:hAnsi="Times New Roman" w:cs="Times New Roman"/>
                <w:sz w:val="24"/>
                <w:szCs w:val="24"/>
                <w:lang w:val="uk-UA"/>
              </w:rPr>
              <w:t xml:space="preserve">повноваження щодо підпису документів тендерної пропозиції учасника процедури закупівлі та договору за результатами проведення процедури закупівлі та </w:t>
            </w:r>
            <w:r w:rsidRPr="00C905DA">
              <w:rPr>
                <w:rFonts w:ascii="Times New Roman" w:hAnsi="Times New Roman" w:cs="Times New Roman"/>
                <w:color w:val="auto"/>
                <w:sz w:val="24"/>
                <w:szCs w:val="24"/>
              </w:rPr>
              <w:t xml:space="preserve"> інші документи Учасника</w:t>
            </w:r>
            <w:r w:rsidRPr="00C905DA">
              <w:rPr>
                <w:rFonts w:ascii="Times New Roman" w:hAnsi="Times New Roman" w:cs="Times New Roman"/>
                <w:sz w:val="24"/>
                <w:szCs w:val="24"/>
                <w:lang w:val="uk-UA"/>
              </w:rPr>
              <w:t xml:space="preserve"> </w:t>
            </w:r>
            <w:r w:rsidRPr="00C905DA">
              <w:rPr>
                <w:rFonts w:ascii="Times New Roman" w:eastAsia="Times New Roman" w:hAnsi="Times New Roman" w:cs="Times New Roman"/>
                <w:color w:val="auto"/>
                <w:sz w:val="24"/>
                <w:szCs w:val="24"/>
                <w:lang w:val="uk-UA"/>
              </w:rPr>
              <w:t xml:space="preserve">(зазначені у </w:t>
            </w:r>
            <w:r w:rsidRPr="00C905DA">
              <w:rPr>
                <w:rFonts w:ascii="Times New Roman" w:eastAsia="Times New Roman" w:hAnsi="Times New Roman" w:cs="Times New Roman"/>
                <w:b/>
                <w:color w:val="auto"/>
                <w:sz w:val="24"/>
                <w:szCs w:val="24"/>
                <w:lang w:val="uk-UA"/>
              </w:rPr>
              <w:t>Додатку 2</w:t>
            </w:r>
            <w:r w:rsidRPr="00C905DA">
              <w:rPr>
                <w:rFonts w:ascii="Times New Roman" w:eastAsia="Times New Roman" w:hAnsi="Times New Roman" w:cs="Times New Roman"/>
                <w:color w:val="auto"/>
                <w:sz w:val="24"/>
                <w:szCs w:val="24"/>
                <w:lang w:val="uk-UA"/>
              </w:rPr>
              <w:t xml:space="preserve"> до тендерної документації);</w:t>
            </w:r>
          </w:p>
          <w:p w14:paraId="274FF391" w14:textId="77777777" w:rsidR="0007230C" w:rsidRPr="00C905DA" w:rsidRDefault="0007230C" w:rsidP="0007230C">
            <w:pPr>
              <w:numPr>
                <w:ilvl w:val="1"/>
                <w:numId w:val="2"/>
              </w:numPr>
              <w:spacing w:line="240" w:lineRule="auto"/>
              <w:ind w:left="29" w:firstLine="0"/>
              <w:contextualSpacing/>
              <w:jc w:val="both"/>
              <w:rPr>
                <w:rFonts w:ascii="Times New Roman" w:eastAsia="Calibri" w:hAnsi="Times New Roman" w:cs="Times New Roman"/>
                <w:sz w:val="24"/>
                <w:szCs w:val="24"/>
                <w:lang w:val="uk-UA"/>
              </w:rPr>
            </w:pPr>
            <w:r w:rsidRPr="00C905DA">
              <w:rPr>
                <w:rFonts w:ascii="Times New Roman" w:hAnsi="Times New Roman" w:cs="Times New Roman"/>
                <w:sz w:val="24"/>
                <w:szCs w:val="24"/>
                <w:lang w:val="uk-UA"/>
              </w:rPr>
              <w:t xml:space="preserve">інформаційна довідка щодо загальних відомостей учасника згідно </w:t>
            </w:r>
            <w:r w:rsidRPr="00C905DA">
              <w:rPr>
                <w:rFonts w:ascii="Times New Roman" w:hAnsi="Times New Roman" w:cs="Times New Roman"/>
                <w:b/>
                <w:sz w:val="24"/>
                <w:szCs w:val="24"/>
                <w:lang w:val="uk-UA"/>
              </w:rPr>
              <w:t>Додатку 4</w:t>
            </w:r>
            <w:r w:rsidRPr="00C905DA">
              <w:rPr>
                <w:rFonts w:ascii="Times New Roman" w:hAnsi="Times New Roman" w:cs="Times New Roman"/>
                <w:sz w:val="24"/>
                <w:szCs w:val="24"/>
                <w:lang w:val="uk-UA"/>
              </w:rPr>
              <w:t xml:space="preserve"> </w:t>
            </w:r>
            <w:r w:rsidRPr="00C905DA">
              <w:rPr>
                <w:rFonts w:ascii="Times New Roman" w:eastAsia="Times New Roman" w:hAnsi="Times New Roman" w:cs="Times New Roman"/>
                <w:color w:val="auto"/>
                <w:sz w:val="24"/>
                <w:szCs w:val="24"/>
                <w:lang w:val="uk-UA"/>
              </w:rPr>
              <w:t>до тендерної документації;</w:t>
            </w:r>
          </w:p>
          <w:p w14:paraId="413FCC01" w14:textId="77777777" w:rsidR="0007230C" w:rsidRPr="00C905DA" w:rsidRDefault="0007230C" w:rsidP="0007230C">
            <w:pPr>
              <w:numPr>
                <w:ilvl w:val="1"/>
                <w:numId w:val="2"/>
              </w:numPr>
              <w:spacing w:line="240" w:lineRule="auto"/>
              <w:ind w:left="29" w:firstLine="0"/>
              <w:contextualSpacing/>
              <w:jc w:val="both"/>
              <w:rPr>
                <w:rFonts w:ascii="Times New Roman" w:eastAsia="Calibri" w:hAnsi="Times New Roman" w:cs="Times New Roman"/>
                <w:sz w:val="24"/>
                <w:szCs w:val="24"/>
                <w:lang w:val="uk-UA"/>
              </w:rPr>
            </w:pPr>
            <w:r w:rsidRPr="00C905DA">
              <w:rPr>
                <w:rFonts w:ascii="Times New Roman" w:hAnsi="Times New Roman" w:cs="Times New Roman"/>
                <w:sz w:val="24"/>
                <w:szCs w:val="24"/>
                <w:lang w:val="uk-UA"/>
              </w:rPr>
              <w:t>лист-згода про обробку персональних даних Учасника (</w:t>
            </w:r>
            <w:r w:rsidRPr="00C905DA">
              <w:rPr>
                <w:rFonts w:ascii="Times New Roman" w:hAnsi="Times New Roman" w:cs="Times New Roman"/>
                <w:b/>
                <w:sz w:val="24"/>
                <w:szCs w:val="24"/>
                <w:lang w:val="uk-UA"/>
              </w:rPr>
              <w:t xml:space="preserve">Додаток 5 </w:t>
            </w:r>
            <w:r w:rsidRPr="00C905DA">
              <w:rPr>
                <w:rFonts w:ascii="Times New Roman" w:eastAsia="Times New Roman" w:hAnsi="Times New Roman" w:cs="Times New Roman"/>
                <w:color w:val="auto"/>
                <w:sz w:val="24"/>
                <w:szCs w:val="24"/>
                <w:lang w:val="uk-UA"/>
              </w:rPr>
              <w:t>до тендерної документації).</w:t>
            </w:r>
          </w:p>
          <w:p w14:paraId="47822365" w14:textId="77777777" w:rsidR="0007230C" w:rsidRPr="00C905DA" w:rsidRDefault="0007230C" w:rsidP="0007230C">
            <w:pPr>
              <w:numPr>
                <w:ilvl w:val="1"/>
                <w:numId w:val="2"/>
              </w:numPr>
              <w:spacing w:line="240" w:lineRule="auto"/>
              <w:ind w:left="29" w:firstLine="0"/>
              <w:contextualSpacing/>
              <w:jc w:val="both"/>
              <w:rPr>
                <w:rFonts w:ascii="Times New Roman" w:eastAsia="Calibri" w:hAnsi="Times New Roman" w:cs="Times New Roman"/>
                <w:sz w:val="24"/>
                <w:szCs w:val="24"/>
                <w:lang w:val="uk-UA"/>
              </w:rPr>
            </w:pPr>
            <w:r w:rsidRPr="00C905DA">
              <w:rPr>
                <w:rFonts w:ascii="Times New Roman" w:eastAsia="Times New Roman" w:hAnsi="Times New Roman" w:cs="Times New Roman"/>
                <w:color w:val="auto"/>
                <w:sz w:val="24"/>
                <w:szCs w:val="24"/>
                <w:lang w:val="uk-UA"/>
              </w:rPr>
              <w:t xml:space="preserve">погодження з умовами проекту договору, викладеними у </w:t>
            </w:r>
            <w:r w:rsidRPr="00C905DA">
              <w:rPr>
                <w:rFonts w:ascii="Times New Roman" w:eastAsia="Times New Roman" w:hAnsi="Times New Roman" w:cs="Times New Roman"/>
                <w:b/>
                <w:color w:val="auto"/>
                <w:sz w:val="24"/>
                <w:szCs w:val="24"/>
                <w:lang w:val="uk-UA"/>
              </w:rPr>
              <w:t>Додатку 6</w:t>
            </w:r>
            <w:r w:rsidRPr="00C905DA">
              <w:rPr>
                <w:rFonts w:ascii="Times New Roman" w:eastAsia="Times New Roman" w:hAnsi="Times New Roman" w:cs="Times New Roman"/>
                <w:color w:val="auto"/>
                <w:sz w:val="24"/>
                <w:szCs w:val="24"/>
                <w:lang w:val="uk-UA"/>
              </w:rPr>
              <w:t xml:space="preserve"> до тендерної документації;</w:t>
            </w:r>
          </w:p>
          <w:p w14:paraId="6694BC25" w14:textId="77777777" w:rsidR="0007230C" w:rsidRPr="00C905DA" w:rsidRDefault="0007230C" w:rsidP="0007230C">
            <w:pPr>
              <w:numPr>
                <w:ilvl w:val="1"/>
                <w:numId w:val="2"/>
              </w:numPr>
              <w:spacing w:line="240" w:lineRule="auto"/>
              <w:ind w:left="29" w:firstLine="0"/>
              <w:contextualSpacing/>
              <w:jc w:val="both"/>
              <w:rPr>
                <w:rFonts w:ascii="Times New Roman" w:eastAsia="Calibri" w:hAnsi="Times New Roman" w:cs="Times New Roman"/>
                <w:sz w:val="24"/>
                <w:szCs w:val="24"/>
                <w:lang w:val="uk-UA"/>
              </w:rPr>
            </w:pPr>
            <w:r w:rsidRPr="00C905DA">
              <w:rPr>
                <w:rFonts w:ascii="Times New Roman" w:eastAsia="Times New Roman" w:hAnsi="Times New Roman" w:cs="Times New Roman"/>
                <w:color w:val="auto"/>
                <w:sz w:val="24"/>
                <w:szCs w:val="24"/>
                <w:lang w:val="uk-UA"/>
              </w:rPr>
              <w:t>лист- гарантія наявності права на оробку персональних даних (</w:t>
            </w:r>
            <w:r w:rsidRPr="00C905DA">
              <w:rPr>
                <w:rFonts w:ascii="Times New Roman" w:eastAsia="Times New Roman" w:hAnsi="Times New Roman" w:cs="Times New Roman"/>
                <w:b/>
                <w:color w:val="auto"/>
                <w:sz w:val="24"/>
                <w:szCs w:val="24"/>
                <w:lang w:val="uk-UA"/>
              </w:rPr>
              <w:t>Додаток 7</w:t>
            </w:r>
            <w:r w:rsidRPr="00C905DA">
              <w:rPr>
                <w:rFonts w:ascii="Times New Roman" w:eastAsia="Times New Roman" w:hAnsi="Times New Roman" w:cs="Times New Roman"/>
                <w:color w:val="auto"/>
                <w:sz w:val="24"/>
                <w:szCs w:val="24"/>
                <w:lang w:val="uk-UA"/>
              </w:rPr>
              <w:t xml:space="preserve"> до тендерної документації)</w:t>
            </w:r>
            <w:r>
              <w:rPr>
                <w:rFonts w:ascii="Times New Roman" w:eastAsia="Times New Roman" w:hAnsi="Times New Roman" w:cs="Times New Roman"/>
                <w:color w:val="auto"/>
                <w:sz w:val="24"/>
                <w:szCs w:val="24"/>
                <w:lang w:val="uk-UA"/>
              </w:rPr>
              <w:t>.</w:t>
            </w:r>
          </w:p>
          <w:p w14:paraId="7302CB34" w14:textId="77777777" w:rsidR="0007230C" w:rsidRPr="00C905DA" w:rsidRDefault="0007230C" w:rsidP="0007230C">
            <w:pPr>
              <w:pStyle w:val="a8"/>
              <w:numPr>
                <w:ilvl w:val="1"/>
                <w:numId w:val="26"/>
              </w:numPr>
              <w:shd w:val="clear" w:color="auto" w:fill="FFFFFF"/>
              <w:suppressAutoHyphens w:val="0"/>
              <w:spacing w:after="0" w:line="240" w:lineRule="auto"/>
              <w:ind w:left="61" w:hanging="32"/>
              <w:jc w:val="both"/>
              <w:rPr>
                <w:rFonts w:ascii="Times New Roman" w:eastAsia="Times New Roman" w:hAnsi="Times New Roman"/>
                <w:sz w:val="24"/>
                <w:szCs w:val="24"/>
                <w:lang w:val="uk-UA"/>
              </w:rPr>
            </w:pPr>
            <w:r w:rsidRPr="00C905DA">
              <w:rPr>
                <w:rFonts w:ascii="Times New Roman" w:eastAsia="Times New Roman" w:hAnsi="Times New Roman"/>
                <w:sz w:val="24"/>
                <w:szCs w:val="24"/>
                <w:lang w:val="uk-UA"/>
              </w:rPr>
              <w:t>Кожен учасник має право подати тільки одну тендерну пропозицію щодо предмета закупівлі (у тому числі до визначеної в тендерній документації частини предмета закупівлі (лота) – у разі здійснення закупівлі за лотами).</w:t>
            </w:r>
          </w:p>
          <w:p w14:paraId="4D3A7C15" w14:textId="77777777" w:rsidR="0007230C" w:rsidRPr="00F65095" w:rsidRDefault="0007230C" w:rsidP="0007230C">
            <w:pPr>
              <w:shd w:val="clear" w:color="auto" w:fill="FFFFFF"/>
              <w:suppressAutoHyphens w:val="0"/>
              <w:spacing w:line="240" w:lineRule="auto"/>
              <w:ind w:firstLine="344"/>
              <w:jc w:val="both"/>
              <w:rPr>
                <w:rFonts w:ascii="Times New Roman" w:eastAsia="Times New Roman" w:hAnsi="Times New Roman" w:cs="Times New Roman"/>
                <w:b/>
                <w:color w:val="auto"/>
                <w:sz w:val="24"/>
                <w:szCs w:val="24"/>
                <w:u w:val="single"/>
                <w:lang w:val="uk-UA"/>
              </w:rPr>
            </w:pPr>
            <w:r w:rsidRPr="00C905DA">
              <w:rPr>
                <w:rFonts w:ascii="Times New Roman" w:eastAsia="Times New Roman" w:hAnsi="Times New Roman" w:cs="Times New Roman"/>
                <w:b/>
                <w:color w:val="auto"/>
                <w:sz w:val="24"/>
                <w:szCs w:val="24"/>
                <w:u w:val="single"/>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w:t>
            </w:r>
            <w:r w:rsidRPr="00F65095">
              <w:rPr>
                <w:rFonts w:ascii="Times New Roman" w:eastAsia="Times New Roman" w:hAnsi="Times New Roman" w:cs="Times New Roman"/>
                <w:b/>
                <w:color w:val="auto"/>
                <w:sz w:val="24"/>
                <w:szCs w:val="24"/>
                <w:u w:val="single"/>
                <w:lang w:val="uk-UA"/>
              </w:rPr>
              <w:t xml:space="preserve"> чином щоб зміст окремого документу не розривався.</w:t>
            </w:r>
          </w:p>
          <w:p w14:paraId="57B70493" w14:textId="77777777" w:rsidR="0007230C" w:rsidRPr="00B110E6" w:rsidRDefault="0007230C" w:rsidP="0007230C">
            <w:pPr>
              <w:shd w:val="clear" w:color="auto" w:fill="FFFFFF"/>
              <w:suppressAutoHyphens w:val="0"/>
              <w:spacing w:line="240" w:lineRule="auto"/>
              <w:ind w:firstLine="344"/>
              <w:jc w:val="both"/>
              <w:rPr>
                <w:rFonts w:ascii="Times New Roman" w:eastAsia="Times New Roman" w:hAnsi="Times New Roman" w:cs="Times New Roman"/>
                <w:color w:val="auto"/>
                <w:sz w:val="12"/>
                <w:szCs w:val="12"/>
                <w:lang w:val="uk-UA"/>
              </w:rPr>
            </w:pPr>
          </w:p>
          <w:p w14:paraId="2337582A" w14:textId="77777777" w:rsidR="0007230C" w:rsidRPr="00B110E6" w:rsidRDefault="0007230C" w:rsidP="0007230C">
            <w:pPr>
              <w:pStyle w:val="a8"/>
              <w:widowControl w:val="0"/>
              <w:numPr>
                <w:ilvl w:val="1"/>
                <w:numId w:val="26"/>
              </w:numPr>
              <w:suppressAutoHyphens w:val="0"/>
              <w:spacing w:line="240" w:lineRule="auto"/>
              <w:ind w:left="0" w:right="43" w:firstLine="61"/>
              <w:jc w:val="both"/>
              <w:rPr>
                <w:rFonts w:ascii="Times New Roman" w:eastAsia="Times New Roman" w:hAnsi="Times New Roman"/>
                <w:sz w:val="24"/>
                <w:szCs w:val="24"/>
                <w:lang w:val="uk-UA"/>
              </w:rPr>
            </w:pPr>
            <w:r w:rsidRPr="00B110E6">
              <w:rPr>
                <w:rFonts w:ascii="Times New Roman" w:eastAsia="Times New Roman" w:hAnsi="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D3E1827" w14:textId="77777777" w:rsidR="0007230C" w:rsidRPr="00050914" w:rsidRDefault="0007230C" w:rsidP="0007230C">
            <w:pPr>
              <w:widowControl w:val="0"/>
              <w:spacing w:line="240" w:lineRule="auto"/>
              <w:contextualSpacing/>
              <w:jc w:val="both"/>
              <w:rPr>
                <w:rFonts w:ascii="Times New Roman" w:hAnsi="Times New Roman" w:cs="Times New Roman"/>
                <w:sz w:val="24"/>
                <w:szCs w:val="24"/>
                <w:lang w:val="uk-UA"/>
              </w:rPr>
            </w:pPr>
            <w:r w:rsidRPr="00050914">
              <w:rPr>
                <w:rFonts w:ascii="Times New Roman" w:hAnsi="Times New Roman" w:cs="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w:t>
            </w:r>
            <w:r w:rsidRPr="00050914">
              <w:rPr>
                <w:rFonts w:ascii="Times New Roman" w:hAnsi="Times New Roman" w:cs="Times New Roman"/>
                <w:sz w:val="24"/>
                <w:szCs w:val="24"/>
                <w:lang w:val="uk-UA"/>
              </w:rPr>
              <w:lastRenderedPageBreak/>
              <w:t xml:space="preserve">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w:t>
            </w:r>
          </w:p>
          <w:p w14:paraId="72316249" w14:textId="77777777" w:rsidR="0007230C" w:rsidRPr="00F65095" w:rsidRDefault="0007230C" w:rsidP="0007230C">
            <w:pPr>
              <w:keepNext/>
              <w:keepLines/>
              <w:widowControl w:val="0"/>
              <w:suppressAutoHyphens w:val="0"/>
              <w:spacing w:line="240" w:lineRule="auto"/>
              <w:ind w:left="20" w:right="43"/>
              <w:contextualSpacing/>
              <w:jc w:val="both"/>
              <w:rPr>
                <w:rFonts w:ascii="Times New Roman" w:eastAsia="Times New Roman" w:hAnsi="Times New Roman" w:cs="Times New Roman"/>
                <w:color w:val="auto"/>
                <w:sz w:val="24"/>
                <w:szCs w:val="24"/>
                <w:lang w:val="uk-UA"/>
              </w:rPr>
            </w:pPr>
            <w:r w:rsidRPr="00050914">
              <w:rPr>
                <w:rFonts w:ascii="Times New Roman" w:eastAsia="Times New Roman" w:hAnsi="Times New Roman" w:cs="Times New Roman"/>
                <w:color w:val="auto"/>
                <w:sz w:val="24"/>
                <w:szCs w:val="24"/>
                <w:lang w:val="uk-UA"/>
              </w:rPr>
              <w:t>Крім того, в</w:t>
            </w:r>
            <w:r w:rsidRPr="00050914">
              <w:rPr>
                <w:rFonts w:ascii="Times New Roman" w:eastAsia="Times New Roman" w:hAnsi="Times New Roman" w:cs="Times New Roman"/>
                <w:color w:val="auto"/>
                <w:spacing w:val="1"/>
                <w:sz w:val="24"/>
                <w:szCs w:val="24"/>
                <w:lang w:val="uk-UA"/>
              </w:rPr>
              <w:t>ідсутність чи неналежне оформлення усіх або будь-якого з документів, перелічених у тендерній документації, є підставою для в</w:t>
            </w:r>
            <w:r>
              <w:rPr>
                <w:rFonts w:ascii="Times New Roman" w:eastAsia="Times New Roman" w:hAnsi="Times New Roman" w:cs="Times New Roman"/>
                <w:color w:val="auto"/>
                <w:spacing w:val="1"/>
                <w:sz w:val="24"/>
                <w:szCs w:val="24"/>
                <w:lang w:val="uk-UA"/>
              </w:rPr>
              <w:t>ідхилення тендерної пропозиції.</w:t>
            </w:r>
          </w:p>
          <w:p w14:paraId="6B948DB7" w14:textId="77777777" w:rsidR="0007230C" w:rsidRPr="00B110E6" w:rsidRDefault="0007230C" w:rsidP="0007230C">
            <w:pPr>
              <w:widowControl w:val="0"/>
              <w:ind w:left="40" w:hanging="20"/>
              <w:contextualSpacing/>
              <w:jc w:val="both"/>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color w:val="auto"/>
                <w:sz w:val="24"/>
                <w:szCs w:val="24"/>
                <w:lang w:val="uk-UA"/>
              </w:rPr>
              <w:t>1.4</w:t>
            </w:r>
            <w:r w:rsidRPr="00B110E6">
              <w:rPr>
                <w:rFonts w:ascii="Times New Roman" w:eastAsia="Times New Roman" w:hAnsi="Times New Roman" w:cs="Times New Roman"/>
                <w:color w:val="auto"/>
                <w:sz w:val="24"/>
                <w:szCs w:val="24"/>
                <w:lang w:val="uk-UA"/>
              </w:rPr>
              <w:t xml:space="preserve">. </w:t>
            </w:r>
            <w:r w:rsidRPr="00B110E6">
              <w:rPr>
                <w:rFonts w:ascii="Times New Roman" w:eastAsia="Times New Roman" w:hAnsi="Times New Roman" w:cs="Times New Roman"/>
                <w:b/>
                <w:bCs/>
                <w:color w:val="auto"/>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D0DA7C8" w14:textId="77777777" w:rsidR="0007230C" w:rsidRPr="00B110E6" w:rsidRDefault="0007230C" w:rsidP="0007230C">
            <w:pPr>
              <w:suppressAutoHyphens w:val="0"/>
              <w:spacing w:line="259"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1) документи мають бути чіткими та розбірливими для читання;</w:t>
            </w:r>
          </w:p>
          <w:p w14:paraId="4FEA78B3" w14:textId="77777777" w:rsidR="0007230C" w:rsidRPr="00B110E6" w:rsidRDefault="0007230C" w:rsidP="0007230C">
            <w:pPr>
              <w:suppressAutoHyphens w:val="0"/>
              <w:spacing w:line="259"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71254B15" w14:textId="77777777" w:rsidR="0007230C" w:rsidRPr="00B110E6" w:rsidRDefault="0007230C" w:rsidP="0007230C">
            <w:pPr>
              <w:suppressAutoHyphens w:val="0"/>
              <w:spacing w:line="259"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3EBE5F96" w14:textId="77777777" w:rsidR="0007230C" w:rsidRPr="00B110E6" w:rsidRDefault="0007230C" w:rsidP="0007230C">
            <w:pPr>
              <w:suppressAutoHyphens w:val="0"/>
              <w:spacing w:line="259"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Винятки:</w:t>
            </w:r>
          </w:p>
          <w:p w14:paraId="2865DA2E" w14:textId="77777777" w:rsidR="0007230C" w:rsidRPr="00B110E6" w:rsidRDefault="0007230C" w:rsidP="0007230C">
            <w:pPr>
              <w:suppressAutoHyphens w:val="0"/>
              <w:spacing w:line="259"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666FE4A2" w14:textId="77777777" w:rsidR="0007230C" w:rsidRPr="00B110E6" w:rsidRDefault="0007230C" w:rsidP="0007230C">
            <w:pPr>
              <w:widowControl w:val="0"/>
              <w:suppressAutoHyphens w:val="0"/>
              <w:spacing w:line="259"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DA31774" w14:textId="77777777" w:rsidR="0007230C" w:rsidRPr="00B110E6" w:rsidRDefault="0007230C" w:rsidP="0007230C">
            <w:pPr>
              <w:widowControl w:val="0"/>
              <w:suppressAutoHyphens w:val="0"/>
              <w:spacing w:line="259" w:lineRule="auto"/>
              <w:ind w:left="40" w:hanging="20"/>
              <w:contextualSpacing/>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4C7BFF8" w14:textId="77777777" w:rsidR="0007230C" w:rsidRPr="00B110E6" w:rsidRDefault="0007230C" w:rsidP="0007230C">
            <w:pPr>
              <w:widowControl w:val="0"/>
              <w:suppressAutoHyphens w:val="0"/>
              <w:spacing w:line="259" w:lineRule="auto"/>
              <w:ind w:left="40" w:hanging="20"/>
              <w:contextualSpacing/>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lastRenderedPageBreak/>
              <w:t>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1E1C4644" w14:textId="77777777" w:rsidR="0007230C" w:rsidRPr="00B110E6" w:rsidRDefault="0007230C" w:rsidP="0007230C">
            <w:pPr>
              <w:widowControl w:val="0"/>
              <w:suppressAutoHyphens w:val="0"/>
              <w:spacing w:line="259" w:lineRule="auto"/>
              <w:contextualSpacing/>
              <w:jc w:val="both"/>
              <w:rPr>
                <w:rFonts w:ascii="Times New Roman" w:eastAsia="Times New Roman" w:hAnsi="Times New Roman" w:cs="Times New Roman"/>
                <w:color w:val="auto"/>
                <w:sz w:val="24"/>
                <w:szCs w:val="24"/>
                <w:lang w:val="uk-UA"/>
              </w:rPr>
            </w:pPr>
            <w:r w:rsidRPr="00B110E6">
              <w:rPr>
                <w:rFonts w:ascii="Times New Roman" w:eastAsia="Times New Roman" w:hAnsi="Times New Roman" w:cs="Times New Roman"/>
                <w:color w:val="auto"/>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DC068E2" w14:textId="77777777" w:rsidR="0007230C" w:rsidRPr="00B110E6" w:rsidRDefault="0007230C" w:rsidP="0007230C">
            <w:pPr>
              <w:widowControl w:val="0"/>
              <w:suppressAutoHyphens w:val="0"/>
              <w:spacing w:line="259" w:lineRule="auto"/>
              <w:ind w:left="40" w:hanging="20"/>
              <w:contextualSpacing/>
              <w:jc w:val="both"/>
              <w:rPr>
                <w:rFonts w:ascii="Times New Roman" w:eastAsia="Times New Roman" w:hAnsi="Times New Roman" w:cs="Times New Roman"/>
                <w:color w:val="auto"/>
                <w:sz w:val="24"/>
                <w:szCs w:val="24"/>
                <w:lang w:val="uk-UA"/>
              </w:rPr>
            </w:pPr>
            <w:r w:rsidRPr="00B110E6">
              <w:rPr>
                <w:rFonts w:ascii="Times New Roman" w:eastAsia="Times New Roman" w:hAnsi="Times New Roman" w:cs="Times New Roman"/>
                <w:color w:val="auto"/>
                <w:sz w:val="24"/>
                <w:szCs w:val="24"/>
                <w:lang w:val="uk-UA"/>
              </w:rPr>
              <w:t xml:space="preserve">Кожен учасник має право подати тільки одну тендерну пропозицію. </w:t>
            </w:r>
          </w:p>
          <w:p w14:paraId="19847933" w14:textId="77777777" w:rsidR="0007230C" w:rsidRPr="00B110E6" w:rsidRDefault="0007230C" w:rsidP="0007230C">
            <w:pPr>
              <w:widowControl w:val="0"/>
              <w:suppressAutoHyphens w:val="0"/>
              <w:spacing w:line="259" w:lineRule="auto"/>
              <w:jc w:val="both"/>
              <w:rPr>
                <w:rFonts w:ascii="Times New Roman" w:eastAsiaTheme="minorHAnsi" w:hAnsi="Times New Roman" w:cs="Times New Roman"/>
                <w:i/>
                <w:color w:val="auto"/>
                <w:sz w:val="20"/>
                <w:szCs w:val="20"/>
                <w:shd w:val="clear" w:color="auto" w:fill="FFFFFF"/>
                <w:lang w:val="uk-UA" w:eastAsia="en-US"/>
              </w:rPr>
            </w:pPr>
            <w:r w:rsidRPr="00B110E6">
              <w:rPr>
                <w:rFonts w:ascii="Times New Roman" w:eastAsiaTheme="minorHAnsi" w:hAnsi="Times New Roman" w:cs="Times New Roman"/>
                <w:i/>
                <w:color w:val="auto"/>
                <w:sz w:val="20"/>
                <w:szCs w:val="20"/>
                <w:shd w:val="clear" w:color="auto" w:fill="FFFFFF"/>
                <w:lang w:val="uk-UA" w:eastAsia="en-US"/>
              </w:rPr>
              <w:t>У випадку подання учасником більше однієї тендерної пропозиції</w:t>
            </w:r>
            <w:r w:rsidRPr="00B110E6">
              <w:rPr>
                <w:rFonts w:ascii="Times New Roman" w:eastAsia="Times New Roman" w:hAnsi="Times New Roman" w:cs="Times New Roman"/>
                <w:i/>
                <w:color w:val="auto"/>
                <w:sz w:val="20"/>
                <w:szCs w:val="20"/>
                <w:lang w:val="uk-UA"/>
              </w:rPr>
              <w:t xml:space="preserve">, учасник вважається таким, </w:t>
            </w:r>
            <w:r w:rsidRPr="00B110E6">
              <w:rPr>
                <w:rFonts w:ascii="Times New Roman" w:eastAsiaTheme="minorHAnsi" w:hAnsi="Times New Roman" w:cs="Times New Roman"/>
                <w:i/>
                <w:color w:val="auto"/>
                <w:sz w:val="20"/>
                <w:szCs w:val="20"/>
                <w:shd w:val="clear" w:color="auto" w:fill="FFFFFF"/>
                <w:lang w:val="uk-UA" w:eastAsia="en-US"/>
              </w:rPr>
              <w:t>що не відповідає встановленим </w:t>
            </w:r>
            <w:hyperlink r:id="rId8" w:anchor="n1422" w:history="1">
              <w:r w:rsidRPr="00B110E6">
                <w:rPr>
                  <w:rFonts w:ascii="Times New Roman" w:eastAsiaTheme="minorHAnsi" w:hAnsi="Times New Roman" w:cs="Times New Roman"/>
                  <w:i/>
                  <w:color w:val="auto"/>
                  <w:sz w:val="20"/>
                  <w:szCs w:val="20"/>
                  <w:shd w:val="clear" w:color="auto" w:fill="FFFFFF"/>
                  <w:lang w:val="uk-UA" w:eastAsia="en-US"/>
                </w:rPr>
                <w:t>абзацом першим</w:t>
              </w:r>
            </w:hyperlink>
            <w:r w:rsidRPr="00B110E6">
              <w:rPr>
                <w:rFonts w:ascii="Times New Roman" w:eastAsiaTheme="minorHAnsi" w:hAnsi="Times New Roman" w:cs="Times New Roman"/>
                <w:i/>
                <w:color w:val="auto"/>
                <w:sz w:val="20"/>
                <w:szCs w:val="20"/>
                <w:shd w:val="clear" w:color="auto" w:fill="FFFFFF"/>
                <w:lang w:val="uk-UA" w:eastAsia="en-US"/>
              </w:rPr>
              <w:t> частини третьої статті 22 Закону України «Про публічні закупівлі» вимогам до учасника відповідно до законодавства.</w:t>
            </w:r>
          </w:p>
          <w:p w14:paraId="0A2A5DDE" w14:textId="77777777" w:rsidR="0007230C" w:rsidRPr="00B110E6" w:rsidRDefault="0007230C" w:rsidP="0007230C">
            <w:pPr>
              <w:spacing w:line="240" w:lineRule="auto"/>
              <w:ind w:left="-21" w:hanging="21"/>
              <w:jc w:val="both"/>
              <w:rPr>
                <w:rFonts w:ascii="Times New Roman" w:eastAsia="Times New Roman" w:hAnsi="Times New Roman" w:cs="Times New Roman"/>
                <w:color w:val="auto"/>
                <w:sz w:val="24"/>
                <w:szCs w:val="24"/>
              </w:rPr>
            </w:pPr>
            <w:r w:rsidRPr="00B110E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w:t>
            </w:r>
          </w:p>
          <w:p w14:paraId="165FB3F1" w14:textId="77777777" w:rsidR="0007230C" w:rsidRPr="00B434E8" w:rsidRDefault="0007230C" w:rsidP="0007230C">
            <w:pPr>
              <w:spacing w:line="240" w:lineRule="auto"/>
              <w:ind w:left="-21" w:hanging="21"/>
              <w:jc w:val="both"/>
              <w:rPr>
                <w:rFonts w:ascii="Times New Roman" w:eastAsia="Times New Roman" w:hAnsi="Times New Roman" w:cs="Times New Roman"/>
                <w:sz w:val="24"/>
                <w:szCs w:val="24"/>
                <w:lang w:val="uk-UA"/>
              </w:rPr>
            </w:pPr>
            <w:r w:rsidRPr="00CA6CF8">
              <w:rPr>
                <w:rFonts w:ascii="Times New Roman" w:eastAsia="Times New Roman" w:hAnsi="Times New Roman" w:cs="Times New Roman"/>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w:t>
            </w:r>
            <w:r>
              <w:rPr>
                <w:rFonts w:ascii="Times New Roman" w:eastAsia="Times New Roman" w:hAnsi="Times New Roman" w:cs="Times New Roman"/>
                <w:sz w:val="24"/>
                <w:szCs w:val="24"/>
              </w:rPr>
              <w:t xml:space="preserve"> у складі тендерної пропозиції</w:t>
            </w:r>
            <w:r>
              <w:rPr>
                <w:rFonts w:ascii="Times New Roman" w:eastAsia="Times New Roman" w:hAnsi="Times New Roman" w:cs="Times New Roman"/>
                <w:sz w:val="24"/>
                <w:szCs w:val="24"/>
                <w:lang w:val="uk-UA"/>
              </w:rPr>
              <w:t>.</w:t>
            </w:r>
          </w:p>
          <w:p w14:paraId="7086D10E" w14:textId="77777777" w:rsidR="0007230C" w:rsidRPr="00CA6CF8" w:rsidRDefault="0007230C" w:rsidP="0007230C">
            <w:pPr>
              <w:spacing w:line="240" w:lineRule="auto"/>
              <w:ind w:left="-21" w:hanging="21"/>
              <w:jc w:val="both"/>
              <w:rPr>
                <w:rFonts w:ascii="Times New Roman" w:eastAsia="Times New Roman" w:hAnsi="Times New Roman" w:cs="Times New Roman"/>
                <w:sz w:val="24"/>
                <w:szCs w:val="24"/>
              </w:rPr>
            </w:pPr>
            <w:r w:rsidRPr="00CA6CF8">
              <w:rPr>
                <w:rFonts w:ascii="Times New Roman" w:eastAsia="Times New Roman" w:hAnsi="Times New Roman" w:cs="Times New Roman"/>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0F023D" w14:textId="77777777" w:rsidR="0007230C" w:rsidRPr="00CA6CF8" w:rsidRDefault="0007230C" w:rsidP="0007230C">
            <w:pPr>
              <w:widowControl w:val="0"/>
              <w:pBdr>
                <w:top w:val="nil"/>
                <w:left w:val="nil"/>
                <w:bottom w:val="nil"/>
                <w:right w:val="nil"/>
                <w:between w:val="nil"/>
              </w:pBdr>
              <w:suppressAutoHyphens w:val="0"/>
              <w:spacing w:line="240" w:lineRule="auto"/>
              <w:jc w:val="both"/>
              <w:rPr>
                <w:rFonts w:ascii="Times New Roman" w:eastAsia="Times New Roman" w:hAnsi="Times New Roman" w:cs="Times New Roman"/>
                <w:color w:val="auto"/>
                <w:sz w:val="24"/>
                <w:szCs w:val="24"/>
                <w:lang w:val="uk-UA"/>
              </w:rPr>
            </w:pPr>
            <w:r w:rsidRPr="00CA6CF8">
              <w:rPr>
                <w:rFonts w:ascii="Times New Roman" w:eastAsia="Times New Roman" w:hAnsi="Times New Roman" w:cs="Times New Roman"/>
                <w:sz w:val="24"/>
                <w:szCs w:val="24"/>
                <w:lang w:val="uk-UA"/>
              </w:rPr>
              <w:t xml:space="preserve">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w:t>
            </w:r>
            <w:r w:rsidRPr="00CA6CF8">
              <w:rPr>
                <w:rFonts w:ascii="Times New Roman" w:eastAsia="Times New Roman" w:hAnsi="Times New Roman" w:cs="Times New Roman"/>
                <w:color w:val="auto"/>
                <w:sz w:val="24"/>
                <w:szCs w:val="24"/>
                <w:lang w:val="uk-UA"/>
              </w:rPr>
              <w:t xml:space="preserve">У разі подання аналогу документу учасник-нерезидент зазначає, на заміну якого документу  подано такий документ.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бажано надати листи про ненадання таких документів. </w:t>
            </w:r>
          </w:p>
          <w:p w14:paraId="7DD5DD9C" w14:textId="77777777" w:rsidR="0007230C" w:rsidRPr="00CA6CF8" w:rsidRDefault="0007230C" w:rsidP="0007230C">
            <w:pPr>
              <w:widowControl w:val="0"/>
              <w:tabs>
                <w:tab w:val="left" w:pos="-684"/>
                <w:tab w:val="left" w:pos="323"/>
              </w:tabs>
              <w:suppressAutoHyphens w:val="0"/>
              <w:spacing w:line="240" w:lineRule="auto"/>
              <w:ind w:right="86"/>
              <w:jc w:val="both"/>
              <w:rPr>
                <w:rFonts w:ascii="Times New Roman" w:eastAsia="Times New Roman" w:hAnsi="Times New Roman" w:cs="Times New Roman"/>
                <w:color w:val="auto"/>
                <w:sz w:val="24"/>
                <w:szCs w:val="24"/>
                <w:lang w:val="uk-UA"/>
              </w:rPr>
            </w:pPr>
            <w:r w:rsidRPr="00CA6CF8">
              <w:rPr>
                <w:rFonts w:ascii="Times New Roman" w:eastAsia="Times New Roman" w:hAnsi="Times New Roman" w:cs="Times New Roman"/>
                <w:color w:val="auto"/>
                <w:sz w:val="24"/>
                <w:szCs w:val="24"/>
                <w:lang w:val="uk-UA"/>
              </w:rPr>
              <w:t xml:space="preserve"> 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w:t>
            </w:r>
          </w:p>
          <w:p w14:paraId="10A3A8D4" w14:textId="77777777" w:rsidR="0007230C" w:rsidRPr="00CA6CF8" w:rsidRDefault="0007230C" w:rsidP="0007230C">
            <w:pPr>
              <w:widowControl w:val="0"/>
              <w:tabs>
                <w:tab w:val="left" w:pos="-684"/>
                <w:tab w:val="left" w:pos="323"/>
              </w:tabs>
              <w:suppressAutoHyphens w:val="0"/>
              <w:spacing w:line="240" w:lineRule="auto"/>
              <w:ind w:right="86"/>
              <w:jc w:val="both"/>
              <w:rPr>
                <w:rFonts w:ascii="Times New Roman" w:eastAsia="Times New Roman" w:hAnsi="Times New Roman" w:cs="Times New Roman"/>
                <w:color w:val="auto"/>
                <w:sz w:val="24"/>
                <w:szCs w:val="24"/>
                <w:lang w:val="uk-UA"/>
              </w:rPr>
            </w:pPr>
            <w:r w:rsidRPr="00CA6CF8">
              <w:rPr>
                <w:rFonts w:ascii="Times New Roman" w:eastAsia="Times New Roman" w:hAnsi="Times New Roman" w:cs="Times New Roman"/>
                <w:color w:val="auto"/>
                <w:sz w:val="24"/>
                <w:szCs w:val="24"/>
                <w:lang w:val="uk-UA"/>
              </w:rPr>
              <w:t>Учасник несе відповідальність за зміст поданої ним тендерної пропозиції та за достовірність інформації, зазначеної у поданій ним пропозиції.</w:t>
            </w:r>
          </w:p>
          <w:p w14:paraId="719089EE" w14:textId="77777777" w:rsidR="0007230C" w:rsidRPr="00CA6CF8" w:rsidRDefault="0007230C" w:rsidP="0007230C">
            <w:pPr>
              <w:spacing w:line="240" w:lineRule="auto"/>
              <w:jc w:val="both"/>
              <w:rPr>
                <w:rFonts w:ascii="Times New Roman" w:eastAsia="Times New Roman" w:hAnsi="Times New Roman" w:cs="Times New Roman"/>
                <w:color w:val="auto"/>
                <w:sz w:val="24"/>
                <w:szCs w:val="24"/>
                <w:lang w:val="uk-UA"/>
              </w:rPr>
            </w:pPr>
            <w:r w:rsidRPr="00CA6CF8">
              <w:rPr>
                <w:rFonts w:ascii="Times New Roman" w:eastAsia="Times New Roman" w:hAnsi="Times New Roman" w:cs="Times New Roman"/>
                <w:sz w:val="24"/>
                <w:szCs w:val="24"/>
                <w:lang w:val="uk-UA"/>
              </w:rPr>
              <w:lastRenderedPageBreak/>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388A5B4" w14:textId="51086326" w:rsidR="0007230C" w:rsidRPr="00424DAC" w:rsidRDefault="0007230C" w:rsidP="0007230C">
            <w:pPr>
              <w:tabs>
                <w:tab w:val="left" w:pos="-3888"/>
                <w:tab w:val="left" w:pos="207"/>
              </w:tabs>
              <w:suppressAutoHyphens w:val="0"/>
              <w:spacing w:line="240" w:lineRule="auto"/>
              <w:ind w:firstLine="344"/>
              <w:jc w:val="both"/>
              <w:rPr>
                <w:rFonts w:ascii="Times New Roman" w:eastAsia="Times New Roman" w:hAnsi="Times New Roman" w:cs="Times New Roman"/>
                <w:color w:val="auto"/>
                <w:sz w:val="24"/>
                <w:szCs w:val="24"/>
                <w:lang w:eastAsia="uk-UA"/>
              </w:rPr>
            </w:pPr>
            <w:r w:rsidRPr="00CA6CF8">
              <w:rPr>
                <w:rFonts w:ascii="Times New Roman" w:hAnsi="Times New Roman" w:cs="Times New Roman"/>
                <w:b/>
                <w:bCs/>
                <w:sz w:val="24"/>
                <w:szCs w:val="24"/>
                <w:lang w:val="uk-UA" w:eastAsia="uk-UA"/>
              </w:rPr>
              <w:t>Вартість тендерної пропозиції та всі інші ціни повинні бути чітко визначені до другого знаку після коми (соті).</w:t>
            </w:r>
          </w:p>
        </w:tc>
      </w:tr>
      <w:tr w:rsidR="001E7461" w:rsidRPr="00F65095" w14:paraId="360805BB"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410"/>
          <w:jc w:val="center"/>
        </w:trPr>
        <w:tc>
          <w:tcPr>
            <w:tcW w:w="526" w:type="dxa"/>
            <w:shd w:val="clear" w:color="auto" w:fill="auto"/>
          </w:tcPr>
          <w:p w14:paraId="174CE27D" w14:textId="77777777" w:rsidR="001E7461" w:rsidRPr="00F65095" w:rsidRDefault="001E7461" w:rsidP="001E7461">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2</w:t>
            </w:r>
          </w:p>
        </w:tc>
        <w:tc>
          <w:tcPr>
            <w:tcW w:w="3686" w:type="dxa"/>
            <w:shd w:val="clear" w:color="auto" w:fill="auto"/>
          </w:tcPr>
          <w:p w14:paraId="7B998D4E" w14:textId="77777777" w:rsidR="001E7461" w:rsidRPr="00F65095" w:rsidRDefault="001E7461" w:rsidP="001E7461">
            <w:pPr>
              <w:widowControl w:val="0"/>
              <w:suppressAutoHyphens w:val="0"/>
              <w:spacing w:line="240" w:lineRule="auto"/>
              <w:jc w:val="both"/>
              <w:rPr>
                <w:rFonts w:eastAsia="Times New Roman"/>
                <w:b/>
                <w:color w:val="auto"/>
              </w:rPr>
            </w:pPr>
            <w:r w:rsidRPr="00F65095">
              <w:rPr>
                <w:rFonts w:ascii="Times New Roman" w:eastAsia="Times New Roman" w:hAnsi="Times New Roman" w:cs="Times New Roman"/>
                <w:b/>
                <w:color w:val="auto"/>
                <w:sz w:val="24"/>
                <w:szCs w:val="24"/>
              </w:rPr>
              <w:t>Забезпечення тендерної пропозиції</w:t>
            </w:r>
          </w:p>
        </w:tc>
        <w:tc>
          <w:tcPr>
            <w:tcW w:w="6554" w:type="dxa"/>
            <w:shd w:val="clear" w:color="auto" w:fill="auto"/>
          </w:tcPr>
          <w:p w14:paraId="4CCED682" w14:textId="77777777" w:rsidR="001E7461" w:rsidRPr="00F65095" w:rsidRDefault="001E7461" w:rsidP="001E7461">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Не вимагається</w:t>
            </w:r>
          </w:p>
        </w:tc>
      </w:tr>
      <w:tr w:rsidR="001E7461" w:rsidRPr="00F65095" w14:paraId="6364D6C4"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CD09BDD" w14:textId="77777777" w:rsidR="001E7461" w:rsidRPr="00F65095" w:rsidRDefault="001E7461" w:rsidP="001E7461">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3</w:t>
            </w:r>
          </w:p>
        </w:tc>
        <w:tc>
          <w:tcPr>
            <w:tcW w:w="3686" w:type="dxa"/>
            <w:shd w:val="clear" w:color="auto" w:fill="auto"/>
          </w:tcPr>
          <w:p w14:paraId="19F871B0" w14:textId="77777777" w:rsidR="001E7461" w:rsidRPr="00F65095" w:rsidRDefault="001E7461" w:rsidP="001E7461">
            <w:pPr>
              <w:widowControl w:val="0"/>
              <w:suppressAutoHyphens w:val="0"/>
              <w:spacing w:line="240" w:lineRule="auto"/>
              <w:ind w:right="113"/>
              <w:rPr>
                <w:rFonts w:eastAsia="Times New Roman"/>
                <w:b/>
                <w:color w:val="auto"/>
              </w:rPr>
            </w:pPr>
            <w:r w:rsidRPr="00F65095">
              <w:rPr>
                <w:rFonts w:ascii="Times New Roman" w:eastAsia="Times New Roman" w:hAnsi="Times New Roman" w:cs="Times New Roman"/>
                <w:b/>
                <w:color w:val="auto"/>
                <w:sz w:val="24"/>
                <w:szCs w:val="24"/>
              </w:rPr>
              <w:t>Умови повернення чи неповернення забезпечення тендерної пропозиції</w:t>
            </w:r>
          </w:p>
        </w:tc>
        <w:tc>
          <w:tcPr>
            <w:tcW w:w="6554" w:type="dxa"/>
            <w:shd w:val="clear" w:color="auto" w:fill="auto"/>
          </w:tcPr>
          <w:p w14:paraId="6B2E1EEA" w14:textId="77777777" w:rsidR="001E7461" w:rsidRPr="00F65095" w:rsidRDefault="001E7461" w:rsidP="001E7461">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Не вимагається</w:t>
            </w:r>
          </w:p>
        </w:tc>
      </w:tr>
      <w:tr w:rsidR="001E7461" w:rsidRPr="00FF378A" w14:paraId="7DE478C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2E8FFC70" w14:textId="77777777" w:rsidR="001E7461" w:rsidRPr="00F65095" w:rsidRDefault="001E7461" w:rsidP="001E7461">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4</w:t>
            </w:r>
          </w:p>
        </w:tc>
        <w:tc>
          <w:tcPr>
            <w:tcW w:w="3686" w:type="dxa"/>
            <w:shd w:val="clear" w:color="auto" w:fill="auto"/>
          </w:tcPr>
          <w:p w14:paraId="64D4295B" w14:textId="77777777" w:rsidR="001E7461" w:rsidRPr="00F65095" w:rsidRDefault="001E7461" w:rsidP="001E7461">
            <w:pPr>
              <w:widowControl w:val="0"/>
              <w:suppressAutoHyphens w:val="0"/>
              <w:spacing w:line="240" w:lineRule="auto"/>
              <w:ind w:right="113"/>
              <w:contextualSpacing/>
              <w:rPr>
                <w:rFonts w:ascii="Times New Roman" w:eastAsia="Calibri" w:hAnsi="Times New Roman" w:cs="Times New Roman"/>
                <w:b/>
                <w:color w:val="auto"/>
                <w:sz w:val="24"/>
                <w:szCs w:val="24"/>
                <w:lang w:val="uk-UA" w:eastAsia="uk-UA"/>
              </w:rPr>
            </w:pPr>
            <w:r w:rsidRPr="00F65095">
              <w:rPr>
                <w:rFonts w:ascii="Times New Roman" w:eastAsia="Calibri" w:hAnsi="Times New Roman" w:cs="Times New Roman"/>
                <w:b/>
                <w:color w:val="auto"/>
                <w:sz w:val="24"/>
                <w:szCs w:val="24"/>
                <w:lang w:val="uk-UA" w:eastAsia="uk-UA"/>
              </w:rPr>
              <w:t>Строк, протягом якого тендерні пропозиції є дійсними</w:t>
            </w:r>
          </w:p>
        </w:tc>
        <w:tc>
          <w:tcPr>
            <w:tcW w:w="6554" w:type="dxa"/>
            <w:shd w:val="clear" w:color="auto" w:fill="auto"/>
          </w:tcPr>
          <w:p w14:paraId="3A436BA4" w14:textId="31A3E53D" w:rsidR="001E7461" w:rsidRPr="00F65095" w:rsidRDefault="001E7461" w:rsidP="001E7461">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 xml:space="preserve">Тендерні пропозиції залишаються дійсними протягом </w:t>
            </w:r>
            <w:r w:rsidR="00751438">
              <w:rPr>
                <w:rFonts w:ascii="Times New Roman" w:eastAsia="Times New Roman" w:hAnsi="Times New Roman" w:cs="Times New Roman"/>
                <w:b/>
                <w:color w:val="auto"/>
                <w:sz w:val="24"/>
                <w:szCs w:val="24"/>
                <w:lang w:val="uk-UA" w:eastAsia="uk-UA"/>
              </w:rPr>
              <w:t>120</w:t>
            </w:r>
            <w:r w:rsidR="003A055C">
              <w:rPr>
                <w:rFonts w:ascii="Times New Roman" w:eastAsia="Times New Roman" w:hAnsi="Times New Roman" w:cs="Times New Roman"/>
                <w:b/>
                <w:color w:val="auto"/>
                <w:sz w:val="24"/>
                <w:szCs w:val="24"/>
                <w:lang w:val="uk-UA" w:eastAsia="uk-UA"/>
              </w:rPr>
              <w:t xml:space="preserve"> (ста двадцяти)</w:t>
            </w:r>
            <w:r w:rsidR="003A055C" w:rsidRPr="003D6AB9">
              <w:rPr>
                <w:rFonts w:ascii="Times New Roman" w:eastAsia="Times New Roman" w:hAnsi="Times New Roman" w:cs="Times New Roman"/>
                <w:b/>
                <w:color w:val="auto"/>
                <w:sz w:val="24"/>
                <w:szCs w:val="24"/>
                <w:lang w:val="uk-UA" w:eastAsia="uk-UA"/>
              </w:rPr>
              <w:t xml:space="preserve"> </w:t>
            </w:r>
            <w:r w:rsidRPr="003D6AB9">
              <w:rPr>
                <w:rFonts w:ascii="Times New Roman" w:eastAsia="Times New Roman" w:hAnsi="Times New Roman" w:cs="Times New Roman"/>
                <w:b/>
                <w:color w:val="auto"/>
                <w:sz w:val="24"/>
                <w:szCs w:val="24"/>
                <w:lang w:val="uk-UA" w:eastAsia="uk-UA"/>
              </w:rPr>
              <w:t>днів</w:t>
            </w:r>
            <w:r w:rsidRPr="00F65095">
              <w:rPr>
                <w:rFonts w:ascii="Times New Roman" w:eastAsia="Times New Roman" w:hAnsi="Times New Roman" w:cs="Times New Roman"/>
                <w:color w:val="auto"/>
                <w:sz w:val="24"/>
                <w:szCs w:val="24"/>
                <w:lang w:val="uk-UA" w:eastAsia="uk-UA"/>
              </w:rPr>
              <w:t xml:space="preserve">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785356A" w14:textId="77777777" w:rsidR="001E7461" w:rsidRPr="00F65095" w:rsidRDefault="001E7461" w:rsidP="001E7461">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Учасник має право:</w:t>
            </w:r>
          </w:p>
          <w:p w14:paraId="5C5EFE3F" w14:textId="77777777" w:rsidR="001E7461" w:rsidRPr="00F65095" w:rsidRDefault="001E7461" w:rsidP="001E7461">
            <w:pPr>
              <w:widowControl w:val="0"/>
              <w:numPr>
                <w:ilvl w:val="0"/>
                <w:numId w:val="20"/>
              </w:numPr>
              <w:suppressAutoHyphens w:val="0"/>
              <w:spacing w:line="240" w:lineRule="auto"/>
              <w:ind w:left="0" w:hanging="4"/>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відхилити таку вимогу, не втрачаючи при цьому наданого ним забезпечення тендерної пропозиції;</w:t>
            </w:r>
          </w:p>
          <w:p w14:paraId="434C8F74" w14:textId="77777777" w:rsidR="001E7461" w:rsidRPr="00F65095" w:rsidRDefault="001E7461" w:rsidP="001E7461">
            <w:pPr>
              <w:widowControl w:val="0"/>
              <w:numPr>
                <w:ilvl w:val="0"/>
                <w:numId w:val="20"/>
              </w:numPr>
              <w:suppressAutoHyphens w:val="0"/>
              <w:spacing w:line="240" w:lineRule="auto"/>
              <w:ind w:left="0" w:hanging="4"/>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погодитися з вимогою та продовжити строк дії поданої ним тендерної пропозиції та наданого забезпечення тендерної пропозиції.</w:t>
            </w:r>
          </w:p>
          <w:p w14:paraId="6B282370" w14:textId="77777777" w:rsidR="001E7461" w:rsidRPr="00F65095" w:rsidRDefault="001E7461" w:rsidP="001E7461">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sz w:val="24"/>
                <w:szCs w:val="24"/>
                <w:shd w:val="solid" w:color="FFFFFF" w:fill="FFFFFF"/>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E7461" w:rsidRPr="00FF378A" w14:paraId="61D7C1D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40FA0BC9" w14:textId="77777777" w:rsidR="001E7461" w:rsidRPr="00F65095" w:rsidRDefault="001E7461" w:rsidP="001E7461">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5</w:t>
            </w:r>
          </w:p>
        </w:tc>
        <w:tc>
          <w:tcPr>
            <w:tcW w:w="3686" w:type="dxa"/>
            <w:shd w:val="clear" w:color="auto" w:fill="auto"/>
          </w:tcPr>
          <w:p w14:paraId="003C21EE" w14:textId="77777777" w:rsidR="003D6AB9" w:rsidRPr="003D6AB9" w:rsidRDefault="003D6AB9" w:rsidP="003D6AB9">
            <w:pPr>
              <w:widowControl w:val="0"/>
              <w:spacing w:before="48" w:line="240" w:lineRule="auto"/>
              <w:ind w:right="113"/>
              <w:rPr>
                <w:rFonts w:ascii="Times New Roman" w:eastAsia="Times New Roman" w:hAnsi="Times New Roman" w:cs="Times New Roman"/>
                <w:b/>
                <w:color w:val="auto"/>
                <w:sz w:val="24"/>
                <w:szCs w:val="24"/>
                <w:lang w:val="uk-UA"/>
              </w:rPr>
            </w:pPr>
            <w:r w:rsidRPr="009C56A4">
              <w:rPr>
                <w:rFonts w:ascii="Times New Roman" w:eastAsia="Times New Roman" w:hAnsi="Times New Roman" w:cs="Times New Roman"/>
                <w:b/>
                <w:color w:val="auto"/>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r w:rsidRPr="003D6AB9">
              <w:rPr>
                <w:rFonts w:ascii="Times New Roman" w:eastAsia="Times New Roman" w:hAnsi="Times New Roman" w:cs="Times New Roman"/>
                <w:b/>
                <w:color w:val="auto"/>
                <w:sz w:val="24"/>
                <w:szCs w:val="24"/>
                <w:lang w:val="uk-UA"/>
              </w:rPr>
              <w:t xml:space="preserve"> </w:t>
            </w:r>
          </w:p>
          <w:p w14:paraId="53A2FF5A" w14:textId="43D2921C" w:rsidR="001E7461" w:rsidRPr="003D6AB9" w:rsidRDefault="001E7461" w:rsidP="001E7461">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tc>
        <w:tc>
          <w:tcPr>
            <w:tcW w:w="6554" w:type="dxa"/>
            <w:shd w:val="clear" w:color="auto" w:fill="auto"/>
          </w:tcPr>
          <w:p w14:paraId="15FED54F" w14:textId="781194FA" w:rsidR="00154EB2" w:rsidRPr="00253758" w:rsidRDefault="00253758" w:rsidP="00253758">
            <w:pPr>
              <w:pStyle w:val="a5"/>
              <w:spacing w:beforeAutospacing="0" w:afterAutospacing="0"/>
              <w:jc w:val="both"/>
              <w:rPr>
                <w:shd w:val="solid" w:color="FFFFFF" w:fill="FFFFFF"/>
                <w:lang w:eastAsia="en-US"/>
              </w:rPr>
            </w:pPr>
            <w:r>
              <w:rPr>
                <w:rFonts w:eastAsia="Times New Roman"/>
                <w:lang w:val="uk-UA"/>
              </w:rPr>
              <w:t xml:space="preserve">   </w:t>
            </w:r>
            <w:r w:rsidR="003D6AB9" w:rsidRPr="00253758">
              <w:rPr>
                <w:rFonts w:eastAsia="Times New Roman"/>
                <w:lang w:val="uk-UA"/>
              </w:rPr>
              <w:t xml:space="preserve">5.1. </w:t>
            </w:r>
            <w:r w:rsidRPr="00253758">
              <w:rPr>
                <w:rFonts w:eastAsia="Times New Roman"/>
                <w:lang w:val="uk-UA"/>
              </w:rPr>
              <w:t>Згідно п. 45 Постанови п</w:t>
            </w:r>
            <w:r w:rsidR="00154EB2" w:rsidRPr="00253758">
              <w:rPr>
                <w:shd w:val="solid" w:color="FFFFFF" w:fill="FFFFFF"/>
                <w:lang w:val="uk-UA" w:eastAsia="en-US"/>
              </w:rPr>
              <w:t>ід час здійснення закупівлі товарів замовник може не застосовувати до учасників процедури закупівлі кваліфікаційні критерії, визначені статтею</w:t>
            </w:r>
            <w:r w:rsidR="00154EB2" w:rsidRPr="00253758">
              <w:rPr>
                <w:shd w:val="solid" w:color="FFFFFF" w:fill="FFFFFF"/>
                <w:lang w:eastAsia="en-US"/>
              </w:rPr>
              <w:t xml:space="preserve"> </w:t>
            </w:r>
            <w:r w:rsidR="00154EB2" w:rsidRPr="00253758">
              <w:rPr>
                <w:shd w:val="solid" w:color="FFFFFF" w:fill="FFFFFF"/>
                <w:lang w:val="uk-UA" w:eastAsia="en-US"/>
              </w:rPr>
              <w:t>16 Закону. </w:t>
            </w:r>
          </w:p>
          <w:p w14:paraId="17C55AB7" w14:textId="70320EC6" w:rsidR="00F12CE5" w:rsidRPr="00F12CE5" w:rsidRDefault="00281EF2" w:rsidP="00281EF2">
            <w:pPr>
              <w:widowControl w:val="0"/>
              <w:tabs>
                <w:tab w:val="left" w:pos="0"/>
              </w:tabs>
              <w:spacing w:line="240" w:lineRule="auto"/>
              <w:jc w:val="both"/>
              <w:rPr>
                <w:rFonts w:ascii="Times New Roman" w:eastAsia="Times New Roman" w:hAnsi="Times New Roman" w:cs="Times New Roman"/>
                <w:color w:val="auto"/>
                <w:sz w:val="24"/>
                <w:szCs w:val="24"/>
                <w:highlight w:val="red"/>
                <w:lang w:val="uk-UA"/>
              </w:rPr>
            </w:pPr>
            <w:r>
              <w:rPr>
                <w:rFonts w:ascii="Times New Roman" w:eastAsia="Times New Roman" w:hAnsi="Times New Roman" w:cs="Times New Roman"/>
                <w:color w:val="auto"/>
                <w:sz w:val="24"/>
                <w:szCs w:val="24"/>
                <w:lang w:val="uk-UA"/>
              </w:rPr>
              <w:t xml:space="preserve">   </w:t>
            </w:r>
            <w:r w:rsidR="004D713C">
              <w:rPr>
                <w:rFonts w:ascii="Times New Roman" w:eastAsia="Times New Roman" w:hAnsi="Times New Roman" w:cs="Times New Roman"/>
                <w:color w:val="auto"/>
                <w:sz w:val="24"/>
                <w:szCs w:val="24"/>
                <w:lang w:val="uk-UA"/>
              </w:rPr>
              <w:t>5.2</w:t>
            </w:r>
            <w:r w:rsidR="003D6AB9" w:rsidRPr="009C56A4">
              <w:rPr>
                <w:rFonts w:ascii="Times New Roman" w:eastAsia="Times New Roman" w:hAnsi="Times New Roman" w:cs="Times New Roman"/>
                <w:color w:val="auto"/>
                <w:sz w:val="24"/>
                <w:szCs w:val="24"/>
                <w:lang w:val="uk-UA"/>
              </w:rPr>
              <w:t xml:space="preserve">. </w:t>
            </w:r>
            <w:r w:rsidR="00F12CE5" w:rsidRPr="009C56A4">
              <w:rPr>
                <w:rFonts w:ascii="Times New Roman" w:eastAsia="Times New Roman" w:hAnsi="Times New Roman" w:cs="Times New Roman"/>
                <w:color w:val="auto"/>
                <w:sz w:val="24"/>
                <w:szCs w:val="24"/>
                <w:shd w:val="clear" w:color="auto" w:fill="FFFFFF"/>
                <w:lang w:val="uk-UA"/>
              </w:rPr>
              <w:t>Учасник процедури</w:t>
            </w:r>
            <w:r w:rsidR="00F12CE5" w:rsidRPr="00F12CE5">
              <w:rPr>
                <w:rFonts w:ascii="Times New Roman" w:eastAsia="Times New Roman" w:hAnsi="Times New Roman" w:cs="Times New Roman"/>
                <w:color w:val="auto"/>
                <w:sz w:val="24"/>
                <w:szCs w:val="24"/>
                <w:shd w:val="clear" w:color="auto" w:fill="FFFFFF"/>
                <w:lang w:val="uk-UA"/>
              </w:rPr>
              <w:t xml:space="preserve"> закупівлі підтверджує відсутність підстав, визначених ст. 17 Закону (крім</w:t>
            </w:r>
            <w:r w:rsidR="00F12CE5" w:rsidRPr="00F12CE5">
              <w:rPr>
                <w:rFonts w:ascii="Times New Roman" w:eastAsia="Times New Roman" w:hAnsi="Times New Roman" w:cs="Times New Roman"/>
                <w:color w:val="auto"/>
                <w:sz w:val="24"/>
                <w:szCs w:val="24"/>
                <w:lang w:val="uk-UA"/>
              </w:rPr>
              <w:t xml:space="preserve"> п. 13 ч. 1 ст. 17 Закону) шляхом самостійного декларування відсутності таких підстав в електронній системі закупівель під час подання тендерної пропозиції.</w:t>
            </w:r>
            <w:r w:rsidR="00F12CE5" w:rsidRPr="00F12CE5">
              <w:rPr>
                <w:rFonts w:ascii="Times New Roman" w:eastAsia="Times New Roman" w:hAnsi="Times New Roman" w:cs="Times New Roman"/>
                <w:color w:val="auto"/>
                <w:sz w:val="24"/>
                <w:szCs w:val="24"/>
                <w:highlight w:val="red"/>
                <w:lang w:val="uk-UA"/>
              </w:rPr>
              <w:t xml:space="preserve"> </w:t>
            </w:r>
          </w:p>
          <w:p w14:paraId="734858B4" w14:textId="77777777" w:rsidR="00F12CE5" w:rsidRPr="005639C5" w:rsidRDefault="00F12CE5" w:rsidP="00F12CE5">
            <w:pPr>
              <w:widowControl w:val="0"/>
              <w:tabs>
                <w:tab w:val="left" w:pos="0"/>
              </w:tabs>
              <w:suppressAutoHyphens w:val="0"/>
              <w:spacing w:line="240" w:lineRule="auto"/>
              <w:ind w:firstLine="240"/>
              <w:jc w:val="both"/>
              <w:rPr>
                <w:rFonts w:ascii="Times New Roman" w:hAnsi="Times New Roman" w:cs="Times New Roman"/>
                <w:color w:val="auto"/>
                <w:sz w:val="24"/>
                <w:szCs w:val="24"/>
                <w:lang w:val="uk-UA"/>
              </w:rPr>
            </w:pPr>
            <w:r w:rsidRPr="005639C5">
              <w:rPr>
                <w:rFonts w:ascii="Times New Roman" w:hAnsi="Times New Roman" w:cs="Times New Roman"/>
                <w:color w:val="auto"/>
                <w:sz w:val="24"/>
                <w:szCs w:val="24"/>
                <w:lang w:val="uk-UA"/>
              </w:rPr>
              <w:t>Переможець процедури закупівлі у строк, що</w:t>
            </w:r>
            <w:r w:rsidRPr="005639C5">
              <w:rPr>
                <w:rFonts w:ascii="Times New Roman" w:hAnsi="Times New Roman" w:cs="Times New Roman"/>
                <w:b/>
                <w:color w:val="auto"/>
                <w:sz w:val="24"/>
                <w:szCs w:val="24"/>
                <w:lang w:val="uk-UA"/>
              </w:rPr>
              <w:t xml:space="preserve"> не перевищує чотири дні з дати оприлюднення в електронній системі закупівель повідомлення про намір укласти договір про закупівлю</w:t>
            </w:r>
            <w:r w:rsidRPr="005639C5">
              <w:rPr>
                <w:rFonts w:ascii="Times New Roman" w:hAnsi="Times New Roman" w:cs="Times New Roman"/>
                <w:color w:val="auto"/>
                <w:sz w:val="24"/>
                <w:szCs w:val="24"/>
                <w:lang w:val="uk-UA"/>
              </w:rPr>
              <w:t>, повинен надати замовнику документи шляхом оприлюднення їх в електронній системі закупівель, що підтверджують відсутність підстав, визначених п.п. 3, 5, 6, і 12 ч. 1 та ч. 2 ст. 17 Закону.</w:t>
            </w:r>
          </w:p>
          <w:p w14:paraId="397FEEBF" w14:textId="00525FF6" w:rsidR="00F12CE5" w:rsidRPr="005639C5" w:rsidRDefault="00F12CE5" w:rsidP="00F12CE5">
            <w:pPr>
              <w:widowControl w:val="0"/>
              <w:tabs>
                <w:tab w:val="left" w:pos="0"/>
              </w:tabs>
              <w:suppressAutoHyphens w:val="0"/>
              <w:spacing w:line="240" w:lineRule="auto"/>
              <w:ind w:firstLine="284"/>
              <w:jc w:val="both"/>
              <w:rPr>
                <w:rFonts w:ascii="Times New Roman" w:eastAsia="Times New Roman" w:hAnsi="Times New Roman" w:cs="Times New Roman"/>
                <w:color w:val="auto"/>
                <w:sz w:val="24"/>
                <w:szCs w:val="24"/>
                <w:lang w:val="uk-UA"/>
              </w:rPr>
            </w:pPr>
            <w:r w:rsidRPr="005639C5">
              <w:rPr>
                <w:rFonts w:ascii="Times New Roman" w:hAnsi="Times New Roman" w:cs="Times New Roman"/>
                <w:color w:val="auto"/>
                <w:sz w:val="24"/>
                <w:szCs w:val="24"/>
                <w:lang w:val="uk-UA"/>
              </w:rPr>
              <w:t xml:space="preserve">Спосіб документального підтвердження відсутності підстав, передбачених п.п. </w:t>
            </w:r>
            <w:r w:rsidR="005639C5" w:rsidRPr="005639C5">
              <w:rPr>
                <w:rFonts w:ascii="Times New Roman" w:hAnsi="Times New Roman" w:cs="Times New Roman"/>
                <w:color w:val="auto"/>
                <w:sz w:val="24"/>
                <w:szCs w:val="24"/>
                <w:lang w:val="uk-UA"/>
              </w:rPr>
              <w:t xml:space="preserve">3, </w:t>
            </w:r>
            <w:r w:rsidRPr="005639C5">
              <w:rPr>
                <w:rFonts w:ascii="Times New Roman" w:hAnsi="Times New Roman" w:cs="Times New Roman"/>
                <w:color w:val="auto"/>
                <w:sz w:val="24"/>
                <w:szCs w:val="24"/>
                <w:lang w:val="uk-UA"/>
              </w:rPr>
              <w:t xml:space="preserve">5, 6 і 12 ч. 1 та ч. 2 ст. 17 Закону, відповідно </w:t>
            </w:r>
            <w:r w:rsidRPr="005639C5">
              <w:rPr>
                <w:rFonts w:ascii="Times New Roman" w:hAnsi="Times New Roman" w:cs="Times New Roman"/>
                <w:b/>
                <w:color w:val="auto"/>
                <w:sz w:val="24"/>
                <w:szCs w:val="24"/>
                <w:lang w:val="uk-UA"/>
              </w:rPr>
              <w:t>до</w:t>
            </w:r>
            <w:r w:rsidR="009C56A4" w:rsidRPr="005639C5">
              <w:rPr>
                <w:rFonts w:ascii="Times New Roman" w:hAnsi="Times New Roman" w:cs="Times New Roman"/>
                <w:b/>
                <w:color w:val="auto"/>
                <w:sz w:val="24"/>
                <w:szCs w:val="24"/>
                <w:lang w:val="uk-UA"/>
              </w:rPr>
              <w:t xml:space="preserve"> дозділу ІІ</w:t>
            </w:r>
            <w:r w:rsidRPr="005639C5">
              <w:rPr>
                <w:rFonts w:ascii="Times New Roman" w:hAnsi="Times New Roman" w:cs="Times New Roman"/>
                <w:b/>
                <w:color w:val="auto"/>
                <w:sz w:val="24"/>
                <w:szCs w:val="24"/>
                <w:lang w:val="uk-UA"/>
              </w:rPr>
              <w:t xml:space="preserve"> </w:t>
            </w:r>
            <w:r w:rsidR="00FC64E6" w:rsidRPr="005639C5">
              <w:rPr>
                <w:rFonts w:ascii="Times New Roman" w:hAnsi="Times New Roman" w:cs="Times New Roman"/>
                <w:b/>
                <w:color w:val="auto"/>
                <w:sz w:val="24"/>
                <w:szCs w:val="24"/>
                <w:lang w:val="uk-UA"/>
              </w:rPr>
              <w:t>Додатк</w:t>
            </w:r>
            <w:r w:rsidR="009C56A4" w:rsidRPr="005639C5">
              <w:rPr>
                <w:rFonts w:ascii="Times New Roman" w:hAnsi="Times New Roman" w:cs="Times New Roman"/>
                <w:b/>
                <w:color w:val="auto"/>
                <w:sz w:val="24"/>
                <w:szCs w:val="24"/>
                <w:lang w:val="uk-UA"/>
              </w:rPr>
              <w:t>а 2</w:t>
            </w:r>
            <w:r w:rsidRPr="005639C5">
              <w:rPr>
                <w:rFonts w:ascii="Times New Roman" w:hAnsi="Times New Roman" w:cs="Times New Roman"/>
                <w:color w:val="auto"/>
                <w:sz w:val="24"/>
                <w:szCs w:val="24"/>
                <w:lang w:val="uk-UA"/>
              </w:rPr>
              <w:t xml:space="preserve"> цієї тендерної документації.</w:t>
            </w:r>
          </w:p>
          <w:p w14:paraId="29920508" w14:textId="7BF6EAE0" w:rsidR="001E7461" w:rsidRPr="00F65095" w:rsidRDefault="00F12CE5" w:rsidP="00F12CE5">
            <w:pPr>
              <w:suppressAutoHyphens w:val="0"/>
              <w:spacing w:line="240" w:lineRule="auto"/>
              <w:jc w:val="both"/>
              <w:rPr>
                <w:rFonts w:ascii="Times New Roman" w:eastAsia="Times New Roman" w:hAnsi="Times New Roman" w:cs="Times New Roman"/>
                <w:color w:val="auto"/>
                <w:sz w:val="24"/>
                <w:szCs w:val="24"/>
                <w:lang w:val="uk-UA"/>
              </w:rPr>
            </w:pPr>
            <w:r w:rsidRPr="005639C5">
              <w:rPr>
                <w:rFonts w:ascii="Times New Roman" w:eastAsia="Times New Roman" w:hAnsi="Times New Roman" w:cs="Times New Roman"/>
                <w:i/>
                <w:color w:val="auto"/>
                <w:lang w:val="uk-UA"/>
              </w:rPr>
              <w:t>На період дії правового режиму воєнного стану Замовник залишає за собою право здійснювати перевірку учасників процедур закупівель щодо наявності/відсутності підстав для відмови участі у процедурі закупівлі за допомогою інформаційних-аналітичних систем у мережі Internet (наприклад, OpenDataBot, YouControl  тощо).</w:t>
            </w:r>
          </w:p>
        </w:tc>
      </w:tr>
      <w:tr w:rsidR="001E7461" w:rsidRPr="00FF378A" w14:paraId="61CC07C1"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2D356A2B" w14:textId="77777777" w:rsidR="001E7461" w:rsidRPr="00F65095" w:rsidRDefault="001E7461" w:rsidP="001E7461">
            <w:pPr>
              <w:widowControl w:val="0"/>
              <w:suppressAutoHyphens w:val="0"/>
              <w:spacing w:line="240" w:lineRule="auto"/>
              <w:contextualSpacing/>
              <w:rPr>
                <w:rFonts w:ascii="Times New Roman" w:eastAsia="Times New Roman" w:hAnsi="Times New Roman" w:cs="Times New Roman"/>
                <w:b/>
                <w:color w:val="auto"/>
                <w:sz w:val="24"/>
                <w:szCs w:val="24"/>
                <w:highlight w:val="yellow"/>
                <w:lang w:val="uk-UA" w:eastAsia="uk-UA"/>
              </w:rPr>
            </w:pPr>
            <w:r w:rsidRPr="00F65095">
              <w:rPr>
                <w:rFonts w:ascii="Times New Roman" w:eastAsia="Times New Roman" w:hAnsi="Times New Roman" w:cs="Times New Roman"/>
                <w:b/>
                <w:color w:val="auto"/>
                <w:sz w:val="24"/>
                <w:szCs w:val="24"/>
                <w:lang w:val="uk-UA" w:eastAsia="uk-UA"/>
              </w:rPr>
              <w:lastRenderedPageBreak/>
              <w:t>6</w:t>
            </w:r>
          </w:p>
        </w:tc>
        <w:tc>
          <w:tcPr>
            <w:tcW w:w="3686" w:type="dxa"/>
            <w:shd w:val="clear" w:color="auto" w:fill="auto"/>
          </w:tcPr>
          <w:p w14:paraId="7536CB82" w14:textId="77777777" w:rsidR="001E7461" w:rsidRPr="00F65095" w:rsidRDefault="001E7461" w:rsidP="001E7461">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технічні, якісні та кількісні характеристики предмета закупівлі</w:t>
            </w:r>
          </w:p>
        </w:tc>
        <w:tc>
          <w:tcPr>
            <w:tcW w:w="6554" w:type="dxa"/>
            <w:shd w:val="clear" w:color="auto" w:fill="auto"/>
          </w:tcPr>
          <w:p w14:paraId="7B6B7EE8" w14:textId="07B7E49E" w:rsidR="00B20665" w:rsidRPr="00B20665" w:rsidRDefault="00B20665" w:rsidP="00B2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color w:val="auto"/>
                <w:sz w:val="24"/>
                <w:szCs w:val="24"/>
                <w:lang w:val="uk-UA"/>
              </w:rPr>
            </w:pPr>
            <w:r w:rsidRPr="00B20665">
              <w:rPr>
                <w:rFonts w:ascii="Times New Roman" w:eastAsia="Times New Roman" w:hAnsi="Times New Roman" w:cs="Times New Roman"/>
                <w:color w:val="auto"/>
                <w:sz w:val="24"/>
                <w:szCs w:val="24"/>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специфікації, технічним, якісним, кількісним та іншим вимогам до предмета закупівлі, установленим замовником у </w:t>
            </w:r>
            <w:r w:rsidRPr="003A055C">
              <w:rPr>
                <w:rFonts w:ascii="Times New Roman" w:eastAsia="Times New Roman" w:hAnsi="Times New Roman" w:cs="Times New Roman"/>
                <w:b/>
                <w:color w:val="auto"/>
                <w:sz w:val="24"/>
                <w:szCs w:val="24"/>
                <w:lang w:val="uk-UA"/>
              </w:rPr>
              <w:t>Додатк</w:t>
            </w:r>
            <w:r w:rsidR="003A055C" w:rsidRPr="003A055C">
              <w:rPr>
                <w:rFonts w:ascii="Times New Roman" w:eastAsia="Times New Roman" w:hAnsi="Times New Roman" w:cs="Times New Roman"/>
                <w:b/>
                <w:color w:val="auto"/>
                <w:sz w:val="24"/>
                <w:szCs w:val="24"/>
                <w:lang w:val="uk-UA"/>
              </w:rPr>
              <w:t>у</w:t>
            </w:r>
            <w:r w:rsidRPr="003A055C">
              <w:rPr>
                <w:rFonts w:ascii="Times New Roman" w:eastAsia="Times New Roman" w:hAnsi="Times New Roman" w:cs="Times New Roman"/>
                <w:b/>
                <w:color w:val="auto"/>
                <w:sz w:val="24"/>
                <w:szCs w:val="24"/>
                <w:lang w:val="uk-UA"/>
              </w:rPr>
              <w:t xml:space="preserve"> 3</w:t>
            </w:r>
            <w:r w:rsidRPr="00B20665">
              <w:rPr>
                <w:rFonts w:ascii="Times New Roman" w:eastAsia="Times New Roman" w:hAnsi="Times New Roman" w:cs="Times New Roman"/>
                <w:color w:val="auto"/>
                <w:sz w:val="24"/>
                <w:szCs w:val="24"/>
                <w:lang w:val="uk-UA"/>
              </w:rPr>
              <w:t xml:space="preserve"> до тендерної документації;</w:t>
            </w:r>
          </w:p>
          <w:p w14:paraId="65F08C21" w14:textId="77777777" w:rsidR="00B20665" w:rsidRPr="00B20665" w:rsidRDefault="00B20665" w:rsidP="00B2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color w:val="auto"/>
                <w:sz w:val="24"/>
                <w:szCs w:val="24"/>
                <w:lang w:val="uk-UA"/>
              </w:rPr>
            </w:pPr>
            <w:r w:rsidRPr="00B20665">
              <w:rPr>
                <w:rFonts w:ascii="Times New Roman" w:eastAsia="Times New Roman" w:hAnsi="Times New Roman" w:cs="Times New Roman"/>
                <w:color w:val="auto"/>
                <w:sz w:val="24"/>
                <w:szCs w:val="24"/>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583CC5F3" w14:textId="77777777" w:rsidR="00B20665" w:rsidRPr="00B20665" w:rsidRDefault="00B20665" w:rsidP="00B2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color w:val="auto"/>
                <w:sz w:val="24"/>
                <w:szCs w:val="24"/>
                <w:lang w:val="uk-UA"/>
              </w:rPr>
            </w:pPr>
            <w:r w:rsidRPr="00B20665">
              <w:rPr>
                <w:rFonts w:ascii="Times New Roman" w:eastAsia="Times New Roman" w:hAnsi="Times New Roman" w:cs="Times New Roman"/>
                <w:color w:val="auto"/>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E82CDB3" w14:textId="77777777" w:rsidR="00B20665" w:rsidRPr="00B20665" w:rsidRDefault="00B20665" w:rsidP="00B2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color w:val="auto"/>
                <w:sz w:val="24"/>
                <w:szCs w:val="24"/>
                <w:lang w:val="uk-UA"/>
              </w:rPr>
            </w:pPr>
            <w:r w:rsidRPr="00B20665">
              <w:rPr>
                <w:rFonts w:ascii="Times New Roman" w:eastAsia="Times New Roman" w:hAnsi="Times New Roman" w:cs="Times New Roman"/>
                <w:color w:val="auto"/>
                <w:sz w:val="24"/>
                <w:szCs w:val="24"/>
                <w:lang w:val="uk-UA"/>
              </w:rPr>
              <w:t xml:space="preserve">6.4. Учасник процедури закупівлі не пропонує Товар: </w:t>
            </w:r>
          </w:p>
          <w:p w14:paraId="6B1A1E5F" w14:textId="77777777" w:rsidR="00B20665" w:rsidRPr="00B20665" w:rsidRDefault="00B20665" w:rsidP="00B2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color w:val="auto"/>
                <w:sz w:val="24"/>
                <w:szCs w:val="24"/>
                <w:lang w:val="uk-UA"/>
              </w:rPr>
            </w:pPr>
            <w:r w:rsidRPr="00B20665">
              <w:rPr>
                <w:rFonts w:ascii="Times New Roman" w:eastAsia="Times New Roman" w:hAnsi="Times New Roman" w:cs="Times New Roman"/>
                <w:color w:val="auto"/>
                <w:sz w:val="24"/>
                <w:szCs w:val="24"/>
                <w:lang w:val="uk-UA"/>
              </w:rPr>
              <w:t>-</w:t>
            </w:r>
            <w:r w:rsidRPr="00B20665">
              <w:rPr>
                <w:rFonts w:ascii="Times New Roman" w:eastAsia="Times New Roman" w:hAnsi="Times New Roman" w:cs="Times New Roman"/>
                <w:color w:val="auto"/>
                <w:sz w:val="24"/>
                <w:szCs w:val="24"/>
                <w:lang w:val="uk-UA"/>
              </w:rPr>
              <w:tab/>
              <w:t>походженням з іноземної держави (знаходження Товару в іноземній державі), до якої застосовані обмежувальні заходи (санкції) відповідно до Закону України «Про санкції», та/або санкції OFAC США, та/або санкції Європейського Союзу, та/або санкції Her Majesty’s Treasury Великої Британії, та/або санкції Ради Безпеки ООН;</w:t>
            </w:r>
          </w:p>
          <w:p w14:paraId="640C1440" w14:textId="77777777" w:rsidR="00B20665" w:rsidRPr="00B20665" w:rsidRDefault="00B20665" w:rsidP="00B2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color w:val="auto"/>
                <w:sz w:val="24"/>
                <w:szCs w:val="24"/>
                <w:lang w:val="uk-UA"/>
              </w:rPr>
            </w:pPr>
            <w:r w:rsidRPr="00B20665">
              <w:rPr>
                <w:rFonts w:ascii="Times New Roman" w:eastAsia="Times New Roman" w:hAnsi="Times New Roman" w:cs="Times New Roman"/>
                <w:color w:val="auto"/>
                <w:sz w:val="24"/>
                <w:szCs w:val="24"/>
                <w:lang w:val="uk-UA"/>
              </w:rPr>
              <w:t>-</w:t>
            </w:r>
            <w:r w:rsidRPr="00B20665">
              <w:rPr>
                <w:rFonts w:ascii="Times New Roman" w:eastAsia="Times New Roman" w:hAnsi="Times New Roman" w:cs="Times New Roman"/>
                <w:color w:val="auto"/>
                <w:sz w:val="24"/>
                <w:szCs w:val="24"/>
                <w:lang w:val="uk-UA"/>
              </w:rPr>
              <w:tab/>
              <w:t>виробником якого є підприємство, що внесене до переліку юридичних осіб, до яких застосовуються обмежувальні заходи (санкції) відповідно до Закону України “Про санкції”, та/або санкції OFAC США, та/або санкції Європейського Союзу, та/або санкції Her Majesty’s Treasury Великої Британії, та/або санкції Ради Безпеки ООН;</w:t>
            </w:r>
          </w:p>
          <w:p w14:paraId="3E71D143" w14:textId="77777777" w:rsidR="00B20665" w:rsidRPr="00B20665" w:rsidRDefault="00B20665" w:rsidP="00B2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color w:val="auto"/>
                <w:sz w:val="24"/>
                <w:szCs w:val="24"/>
                <w:lang w:val="uk-UA"/>
              </w:rPr>
            </w:pPr>
            <w:r w:rsidRPr="00B20665">
              <w:rPr>
                <w:rFonts w:ascii="Times New Roman" w:eastAsia="Times New Roman" w:hAnsi="Times New Roman" w:cs="Times New Roman"/>
                <w:color w:val="auto"/>
                <w:sz w:val="24"/>
                <w:szCs w:val="24"/>
                <w:lang w:val="uk-UA"/>
              </w:rPr>
              <w:t>-</w:t>
            </w:r>
            <w:r w:rsidRPr="00B20665">
              <w:rPr>
                <w:rFonts w:ascii="Times New Roman" w:eastAsia="Times New Roman" w:hAnsi="Times New Roman" w:cs="Times New Roman"/>
                <w:color w:val="auto"/>
                <w:sz w:val="24"/>
                <w:szCs w:val="24"/>
                <w:lang w:val="uk-UA"/>
              </w:rPr>
              <w:tab/>
              <w:t>виробником якого є підприємство, яке повністю або частково належить фізичній особі, що внесена до переліку фізичних осіб, до яких застосовуються обмежувальні заходи (санкції) відповідно до Закону України “Про санкції”, та/або санкції OFAC США, та/або санкції Європейського Союзу, та/або санкції Her Majesty’s Treasury Великої Британії, та/або санкції Ради Безпеки ООН, або юридичній особі, що внесена до переліку юридичних осіб, до яких застосовуються обмежувальні заходи (санкції) відповідно до Закону України “Про санкції”, та/або санкції OFAC США, та/або санкції Європейського Союзу, та/або санкції Her Majesty’s Treasury Великої Британії, та/або санкції Ради Безпеки ООН.</w:t>
            </w:r>
          </w:p>
          <w:p w14:paraId="2C26A671" w14:textId="2F75D467" w:rsidR="001E7461" w:rsidRPr="00F65095" w:rsidRDefault="00B20665" w:rsidP="00B20665">
            <w:pPr>
              <w:suppressAutoHyphens w:val="0"/>
              <w:spacing w:line="240" w:lineRule="auto"/>
              <w:jc w:val="both"/>
              <w:rPr>
                <w:rFonts w:ascii="Times New Roman" w:eastAsia="Times New Roman" w:hAnsi="Times New Roman" w:cs="Times New Roman"/>
                <w:color w:val="auto"/>
                <w:sz w:val="24"/>
                <w:szCs w:val="24"/>
                <w:lang w:val="uk-UA" w:eastAsia="uk-UA"/>
              </w:rPr>
            </w:pPr>
            <w:r w:rsidRPr="00264616">
              <w:rPr>
                <w:rFonts w:ascii="Times New Roman" w:eastAsia="Times New Roman" w:hAnsi="Times New Roman" w:cs="Times New Roman"/>
                <w:color w:val="auto"/>
                <w:sz w:val="24"/>
                <w:szCs w:val="24"/>
                <w:lang w:val="uk-UA"/>
              </w:rPr>
              <w:t xml:space="preserve">В разі якщо учасник безпосередньо не є виробником Товару, то учасник надає лист/довідку щодо не </w:t>
            </w:r>
            <w:r w:rsidRPr="009F5CBE">
              <w:rPr>
                <w:rFonts w:ascii="Times New Roman" w:eastAsia="Times New Roman" w:hAnsi="Times New Roman" w:cs="Times New Roman"/>
                <w:color w:val="auto"/>
                <w:sz w:val="24"/>
                <w:szCs w:val="24"/>
                <w:lang w:val="uk-UA"/>
              </w:rPr>
              <w:t>застосування до виробника (-ів) Товару та/або до країни погодження Товару обмежувальних заходів (санкцій) відповідно до Закону України «Про санкції», та/або санкції OFAC США, та/або санкції Європейського Союзу, та/або санкції Her Majesty’s Treasury Великої Британії, та/або санкції Ради Безпеки ООН.</w:t>
            </w:r>
          </w:p>
        </w:tc>
      </w:tr>
      <w:tr w:rsidR="001E7461" w:rsidRPr="00F65095" w14:paraId="08C1AA2D"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B52549F" w14:textId="77777777" w:rsidR="001E7461" w:rsidRPr="00F65095" w:rsidRDefault="001E7461" w:rsidP="001E7461">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7</w:t>
            </w:r>
          </w:p>
        </w:tc>
        <w:tc>
          <w:tcPr>
            <w:tcW w:w="3686" w:type="dxa"/>
            <w:shd w:val="clear" w:color="auto" w:fill="auto"/>
          </w:tcPr>
          <w:p w14:paraId="50854BFA" w14:textId="179557D1" w:rsidR="001E7461" w:rsidRPr="00F65095" w:rsidRDefault="001E7461" w:rsidP="001E7461">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субпідрядника (у випадку закупівлі робіт</w:t>
            </w:r>
            <w:r w:rsidR="00F45B87">
              <w:rPr>
                <w:rFonts w:ascii="Times New Roman" w:eastAsia="Times New Roman" w:hAnsi="Times New Roman" w:cs="Times New Roman"/>
                <w:b/>
                <w:color w:val="auto"/>
                <w:sz w:val="24"/>
                <w:szCs w:val="24"/>
                <w:lang w:val="uk-UA" w:eastAsia="uk-UA"/>
              </w:rPr>
              <w:t xml:space="preserve"> чи послуг</w:t>
            </w:r>
            <w:r w:rsidRPr="00F65095">
              <w:rPr>
                <w:rFonts w:ascii="Times New Roman" w:eastAsia="Times New Roman" w:hAnsi="Times New Roman" w:cs="Times New Roman"/>
                <w:b/>
                <w:color w:val="auto"/>
                <w:sz w:val="24"/>
                <w:szCs w:val="24"/>
                <w:lang w:val="uk-UA" w:eastAsia="uk-UA"/>
              </w:rPr>
              <w:t>)</w:t>
            </w:r>
          </w:p>
        </w:tc>
        <w:tc>
          <w:tcPr>
            <w:tcW w:w="6554" w:type="dxa"/>
            <w:shd w:val="clear" w:color="auto" w:fill="auto"/>
          </w:tcPr>
          <w:p w14:paraId="24C0852C" w14:textId="7D65059C" w:rsidR="001E7461" w:rsidRPr="00F65095" w:rsidRDefault="00B20665" w:rsidP="001E7461">
            <w:pPr>
              <w:widowControl w:val="0"/>
              <w:suppressAutoHyphens w:val="0"/>
              <w:spacing w:line="240" w:lineRule="auto"/>
              <w:ind w:right="113"/>
              <w:contextualSpacing/>
              <w:jc w:val="both"/>
              <w:rPr>
                <w:rFonts w:ascii="Times New Roman" w:eastAsia="Times New Roman" w:hAnsi="Times New Roman" w:cs="Times New Roman"/>
                <w:strike/>
                <w:color w:val="FF0000"/>
                <w:sz w:val="24"/>
                <w:szCs w:val="24"/>
                <w:lang w:val="uk-UA" w:eastAsia="uk-UA"/>
              </w:rPr>
            </w:pPr>
            <w:r w:rsidRPr="00B20665">
              <w:rPr>
                <w:rFonts w:ascii="Times New Roman" w:eastAsia="Times New Roman" w:hAnsi="Times New Roman" w:cs="Times New Roman"/>
                <w:color w:val="auto"/>
                <w:sz w:val="24"/>
                <w:szCs w:val="24"/>
                <w:lang w:val="uk-UA"/>
              </w:rPr>
              <w:t>7.1. Не вимагається</w:t>
            </w:r>
          </w:p>
        </w:tc>
      </w:tr>
      <w:tr w:rsidR="001E7461" w:rsidRPr="00FF378A" w14:paraId="4312798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8AA34E0" w14:textId="77777777" w:rsidR="001E7461" w:rsidRPr="00F65095" w:rsidRDefault="001E7461" w:rsidP="001E7461">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8</w:t>
            </w:r>
          </w:p>
        </w:tc>
        <w:tc>
          <w:tcPr>
            <w:tcW w:w="3686" w:type="dxa"/>
            <w:shd w:val="clear" w:color="auto" w:fill="auto"/>
          </w:tcPr>
          <w:p w14:paraId="04BB3584" w14:textId="2D95DE56" w:rsidR="001E7461" w:rsidRPr="00F65095" w:rsidRDefault="00607BB5" w:rsidP="001E7461">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607BB5">
              <w:rPr>
                <w:rFonts w:ascii="Times New Roman" w:eastAsia="Times New Roman" w:hAnsi="Times New Roman" w:cs="Times New Roman"/>
                <w:b/>
                <w:color w:val="auto"/>
                <w:sz w:val="24"/>
                <w:szCs w:val="24"/>
                <w:lang w:val="uk-UA" w:eastAsia="uk-UA"/>
              </w:rPr>
              <w:t>Внесення змін або відкликання тендерної пропозиції учасником</w:t>
            </w:r>
          </w:p>
        </w:tc>
        <w:tc>
          <w:tcPr>
            <w:tcW w:w="6554" w:type="dxa"/>
            <w:shd w:val="clear" w:color="auto" w:fill="auto"/>
          </w:tcPr>
          <w:p w14:paraId="1D00CF03" w14:textId="3B5C96BD" w:rsidR="001E7461" w:rsidRPr="00F65095" w:rsidRDefault="00B20665" w:rsidP="001E7461">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B20665">
              <w:rPr>
                <w:rFonts w:ascii="Times New Roman" w:eastAsia="Times New Roman" w:hAnsi="Times New Roman" w:cs="Times New Roman"/>
                <w:color w:val="auto"/>
                <w:sz w:val="24"/>
                <w:szCs w:val="24"/>
                <w:lang w:val="uk-UA"/>
              </w:rPr>
              <w:t xml:space="preserve">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надання забезпечення вимагається замовником). Такі зміни або заява про </w:t>
            </w:r>
            <w:r w:rsidRPr="00B20665">
              <w:rPr>
                <w:rFonts w:ascii="Times New Roman" w:eastAsia="Times New Roman" w:hAnsi="Times New Roman" w:cs="Times New Roman"/>
                <w:color w:val="auto"/>
                <w:sz w:val="24"/>
                <w:szCs w:val="24"/>
                <w:lang w:val="uk-UA"/>
              </w:rPr>
              <w:lastRenderedPageBreak/>
              <w:t>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07BB5" w:rsidRPr="00F65095" w14:paraId="567E2FFB" w14:textId="77777777" w:rsidTr="00F9645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4" w:space="0" w:color="auto"/>
              <w:left w:val="inset" w:sz="6" w:space="0" w:color="000000"/>
              <w:bottom w:val="inset" w:sz="6" w:space="0" w:color="000000"/>
              <w:right w:val="inset" w:sz="6" w:space="0" w:color="000000"/>
            </w:tcBorders>
          </w:tcPr>
          <w:p w14:paraId="4A3E5707" w14:textId="61E3C503" w:rsidR="00607BB5" w:rsidRPr="00F65095" w:rsidRDefault="00607BB5" w:rsidP="00607BB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CB61F1">
              <w:rPr>
                <w:rFonts w:ascii="Times New Roman" w:eastAsia="Times New Roman" w:hAnsi="Times New Roman" w:cs="Times New Roman"/>
                <w:color w:val="auto"/>
                <w:sz w:val="24"/>
                <w:szCs w:val="24"/>
                <w:lang w:val="uk-UA"/>
              </w:rPr>
              <w:lastRenderedPageBreak/>
              <w:t>9</w:t>
            </w:r>
          </w:p>
        </w:tc>
        <w:tc>
          <w:tcPr>
            <w:tcW w:w="3686" w:type="dxa"/>
            <w:tcBorders>
              <w:top w:val="outset" w:sz="4" w:space="0" w:color="auto"/>
              <w:left w:val="outset" w:sz="4" w:space="0" w:color="auto"/>
              <w:bottom w:val="outset" w:sz="4" w:space="0" w:color="auto"/>
              <w:right w:val="outset" w:sz="4" w:space="0" w:color="auto"/>
            </w:tcBorders>
          </w:tcPr>
          <w:p w14:paraId="549D8CEC" w14:textId="7A09E75E" w:rsidR="00607BB5" w:rsidRPr="00607BB5" w:rsidRDefault="00607BB5" w:rsidP="00607BB5">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CB61F1">
              <w:rPr>
                <w:rFonts w:ascii="Times New Roman" w:hAnsi="Times New Roman" w:cs="Times New Roman"/>
                <w:b/>
                <w:sz w:val="24"/>
                <w:szCs w:val="24"/>
              </w:rPr>
              <w:t xml:space="preserve">Ціна тендерної пропозиції </w:t>
            </w:r>
          </w:p>
        </w:tc>
        <w:tc>
          <w:tcPr>
            <w:tcW w:w="6554" w:type="dxa"/>
            <w:tcBorders>
              <w:top w:val="outset" w:sz="4" w:space="0" w:color="auto"/>
              <w:left w:val="outset" w:sz="4" w:space="0" w:color="auto"/>
              <w:bottom w:val="outset" w:sz="4" w:space="0" w:color="auto"/>
              <w:right w:val="outset" w:sz="4" w:space="0" w:color="auto"/>
            </w:tcBorders>
            <w:shd w:val="clear" w:color="auto" w:fill="auto"/>
          </w:tcPr>
          <w:p w14:paraId="0FDB3394" w14:textId="77777777" w:rsidR="00607BB5" w:rsidRPr="00D075B8" w:rsidRDefault="00607BB5" w:rsidP="00607BB5">
            <w:pPr>
              <w:widowControl w:val="0"/>
              <w:suppressAutoHyphens w:val="0"/>
              <w:spacing w:line="240" w:lineRule="auto"/>
              <w:ind w:right="113"/>
              <w:contextualSpacing/>
              <w:jc w:val="both"/>
              <w:rPr>
                <w:rFonts w:ascii="Times New Roman" w:hAnsi="Times New Roman" w:cs="Times New Roman"/>
                <w:sz w:val="24"/>
                <w:szCs w:val="24"/>
                <w:lang w:val="uk-UA"/>
              </w:rPr>
            </w:pPr>
            <w:r w:rsidRPr="00D075B8">
              <w:rPr>
                <w:rFonts w:ascii="Times New Roman" w:hAnsi="Times New Roman" w:cs="Times New Roman"/>
                <w:sz w:val="24"/>
                <w:szCs w:val="24"/>
                <w:lang w:val="uk-UA"/>
              </w:rPr>
              <w:t>9.1. 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14:paraId="3B340A5C" w14:textId="597076F3" w:rsidR="00977F96" w:rsidRPr="00B20665" w:rsidRDefault="00977F96" w:rsidP="00607BB5">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D075B8">
              <w:rPr>
                <w:rFonts w:ascii="Times New Roman" w:eastAsia="Times New Roman" w:hAnsi="Times New Roman" w:cs="Times New Roman"/>
                <w:color w:val="auto"/>
                <w:sz w:val="24"/>
                <w:szCs w:val="24"/>
                <w:lang w:val="uk-UA"/>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1E7461" w:rsidRPr="00F65095" w14:paraId="22FE8C09" w14:textId="77777777" w:rsidTr="00983BA2">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shd w:val="clear" w:color="auto" w:fill="D9D9D9" w:themeFill="background1" w:themeFillShade="D9"/>
          </w:tcPr>
          <w:p w14:paraId="36CE4A20" w14:textId="003ED5C9" w:rsidR="001E7461" w:rsidRPr="00F65095" w:rsidRDefault="00983BA2" w:rsidP="001E7461">
            <w:pPr>
              <w:widowControl w:val="0"/>
              <w:suppressAutoHyphens w:val="0"/>
              <w:spacing w:line="240" w:lineRule="auto"/>
              <w:ind w:left="34" w:right="113" w:hanging="23"/>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Розділ 4. Подання та розкриття тендерної пропозиції</w:t>
            </w:r>
          </w:p>
        </w:tc>
      </w:tr>
      <w:tr w:rsidR="00983BA2" w:rsidRPr="00FF378A" w14:paraId="71DB42F0" w14:textId="77777777" w:rsidTr="00F9645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A4F0A04" w14:textId="77777777" w:rsidR="00983BA2" w:rsidRPr="00F65095" w:rsidRDefault="00983BA2" w:rsidP="00983BA2">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653FFFA3" w14:textId="77777777" w:rsidR="00983BA2" w:rsidRPr="00F65095" w:rsidRDefault="00983BA2" w:rsidP="00983BA2">
            <w:pPr>
              <w:widowControl w:val="0"/>
              <w:suppressAutoHyphens w:val="0"/>
              <w:spacing w:line="240" w:lineRule="auto"/>
              <w:ind w:right="113"/>
              <w:contextualSpacing/>
              <w:rPr>
                <w:rFonts w:ascii="Times New Roman" w:eastAsia="Calibri" w:hAnsi="Times New Roman" w:cs="Times New Roman"/>
                <w:b/>
                <w:color w:val="auto"/>
                <w:sz w:val="24"/>
                <w:szCs w:val="24"/>
                <w:lang w:val="uk-UA" w:eastAsia="uk-UA"/>
              </w:rPr>
            </w:pPr>
            <w:r w:rsidRPr="00F65095">
              <w:rPr>
                <w:rFonts w:ascii="Times New Roman" w:eastAsia="Calibri" w:hAnsi="Times New Roman" w:cs="Times New Roman"/>
                <w:b/>
                <w:color w:val="auto"/>
                <w:sz w:val="24"/>
                <w:szCs w:val="24"/>
                <w:lang w:val="uk-UA" w:eastAsia="en-US"/>
              </w:rPr>
              <w:t>Кінцевий строк подання тендерної пропозиції</w:t>
            </w:r>
          </w:p>
        </w:tc>
        <w:tc>
          <w:tcPr>
            <w:tcW w:w="6554" w:type="dxa"/>
            <w:tcBorders>
              <w:top w:val="inset" w:sz="6" w:space="0" w:color="000000"/>
              <w:left w:val="inset" w:sz="6" w:space="0" w:color="000000"/>
              <w:bottom w:val="inset" w:sz="6" w:space="0" w:color="000000"/>
              <w:right w:val="inset" w:sz="6" w:space="0" w:color="000000"/>
            </w:tcBorders>
          </w:tcPr>
          <w:p w14:paraId="3AE539BC" w14:textId="294534C2" w:rsidR="00983BA2" w:rsidRPr="009974D1" w:rsidRDefault="00983BA2" w:rsidP="00983BA2">
            <w:pPr>
              <w:pStyle w:val="12"/>
              <w:widowControl w:val="0"/>
              <w:spacing w:line="240" w:lineRule="auto"/>
              <w:ind w:right="113"/>
              <w:contextualSpacing/>
              <w:jc w:val="both"/>
              <w:rPr>
                <w:rFonts w:ascii="Times New Roman" w:eastAsia="Times New Roman" w:hAnsi="Times New Roman" w:cs="Times New Roman"/>
                <w:color w:val="auto"/>
                <w:sz w:val="24"/>
                <w:szCs w:val="24"/>
                <w:u w:val="single"/>
                <w:lang w:val="uk-UA"/>
              </w:rPr>
            </w:pPr>
            <w:r w:rsidRPr="0087601A">
              <w:rPr>
                <w:rFonts w:ascii="Times New Roman" w:eastAsia="Times New Roman" w:hAnsi="Times New Roman" w:cs="Times New Roman"/>
                <w:color w:val="auto"/>
                <w:sz w:val="24"/>
                <w:szCs w:val="24"/>
                <w:lang w:val="uk-UA"/>
              </w:rPr>
              <w:t>1.1. </w:t>
            </w:r>
            <w:r w:rsidRPr="0087601A">
              <w:rPr>
                <w:rFonts w:ascii="Times New Roman" w:eastAsia="Times New Roman" w:hAnsi="Times New Roman" w:cs="Times New Roman"/>
                <w:b/>
                <w:color w:val="auto"/>
                <w:sz w:val="24"/>
                <w:szCs w:val="24"/>
                <w:lang w:val="uk-UA"/>
              </w:rPr>
              <w:t xml:space="preserve">Кінцевий строк подання тендерних пропозицій            </w:t>
            </w:r>
            <w:r w:rsidR="00FF378A">
              <w:rPr>
                <w:rFonts w:ascii="Times New Roman" w:eastAsia="Times New Roman" w:hAnsi="Times New Roman" w:cs="Times New Roman"/>
                <w:b/>
                <w:color w:val="auto"/>
                <w:sz w:val="24"/>
                <w:szCs w:val="24"/>
                <w:u w:val="single"/>
                <w:lang w:val="uk-UA"/>
              </w:rPr>
              <w:t>27</w:t>
            </w:r>
            <w:r w:rsidRPr="0087601A">
              <w:rPr>
                <w:rFonts w:ascii="Times New Roman" w:eastAsia="Times New Roman" w:hAnsi="Times New Roman" w:cs="Times New Roman"/>
                <w:b/>
                <w:color w:val="auto"/>
                <w:sz w:val="24"/>
                <w:szCs w:val="24"/>
                <w:u w:val="single"/>
              </w:rPr>
              <w:t>.</w:t>
            </w:r>
            <w:r w:rsidR="0087601A" w:rsidRPr="0087601A">
              <w:rPr>
                <w:rFonts w:ascii="Times New Roman" w:eastAsia="Times New Roman" w:hAnsi="Times New Roman" w:cs="Times New Roman"/>
                <w:b/>
                <w:color w:val="auto"/>
                <w:sz w:val="24"/>
                <w:szCs w:val="24"/>
                <w:u w:val="single"/>
                <w:lang w:val="uk-UA"/>
              </w:rPr>
              <w:t>02</w:t>
            </w:r>
            <w:r w:rsidR="005A01B3" w:rsidRPr="0087601A">
              <w:rPr>
                <w:rFonts w:ascii="Times New Roman" w:eastAsia="Times New Roman" w:hAnsi="Times New Roman" w:cs="Times New Roman"/>
                <w:b/>
                <w:color w:val="auto"/>
                <w:sz w:val="24"/>
                <w:szCs w:val="24"/>
                <w:u w:val="single"/>
                <w:lang w:val="uk-UA"/>
              </w:rPr>
              <w:t>.</w:t>
            </w:r>
            <w:r w:rsidRPr="0087601A">
              <w:rPr>
                <w:rFonts w:ascii="Times New Roman" w:eastAsia="Times New Roman" w:hAnsi="Times New Roman" w:cs="Times New Roman"/>
                <w:b/>
                <w:color w:val="auto"/>
                <w:sz w:val="24"/>
                <w:szCs w:val="24"/>
                <w:u w:val="single"/>
              </w:rPr>
              <w:t>202</w:t>
            </w:r>
            <w:r w:rsidR="001A1B48" w:rsidRPr="0087601A">
              <w:rPr>
                <w:rFonts w:ascii="Times New Roman" w:eastAsia="Times New Roman" w:hAnsi="Times New Roman" w:cs="Times New Roman"/>
                <w:b/>
                <w:color w:val="auto"/>
                <w:sz w:val="24"/>
                <w:szCs w:val="24"/>
                <w:u w:val="single"/>
                <w:lang w:val="uk-UA"/>
              </w:rPr>
              <w:t>3</w:t>
            </w:r>
            <w:r w:rsidRPr="0087601A">
              <w:rPr>
                <w:rFonts w:ascii="Times New Roman" w:eastAsia="Times New Roman" w:hAnsi="Times New Roman" w:cs="Times New Roman"/>
                <w:b/>
                <w:color w:val="auto"/>
                <w:sz w:val="24"/>
                <w:szCs w:val="24"/>
                <w:u w:val="single"/>
              </w:rPr>
              <w:t>р.</w:t>
            </w:r>
            <w:r w:rsidRPr="0087601A">
              <w:rPr>
                <w:rFonts w:ascii="Times New Roman" w:eastAsia="Times New Roman" w:hAnsi="Times New Roman" w:cs="Times New Roman"/>
                <w:b/>
                <w:color w:val="auto"/>
                <w:sz w:val="24"/>
                <w:szCs w:val="24"/>
                <w:u w:val="single"/>
                <w:lang w:val="uk-UA"/>
              </w:rPr>
              <w:t xml:space="preserve">, </w:t>
            </w:r>
            <w:r w:rsidR="00FF378A">
              <w:rPr>
                <w:rFonts w:ascii="Times New Roman" w:eastAsia="Times New Roman" w:hAnsi="Times New Roman" w:cs="Times New Roman"/>
                <w:b/>
                <w:color w:val="auto"/>
                <w:sz w:val="24"/>
                <w:szCs w:val="24"/>
                <w:u w:val="single"/>
                <w:lang w:val="uk-UA"/>
              </w:rPr>
              <w:t>16</w:t>
            </w:r>
            <w:r w:rsidRPr="0087601A">
              <w:rPr>
                <w:rFonts w:ascii="Times New Roman" w:eastAsia="Times New Roman" w:hAnsi="Times New Roman" w:cs="Times New Roman"/>
                <w:b/>
                <w:color w:val="auto"/>
                <w:sz w:val="24"/>
                <w:szCs w:val="24"/>
                <w:u w:val="single"/>
                <w:lang w:val="uk-UA"/>
              </w:rPr>
              <w:t>:00.</w:t>
            </w:r>
          </w:p>
          <w:p w14:paraId="06E4A5DC" w14:textId="77777777" w:rsidR="00983BA2" w:rsidRPr="00820761" w:rsidRDefault="00983BA2" w:rsidP="00983BA2">
            <w:pPr>
              <w:pStyle w:val="12"/>
              <w:widowControl w:val="0"/>
              <w:spacing w:line="240" w:lineRule="auto"/>
              <w:ind w:left="34" w:right="113"/>
              <w:contextualSpacing/>
              <w:jc w:val="both"/>
              <w:rPr>
                <w:rFonts w:ascii="Times New Roman" w:eastAsia="Times New Roman" w:hAnsi="Times New Roman" w:cs="Times New Roman"/>
                <w:color w:val="auto"/>
                <w:sz w:val="24"/>
                <w:szCs w:val="24"/>
                <w:lang w:val="uk-UA"/>
              </w:rPr>
            </w:pPr>
            <w:r w:rsidRPr="009974D1">
              <w:rPr>
                <w:rFonts w:ascii="Times New Roman" w:eastAsia="Times New Roman" w:hAnsi="Times New Roman" w:cs="Times New Roman"/>
                <w:color w:val="auto"/>
                <w:sz w:val="24"/>
                <w:szCs w:val="24"/>
                <w:lang w:val="uk-UA"/>
              </w:rPr>
              <w:t>1.2. Отримана тендерна пропозиція</w:t>
            </w:r>
            <w:r w:rsidRPr="00B64381">
              <w:rPr>
                <w:rFonts w:ascii="Times New Roman" w:eastAsia="Times New Roman" w:hAnsi="Times New Roman" w:cs="Times New Roman"/>
                <w:color w:val="auto"/>
                <w:sz w:val="24"/>
                <w:szCs w:val="24"/>
                <w:lang w:val="uk-UA"/>
              </w:rPr>
              <w:t xml:space="preserve"> вноситься автоматично до реєстру отриманих тендерних</w:t>
            </w:r>
            <w:r w:rsidRPr="00820761">
              <w:rPr>
                <w:rFonts w:ascii="Times New Roman" w:eastAsia="Times New Roman" w:hAnsi="Times New Roman" w:cs="Times New Roman"/>
                <w:color w:val="auto"/>
                <w:sz w:val="24"/>
                <w:szCs w:val="24"/>
                <w:lang w:val="uk-UA"/>
              </w:rPr>
              <w:t xml:space="preserve"> пропозицій.</w:t>
            </w:r>
          </w:p>
          <w:p w14:paraId="0CBBA41E" w14:textId="77777777" w:rsidR="00983BA2" w:rsidRPr="00D74CE4" w:rsidRDefault="00983BA2" w:rsidP="00983BA2">
            <w:pPr>
              <w:pStyle w:val="12"/>
              <w:widowControl w:val="0"/>
              <w:spacing w:line="240" w:lineRule="auto"/>
              <w:ind w:left="34" w:right="113"/>
              <w:contextualSpacing/>
              <w:jc w:val="both"/>
              <w:rPr>
                <w:rFonts w:ascii="Times New Roman" w:eastAsia="Times New Roman" w:hAnsi="Times New Roman" w:cs="Times New Roman"/>
                <w:color w:val="auto"/>
                <w:sz w:val="24"/>
                <w:szCs w:val="24"/>
                <w:lang w:val="uk-UA"/>
              </w:rPr>
            </w:pPr>
            <w:r w:rsidRPr="00820761">
              <w:rPr>
                <w:rFonts w:ascii="Times New Roman" w:eastAsia="Times New Roman" w:hAnsi="Times New Roman" w:cs="Times New Roman"/>
                <w:color w:val="auto"/>
                <w:sz w:val="24"/>
                <w:szCs w:val="24"/>
                <w:lang w:val="uk-UA"/>
              </w:rPr>
              <w:t xml:space="preserve">1.3. Електронна система закупівель автоматично формує та надсилає повідомлення учаснику про отримання його тендерної пропозиції </w:t>
            </w:r>
            <w:bookmarkStart w:id="1" w:name="_GoBack"/>
            <w:bookmarkEnd w:id="1"/>
            <w:r w:rsidRPr="00820761">
              <w:rPr>
                <w:rFonts w:ascii="Times New Roman" w:eastAsia="Times New Roman" w:hAnsi="Times New Roman" w:cs="Times New Roman"/>
                <w:color w:val="auto"/>
                <w:sz w:val="24"/>
                <w:szCs w:val="24"/>
                <w:lang w:val="uk-UA"/>
              </w:rPr>
              <w:t xml:space="preserve">із зазначенням дати та часу. </w:t>
            </w:r>
            <w:r w:rsidRPr="00D74CE4">
              <w:rPr>
                <w:rFonts w:ascii="Times New Roman" w:eastAsia="Times New Roman" w:hAnsi="Times New Roman" w:cs="Times New Roman"/>
                <w:color w:val="auto"/>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p w14:paraId="6D83BC4A" w14:textId="1593D969" w:rsidR="00983BA2" w:rsidRPr="00F65095" w:rsidRDefault="00983BA2" w:rsidP="00983BA2">
            <w:pPr>
              <w:widowControl w:val="0"/>
              <w:suppressAutoHyphens w:val="0"/>
              <w:spacing w:line="240" w:lineRule="auto"/>
              <w:ind w:left="34" w:right="113"/>
              <w:contextualSpacing/>
              <w:jc w:val="both"/>
              <w:rPr>
                <w:rFonts w:ascii="Times New Roman" w:eastAsia="Times New Roman" w:hAnsi="Times New Roman" w:cs="Times New Roman"/>
                <w:color w:val="auto"/>
                <w:sz w:val="24"/>
                <w:szCs w:val="24"/>
                <w:lang w:val="uk-UA"/>
              </w:rPr>
            </w:pPr>
            <w:r w:rsidRPr="004D401D">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983BA2" w:rsidRPr="00424DAC" w14:paraId="7DB03824"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3A3EC4C" w14:textId="77777777" w:rsidR="00983BA2" w:rsidRPr="00F65095" w:rsidRDefault="00983BA2" w:rsidP="00983BA2">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2</w:t>
            </w:r>
          </w:p>
        </w:tc>
        <w:tc>
          <w:tcPr>
            <w:tcW w:w="3686" w:type="dxa"/>
            <w:shd w:val="clear" w:color="auto" w:fill="auto"/>
          </w:tcPr>
          <w:p w14:paraId="42ACE3DF" w14:textId="77777777" w:rsidR="00983BA2" w:rsidRPr="00F65095" w:rsidRDefault="00983BA2" w:rsidP="00983BA2">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Дата та час розкриття тендерної пропозиції</w:t>
            </w:r>
          </w:p>
        </w:tc>
        <w:tc>
          <w:tcPr>
            <w:tcW w:w="6554" w:type="dxa"/>
            <w:shd w:val="clear" w:color="auto" w:fill="auto"/>
          </w:tcPr>
          <w:p w14:paraId="219A1622" w14:textId="77777777" w:rsidR="00F45B87" w:rsidRPr="006F3C2C" w:rsidRDefault="00F45B87" w:rsidP="00F45B87">
            <w:pPr>
              <w:widowControl w:val="0"/>
              <w:snapToGrid w:val="0"/>
              <w:spacing w:line="240" w:lineRule="auto"/>
              <w:contextualSpacing/>
              <w:jc w:val="both"/>
              <w:rPr>
                <w:rFonts w:ascii="Times New Roman" w:hAnsi="Times New Roman" w:cs="Times New Roman"/>
                <w:color w:val="auto"/>
                <w:sz w:val="24"/>
                <w:szCs w:val="24"/>
                <w:shd w:val="clear" w:color="auto" w:fill="FFFFFF"/>
                <w:lang w:val="uk-UA"/>
              </w:rPr>
            </w:pPr>
            <w:r w:rsidRPr="006F3C2C">
              <w:rPr>
                <w:rFonts w:ascii="Times New Roman" w:eastAsia="Times New Roman" w:hAnsi="Times New Roman" w:cs="Times New Roman"/>
                <w:color w:val="auto"/>
                <w:sz w:val="24"/>
                <w:szCs w:val="24"/>
                <w:lang w:val="uk-UA"/>
              </w:rPr>
              <w:t xml:space="preserve">2.1. Згідно п. 35 Постанови </w:t>
            </w:r>
            <w:r w:rsidRPr="006F3C2C">
              <w:rPr>
                <w:rFonts w:ascii="Times New Roman" w:hAnsi="Times New Roman" w:cs="Times New Roman"/>
                <w:color w:val="auto"/>
                <w:sz w:val="24"/>
                <w:szCs w:val="24"/>
                <w:shd w:val="clear" w:color="auto" w:fill="FFFFFF"/>
              </w:rPr>
              <w:t>відкриті торги проводяться без застосування електронного аукціону</w:t>
            </w:r>
            <w:r w:rsidRPr="006F3C2C">
              <w:rPr>
                <w:rFonts w:ascii="Times New Roman" w:hAnsi="Times New Roman" w:cs="Times New Roman"/>
                <w:color w:val="auto"/>
                <w:sz w:val="24"/>
                <w:szCs w:val="24"/>
                <w:shd w:val="clear" w:color="auto" w:fill="FFFFFF"/>
                <w:lang w:val="uk-UA"/>
              </w:rPr>
              <w:t>.</w:t>
            </w:r>
          </w:p>
          <w:p w14:paraId="2F4FD6F1" w14:textId="77777777" w:rsidR="00F45B87" w:rsidRPr="006F3C2C" w:rsidRDefault="00F45B87" w:rsidP="00F45B87">
            <w:pPr>
              <w:pStyle w:val="rvps2"/>
              <w:shd w:val="clear" w:color="auto" w:fill="FFFFFF"/>
              <w:spacing w:before="0" w:beforeAutospacing="0" w:after="0" w:afterAutospacing="0"/>
              <w:jc w:val="both"/>
              <w:rPr>
                <w:rFonts w:eastAsia="Times New Roman"/>
                <w:lang w:eastAsia="en-US"/>
              </w:rPr>
            </w:pPr>
            <w:r w:rsidRPr="006F3C2C">
              <w:rPr>
                <w:shd w:val="clear" w:color="auto" w:fill="FFFFFF"/>
              </w:rPr>
              <w:t>2.2. Згідно п. 36 Постанови е</w:t>
            </w:r>
            <w:r w:rsidRPr="006F3C2C">
              <w:t>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4F5A50F" w14:textId="77777777" w:rsidR="00F45B87" w:rsidRPr="006F3C2C" w:rsidRDefault="00F45B87" w:rsidP="00F45B87">
            <w:pPr>
              <w:pStyle w:val="rvps2"/>
              <w:shd w:val="clear" w:color="auto" w:fill="FFFFFF"/>
              <w:spacing w:before="0" w:beforeAutospacing="0" w:after="0" w:afterAutospacing="0"/>
              <w:jc w:val="both"/>
            </w:pPr>
            <w:bookmarkStart w:id="2" w:name="n291"/>
            <w:bookmarkEnd w:id="2"/>
            <w:r w:rsidRPr="006F3C2C">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_blank" w:history="1">
              <w:r w:rsidRPr="006F3C2C">
                <w:rPr>
                  <w:rStyle w:val="af"/>
                  <w:color w:val="auto"/>
                </w:rPr>
                <w:t>статті 16 </w:t>
              </w:r>
            </w:hyperlink>
            <w:r w:rsidRPr="006F3C2C">
              <w:t>Закону, і документи, що підтверджують відсутність підстав, установлених </w:t>
            </w:r>
            <w:hyperlink r:id="rId10" w:anchor="n1261" w:tgtFrame="_blank" w:history="1">
              <w:r w:rsidRPr="006F3C2C">
                <w:rPr>
                  <w:rStyle w:val="af"/>
                  <w:color w:val="auto"/>
                </w:rPr>
                <w:t>статтею 17</w:t>
              </w:r>
            </w:hyperlink>
            <w:r w:rsidRPr="006F3C2C">
              <w:t>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552B6AE2" w14:textId="7EC9EB31" w:rsidR="00983BA2" w:rsidRPr="00F65095" w:rsidRDefault="00F45B87" w:rsidP="00F45B87">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bookmarkStart w:id="3" w:name="n292"/>
            <w:bookmarkEnd w:id="3"/>
            <w:r w:rsidRPr="006F3C2C">
              <w:rPr>
                <w:rFonts w:ascii="Times New Roman" w:hAnsi="Times New Roman" w:cs="Times New Roman"/>
                <w:color w:val="auto"/>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983BA2" w:rsidRPr="00F65095" w14:paraId="392E0ADF" w14:textId="77777777" w:rsidTr="00983BA2">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shd w:val="clear" w:color="auto" w:fill="D9D9D9" w:themeFill="background1" w:themeFillShade="D9"/>
          </w:tcPr>
          <w:p w14:paraId="6C66A753" w14:textId="46C324DE" w:rsidR="00983BA2" w:rsidRPr="00F65095" w:rsidRDefault="00983BA2" w:rsidP="00983BA2">
            <w:pPr>
              <w:widowControl w:val="0"/>
              <w:suppressAutoHyphens w:val="0"/>
              <w:spacing w:line="240" w:lineRule="auto"/>
              <w:ind w:right="113"/>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Розділ 5. Оцінка тендерної пропозиції</w:t>
            </w:r>
          </w:p>
        </w:tc>
      </w:tr>
      <w:tr w:rsidR="00983BA2" w:rsidRPr="00424DAC" w14:paraId="0DA0BCA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663E042" w14:textId="77777777" w:rsidR="00983BA2" w:rsidRPr="00F65095" w:rsidRDefault="00983BA2" w:rsidP="00983BA2">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309F1640" w14:textId="77777777" w:rsidR="00983BA2" w:rsidRPr="00F65095" w:rsidRDefault="00983BA2" w:rsidP="00983BA2">
            <w:pPr>
              <w:widowControl w:val="0"/>
              <w:suppressAutoHyphens w:val="0"/>
              <w:spacing w:line="240" w:lineRule="auto"/>
              <w:ind w:left="-27" w:right="-58"/>
              <w:jc w:val="both"/>
              <w:rPr>
                <w:rFonts w:ascii="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554" w:type="dxa"/>
            <w:shd w:val="clear" w:color="auto" w:fill="auto"/>
          </w:tcPr>
          <w:p w14:paraId="32ACCB4C" w14:textId="77777777" w:rsidR="00F45B87" w:rsidRPr="006F3C2C" w:rsidRDefault="00F45B87" w:rsidP="00F45B87">
            <w:pPr>
              <w:pStyle w:val="rvps2"/>
              <w:shd w:val="clear" w:color="auto" w:fill="FFFFFF"/>
              <w:spacing w:before="0" w:beforeAutospacing="0" w:after="0" w:afterAutospacing="0"/>
              <w:jc w:val="both"/>
              <w:rPr>
                <w:rFonts w:eastAsia="Times New Roman"/>
                <w:lang w:eastAsia="en-US"/>
              </w:rPr>
            </w:pPr>
            <w:bookmarkStart w:id="4" w:name="n480"/>
            <w:bookmarkStart w:id="5" w:name="n481"/>
            <w:bookmarkStart w:id="6" w:name="n483"/>
            <w:bookmarkStart w:id="7" w:name="n484"/>
            <w:bookmarkStart w:id="8" w:name="n487"/>
            <w:bookmarkEnd w:id="4"/>
            <w:bookmarkEnd w:id="5"/>
            <w:bookmarkEnd w:id="6"/>
            <w:bookmarkEnd w:id="7"/>
            <w:bookmarkEnd w:id="8"/>
            <w:r w:rsidRPr="006F3C2C">
              <w:rPr>
                <w:rFonts w:eastAsia="Times New Roman"/>
              </w:rPr>
              <w:t>1.1. Згідно п. 37 Постанови о</w:t>
            </w:r>
            <w:r w:rsidRPr="006F3C2C">
              <w:rPr>
                <w:rFonts w:eastAsia="Times New Roman"/>
                <w:lang w:eastAsia="en-US"/>
              </w:rPr>
              <w:t xml:space="preserve">цінка тендерної пропозиції проводиться електронною системою закупівель автоматично на основі критеріїв і методики оцінки, визначених </w:t>
            </w:r>
            <w:r w:rsidRPr="006F3C2C">
              <w:rPr>
                <w:rFonts w:eastAsia="Times New Roman"/>
                <w:lang w:eastAsia="en-US"/>
              </w:rPr>
              <w:lastRenderedPageBreak/>
              <w:t>замовником у тендерній документації, шляхом визначення тендерної пропозиції найбільш економічно вигідною.</w:t>
            </w:r>
          </w:p>
          <w:p w14:paraId="29FFE705" w14:textId="77777777" w:rsidR="00F45B87" w:rsidRPr="006F3C2C" w:rsidRDefault="00F45B87" w:rsidP="00F45B87">
            <w:pPr>
              <w:shd w:val="clear" w:color="auto" w:fill="FFFFFF"/>
              <w:suppressAutoHyphens w:val="0"/>
              <w:spacing w:line="240" w:lineRule="auto"/>
              <w:jc w:val="both"/>
              <w:rPr>
                <w:rFonts w:ascii="Times New Roman" w:eastAsia="Times New Roman" w:hAnsi="Times New Roman" w:cs="Times New Roman"/>
                <w:color w:val="auto"/>
                <w:sz w:val="24"/>
                <w:szCs w:val="24"/>
                <w:lang w:val="uk-UA" w:eastAsia="en-US"/>
              </w:rPr>
            </w:pPr>
            <w:bookmarkStart w:id="9" w:name="n301"/>
            <w:bookmarkEnd w:id="9"/>
            <w:r w:rsidRPr="006F3C2C">
              <w:rPr>
                <w:rFonts w:ascii="Times New Roman" w:eastAsia="Times New Roman" w:hAnsi="Times New Roman" w:cs="Times New Roman"/>
                <w:color w:val="auto"/>
                <w:sz w:val="24"/>
                <w:szCs w:val="24"/>
                <w:lang w:val="uk-UA" w:eastAsia="en-US"/>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94E7E6F" w14:textId="77777777" w:rsidR="00F45B87" w:rsidRPr="006F3C2C" w:rsidRDefault="00F45B87" w:rsidP="00F45B87">
            <w:pPr>
              <w:pStyle w:val="a8"/>
              <w:widowControl w:val="0"/>
              <w:numPr>
                <w:ilvl w:val="1"/>
                <w:numId w:val="37"/>
              </w:numPr>
              <w:snapToGrid w:val="0"/>
              <w:spacing w:after="0" w:line="240" w:lineRule="auto"/>
              <w:ind w:left="0" w:firstLine="0"/>
              <w:jc w:val="both"/>
              <w:rPr>
                <w:rFonts w:ascii="Times New Roman" w:eastAsia="Times New Roman" w:hAnsi="Times New Roman"/>
                <w:sz w:val="24"/>
                <w:szCs w:val="24"/>
                <w:lang w:val="uk-UA"/>
              </w:rPr>
            </w:pPr>
            <w:r w:rsidRPr="006F3C2C">
              <w:rPr>
                <w:rFonts w:ascii="Times New Roman" w:eastAsia="Times New Roman" w:hAnsi="Times New Roman"/>
                <w:sz w:val="24"/>
                <w:szCs w:val="24"/>
                <w:lang w:val="uk-UA"/>
              </w:rPr>
              <w:t xml:space="preserve">Єдиним критерієм оцінки згідно даної процедури відкритих торгів з особливостями є ціна (питома вага критерію – 100%). </w:t>
            </w:r>
          </w:p>
          <w:p w14:paraId="5EC6D9DC" w14:textId="33555D70" w:rsidR="00983BA2" w:rsidRPr="006F3C2C" w:rsidRDefault="00F45B87" w:rsidP="00F45B87">
            <w:pPr>
              <w:shd w:val="clear" w:color="auto" w:fill="FFFFFF"/>
              <w:suppressAutoHyphens w:val="0"/>
              <w:spacing w:line="240" w:lineRule="auto"/>
              <w:jc w:val="both"/>
              <w:textAlignment w:val="baseline"/>
              <w:rPr>
                <w:rFonts w:ascii="Times New Roman" w:eastAsia="Verdana" w:hAnsi="Times New Roman" w:cs="Times New Roman"/>
                <w:color w:val="auto"/>
                <w:sz w:val="24"/>
                <w:szCs w:val="24"/>
                <w:lang w:val="uk-UA" w:eastAsia="uk-UA"/>
              </w:rPr>
            </w:pPr>
            <w:r w:rsidRPr="006F3C2C">
              <w:rPr>
                <w:rFonts w:ascii="Times New Roman" w:eastAsia="Times New Roman" w:hAnsi="Times New Roman" w:cs="Times New Roman"/>
                <w:color w:val="auto"/>
                <w:sz w:val="24"/>
                <w:szCs w:val="24"/>
                <w:lang w:val="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432993" w:rsidRPr="00FF378A" w14:paraId="7C5D5EB5" w14:textId="77777777" w:rsidTr="00F9645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inset" w:sz="6" w:space="0" w:color="000000"/>
              <w:left w:val="inset" w:sz="6" w:space="0" w:color="000000"/>
              <w:bottom w:val="inset" w:sz="6" w:space="0" w:color="000000"/>
              <w:right w:val="inset" w:sz="6" w:space="0" w:color="000000"/>
            </w:tcBorders>
          </w:tcPr>
          <w:p w14:paraId="3830ABD1" w14:textId="467276E8" w:rsidR="00432993" w:rsidRPr="00983BA2" w:rsidRDefault="00432993" w:rsidP="00432993">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983BA2">
              <w:rPr>
                <w:rFonts w:ascii="Times New Roman" w:eastAsia="Times New Roman" w:hAnsi="Times New Roman" w:cs="Times New Roman"/>
                <w:color w:val="auto"/>
                <w:sz w:val="24"/>
                <w:szCs w:val="24"/>
                <w:lang w:val="uk-UA"/>
              </w:rPr>
              <w:lastRenderedPageBreak/>
              <w:t>2</w:t>
            </w:r>
          </w:p>
        </w:tc>
        <w:tc>
          <w:tcPr>
            <w:tcW w:w="3686" w:type="dxa"/>
            <w:tcBorders>
              <w:top w:val="inset" w:sz="6" w:space="0" w:color="000000"/>
              <w:left w:val="inset" w:sz="6" w:space="0" w:color="000000"/>
              <w:bottom w:val="inset" w:sz="6" w:space="0" w:color="000000"/>
              <w:right w:val="inset" w:sz="6" w:space="0" w:color="000000"/>
            </w:tcBorders>
          </w:tcPr>
          <w:p w14:paraId="3E3C3A5B" w14:textId="30487E72" w:rsidR="00432993" w:rsidRPr="00983BA2" w:rsidRDefault="00432993" w:rsidP="00432993">
            <w:pPr>
              <w:widowControl w:val="0"/>
              <w:suppressAutoHyphens w:val="0"/>
              <w:spacing w:line="240" w:lineRule="auto"/>
              <w:ind w:left="-27" w:right="-58"/>
              <w:jc w:val="both"/>
              <w:rPr>
                <w:rFonts w:ascii="Times New Roman" w:eastAsia="Times New Roman" w:hAnsi="Times New Roman" w:cs="Times New Roman"/>
                <w:b/>
                <w:color w:val="auto"/>
                <w:sz w:val="24"/>
                <w:szCs w:val="24"/>
                <w:lang w:val="uk-UA"/>
              </w:rPr>
            </w:pPr>
            <w:r w:rsidRPr="00983BA2">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54" w:type="dxa"/>
            <w:tcBorders>
              <w:top w:val="inset" w:sz="6" w:space="0" w:color="000000"/>
              <w:left w:val="inset" w:sz="6" w:space="0" w:color="000000"/>
              <w:bottom w:val="inset" w:sz="6" w:space="0" w:color="000000"/>
              <w:right w:val="inset" w:sz="6" w:space="0" w:color="000000"/>
            </w:tcBorders>
          </w:tcPr>
          <w:p w14:paraId="27CD92F5" w14:textId="77777777" w:rsidR="00432993" w:rsidRPr="00983BA2" w:rsidRDefault="00432993" w:rsidP="00432993">
            <w:pPr>
              <w:spacing w:line="240" w:lineRule="auto"/>
              <w:jc w:val="both"/>
              <w:rPr>
                <w:rFonts w:ascii="Times New Roman" w:eastAsia="Times New Roman" w:hAnsi="Times New Roman" w:cs="Times New Roman"/>
                <w:color w:val="auto"/>
                <w:sz w:val="24"/>
                <w:szCs w:val="24"/>
                <w:lang w:val="uk-UA"/>
              </w:rPr>
            </w:pPr>
            <w:r w:rsidRPr="00983BA2">
              <w:rPr>
                <w:rFonts w:ascii="Times New Roman" w:eastAsia="Times New Roman" w:hAnsi="Times New Roman" w:cs="Times New Roman"/>
                <w:color w:val="auto"/>
                <w:sz w:val="24"/>
                <w:szCs w:val="24"/>
                <w:lang w:val="uk-UA"/>
              </w:rPr>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48B81D2" w14:textId="77777777" w:rsidR="00432993" w:rsidRPr="00983BA2" w:rsidRDefault="00432993" w:rsidP="00432993">
            <w:pPr>
              <w:spacing w:line="240" w:lineRule="auto"/>
              <w:jc w:val="both"/>
              <w:rPr>
                <w:rFonts w:ascii="Times New Roman" w:eastAsia="Times New Roman" w:hAnsi="Times New Roman" w:cs="Times New Roman"/>
                <w:color w:val="auto"/>
                <w:sz w:val="24"/>
                <w:szCs w:val="24"/>
                <w:lang w:val="uk-UA"/>
              </w:rPr>
            </w:pPr>
            <w:r w:rsidRPr="00983BA2">
              <w:rPr>
                <w:rFonts w:ascii="Times New Roman" w:eastAsia="Times New Roman" w:hAnsi="Times New Roman" w:cs="Times New Roman"/>
                <w:color w:val="auto"/>
                <w:sz w:val="24"/>
                <w:szCs w:val="24"/>
                <w:lang w:val="uk-UA"/>
              </w:rPr>
              <w:t>Перелік формальних помилок:</w:t>
            </w:r>
          </w:p>
          <w:p w14:paraId="47000D56" w14:textId="77777777" w:rsidR="00432993" w:rsidRPr="00983BA2" w:rsidRDefault="00432993" w:rsidP="00432993">
            <w:pPr>
              <w:pStyle w:val="tj"/>
              <w:shd w:val="clear" w:color="auto" w:fill="FFFFFF"/>
              <w:spacing w:beforeAutospacing="0" w:afterAutospacing="0"/>
              <w:jc w:val="both"/>
              <w:rPr>
                <w:lang w:val="uk-UA"/>
              </w:rPr>
            </w:pPr>
            <w:r w:rsidRPr="00983BA2">
              <w:rPr>
                <w:lang w:val="uk-UA"/>
              </w:rPr>
              <w:t>1. Інформація/документ, подана учасником процедури закупівлі у складі тендерної пропозиції, містить помилку (помилки) у частині:</w:t>
            </w:r>
          </w:p>
          <w:p w14:paraId="680C70FC" w14:textId="77777777" w:rsidR="00432993" w:rsidRPr="00983BA2" w:rsidRDefault="00432993" w:rsidP="00432993">
            <w:pPr>
              <w:pStyle w:val="tj"/>
              <w:shd w:val="clear" w:color="auto" w:fill="FFFFFF"/>
              <w:spacing w:beforeAutospacing="0" w:afterAutospacing="0"/>
              <w:jc w:val="both"/>
              <w:rPr>
                <w:lang w:val="uk-UA"/>
              </w:rPr>
            </w:pPr>
            <w:r w:rsidRPr="00983BA2">
              <w:rPr>
                <w:lang w:val="uk-UA"/>
              </w:rPr>
              <w:t>уживання великої літери;</w:t>
            </w:r>
          </w:p>
          <w:p w14:paraId="40575E18" w14:textId="77777777" w:rsidR="00432993" w:rsidRPr="00983BA2" w:rsidRDefault="00432993" w:rsidP="00432993">
            <w:pPr>
              <w:pStyle w:val="tj"/>
              <w:shd w:val="clear" w:color="auto" w:fill="FFFFFF"/>
              <w:spacing w:beforeAutospacing="0" w:afterAutospacing="0"/>
              <w:jc w:val="both"/>
              <w:rPr>
                <w:lang w:val="uk-UA"/>
              </w:rPr>
            </w:pPr>
            <w:r w:rsidRPr="00983BA2">
              <w:rPr>
                <w:lang w:val="uk-UA"/>
              </w:rPr>
              <w:t>уживання розділових знаків та відмінювання слів у реченні;</w:t>
            </w:r>
          </w:p>
          <w:p w14:paraId="72C1A3CB" w14:textId="77777777" w:rsidR="00432993" w:rsidRPr="00983BA2" w:rsidRDefault="00432993" w:rsidP="00432993">
            <w:pPr>
              <w:pStyle w:val="tj"/>
              <w:shd w:val="clear" w:color="auto" w:fill="FFFFFF"/>
              <w:spacing w:beforeAutospacing="0" w:afterAutospacing="0"/>
              <w:jc w:val="both"/>
              <w:rPr>
                <w:lang w:val="uk-UA"/>
              </w:rPr>
            </w:pPr>
            <w:r w:rsidRPr="00983BA2">
              <w:rPr>
                <w:lang w:val="uk-UA"/>
              </w:rPr>
              <w:t>використання слова або мовного звороту, запозичених з іншої мови;</w:t>
            </w:r>
          </w:p>
          <w:p w14:paraId="09B5A43A" w14:textId="77777777" w:rsidR="00432993" w:rsidRPr="00983BA2" w:rsidRDefault="00432993" w:rsidP="00432993">
            <w:pPr>
              <w:pStyle w:val="tj"/>
              <w:shd w:val="clear" w:color="auto" w:fill="FFFFFF"/>
              <w:spacing w:beforeAutospacing="0" w:afterAutospacing="0"/>
              <w:jc w:val="both"/>
              <w:rPr>
                <w:lang w:val="uk-UA"/>
              </w:rPr>
            </w:pPr>
            <w:r w:rsidRPr="00983BA2">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869F3C1" w14:textId="77777777" w:rsidR="00432993" w:rsidRPr="00983BA2" w:rsidRDefault="00432993" w:rsidP="00432993">
            <w:pPr>
              <w:pStyle w:val="tj"/>
              <w:shd w:val="clear" w:color="auto" w:fill="FFFFFF"/>
              <w:spacing w:beforeAutospacing="0" w:afterAutospacing="0"/>
              <w:jc w:val="both"/>
              <w:rPr>
                <w:lang w:val="uk-UA"/>
              </w:rPr>
            </w:pPr>
            <w:r w:rsidRPr="00983BA2">
              <w:rPr>
                <w:lang w:val="uk-UA"/>
              </w:rPr>
              <w:t>застосування правил переносу частини слова з рядка в рядок;</w:t>
            </w:r>
          </w:p>
          <w:p w14:paraId="33B8ECCF" w14:textId="77777777" w:rsidR="00432993" w:rsidRPr="00983BA2" w:rsidRDefault="00432993" w:rsidP="00432993">
            <w:pPr>
              <w:pStyle w:val="tj"/>
              <w:shd w:val="clear" w:color="auto" w:fill="FFFFFF"/>
              <w:spacing w:beforeAutospacing="0" w:afterAutospacing="0"/>
              <w:jc w:val="both"/>
              <w:rPr>
                <w:lang w:val="uk-UA"/>
              </w:rPr>
            </w:pPr>
            <w:r w:rsidRPr="00983BA2">
              <w:rPr>
                <w:lang w:val="uk-UA"/>
              </w:rPr>
              <w:t>написання слів разом та/або окремо, та/або через дефіс;</w:t>
            </w:r>
          </w:p>
          <w:p w14:paraId="586195CB" w14:textId="77777777" w:rsidR="00432993" w:rsidRPr="00983BA2" w:rsidRDefault="00432993" w:rsidP="00432993">
            <w:pPr>
              <w:pStyle w:val="tj"/>
              <w:shd w:val="clear" w:color="auto" w:fill="FFFFFF"/>
              <w:spacing w:beforeAutospacing="0" w:afterAutospacing="0"/>
              <w:jc w:val="both"/>
              <w:rPr>
                <w:lang w:val="uk-UA"/>
              </w:rPr>
            </w:pPr>
            <w:r w:rsidRPr="00983BA2">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BC695C" w14:textId="77777777" w:rsidR="00432993" w:rsidRPr="00983BA2" w:rsidRDefault="00432993" w:rsidP="00432993">
            <w:pPr>
              <w:pStyle w:val="tj"/>
              <w:shd w:val="clear" w:color="auto" w:fill="FFFFFF"/>
              <w:spacing w:beforeAutospacing="0" w:afterAutospacing="0"/>
              <w:jc w:val="both"/>
              <w:rPr>
                <w:lang w:val="uk-UA"/>
              </w:rPr>
            </w:pPr>
            <w:r w:rsidRPr="00983BA2">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122B562" w14:textId="77777777" w:rsidR="00432993" w:rsidRPr="00983BA2" w:rsidRDefault="00432993" w:rsidP="00432993">
            <w:pPr>
              <w:pStyle w:val="tj"/>
              <w:shd w:val="clear" w:color="auto" w:fill="FFFFFF"/>
              <w:spacing w:beforeAutospacing="0" w:afterAutospacing="0"/>
              <w:jc w:val="both"/>
              <w:rPr>
                <w:lang w:val="uk-UA"/>
              </w:rPr>
            </w:pPr>
            <w:r w:rsidRPr="00983BA2">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95249A" w14:textId="77777777" w:rsidR="00432993" w:rsidRPr="00983BA2" w:rsidRDefault="00432993" w:rsidP="00432993">
            <w:pPr>
              <w:pStyle w:val="tj"/>
              <w:shd w:val="clear" w:color="auto" w:fill="FFFFFF"/>
              <w:spacing w:beforeAutospacing="0" w:afterAutospacing="0"/>
              <w:jc w:val="both"/>
              <w:rPr>
                <w:lang w:val="uk-UA"/>
              </w:rPr>
            </w:pPr>
            <w:r w:rsidRPr="00983BA2">
              <w:rPr>
                <w:lang w:val="uk-UA"/>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3AA0409" w14:textId="77777777" w:rsidR="00432993" w:rsidRPr="00983BA2" w:rsidRDefault="00432993" w:rsidP="00432993">
            <w:pPr>
              <w:pStyle w:val="tj"/>
              <w:shd w:val="clear" w:color="auto" w:fill="FFFFFF"/>
              <w:spacing w:beforeAutospacing="0" w:afterAutospacing="0"/>
              <w:jc w:val="both"/>
              <w:rPr>
                <w:lang w:val="uk-UA"/>
              </w:rPr>
            </w:pPr>
            <w:r w:rsidRPr="00983BA2">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C69954F" w14:textId="77777777" w:rsidR="00432993" w:rsidRPr="00983BA2" w:rsidRDefault="00432993" w:rsidP="00432993">
            <w:pPr>
              <w:pStyle w:val="tj"/>
              <w:shd w:val="clear" w:color="auto" w:fill="FFFFFF"/>
              <w:spacing w:beforeAutospacing="0" w:afterAutospacing="0"/>
              <w:jc w:val="both"/>
              <w:rPr>
                <w:lang w:val="uk-UA"/>
              </w:rPr>
            </w:pPr>
            <w:r w:rsidRPr="00983BA2">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991FD8E" w14:textId="77777777" w:rsidR="00432993" w:rsidRPr="00983BA2" w:rsidRDefault="00432993" w:rsidP="00432993">
            <w:pPr>
              <w:pStyle w:val="tj"/>
              <w:shd w:val="clear" w:color="auto" w:fill="FFFFFF"/>
              <w:spacing w:beforeAutospacing="0" w:afterAutospacing="0"/>
              <w:jc w:val="both"/>
              <w:rPr>
                <w:lang w:val="uk-UA"/>
              </w:rPr>
            </w:pPr>
            <w:r w:rsidRPr="00983BA2">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0B930EF" w14:textId="77777777" w:rsidR="00432993" w:rsidRPr="00983BA2" w:rsidRDefault="00432993" w:rsidP="00432993">
            <w:pPr>
              <w:pStyle w:val="tj"/>
              <w:shd w:val="clear" w:color="auto" w:fill="FFFFFF"/>
              <w:spacing w:beforeAutospacing="0" w:afterAutospacing="0"/>
              <w:jc w:val="both"/>
              <w:rPr>
                <w:lang w:val="uk-UA"/>
              </w:rPr>
            </w:pPr>
            <w:r w:rsidRPr="00983BA2">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9746E0" w14:textId="77777777" w:rsidR="00432993" w:rsidRPr="00983BA2" w:rsidRDefault="00432993" w:rsidP="00432993">
            <w:pPr>
              <w:pStyle w:val="tj"/>
              <w:shd w:val="clear" w:color="auto" w:fill="FFFFFF"/>
              <w:spacing w:beforeAutospacing="0" w:afterAutospacing="0"/>
              <w:jc w:val="both"/>
              <w:rPr>
                <w:lang w:val="uk-UA"/>
              </w:rPr>
            </w:pPr>
            <w:r w:rsidRPr="00983BA2">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586B134" w14:textId="77777777" w:rsidR="00432993" w:rsidRPr="00983BA2" w:rsidRDefault="00432993" w:rsidP="00432993">
            <w:pPr>
              <w:pStyle w:val="tj"/>
              <w:shd w:val="clear" w:color="auto" w:fill="FFFFFF"/>
              <w:spacing w:beforeAutospacing="0" w:afterAutospacing="0"/>
              <w:jc w:val="both"/>
              <w:rPr>
                <w:bCs/>
                <w:lang w:val="uk-UA"/>
              </w:rPr>
            </w:pPr>
            <w:r w:rsidRPr="00983BA2">
              <w:rPr>
                <w:lang w:val="uk-UA"/>
              </w:rPr>
              <w:t>10. Подання документа</w:t>
            </w:r>
            <w:r w:rsidRPr="00983BA2">
              <w:rPr>
                <w:bCs/>
                <w:lang w:val="uk-UA"/>
              </w:rPr>
              <w:t xml:space="preserve">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48E9B6" w14:textId="77777777" w:rsidR="00432993" w:rsidRPr="00983BA2" w:rsidRDefault="00432993" w:rsidP="00432993">
            <w:pPr>
              <w:pStyle w:val="tj"/>
              <w:shd w:val="clear" w:color="auto" w:fill="FFFFFF"/>
              <w:spacing w:beforeAutospacing="0" w:afterAutospacing="0"/>
              <w:jc w:val="both"/>
              <w:rPr>
                <w:bCs/>
                <w:lang w:val="uk-UA"/>
              </w:rPr>
            </w:pPr>
            <w:r w:rsidRPr="00983BA2">
              <w:rPr>
                <w:bCs/>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3AD272" w14:textId="77777777" w:rsidR="00432993" w:rsidRPr="00983BA2" w:rsidRDefault="00432993" w:rsidP="00432993">
            <w:pPr>
              <w:pStyle w:val="tj"/>
              <w:shd w:val="clear" w:color="auto" w:fill="FFFFFF"/>
              <w:spacing w:beforeAutospacing="0" w:afterAutospacing="0"/>
              <w:jc w:val="both"/>
              <w:rPr>
                <w:bCs/>
                <w:lang w:val="uk-UA"/>
              </w:rPr>
            </w:pPr>
            <w:r w:rsidRPr="00983BA2">
              <w:rPr>
                <w:bCs/>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6A82566" w14:textId="77777777" w:rsidR="00432993" w:rsidRPr="00983BA2" w:rsidRDefault="00432993" w:rsidP="00432993">
            <w:pPr>
              <w:tabs>
                <w:tab w:val="left" w:pos="-684"/>
              </w:tabs>
              <w:suppressAutoHyphens w:val="0"/>
              <w:spacing w:line="240" w:lineRule="auto"/>
              <w:jc w:val="both"/>
              <w:rPr>
                <w:rFonts w:ascii="Times New Roman" w:eastAsia="Times New Roman" w:hAnsi="Times New Roman" w:cs="Times New Roman"/>
                <w:color w:val="auto"/>
                <w:sz w:val="24"/>
                <w:szCs w:val="24"/>
                <w:lang w:val="uk-UA" w:eastAsia="uk-UA"/>
              </w:rPr>
            </w:pPr>
            <w:r w:rsidRPr="00983BA2">
              <w:rPr>
                <w:rFonts w:ascii="Times New Roman" w:eastAsia="Times New Roman" w:hAnsi="Times New Roman" w:cs="Times New Roman"/>
                <w:color w:val="auto"/>
                <w:sz w:val="24"/>
                <w:szCs w:val="24"/>
                <w:lang w:val="uk-UA" w:eastAsia="uk-UA"/>
              </w:rPr>
              <w:t xml:space="preserve">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w:t>
            </w:r>
          </w:p>
          <w:p w14:paraId="3BAF868F" w14:textId="77777777" w:rsidR="00432993" w:rsidRPr="00983BA2" w:rsidRDefault="00432993" w:rsidP="00432993">
            <w:pPr>
              <w:pStyle w:val="tj"/>
              <w:shd w:val="clear" w:color="auto" w:fill="FFFFFF"/>
              <w:spacing w:beforeAutospacing="0" w:afterAutospacing="0"/>
              <w:jc w:val="both"/>
              <w:rPr>
                <w:bCs/>
                <w:lang w:val="uk-UA"/>
              </w:rPr>
            </w:pPr>
            <w:r w:rsidRPr="00983BA2">
              <w:rPr>
                <w:bCs/>
                <w:lang w:val="uk-UA"/>
              </w:rPr>
              <w:t>Рішення про віднесення помилки до формальної приймається Замовником.</w:t>
            </w:r>
          </w:p>
          <w:p w14:paraId="57C9E0E2" w14:textId="77777777" w:rsidR="00432993" w:rsidRPr="00983BA2" w:rsidRDefault="00432993" w:rsidP="00432993">
            <w:pPr>
              <w:tabs>
                <w:tab w:val="left" w:pos="-684"/>
              </w:tabs>
              <w:suppressAutoHyphens w:val="0"/>
              <w:spacing w:line="240" w:lineRule="auto"/>
              <w:jc w:val="both"/>
              <w:rPr>
                <w:rFonts w:ascii="Times New Roman" w:eastAsia="Times New Roman" w:hAnsi="Times New Roman" w:cs="Times New Roman"/>
                <w:color w:val="auto"/>
                <w:sz w:val="24"/>
                <w:szCs w:val="24"/>
                <w:lang w:val="uk-UA" w:eastAsia="uk-UA"/>
              </w:rPr>
            </w:pPr>
            <w:r w:rsidRPr="00983BA2">
              <w:rPr>
                <w:rFonts w:ascii="Times New Roman" w:eastAsia="Times New Roman" w:hAnsi="Times New Roman" w:cs="Times New Roman"/>
                <w:color w:val="auto"/>
                <w:sz w:val="24"/>
                <w:szCs w:val="24"/>
                <w:lang w:val="uk-UA" w:eastAsia="uk-UA"/>
              </w:rPr>
              <w:t xml:space="preserve">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w:t>
            </w:r>
            <w:r w:rsidRPr="00983BA2">
              <w:rPr>
                <w:rFonts w:ascii="Times New Roman" w:eastAsia="Times New Roman" w:hAnsi="Times New Roman" w:cs="Times New Roman"/>
                <w:color w:val="auto"/>
                <w:sz w:val="24"/>
                <w:szCs w:val="24"/>
                <w:lang w:val="uk-UA" w:eastAsia="uk-UA"/>
              </w:rPr>
              <w:lastRenderedPageBreak/>
              <w:t>закупівлі, тендерна пропозиція якого відхилена, через електронну систему закупівель.</w:t>
            </w:r>
          </w:p>
          <w:p w14:paraId="76C51C22" w14:textId="77777777" w:rsidR="00432993" w:rsidRPr="00983BA2" w:rsidRDefault="00432993" w:rsidP="00432993">
            <w:pPr>
              <w:tabs>
                <w:tab w:val="left" w:pos="-684"/>
              </w:tabs>
              <w:suppressAutoHyphens w:val="0"/>
              <w:spacing w:line="240" w:lineRule="auto"/>
              <w:jc w:val="both"/>
              <w:rPr>
                <w:rFonts w:ascii="Times New Roman" w:eastAsia="Times New Roman" w:hAnsi="Times New Roman" w:cs="Times New Roman"/>
                <w:color w:val="auto"/>
                <w:sz w:val="24"/>
                <w:szCs w:val="24"/>
                <w:lang w:val="uk-UA" w:eastAsia="uk-UA"/>
              </w:rPr>
            </w:pPr>
            <w:r w:rsidRPr="00983BA2">
              <w:rPr>
                <w:rFonts w:ascii="Times New Roman" w:eastAsia="Times New Roman" w:hAnsi="Times New Roman" w:cs="Times New Roman"/>
                <w:color w:val="auto"/>
                <w:sz w:val="24"/>
                <w:szCs w:val="24"/>
                <w:lang w:val="uk-UA" w:eastAsia="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p w14:paraId="27978F33" w14:textId="02D542FC" w:rsidR="00432993" w:rsidRPr="00983BA2" w:rsidRDefault="00432993" w:rsidP="00432993">
            <w:pPr>
              <w:widowControl w:val="0"/>
              <w:snapToGrid w:val="0"/>
              <w:spacing w:line="240" w:lineRule="auto"/>
              <w:jc w:val="both"/>
              <w:rPr>
                <w:rFonts w:ascii="Times New Roman" w:eastAsia="Times New Roman" w:hAnsi="Times New Roman" w:cs="Times New Roman"/>
                <w:color w:val="auto"/>
                <w:sz w:val="24"/>
                <w:szCs w:val="24"/>
                <w:lang w:val="uk-UA"/>
              </w:rPr>
            </w:pPr>
            <w:r w:rsidRPr="00983BA2">
              <w:rPr>
                <w:rFonts w:ascii="Times New Roman" w:hAnsi="Times New Roman" w:cs="Times New Roman"/>
                <w:sz w:val="24"/>
                <w:szCs w:val="24"/>
                <w:lang w:val="uk-UA" w:eastAsia="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tc>
      </w:tr>
      <w:tr w:rsidR="003A669F" w:rsidRPr="00FF378A" w14:paraId="3CC03DAB"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A71B2BF" w14:textId="0444C2C8" w:rsidR="003A669F" w:rsidRPr="00F65095" w:rsidRDefault="003A669F" w:rsidP="003A669F">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eastAsia="uk-UA"/>
              </w:rPr>
              <w:lastRenderedPageBreak/>
              <w:t>3</w:t>
            </w:r>
          </w:p>
        </w:tc>
        <w:tc>
          <w:tcPr>
            <w:tcW w:w="3686" w:type="dxa"/>
            <w:shd w:val="clear" w:color="auto" w:fill="auto"/>
          </w:tcPr>
          <w:p w14:paraId="26E33B0E" w14:textId="77777777" w:rsidR="003A669F" w:rsidRPr="00F65095" w:rsidRDefault="003A669F" w:rsidP="003A669F">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Інша інформація</w:t>
            </w:r>
          </w:p>
        </w:tc>
        <w:tc>
          <w:tcPr>
            <w:tcW w:w="6554" w:type="dxa"/>
            <w:shd w:val="clear" w:color="auto" w:fill="auto"/>
          </w:tcPr>
          <w:p w14:paraId="0DA9CBA6" w14:textId="77777777" w:rsidR="003A669F" w:rsidRPr="006F3C2C" w:rsidRDefault="003A669F" w:rsidP="003A669F">
            <w:pPr>
              <w:widowControl w:val="0"/>
              <w:snapToGrid w:val="0"/>
              <w:spacing w:line="240" w:lineRule="auto"/>
              <w:contextualSpacing/>
              <w:jc w:val="both"/>
              <w:rPr>
                <w:rFonts w:ascii="Times New Roman" w:hAnsi="Times New Roman" w:cs="Times New Roman"/>
                <w:color w:val="auto"/>
                <w:sz w:val="24"/>
                <w:szCs w:val="24"/>
                <w:lang w:val="uk-UA"/>
              </w:rPr>
            </w:pPr>
            <w:r w:rsidRPr="006F3C2C">
              <w:rPr>
                <w:rFonts w:ascii="Times New Roman" w:hAnsi="Times New Roman" w:cs="Times New Roman"/>
                <w:color w:val="auto"/>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45F65806" w14:textId="77777777" w:rsidR="003A669F" w:rsidRPr="006F3C2C" w:rsidRDefault="003A669F" w:rsidP="003A669F">
            <w:pPr>
              <w:widowControl w:val="0"/>
              <w:snapToGrid w:val="0"/>
              <w:spacing w:line="240" w:lineRule="auto"/>
              <w:contextualSpacing/>
              <w:jc w:val="both"/>
              <w:rPr>
                <w:rFonts w:ascii="Times New Roman" w:hAnsi="Times New Roman" w:cs="Times New Roman"/>
                <w:color w:val="auto"/>
                <w:sz w:val="24"/>
                <w:szCs w:val="24"/>
                <w:lang w:val="uk-UA"/>
              </w:rPr>
            </w:pPr>
            <w:r w:rsidRPr="006F3C2C">
              <w:rPr>
                <w:rFonts w:ascii="Times New Roman" w:hAnsi="Times New Roman" w:cs="Times New Roman"/>
                <w:color w:val="auto"/>
                <w:sz w:val="24"/>
                <w:szCs w:val="24"/>
                <w:lang w:val="uk-UA"/>
              </w:rPr>
              <w:t xml:space="preserve">Згідно п. 2 Постанови аномально низька ціна тендерної пропозиції (далі - аномально низька ціна) - </w:t>
            </w:r>
            <w:r w:rsidRPr="006F3C2C">
              <w:rPr>
                <w:rFonts w:ascii="Times New Roman" w:hAnsi="Times New Roman" w:cs="Times New Roman"/>
                <w:color w:val="auto"/>
                <w:sz w:val="24"/>
                <w:szCs w:val="24"/>
                <w:shd w:val="clear" w:color="auto" w:fill="FFFFFF"/>
                <w:lang w:val="uk-UA"/>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6F3C2C">
              <w:rPr>
                <w:rFonts w:ascii="Times New Roman" w:hAnsi="Times New Roman" w:cs="Times New Roman"/>
                <w:color w:val="auto"/>
                <w:sz w:val="24"/>
                <w:szCs w:val="24"/>
                <w:shd w:val="clear" w:color="auto" w:fill="FFFFFF"/>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69BCB47" w14:textId="77777777" w:rsidR="003A669F" w:rsidRPr="006F3C2C" w:rsidRDefault="003A669F" w:rsidP="003A669F">
            <w:pPr>
              <w:widowControl w:val="0"/>
              <w:snapToGrid w:val="0"/>
              <w:spacing w:line="240" w:lineRule="auto"/>
              <w:contextualSpacing/>
              <w:jc w:val="both"/>
              <w:rPr>
                <w:rFonts w:ascii="Times New Roman" w:hAnsi="Times New Roman" w:cs="Times New Roman"/>
                <w:color w:val="auto"/>
                <w:sz w:val="24"/>
                <w:szCs w:val="24"/>
                <w:lang w:val="uk-UA"/>
              </w:rPr>
            </w:pPr>
            <w:r w:rsidRPr="006F3C2C">
              <w:rPr>
                <w:rFonts w:ascii="Times New Roman" w:hAnsi="Times New Roman" w:cs="Times New Roman"/>
                <w:color w:val="auto"/>
                <w:sz w:val="24"/>
                <w:szCs w:val="24"/>
                <w:lang w:val="uk-UA"/>
              </w:rPr>
              <w:t xml:space="preserve">3.2. </w:t>
            </w:r>
            <w:r w:rsidRPr="006F3C2C">
              <w:rPr>
                <w:rFonts w:ascii="Times New Roman" w:hAnsi="Times New Roman" w:cs="Times New Roman"/>
                <w:color w:val="auto"/>
                <w:sz w:val="24"/>
                <w:szCs w:val="24"/>
                <w:shd w:val="clear" w:color="auto" w:fill="FFFFFF"/>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1D22840" w14:textId="77777777" w:rsidR="003A669F" w:rsidRPr="006F3C2C" w:rsidRDefault="003A669F" w:rsidP="003A669F">
            <w:pPr>
              <w:widowControl w:val="0"/>
              <w:snapToGrid w:val="0"/>
              <w:spacing w:line="240" w:lineRule="auto"/>
              <w:contextualSpacing/>
              <w:jc w:val="both"/>
              <w:rPr>
                <w:rFonts w:ascii="Times New Roman" w:hAnsi="Times New Roman" w:cs="Times New Roman"/>
                <w:color w:val="auto"/>
                <w:sz w:val="24"/>
                <w:szCs w:val="24"/>
                <w:shd w:val="clear" w:color="auto" w:fill="FFFFFF"/>
                <w:lang w:val="uk-UA"/>
              </w:rPr>
            </w:pPr>
            <w:r w:rsidRPr="006F3C2C">
              <w:rPr>
                <w:rFonts w:ascii="Times New Roman" w:hAnsi="Times New Roman" w:cs="Times New Roman"/>
                <w:color w:val="auto"/>
                <w:sz w:val="24"/>
                <w:szCs w:val="24"/>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w:t>
            </w:r>
          </w:p>
          <w:p w14:paraId="265F07B4" w14:textId="77777777" w:rsidR="003A669F" w:rsidRPr="006F3C2C" w:rsidRDefault="003A669F" w:rsidP="003A669F">
            <w:pPr>
              <w:shd w:val="clear" w:color="auto" w:fill="FFFFFF"/>
              <w:suppressAutoHyphens w:val="0"/>
              <w:spacing w:line="240" w:lineRule="auto"/>
              <w:jc w:val="both"/>
              <w:rPr>
                <w:rFonts w:ascii="Times New Roman" w:eastAsia="Times New Roman" w:hAnsi="Times New Roman" w:cs="Times New Roman"/>
                <w:color w:val="auto"/>
                <w:sz w:val="24"/>
                <w:szCs w:val="24"/>
                <w:lang w:eastAsia="en-US"/>
              </w:rPr>
            </w:pPr>
            <w:r w:rsidRPr="006F3C2C">
              <w:rPr>
                <w:rFonts w:ascii="Times New Roman" w:eastAsia="Times New Roman" w:hAnsi="Times New Roman" w:cs="Times New Roman"/>
                <w:color w:val="auto"/>
                <w:sz w:val="24"/>
                <w:szCs w:val="24"/>
                <w:lang w:eastAsia="en-US"/>
              </w:rPr>
              <w:t>Обґрунтування аномально низької тендерної пропозиції може містити інформацію про:</w:t>
            </w:r>
          </w:p>
          <w:p w14:paraId="26B73FF6" w14:textId="77777777" w:rsidR="003A669F" w:rsidRPr="006F3C2C" w:rsidRDefault="003A669F" w:rsidP="003A669F">
            <w:pPr>
              <w:shd w:val="clear" w:color="auto" w:fill="FFFFFF"/>
              <w:suppressAutoHyphens w:val="0"/>
              <w:spacing w:line="240" w:lineRule="auto"/>
              <w:jc w:val="both"/>
              <w:rPr>
                <w:rFonts w:ascii="Times New Roman" w:eastAsia="Times New Roman" w:hAnsi="Times New Roman" w:cs="Times New Roman"/>
                <w:color w:val="auto"/>
                <w:sz w:val="24"/>
                <w:szCs w:val="24"/>
                <w:lang w:eastAsia="en-US"/>
              </w:rPr>
            </w:pPr>
            <w:bookmarkStart w:id="10" w:name="n321"/>
            <w:bookmarkEnd w:id="10"/>
            <w:r w:rsidRPr="006F3C2C">
              <w:rPr>
                <w:rFonts w:ascii="Times New Roman" w:eastAsia="Times New Roman" w:hAnsi="Times New Roman" w:cs="Times New Roman"/>
                <w:color w:val="auto"/>
                <w:sz w:val="24"/>
                <w:szCs w:val="24"/>
                <w:lang w:val="uk-UA" w:eastAsia="en-US"/>
              </w:rPr>
              <w:t xml:space="preserve">     </w:t>
            </w:r>
            <w:r w:rsidRPr="006F3C2C">
              <w:rPr>
                <w:rFonts w:ascii="Times New Roman" w:eastAsia="Times New Roman" w:hAnsi="Times New Roman" w:cs="Times New Roman"/>
                <w:color w:val="auto"/>
                <w:sz w:val="24"/>
                <w:szCs w:val="24"/>
                <w:lang w:eastAsia="en-US"/>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F1D835A" w14:textId="77777777" w:rsidR="003A669F" w:rsidRPr="006F3C2C" w:rsidRDefault="003A669F" w:rsidP="003A669F">
            <w:pPr>
              <w:shd w:val="clear" w:color="auto" w:fill="FFFFFF"/>
              <w:suppressAutoHyphens w:val="0"/>
              <w:spacing w:line="240" w:lineRule="auto"/>
              <w:jc w:val="both"/>
              <w:rPr>
                <w:rFonts w:ascii="Times New Roman" w:eastAsia="Times New Roman" w:hAnsi="Times New Roman" w:cs="Times New Roman"/>
                <w:color w:val="auto"/>
                <w:sz w:val="24"/>
                <w:szCs w:val="24"/>
                <w:lang w:eastAsia="en-US"/>
              </w:rPr>
            </w:pPr>
            <w:bookmarkStart w:id="11" w:name="n322"/>
            <w:bookmarkEnd w:id="11"/>
            <w:r w:rsidRPr="006F3C2C">
              <w:rPr>
                <w:rFonts w:ascii="Times New Roman" w:eastAsia="Times New Roman" w:hAnsi="Times New Roman" w:cs="Times New Roman"/>
                <w:color w:val="auto"/>
                <w:sz w:val="24"/>
                <w:szCs w:val="24"/>
                <w:lang w:val="uk-UA" w:eastAsia="en-US"/>
              </w:rPr>
              <w:t xml:space="preserve">     </w:t>
            </w:r>
            <w:r w:rsidRPr="006F3C2C">
              <w:rPr>
                <w:rFonts w:ascii="Times New Roman" w:eastAsia="Times New Roman" w:hAnsi="Times New Roman" w:cs="Times New Roman"/>
                <w:color w:val="auto"/>
                <w:sz w:val="24"/>
                <w:szCs w:val="24"/>
                <w:lang w:eastAsia="en-US"/>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A44FC60" w14:textId="77777777" w:rsidR="003A669F" w:rsidRPr="006F3C2C" w:rsidRDefault="003A669F" w:rsidP="003A669F">
            <w:pPr>
              <w:shd w:val="clear" w:color="auto" w:fill="FFFFFF"/>
              <w:suppressAutoHyphens w:val="0"/>
              <w:spacing w:line="240" w:lineRule="auto"/>
              <w:jc w:val="both"/>
              <w:rPr>
                <w:rFonts w:ascii="Times New Roman" w:eastAsia="Times New Roman" w:hAnsi="Times New Roman" w:cs="Times New Roman"/>
                <w:color w:val="auto"/>
                <w:sz w:val="24"/>
                <w:szCs w:val="24"/>
                <w:lang w:eastAsia="en-US"/>
              </w:rPr>
            </w:pPr>
            <w:bookmarkStart w:id="12" w:name="n323"/>
            <w:bookmarkEnd w:id="12"/>
            <w:r w:rsidRPr="006F3C2C">
              <w:rPr>
                <w:rFonts w:ascii="Times New Roman" w:eastAsia="Times New Roman" w:hAnsi="Times New Roman" w:cs="Times New Roman"/>
                <w:color w:val="auto"/>
                <w:sz w:val="24"/>
                <w:szCs w:val="24"/>
                <w:lang w:val="uk-UA" w:eastAsia="en-US"/>
              </w:rPr>
              <w:lastRenderedPageBreak/>
              <w:t xml:space="preserve">     </w:t>
            </w:r>
            <w:r w:rsidRPr="006F3C2C">
              <w:rPr>
                <w:rFonts w:ascii="Times New Roman" w:eastAsia="Times New Roman" w:hAnsi="Times New Roman" w:cs="Times New Roman"/>
                <w:color w:val="auto"/>
                <w:sz w:val="24"/>
                <w:szCs w:val="24"/>
                <w:lang w:eastAsia="en-US"/>
              </w:rPr>
              <w:t>отримання учасником процедури закупівлі державної допомоги згідно із законодавством.</w:t>
            </w:r>
          </w:p>
          <w:p w14:paraId="139298D6" w14:textId="77777777" w:rsidR="003A669F" w:rsidRPr="00001CF0" w:rsidRDefault="003A669F" w:rsidP="003A669F">
            <w:pPr>
              <w:spacing w:line="240" w:lineRule="auto"/>
              <w:ind w:firstLine="284"/>
              <w:jc w:val="both"/>
              <w:rPr>
                <w:rFonts w:ascii="Times New Roman" w:hAnsi="Times New Roman"/>
                <w:sz w:val="24"/>
                <w:szCs w:val="24"/>
                <w:shd w:val="solid" w:color="FFFFFF" w:fill="FFFFFF"/>
                <w:lang w:val="uk-UA"/>
              </w:rPr>
            </w:pPr>
            <w:r w:rsidRPr="00001CF0">
              <w:rPr>
                <w:rFonts w:ascii="Times New Roman" w:hAnsi="Times New Roman" w:cs="Times New Roman"/>
                <w:color w:val="auto"/>
                <w:sz w:val="24"/>
                <w:szCs w:val="24"/>
                <w:lang w:val="uk-UA"/>
              </w:rPr>
              <w:t xml:space="preserve">3.3. </w:t>
            </w:r>
            <w:r w:rsidRPr="00001CF0">
              <w:rPr>
                <w:rFonts w:ascii="Times New Roman" w:hAnsi="Times New Roman"/>
                <w:sz w:val="24"/>
                <w:szCs w:val="24"/>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9FE18CA" w14:textId="77777777" w:rsidR="003A669F" w:rsidRPr="00001CF0" w:rsidRDefault="003A669F" w:rsidP="003A669F">
            <w:pPr>
              <w:pStyle w:val="a5"/>
              <w:shd w:val="clear" w:color="auto" w:fill="FFFFFF"/>
              <w:spacing w:beforeAutospacing="0" w:afterAutospacing="0"/>
              <w:ind w:firstLine="284"/>
              <w:jc w:val="both"/>
              <w:rPr>
                <w:lang w:val="uk-UA"/>
              </w:rPr>
            </w:pPr>
            <w:r w:rsidRPr="00001CF0">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409EF6D" w14:textId="77777777" w:rsidR="003A669F" w:rsidRPr="00001CF0" w:rsidRDefault="003A669F" w:rsidP="003A669F">
            <w:pPr>
              <w:spacing w:line="240" w:lineRule="auto"/>
              <w:ind w:firstLine="284"/>
              <w:jc w:val="both"/>
              <w:rPr>
                <w:rFonts w:ascii="Times New Roman" w:hAnsi="Times New Roman"/>
                <w:sz w:val="24"/>
                <w:szCs w:val="24"/>
                <w:shd w:val="solid" w:color="FFFFFF" w:fill="FFFFFF"/>
                <w:lang w:val="uk-UA"/>
              </w:rPr>
            </w:pPr>
            <w:r w:rsidRPr="00001CF0">
              <w:rPr>
                <w:rFonts w:ascii="Times New Roman" w:hAnsi="Times New Roman"/>
                <w:sz w:val="24"/>
                <w:szCs w:val="24"/>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32EDC2" w14:textId="77777777" w:rsidR="003A669F" w:rsidRPr="00001CF0" w:rsidRDefault="003A669F" w:rsidP="003A669F">
            <w:pPr>
              <w:widowControl w:val="0"/>
              <w:snapToGrid w:val="0"/>
              <w:spacing w:line="240" w:lineRule="auto"/>
              <w:ind w:firstLine="284"/>
              <w:contextualSpacing/>
              <w:jc w:val="both"/>
              <w:rPr>
                <w:rFonts w:ascii="Times New Roman" w:hAnsi="Times New Roman" w:cs="Times New Roman"/>
                <w:color w:val="auto"/>
                <w:sz w:val="24"/>
                <w:szCs w:val="24"/>
                <w:lang w:val="uk-UA"/>
              </w:rPr>
            </w:pPr>
            <w:r w:rsidRPr="00001CF0">
              <w:rPr>
                <w:rFonts w:ascii="Times New Roman"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38D7F80E" w14:textId="77777777" w:rsidR="003A669F" w:rsidRDefault="003A669F" w:rsidP="003A669F">
            <w:pPr>
              <w:tabs>
                <w:tab w:val="left" w:pos="180"/>
              </w:tabs>
              <w:suppressAutoHyphens w:val="0"/>
              <w:spacing w:line="240" w:lineRule="auto"/>
              <w:ind w:firstLine="284"/>
              <w:jc w:val="both"/>
              <w:rPr>
                <w:rFonts w:ascii="Times New Roman" w:hAnsi="Times New Roman" w:cs="Times New Roman"/>
                <w:color w:val="auto"/>
                <w:sz w:val="24"/>
                <w:szCs w:val="24"/>
                <w:lang w:val="uk-UA"/>
              </w:rPr>
            </w:pPr>
            <w:r w:rsidRPr="00001CF0">
              <w:rPr>
                <w:rFonts w:ascii="Times New Roman" w:hAnsi="Times New Roman" w:cs="Times New Roman"/>
                <w:color w:val="auto"/>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5053FCFD" w14:textId="77777777" w:rsidR="003A669F" w:rsidRPr="00432082" w:rsidRDefault="003A669F" w:rsidP="003A669F">
            <w:pPr>
              <w:widowControl w:val="0"/>
              <w:spacing w:line="240" w:lineRule="auto"/>
              <w:jc w:val="both"/>
              <w:rPr>
                <w:rFonts w:ascii="Times New Roman" w:eastAsia="Times New Roman" w:hAnsi="Times New Roman" w:cs="Times New Roman"/>
                <w:sz w:val="24"/>
                <w:szCs w:val="24"/>
                <w:lang w:val="uk-UA"/>
              </w:rPr>
            </w:pPr>
            <w:r>
              <w:rPr>
                <w:rFonts w:ascii="Times New Roman" w:hAnsi="Times New Roman" w:cs="Times New Roman"/>
                <w:color w:val="auto"/>
                <w:sz w:val="24"/>
                <w:szCs w:val="24"/>
                <w:lang w:val="uk-UA"/>
              </w:rPr>
              <w:t xml:space="preserve">3.4. </w:t>
            </w:r>
            <w:r w:rsidRPr="00432082">
              <w:rPr>
                <w:rFonts w:ascii="Times New Roman" w:eastAsia="Times New Roman" w:hAnsi="Times New Roman" w:cs="Times New Roman"/>
                <w:sz w:val="24"/>
                <w:szCs w:val="24"/>
                <w:lang w:val="uk-UA"/>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411D4FD3" w14:textId="77777777" w:rsidR="003A669F" w:rsidRPr="008A0014" w:rsidRDefault="003A669F" w:rsidP="003A669F">
            <w:pPr>
              <w:widowControl w:val="0"/>
              <w:spacing w:line="240" w:lineRule="auto"/>
              <w:jc w:val="both"/>
              <w:rPr>
                <w:rFonts w:ascii="Times New Roman" w:eastAsia="Times New Roman" w:hAnsi="Times New Roman" w:cs="Times New Roman"/>
                <w:sz w:val="24"/>
                <w:szCs w:val="24"/>
                <w:lang w:val="uk-UA"/>
              </w:rPr>
            </w:pPr>
            <w:r w:rsidRPr="008A0014">
              <w:rPr>
                <w:rFonts w:ascii="Times New Roman" w:eastAsia="Times New Roman" w:hAnsi="Times New Roman" w:cs="Times New Roman"/>
                <w:sz w:val="24"/>
                <w:szCs w:val="24"/>
                <w:lang w:val="uk-UA"/>
              </w:rPr>
              <w:t xml:space="preserve">-   </w:t>
            </w:r>
            <w:r w:rsidRPr="008A0014">
              <w:rPr>
                <w:rFonts w:ascii="Times New Roman" w:eastAsia="Times New Roman" w:hAnsi="Times New Roman" w:cs="Times New Roman"/>
                <w:sz w:val="24"/>
                <w:szCs w:val="24"/>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Pr="008A0014">
              <w:rPr>
                <w:rFonts w:ascii="Times New Roman" w:eastAsia="Times New Roman" w:hAnsi="Times New Roman" w:cs="Times New Roman"/>
                <w:sz w:val="24"/>
                <w:szCs w:val="24"/>
                <w:lang w:val="uk-UA"/>
              </w:rPr>
              <w:lastRenderedPageBreak/>
              <w:t>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C8C2A4C" w14:textId="77777777" w:rsidR="003A669F" w:rsidRDefault="003A669F" w:rsidP="003A669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83F5484" w14:textId="77777777" w:rsidR="003A669F" w:rsidRPr="00432082" w:rsidRDefault="003A669F" w:rsidP="003A669F">
            <w:pPr>
              <w:widowControl w:val="0"/>
              <w:spacing w:line="240" w:lineRule="auto"/>
              <w:jc w:val="both"/>
              <w:rPr>
                <w:rFonts w:ascii="Times New Roman" w:eastAsia="Times New Roman" w:hAnsi="Times New Roman" w:cs="Times New Roman"/>
                <w:i/>
                <w:sz w:val="24"/>
                <w:szCs w:val="24"/>
                <w:lang w:val="uk-UA"/>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r>
              <w:rPr>
                <w:rFonts w:ascii="Times New Roman" w:eastAsia="Times New Roman" w:hAnsi="Times New Roman" w:cs="Times New Roman"/>
                <w:sz w:val="24"/>
                <w:szCs w:val="24"/>
                <w:lang w:val="uk-UA"/>
              </w:rPr>
              <w:t xml:space="preserve"> (зі змінами).</w:t>
            </w:r>
          </w:p>
          <w:p w14:paraId="50DCAC06" w14:textId="409A1A8E" w:rsidR="003A669F" w:rsidRPr="00001CF0" w:rsidRDefault="003A669F" w:rsidP="003A669F">
            <w:pPr>
              <w:tabs>
                <w:tab w:val="left" w:pos="180"/>
              </w:tabs>
              <w:suppressAutoHyphens w:val="0"/>
              <w:spacing w:line="240" w:lineRule="auto"/>
              <w:ind w:firstLine="284"/>
              <w:jc w:val="both"/>
              <w:rPr>
                <w:rFonts w:ascii="Times New Roman" w:eastAsia="Times New Roman" w:hAnsi="Times New Roman" w:cs="Times New Roman"/>
                <w:color w:val="auto"/>
                <w:sz w:val="24"/>
                <w:szCs w:val="24"/>
                <w:lang w:val="uk-UA"/>
              </w:rPr>
            </w:pPr>
            <w:r w:rsidRPr="008A0014">
              <w:rPr>
                <w:rFonts w:ascii="Times New Roman" w:eastAsia="Times New Roman" w:hAnsi="Times New Roman" w:cs="Times New Roman"/>
                <w:sz w:val="24"/>
                <w:szCs w:val="24"/>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502806" w:rsidRPr="00F65095" w14:paraId="561744D3"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60A9AA5" w14:textId="186AEA2A" w:rsidR="00502806" w:rsidRPr="00F65095" w:rsidRDefault="00502806" w:rsidP="00502806">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eastAsia="uk-UA"/>
              </w:rPr>
              <w:lastRenderedPageBreak/>
              <w:t>4</w:t>
            </w:r>
          </w:p>
        </w:tc>
        <w:tc>
          <w:tcPr>
            <w:tcW w:w="3686" w:type="dxa"/>
            <w:shd w:val="clear" w:color="auto" w:fill="auto"/>
          </w:tcPr>
          <w:p w14:paraId="4FDB7765" w14:textId="77777777" w:rsidR="00502806" w:rsidRPr="00F65095" w:rsidRDefault="00502806" w:rsidP="00502806">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Відхилення тендерних пропозицій</w:t>
            </w:r>
          </w:p>
        </w:tc>
        <w:tc>
          <w:tcPr>
            <w:tcW w:w="6554" w:type="dxa"/>
            <w:shd w:val="clear" w:color="auto" w:fill="auto"/>
          </w:tcPr>
          <w:p w14:paraId="2EE4C2A5" w14:textId="77777777" w:rsidR="00502806" w:rsidRPr="006F3C2C" w:rsidRDefault="00502806" w:rsidP="00502806">
            <w:pPr>
              <w:suppressAutoHyphens w:val="0"/>
              <w:spacing w:line="240" w:lineRule="auto"/>
              <w:ind w:firstLine="148"/>
              <w:jc w:val="both"/>
              <w:rPr>
                <w:rFonts w:ascii="Times New Roman" w:hAnsi="Times New Roman"/>
                <w:color w:val="auto"/>
                <w:sz w:val="24"/>
                <w:szCs w:val="24"/>
                <w:shd w:val="solid" w:color="FFFFFF" w:fill="FFFFFF"/>
                <w:lang w:val="uk-UA" w:eastAsia="en-US"/>
              </w:rPr>
            </w:pPr>
            <w:r w:rsidRPr="006F3C2C">
              <w:rPr>
                <w:rFonts w:ascii="Times New Roman" w:hAnsi="Times New Roman"/>
                <w:color w:val="auto"/>
                <w:sz w:val="24"/>
                <w:szCs w:val="24"/>
                <w:shd w:val="solid" w:color="FFFFFF" w:fill="FFFFFF"/>
                <w:lang w:val="uk-UA" w:eastAsia="en-US"/>
              </w:rPr>
              <w:t>4.1. Замовник відхиляє тендерну пропозицію із зазначенням аргументації в електронній системі закупівель у разі, коли:</w:t>
            </w:r>
          </w:p>
          <w:p w14:paraId="190C0FE2" w14:textId="77777777" w:rsidR="00502806" w:rsidRPr="006F3C2C" w:rsidRDefault="00502806" w:rsidP="00502806">
            <w:pPr>
              <w:suppressAutoHyphens w:val="0"/>
              <w:spacing w:line="240" w:lineRule="auto"/>
              <w:ind w:firstLine="148"/>
              <w:jc w:val="both"/>
              <w:rPr>
                <w:rFonts w:ascii="Times New Roman" w:hAnsi="Times New Roman" w:cs="Times New Roman"/>
                <w:b/>
                <w:color w:val="auto"/>
                <w:sz w:val="24"/>
                <w:szCs w:val="24"/>
                <w:lang w:val="uk-UA" w:eastAsia="zh-CN"/>
              </w:rPr>
            </w:pPr>
            <w:r w:rsidRPr="006F3C2C">
              <w:rPr>
                <w:rFonts w:ascii="Times New Roman" w:hAnsi="Times New Roman" w:cs="Times New Roman"/>
                <w:color w:val="auto"/>
                <w:sz w:val="24"/>
                <w:szCs w:val="24"/>
                <w:lang w:val="uk-UA" w:eastAsia="en-US"/>
              </w:rPr>
              <w:t>1)</w:t>
            </w:r>
            <w:r w:rsidRPr="006F3C2C">
              <w:rPr>
                <w:rFonts w:ascii="Times New Roman" w:hAnsi="Times New Roman" w:cs="Times New Roman"/>
                <w:color w:val="auto"/>
                <w:sz w:val="24"/>
                <w:szCs w:val="24"/>
                <w:lang w:eastAsia="en-US"/>
              </w:rPr>
              <w:t> </w:t>
            </w:r>
            <w:r w:rsidRPr="006F3C2C">
              <w:rPr>
                <w:rFonts w:ascii="Times New Roman" w:hAnsi="Times New Roman" w:cs="Times New Roman"/>
                <w:b/>
                <w:color w:val="auto"/>
                <w:sz w:val="24"/>
                <w:szCs w:val="24"/>
                <w:lang w:val="uk-UA" w:eastAsia="en-US"/>
              </w:rPr>
              <w:t>учасник процедури закупівлі:</w:t>
            </w:r>
          </w:p>
          <w:p w14:paraId="7EC9FFB4" w14:textId="77777777" w:rsidR="00502806" w:rsidRPr="006F3C2C" w:rsidRDefault="00502806" w:rsidP="00502806">
            <w:pPr>
              <w:suppressAutoHyphens w:val="0"/>
              <w:spacing w:line="240" w:lineRule="auto"/>
              <w:ind w:firstLine="148"/>
              <w:jc w:val="both"/>
              <w:rPr>
                <w:rFonts w:ascii="Times New Roman" w:hAnsi="Times New Roman" w:cs="Times New Roman"/>
                <w:color w:val="auto"/>
                <w:sz w:val="24"/>
                <w:szCs w:val="24"/>
                <w:shd w:val="clear" w:color="auto" w:fill="FFFFFF"/>
                <w:lang w:val="uk-UA"/>
              </w:rPr>
            </w:pPr>
            <w:r w:rsidRPr="006F3C2C">
              <w:rPr>
                <w:rFonts w:ascii="Times New Roman" w:hAnsi="Times New Roman" w:cs="Times New Roman"/>
                <w:color w:val="auto"/>
                <w:sz w:val="24"/>
                <w:szCs w:val="24"/>
                <w:shd w:val="clear" w:color="auto"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6F3C2C">
              <w:rPr>
                <w:rFonts w:ascii="Times New Roman" w:hAnsi="Times New Roman" w:cs="Times New Roman"/>
                <w:color w:val="auto"/>
                <w:sz w:val="24"/>
                <w:szCs w:val="24"/>
                <w:shd w:val="clear" w:color="auto" w:fill="FFFFFF"/>
              </w:rPr>
              <w:t> </w:t>
            </w:r>
            <w:hyperlink r:id="rId11" w:anchor="n326" w:history="1">
              <w:r w:rsidRPr="006F3C2C">
                <w:rPr>
                  <w:rFonts w:ascii="Times New Roman" w:hAnsi="Times New Roman" w:cs="Times New Roman"/>
                  <w:color w:val="auto"/>
                  <w:sz w:val="24"/>
                  <w:szCs w:val="24"/>
                  <w:shd w:val="clear" w:color="auto" w:fill="FFFFFF"/>
                  <w:lang w:val="uk-UA"/>
                </w:rPr>
                <w:t>абзацом другим</w:t>
              </w:r>
            </w:hyperlink>
            <w:r w:rsidRPr="006F3C2C">
              <w:rPr>
                <w:rFonts w:ascii="Times New Roman" w:hAnsi="Times New Roman" w:cs="Times New Roman"/>
                <w:color w:val="auto"/>
                <w:sz w:val="24"/>
                <w:szCs w:val="24"/>
                <w:shd w:val="clear" w:color="auto" w:fill="FFFFFF"/>
              </w:rPr>
              <w:t> </w:t>
            </w:r>
            <w:r w:rsidRPr="006F3C2C">
              <w:rPr>
                <w:rFonts w:ascii="Times New Roman" w:hAnsi="Times New Roman" w:cs="Times New Roman"/>
                <w:color w:val="auto"/>
                <w:sz w:val="24"/>
                <w:szCs w:val="24"/>
                <w:shd w:val="clear" w:color="auto" w:fill="FFFFFF"/>
                <w:lang w:val="uk-UA"/>
              </w:rPr>
              <w:t>пункту 39 Постанови;</w:t>
            </w:r>
          </w:p>
          <w:p w14:paraId="26639BD8" w14:textId="77777777" w:rsidR="00502806" w:rsidRPr="006F3C2C" w:rsidRDefault="00502806" w:rsidP="00502806">
            <w:pPr>
              <w:suppressAutoHyphens w:val="0"/>
              <w:spacing w:line="240" w:lineRule="auto"/>
              <w:ind w:firstLine="148"/>
              <w:jc w:val="both"/>
              <w:rPr>
                <w:rFonts w:ascii="Times New Roman" w:eastAsia="Times New Roman" w:hAnsi="Times New Roman" w:cs="Times New Roman"/>
                <w:color w:val="auto"/>
                <w:sz w:val="24"/>
                <w:szCs w:val="24"/>
                <w:shd w:val="solid" w:color="FFFFFF" w:fill="FFFFFF"/>
                <w:lang w:val="uk-UA"/>
              </w:rPr>
            </w:pPr>
            <w:r w:rsidRPr="006F3C2C">
              <w:rPr>
                <w:rFonts w:ascii="Times New Roman" w:eastAsia="Times New Roman" w:hAnsi="Times New Roman" w:cs="Times New Roman"/>
                <w:color w:val="auto"/>
                <w:sz w:val="24"/>
                <w:szCs w:val="24"/>
                <w:shd w:val="solid" w:color="FFFFFF" w:fill="FFFFFF"/>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65E8642" w14:textId="77777777" w:rsidR="00502806" w:rsidRPr="006F3C2C" w:rsidRDefault="00502806" w:rsidP="00502806">
            <w:pPr>
              <w:suppressAutoHyphens w:val="0"/>
              <w:spacing w:line="240" w:lineRule="auto"/>
              <w:ind w:firstLine="148"/>
              <w:jc w:val="both"/>
              <w:rPr>
                <w:rFonts w:ascii="Times New Roman" w:eastAsia="Times New Roman" w:hAnsi="Times New Roman" w:cs="Times New Roman"/>
                <w:color w:val="auto"/>
                <w:sz w:val="24"/>
                <w:szCs w:val="24"/>
                <w:shd w:val="solid" w:color="FFFFFF" w:fill="FFFFFF"/>
                <w:lang w:val="uk-UA"/>
              </w:rPr>
            </w:pPr>
            <w:r w:rsidRPr="006F3C2C">
              <w:rPr>
                <w:rFonts w:ascii="Times New Roman" w:eastAsia="Times New Roman" w:hAnsi="Times New Roman" w:cs="Times New Roman"/>
                <w:color w:val="auto"/>
                <w:sz w:val="24"/>
                <w:szCs w:val="24"/>
                <w:shd w:val="solid" w:color="FFFFFF" w:fill="FFFFFF"/>
                <w:lang w:val="uk-UA"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517530" w14:textId="77777777" w:rsidR="00502806" w:rsidRPr="006F3C2C" w:rsidRDefault="00502806" w:rsidP="00502806">
            <w:pPr>
              <w:suppressAutoHyphens w:val="0"/>
              <w:spacing w:line="240" w:lineRule="auto"/>
              <w:ind w:firstLine="148"/>
              <w:jc w:val="both"/>
              <w:rPr>
                <w:rFonts w:ascii="Times New Roman" w:hAnsi="Times New Roman" w:cs="Times New Roman"/>
                <w:color w:val="auto"/>
                <w:sz w:val="24"/>
                <w:szCs w:val="24"/>
                <w:shd w:val="clear" w:color="auto" w:fill="FFFFFF"/>
                <w:lang w:val="uk-UA"/>
              </w:rPr>
            </w:pPr>
            <w:r w:rsidRPr="006F3C2C">
              <w:rPr>
                <w:rFonts w:ascii="Times New Roman" w:hAnsi="Times New Roman" w:cs="Times New Roman"/>
                <w:color w:val="auto"/>
                <w:sz w:val="24"/>
                <w:szCs w:val="24"/>
                <w:shd w:val="clear" w:color="auto" w:fill="FFFFFF"/>
                <w:lang w:val="uk-UA"/>
              </w:rPr>
              <w:t>не надав обґрунтування аномально низької ціни тендерної пропозиції протягом строку, визначеного</w:t>
            </w:r>
            <w:r w:rsidRPr="006F3C2C">
              <w:rPr>
                <w:rFonts w:ascii="Times New Roman" w:hAnsi="Times New Roman" w:cs="Times New Roman"/>
                <w:color w:val="auto"/>
                <w:sz w:val="24"/>
                <w:szCs w:val="24"/>
                <w:shd w:val="clear" w:color="auto" w:fill="FFFFFF"/>
              </w:rPr>
              <w:t> </w:t>
            </w:r>
            <w:hyperlink r:id="rId12" w:anchor="n318" w:history="1">
              <w:r w:rsidRPr="006F3C2C">
                <w:rPr>
                  <w:rStyle w:val="af"/>
                  <w:rFonts w:ascii="Times New Roman" w:hAnsi="Times New Roman"/>
                  <w:color w:val="auto"/>
                  <w:sz w:val="24"/>
                  <w:szCs w:val="24"/>
                  <w:shd w:val="clear" w:color="auto" w:fill="FFFFFF"/>
                  <w:lang w:val="uk-UA"/>
                </w:rPr>
                <w:t>абзацом п’ятим</w:t>
              </w:r>
            </w:hyperlink>
            <w:r w:rsidRPr="006F3C2C">
              <w:rPr>
                <w:rFonts w:ascii="Times New Roman" w:hAnsi="Times New Roman" w:cs="Times New Roman"/>
                <w:color w:val="auto"/>
                <w:sz w:val="24"/>
                <w:szCs w:val="24"/>
                <w:shd w:val="clear" w:color="auto" w:fill="FFFFFF"/>
              </w:rPr>
              <w:t> </w:t>
            </w:r>
            <w:r w:rsidRPr="006F3C2C">
              <w:rPr>
                <w:rFonts w:ascii="Times New Roman" w:hAnsi="Times New Roman" w:cs="Times New Roman"/>
                <w:color w:val="auto"/>
                <w:sz w:val="24"/>
                <w:szCs w:val="24"/>
                <w:shd w:val="clear" w:color="auto" w:fill="FFFFFF"/>
                <w:lang w:val="uk-UA"/>
              </w:rPr>
              <w:t>пункту 38 Постанови;</w:t>
            </w:r>
          </w:p>
          <w:p w14:paraId="6709526E" w14:textId="77777777" w:rsidR="00502806" w:rsidRPr="006F3C2C" w:rsidRDefault="00502806" w:rsidP="00502806">
            <w:pPr>
              <w:suppressAutoHyphens w:val="0"/>
              <w:spacing w:line="240" w:lineRule="auto"/>
              <w:ind w:firstLine="148"/>
              <w:jc w:val="both"/>
              <w:rPr>
                <w:rFonts w:ascii="Times New Roman" w:eastAsia="Times New Roman" w:hAnsi="Times New Roman" w:cs="Times New Roman"/>
                <w:color w:val="auto"/>
                <w:sz w:val="24"/>
                <w:szCs w:val="24"/>
                <w:shd w:val="solid" w:color="FFFFFF" w:fill="FFFFFF"/>
                <w:lang w:val="uk-UA"/>
              </w:rPr>
            </w:pPr>
            <w:r w:rsidRPr="006F3C2C">
              <w:rPr>
                <w:rFonts w:ascii="Times New Roman" w:hAnsi="Times New Roman" w:cs="Times New Roman"/>
                <w:color w:val="auto"/>
                <w:sz w:val="24"/>
                <w:szCs w:val="24"/>
                <w:shd w:val="clear" w:color="auto" w:fill="FFFFFF"/>
                <w:lang w:val="uk-UA"/>
              </w:rPr>
              <w:t>в</w:t>
            </w:r>
            <w:r w:rsidRPr="006F3C2C">
              <w:rPr>
                <w:rFonts w:ascii="Times New Roman" w:hAnsi="Times New Roman" w:cs="Times New Roman"/>
                <w:color w:val="auto"/>
                <w:sz w:val="24"/>
                <w:szCs w:val="24"/>
                <w:shd w:val="clear" w:color="auto" w:fill="FFFFFF"/>
              </w:rPr>
              <w:t>изначив конфіденційною інформацію, що не може бути визначена як конфіденційна відповідно до вимог </w:t>
            </w:r>
            <w:hyperlink r:id="rId13" w:anchor="n291" w:history="1">
              <w:r w:rsidRPr="006F3C2C">
                <w:rPr>
                  <w:rStyle w:val="af"/>
                  <w:rFonts w:ascii="Times New Roman" w:hAnsi="Times New Roman"/>
                  <w:color w:val="auto"/>
                  <w:sz w:val="24"/>
                  <w:szCs w:val="24"/>
                  <w:shd w:val="clear" w:color="auto" w:fill="FFFFFF"/>
                </w:rPr>
                <w:t>абзацу другого</w:t>
              </w:r>
            </w:hyperlink>
            <w:r w:rsidRPr="006F3C2C">
              <w:rPr>
                <w:rFonts w:ascii="Times New Roman" w:hAnsi="Times New Roman" w:cs="Times New Roman"/>
                <w:color w:val="auto"/>
                <w:sz w:val="24"/>
                <w:szCs w:val="24"/>
                <w:shd w:val="clear" w:color="auto" w:fill="FFFFFF"/>
              </w:rPr>
              <w:t xml:space="preserve"> пункту 36 </w:t>
            </w:r>
            <w:r w:rsidRPr="006F3C2C">
              <w:rPr>
                <w:rFonts w:ascii="Times New Roman" w:hAnsi="Times New Roman" w:cs="Times New Roman"/>
                <w:color w:val="auto"/>
                <w:sz w:val="24"/>
                <w:szCs w:val="24"/>
                <w:shd w:val="clear" w:color="auto" w:fill="FFFFFF"/>
                <w:lang w:val="uk-UA"/>
              </w:rPr>
              <w:t>Постанови</w:t>
            </w:r>
            <w:r w:rsidRPr="006F3C2C">
              <w:rPr>
                <w:rFonts w:ascii="Times New Roman" w:eastAsia="Times New Roman" w:hAnsi="Times New Roman" w:cs="Times New Roman"/>
                <w:color w:val="auto"/>
                <w:sz w:val="24"/>
                <w:szCs w:val="24"/>
                <w:shd w:val="solid" w:color="FFFFFF" w:fill="FFFFFF"/>
                <w:lang w:val="uk-UA" w:eastAsia="en-US"/>
              </w:rPr>
              <w:t>;</w:t>
            </w:r>
          </w:p>
          <w:p w14:paraId="6BAC354E" w14:textId="77777777" w:rsidR="00502806" w:rsidRPr="006F3C2C" w:rsidRDefault="00502806" w:rsidP="00502806">
            <w:pPr>
              <w:suppressAutoHyphens w:val="0"/>
              <w:spacing w:line="240" w:lineRule="auto"/>
              <w:ind w:firstLine="148"/>
              <w:jc w:val="both"/>
              <w:rPr>
                <w:rFonts w:ascii="Times New Roman" w:eastAsia="Times New Roman" w:hAnsi="Times New Roman" w:cs="Times New Roman"/>
                <w:color w:val="auto"/>
                <w:sz w:val="24"/>
                <w:szCs w:val="24"/>
                <w:shd w:val="solid" w:color="FFFFFF" w:fill="FFFFFF"/>
                <w:lang w:val="uk-UA"/>
              </w:rPr>
            </w:pPr>
            <w:r w:rsidRPr="006F3C2C">
              <w:rPr>
                <w:rFonts w:ascii="Times New Roman" w:eastAsia="Times New Roman" w:hAnsi="Times New Roman" w:cs="Times New Roman"/>
                <w:color w:val="auto"/>
                <w:sz w:val="24"/>
                <w:szCs w:val="24"/>
                <w:shd w:val="solid" w:color="FFFFFF" w:fill="FFFFFF"/>
                <w:lang w:val="uk-UA" w:eastAsia="en-US"/>
              </w:rPr>
              <w:lastRenderedPageBreak/>
              <w:t xml:space="preserve">є юридичною особою </w:t>
            </w:r>
            <w:r w:rsidRPr="006F3C2C">
              <w:rPr>
                <w:rFonts w:ascii="Times New Roman" w:eastAsia="Times New Roman" w:hAnsi="Times New Roman" w:cs="Times New Roman"/>
                <w:color w:val="auto"/>
                <w:sz w:val="24"/>
                <w:szCs w:val="24"/>
                <w:lang w:val="uk-UA" w:eastAsia="en-US"/>
              </w:rPr>
              <w:t>–</w:t>
            </w:r>
            <w:r w:rsidRPr="006F3C2C">
              <w:rPr>
                <w:rFonts w:ascii="Times New Roman" w:eastAsia="Times New Roman" w:hAnsi="Times New Roman" w:cs="Times New Roman"/>
                <w:color w:val="auto"/>
                <w:sz w:val="24"/>
                <w:szCs w:val="24"/>
                <w:shd w:val="solid" w:color="FFFFFF" w:fill="FFFFFF"/>
                <w:lang w:val="uk-UA"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6F3C2C">
              <w:rPr>
                <w:rFonts w:ascii="Times New Roman" w:eastAsia="Times New Roman" w:hAnsi="Times New Roman" w:cs="Times New Roman"/>
                <w:color w:val="auto"/>
                <w:sz w:val="24"/>
                <w:szCs w:val="24"/>
                <w:lang w:val="uk-UA" w:eastAsia="en-US"/>
              </w:rPr>
              <w:t>–</w:t>
            </w:r>
            <w:r w:rsidRPr="006F3C2C">
              <w:rPr>
                <w:rFonts w:ascii="Times New Roman" w:eastAsia="Times New Roman" w:hAnsi="Times New Roman" w:cs="Times New Roman"/>
                <w:color w:val="auto"/>
                <w:sz w:val="24"/>
                <w:szCs w:val="24"/>
                <w:shd w:val="solid" w:color="FFFFFF" w:fill="FFFFFF"/>
                <w:lang w:val="uk-UA" w:eastAsia="en-US"/>
              </w:rPr>
              <w:t xml:space="preserve"> підприємцем) </w:t>
            </w:r>
            <w:r w:rsidRPr="006F3C2C">
              <w:rPr>
                <w:rFonts w:ascii="Times New Roman" w:eastAsia="Times New Roman" w:hAnsi="Times New Roman" w:cs="Times New Roman"/>
                <w:color w:val="auto"/>
                <w:sz w:val="24"/>
                <w:szCs w:val="24"/>
                <w:lang w:val="uk-UA" w:eastAsia="en-US"/>
              </w:rPr>
              <w:t>–</w:t>
            </w:r>
            <w:r w:rsidRPr="006F3C2C">
              <w:rPr>
                <w:rFonts w:ascii="Times New Roman" w:eastAsia="Times New Roman" w:hAnsi="Times New Roman" w:cs="Times New Roman"/>
                <w:color w:val="auto"/>
                <w:sz w:val="24"/>
                <w:szCs w:val="24"/>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6F3C2C">
              <w:rPr>
                <w:rFonts w:ascii="Times New Roman" w:eastAsia="Times New Roman" w:hAnsi="Times New Roman" w:cs="Times New Roman"/>
                <w:color w:val="auto"/>
                <w:sz w:val="24"/>
                <w:szCs w:val="24"/>
                <w:lang w:val="uk-UA" w:eastAsia="en-US"/>
              </w:rPr>
              <w:t xml:space="preserve">придбаних до набрання чинності постановою Кабінету Міністрів України </w:t>
            </w:r>
            <w:r w:rsidRPr="006F3C2C">
              <w:rPr>
                <w:rFonts w:ascii="Times New Roman" w:eastAsia="Times New Roman" w:hAnsi="Times New Roman" w:cs="Times New Roman"/>
                <w:color w:val="auto"/>
                <w:sz w:val="24"/>
                <w:szCs w:val="24"/>
                <w:lang w:val="uk-UA"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F3C2C">
              <w:rPr>
                <w:rFonts w:ascii="Times New Roman" w:eastAsia="Times New Roman" w:hAnsi="Times New Roman" w:cs="Times New Roman"/>
                <w:color w:val="auto"/>
                <w:sz w:val="24"/>
                <w:szCs w:val="24"/>
                <w:shd w:val="solid" w:color="FFFFFF" w:fill="FFFFFF"/>
                <w:lang w:val="uk-UA" w:eastAsia="en-US"/>
              </w:rPr>
              <w:t>;</w:t>
            </w:r>
          </w:p>
          <w:p w14:paraId="4885DF08" w14:textId="77777777" w:rsidR="00502806" w:rsidRPr="006F3C2C" w:rsidRDefault="00502806" w:rsidP="00502806">
            <w:pPr>
              <w:suppressAutoHyphens w:val="0"/>
              <w:spacing w:line="240" w:lineRule="auto"/>
              <w:ind w:firstLine="148"/>
              <w:jc w:val="both"/>
              <w:rPr>
                <w:rFonts w:ascii="Times New Roman" w:eastAsia="Times New Roman" w:hAnsi="Times New Roman" w:cs="Times New Roman"/>
                <w:color w:val="auto"/>
                <w:sz w:val="24"/>
                <w:szCs w:val="24"/>
                <w:lang w:val="uk-UA"/>
              </w:rPr>
            </w:pPr>
            <w:r w:rsidRPr="006F3C2C">
              <w:rPr>
                <w:rFonts w:ascii="Times New Roman" w:eastAsia="Times New Roman" w:hAnsi="Times New Roman" w:cs="Times New Roman"/>
                <w:color w:val="auto"/>
                <w:sz w:val="24"/>
                <w:szCs w:val="24"/>
                <w:lang w:val="uk-UA" w:eastAsia="en-US"/>
              </w:rPr>
              <w:t>2) </w:t>
            </w:r>
            <w:r w:rsidRPr="006F3C2C">
              <w:rPr>
                <w:rFonts w:ascii="Times New Roman" w:eastAsia="Times New Roman" w:hAnsi="Times New Roman" w:cs="Times New Roman"/>
                <w:b/>
                <w:color w:val="auto"/>
                <w:sz w:val="24"/>
                <w:szCs w:val="24"/>
                <w:lang w:val="uk-UA" w:eastAsia="en-US"/>
              </w:rPr>
              <w:t>тендерна пропозиція</w:t>
            </w:r>
            <w:r w:rsidRPr="006F3C2C">
              <w:rPr>
                <w:rFonts w:ascii="Times New Roman" w:eastAsia="Times New Roman" w:hAnsi="Times New Roman" w:cs="Times New Roman"/>
                <w:color w:val="auto"/>
                <w:sz w:val="24"/>
                <w:szCs w:val="24"/>
                <w:lang w:val="uk-UA" w:eastAsia="en-US"/>
              </w:rPr>
              <w:t>:</w:t>
            </w:r>
          </w:p>
          <w:p w14:paraId="52CA0CBF" w14:textId="77777777" w:rsidR="00502806" w:rsidRPr="006F3C2C" w:rsidRDefault="00502806" w:rsidP="00502806">
            <w:pPr>
              <w:suppressAutoHyphens w:val="0"/>
              <w:spacing w:line="240" w:lineRule="auto"/>
              <w:ind w:firstLine="148"/>
              <w:jc w:val="both"/>
              <w:rPr>
                <w:rFonts w:ascii="Times New Roman" w:eastAsia="Times New Roman" w:hAnsi="Times New Roman" w:cs="Times New Roman"/>
                <w:color w:val="auto"/>
                <w:sz w:val="24"/>
                <w:szCs w:val="24"/>
                <w:lang w:val="uk-UA"/>
              </w:rPr>
            </w:pPr>
            <w:r w:rsidRPr="006F3C2C">
              <w:rPr>
                <w:rFonts w:ascii="Times New Roman" w:eastAsia="Times New Roman" w:hAnsi="Times New Roman" w:cs="Times New Roman"/>
                <w:color w:val="auto"/>
                <w:sz w:val="24"/>
                <w:szCs w:val="24"/>
                <w:lang w:val="uk-UA" w:eastAsia="en-US"/>
              </w:rPr>
              <w:t>не відповідає умовам технічної специфікації та іншим вимогам щодо предмета закупівлі тендерної документації;</w:t>
            </w:r>
          </w:p>
          <w:p w14:paraId="2C57E93C" w14:textId="77777777" w:rsidR="00502806" w:rsidRPr="006F3C2C" w:rsidRDefault="00502806" w:rsidP="00502806">
            <w:pPr>
              <w:suppressAutoHyphens w:val="0"/>
              <w:spacing w:line="240" w:lineRule="auto"/>
              <w:ind w:firstLine="148"/>
              <w:jc w:val="both"/>
              <w:rPr>
                <w:rFonts w:ascii="Times New Roman" w:eastAsia="Times New Roman" w:hAnsi="Times New Roman" w:cs="Times New Roman"/>
                <w:color w:val="auto"/>
                <w:sz w:val="24"/>
                <w:szCs w:val="24"/>
                <w:lang w:val="uk-UA"/>
              </w:rPr>
            </w:pPr>
            <w:r w:rsidRPr="006F3C2C">
              <w:rPr>
                <w:rFonts w:ascii="Times New Roman" w:eastAsia="Times New Roman" w:hAnsi="Times New Roman" w:cs="Times New Roman"/>
                <w:color w:val="auto"/>
                <w:sz w:val="24"/>
                <w:szCs w:val="24"/>
                <w:lang w:val="uk-UA" w:eastAsia="en-US"/>
              </w:rPr>
              <w:t>викладена іншою мовою (мовами), ніж мова (мови), що передбачена тендерною документацією;</w:t>
            </w:r>
          </w:p>
          <w:p w14:paraId="439B6136" w14:textId="77777777" w:rsidR="00502806" w:rsidRPr="006F3C2C" w:rsidRDefault="00502806" w:rsidP="00502806">
            <w:pPr>
              <w:suppressAutoHyphens w:val="0"/>
              <w:spacing w:line="240" w:lineRule="auto"/>
              <w:ind w:firstLine="148"/>
              <w:jc w:val="both"/>
              <w:rPr>
                <w:rFonts w:ascii="Times New Roman" w:eastAsia="Times New Roman" w:hAnsi="Times New Roman" w:cs="Times New Roman"/>
                <w:color w:val="auto"/>
                <w:sz w:val="24"/>
                <w:szCs w:val="24"/>
                <w:lang w:val="uk-UA"/>
              </w:rPr>
            </w:pPr>
            <w:r w:rsidRPr="006F3C2C">
              <w:rPr>
                <w:rFonts w:ascii="Times New Roman" w:eastAsia="Times New Roman" w:hAnsi="Times New Roman" w:cs="Times New Roman"/>
                <w:color w:val="auto"/>
                <w:sz w:val="24"/>
                <w:szCs w:val="24"/>
                <w:lang w:val="uk-UA" w:eastAsia="en-US"/>
              </w:rPr>
              <w:t>є такою, строк дії якої закінчився;</w:t>
            </w:r>
          </w:p>
          <w:p w14:paraId="3AED3A38" w14:textId="77777777" w:rsidR="00502806" w:rsidRPr="006F3C2C" w:rsidRDefault="00502806" w:rsidP="00502806">
            <w:pPr>
              <w:suppressAutoHyphens w:val="0"/>
              <w:spacing w:line="240" w:lineRule="auto"/>
              <w:ind w:firstLine="148"/>
              <w:jc w:val="both"/>
              <w:rPr>
                <w:rFonts w:ascii="Times New Roman" w:eastAsia="Times New Roman" w:hAnsi="Times New Roman" w:cs="Times New Roman"/>
                <w:color w:val="auto"/>
                <w:sz w:val="24"/>
                <w:szCs w:val="24"/>
                <w:lang w:val="uk-UA"/>
              </w:rPr>
            </w:pPr>
            <w:r w:rsidRPr="006F3C2C">
              <w:rPr>
                <w:rFonts w:ascii="Times New Roman" w:eastAsia="Times New Roman" w:hAnsi="Times New Roman" w:cs="Times New Roman"/>
                <w:color w:val="auto"/>
                <w:sz w:val="24"/>
                <w:szCs w:val="24"/>
                <w:lang w:val="uk-UA" w:eastAsia="en-US"/>
              </w:rPr>
              <w:t xml:space="preserve">є такою, ціна якої перевищує очікувану вартість </w:t>
            </w:r>
            <w:r w:rsidRPr="006F3C2C">
              <w:rPr>
                <w:rFonts w:ascii="Times New Roman" w:eastAsia="Times New Roman" w:hAnsi="Times New Roman" w:cs="Times New Roman"/>
                <w:color w:val="auto"/>
                <w:sz w:val="24"/>
                <w:szCs w:val="24"/>
                <w:shd w:val="solid" w:color="FFFFFF" w:fill="FFFFFF"/>
                <w:lang w:val="uk-UA"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9DF5BDF" w14:textId="77777777" w:rsidR="00502806" w:rsidRPr="00F65095" w:rsidRDefault="00502806" w:rsidP="00502806">
            <w:pPr>
              <w:suppressAutoHyphens w:val="0"/>
              <w:spacing w:line="240" w:lineRule="auto"/>
              <w:ind w:firstLine="148"/>
              <w:jc w:val="both"/>
              <w:rPr>
                <w:rFonts w:ascii="Times New Roman" w:eastAsia="Times New Roman" w:hAnsi="Times New Roman" w:cs="Times New Roman"/>
                <w:sz w:val="24"/>
                <w:szCs w:val="24"/>
                <w:lang w:val="uk-UA"/>
              </w:rPr>
            </w:pPr>
            <w:r w:rsidRPr="006F3C2C">
              <w:rPr>
                <w:rFonts w:ascii="Times New Roman" w:eastAsia="Times New Roman" w:hAnsi="Times New Roman" w:cs="Times New Roman"/>
                <w:color w:val="auto"/>
                <w:sz w:val="24"/>
                <w:szCs w:val="24"/>
                <w:lang w:val="uk-UA" w:eastAsia="en-US"/>
              </w:rPr>
              <w:t xml:space="preserve">не відповідає вимогам, установленим у тендерній документації відповідно </w:t>
            </w:r>
            <w:r w:rsidRPr="00F65095">
              <w:rPr>
                <w:rFonts w:ascii="Times New Roman" w:eastAsia="Times New Roman" w:hAnsi="Times New Roman" w:cs="Times New Roman"/>
                <w:sz w:val="24"/>
                <w:szCs w:val="24"/>
                <w:lang w:val="uk-UA" w:eastAsia="en-US"/>
              </w:rPr>
              <w:t>до абзацу першого частини третьої статті 22 Закону;</w:t>
            </w:r>
          </w:p>
          <w:p w14:paraId="48D45892" w14:textId="77777777" w:rsidR="00502806" w:rsidRPr="006410DF" w:rsidRDefault="00502806" w:rsidP="00502806">
            <w:pPr>
              <w:suppressAutoHyphens w:val="0"/>
              <w:spacing w:line="240" w:lineRule="auto"/>
              <w:jc w:val="both"/>
              <w:rPr>
                <w:rFonts w:ascii="Times New Roman" w:eastAsia="Times New Roman" w:hAnsi="Times New Roman" w:cs="Times New Roman"/>
                <w:b/>
                <w:sz w:val="24"/>
                <w:szCs w:val="24"/>
                <w:lang w:val="uk-UA"/>
              </w:rPr>
            </w:pPr>
            <w:r w:rsidRPr="006410DF">
              <w:rPr>
                <w:rFonts w:ascii="Times New Roman" w:eastAsia="Times New Roman" w:hAnsi="Times New Roman" w:cs="Times New Roman"/>
                <w:sz w:val="24"/>
                <w:szCs w:val="24"/>
                <w:lang w:val="uk-UA" w:eastAsia="en-US"/>
              </w:rPr>
              <w:t>3) </w:t>
            </w:r>
            <w:r w:rsidRPr="006410DF">
              <w:rPr>
                <w:rFonts w:ascii="Times New Roman" w:eastAsia="Times New Roman" w:hAnsi="Times New Roman" w:cs="Times New Roman"/>
                <w:b/>
                <w:sz w:val="24"/>
                <w:szCs w:val="24"/>
                <w:lang w:val="uk-UA" w:eastAsia="en-US"/>
              </w:rPr>
              <w:t>переможець процедури закупівлі:</w:t>
            </w:r>
          </w:p>
          <w:p w14:paraId="1556BBB9" w14:textId="77777777" w:rsidR="00502806" w:rsidRPr="006410DF" w:rsidRDefault="00502806" w:rsidP="00502806">
            <w:pPr>
              <w:suppressAutoHyphens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en-US"/>
              </w:rPr>
              <w:t xml:space="preserve">    </w:t>
            </w:r>
            <w:r w:rsidRPr="006410DF">
              <w:rPr>
                <w:rFonts w:ascii="Times New Roman" w:eastAsia="Times New Roman" w:hAnsi="Times New Roman" w:cs="Times New Roman"/>
                <w:sz w:val="24"/>
                <w:szCs w:val="24"/>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3B6C6426" w14:textId="77777777" w:rsidR="00502806" w:rsidRPr="006410DF" w:rsidRDefault="00502806" w:rsidP="00502806">
            <w:pPr>
              <w:suppressAutoHyphens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en-US"/>
              </w:rPr>
              <w:t xml:space="preserve">     </w:t>
            </w:r>
            <w:r w:rsidRPr="006410DF">
              <w:rPr>
                <w:rFonts w:ascii="Times New Roman" w:eastAsia="Times New Roman" w:hAnsi="Times New Roman" w:cs="Times New Roman"/>
                <w:sz w:val="24"/>
                <w:szCs w:val="24"/>
                <w:lang w:val="uk-UA"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6410DF">
              <w:rPr>
                <w:rFonts w:ascii="Times New Roman" w:eastAsia="Times New Roman" w:hAnsi="Times New Roman" w:cs="Times New Roman"/>
                <w:sz w:val="24"/>
                <w:szCs w:val="24"/>
                <w:shd w:val="solid" w:color="FFFFFF" w:fill="FFFFFF"/>
                <w:lang w:val="uk-UA" w:eastAsia="en-US"/>
              </w:rPr>
              <w:t>з урахуванням пункту 44 цих особливостей</w:t>
            </w:r>
            <w:r w:rsidRPr="006410DF">
              <w:rPr>
                <w:rFonts w:ascii="Times New Roman" w:eastAsia="Times New Roman" w:hAnsi="Times New Roman" w:cs="Times New Roman"/>
                <w:sz w:val="24"/>
                <w:szCs w:val="24"/>
                <w:lang w:val="uk-UA" w:eastAsia="en-US"/>
              </w:rPr>
              <w:t>;</w:t>
            </w:r>
          </w:p>
          <w:p w14:paraId="484AEBA2" w14:textId="77777777" w:rsidR="00502806" w:rsidRPr="006410DF" w:rsidRDefault="00502806" w:rsidP="00502806">
            <w:pPr>
              <w:suppressAutoHyphens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eastAsia="en-US"/>
              </w:rPr>
              <w:t xml:space="preserve">    </w:t>
            </w:r>
            <w:r w:rsidRPr="006410DF">
              <w:rPr>
                <w:rFonts w:ascii="Times New Roman" w:eastAsia="Times New Roman" w:hAnsi="Times New Roman" w:cs="Times New Roman"/>
                <w:sz w:val="24"/>
                <w:szCs w:val="24"/>
                <w:lang w:val="uk-UA" w:eastAsia="en-US"/>
              </w:rPr>
              <w:t xml:space="preserve">не надав копію ліцензії або документа дозвільного характеру (у разі їх </w:t>
            </w:r>
            <w:r w:rsidRPr="006410DF">
              <w:rPr>
                <w:rFonts w:ascii="Times New Roman" w:eastAsia="Times New Roman" w:hAnsi="Times New Roman" w:cs="Times New Roman"/>
                <w:color w:val="auto"/>
                <w:sz w:val="24"/>
                <w:szCs w:val="24"/>
                <w:lang w:val="uk-UA" w:eastAsia="en-US"/>
              </w:rPr>
              <w:t>наявності) відповідно до частини другої статті 41 Закону;</w:t>
            </w:r>
          </w:p>
          <w:p w14:paraId="7D3E79EB" w14:textId="77777777" w:rsidR="00502806" w:rsidRPr="006410DF" w:rsidRDefault="00502806" w:rsidP="00502806">
            <w:pPr>
              <w:suppressAutoHyphens w:val="0"/>
              <w:spacing w:line="240" w:lineRule="auto"/>
              <w:jc w:val="both"/>
              <w:rPr>
                <w:rFonts w:ascii="Times New Roman" w:eastAsia="Times New Roman" w:hAnsi="Times New Roman" w:cs="Times New Roman"/>
                <w:color w:val="auto"/>
                <w:sz w:val="24"/>
                <w:szCs w:val="24"/>
                <w:lang w:val="uk-UA"/>
              </w:rPr>
            </w:pPr>
            <w:r w:rsidRPr="006410DF">
              <w:rPr>
                <w:rFonts w:ascii="Times New Roman" w:eastAsia="Times New Roman" w:hAnsi="Times New Roman" w:cs="Times New Roman"/>
                <w:color w:val="auto"/>
                <w:sz w:val="24"/>
                <w:szCs w:val="24"/>
                <w:lang w:val="uk-UA" w:eastAsia="en-US"/>
              </w:rPr>
              <w:t xml:space="preserve">   не надав забезпечення виконання договору про закупівлю, якщо таке забезпечення вимагалося замовником;</w:t>
            </w:r>
          </w:p>
          <w:p w14:paraId="60D824EE" w14:textId="77777777" w:rsidR="00502806" w:rsidRPr="006410DF" w:rsidRDefault="00502806" w:rsidP="00502806">
            <w:pPr>
              <w:suppressAutoHyphens w:val="0"/>
              <w:spacing w:line="240" w:lineRule="auto"/>
              <w:jc w:val="both"/>
              <w:rPr>
                <w:rFonts w:ascii="Times New Roman" w:eastAsia="Times New Roman" w:hAnsi="Times New Roman" w:cs="Times New Roman"/>
                <w:color w:val="auto"/>
                <w:sz w:val="24"/>
                <w:szCs w:val="24"/>
                <w:lang w:val="uk-UA"/>
              </w:rPr>
            </w:pPr>
            <w:r w:rsidRPr="006410DF">
              <w:rPr>
                <w:rFonts w:ascii="Times New Roman" w:hAnsi="Times New Roman" w:cs="Times New Roman"/>
                <w:color w:val="auto"/>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згідно з </w:t>
            </w:r>
            <w:hyperlink r:id="rId14" w:anchor="n326" w:history="1">
              <w:r w:rsidRPr="006410DF">
                <w:rPr>
                  <w:rStyle w:val="af"/>
                  <w:rFonts w:ascii="Times New Roman" w:hAnsi="Times New Roman"/>
                  <w:color w:val="auto"/>
                  <w:sz w:val="24"/>
                  <w:szCs w:val="24"/>
                  <w:shd w:val="clear" w:color="auto" w:fill="FFFFFF"/>
                </w:rPr>
                <w:t>абзацом другим</w:t>
              </w:r>
            </w:hyperlink>
            <w:r w:rsidRPr="006410DF">
              <w:rPr>
                <w:rFonts w:ascii="Times New Roman" w:hAnsi="Times New Roman" w:cs="Times New Roman"/>
                <w:color w:val="auto"/>
                <w:sz w:val="24"/>
                <w:szCs w:val="24"/>
                <w:shd w:val="clear" w:color="auto" w:fill="FFFFFF"/>
              </w:rPr>
              <w:t xml:space="preserve"> пункту 39 </w:t>
            </w:r>
            <w:r w:rsidRPr="006410DF">
              <w:rPr>
                <w:rFonts w:ascii="Times New Roman" w:hAnsi="Times New Roman" w:cs="Times New Roman"/>
                <w:color w:val="auto"/>
                <w:sz w:val="24"/>
                <w:szCs w:val="24"/>
                <w:shd w:val="clear" w:color="auto" w:fill="FFFFFF"/>
                <w:lang w:val="uk-UA"/>
              </w:rPr>
              <w:t>Постанови</w:t>
            </w:r>
            <w:r w:rsidRPr="006410DF">
              <w:rPr>
                <w:rFonts w:ascii="Times New Roman" w:eastAsia="Times New Roman" w:hAnsi="Times New Roman" w:cs="Times New Roman"/>
                <w:color w:val="auto"/>
                <w:sz w:val="24"/>
                <w:szCs w:val="24"/>
                <w:lang w:val="uk-UA" w:eastAsia="en-US"/>
              </w:rPr>
              <w:t>.</w:t>
            </w:r>
          </w:p>
          <w:p w14:paraId="5F0DA257" w14:textId="77777777" w:rsidR="00502806" w:rsidRPr="006410DF" w:rsidRDefault="00502806" w:rsidP="00502806">
            <w:pPr>
              <w:suppressAutoHyphens w:val="0"/>
              <w:spacing w:line="240" w:lineRule="auto"/>
              <w:jc w:val="both"/>
              <w:rPr>
                <w:rFonts w:ascii="Times New Roman" w:eastAsia="Times New Roman" w:hAnsi="Times New Roman" w:cs="Times New Roman"/>
                <w:color w:val="auto"/>
                <w:sz w:val="24"/>
                <w:szCs w:val="24"/>
                <w:lang w:val="uk-UA"/>
              </w:rPr>
            </w:pPr>
            <w:r w:rsidRPr="006410DF">
              <w:rPr>
                <w:rFonts w:ascii="Times New Roman" w:eastAsia="Times New Roman" w:hAnsi="Times New Roman" w:cs="Times New Roman"/>
                <w:color w:val="auto"/>
                <w:sz w:val="24"/>
                <w:szCs w:val="24"/>
                <w:lang w:val="uk-UA" w:eastAsia="en-US"/>
              </w:rPr>
              <w:lastRenderedPageBreak/>
              <w:t>4.2. Замовник може відхилити тендерну пропозицію із зазначенням аргументації в електронній системі закупівель у разі, коли:</w:t>
            </w:r>
          </w:p>
          <w:p w14:paraId="2919C251" w14:textId="77777777" w:rsidR="00502806" w:rsidRPr="00F65095" w:rsidRDefault="00502806" w:rsidP="00502806">
            <w:pPr>
              <w:tabs>
                <w:tab w:val="left" w:pos="0"/>
                <w:tab w:val="left" w:pos="851"/>
                <w:tab w:val="left" w:pos="1440"/>
              </w:tabs>
              <w:suppressAutoHyphens w:val="0"/>
              <w:spacing w:line="240" w:lineRule="auto"/>
              <w:jc w:val="both"/>
              <w:rPr>
                <w:rFonts w:ascii="Times New Roman" w:eastAsia="Times New Roman" w:hAnsi="Times New Roman" w:cs="Times New Roman"/>
                <w:sz w:val="24"/>
                <w:szCs w:val="24"/>
                <w:lang w:val="uk-UA"/>
              </w:rPr>
            </w:pPr>
            <w:r w:rsidRPr="006410DF">
              <w:rPr>
                <w:rFonts w:ascii="Times New Roman" w:eastAsia="Times New Roman" w:hAnsi="Times New Roman" w:cs="Times New Roman"/>
                <w:color w:val="auto"/>
                <w:sz w:val="24"/>
                <w:szCs w:val="24"/>
                <w:lang w:val="uk-UA" w:eastAsia="en-US"/>
              </w:rPr>
              <w:t xml:space="preserve">1) учасник процедури </w:t>
            </w:r>
            <w:r w:rsidRPr="006410DF">
              <w:rPr>
                <w:rFonts w:ascii="Times New Roman" w:eastAsia="Times New Roman" w:hAnsi="Times New Roman" w:cs="Times New Roman"/>
                <w:sz w:val="24"/>
                <w:szCs w:val="24"/>
                <w:lang w:val="uk-UA" w:eastAsia="en-US"/>
              </w:rPr>
              <w:t>закупівлі надав неналежне обґрунтування щодо ціни або вартості відповідних товарів, робіт чи послуг тендерної пропозиції</w:t>
            </w:r>
            <w:r w:rsidRPr="00F65095">
              <w:rPr>
                <w:rFonts w:ascii="Times New Roman" w:eastAsia="Times New Roman" w:hAnsi="Times New Roman" w:cs="Times New Roman"/>
                <w:sz w:val="24"/>
                <w:szCs w:val="24"/>
                <w:lang w:val="uk-UA" w:eastAsia="en-US"/>
              </w:rPr>
              <w:t>, що є аномально низькою;</w:t>
            </w:r>
          </w:p>
          <w:p w14:paraId="5C4067AE" w14:textId="77777777" w:rsidR="00502806" w:rsidRPr="00F65095" w:rsidRDefault="00502806" w:rsidP="00502806">
            <w:pPr>
              <w:suppressAutoHyphens w:val="0"/>
              <w:spacing w:line="240" w:lineRule="auto"/>
              <w:ind w:firstLine="148"/>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DD65847" w14:textId="77777777" w:rsidR="00502806" w:rsidRPr="00F65095" w:rsidRDefault="00502806" w:rsidP="00502806">
            <w:pPr>
              <w:suppressAutoHyphens w:val="0"/>
              <w:spacing w:line="240" w:lineRule="auto"/>
              <w:ind w:firstLine="14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en-US"/>
              </w:rPr>
              <w:t xml:space="preserve">4.3. </w:t>
            </w:r>
            <w:r w:rsidRPr="00F65095">
              <w:rPr>
                <w:rFonts w:ascii="Times New Roman" w:eastAsia="Times New Roman" w:hAnsi="Times New Roman" w:cs="Times New Roman"/>
                <w:sz w:val="24"/>
                <w:szCs w:val="24"/>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eastAsia="Times New Roman" w:hAnsi="Times New Roman" w:cs="Times New Roman"/>
                <w:sz w:val="24"/>
                <w:szCs w:val="24"/>
                <w:lang w:val="uk-UA" w:eastAsia="en-US"/>
              </w:rPr>
              <w:t>Постанови</w:t>
            </w:r>
            <w:r w:rsidRPr="00F65095">
              <w:rPr>
                <w:rFonts w:ascii="Times New Roman" w:eastAsia="Times New Roman" w:hAnsi="Times New Roman" w:cs="Times New Roman"/>
                <w:sz w:val="24"/>
                <w:szCs w:val="24"/>
                <w:lang w:val="uk-UA" w:eastAsia="en-US"/>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3055C02" w14:textId="77777777" w:rsidR="00502806" w:rsidRPr="00F65095" w:rsidRDefault="00502806" w:rsidP="00502806">
            <w:pPr>
              <w:suppressAutoHyphens w:val="0"/>
              <w:spacing w:line="240" w:lineRule="auto"/>
              <w:ind w:firstLine="148"/>
              <w:jc w:val="both"/>
              <w:rPr>
                <w:rFonts w:ascii="Times New Roman" w:eastAsia="Times New Roman" w:hAnsi="Times New Roman" w:cs="Times New Roman"/>
                <w:sz w:val="24"/>
                <w:szCs w:val="24"/>
                <w:lang w:val="uk-UA" w:eastAsia="en-US"/>
              </w:rPr>
            </w:pPr>
            <w:r w:rsidRPr="00F65095">
              <w:rPr>
                <w:rFonts w:ascii="Times New Roman" w:eastAsia="Times New Roman" w:hAnsi="Times New Roman" w:cs="Times New Roman"/>
                <w:sz w:val="24"/>
                <w:szCs w:val="24"/>
                <w:lang w:val="uk-UA"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47B37C5" w14:textId="4FA785C1" w:rsidR="00502806" w:rsidRPr="00F65095" w:rsidRDefault="00502806" w:rsidP="00502806">
            <w:pPr>
              <w:widowControl w:val="0"/>
              <w:suppressAutoHyphens w:val="0"/>
              <w:spacing w:line="240" w:lineRule="auto"/>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shd w:val="solid" w:color="FFFFFF" w:fill="FFFFFF"/>
                <w:lang w:val="uk-UA" w:eastAsia="en-US"/>
              </w:rPr>
              <w:t xml:space="preserve">4.4. </w:t>
            </w:r>
            <w:r w:rsidRPr="00F65095">
              <w:rPr>
                <w:rFonts w:ascii="Times New Roman" w:eastAsia="Times New Roman" w:hAnsi="Times New Roman" w:cs="Times New Roman"/>
                <w:sz w:val="24"/>
                <w:szCs w:val="24"/>
                <w:shd w:val="solid" w:color="FFFFFF" w:fill="FFFFFF"/>
                <w:lang w:val="uk-UA"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192864" w:rsidRPr="00F65095" w14:paraId="184A3006" w14:textId="77777777" w:rsidTr="00BA792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shd w:val="clear" w:color="auto" w:fill="D9D9D9" w:themeFill="background1" w:themeFillShade="D9"/>
            <w:vAlign w:val="center"/>
          </w:tcPr>
          <w:p w14:paraId="55B83EB3" w14:textId="2C7886EE" w:rsidR="00192864" w:rsidRPr="00F65095" w:rsidRDefault="00192864" w:rsidP="00192864">
            <w:pPr>
              <w:widowControl w:val="0"/>
              <w:suppressAutoHyphens w:val="0"/>
              <w:spacing w:line="240" w:lineRule="auto"/>
              <w:ind w:left="92" w:hanging="21"/>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192864" w:rsidRPr="00F65095" w14:paraId="4FC2BD94"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7121053B" w14:textId="77777777" w:rsidR="00192864" w:rsidRPr="00F65095" w:rsidRDefault="00192864" w:rsidP="00192864">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1AD2AB56" w14:textId="77777777" w:rsidR="00192864" w:rsidRPr="00F65095" w:rsidRDefault="00192864" w:rsidP="00192864">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Відміна замовником торгів чи визнання їх такими, що не відбулися</w:t>
            </w:r>
          </w:p>
        </w:tc>
        <w:tc>
          <w:tcPr>
            <w:tcW w:w="6554" w:type="dxa"/>
            <w:shd w:val="clear" w:color="auto" w:fill="auto"/>
          </w:tcPr>
          <w:p w14:paraId="1F03C24F" w14:textId="67CFFB1F" w:rsidR="00192864" w:rsidRPr="00F65095" w:rsidRDefault="00192864" w:rsidP="00192864">
            <w:pPr>
              <w:suppressAutoHyphens w:val="0"/>
              <w:spacing w:line="240" w:lineRule="auto"/>
              <w:ind w:firstLine="28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en-US"/>
              </w:rPr>
              <w:t xml:space="preserve">1.1. </w:t>
            </w:r>
            <w:r w:rsidRPr="00F65095">
              <w:rPr>
                <w:rFonts w:ascii="Times New Roman" w:eastAsia="Times New Roman" w:hAnsi="Times New Roman" w:cs="Times New Roman"/>
                <w:sz w:val="24"/>
                <w:szCs w:val="24"/>
                <w:lang w:val="uk-UA" w:eastAsia="en-US"/>
              </w:rPr>
              <w:t>Замовник відміняє відкриті торги у разі:</w:t>
            </w:r>
          </w:p>
          <w:p w14:paraId="6E420FC9" w14:textId="77777777" w:rsidR="00192864" w:rsidRPr="00F65095" w:rsidRDefault="00192864" w:rsidP="00192864">
            <w:pPr>
              <w:suppressAutoHyphens w:val="0"/>
              <w:spacing w:line="240" w:lineRule="auto"/>
              <w:ind w:firstLine="284"/>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1) відсутності подальшої потреби в закупівлі товарів, робіт чи послуг;</w:t>
            </w:r>
          </w:p>
          <w:p w14:paraId="77648FF9" w14:textId="77777777" w:rsidR="00192864" w:rsidRPr="00F65095" w:rsidRDefault="00192864" w:rsidP="00192864">
            <w:pPr>
              <w:suppressAutoHyphens w:val="0"/>
              <w:spacing w:line="240" w:lineRule="auto"/>
              <w:ind w:firstLine="284"/>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F42A55" w14:textId="77777777" w:rsidR="00192864" w:rsidRPr="00F65095" w:rsidRDefault="00192864" w:rsidP="00192864">
            <w:pPr>
              <w:suppressAutoHyphens w:val="0"/>
              <w:spacing w:line="240" w:lineRule="auto"/>
              <w:ind w:firstLine="284"/>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3) скорочення обсягу видатків на здійснення закупівлі товарів, робіт чи послуг;</w:t>
            </w:r>
          </w:p>
          <w:p w14:paraId="1D08E7DB" w14:textId="77777777" w:rsidR="00192864" w:rsidRPr="00F65095" w:rsidRDefault="00192864" w:rsidP="00192864">
            <w:pPr>
              <w:suppressAutoHyphens w:val="0"/>
              <w:spacing w:line="240" w:lineRule="auto"/>
              <w:ind w:firstLine="284"/>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4) коли здійснення закупівлі стало неможливим внаслідок дії обставин непереборної сили.</w:t>
            </w:r>
          </w:p>
          <w:p w14:paraId="79B38263" w14:textId="77777777" w:rsidR="00192864" w:rsidRPr="00F65095" w:rsidRDefault="00192864" w:rsidP="00192864">
            <w:pPr>
              <w:suppressAutoHyphens w:val="0"/>
              <w:spacing w:line="240" w:lineRule="auto"/>
              <w:ind w:firstLine="284"/>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69E1B41" w14:textId="3774E82C" w:rsidR="00192864" w:rsidRPr="00F65095" w:rsidRDefault="00192864" w:rsidP="00192864">
            <w:pPr>
              <w:suppressAutoHyphens w:val="0"/>
              <w:spacing w:line="240" w:lineRule="auto"/>
              <w:ind w:firstLine="28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en-US"/>
              </w:rPr>
              <w:t xml:space="preserve">1.2. </w:t>
            </w:r>
            <w:r w:rsidRPr="00F65095">
              <w:rPr>
                <w:rFonts w:ascii="Times New Roman" w:eastAsia="Times New Roman" w:hAnsi="Times New Roman" w:cs="Times New Roman"/>
                <w:sz w:val="24"/>
                <w:szCs w:val="24"/>
                <w:lang w:val="uk-UA" w:eastAsia="en-US"/>
              </w:rPr>
              <w:t>Відкриті торги автоматично відміняються електронною системою закупівель у разі:</w:t>
            </w:r>
          </w:p>
          <w:p w14:paraId="2A88803B" w14:textId="6D6282C9" w:rsidR="00192864" w:rsidRPr="00F65095" w:rsidRDefault="00192864" w:rsidP="00192864">
            <w:pPr>
              <w:suppressAutoHyphens w:val="0"/>
              <w:spacing w:line="240" w:lineRule="auto"/>
              <w:ind w:firstLine="284"/>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w:t>
            </w:r>
            <w:r>
              <w:rPr>
                <w:rFonts w:ascii="Times New Roman" w:eastAsia="Times New Roman" w:hAnsi="Times New Roman" w:cs="Times New Roman"/>
                <w:sz w:val="24"/>
                <w:szCs w:val="24"/>
                <w:lang w:val="uk-UA" w:eastAsia="en-US"/>
              </w:rPr>
              <w:t>Постанови</w:t>
            </w:r>
            <w:r w:rsidRPr="00F65095">
              <w:rPr>
                <w:rFonts w:ascii="Times New Roman" w:eastAsia="Times New Roman" w:hAnsi="Times New Roman" w:cs="Times New Roman"/>
                <w:sz w:val="24"/>
                <w:szCs w:val="24"/>
                <w:lang w:val="uk-UA" w:eastAsia="en-US"/>
              </w:rPr>
              <w:t>;</w:t>
            </w:r>
          </w:p>
          <w:p w14:paraId="51AC1566" w14:textId="74308645" w:rsidR="00192864" w:rsidRPr="00F65095" w:rsidRDefault="00192864" w:rsidP="00192864">
            <w:pPr>
              <w:suppressAutoHyphens w:val="0"/>
              <w:spacing w:line="240" w:lineRule="auto"/>
              <w:ind w:firstLine="284"/>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2) не</w:t>
            </w:r>
            <w:r w:rsidRPr="00F65095">
              <w:rPr>
                <w:rFonts w:ascii="Times New Roman" w:eastAsia="Times New Roman" w:hAnsi="Times New Roman" w:cs="Times New Roman"/>
                <w:sz w:val="24"/>
                <w:szCs w:val="24"/>
                <w:shd w:val="solid" w:color="FFFFFF" w:fill="FFFFFF"/>
                <w:lang w:val="uk-UA" w:eastAsia="en-US"/>
              </w:rPr>
              <w:t>подання жодної тендерної пропозиції для участі</w:t>
            </w:r>
            <w:r w:rsidRPr="00F65095">
              <w:rPr>
                <w:rFonts w:ascii="Times New Roman" w:eastAsia="Times New Roman" w:hAnsi="Times New Roman" w:cs="Times New Roman"/>
                <w:sz w:val="24"/>
                <w:szCs w:val="24"/>
                <w:lang w:val="uk-UA" w:eastAsia="en-US"/>
              </w:rPr>
              <w:t xml:space="preserve"> у відкритих торгах у строк, установлений замовником згідно </w:t>
            </w:r>
            <w:r>
              <w:rPr>
                <w:rFonts w:ascii="Times New Roman" w:eastAsia="Times New Roman" w:hAnsi="Times New Roman" w:cs="Times New Roman"/>
                <w:sz w:val="24"/>
                <w:szCs w:val="24"/>
                <w:lang w:val="uk-UA" w:eastAsia="en-US"/>
              </w:rPr>
              <w:t>Постанови</w:t>
            </w:r>
            <w:r w:rsidRPr="00F65095">
              <w:rPr>
                <w:rFonts w:ascii="Times New Roman" w:eastAsia="Times New Roman" w:hAnsi="Times New Roman" w:cs="Times New Roman"/>
                <w:sz w:val="24"/>
                <w:szCs w:val="24"/>
                <w:lang w:val="uk-UA" w:eastAsia="en-US"/>
              </w:rPr>
              <w:t>.</w:t>
            </w:r>
          </w:p>
          <w:p w14:paraId="51BDCC36" w14:textId="77777777" w:rsidR="00192864" w:rsidRPr="00F65095" w:rsidRDefault="00192864" w:rsidP="00192864">
            <w:pPr>
              <w:suppressAutoHyphens w:val="0"/>
              <w:spacing w:line="240" w:lineRule="auto"/>
              <w:ind w:firstLine="284"/>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9500B81" w14:textId="3C8948E3" w:rsidR="00192864" w:rsidRPr="003827C4" w:rsidRDefault="00192864" w:rsidP="00192864">
            <w:pPr>
              <w:pStyle w:val="a8"/>
              <w:numPr>
                <w:ilvl w:val="1"/>
                <w:numId w:val="26"/>
              </w:numPr>
              <w:suppressAutoHyphens w:val="0"/>
              <w:spacing w:after="0" w:line="240" w:lineRule="auto"/>
              <w:ind w:left="0" w:firstLine="284"/>
              <w:jc w:val="both"/>
              <w:rPr>
                <w:rFonts w:ascii="Times New Roman" w:eastAsia="Times New Roman" w:hAnsi="Times New Roman"/>
                <w:sz w:val="24"/>
                <w:szCs w:val="24"/>
                <w:lang w:val="uk-UA"/>
              </w:rPr>
            </w:pPr>
            <w:r w:rsidRPr="003827C4">
              <w:rPr>
                <w:rFonts w:ascii="Times New Roman" w:eastAsia="Times New Roman" w:hAnsi="Times New Roman"/>
                <w:sz w:val="24"/>
                <w:szCs w:val="24"/>
                <w:lang w:val="uk-UA"/>
              </w:rPr>
              <w:t>Відкриті торги можуть бути відмінені частково (за лотом).</w:t>
            </w:r>
          </w:p>
          <w:p w14:paraId="0ED6568B" w14:textId="77777777" w:rsidR="00192864" w:rsidRPr="00F65095" w:rsidRDefault="00192864" w:rsidP="00192864">
            <w:pPr>
              <w:widowControl w:val="0"/>
              <w:suppressAutoHyphens w:val="0"/>
              <w:spacing w:line="240" w:lineRule="auto"/>
              <w:ind w:firstLine="284"/>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sz w:val="24"/>
                <w:szCs w:val="24"/>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92864" w:rsidRPr="00F65095" w14:paraId="0D4771D1"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7CEFC19C" w14:textId="77777777" w:rsidR="00192864" w:rsidRPr="00F65095" w:rsidRDefault="00192864" w:rsidP="00192864">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2</w:t>
            </w:r>
          </w:p>
        </w:tc>
        <w:tc>
          <w:tcPr>
            <w:tcW w:w="3686" w:type="dxa"/>
            <w:shd w:val="clear" w:color="auto" w:fill="auto"/>
          </w:tcPr>
          <w:p w14:paraId="14E37EA0" w14:textId="77777777" w:rsidR="00192864" w:rsidRPr="00F65095" w:rsidRDefault="00192864" w:rsidP="00192864">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Строк укладання договору </w:t>
            </w:r>
          </w:p>
        </w:tc>
        <w:tc>
          <w:tcPr>
            <w:tcW w:w="6554" w:type="dxa"/>
            <w:shd w:val="clear" w:color="auto" w:fill="auto"/>
          </w:tcPr>
          <w:p w14:paraId="767D8AD3" w14:textId="78EFE3CA" w:rsidR="00192864" w:rsidRPr="00F65095" w:rsidRDefault="00192864" w:rsidP="00192864">
            <w:pPr>
              <w:suppressAutoHyphens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rPr>
              <w:t xml:space="preserve">2.1. </w:t>
            </w:r>
            <w:r w:rsidRPr="003376DA">
              <w:rPr>
                <w:rFonts w:ascii="Times New Roman" w:eastAsia="Times New Roman" w:hAnsi="Times New Roman" w:cs="Times New Roman"/>
                <w:sz w:val="24"/>
                <w:szCs w:val="24"/>
                <w:lang w:val="uk-UA"/>
              </w:rPr>
              <w:t xml:space="preserve">Замовник </w:t>
            </w:r>
            <w:r w:rsidRPr="00192864">
              <w:rPr>
                <w:rFonts w:ascii="Times New Roman" w:eastAsia="Times New Roman" w:hAnsi="Times New Roman" w:cs="Times New Roman"/>
                <w:b/>
                <w:sz w:val="24"/>
                <w:szCs w:val="24"/>
                <w:lang w:val="uk-UA"/>
              </w:rPr>
              <w:t>укладає договір про закупівлю з учасником</w:t>
            </w:r>
            <w:r w:rsidRPr="003376DA">
              <w:rPr>
                <w:rFonts w:ascii="Times New Roman" w:eastAsia="Times New Roman" w:hAnsi="Times New Roman" w:cs="Times New Roman"/>
                <w:sz w:val="24"/>
                <w:szCs w:val="24"/>
                <w:lang w:val="uk-UA"/>
              </w:rPr>
              <w:t xml:space="preserve">, який визнаний переможцем процедури закупівлі, протягом строку дії його пропозиції, </w:t>
            </w:r>
            <w:r w:rsidRPr="00192864">
              <w:rPr>
                <w:rFonts w:ascii="Times New Roman" w:eastAsia="Times New Roman" w:hAnsi="Times New Roman" w:cs="Times New Roman"/>
                <w:b/>
                <w:sz w:val="24"/>
                <w:szCs w:val="24"/>
                <w:lang w:val="uk-UA"/>
              </w:rPr>
              <w:t>не пізніше ніж через 15 днів</w:t>
            </w:r>
            <w:r w:rsidRPr="003376DA">
              <w:rPr>
                <w:rFonts w:ascii="Times New Roman" w:eastAsia="Times New Roman" w:hAnsi="Times New Roman" w:cs="Times New Roman"/>
                <w:sz w:val="24"/>
                <w:szCs w:val="24"/>
                <w:lang w:val="uk-UA"/>
              </w:rPr>
              <w:t xml:space="preserve"> з дати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Pr="003376DA">
              <w:rPr>
                <w:rFonts w:ascii="Times New Roman" w:eastAsia="Times New Roman" w:hAnsi="Times New Roman" w:cs="Times New Roman"/>
                <w:color w:val="auto"/>
                <w:sz w:val="24"/>
                <w:szCs w:val="24"/>
                <w:lang w:val="uk-UA"/>
              </w:rPr>
              <w:t>укладання договору може бути продовжений до 60 днів.</w:t>
            </w:r>
            <w:r w:rsidRPr="00F65095">
              <w:rPr>
                <w:rFonts w:ascii="Times New Roman" w:eastAsia="Times New Roman" w:hAnsi="Times New Roman" w:cs="Times New Roman"/>
                <w:color w:val="auto"/>
                <w:sz w:val="24"/>
                <w:szCs w:val="24"/>
                <w:lang w:val="uk-UA"/>
              </w:rPr>
              <w:t xml:space="preserve"> </w:t>
            </w:r>
          </w:p>
          <w:p w14:paraId="4943C487" w14:textId="55CF9164" w:rsidR="00192864" w:rsidRPr="00F65095" w:rsidRDefault="00192864" w:rsidP="00192864">
            <w:pPr>
              <w:suppressAutoHyphens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auto"/>
                <w:sz w:val="24"/>
                <w:szCs w:val="24"/>
                <w:lang w:val="uk-UA"/>
              </w:rPr>
              <w:t>2</w:t>
            </w:r>
            <w:r w:rsidRPr="003376DA">
              <w:rPr>
                <w:rFonts w:ascii="Times New Roman" w:eastAsia="Times New Roman" w:hAnsi="Times New Roman" w:cs="Times New Roman"/>
                <w:color w:val="auto"/>
                <w:sz w:val="24"/>
                <w:szCs w:val="24"/>
                <w:lang w:val="uk-UA"/>
              </w:rPr>
              <w:t>.2. З метою забезпечення права на оскарження рішень замовника договір про закупівлю</w:t>
            </w:r>
            <w:r w:rsidRPr="003376DA">
              <w:rPr>
                <w:rFonts w:ascii="Times New Roman" w:eastAsia="Times New Roman" w:hAnsi="Times New Roman" w:cs="Times New Roman"/>
                <w:sz w:val="24"/>
                <w:szCs w:val="24"/>
                <w:lang w:val="uk-UA"/>
              </w:rPr>
              <w:t xml:space="preserve"> не може бути укладено </w:t>
            </w:r>
            <w:r w:rsidRPr="00244A93">
              <w:rPr>
                <w:rFonts w:ascii="Times New Roman" w:eastAsia="Times New Roman" w:hAnsi="Times New Roman" w:cs="Times New Roman"/>
                <w:b/>
                <w:sz w:val="24"/>
                <w:szCs w:val="24"/>
                <w:lang w:val="uk-UA"/>
              </w:rPr>
              <w:t>раніше ніж через 5 днів</w:t>
            </w:r>
            <w:r w:rsidRPr="003376DA">
              <w:rPr>
                <w:rFonts w:ascii="Times New Roman" w:eastAsia="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r w:rsidRPr="00F65095">
              <w:rPr>
                <w:rFonts w:ascii="Times New Roman" w:eastAsia="Times New Roman" w:hAnsi="Times New Roman" w:cs="Times New Roman"/>
                <w:sz w:val="24"/>
                <w:szCs w:val="24"/>
                <w:lang w:val="uk-UA"/>
              </w:rPr>
              <w:t xml:space="preserve"> </w:t>
            </w:r>
          </w:p>
          <w:p w14:paraId="47D73CE5" w14:textId="3E6038A7" w:rsidR="00192864" w:rsidRPr="00F65095" w:rsidRDefault="00192864" w:rsidP="00192864">
            <w:pPr>
              <w:suppressAutoHyphens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 xml:space="preserve">2.3. </w:t>
            </w:r>
            <w:r w:rsidRPr="00F65095">
              <w:rPr>
                <w:rFonts w:ascii="Times New Roman" w:eastAsia="Times New Roman" w:hAnsi="Times New Roman" w:cs="Times New Roman"/>
                <w:sz w:val="24"/>
                <w:szCs w:val="24"/>
                <w:shd w:val="clear" w:color="auto" w:fill="FFFFFF"/>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2747EC78" w14:textId="0E974407" w:rsidR="00192864" w:rsidRPr="00F65095" w:rsidRDefault="00192864" w:rsidP="00192864">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2.4. </w:t>
            </w:r>
            <w:r w:rsidRPr="00F65095">
              <w:rPr>
                <w:rFonts w:ascii="Times New Roman" w:eastAsia="Times New Roman" w:hAnsi="Times New Roman" w:cs="Times New Roman"/>
                <w:color w:val="auto"/>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tc>
      </w:tr>
      <w:tr w:rsidR="00192864" w:rsidRPr="00FF378A" w14:paraId="22CFA393"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8E61793" w14:textId="77777777" w:rsidR="00192864" w:rsidRPr="00F65095" w:rsidRDefault="00192864" w:rsidP="00192864">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3</w:t>
            </w:r>
          </w:p>
        </w:tc>
        <w:tc>
          <w:tcPr>
            <w:tcW w:w="3686" w:type="dxa"/>
            <w:shd w:val="clear" w:color="auto" w:fill="auto"/>
          </w:tcPr>
          <w:p w14:paraId="7E23222A" w14:textId="77777777" w:rsidR="00192864" w:rsidRPr="00F65095" w:rsidRDefault="00192864" w:rsidP="00192864">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Проект договору про закупівлю</w:t>
            </w:r>
          </w:p>
        </w:tc>
        <w:tc>
          <w:tcPr>
            <w:tcW w:w="6554" w:type="dxa"/>
            <w:shd w:val="clear" w:color="auto" w:fill="auto"/>
          </w:tcPr>
          <w:p w14:paraId="24E29534" w14:textId="77777777" w:rsidR="00192864" w:rsidRPr="00F65095" w:rsidRDefault="00192864" w:rsidP="00192864">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2382ADC1" w14:textId="77777777" w:rsidR="00192864" w:rsidRPr="00F65095" w:rsidRDefault="00192864" w:rsidP="00192864">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sz w:val="24"/>
                <w:szCs w:val="24"/>
                <w:lang w:val="uk-UA"/>
              </w:rPr>
              <w:t xml:space="preserve">Проект договору з обов’язковим зазначенням порядку змін його умов складається замовником з урахуванням особливостей предмету закупівлі. </w:t>
            </w:r>
          </w:p>
          <w:p w14:paraId="675091FD" w14:textId="1D2B0BC9" w:rsidR="00192864" w:rsidRPr="009C56A4" w:rsidRDefault="00192864" w:rsidP="00192864">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sz w:val="24"/>
                <w:szCs w:val="24"/>
                <w:lang w:val="uk-UA"/>
              </w:rPr>
              <w:t xml:space="preserve">Разом з тендерною документацією замовником в окремому файлі подається проект </w:t>
            </w:r>
            <w:r w:rsidRPr="009C56A4">
              <w:rPr>
                <w:rFonts w:ascii="Times New Roman" w:eastAsia="Times New Roman" w:hAnsi="Times New Roman" w:cs="Times New Roman"/>
                <w:sz w:val="24"/>
                <w:szCs w:val="24"/>
                <w:lang w:val="uk-UA"/>
              </w:rPr>
              <w:t>договору про закупівлю з обов'язковим зазначенням змін його умов.</w:t>
            </w:r>
            <w:r w:rsidRPr="009C56A4">
              <w:rPr>
                <w:rFonts w:ascii="Times New Roman" w:eastAsia="Times New Roman" w:hAnsi="Times New Roman" w:cs="Times New Roman"/>
                <w:color w:val="auto"/>
                <w:sz w:val="24"/>
                <w:szCs w:val="24"/>
                <w:lang w:val="uk-UA"/>
              </w:rPr>
              <w:t xml:space="preserve"> Проект Договору про закупівлю викладено в </w:t>
            </w:r>
            <w:r w:rsidRPr="007F46EB">
              <w:rPr>
                <w:rFonts w:ascii="Times New Roman" w:eastAsia="Times New Roman" w:hAnsi="Times New Roman" w:cs="Times New Roman"/>
                <w:b/>
                <w:bCs/>
                <w:color w:val="auto"/>
                <w:sz w:val="24"/>
                <w:szCs w:val="24"/>
                <w:lang w:val="uk-UA"/>
              </w:rPr>
              <w:t>Додатку 6</w:t>
            </w:r>
            <w:r w:rsidRPr="009C56A4">
              <w:rPr>
                <w:rFonts w:ascii="Times New Roman" w:eastAsia="Times New Roman" w:hAnsi="Times New Roman" w:cs="Times New Roman"/>
                <w:bCs/>
                <w:color w:val="auto"/>
                <w:sz w:val="24"/>
                <w:szCs w:val="24"/>
                <w:lang w:val="uk-UA"/>
              </w:rPr>
              <w:t xml:space="preserve"> </w:t>
            </w:r>
            <w:r w:rsidRPr="009C56A4">
              <w:rPr>
                <w:rFonts w:ascii="Times New Roman" w:eastAsia="Times New Roman" w:hAnsi="Times New Roman" w:cs="Times New Roman"/>
                <w:color w:val="auto"/>
                <w:sz w:val="24"/>
                <w:szCs w:val="24"/>
                <w:lang w:val="uk-UA"/>
              </w:rPr>
              <w:t>до цієї тендерної документації.</w:t>
            </w:r>
          </w:p>
          <w:p w14:paraId="18FD7EB0" w14:textId="77777777" w:rsidR="00192864" w:rsidRPr="00F65095" w:rsidRDefault="00192864" w:rsidP="00192864">
            <w:pPr>
              <w:suppressAutoHyphens w:val="0"/>
              <w:spacing w:line="240" w:lineRule="auto"/>
              <w:jc w:val="both"/>
              <w:rPr>
                <w:rFonts w:ascii="Times New Roman" w:eastAsia="Times New Roman" w:hAnsi="Times New Roman" w:cs="Times New Roman"/>
                <w:sz w:val="24"/>
                <w:szCs w:val="24"/>
                <w:lang w:val="uk-UA"/>
              </w:rPr>
            </w:pPr>
            <w:r w:rsidRPr="009C56A4">
              <w:rPr>
                <w:rFonts w:ascii="Times New Roman" w:eastAsia="Times New Roman" w:hAnsi="Times New Roman" w:cs="Times New Roman"/>
                <w:sz w:val="24"/>
                <w:szCs w:val="24"/>
                <w:lang w:val="uk-UA"/>
              </w:rPr>
              <w:t>Переможець процедури закупівлі під час укладення</w:t>
            </w:r>
            <w:r w:rsidRPr="00F65095">
              <w:rPr>
                <w:rFonts w:ascii="Times New Roman" w:eastAsia="Times New Roman" w:hAnsi="Times New Roman" w:cs="Times New Roman"/>
                <w:sz w:val="24"/>
                <w:szCs w:val="24"/>
                <w:lang w:val="uk-UA"/>
              </w:rPr>
              <w:t xml:space="preserve"> договору про закупівлю повинен надати:</w:t>
            </w:r>
          </w:p>
          <w:p w14:paraId="4FF1EF5E" w14:textId="77777777" w:rsidR="00192864" w:rsidRPr="00F65095" w:rsidRDefault="00192864" w:rsidP="00192864">
            <w:pPr>
              <w:suppressAutoHyphens w:val="0"/>
              <w:spacing w:line="240" w:lineRule="auto"/>
              <w:ind w:firstLine="340"/>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rPr>
              <w:lastRenderedPageBreak/>
              <w:t>1) відповідну інформацію про право підписання договору про закупівлю;</w:t>
            </w:r>
          </w:p>
          <w:p w14:paraId="0F78C34A" w14:textId="77777777" w:rsidR="00192864" w:rsidRPr="00F65095" w:rsidRDefault="00192864" w:rsidP="00192864">
            <w:pPr>
              <w:suppressAutoHyphens w:val="0"/>
              <w:spacing w:line="240" w:lineRule="auto"/>
              <w:ind w:firstLine="340"/>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63A47D8" w14:textId="77777777" w:rsidR="00192864" w:rsidRDefault="00192864" w:rsidP="00192864">
            <w:pPr>
              <w:widowControl w:val="0"/>
              <w:suppressAutoHyphens w:val="0"/>
              <w:spacing w:line="240" w:lineRule="auto"/>
              <w:ind w:right="113"/>
              <w:contextualSpacing/>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p w14:paraId="45E950DA" w14:textId="74E3034E" w:rsidR="00244A93" w:rsidRPr="00F65095" w:rsidRDefault="00244A93" w:rsidP="00192864">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BE3B68">
              <w:rPr>
                <w:rFonts w:ascii="Times New Roman" w:eastAsia="Times New Roman" w:hAnsi="Times New Roman" w:cs="Times New Roman"/>
                <w:i/>
                <w:sz w:val="24"/>
                <w:szCs w:val="24"/>
                <w:highlight w:val="white"/>
                <w:lang w:val="uk-UA"/>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41 </w:t>
            </w:r>
            <w:r>
              <w:rPr>
                <w:rFonts w:ascii="Times New Roman" w:eastAsia="Times New Roman" w:hAnsi="Times New Roman" w:cs="Times New Roman"/>
                <w:i/>
                <w:sz w:val="24"/>
                <w:szCs w:val="24"/>
                <w:highlight w:val="white"/>
                <w:lang w:val="uk-UA"/>
              </w:rPr>
              <w:t>Постанови</w:t>
            </w:r>
            <w:r w:rsidRPr="00BE3B68">
              <w:rPr>
                <w:rFonts w:ascii="Times New Roman" w:eastAsia="Times New Roman" w:hAnsi="Times New Roman" w:cs="Times New Roman"/>
                <w:i/>
                <w:sz w:val="24"/>
                <w:szCs w:val="24"/>
                <w:highlight w:val="white"/>
                <w:lang w:val="uk-UA"/>
              </w:rPr>
              <w:t>.</w:t>
            </w:r>
          </w:p>
        </w:tc>
      </w:tr>
      <w:tr w:rsidR="007D594A" w:rsidRPr="00F65095" w14:paraId="0082C99A"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2C2F2DB" w14:textId="77777777" w:rsidR="007D594A" w:rsidRPr="00F65095" w:rsidRDefault="007D594A" w:rsidP="007D594A">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4</w:t>
            </w:r>
          </w:p>
        </w:tc>
        <w:tc>
          <w:tcPr>
            <w:tcW w:w="3686" w:type="dxa"/>
            <w:shd w:val="clear" w:color="auto" w:fill="auto"/>
          </w:tcPr>
          <w:p w14:paraId="71FC0D2F" w14:textId="77777777" w:rsidR="007D594A" w:rsidRDefault="007D594A" w:rsidP="007D594A">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5A2E19">
              <w:rPr>
                <w:rFonts w:ascii="Times New Roman" w:eastAsia="Times New Roman" w:hAnsi="Times New Roman" w:cs="Times New Roman"/>
                <w:b/>
                <w:color w:val="auto"/>
                <w:sz w:val="24"/>
                <w:szCs w:val="24"/>
                <w:lang w:val="uk-UA" w:eastAsia="uk-UA"/>
              </w:rPr>
              <w:t>Істотні умови, що обов’язково включаються до договору про закупівлю</w:t>
            </w:r>
          </w:p>
          <w:p w14:paraId="3089A019" w14:textId="77777777" w:rsidR="007D594A" w:rsidRDefault="007D594A" w:rsidP="007D594A">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p>
          <w:p w14:paraId="5BEB74BA" w14:textId="1848C436" w:rsidR="007D594A" w:rsidRPr="00F65095" w:rsidRDefault="007D594A" w:rsidP="007D594A">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p>
        </w:tc>
        <w:tc>
          <w:tcPr>
            <w:tcW w:w="6554" w:type="dxa"/>
            <w:shd w:val="clear" w:color="auto" w:fill="auto"/>
          </w:tcPr>
          <w:p w14:paraId="261DA710" w14:textId="77777777" w:rsidR="007D594A" w:rsidRPr="005A2E19" w:rsidRDefault="007D594A" w:rsidP="007D594A">
            <w:pPr>
              <w:spacing w:line="240" w:lineRule="auto"/>
              <w:ind w:firstLine="204"/>
              <w:jc w:val="both"/>
              <w:rPr>
                <w:rFonts w:ascii="Times New Roman" w:eastAsia="Times New Roman" w:hAnsi="Times New Roman" w:cs="Times New Roman"/>
                <w:color w:val="auto"/>
                <w:sz w:val="24"/>
                <w:szCs w:val="24"/>
                <w:lang w:val="uk-UA" w:eastAsia="en-US"/>
              </w:rPr>
            </w:pPr>
            <w:r w:rsidRPr="005A2E19">
              <w:rPr>
                <w:rFonts w:ascii="Times New Roman" w:eastAsia="SimSun" w:hAnsi="Times New Roman" w:cs="Times New Roman"/>
                <w:color w:val="auto"/>
                <w:sz w:val="24"/>
                <w:szCs w:val="24"/>
                <w:lang w:val="uk-UA" w:eastAsia="zh-CN"/>
              </w:rPr>
              <w:t xml:space="preserve">4.1. </w:t>
            </w:r>
            <w:r w:rsidRPr="005A2E19">
              <w:rPr>
                <w:rFonts w:ascii="Times New Roman" w:eastAsia="Times New Roman" w:hAnsi="Times New Roman" w:cs="Times New Roman"/>
                <w:color w:val="auto"/>
                <w:sz w:val="24"/>
                <w:szCs w:val="24"/>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w:t>
            </w:r>
            <w:r>
              <w:rPr>
                <w:rFonts w:ascii="Times New Roman" w:eastAsia="Times New Roman" w:hAnsi="Times New Roman" w:cs="Times New Roman"/>
                <w:color w:val="auto"/>
                <w:sz w:val="24"/>
                <w:szCs w:val="24"/>
                <w:lang w:val="uk-UA" w:eastAsia="en-US"/>
              </w:rPr>
              <w:t xml:space="preserve"> та Постанови</w:t>
            </w:r>
            <w:r w:rsidRPr="005A2E19">
              <w:rPr>
                <w:rFonts w:ascii="Times New Roman" w:eastAsia="Times New Roman" w:hAnsi="Times New Roman" w:cs="Times New Roman"/>
                <w:color w:val="auto"/>
                <w:sz w:val="24"/>
                <w:szCs w:val="24"/>
                <w:lang w:val="uk-UA" w:eastAsia="en-US"/>
              </w:rPr>
              <w:t>.</w:t>
            </w:r>
          </w:p>
          <w:p w14:paraId="5A9ECDF4" w14:textId="77777777" w:rsidR="007D594A" w:rsidRPr="005A2E19" w:rsidRDefault="007D594A" w:rsidP="007D594A">
            <w:pPr>
              <w:spacing w:line="240" w:lineRule="auto"/>
              <w:ind w:firstLine="204"/>
              <w:jc w:val="both"/>
              <w:rPr>
                <w:rFonts w:ascii="Times New Roman" w:eastAsia="Times New Roman" w:hAnsi="Times New Roman" w:cs="Times New Roman"/>
                <w:color w:val="auto"/>
                <w:sz w:val="24"/>
                <w:szCs w:val="24"/>
                <w:lang w:val="uk-UA"/>
              </w:rPr>
            </w:pPr>
            <w:r w:rsidRPr="005A2E19">
              <w:rPr>
                <w:rFonts w:ascii="Times New Roman" w:eastAsia="SimSun" w:hAnsi="Times New Roman" w:cs="Times New Roman"/>
                <w:color w:val="auto"/>
                <w:sz w:val="24"/>
                <w:szCs w:val="24"/>
                <w:lang w:val="uk-UA" w:eastAsia="zh-CN"/>
              </w:rPr>
              <w:t xml:space="preserve">4.2. </w:t>
            </w:r>
            <w:r w:rsidRPr="005A2E19">
              <w:rPr>
                <w:rFonts w:ascii="Times New Roman" w:eastAsia="Times New Roman" w:hAnsi="Times New Roman" w:cs="Times New Roman"/>
                <w:color w:val="auto"/>
                <w:sz w:val="24"/>
                <w:szCs w:val="24"/>
                <w:lang w:val="uk-UA"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194FEBE0" w14:textId="77777777" w:rsidR="007D594A" w:rsidRPr="005A2E19" w:rsidRDefault="007D594A" w:rsidP="007D594A">
            <w:pPr>
              <w:suppressAutoHyphens w:val="0"/>
              <w:spacing w:line="240" w:lineRule="auto"/>
              <w:ind w:firstLine="204"/>
              <w:jc w:val="both"/>
              <w:rPr>
                <w:rFonts w:ascii="Times New Roman" w:eastAsia="Times New Roman" w:hAnsi="Times New Roman" w:cs="Times New Roman"/>
                <w:color w:val="auto"/>
                <w:sz w:val="24"/>
                <w:szCs w:val="24"/>
                <w:lang w:val="uk-UA"/>
              </w:rPr>
            </w:pPr>
            <w:r w:rsidRPr="005A2E19">
              <w:rPr>
                <w:rFonts w:ascii="Times New Roman" w:eastAsia="Times New Roman" w:hAnsi="Times New Roman" w:cs="Times New Roman"/>
                <w:color w:val="auto"/>
                <w:sz w:val="24"/>
                <w:szCs w:val="24"/>
                <w:lang w:val="uk-UA" w:eastAsia="en-US"/>
              </w:rPr>
              <w:t xml:space="preserve">визначення грошового еквівалента зобов’язання в іноземній валюті; </w:t>
            </w:r>
          </w:p>
          <w:p w14:paraId="2A18A8DF" w14:textId="77777777" w:rsidR="007D594A" w:rsidRPr="005A2E19" w:rsidRDefault="007D594A" w:rsidP="007D594A">
            <w:pPr>
              <w:suppressAutoHyphens w:val="0"/>
              <w:spacing w:line="240" w:lineRule="auto"/>
              <w:ind w:firstLine="204"/>
              <w:jc w:val="both"/>
              <w:rPr>
                <w:rFonts w:ascii="Times New Roman" w:eastAsia="Times New Roman" w:hAnsi="Times New Roman" w:cs="Times New Roman"/>
                <w:color w:val="auto"/>
                <w:sz w:val="24"/>
                <w:szCs w:val="24"/>
                <w:lang w:val="uk-UA" w:eastAsia="en-US"/>
              </w:rPr>
            </w:pPr>
            <w:r w:rsidRPr="005A2E19">
              <w:rPr>
                <w:rFonts w:ascii="Times New Roman" w:eastAsia="Times New Roman" w:hAnsi="Times New Roman" w:cs="Times New Roman"/>
                <w:color w:val="auto"/>
                <w:sz w:val="24"/>
                <w:szCs w:val="24"/>
                <w:lang w:val="uk-UA"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F134B35" w14:textId="77777777" w:rsidR="007D594A" w:rsidRPr="005A2E19" w:rsidRDefault="007D594A" w:rsidP="007D594A">
            <w:pPr>
              <w:suppressAutoHyphens w:val="0"/>
              <w:spacing w:line="240" w:lineRule="auto"/>
              <w:ind w:firstLine="204"/>
              <w:jc w:val="both"/>
              <w:rPr>
                <w:rFonts w:ascii="Times New Roman" w:eastAsia="Times New Roman" w:hAnsi="Times New Roman" w:cs="Times New Roman"/>
                <w:color w:val="auto"/>
                <w:sz w:val="24"/>
                <w:szCs w:val="24"/>
                <w:lang w:val="uk-UA" w:eastAsia="en-US"/>
              </w:rPr>
            </w:pPr>
            <w:r w:rsidRPr="005A2E19">
              <w:rPr>
                <w:rFonts w:ascii="Times New Roman" w:eastAsia="Times New Roman" w:hAnsi="Times New Roman" w:cs="Times New Roman"/>
                <w:color w:val="auto"/>
                <w:sz w:val="24"/>
                <w:szCs w:val="24"/>
                <w:lang w:val="uk-UA"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238DBB6" w14:textId="77777777" w:rsidR="007D594A" w:rsidRPr="006F3C2C" w:rsidRDefault="007D594A" w:rsidP="007D594A">
            <w:pPr>
              <w:suppressAutoHyphens w:val="0"/>
              <w:spacing w:line="240" w:lineRule="auto"/>
              <w:ind w:firstLine="204"/>
              <w:jc w:val="both"/>
              <w:rPr>
                <w:rFonts w:ascii="Times New Roman" w:eastAsia="Times New Roman" w:hAnsi="Times New Roman" w:cs="Times New Roman"/>
                <w:color w:val="auto"/>
                <w:sz w:val="24"/>
                <w:szCs w:val="24"/>
                <w:lang w:val="uk-UA"/>
              </w:rPr>
            </w:pPr>
            <w:r w:rsidRPr="006F3C2C">
              <w:rPr>
                <w:rFonts w:ascii="Times New Roman" w:eastAsia="Times New Roman" w:hAnsi="Times New Roman" w:cs="Times New Roman"/>
                <w:color w:val="auto"/>
                <w:sz w:val="24"/>
                <w:szCs w:val="24"/>
                <w:lang w:val="uk-UA" w:eastAsia="en-US"/>
              </w:rPr>
              <w:t>4.3. </w:t>
            </w:r>
            <w:r w:rsidRPr="006F3C2C">
              <w:rPr>
                <w:rFonts w:ascii="Times New Roman" w:hAnsi="Times New Roman" w:cs="Times New Roman"/>
                <w:color w:val="auto"/>
                <w:sz w:val="24"/>
                <w:szCs w:val="24"/>
                <w:shd w:val="clear" w:color="auto" w:fill="FFFFFF"/>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r w:rsidRPr="006F3C2C">
              <w:rPr>
                <w:rFonts w:ascii="Times New Roman" w:eastAsia="Times New Roman" w:hAnsi="Times New Roman" w:cs="Times New Roman"/>
                <w:color w:val="auto"/>
                <w:sz w:val="24"/>
                <w:szCs w:val="24"/>
                <w:lang w:val="uk-UA" w:eastAsia="en-US"/>
              </w:rPr>
              <w:t>:</w:t>
            </w:r>
          </w:p>
          <w:p w14:paraId="0A51BC72" w14:textId="77777777" w:rsidR="007D594A" w:rsidRPr="006F3C2C" w:rsidRDefault="007D594A" w:rsidP="007D594A">
            <w:pPr>
              <w:suppressAutoHyphens w:val="0"/>
              <w:spacing w:line="240" w:lineRule="auto"/>
              <w:ind w:firstLine="204"/>
              <w:jc w:val="both"/>
              <w:rPr>
                <w:rFonts w:ascii="Times New Roman" w:eastAsia="Times New Roman" w:hAnsi="Times New Roman" w:cs="Times New Roman"/>
                <w:color w:val="auto"/>
                <w:sz w:val="24"/>
                <w:szCs w:val="24"/>
                <w:lang w:val="uk-UA"/>
              </w:rPr>
            </w:pPr>
            <w:r w:rsidRPr="006F3C2C">
              <w:rPr>
                <w:rFonts w:ascii="Times New Roman" w:eastAsia="Times New Roman" w:hAnsi="Times New Roman" w:cs="Times New Roman"/>
                <w:color w:val="auto"/>
                <w:sz w:val="24"/>
                <w:szCs w:val="24"/>
                <w:lang w:val="uk-UA" w:eastAsia="en-US"/>
              </w:rPr>
              <w:t>1) зменшення обсягів закупівлі, зокрема з урахуванням фактичного обсягу видатків замовника;</w:t>
            </w:r>
          </w:p>
          <w:p w14:paraId="7CB72778" w14:textId="77777777" w:rsidR="007D594A" w:rsidRPr="005A2E19" w:rsidRDefault="007D594A" w:rsidP="007D594A">
            <w:pPr>
              <w:suppressAutoHyphens w:val="0"/>
              <w:spacing w:line="240" w:lineRule="auto"/>
              <w:ind w:firstLine="204"/>
              <w:jc w:val="both"/>
              <w:rPr>
                <w:rFonts w:ascii="Times New Roman" w:eastAsia="Times New Roman" w:hAnsi="Times New Roman" w:cs="Times New Roman"/>
                <w:color w:val="auto"/>
                <w:sz w:val="24"/>
                <w:szCs w:val="24"/>
                <w:lang w:val="uk-UA"/>
              </w:rPr>
            </w:pPr>
            <w:r w:rsidRPr="006F3C2C">
              <w:rPr>
                <w:rFonts w:ascii="Times New Roman" w:eastAsia="Times New Roman" w:hAnsi="Times New Roman" w:cs="Times New Roman"/>
                <w:color w:val="auto"/>
                <w:sz w:val="24"/>
                <w:szCs w:val="24"/>
                <w:lang w:val="uk-UA" w:eastAsia="en-US"/>
              </w:rPr>
              <w:t xml:space="preserve">2) погодження зміни ціни </w:t>
            </w:r>
            <w:r w:rsidRPr="005A2E19">
              <w:rPr>
                <w:rFonts w:ascii="Times New Roman" w:eastAsia="Times New Roman" w:hAnsi="Times New Roman" w:cs="Times New Roman"/>
                <w:color w:val="auto"/>
                <w:sz w:val="24"/>
                <w:szCs w:val="24"/>
                <w:lang w:val="uk-UA" w:eastAsia="en-US"/>
              </w:rPr>
              <w:t xml:space="preserve">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w:t>
            </w:r>
            <w:r w:rsidRPr="005A2E19">
              <w:rPr>
                <w:rFonts w:ascii="Times New Roman" w:eastAsia="Times New Roman" w:hAnsi="Times New Roman" w:cs="Times New Roman"/>
                <w:color w:val="auto"/>
                <w:sz w:val="24"/>
                <w:szCs w:val="24"/>
                <w:lang w:val="uk-UA" w:eastAsia="en-US"/>
              </w:rPr>
              <w:lastRenderedPageBreak/>
              <w:t>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972206E" w14:textId="77777777" w:rsidR="007D594A" w:rsidRPr="005A2E19" w:rsidRDefault="007D594A" w:rsidP="007D594A">
            <w:pPr>
              <w:suppressAutoHyphens w:val="0"/>
              <w:spacing w:line="240" w:lineRule="auto"/>
              <w:ind w:firstLine="204"/>
              <w:jc w:val="both"/>
              <w:rPr>
                <w:rFonts w:ascii="Times New Roman" w:eastAsia="Times New Roman" w:hAnsi="Times New Roman" w:cs="Times New Roman"/>
                <w:color w:val="auto"/>
                <w:sz w:val="24"/>
                <w:szCs w:val="24"/>
                <w:lang w:val="uk-UA"/>
              </w:rPr>
            </w:pPr>
            <w:r w:rsidRPr="005A2E19">
              <w:rPr>
                <w:rFonts w:ascii="Times New Roman" w:eastAsia="Times New Roman" w:hAnsi="Times New Roman" w:cs="Times New Roman"/>
                <w:color w:val="auto"/>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A52DCEC" w14:textId="77777777" w:rsidR="007D594A" w:rsidRPr="005A2E19" w:rsidRDefault="007D594A" w:rsidP="007D594A">
            <w:pPr>
              <w:suppressAutoHyphens w:val="0"/>
              <w:spacing w:line="240" w:lineRule="auto"/>
              <w:ind w:firstLine="204"/>
              <w:jc w:val="both"/>
              <w:rPr>
                <w:rFonts w:ascii="Times New Roman" w:eastAsia="Times New Roman" w:hAnsi="Times New Roman" w:cs="Times New Roman"/>
                <w:color w:val="auto"/>
                <w:sz w:val="24"/>
                <w:szCs w:val="24"/>
                <w:lang w:val="uk-UA"/>
              </w:rPr>
            </w:pPr>
            <w:r w:rsidRPr="005A2E19">
              <w:rPr>
                <w:rFonts w:ascii="Times New Roman" w:eastAsia="Times New Roman" w:hAnsi="Times New Roman" w:cs="Times New Roman"/>
                <w:color w:val="auto"/>
                <w:sz w:val="24"/>
                <w:szCs w:val="24"/>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7F23614" w14:textId="77777777" w:rsidR="007D594A" w:rsidRPr="005A2E19" w:rsidRDefault="007D594A" w:rsidP="007D594A">
            <w:pPr>
              <w:suppressAutoHyphens w:val="0"/>
              <w:spacing w:line="240" w:lineRule="auto"/>
              <w:ind w:firstLine="204"/>
              <w:jc w:val="both"/>
              <w:rPr>
                <w:rFonts w:ascii="Times New Roman" w:eastAsia="Times New Roman" w:hAnsi="Times New Roman" w:cs="Times New Roman"/>
                <w:color w:val="auto"/>
                <w:sz w:val="24"/>
                <w:szCs w:val="24"/>
                <w:lang w:val="uk-UA"/>
              </w:rPr>
            </w:pPr>
            <w:r w:rsidRPr="005A2E19">
              <w:rPr>
                <w:rFonts w:ascii="Times New Roman" w:eastAsia="Times New Roman" w:hAnsi="Times New Roman" w:cs="Times New Roman"/>
                <w:color w:val="auto"/>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52119021" w14:textId="77777777" w:rsidR="007D594A" w:rsidRPr="005A2E19" w:rsidRDefault="007D594A" w:rsidP="007D594A">
            <w:pPr>
              <w:suppressAutoHyphens w:val="0"/>
              <w:spacing w:line="240" w:lineRule="auto"/>
              <w:ind w:firstLine="204"/>
              <w:jc w:val="both"/>
              <w:rPr>
                <w:rFonts w:ascii="Times New Roman" w:eastAsia="Times New Roman" w:hAnsi="Times New Roman" w:cs="Times New Roman"/>
                <w:color w:val="auto"/>
                <w:sz w:val="24"/>
                <w:szCs w:val="24"/>
                <w:lang w:val="uk-UA"/>
              </w:rPr>
            </w:pPr>
            <w:r w:rsidRPr="005A2E19">
              <w:rPr>
                <w:rFonts w:ascii="Times New Roman" w:eastAsia="Times New Roman" w:hAnsi="Times New Roman" w:cs="Times New Roman"/>
                <w:color w:val="auto"/>
                <w:sz w:val="24"/>
                <w:szCs w:val="24"/>
                <w:lang w:val="uk-UA" w:eastAsia="en-US"/>
              </w:rPr>
              <w:t xml:space="preserve">6) зміни ціни в договорі про закупівлю у зв’язку з зміною ставок податків і зборів та/або зміною умов щодо надання пільг з </w:t>
            </w:r>
            <w:r w:rsidRPr="005A2E19">
              <w:rPr>
                <w:rFonts w:ascii="Times New Roman" w:eastAsia="Times New Roman" w:hAnsi="Times New Roman" w:cs="Times New Roman"/>
                <w:color w:val="auto"/>
                <w:sz w:val="24"/>
                <w:szCs w:val="24"/>
                <w:lang w:val="uk-UA"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6D32D4A" w14:textId="77777777" w:rsidR="007D594A" w:rsidRPr="005A2E19" w:rsidRDefault="007D594A" w:rsidP="007D594A">
            <w:pPr>
              <w:suppressAutoHyphens w:val="0"/>
              <w:spacing w:line="240" w:lineRule="auto"/>
              <w:ind w:firstLine="204"/>
              <w:jc w:val="both"/>
              <w:rPr>
                <w:rFonts w:ascii="Times New Roman" w:eastAsia="Times New Roman" w:hAnsi="Times New Roman" w:cs="Times New Roman"/>
                <w:color w:val="auto"/>
                <w:sz w:val="24"/>
                <w:szCs w:val="24"/>
                <w:lang w:val="uk-UA"/>
              </w:rPr>
            </w:pPr>
            <w:r w:rsidRPr="005A2E19">
              <w:rPr>
                <w:rFonts w:ascii="Times New Roman" w:eastAsia="Times New Roman" w:hAnsi="Times New Roman" w:cs="Times New Roman"/>
                <w:color w:val="auto"/>
                <w:sz w:val="24"/>
                <w:szCs w:val="24"/>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E7D278D" w14:textId="77777777" w:rsidR="007D594A" w:rsidRPr="005A2E19" w:rsidRDefault="007D594A" w:rsidP="007D594A">
            <w:pPr>
              <w:suppressAutoHyphens w:val="0"/>
              <w:spacing w:line="240" w:lineRule="auto"/>
              <w:ind w:firstLine="204"/>
              <w:jc w:val="both"/>
              <w:rPr>
                <w:rFonts w:ascii="Times New Roman" w:eastAsia="Times New Roman" w:hAnsi="Times New Roman" w:cs="Times New Roman"/>
                <w:color w:val="auto"/>
                <w:sz w:val="24"/>
                <w:szCs w:val="24"/>
                <w:lang w:val="uk-UA"/>
              </w:rPr>
            </w:pPr>
            <w:r w:rsidRPr="005A2E19">
              <w:rPr>
                <w:rFonts w:ascii="Times New Roman" w:eastAsia="Times New Roman" w:hAnsi="Times New Roman" w:cs="Times New Roman"/>
                <w:color w:val="auto"/>
                <w:sz w:val="24"/>
                <w:szCs w:val="24"/>
                <w:lang w:val="uk-UA" w:eastAsia="en-US"/>
              </w:rPr>
              <w:t>8) зміни умов у зв’язку із застосуванням положень частини шостої</w:t>
            </w:r>
            <w:r w:rsidRPr="005A2E19">
              <w:rPr>
                <w:rFonts w:ascii="Times New Roman" w:eastAsia="Times New Roman" w:hAnsi="Times New Roman" w:cs="Times New Roman"/>
                <w:color w:val="auto"/>
                <w:sz w:val="24"/>
                <w:szCs w:val="24"/>
                <w:lang w:eastAsia="en-US"/>
              </w:rPr>
              <w:t xml:space="preserve"> </w:t>
            </w:r>
            <w:r w:rsidRPr="005A2E19">
              <w:rPr>
                <w:rFonts w:ascii="Times New Roman" w:eastAsia="Times New Roman" w:hAnsi="Times New Roman" w:cs="Times New Roman"/>
                <w:color w:val="auto"/>
                <w:sz w:val="24"/>
                <w:szCs w:val="24"/>
                <w:lang w:val="uk-UA" w:eastAsia="en-US"/>
              </w:rPr>
              <w:t>статті 41 Закону.</w:t>
            </w:r>
          </w:p>
          <w:p w14:paraId="1FC5C0D1" w14:textId="52634ADA" w:rsidR="007D594A" w:rsidRPr="00F65095" w:rsidRDefault="007D594A" w:rsidP="007D594A">
            <w:pPr>
              <w:suppressAutoHyphens w:val="0"/>
              <w:spacing w:line="240" w:lineRule="auto"/>
              <w:ind w:firstLine="204"/>
              <w:jc w:val="both"/>
              <w:rPr>
                <w:rFonts w:ascii="Times New Roman" w:eastAsia="Times New Roman" w:hAnsi="Times New Roman" w:cs="Times New Roman"/>
                <w:color w:val="auto"/>
                <w:sz w:val="24"/>
                <w:szCs w:val="24"/>
                <w:lang w:val="uk-UA"/>
              </w:rPr>
            </w:pPr>
            <w:r w:rsidRPr="005A2E19">
              <w:rPr>
                <w:rFonts w:ascii="Times New Roman" w:eastAsia="Times New Roman" w:hAnsi="Times New Roman" w:cs="Times New Roman"/>
                <w:color w:val="auto"/>
                <w:sz w:val="24"/>
                <w:szCs w:val="24"/>
                <w:shd w:val="solid" w:color="FFFFFF" w:fill="FFFFFF"/>
                <w:lang w:val="uk-UA" w:eastAsia="en-US"/>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Pr>
                <w:rFonts w:ascii="Times New Roman" w:eastAsia="Times New Roman" w:hAnsi="Times New Roman" w:cs="Times New Roman"/>
                <w:color w:val="auto"/>
                <w:sz w:val="24"/>
                <w:szCs w:val="24"/>
                <w:shd w:val="solid" w:color="FFFFFF" w:fill="FFFFFF"/>
                <w:lang w:val="uk-UA" w:eastAsia="en-US"/>
              </w:rPr>
              <w:t>Постанови</w:t>
            </w:r>
            <w:r w:rsidRPr="005A2E19">
              <w:rPr>
                <w:rFonts w:ascii="Times New Roman" w:eastAsia="Times New Roman" w:hAnsi="Times New Roman" w:cs="Times New Roman"/>
                <w:color w:val="auto"/>
                <w:sz w:val="24"/>
                <w:szCs w:val="24"/>
                <w:shd w:val="solid" w:color="FFFFFF" w:fill="FFFFFF"/>
                <w:lang w:val="uk-UA" w:eastAsia="en-US"/>
              </w:rPr>
              <w:t>.</w:t>
            </w:r>
          </w:p>
        </w:tc>
      </w:tr>
      <w:tr w:rsidR="00192864" w:rsidRPr="00F65095" w14:paraId="0323D09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47CCAD9" w14:textId="77777777" w:rsidR="00192864" w:rsidRPr="00F65095" w:rsidRDefault="00192864" w:rsidP="00192864">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5</w:t>
            </w:r>
          </w:p>
        </w:tc>
        <w:tc>
          <w:tcPr>
            <w:tcW w:w="3686" w:type="dxa"/>
            <w:shd w:val="clear" w:color="auto" w:fill="auto"/>
          </w:tcPr>
          <w:p w14:paraId="327EBFA0" w14:textId="77777777" w:rsidR="00192864" w:rsidRPr="00F65095" w:rsidRDefault="00192864" w:rsidP="00192864">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Дії замовника при відмові переможця торгів підписати договір про закупівлю</w:t>
            </w:r>
          </w:p>
        </w:tc>
        <w:tc>
          <w:tcPr>
            <w:tcW w:w="6554" w:type="dxa"/>
            <w:shd w:val="clear" w:color="auto" w:fill="auto"/>
          </w:tcPr>
          <w:p w14:paraId="438A2578" w14:textId="1DC2E542" w:rsidR="00192864" w:rsidRPr="00F65095" w:rsidRDefault="00192864" w:rsidP="00192864">
            <w:pPr>
              <w:suppressAutoHyphens w:val="0"/>
              <w:spacing w:line="240" w:lineRule="auto"/>
              <w:ind w:firstLine="147"/>
              <w:jc w:val="both"/>
              <w:rPr>
                <w:rFonts w:ascii="Times New Roman" w:eastAsia="Times New Roman" w:hAnsi="Times New Roman" w:cs="Times New Roman"/>
                <w:color w:val="auto"/>
                <w:sz w:val="24"/>
                <w:szCs w:val="24"/>
                <w:shd w:val="solid" w:color="FFFFFF" w:fill="FFFFFF"/>
                <w:lang w:val="uk-UA" w:eastAsia="en-US"/>
              </w:rPr>
            </w:pPr>
            <w:r>
              <w:rPr>
                <w:rFonts w:ascii="Times New Roman" w:eastAsia="Times New Roman" w:hAnsi="Times New Roman" w:cs="Times New Roman"/>
                <w:sz w:val="24"/>
                <w:szCs w:val="24"/>
                <w:lang w:val="uk-UA" w:eastAsia="en-US"/>
              </w:rPr>
              <w:t xml:space="preserve">5.1. </w:t>
            </w:r>
            <w:r w:rsidRPr="00F65095">
              <w:rPr>
                <w:rFonts w:ascii="Times New Roman" w:eastAsia="Times New Roman" w:hAnsi="Times New Roman" w:cs="Times New Roman"/>
                <w:sz w:val="24"/>
                <w:szCs w:val="24"/>
                <w:lang w:val="uk-UA" w:eastAsia="en-US"/>
              </w:rPr>
              <w:t xml:space="preserve">У разі </w:t>
            </w:r>
            <w:r w:rsidRPr="00F65095">
              <w:rPr>
                <w:rFonts w:ascii="Times New Roman" w:eastAsia="Times New Roman" w:hAnsi="Times New Roman" w:cs="Times New Roman"/>
                <w:sz w:val="24"/>
                <w:szCs w:val="24"/>
                <w:shd w:val="solid" w:color="FFFFFF" w:fill="FFFFFF"/>
                <w:lang w:val="uk-UA" w:eastAsia="en-US"/>
              </w:rPr>
              <w:t xml:space="preserve">відхилення тендерної пропозиції з підстави, визначеної підпунктом 3 пункту 41 особливостей, </w:t>
            </w:r>
            <w:r w:rsidRPr="00F65095">
              <w:rPr>
                <w:rFonts w:ascii="Times New Roman" w:eastAsia="Times New Roman" w:hAnsi="Times New Roman" w:cs="Times New Roman"/>
                <w:color w:val="auto"/>
                <w:sz w:val="24"/>
                <w:szCs w:val="24"/>
                <w:shd w:val="solid" w:color="FFFFFF" w:fill="FFFFFF"/>
                <w:lang w:val="uk-UA" w:eastAsia="en-US"/>
              </w:rPr>
              <w:t>визначених Постановою, а саме переможець:</w:t>
            </w:r>
          </w:p>
          <w:p w14:paraId="25CC419A" w14:textId="77777777" w:rsidR="00192864" w:rsidRPr="00F65095" w:rsidRDefault="00192864" w:rsidP="00192864">
            <w:pPr>
              <w:suppressAutoHyphens w:val="0"/>
              <w:spacing w:line="240" w:lineRule="auto"/>
              <w:ind w:firstLine="147"/>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color w:val="auto"/>
                <w:sz w:val="24"/>
                <w:szCs w:val="24"/>
                <w:shd w:val="solid" w:color="FFFFFF" w:fill="FFFFFF"/>
                <w:lang w:val="uk-UA" w:eastAsia="en-US"/>
              </w:rPr>
              <w:t xml:space="preserve">- </w:t>
            </w:r>
            <w:r w:rsidRPr="00F65095">
              <w:rPr>
                <w:rFonts w:ascii="Times New Roman" w:eastAsia="Times New Roman" w:hAnsi="Times New Roman" w:cs="Times New Roman"/>
                <w:sz w:val="24"/>
                <w:szCs w:val="24"/>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27FD7A60" w14:textId="77777777" w:rsidR="00192864" w:rsidRPr="00F65095" w:rsidRDefault="00192864" w:rsidP="00192864">
            <w:pPr>
              <w:suppressAutoHyphens w:val="0"/>
              <w:spacing w:line="240" w:lineRule="auto"/>
              <w:ind w:firstLine="147"/>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 xml:space="preserve">- не надав у спосіб, зазначений в тендерній документації, документи, що підтверджують відсутність підстав, установлених статтею 17 Закону, </w:t>
            </w:r>
            <w:r w:rsidRPr="00F65095">
              <w:rPr>
                <w:rFonts w:ascii="Times New Roman" w:eastAsia="Times New Roman" w:hAnsi="Times New Roman" w:cs="Times New Roman"/>
                <w:sz w:val="24"/>
                <w:szCs w:val="24"/>
                <w:shd w:val="solid" w:color="FFFFFF" w:fill="FFFFFF"/>
                <w:lang w:val="uk-UA" w:eastAsia="en-US"/>
              </w:rPr>
              <w:t>з урахуванням пункту 44 особливостей, визначених Постановою</w:t>
            </w:r>
            <w:r w:rsidRPr="00F65095">
              <w:rPr>
                <w:rFonts w:ascii="Times New Roman" w:eastAsia="Times New Roman" w:hAnsi="Times New Roman" w:cs="Times New Roman"/>
                <w:sz w:val="24"/>
                <w:szCs w:val="24"/>
                <w:lang w:val="uk-UA" w:eastAsia="en-US"/>
              </w:rPr>
              <w:t>;</w:t>
            </w:r>
          </w:p>
          <w:p w14:paraId="424C8F04" w14:textId="77777777" w:rsidR="00192864" w:rsidRPr="00F65095" w:rsidRDefault="00192864" w:rsidP="00192864">
            <w:pPr>
              <w:suppressAutoHyphens w:val="0"/>
              <w:spacing w:line="240" w:lineRule="auto"/>
              <w:ind w:firstLine="147"/>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 не надав копію ліцензії або документа дозвільного характеру (у разі їх наявності) відповідно до частини другої статті 41 Закону;</w:t>
            </w:r>
          </w:p>
          <w:p w14:paraId="0E1753A3" w14:textId="77777777" w:rsidR="00192864" w:rsidRPr="00F65095" w:rsidRDefault="00192864" w:rsidP="00192864">
            <w:pPr>
              <w:suppressAutoHyphens w:val="0"/>
              <w:spacing w:line="240" w:lineRule="auto"/>
              <w:ind w:firstLine="147"/>
              <w:jc w:val="both"/>
              <w:rPr>
                <w:rFonts w:ascii="Times New Roman" w:eastAsia="Times New Roman" w:hAnsi="Times New Roman" w:cs="Times New Roman"/>
                <w:sz w:val="24"/>
                <w:szCs w:val="24"/>
                <w:lang w:val="uk-UA" w:eastAsia="en-US"/>
              </w:rPr>
            </w:pPr>
            <w:r w:rsidRPr="00F65095">
              <w:rPr>
                <w:rFonts w:ascii="Times New Roman" w:eastAsia="Times New Roman" w:hAnsi="Times New Roman" w:cs="Times New Roman"/>
                <w:sz w:val="24"/>
                <w:szCs w:val="24"/>
                <w:lang w:val="uk-UA" w:eastAsia="en-US"/>
              </w:rPr>
              <w:t>- не надав забезпечення виконання договору про закупівлю, якщо таке забезпечення вимагалося замовником;</w:t>
            </w:r>
          </w:p>
          <w:p w14:paraId="2FF05D1F" w14:textId="77777777" w:rsidR="00192864" w:rsidRPr="00F65095" w:rsidRDefault="00192864" w:rsidP="00192864">
            <w:pPr>
              <w:suppressAutoHyphens w:val="0"/>
              <w:spacing w:line="240" w:lineRule="auto"/>
              <w:ind w:firstLine="147"/>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sz w:val="24"/>
                <w:szCs w:val="24"/>
                <w:lang w:val="uk-UA" w:eastAsia="en-US"/>
              </w:rPr>
              <w:lastRenderedPageBreak/>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3313DFD" w14:textId="5B8C962E" w:rsidR="00192864" w:rsidRPr="00F65095" w:rsidRDefault="00192864" w:rsidP="00F34EAB">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shd w:val="solid" w:color="FFFFFF" w:fill="FFFFFF"/>
                <w:lang w:val="uk-UA" w:eastAsia="en-US"/>
              </w:rPr>
              <w:t>З</w:t>
            </w:r>
            <w:r w:rsidRPr="00F65095">
              <w:rPr>
                <w:rFonts w:ascii="Times New Roman" w:eastAsia="Times New Roman" w:hAnsi="Times New Roman" w:cs="Times New Roman"/>
                <w:color w:val="auto"/>
                <w:sz w:val="24"/>
                <w:szCs w:val="24"/>
                <w:shd w:val="solid" w:color="FFFFFF" w:fill="FFFFFF"/>
                <w:lang w:val="uk-UA" w:eastAsia="en-US"/>
              </w:rPr>
              <w:t xml:space="preserve">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F34EAB">
              <w:rPr>
                <w:rFonts w:ascii="Times New Roman" w:eastAsia="Times New Roman" w:hAnsi="Times New Roman" w:cs="Times New Roman"/>
                <w:color w:val="auto"/>
                <w:sz w:val="24"/>
                <w:szCs w:val="24"/>
                <w:shd w:val="solid" w:color="FFFFFF" w:fill="FFFFFF"/>
                <w:lang w:val="uk-UA" w:eastAsia="en-US"/>
              </w:rPr>
              <w:t>Постанови</w:t>
            </w:r>
            <w:r w:rsidRPr="00F65095">
              <w:rPr>
                <w:rFonts w:ascii="Times New Roman" w:eastAsia="Times New Roman" w:hAnsi="Times New Roman" w:cs="Times New Roman"/>
                <w:color w:val="auto"/>
                <w:sz w:val="24"/>
                <w:szCs w:val="24"/>
                <w:shd w:val="solid" w:color="FFFFFF" w:fill="FFFFFF"/>
                <w:lang w:val="uk-UA" w:eastAsia="en-US"/>
              </w:rPr>
              <w:t>, та приймає рішення про намір укласти договір про закупівлю у порядку та на умовах, визначених статтею 33 Закону та пунктом 46 Постанови</w:t>
            </w:r>
            <w:r w:rsidR="00F34EAB">
              <w:rPr>
                <w:rFonts w:ascii="Times New Roman" w:eastAsia="Times New Roman" w:hAnsi="Times New Roman" w:cs="Times New Roman"/>
                <w:color w:val="auto"/>
                <w:sz w:val="24"/>
                <w:szCs w:val="24"/>
                <w:shd w:val="solid" w:color="FFFFFF" w:fill="FFFFFF"/>
                <w:lang w:val="uk-UA" w:eastAsia="en-US"/>
              </w:rPr>
              <w:t>.</w:t>
            </w:r>
          </w:p>
        </w:tc>
      </w:tr>
      <w:tr w:rsidR="00192864" w:rsidRPr="00F65095" w14:paraId="641FFD00"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005840D" w14:textId="77777777" w:rsidR="00192864" w:rsidRPr="00F65095" w:rsidRDefault="00192864" w:rsidP="00192864">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6</w:t>
            </w:r>
          </w:p>
        </w:tc>
        <w:tc>
          <w:tcPr>
            <w:tcW w:w="3686" w:type="dxa"/>
            <w:shd w:val="clear" w:color="auto" w:fill="auto"/>
          </w:tcPr>
          <w:p w14:paraId="3EA7A8BD" w14:textId="77777777" w:rsidR="00192864" w:rsidRPr="00F65095" w:rsidRDefault="00192864" w:rsidP="00192864">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Забезпечення виконання договору про закупівлю </w:t>
            </w:r>
          </w:p>
        </w:tc>
        <w:tc>
          <w:tcPr>
            <w:tcW w:w="6554" w:type="dxa"/>
            <w:shd w:val="clear" w:color="auto" w:fill="auto"/>
          </w:tcPr>
          <w:p w14:paraId="4101261D" w14:textId="77777777" w:rsidR="00192864" w:rsidRPr="00F65095" w:rsidRDefault="00192864" w:rsidP="00192864">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r w:rsidRPr="00F65095">
              <w:rPr>
                <w:rFonts w:ascii="Times New Roman" w:eastAsia="Times New Roman" w:hAnsi="Times New Roman" w:cs="Times New Roman"/>
                <w:i/>
                <w:color w:val="auto"/>
                <w:sz w:val="24"/>
                <w:szCs w:val="24"/>
                <w:lang w:val="uk-UA"/>
              </w:rPr>
              <w:t>.</w:t>
            </w:r>
          </w:p>
        </w:tc>
      </w:tr>
    </w:tbl>
    <w:p w14:paraId="28C4606A" w14:textId="3E7C33E2" w:rsidR="009F0788" w:rsidRDefault="009F0788" w:rsidP="00EE6698">
      <w:pPr>
        <w:contextualSpacing/>
        <w:jc w:val="center"/>
        <w:rPr>
          <w:rFonts w:ascii="Times New Roman" w:hAnsi="Times New Roman"/>
          <w:b/>
          <w:caps/>
          <w:lang w:val="uk-UA"/>
        </w:rPr>
      </w:pPr>
    </w:p>
    <w:p w14:paraId="3DDF3D98" w14:textId="384AB78D" w:rsidR="00F65095" w:rsidRDefault="00F65095" w:rsidP="00EE6698">
      <w:pPr>
        <w:contextualSpacing/>
        <w:jc w:val="center"/>
        <w:rPr>
          <w:rFonts w:ascii="Times New Roman" w:hAnsi="Times New Roman"/>
          <w:b/>
          <w:caps/>
          <w:lang w:val="uk-UA"/>
        </w:rPr>
      </w:pPr>
    </w:p>
    <w:p w14:paraId="25707311" w14:textId="65FB1AA8" w:rsidR="00F65095" w:rsidRDefault="00F65095" w:rsidP="00EE6698">
      <w:pPr>
        <w:contextualSpacing/>
        <w:jc w:val="center"/>
        <w:rPr>
          <w:rFonts w:ascii="Times New Roman" w:hAnsi="Times New Roman"/>
          <w:b/>
          <w:caps/>
          <w:lang w:val="uk-UA"/>
        </w:rPr>
      </w:pPr>
    </w:p>
    <w:p w14:paraId="6D3A83CF" w14:textId="78DF81CD" w:rsidR="00F65095" w:rsidRDefault="00F65095" w:rsidP="00EE6698">
      <w:pPr>
        <w:contextualSpacing/>
        <w:jc w:val="center"/>
        <w:rPr>
          <w:rFonts w:ascii="Times New Roman" w:hAnsi="Times New Roman"/>
          <w:b/>
          <w:caps/>
          <w:lang w:val="uk-UA"/>
        </w:rPr>
      </w:pPr>
    </w:p>
    <w:p w14:paraId="31837B00" w14:textId="1C128DA3" w:rsidR="00F65095" w:rsidRDefault="00F65095" w:rsidP="00EE6698">
      <w:pPr>
        <w:contextualSpacing/>
        <w:jc w:val="center"/>
        <w:rPr>
          <w:rFonts w:ascii="Times New Roman" w:hAnsi="Times New Roman"/>
          <w:b/>
          <w:caps/>
          <w:lang w:val="uk-UA"/>
        </w:rPr>
      </w:pPr>
    </w:p>
    <w:p w14:paraId="0ED06981" w14:textId="6C6C31AF" w:rsidR="00F65095" w:rsidRDefault="00F65095" w:rsidP="00EE6698">
      <w:pPr>
        <w:contextualSpacing/>
        <w:jc w:val="center"/>
        <w:rPr>
          <w:rFonts w:ascii="Times New Roman" w:hAnsi="Times New Roman"/>
          <w:b/>
          <w:caps/>
          <w:lang w:val="uk-UA"/>
        </w:rPr>
      </w:pPr>
    </w:p>
    <w:p w14:paraId="0DBAECC8" w14:textId="571A5ED7" w:rsidR="00F65095" w:rsidRDefault="00F65095" w:rsidP="00EE6698">
      <w:pPr>
        <w:contextualSpacing/>
        <w:jc w:val="center"/>
        <w:rPr>
          <w:rFonts w:ascii="Times New Roman" w:hAnsi="Times New Roman"/>
          <w:b/>
          <w:caps/>
          <w:lang w:val="uk-UA"/>
        </w:rPr>
      </w:pPr>
    </w:p>
    <w:p w14:paraId="29B54210" w14:textId="29B41F21" w:rsidR="00F65095" w:rsidRDefault="00F65095" w:rsidP="00EE6698">
      <w:pPr>
        <w:contextualSpacing/>
        <w:jc w:val="center"/>
        <w:rPr>
          <w:rFonts w:ascii="Times New Roman" w:hAnsi="Times New Roman"/>
          <w:b/>
          <w:caps/>
          <w:lang w:val="uk-UA"/>
        </w:rPr>
      </w:pPr>
    </w:p>
    <w:p w14:paraId="7E1AFB1E" w14:textId="6C20AEB3" w:rsidR="00F65095" w:rsidRDefault="00F65095" w:rsidP="00EE6698">
      <w:pPr>
        <w:contextualSpacing/>
        <w:jc w:val="center"/>
        <w:rPr>
          <w:rFonts w:ascii="Times New Roman" w:hAnsi="Times New Roman"/>
          <w:b/>
          <w:caps/>
          <w:lang w:val="uk-UA"/>
        </w:rPr>
      </w:pPr>
    </w:p>
    <w:p w14:paraId="3CDAEC28" w14:textId="35A2A05C" w:rsidR="00F65095" w:rsidRDefault="00F65095" w:rsidP="00EE6698">
      <w:pPr>
        <w:contextualSpacing/>
        <w:jc w:val="center"/>
        <w:rPr>
          <w:rFonts w:ascii="Times New Roman" w:hAnsi="Times New Roman"/>
          <w:b/>
          <w:caps/>
          <w:lang w:val="uk-UA"/>
        </w:rPr>
      </w:pPr>
    </w:p>
    <w:p w14:paraId="3AEEBD7E" w14:textId="53A67CFC" w:rsidR="00F65095" w:rsidRDefault="00F65095" w:rsidP="00EE6698">
      <w:pPr>
        <w:contextualSpacing/>
        <w:jc w:val="center"/>
        <w:rPr>
          <w:rFonts w:ascii="Times New Roman" w:hAnsi="Times New Roman"/>
          <w:b/>
          <w:caps/>
          <w:lang w:val="uk-UA"/>
        </w:rPr>
      </w:pPr>
    </w:p>
    <w:p w14:paraId="3515AACF" w14:textId="1B46AA2F" w:rsidR="007C6EDB" w:rsidRDefault="007C6EDB" w:rsidP="00EE6698">
      <w:pPr>
        <w:contextualSpacing/>
        <w:jc w:val="center"/>
        <w:rPr>
          <w:rFonts w:ascii="Times New Roman" w:hAnsi="Times New Roman"/>
          <w:b/>
          <w:caps/>
          <w:lang w:val="uk-UA"/>
        </w:rPr>
      </w:pPr>
    </w:p>
    <w:p w14:paraId="00FB7E88" w14:textId="4B31D663" w:rsidR="007C6EDB" w:rsidRDefault="007C6EDB" w:rsidP="00EE6698">
      <w:pPr>
        <w:contextualSpacing/>
        <w:jc w:val="center"/>
        <w:rPr>
          <w:rFonts w:ascii="Times New Roman" w:hAnsi="Times New Roman"/>
          <w:b/>
          <w:caps/>
          <w:lang w:val="uk-UA"/>
        </w:rPr>
      </w:pPr>
    </w:p>
    <w:p w14:paraId="4CB0FBAA" w14:textId="2F36EAD2" w:rsidR="007C6EDB" w:rsidRDefault="007C6EDB" w:rsidP="00EE6698">
      <w:pPr>
        <w:contextualSpacing/>
        <w:jc w:val="center"/>
        <w:rPr>
          <w:rFonts w:ascii="Times New Roman" w:hAnsi="Times New Roman"/>
          <w:b/>
          <w:caps/>
          <w:lang w:val="uk-UA"/>
        </w:rPr>
      </w:pPr>
    </w:p>
    <w:p w14:paraId="68DB4CEF" w14:textId="77777777" w:rsidR="0078405E" w:rsidRDefault="0078405E" w:rsidP="00EE6698">
      <w:pPr>
        <w:contextualSpacing/>
        <w:jc w:val="center"/>
        <w:rPr>
          <w:rFonts w:ascii="Times New Roman" w:hAnsi="Times New Roman"/>
          <w:b/>
          <w:caps/>
          <w:lang w:val="uk-UA"/>
        </w:rPr>
      </w:pPr>
    </w:p>
    <w:p w14:paraId="1BBADE42" w14:textId="1FF732FD" w:rsidR="005339EB" w:rsidRDefault="005339EB" w:rsidP="00EE6698">
      <w:pPr>
        <w:contextualSpacing/>
        <w:jc w:val="center"/>
        <w:rPr>
          <w:rFonts w:ascii="Times New Roman" w:hAnsi="Times New Roman"/>
          <w:b/>
          <w:caps/>
          <w:lang w:val="uk-UA"/>
        </w:rPr>
      </w:pPr>
    </w:p>
    <w:p w14:paraId="696BDE50" w14:textId="6A3C8B10" w:rsidR="009F5CBE" w:rsidRDefault="009F5CBE" w:rsidP="00EE6698">
      <w:pPr>
        <w:contextualSpacing/>
        <w:jc w:val="center"/>
        <w:rPr>
          <w:rFonts w:ascii="Times New Roman" w:hAnsi="Times New Roman"/>
          <w:b/>
          <w:caps/>
          <w:lang w:val="uk-UA"/>
        </w:rPr>
      </w:pPr>
    </w:p>
    <w:p w14:paraId="2FAFC326" w14:textId="04DE5696" w:rsidR="009F5CBE" w:rsidRDefault="009F5CBE" w:rsidP="00EE6698">
      <w:pPr>
        <w:contextualSpacing/>
        <w:jc w:val="center"/>
        <w:rPr>
          <w:rFonts w:ascii="Times New Roman" w:hAnsi="Times New Roman"/>
          <w:b/>
          <w:caps/>
          <w:lang w:val="uk-UA"/>
        </w:rPr>
      </w:pPr>
    </w:p>
    <w:p w14:paraId="60AC5A6F" w14:textId="4F163907" w:rsidR="009F5CBE" w:rsidRDefault="009F5CBE" w:rsidP="00EE6698">
      <w:pPr>
        <w:contextualSpacing/>
        <w:jc w:val="center"/>
        <w:rPr>
          <w:rFonts w:ascii="Times New Roman" w:hAnsi="Times New Roman"/>
          <w:b/>
          <w:caps/>
          <w:lang w:val="uk-UA"/>
        </w:rPr>
      </w:pPr>
    </w:p>
    <w:p w14:paraId="2296A02E" w14:textId="078BC800" w:rsidR="009F5CBE" w:rsidRDefault="009F5CBE" w:rsidP="00EE6698">
      <w:pPr>
        <w:contextualSpacing/>
        <w:jc w:val="center"/>
        <w:rPr>
          <w:rFonts w:ascii="Times New Roman" w:hAnsi="Times New Roman"/>
          <w:b/>
          <w:caps/>
          <w:lang w:val="uk-UA"/>
        </w:rPr>
      </w:pPr>
    </w:p>
    <w:p w14:paraId="18845FD3" w14:textId="295CE17E" w:rsidR="009F5CBE" w:rsidRDefault="009F5CBE" w:rsidP="00EE6698">
      <w:pPr>
        <w:contextualSpacing/>
        <w:jc w:val="center"/>
        <w:rPr>
          <w:rFonts w:ascii="Times New Roman" w:hAnsi="Times New Roman"/>
          <w:b/>
          <w:caps/>
          <w:lang w:val="uk-UA"/>
        </w:rPr>
      </w:pPr>
    </w:p>
    <w:p w14:paraId="6B436F52" w14:textId="151280BF" w:rsidR="009F5CBE" w:rsidRDefault="009F5CBE" w:rsidP="00EE6698">
      <w:pPr>
        <w:contextualSpacing/>
        <w:jc w:val="center"/>
        <w:rPr>
          <w:rFonts w:ascii="Times New Roman" w:hAnsi="Times New Roman"/>
          <w:b/>
          <w:caps/>
          <w:lang w:val="uk-UA"/>
        </w:rPr>
      </w:pPr>
    </w:p>
    <w:p w14:paraId="01E1DEDB" w14:textId="512F2544" w:rsidR="009F5CBE" w:rsidRDefault="009F5CBE" w:rsidP="00EE6698">
      <w:pPr>
        <w:contextualSpacing/>
        <w:jc w:val="center"/>
        <w:rPr>
          <w:rFonts w:ascii="Times New Roman" w:hAnsi="Times New Roman"/>
          <w:b/>
          <w:caps/>
          <w:lang w:val="uk-UA"/>
        </w:rPr>
      </w:pPr>
    </w:p>
    <w:p w14:paraId="18B573E8" w14:textId="042C395E" w:rsidR="009F5CBE" w:rsidRDefault="009F5CBE" w:rsidP="00EE6698">
      <w:pPr>
        <w:contextualSpacing/>
        <w:jc w:val="center"/>
        <w:rPr>
          <w:rFonts w:ascii="Times New Roman" w:hAnsi="Times New Roman"/>
          <w:b/>
          <w:caps/>
          <w:lang w:val="uk-UA"/>
        </w:rPr>
      </w:pPr>
    </w:p>
    <w:p w14:paraId="2FA17376" w14:textId="5FD74511" w:rsidR="009F5CBE" w:rsidRDefault="009F5CBE" w:rsidP="00EE6698">
      <w:pPr>
        <w:contextualSpacing/>
        <w:jc w:val="center"/>
        <w:rPr>
          <w:rFonts w:ascii="Times New Roman" w:hAnsi="Times New Roman"/>
          <w:b/>
          <w:caps/>
          <w:lang w:val="uk-UA"/>
        </w:rPr>
      </w:pPr>
    </w:p>
    <w:p w14:paraId="608176CA" w14:textId="61B70683" w:rsidR="009F5CBE" w:rsidRDefault="009F5CBE" w:rsidP="00EE6698">
      <w:pPr>
        <w:contextualSpacing/>
        <w:jc w:val="center"/>
        <w:rPr>
          <w:rFonts w:ascii="Times New Roman" w:hAnsi="Times New Roman"/>
          <w:b/>
          <w:caps/>
          <w:lang w:val="uk-UA"/>
        </w:rPr>
      </w:pPr>
    </w:p>
    <w:p w14:paraId="4581B558" w14:textId="1C16BE13" w:rsidR="009F5CBE" w:rsidRDefault="009F5CBE" w:rsidP="00EE6698">
      <w:pPr>
        <w:contextualSpacing/>
        <w:jc w:val="center"/>
        <w:rPr>
          <w:rFonts w:ascii="Times New Roman" w:hAnsi="Times New Roman"/>
          <w:b/>
          <w:caps/>
          <w:lang w:val="uk-UA"/>
        </w:rPr>
      </w:pPr>
    </w:p>
    <w:p w14:paraId="2F868EDC" w14:textId="58234AFD" w:rsidR="009F5CBE" w:rsidRDefault="009F5CBE" w:rsidP="00EE6698">
      <w:pPr>
        <w:contextualSpacing/>
        <w:jc w:val="center"/>
        <w:rPr>
          <w:rFonts w:ascii="Times New Roman" w:hAnsi="Times New Roman"/>
          <w:b/>
          <w:caps/>
          <w:lang w:val="uk-UA"/>
        </w:rPr>
      </w:pPr>
    </w:p>
    <w:p w14:paraId="5D00A72C" w14:textId="7D1A25F6" w:rsidR="009F5CBE" w:rsidRDefault="009F5CBE" w:rsidP="00EE6698">
      <w:pPr>
        <w:contextualSpacing/>
        <w:jc w:val="center"/>
        <w:rPr>
          <w:rFonts w:ascii="Times New Roman" w:hAnsi="Times New Roman"/>
          <w:b/>
          <w:caps/>
          <w:lang w:val="uk-UA"/>
        </w:rPr>
      </w:pPr>
    </w:p>
    <w:p w14:paraId="6F2F4C8B" w14:textId="04986C35" w:rsidR="009F5CBE" w:rsidRDefault="009F5CBE" w:rsidP="00EE6698">
      <w:pPr>
        <w:contextualSpacing/>
        <w:jc w:val="center"/>
        <w:rPr>
          <w:rFonts w:ascii="Times New Roman" w:hAnsi="Times New Roman"/>
          <w:b/>
          <w:caps/>
          <w:lang w:val="uk-UA"/>
        </w:rPr>
      </w:pPr>
    </w:p>
    <w:p w14:paraId="667BDC88" w14:textId="38C83ED9" w:rsidR="009F5CBE" w:rsidRDefault="009F5CBE" w:rsidP="00EE6698">
      <w:pPr>
        <w:contextualSpacing/>
        <w:jc w:val="center"/>
        <w:rPr>
          <w:rFonts w:ascii="Times New Roman" w:hAnsi="Times New Roman"/>
          <w:b/>
          <w:caps/>
          <w:lang w:val="uk-UA"/>
        </w:rPr>
      </w:pPr>
    </w:p>
    <w:p w14:paraId="751FE4D1" w14:textId="639A2BE5" w:rsidR="009F5CBE" w:rsidRDefault="009F5CBE" w:rsidP="00EE6698">
      <w:pPr>
        <w:contextualSpacing/>
        <w:jc w:val="center"/>
        <w:rPr>
          <w:rFonts w:ascii="Times New Roman" w:hAnsi="Times New Roman"/>
          <w:b/>
          <w:caps/>
          <w:lang w:val="uk-UA"/>
        </w:rPr>
      </w:pPr>
    </w:p>
    <w:p w14:paraId="2C92E7B4" w14:textId="1ACFB35E" w:rsidR="009F5CBE" w:rsidRDefault="009F5CBE" w:rsidP="00EE6698">
      <w:pPr>
        <w:contextualSpacing/>
        <w:jc w:val="center"/>
        <w:rPr>
          <w:rFonts w:ascii="Times New Roman" w:hAnsi="Times New Roman"/>
          <w:b/>
          <w:caps/>
          <w:lang w:val="uk-UA"/>
        </w:rPr>
      </w:pPr>
    </w:p>
    <w:p w14:paraId="2D20E1DC" w14:textId="61857E0D" w:rsidR="009F5CBE" w:rsidRDefault="009F5CBE" w:rsidP="00EE6698">
      <w:pPr>
        <w:contextualSpacing/>
        <w:jc w:val="center"/>
        <w:rPr>
          <w:rFonts w:ascii="Times New Roman" w:hAnsi="Times New Roman"/>
          <w:b/>
          <w:caps/>
          <w:lang w:val="uk-UA"/>
        </w:rPr>
      </w:pPr>
    </w:p>
    <w:p w14:paraId="59419D5A" w14:textId="453E5D5D" w:rsidR="009F5CBE" w:rsidRDefault="009F5CBE" w:rsidP="00EE6698">
      <w:pPr>
        <w:contextualSpacing/>
        <w:jc w:val="center"/>
        <w:rPr>
          <w:rFonts w:ascii="Times New Roman" w:hAnsi="Times New Roman"/>
          <w:b/>
          <w:caps/>
          <w:lang w:val="uk-UA"/>
        </w:rPr>
      </w:pPr>
    </w:p>
    <w:p w14:paraId="04908032" w14:textId="3692B59D" w:rsidR="009F5CBE" w:rsidRDefault="009F5CBE" w:rsidP="00EE6698">
      <w:pPr>
        <w:contextualSpacing/>
        <w:jc w:val="center"/>
        <w:rPr>
          <w:rFonts w:ascii="Times New Roman" w:hAnsi="Times New Roman"/>
          <w:b/>
          <w:caps/>
          <w:lang w:val="uk-UA"/>
        </w:rPr>
      </w:pPr>
    </w:p>
    <w:p w14:paraId="354E0B66" w14:textId="0E1806D9" w:rsidR="009F5CBE" w:rsidRDefault="009F5CBE" w:rsidP="00EE6698">
      <w:pPr>
        <w:contextualSpacing/>
        <w:jc w:val="center"/>
        <w:rPr>
          <w:rFonts w:ascii="Times New Roman" w:hAnsi="Times New Roman"/>
          <w:b/>
          <w:caps/>
          <w:lang w:val="uk-UA"/>
        </w:rPr>
      </w:pPr>
    </w:p>
    <w:p w14:paraId="7C42B3DF" w14:textId="25FB6986" w:rsidR="009F5CBE" w:rsidRDefault="009F5CBE" w:rsidP="00EE6698">
      <w:pPr>
        <w:contextualSpacing/>
        <w:jc w:val="center"/>
        <w:rPr>
          <w:rFonts w:ascii="Times New Roman" w:hAnsi="Times New Roman"/>
          <w:b/>
          <w:caps/>
          <w:lang w:val="uk-UA"/>
        </w:rPr>
      </w:pPr>
    </w:p>
    <w:p w14:paraId="2B38B2DB" w14:textId="77777777" w:rsidR="005339EB" w:rsidRDefault="005339EB" w:rsidP="00EE6698">
      <w:pPr>
        <w:contextualSpacing/>
        <w:jc w:val="center"/>
        <w:rPr>
          <w:rFonts w:ascii="Times New Roman" w:hAnsi="Times New Roman"/>
          <w:b/>
          <w:caps/>
          <w:lang w:val="uk-UA"/>
        </w:rPr>
      </w:pPr>
    </w:p>
    <w:p w14:paraId="2150E5FD" w14:textId="3793CE3D" w:rsidR="00F65095" w:rsidRDefault="00F65095" w:rsidP="00EE6698">
      <w:pPr>
        <w:contextualSpacing/>
        <w:jc w:val="center"/>
        <w:rPr>
          <w:rFonts w:ascii="Times New Roman" w:hAnsi="Times New Roman"/>
          <w:b/>
          <w:caps/>
          <w:lang w:val="uk-UA"/>
        </w:rPr>
      </w:pPr>
    </w:p>
    <w:p w14:paraId="6ED18E11" w14:textId="77777777" w:rsidR="007D2750" w:rsidRPr="00EE6698" w:rsidRDefault="007D2750" w:rsidP="007D2750">
      <w:pPr>
        <w:spacing w:line="240" w:lineRule="auto"/>
        <w:ind w:left="142"/>
        <w:jc w:val="right"/>
        <w:outlineLvl w:val="0"/>
        <w:rPr>
          <w:rFonts w:ascii="Times New Roman" w:eastAsiaTheme="minorHAnsi" w:hAnsi="Times New Roman" w:cs="Times New Roman"/>
          <w:b/>
          <w:color w:val="auto"/>
          <w:sz w:val="24"/>
          <w:szCs w:val="24"/>
          <w:lang w:val="uk-UA"/>
        </w:rPr>
      </w:pPr>
      <w:r w:rsidRPr="00EE6698">
        <w:rPr>
          <w:rFonts w:ascii="Times New Roman" w:eastAsiaTheme="minorHAnsi" w:hAnsi="Times New Roman" w:cs="Times New Roman"/>
          <w:b/>
          <w:color w:val="auto"/>
          <w:sz w:val="24"/>
          <w:szCs w:val="24"/>
          <w:lang w:val="uk-UA"/>
        </w:rPr>
        <w:lastRenderedPageBreak/>
        <w:t>ДОДАТОК 1</w:t>
      </w:r>
    </w:p>
    <w:p w14:paraId="784413B0" w14:textId="77777777" w:rsidR="007D2750" w:rsidRPr="00EE6698" w:rsidRDefault="007D2750" w:rsidP="007D2750">
      <w:pPr>
        <w:spacing w:line="240" w:lineRule="auto"/>
        <w:ind w:left="142"/>
        <w:jc w:val="right"/>
        <w:rPr>
          <w:rFonts w:ascii="Times New Roman" w:eastAsiaTheme="minorHAnsi" w:hAnsi="Times New Roman" w:cs="Times New Roman"/>
          <w:color w:val="auto"/>
          <w:sz w:val="24"/>
          <w:szCs w:val="24"/>
          <w:lang w:val="uk-UA"/>
        </w:rPr>
      </w:pPr>
      <w:r w:rsidRPr="00EE6698">
        <w:rPr>
          <w:rFonts w:ascii="Times New Roman" w:eastAsiaTheme="minorHAnsi" w:hAnsi="Times New Roman" w:cs="Times New Roman"/>
          <w:color w:val="auto"/>
          <w:sz w:val="24"/>
          <w:szCs w:val="24"/>
          <w:lang w:val="uk-UA"/>
        </w:rPr>
        <w:t xml:space="preserve">до тендерної документації </w:t>
      </w:r>
    </w:p>
    <w:p w14:paraId="66B44E55" w14:textId="345D1EB9" w:rsidR="007D2750" w:rsidRPr="00206553" w:rsidRDefault="007D2750" w:rsidP="007D2750">
      <w:pPr>
        <w:spacing w:line="240" w:lineRule="auto"/>
        <w:rPr>
          <w:rFonts w:ascii="Times New Roman" w:eastAsia="Times New Roman" w:hAnsi="Times New Roman"/>
          <w:bCs/>
          <w:i/>
        </w:rPr>
      </w:pPr>
      <w:r w:rsidRPr="00206553">
        <w:rPr>
          <w:rFonts w:ascii="Times New Roman" w:eastAsia="Times New Roman" w:hAnsi="Times New Roman"/>
          <w:i/>
          <w:iCs/>
        </w:rPr>
        <w:t>Форма "Тендерна пропозиція" подається у вигляді, наведеному нижче, у</w:t>
      </w:r>
      <w:r w:rsidR="00F34EAB">
        <w:rPr>
          <w:rFonts w:ascii="Times New Roman" w:eastAsia="Times New Roman" w:hAnsi="Times New Roman"/>
          <w:bCs/>
          <w:i/>
        </w:rPr>
        <w:t xml:space="preserve"> складі тендерної пропозиції.</w:t>
      </w:r>
    </w:p>
    <w:p w14:paraId="2E2DF569" w14:textId="77777777" w:rsidR="007D2750" w:rsidRPr="00206553" w:rsidRDefault="007D2750" w:rsidP="007D2750">
      <w:pPr>
        <w:spacing w:line="240" w:lineRule="auto"/>
        <w:ind w:right="196"/>
        <w:rPr>
          <w:rFonts w:ascii="Times New Roman" w:eastAsia="Times New Roman" w:hAnsi="Times New Roman"/>
          <w:i/>
          <w:iCs/>
        </w:rPr>
      </w:pPr>
    </w:p>
    <w:p w14:paraId="342C9184" w14:textId="77777777" w:rsidR="007D2750" w:rsidRPr="00206553" w:rsidRDefault="007D2750" w:rsidP="007D2750">
      <w:pPr>
        <w:spacing w:line="240" w:lineRule="auto"/>
        <w:ind w:right="196"/>
        <w:rPr>
          <w:rFonts w:ascii="Times New Roman" w:eastAsia="Times New Roman" w:hAnsi="Times New Roman"/>
          <w:i/>
          <w:iCs/>
        </w:rPr>
      </w:pPr>
      <w:r w:rsidRPr="00206553">
        <w:rPr>
          <w:rFonts w:ascii="Times New Roman" w:eastAsia="Times New Roman" w:hAnsi="Times New Roman"/>
          <w:i/>
          <w:iCs/>
        </w:rPr>
        <w:t>Учасник не повинен відступати від даної форми.</w:t>
      </w:r>
    </w:p>
    <w:p w14:paraId="2CD73CA9" w14:textId="77777777" w:rsidR="007D2750" w:rsidRPr="009F65A0" w:rsidRDefault="007D2750" w:rsidP="007D2750">
      <w:pPr>
        <w:spacing w:line="288" w:lineRule="auto"/>
        <w:ind w:right="196"/>
        <w:rPr>
          <w:rFonts w:ascii="Times New Roman" w:eastAsia="Times New Roman" w:hAnsi="Times New Roman"/>
          <w:i/>
          <w:iCs/>
          <w:sz w:val="10"/>
          <w:szCs w:val="10"/>
        </w:rPr>
      </w:pPr>
    </w:p>
    <w:p w14:paraId="583EF2B7" w14:textId="77777777" w:rsidR="007D2750" w:rsidRPr="001C21EE" w:rsidRDefault="007D2750" w:rsidP="007D2750">
      <w:pPr>
        <w:spacing w:line="288" w:lineRule="auto"/>
        <w:jc w:val="center"/>
        <w:rPr>
          <w:rFonts w:ascii="Times New Roman" w:eastAsia="Times New Roman" w:hAnsi="Times New Roman"/>
          <w:b/>
          <w:bCs/>
          <w:sz w:val="24"/>
          <w:szCs w:val="24"/>
        </w:rPr>
      </w:pPr>
      <w:r w:rsidRPr="001C21EE">
        <w:rPr>
          <w:rFonts w:ascii="Times New Roman" w:eastAsia="Times New Roman" w:hAnsi="Times New Roman"/>
          <w:b/>
          <w:bCs/>
          <w:sz w:val="24"/>
          <w:szCs w:val="24"/>
        </w:rPr>
        <w:t xml:space="preserve"> "ТЕНДЕРНА ПРОПОЗИЦІЯ"</w:t>
      </w:r>
    </w:p>
    <w:p w14:paraId="01F22FB9" w14:textId="77777777" w:rsidR="007D2750" w:rsidRPr="001C21EE" w:rsidRDefault="007D2750" w:rsidP="007D2750">
      <w:pPr>
        <w:spacing w:line="288" w:lineRule="auto"/>
        <w:jc w:val="center"/>
        <w:rPr>
          <w:rFonts w:ascii="Times New Roman" w:eastAsia="Times New Roman" w:hAnsi="Times New Roman"/>
          <w:b/>
          <w:i/>
          <w:sz w:val="20"/>
          <w:szCs w:val="24"/>
        </w:rPr>
      </w:pPr>
      <w:r w:rsidRPr="001C21EE">
        <w:rPr>
          <w:rFonts w:ascii="Times New Roman" w:eastAsia="Times New Roman" w:hAnsi="Times New Roman"/>
          <w:b/>
          <w:i/>
          <w:sz w:val="20"/>
          <w:szCs w:val="24"/>
        </w:rPr>
        <w:t>(форма, яка подається Учасником на фірмовому бланку (за наявності))</w:t>
      </w:r>
    </w:p>
    <w:tbl>
      <w:tblPr>
        <w:tblW w:w="10377" w:type="dxa"/>
        <w:tblInd w:w="108" w:type="dxa"/>
        <w:tblLayout w:type="fixed"/>
        <w:tblLook w:val="0000" w:firstRow="0" w:lastRow="0" w:firstColumn="0" w:lastColumn="0" w:noHBand="0" w:noVBand="0"/>
      </w:tblPr>
      <w:tblGrid>
        <w:gridCol w:w="6975"/>
        <w:gridCol w:w="3402"/>
      </w:tblGrid>
      <w:tr w:rsidR="007D2750" w:rsidRPr="001C21EE" w14:paraId="26DBD296" w14:textId="77777777" w:rsidTr="00281A8D">
        <w:tc>
          <w:tcPr>
            <w:tcW w:w="6975" w:type="dxa"/>
            <w:tcBorders>
              <w:top w:val="single" w:sz="4" w:space="0" w:color="auto"/>
              <w:left w:val="single" w:sz="4" w:space="0" w:color="auto"/>
              <w:bottom w:val="single" w:sz="4" w:space="0" w:color="auto"/>
              <w:right w:val="single" w:sz="4" w:space="0" w:color="auto"/>
            </w:tcBorders>
          </w:tcPr>
          <w:p w14:paraId="431D8C7F" w14:textId="77777777" w:rsidR="007D2750" w:rsidRPr="009F65A0" w:rsidRDefault="007D2750" w:rsidP="00281A8D">
            <w:pPr>
              <w:widowControl w:val="0"/>
              <w:spacing w:line="240" w:lineRule="auto"/>
              <w:jc w:val="both"/>
              <w:rPr>
                <w:rFonts w:ascii="Times New Roman" w:hAnsi="Times New Roman"/>
                <w:b/>
                <w:sz w:val="20"/>
                <w:szCs w:val="20"/>
              </w:rPr>
            </w:pPr>
            <w:r w:rsidRPr="009F65A0">
              <w:rPr>
                <w:rFonts w:ascii="Times New Roman" w:hAnsi="Times New Roman"/>
                <w:b/>
                <w:sz w:val="20"/>
                <w:szCs w:val="20"/>
              </w:rPr>
              <w:t>1. Найменування учасника</w:t>
            </w:r>
          </w:p>
        </w:tc>
        <w:tc>
          <w:tcPr>
            <w:tcW w:w="3402" w:type="dxa"/>
            <w:tcBorders>
              <w:top w:val="single" w:sz="4" w:space="0" w:color="auto"/>
              <w:left w:val="single" w:sz="4" w:space="0" w:color="auto"/>
              <w:bottom w:val="single" w:sz="4" w:space="0" w:color="auto"/>
              <w:right w:val="single" w:sz="4" w:space="0" w:color="auto"/>
            </w:tcBorders>
          </w:tcPr>
          <w:p w14:paraId="5FA3B822"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32348D45" w14:textId="77777777" w:rsidTr="00281A8D">
        <w:trPr>
          <w:trHeight w:val="121"/>
        </w:trPr>
        <w:tc>
          <w:tcPr>
            <w:tcW w:w="6975" w:type="dxa"/>
            <w:tcBorders>
              <w:top w:val="single" w:sz="4" w:space="0" w:color="auto"/>
              <w:left w:val="single" w:sz="4" w:space="0" w:color="auto"/>
              <w:bottom w:val="single" w:sz="4" w:space="0" w:color="auto"/>
              <w:right w:val="single" w:sz="4" w:space="0" w:color="auto"/>
            </w:tcBorders>
          </w:tcPr>
          <w:p w14:paraId="5A2A7CFD" w14:textId="77777777" w:rsidR="007D2750" w:rsidRPr="009F65A0" w:rsidRDefault="007D2750" w:rsidP="00281A8D">
            <w:pPr>
              <w:spacing w:line="240" w:lineRule="auto"/>
              <w:jc w:val="both"/>
              <w:rPr>
                <w:rFonts w:ascii="Times New Roman" w:eastAsia="Times New Roman" w:hAnsi="Times New Roman"/>
                <w:b/>
                <w:sz w:val="20"/>
                <w:szCs w:val="20"/>
              </w:rPr>
            </w:pPr>
            <w:r w:rsidRPr="009F65A0">
              <w:rPr>
                <w:rFonts w:ascii="Times New Roman" w:eastAsia="Times New Roman" w:hAnsi="Times New Roman"/>
                <w:b/>
                <w:sz w:val="20"/>
                <w:szCs w:val="20"/>
              </w:rPr>
              <w:t>2. Юридична та/або фактична адреса учасника</w:t>
            </w:r>
          </w:p>
        </w:tc>
        <w:tc>
          <w:tcPr>
            <w:tcW w:w="3402" w:type="dxa"/>
            <w:tcBorders>
              <w:top w:val="single" w:sz="4" w:space="0" w:color="auto"/>
              <w:left w:val="single" w:sz="4" w:space="0" w:color="auto"/>
              <w:bottom w:val="single" w:sz="4" w:space="0" w:color="auto"/>
              <w:right w:val="single" w:sz="4" w:space="0" w:color="auto"/>
            </w:tcBorders>
          </w:tcPr>
          <w:p w14:paraId="2B09CE1A"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7C1AA854" w14:textId="77777777" w:rsidTr="00281A8D">
        <w:tc>
          <w:tcPr>
            <w:tcW w:w="6975" w:type="dxa"/>
            <w:tcBorders>
              <w:top w:val="single" w:sz="4" w:space="0" w:color="auto"/>
              <w:left w:val="single" w:sz="4" w:space="0" w:color="auto"/>
              <w:bottom w:val="single" w:sz="4" w:space="0" w:color="auto"/>
              <w:right w:val="single" w:sz="4" w:space="0" w:color="auto"/>
            </w:tcBorders>
          </w:tcPr>
          <w:p w14:paraId="251C5108" w14:textId="77777777" w:rsidR="007D2750" w:rsidRPr="00CB61F1" w:rsidRDefault="007D2750" w:rsidP="00281A8D">
            <w:pPr>
              <w:widowControl w:val="0"/>
              <w:tabs>
                <w:tab w:val="left" w:pos="1440"/>
              </w:tabs>
              <w:spacing w:line="240" w:lineRule="auto"/>
              <w:jc w:val="both"/>
              <w:rPr>
                <w:rFonts w:ascii="Times New Roman" w:eastAsia="Times New Roman" w:hAnsi="Times New Roman"/>
                <w:b/>
                <w:sz w:val="20"/>
                <w:szCs w:val="20"/>
              </w:rPr>
            </w:pPr>
            <w:r w:rsidRPr="00CB61F1">
              <w:rPr>
                <w:rFonts w:ascii="Times New Roman" w:eastAsia="Times New Roman" w:hAnsi="Times New Roman"/>
                <w:b/>
                <w:sz w:val="20"/>
                <w:szCs w:val="20"/>
              </w:rPr>
              <w:t xml:space="preserve">3.Код ЄДРПОУ або </w:t>
            </w:r>
            <w:r w:rsidRPr="00CB61F1">
              <w:rPr>
                <w:rFonts w:ascii="Times New Roman" w:eastAsia="Times New Roman" w:hAnsi="Times New Roman"/>
                <w:sz w:val="20"/>
                <w:szCs w:val="20"/>
              </w:rPr>
              <w:t xml:space="preserve">реєстраційний номер облікової картки платника податків – </w:t>
            </w:r>
            <w:r w:rsidRPr="00CB61F1">
              <w:rPr>
                <w:rFonts w:ascii="Times New Roman" w:eastAsia="Times New Roman" w:hAnsi="Times New Roman"/>
                <w:b/>
                <w:sz w:val="20"/>
                <w:szCs w:val="20"/>
              </w:rPr>
              <w:t>ІПН фізичноїособи</w:t>
            </w:r>
            <w:r w:rsidRPr="00CB61F1">
              <w:rPr>
                <w:rFonts w:ascii="Times New Roman" w:eastAsia="Times New Roman" w:hAnsi="Times New Roman"/>
                <w:sz w:val="20"/>
                <w:szCs w:val="20"/>
              </w:rPr>
              <w:t xml:space="preserve"> (серія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sidRPr="00CB61F1">
              <w:rPr>
                <w:rFonts w:ascii="Times New Roman" w:eastAsia="Times New Roman" w:hAnsi="Times New Roman"/>
                <w:sz w:val="20"/>
                <w:szCs w:val="20"/>
                <w:shd w:val="clear" w:color="auto" w:fill="FFFFFF"/>
              </w:rPr>
              <w:t>і мають відмітку в паспорті</w:t>
            </w:r>
            <w:r w:rsidRPr="00CB61F1">
              <w:rPr>
                <w:rFonts w:ascii="Times New Roman" w:eastAsia="Times New Roman" w:hAnsi="Times New Roman"/>
                <w:sz w:val="20"/>
                <w:szCs w:val="20"/>
              </w:rPr>
              <w:t xml:space="preserve">) </w:t>
            </w:r>
            <w:r w:rsidRPr="00CB61F1">
              <w:rPr>
                <w:rFonts w:ascii="Times New Roman" w:eastAsia="Times New Roman" w:hAnsi="Times New Roman"/>
                <w:b/>
                <w:sz w:val="20"/>
                <w:szCs w:val="20"/>
              </w:rPr>
              <w:t>учасника</w:t>
            </w:r>
          </w:p>
        </w:tc>
        <w:tc>
          <w:tcPr>
            <w:tcW w:w="3402" w:type="dxa"/>
            <w:tcBorders>
              <w:top w:val="single" w:sz="4" w:space="0" w:color="auto"/>
              <w:left w:val="single" w:sz="4" w:space="0" w:color="auto"/>
              <w:bottom w:val="single" w:sz="4" w:space="0" w:color="auto"/>
              <w:right w:val="single" w:sz="4" w:space="0" w:color="auto"/>
            </w:tcBorders>
          </w:tcPr>
          <w:p w14:paraId="4A5D65E4"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15819BDA" w14:textId="77777777" w:rsidTr="00281A8D">
        <w:tc>
          <w:tcPr>
            <w:tcW w:w="6975" w:type="dxa"/>
            <w:tcBorders>
              <w:top w:val="single" w:sz="4" w:space="0" w:color="auto"/>
              <w:left w:val="single" w:sz="4" w:space="0" w:color="auto"/>
              <w:bottom w:val="single" w:sz="4" w:space="0" w:color="auto"/>
              <w:right w:val="single" w:sz="4" w:space="0" w:color="auto"/>
            </w:tcBorders>
          </w:tcPr>
          <w:p w14:paraId="25B889D1" w14:textId="77777777" w:rsidR="007D2750" w:rsidRPr="00CB61F1" w:rsidRDefault="007D2750" w:rsidP="00281A8D">
            <w:pPr>
              <w:spacing w:line="240" w:lineRule="auto"/>
              <w:jc w:val="both"/>
              <w:rPr>
                <w:rFonts w:ascii="Times New Roman" w:eastAsia="Times New Roman" w:hAnsi="Times New Roman"/>
                <w:b/>
                <w:sz w:val="20"/>
                <w:szCs w:val="20"/>
                <w:lang w:val="uk-UA"/>
              </w:rPr>
            </w:pPr>
            <w:r w:rsidRPr="00CB61F1">
              <w:rPr>
                <w:rFonts w:ascii="Times New Roman" w:eastAsia="Times New Roman" w:hAnsi="Times New Roman"/>
                <w:b/>
                <w:sz w:val="20"/>
                <w:szCs w:val="20"/>
              </w:rPr>
              <w:t>4. Банківські реквізити</w:t>
            </w:r>
            <w:r w:rsidRPr="00CB61F1">
              <w:rPr>
                <w:rFonts w:ascii="Times New Roman" w:eastAsia="Times New Roman" w:hAnsi="Times New Roman"/>
                <w:b/>
                <w:sz w:val="20"/>
                <w:szCs w:val="20"/>
                <w:lang w:val="uk-UA"/>
              </w:rPr>
              <w:t xml:space="preserve"> </w:t>
            </w:r>
            <w:r w:rsidRPr="00CB61F1">
              <w:rPr>
                <w:rFonts w:ascii="Times New Roman" w:eastAsia="Times New Roman" w:hAnsi="Times New Roman"/>
                <w:sz w:val="20"/>
                <w:szCs w:val="20"/>
                <w:lang w:val="uk-UA"/>
              </w:rPr>
              <w:t>(номер рахунку, назва та МФО, адреса банку)</w:t>
            </w:r>
          </w:p>
        </w:tc>
        <w:tc>
          <w:tcPr>
            <w:tcW w:w="3402" w:type="dxa"/>
            <w:tcBorders>
              <w:top w:val="single" w:sz="4" w:space="0" w:color="auto"/>
              <w:left w:val="single" w:sz="4" w:space="0" w:color="auto"/>
              <w:bottom w:val="single" w:sz="4" w:space="0" w:color="auto"/>
              <w:right w:val="single" w:sz="4" w:space="0" w:color="auto"/>
            </w:tcBorders>
          </w:tcPr>
          <w:p w14:paraId="338BCE99"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0F731A74" w14:textId="77777777" w:rsidTr="00281A8D">
        <w:tc>
          <w:tcPr>
            <w:tcW w:w="6975" w:type="dxa"/>
            <w:tcBorders>
              <w:top w:val="single" w:sz="4" w:space="0" w:color="auto"/>
              <w:left w:val="single" w:sz="4" w:space="0" w:color="auto"/>
              <w:bottom w:val="single" w:sz="4" w:space="0" w:color="auto"/>
              <w:right w:val="single" w:sz="4" w:space="0" w:color="auto"/>
            </w:tcBorders>
          </w:tcPr>
          <w:p w14:paraId="2844ACA0" w14:textId="77777777" w:rsidR="007D2750" w:rsidRPr="009F65A0" w:rsidRDefault="007D2750" w:rsidP="00281A8D">
            <w:pPr>
              <w:spacing w:line="240" w:lineRule="auto"/>
              <w:jc w:val="both"/>
              <w:rPr>
                <w:rFonts w:ascii="Times New Roman" w:eastAsia="Times New Roman" w:hAnsi="Times New Roman"/>
                <w:b/>
                <w:sz w:val="20"/>
                <w:szCs w:val="20"/>
              </w:rPr>
            </w:pPr>
            <w:r w:rsidRPr="009F65A0">
              <w:rPr>
                <w:rFonts w:ascii="Times New Roman" w:eastAsia="Times New Roman" w:hAnsi="Times New Roman"/>
                <w:b/>
                <w:sz w:val="20"/>
                <w:szCs w:val="20"/>
              </w:rPr>
              <w:t>5. Телефон, телефакс, електронна адреса (за наявності)</w:t>
            </w:r>
          </w:p>
        </w:tc>
        <w:tc>
          <w:tcPr>
            <w:tcW w:w="3402" w:type="dxa"/>
            <w:tcBorders>
              <w:top w:val="single" w:sz="4" w:space="0" w:color="auto"/>
              <w:left w:val="single" w:sz="4" w:space="0" w:color="auto"/>
              <w:bottom w:val="single" w:sz="4" w:space="0" w:color="auto"/>
              <w:right w:val="single" w:sz="4" w:space="0" w:color="auto"/>
            </w:tcBorders>
          </w:tcPr>
          <w:p w14:paraId="6D9F32F7" w14:textId="77777777" w:rsidR="007D2750" w:rsidRPr="001C21EE" w:rsidRDefault="007D2750" w:rsidP="00281A8D">
            <w:pPr>
              <w:spacing w:line="240" w:lineRule="auto"/>
              <w:jc w:val="both"/>
              <w:rPr>
                <w:rFonts w:ascii="Times New Roman" w:eastAsia="Times New Roman" w:hAnsi="Times New Roman"/>
                <w:b/>
                <w:sz w:val="24"/>
                <w:szCs w:val="24"/>
              </w:rPr>
            </w:pPr>
          </w:p>
        </w:tc>
      </w:tr>
    </w:tbl>
    <w:p w14:paraId="4DCA9D32" w14:textId="77777777" w:rsidR="007D2750" w:rsidRPr="009F65A0" w:rsidRDefault="007D2750" w:rsidP="007D2750">
      <w:pPr>
        <w:widowControl w:val="0"/>
        <w:spacing w:line="240" w:lineRule="auto"/>
        <w:ind w:right="113"/>
        <w:contextualSpacing/>
        <w:jc w:val="both"/>
        <w:rPr>
          <w:rFonts w:ascii="Times New Roman" w:eastAsia="Times New Roman" w:hAnsi="Times New Roman"/>
          <w:spacing w:val="-4"/>
          <w:sz w:val="10"/>
          <w:szCs w:val="10"/>
        </w:rPr>
      </w:pPr>
    </w:p>
    <w:p w14:paraId="70FD64D2" w14:textId="77777777" w:rsidR="007D2750" w:rsidRPr="00D95D3F" w:rsidRDefault="007D2750" w:rsidP="007D2750">
      <w:pPr>
        <w:spacing w:line="240" w:lineRule="auto"/>
        <w:ind w:right="-285"/>
        <w:jc w:val="both"/>
        <w:rPr>
          <w:rFonts w:ascii="Times New Roman" w:eastAsia="Times New Roman" w:hAnsi="Times New Roman" w:cs="Times New Roman"/>
          <w:b/>
          <w:bCs/>
          <w:i/>
          <w:sz w:val="23"/>
          <w:szCs w:val="23"/>
          <w:u w:val="single"/>
          <w:lang w:val="uk-UA"/>
        </w:rPr>
      </w:pPr>
      <w:r w:rsidRPr="001C21EE">
        <w:rPr>
          <w:rFonts w:ascii="Times New Roman" w:eastAsia="Times New Roman" w:hAnsi="Times New Roman"/>
          <w:spacing w:val="-4"/>
          <w:sz w:val="24"/>
          <w:szCs w:val="24"/>
        </w:rPr>
        <w:tab/>
      </w:r>
      <w:r w:rsidRPr="00D95D3F">
        <w:rPr>
          <w:rFonts w:ascii="Times New Roman" w:eastAsia="Times New Roman" w:hAnsi="Times New Roman"/>
          <w:spacing w:val="-4"/>
          <w:sz w:val="23"/>
          <w:szCs w:val="23"/>
        </w:rPr>
        <w:t>Ми, (</w:t>
      </w:r>
      <w:r w:rsidRPr="00D95D3F">
        <w:rPr>
          <w:rFonts w:ascii="Times New Roman" w:eastAsia="Times New Roman" w:hAnsi="Times New Roman"/>
          <w:spacing w:val="-4"/>
          <w:sz w:val="23"/>
          <w:szCs w:val="23"/>
          <w:u w:val="single"/>
        </w:rPr>
        <w:t>назва Учасника</w:t>
      </w:r>
      <w:r w:rsidRPr="00D95D3F">
        <w:rPr>
          <w:rFonts w:ascii="Times New Roman" w:eastAsia="Times New Roman" w:hAnsi="Times New Roman"/>
          <w:spacing w:val="-4"/>
          <w:sz w:val="23"/>
          <w:szCs w:val="23"/>
        </w:rPr>
        <w:t xml:space="preserve">), надаємо свою пропозицію щодо участі у тендері на закупівлю </w:t>
      </w:r>
      <w:r w:rsidRPr="00D95D3F">
        <w:rPr>
          <w:rFonts w:ascii="Times New Roman" w:eastAsia="Times New Roman" w:hAnsi="Times New Roman"/>
          <w:b/>
          <w:sz w:val="23"/>
          <w:szCs w:val="23"/>
          <w:u w:val="single"/>
        </w:rPr>
        <w:t xml:space="preserve">по предмету закупівлі: </w:t>
      </w:r>
      <w:r>
        <w:rPr>
          <w:rFonts w:ascii="Times New Roman" w:eastAsia="Times New Roman" w:hAnsi="Times New Roman"/>
          <w:b/>
          <w:sz w:val="23"/>
          <w:szCs w:val="23"/>
          <w:u w:val="single"/>
          <w:lang w:val="uk-UA"/>
        </w:rPr>
        <w:t>___________________________________</w:t>
      </w:r>
      <w:r w:rsidRPr="00D95D3F">
        <w:rPr>
          <w:rFonts w:ascii="Times New Roman" w:eastAsia="Times New Roman" w:hAnsi="Times New Roman" w:cs="Times New Roman"/>
          <w:b/>
          <w:bCs/>
          <w:i/>
          <w:sz w:val="23"/>
          <w:szCs w:val="23"/>
          <w:u w:val="single"/>
          <w:lang w:val="uk-UA"/>
        </w:rPr>
        <w:t>.</w:t>
      </w:r>
    </w:p>
    <w:p w14:paraId="4411CE71" w14:textId="390C08BB" w:rsidR="007D2750" w:rsidRPr="00D95D3F" w:rsidRDefault="007D2750" w:rsidP="007D2750">
      <w:pPr>
        <w:spacing w:line="240" w:lineRule="auto"/>
        <w:ind w:right="-285"/>
        <w:jc w:val="both"/>
        <w:rPr>
          <w:rFonts w:ascii="Times New Roman" w:eastAsia="Times New Roman" w:hAnsi="Times New Roman"/>
          <w:sz w:val="23"/>
          <w:szCs w:val="23"/>
        </w:rPr>
      </w:pPr>
      <w:r w:rsidRPr="005F05D2">
        <w:rPr>
          <w:rFonts w:ascii="Times New Roman" w:eastAsia="Times New Roman" w:hAnsi="Times New Roman"/>
          <w:sz w:val="24"/>
          <w:szCs w:val="24"/>
          <w:lang w:val="uk-UA"/>
        </w:rPr>
        <w:tab/>
      </w:r>
      <w:r w:rsidRPr="00D95D3F">
        <w:rPr>
          <w:rFonts w:ascii="Times New Roman" w:eastAsia="Times New Roman" w:hAnsi="Times New Roman"/>
          <w:sz w:val="23"/>
          <w:szCs w:val="23"/>
        </w:rPr>
        <w:t>Вивчивши Тендерну документацію по вказаному предмету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w:t>
      </w:r>
      <w:r w:rsidR="009F5CBE">
        <w:rPr>
          <w:rFonts w:ascii="Times New Roman" w:eastAsia="Times New Roman" w:hAnsi="Times New Roman"/>
          <w:sz w:val="23"/>
          <w:szCs w:val="23"/>
        </w:rPr>
        <w:t xml:space="preserve"> </w:t>
      </w:r>
      <w:r w:rsidRPr="00D95D3F">
        <w:rPr>
          <w:rFonts w:ascii="Times New Roman" w:eastAsia="Times New Roman" w:hAnsi="Times New Roman"/>
          <w:sz w:val="23"/>
          <w:szCs w:val="23"/>
        </w:rPr>
        <w:t>за цінами, вказаними в Таблиці:</w:t>
      </w:r>
    </w:p>
    <w:p w14:paraId="7A298C28" w14:textId="77777777" w:rsidR="007D2750" w:rsidRPr="009F65A0" w:rsidRDefault="007D2750" w:rsidP="007D2750">
      <w:pPr>
        <w:tabs>
          <w:tab w:val="left" w:pos="0"/>
          <w:tab w:val="center" w:pos="4153"/>
          <w:tab w:val="right" w:pos="8306"/>
        </w:tabs>
        <w:spacing w:line="240" w:lineRule="auto"/>
        <w:jc w:val="both"/>
        <w:rPr>
          <w:rFonts w:ascii="Times New Roman" w:eastAsia="Times New Roman" w:hAnsi="Times New Roman"/>
          <w:b/>
          <w:sz w:val="6"/>
          <w:szCs w:val="6"/>
        </w:rPr>
      </w:pPr>
      <w:r w:rsidRPr="00D95D3F">
        <w:rPr>
          <w:rFonts w:ascii="Times New Roman" w:eastAsia="Times New Roman" w:hAnsi="Times New Roman"/>
          <w:sz w:val="23"/>
          <w:szCs w:val="23"/>
        </w:rPr>
        <w:tab/>
      </w:r>
      <w:r w:rsidRPr="00D95D3F">
        <w:rPr>
          <w:rFonts w:ascii="Times New Roman" w:eastAsia="Times New Roman" w:hAnsi="Times New Roman"/>
          <w:sz w:val="23"/>
          <w:szCs w:val="23"/>
        </w:rPr>
        <w:tab/>
      </w:r>
      <w:r w:rsidRPr="00D95D3F">
        <w:rPr>
          <w:rFonts w:ascii="Times New Roman" w:eastAsia="Times New Roman" w:hAnsi="Times New Roman"/>
          <w:sz w:val="23"/>
          <w:szCs w:val="23"/>
        </w:rPr>
        <w:tab/>
      </w:r>
      <w:r w:rsidRPr="00D95D3F">
        <w:rPr>
          <w:rFonts w:ascii="Times New Roman" w:eastAsia="Times New Roman" w:hAnsi="Times New Roman"/>
          <w:b/>
          <w:sz w:val="23"/>
          <w:szCs w:val="23"/>
        </w:rPr>
        <w:t>Таблиця</w:t>
      </w:r>
      <w:r w:rsidRPr="00D95D3F">
        <w:rPr>
          <w:rFonts w:ascii="Times New Roman" w:eastAsia="Times New Roman" w:hAnsi="Times New Roman"/>
          <w:b/>
          <w:sz w:val="23"/>
          <w:szCs w:val="23"/>
        </w:rPr>
        <w:tab/>
      </w:r>
    </w:p>
    <w:tbl>
      <w:tblPr>
        <w:tblW w:w="1020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
        <w:gridCol w:w="2154"/>
        <w:gridCol w:w="1167"/>
        <w:gridCol w:w="1134"/>
        <w:gridCol w:w="1276"/>
        <w:gridCol w:w="1134"/>
        <w:gridCol w:w="1275"/>
        <w:gridCol w:w="1560"/>
      </w:tblGrid>
      <w:tr w:rsidR="007D2750" w:rsidRPr="00AC3AD2" w14:paraId="48F45AE4" w14:textId="77777777" w:rsidTr="00281A8D">
        <w:trPr>
          <w:trHeight w:val="2143"/>
        </w:trPr>
        <w:tc>
          <w:tcPr>
            <w:tcW w:w="506" w:type="dxa"/>
          </w:tcPr>
          <w:p w14:paraId="26F2C2D5" w14:textId="77777777" w:rsidR="007D2750" w:rsidRPr="00AC3AD2" w:rsidRDefault="007D2750" w:rsidP="00281A8D">
            <w:pPr>
              <w:widowControl w:val="0"/>
              <w:suppressAutoHyphens w:val="0"/>
              <w:autoSpaceDE w:val="0"/>
              <w:autoSpaceDN w:val="0"/>
              <w:adjustRightInd w:val="0"/>
              <w:spacing w:line="240" w:lineRule="auto"/>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 з/п</w:t>
            </w:r>
          </w:p>
        </w:tc>
        <w:tc>
          <w:tcPr>
            <w:tcW w:w="2154" w:type="dxa"/>
            <w:vAlign w:val="center"/>
          </w:tcPr>
          <w:p w14:paraId="4A293939"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Найменування</w:t>
            </w:r>
          </w:p>
        </w:tc>
        <w:tc>
          <w:tcPr>
            <w:tcW w:w="1167" w:type="dxa"/>
            <w:vAlign w:val="center"/>
          </w:tcPr>
          <w:p w14:paraId="2A85235D"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Одиниця виміру</w:t>
            </w:r>
          </w:p>
        </w:tc>
        <w:tc>
          <w:tcPr>
            <w:tcW w:w="1134" w:type="dxa"/>
            <w:vAlign w:val="center"/>
          </w:tcPr>
          <w:p w14:paraId="50AA7097"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Загальна</w:t>
            </w:r>
            <w:r w:rsidRPr="00AC3AD2">
              <w:rPr>
                <w:rFonts w:ascii="Times New Roman" w:eastAsia="Calibri" w:hAnsi="Times New Roman" w:cs="Times New Roman"/>
                <w:color w:val="auto"/>
                <w:sz w:val="24"/>
                <w:szCs w:val="24"/>
                <w:lang w:val="uk-UA" w:eastAsia="en-US"/>
              </w:rPr>
              <w:br/>
              <w:t>кількість</w:t>
            </w:r>
          </w:p>
        </w:tc>
        <w:tc>
          <w:tcPr>
            <w:tcW w:w="1276" w:type="dxa"/>
            <w:vAlign w:val="center"/>
          </w:tcPr>
          <w:p w14:paraId="35AE2779"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Ціна за одиницю без ПДВ,</w:t>
            </w:r>
            <w:r w:rsidRPr="00AC3AD2">
              <w:rPr>
                <w:rFonts w:ascii="Times New Roman" w:eastAsia="Calibri" w:hAnsi="Times New Roman" w:cs="Times New Roman"/>
                <w:color w:val="auto"/>
                <w:sz w:val="18"/>
                <w:szCs w:val="18"/>
                <w:lang w:val="uk-UA" w:eastAsia="en-US"/>
              </w:rPr>
              <w:t xml:space="preserve"> </w:t>
            </w:r>
            <w:r w:rsidRPr="00AC3AD2">
              <w:rPr>
                <w:rFonts w:ascii="Times New Roman" w:eastAsia="Calibri" w:hAnsi="Times New Roman" w:cs="Times New Roman"/>
                <w:color w:val="auto"/>
                <w:sz w:val="24"/>
                <w:szCs w:val="24"/>
                <w:lang w:val="uk-UA" w:eastAsia="en-US"/>
              </w:rPr>
              <w:t xml:space="preserve"> грн. </w:t>
            </w:r>
          </w:p>
        </w:tc>
        <w:tc>
          <w:tcPr>
            <w:tcW w:w="1134" w:type="dxa"/>
            <w:vAlign w:val="center"/>
          </w:tcPr>
          <w:p w14:paraId="752D25E5"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ПДВ, грн.</w:t>
            </w:r>
          </w:p>
        </w:tc>
        <w:tc>
          <w:tcPr>
            <w:tcW w:w="1275" w:type="dxa"/>
            <w:vAlign w:val="center"/>
          </w:tcPr>
          <w:p w14:paraId="6013B355" w14:textId="77777777" w:rsidR="007D2750" w:rsidRPr="00AC3AD2" w:rsidRDefault="007D2750" w:rsidP="00281A8D">
            <w:pPr>
              <w:widowControl w:val="0"/>
              <w:suppressAutoHyphens w:val="0"/>
              <w:autoSpaceDE w:val="0"/>
              <w:autoSpaceDN w:val="0"/>
              <w:adjustRightInd w:val="0"/>
              <w:spacing w:line="240" w:lineRule="auto"/>
              <w:ind w:left="-17"/>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 xml:space="preserve">Ціна за одиницю, з ПДВ, грн. </w:t>
            </w:r>
          </w:p>
        </w:tc>
        <w:tc>
          <w:tcPr>
            <w:tcW w:w="1560" w:type="dxa"/>
            <w:vAlign w:val="center"/>
          </w:tcPr>
          <w:p w14:paraId="6ED3A881"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 xml:space="preserve">Загальна сума з ПДВ, грн. </w:t>
            </w:r>
          </w:p>
        </w:tc>
      </w:tr>
      <w:tr w:rsidR="007D2750" w:rsidRPr="00AC3AD2" w14:paraId="1B007FCA" w14:textId="77777777" w:rsidTr="00281A8D">
        <w:trPr>
          <w:trHeight w:val="343"/>
        </w:trPr>
        <w:tc>
          <w:tcPr>
            <w:tcW w:w="506" w:type="dxa"/>
            <w:vAlign w:val="center"/>
          </w:tcPr>
          <w:p w14:paraId="614FCABF"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1.</w:t>
            </w:r>
          </w:p>
        </w:tc>
        <w:tc>
          <w:tcPr>
            <w:tcW w:w="2154" w:type="dxa"/>
          </w:tcPr>
          <w:p w14:paraId="4D21ED22" w14:textId="77777777" w:rsidR="007D2750" w:rsidRPr="00AC3AD2" w:rsidRDefault="007D2750" w:rsidP="00281A8D">
            <w:pPr>
              <w:suppressAutoHyphens w:val="0"/>
              <w:spacing w:line="240" w:lineRule="auto"/>
              <w:jc w:val="center"/>
              <w:rPr>
                <w:rFonts w:ascii="Times New Roman" w:eastAsia="Calibri" w:hAnsi="Times New Roman" w:cs="Times New Roman"/>
                <w:color w:val="auto"/>
                <w:sz w:val="24"/>
                <w:szCs w:val="24"/>
                <w:lang w:val="uk-UA" w:eastAsia="en-US"/>
              </w:rPr>
            </w:pPr>
          </w:p>
        </w:tc>
        <w:tc>
          <w:tcPr>
            <w:tcW w:w="1167" w:type="dxa"/>
          </w:tcPr>
          <w:p w14:paraId="299312D6"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34" w:type="dxa"/>
          </w:tcPr>
          <w:p w14:paraId="0A465B49"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4828B432"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34" w:type="dxa"/>
          </w:tcPr>
          <w:p w14:paraId="5C95B03D"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5" w:type="dxa"/>
          </w:tcPr>
          <w:p w14:paraId="7596F856"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560" w:type="dxa"/>
          </w:tcPr>
          <w:p w14:paraId="3BC1F5D3"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r>
      <w:tr w:rsidR="007D2750" w:rsidRPr="00AC3AD2" w14:paraId="158EE656" w14:textId="77777777" w:rsidTr="00281A8D">
        <w:trPr>
          <w:trHeight w:val="343"/>
        </w:trPr>
        <w:tc>
          <w:tcPr>
            <w:tcW w:w="2660" w:type="dxa"/>
            <w:gridSpan w:val="2"/>
            <w:vAlign w:val="center"/>
          </w:tcPr>
          <w:p w14:paraId="7D331D94" w14:textId="77777777" w:rsidR="007D2750" w:rsidRPr="00AC3AD2" w:rsidRDefault="007D2750" w:rsidP="00281A8D">
            <w:pPr>
              <w:suppressAutoHyphens w:val="0"/>
              <w:spacing w:line="240" w:lineRule="auto"/>
              <w:jc w:val="center"/>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Разом</w:t>
            </w:r>
          </w:p>
        </w:tc>
        <w:tc>
          <w:tcPr>
            <w:tcW w:w="1167" w:type="dxa"/>
          </w:tcPr>
          <w:p w14:paraId="2D02B59F"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34" w:type="dxa"/>
          </w:tcPr>
          <w:p w14:paraId="5BFE5C2B"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4822BB6E"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34" w:type="dxa"/>
          </w:tcPr>
          <w:p w14:paraId="777D54AF"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5" w:type="dxa"/>
          </w:tcPr>
          <w:p w14:paraId="1E26A2BB"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560" w:type="dxa"/>
          </w:tcPr>
          <w:p w14:paraId="4B3D9BCD"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r>
    </w:tbl>
    <w:p w14:paraId="26272312" w14:textId="77777777" w:rsidR="007D2750" w:rsidRDefault="007D2750" w:rsidP="007D2750">
      <w:pPr>
        <w:suppressAutoHyphens w:val="0"/>
        <w:spacing w:line="240" w:lineRule="auto"/>
        <w:ind w:firstLine="708"/>
        <w:jc w:val="both"/>
        <w:rPr>
          <w:rFonts w:ascii="Times New Roman" w:eastAsia="Times New Roman" w:hAnsi="Times New Roman" w:cs="Times New Roman"/>
          <w:color w:val="auto"/>
          <w:sz w:val="23"/>
          <w:szCs w:val="23"/>
          <w:lang w:val="uk-UA" w:eastAsia="en-US"/>
        </w:rPr>
      </w:pPr>
    </w:p>
    <w:p w14:paraId="46793B5C" w14:textId="77777777" w:rsidR="007D2750" w:rsidRPr="00D95D3F" w:rsidRDefault="007D2750" w:rsidP="007D2750">
      <w:pPr>
        <w:suppressAutoHyphens w:val="0"/>
        <w:spacing w:line="240" w:lineRule="auto"/>
        <w:ind w:right="-285" w:firstLine="708"/>
        <w:jc w:val="both"/>
        <w:rPr>
          <w:rFonts w:ascii="Times New Roman" w:eastAsia="Times New Roman" w:hAnsi="Times New Roman" w:cs="Times New Roman"/>
          <w:color w:val="auto"/>
          <w:sz w:val="23"/>
          <w:szCs w:val="23"/>
          <w:lang w:val="uk-UA" w:eastAsia="en-US"/>
        </w:rPr>
      </w:pPr>
      <w:r w:rsidRPr="00D95D3F">
        <w:rPr>
          <w:rFonts w:ascii="Times New Roman" w:eastAsia="Times New Roman" w:hAnsi="Times New Roman" w:cs="Times New Roman"/>
          <w:color w:val="auto"/>
          <w:sz w:val="23"/>
          <w:szCs w:val="23"/>
          <w:lang w:val="uk-UA" w:eastAsia="en-US"/>
        </w:rPr>
        <w:t>Ціна пропозиції включає в себе всі витрати, в тому числі на транспортування, податки і збори, необхідні платежі, що сплачуються або мають бути сплачені, згідно із законодавством України на загальну суму (з урахуванням ПДВ*).</w:t>
      </w:r>
    </w:p>
    <w:p w14:paraId="33E71FC0" w14:textId="77777777" w:rsidR="007D2750" w:rsidRPr="00D95D3F" w:rsidRDefault="007D2750" w:rsidP="007D2750">
      <w:pPr>
        <w:suppressAutoHyphens w:val="0"/>
        <w:spacing w:line="240" w:lineRule="auto"/>
        <w:ind w:right="-285"/>
        <w:jc w:val="both"/>
        <w:rPr>
          <w:rFonts w:ascii="Times New Roman" w:eastAsia="Times New Roman" w:hAnsi="Times New Roman" w:cs="Times New Roman"/>
          <w:color w:val="auto"/>
          <w:sz w:val="23"/>
          <w:szCs w:val="23"/>
          <w:lang w:val="uk-UA" w:eastAsia="en-US"/>
        </w:rPr>
      </w:pPr>
      <w:r w:rsidRPr="00D95D3F">
        <w:rPr>
          <w:rFonts w:ascii="Times New Roman" w:eastAsia="Times New Roman" w:hAnsi="Times New Roman" w:cs="Times New Roman"/>
          <w:color w:val="auto"/>
          <w:sz w:val="23"/>
          <w:szCs w:val="23"/>
          <w:lang w:val="uk-UA" w:eastAsia="en-US"/>
        </w:rPr>
        <w:tab/>
        <w:t>Не врахована нами вартість окремих послуг не сплачується Вами окремо та вважається врахованою у ціні тендерної пропозиції.</w:t>
      </w:r>
      <w:r w:rsidRPr="00D95D3F">
        <w:rPr>
          <w:rFonts w:ascii="Times New Roman" w:eastAsia="Times New Roman" w:hAnsi="Times New Roman" w:cs="Times New Roman"/>
          <w:color w:val="auto"/>
          <w:sz w:val="23"/>
          <w:szCs w:val="23"/>
          <w:lang w:val="uk-UA" w:eastAsia="en-US"/>
        </w:rPr>
        <w:tab/>
      </w:r>
    </w:p>
    <w:p w14:paraId="44B9CEBC" w14:textId="77777777" w:rsidR="007D2750" w:rsidRPr="00D95D3F" w:rsidRDefault="007D2750" w:rsidP="007D2750">
      <w:pPr>
        <w:suppressAutoHyphens w:val="0"/>
        <w:spacing w:line="240" w:lineRule="auto"/>
        <w:ind w:right="-285" w:firstLine="708"/>
        <w:jc w:val="both"/>
        <w:rPr>
          <w:rFonts w:ascii="Times New Roman" w:eastAsia="Times New Roman" w:hAnsi="Times New Roman" w:cs="Times New Roman"/>
          <w:b/>
          <w:color w:val="auto"/>
          <w:sz w:val="23"/>
          <w:szCs w:val="23"/>
          <w:lang w:val="uk-UA" w:eastAsia="en-US"/>
        </w:rPr>
      </w:pPr>
      <w:r w:rsidRPr="00D95D3F">
        <w:rPr>
          <w:rFonts w:ascii="Times New Roman" w:eastAsia="Times New Roman" w:hAnsi="Times New Roman" w:cs="Times New Roman"/>
          <w:b/>
          <w:color w:val="auto"/>
          <w:sz w:val="23"/>
          <w:szCs w:val="23"/>
          <w:lang w:val="uk-UA" w:eastAsia="en-US"/>
        </w:rPr>
        <w:t xml:space="preserve">У разі визнання нас переможцем торгів, ми візьмемо на себе зобов'язання виконати усі умови, передбачені тендерною документацією з ціною, що склалась за результатом електронного аукціону. </w:t>
      </w:r>
    </w:p>
    <w:p w14:paraId="273CCECD" w14:textId="7D6ADA89" w:rsidR="007D2750" w:rsidRPr="00D95D3F" w:rsidRDefault="007D2750" w:rsidP="007D2750">
      <w:pPr>
        <w:spacing w:line="240" w:lineRule="auto"/>
        <w:ind w:right="-285" w:firstLine="708"/>
        <w:jc w:val="both"/>
        <w:rPr>
          <w:rFonts w:ascii="Times New Roman" w:eastAsia="Times New Roman" w:hAnsi="Times New Roman" w:cs="Times New Roman"/>
          <w:b/>
          <w:color w:val="auto"/>
          <w:sz w:val="23"/>
          <w:szCs w:val="23"/>
          <w:lang w:val="uk-UA" w:eastAsia="en-US"/>
        </w:rPr>
      </w:pPr>
      <w:r w:rsidRPr="00D95D3F">
        <w:rPr>
          <w:rFonts w:ascii="Times New Roman" w:eastAsia="Times New Roman" w:hAnsi="Times New Roman" w:cs="Times New Roman"/>
          <w:b/>
          <w:color w:val="auto"/>
          <w:sz w:val="23"/>
          <w:szCs w:val="23"/>
          <w:lang w:val="uk-UA" w:eastAsia="en-US"/>
        </w:rPr>
        <w:t xml:space="preserve">Ми погоджуємося дотримуватися умов цієї тендерної пропозиції протягом </w:t>
      </w:r>
      <w:r w:rsidR="00ED77DF" w:rsidRPr="00ED77DF">
        <w:rPr>
          <w:rFonts w:ascii="Times New Roman" w:eastAsia="Times New Roman" w:hAnsi="Times New Roman" w:cs="Times New Roman"/>
          <w:b/>
          <w:color w:val="auto"/>
          <w:sz w:val="23"/>
          <w:szCs w:val="23"/>
          <w:lang w:eastAsia="en-US"/>
        </w:rPr>
        <w:t>120</w:t>
      </w:r>
      <w:r w:rsidRPr="00A3717C">
        <w:rPr>
          <w:rFonts w:ascii="Times New Roman" w:eastAsia="Times New Roman" w:hAnsi="Times New Roman" w:cs="Times New Roman"/>
          <w:b/>
          <w:color w:val="auto"/>
          <w:sz w:val="23"/>
          <w:szCs w:val="23"/>
          <w:lang w:val="uk-UA" w:eastAsia="en-US"/>
        </w:rPr>
        <w:t xml:space="preserve"> календарних</w:t>
      </w:r>
      <w:r>
        <w:rPr>
          <w:rFonts w:ascii="Times New Roman" w:eastAsia="Times New Roman" w:hAnsi="Times New Roman" w:cs="Times New Roman"/>
          <w:b/>
          <w:color w:val="auto"/>
          <w:sz w:val="23"/>
          <w:szCs w:val="23"/>
          <w:lang w:val="uk-UA" w:eastAsia="en-US"/>
        </w:rPr>
        <w:t xml:space="preserve"> </w:t>
      </w:r>
      <w:r w:rsidRPr="00D95D3F">
        <w:rPr>
          <w:rFonts w:ascii="Times New Roman" w:eastAsia="Times New Roman" w:hAnsi="Times New Roman" w:cs="Times New Roman"/>
          <w:b/>
          <w:color w:val="auto"/>
          <w:sz w:val="23"/>
          <w:szCs w:val="23"/>
          <w:lang w:val="uk-UA" w:eastAsia="en-US"/>
        </w:rPr>
        <w:t xml:space="preserve">днів з </w:t>
      </w:r>
      <w:r w:rsidRPr="007D2750">
        <w:rPr>
          <w:rFonts w:ascii="Times New Roman" w:eastAsia="Times New Roman" w:hAnsi="Times New Roman" w:cs="Times New Roman"/>
          <w:b/>
          <w:color w:val="auto"/>
          <w:sz w:val="23"/>
          <w:szCs w:val="23"/>
          <w:lang w:val="uk-UA" w:eastAsia="en-US"/>
        </w:rPr>
        <w:t xml:space="preserve">дати подання тендерних </w:t>
      </w:r>
      <w:r w:rsidRPr="00D95D3F">
        <w:rPr>
          <w:rFonts w:ascii="Times New Roman" w:eastAsia="Times New Roman" w:hAnsi="Times New Roman" w:cs="Times New Roman"/>
          <w:b/>
          <w:color w:val="auto"/>
          <w:sz w:val="23"/>
          <w:szCs w:val="23"/>
          <w:lang w:val="uk-UA" w:eastAsia="en-US"/>
        </w:rPr>
        <w:t>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14:paraId="62D65368" w14:textId="77777777" w:rsidR="007D2750" w:rsidRPr="00EE6698" w:rsidRDefault="007D2750" w:rsidP="007D2750">
      <w:pPr>
        <w:suppressAutoHyphens w:val="0"/>
        <w:spacing w:line="240" w:lineRule="auto"/>
        <w:ind w:firstLine="708"/>
        <w:jc w:val="both"/>
        <w:rPr>
          <w:rFonts w:ascii="Times New Roman" w:eastAsia="Times New Roman" w:hAnsi="Times New Roman" w:cs="Times New Roman"/>
          <w:b/>
          <w:color w:val="auto"/>
          <w:sz w:val="24"/>
          <w:szCs w:val="24"/>
          <w:lang w:val="uk-UA" w:eastAsia="en-US"/>
        </w:rPr>
      </w:pPr>
    </w:p>
    <w:p w14:paraId="534A9AD1" w14:textId="77777777" w:rsidR="007D2750" w:rsidRPr="00EE6698" w:rsidRDefault="007D2750" w:rsidP="007D2750">
      <w:pPr>
        <w:spacing w:line="240" w:lineRule="auto"/>
        <w:jc w:val="both"/>
        <w:rPr>
          <w:rFonts w:ascii="Times New Roman" w:eastAsiaTheme="minorHAnsi" w:hAnsi="Times New Roman" w:cs="Times New Roman"/>
          <w:bCs/>
          <w:i/>
          <w:color w:val="auto"/>
          <w:lang w:val="uk-UA"/>
        </w:rPr>
      </w:pPr>
      <w:r w:rsidRPr="00EE6698">
        <w:rPr>
          <w:rFonts w:ascii="Times New Roman" w:eastAsiaTheme="minorHAnsi" w:hAnsi="Times New Roman" w:cs="Times New Roman"/>
          <w:i/>
          <w:color w:val="auto"/>
          <w:lang w:val="uk-UA"/>
        </w:rPr>
        <w:t>Примітка</w:t>
      </w:r>
      <w:r w:rsidRPr="00EE6698">
        <w:rPr>
          <w:rFonts w:ascii="Times New Roman" w:eastAsiaTheme="minorHAnsi" w:hAnsi="Times New Roman" w:cs="Times New Roman"/>
          <w:i/>
          <w:color w:val="auto"/>
          <w:lang w:val="uk-UA"/>
        </w:rPr>
        <w:br/>
        <w:t xml:space="preserve">-  </w:t>
      </w:r>
      <w:r w:rsidRPr="00EE6698">
        <w:rPr>
          <w:rFonts w:ascii="Times New Roman" w:eastAsiaTheme="minorHAnsi" w:hAnsi="Times New Roman" w:cs="Times New Roman"/>
          <w:bCs/>
          <w:i/>
          <w:color w:val="auto"/>
          <w:lang w:val="uk-UA"/>
        </w:rPr>
        <w:t>У разі надання пропозиції учасником - не платником ПДВ, або предмет закупівлі не обкладається ПДВ, то такі пропозиції надаються без врахування ПДВ,  із зазначенням відповідної позначки   "без ПДВ".</w:t>
      </w:r>
    </w:p>
    <w:p w14:paraId="70221C30" w14:textId="77777777" w:rsidR="007D2750" w:rsidRPr="00EE6698" w:rsidRDefault="007D2750" w:rsidP="007D2750">
      <w:pPr>
        <w:suppressAutoHyphens w:val="0"/>
        <w:spacing w:line="240" w:lineRule="auto"/>
        <w:jc w:val="both"/>
        <w:rPr>
          <w:rFonts w:ascii="Times New Roman" w:eastAsiaTheme="minorHAnsi" w:hAnsi="Times New Roman" w:cs="Times New Roman"/>
          <w:bCs/>
          <w:i/>
          <w:color w:val="auto"/>
          <w:lang w:val="uk-UA"/>
        </w:rPr>
      </w:pPr>
      <w:r w:rsidRPr="00EE6698">
        <w:rPr>
          <w:rFonts w:ascii="Times New Roman" w:eastAsiaTheme="minorHAnsi" w:hAnsi="Times New Roman" w:cs="Times New Roman"/>
          <w:bCs/>
          <w:i/>
          <w:color w:val="auto"/>
          <w:lang w:val="uk-UA"/>
        </w:rPr>
        <w:t>-  Ціни, ПДВ, сума, що відображаються цифрами у цій формі визначаються з точністю до другого десяткового знаку (другий розряд після коми).</w:t>
      </w:r>
    </w:p>
    <w:p w14:paraId="67A05C97" w14:textId="77777777" w:rsidR="007D2750" w:rsidRDefault="007D2750" w:rsidP="007D2750">
      <w:pPr>
        <w:spacing w:line="240" w:lineRule="auto"/>
        <w:jc w:val="center"/>
        <w:rPr>
          <w:rFonts w:ascii="Times New Roman" w:eastAsiaTheme="minorHAnsi" w:hAnsi="Times New Roman" w:cs="Times New Roman"/>
          <w:i/>
          <w:color w:val="auto"/>
          <w:lang w:val="uk-UA"/>
        </w:rPr>
      </w:pPr>
    </w:p>
    <w:p w14:paraId="0E0CF024" w14:textId="77777777" w:rsidR="007D2750" w:rsidRPr="00EE6698" w:rsidRDefault="007D2750" w:rsidP="007D2750">
      <w:pPr>
        <w:spacing w:line="240" w:lineRule="auto"/>
        <w:jc w:val="center"/>
        <w:rPr>
          <w:rFonts w:ascii="Times New Roman" w:eastAsiaTheme="minorHAnsi" w:hAnsi="Times New Roman" w:cs="Times New Roman"/>
          <w:i/>
          <w:color w:val="auto"/>
          <w:lang w:val="uk-UA"/>
        </w:rPr>
      </w:pPr>
      <w:r w:rsidRPr="00EE6698">
        <w:rPr>
          <w:rFonts w:ascii="Times New Roman" w:eastAsiaTheme="minorHAnsi" w:hAnsi="Times New Roman" w:cs="Times New Roman"/>
          <w:i/>
          <w:color w:val="auto"/>
          <w:lang w:val="uk-UA"/>
        </w:rPr>
        <w:t>Посада, прізвище, ініціали, власноручний підпис уповноваженої особи учасника, може бути завірені печаткою (за наявності).</w:t>
      </w:r>
    </w:p>
    <w:p w14:paraId="21653C0B" w14:textId="77777777" w:rsidR="007D2750" w:rsidRDefault="007D2750" w:rsidP="007D2750">
      <w:pPr>
        <w:spacing w:line="240" w:lineRule="auto"/>
        <w:contextualSpacing/>
        <w:rPr>
          <w:rFonts w:ascii="Times New Roman" w:hAnsi="Times New Roman" w:cs="Times New Roman"/>
          <w:i/>
          <w:sz w:val="20"/>
          <w:szCs w:val="20"/>
          <w:lang w:val="uk-UA"/>
        </w:rPr>
      </w:pPr>
    </w:p>
    <w:p w14:paraId="43BD36DB" w14:textId="1DB7B99D" w:rsidR="007D2750" w:rsidRDefault="007D2750" w:rsidP="007D2750">
      <w:pPr>
        <w:spacing w:line="240" w:lineRule="auto"/>
        <w:contextualSpacing/>
        <w:rPr>
          <w:rFonts w:ascii="Times New Roman" w:hAnsi="Times New Roman" w:cs="Times New Roman"/>
          <w:i/>
          <w:sz w:val="20"/>
          <w:szCs w:val="20"/>
          <w:lang w:val="uk-UA"/>
        </w:rPr>
      </w:pPr>
    </w:p>
    <w:p w14:paraId="2C58810C" w14:textId="77777777" w:rsidR="009F5CBE" w:rsidRPr="00EE6698" w:rsidRDefault="009F5CBE" w:rsidP="007D2750">
      <w:pPr>
        <w:spacing w:line="240" w:lineRule="auto"/>
        <w:contextualSpacing/>
        <w:rPr>
          <w:rFonts w:ascii="Times New Roman" w:hAnsi="Times New Roman" w:cs="Times New Roman"/>
          <w:i/>
          <w:sz w:val="20"/>
          <w:szCs w:val="20"/>
          <w:lang w:val="uk-UA"/>
        </w:rPr>
      </w:pPr>
    </w:p>
    <w:p w14:paraId="76F600A3" w14:textId="77777777" w:rsidR="00C32A8C" w:rsidRDefault="00C32A8C" w:rsidP="00E64EF6">
      <w:pPr>
        <w:spacing w:line="240" w:lineRule="auto"/>
        <w:ind w:left="142"/>
        <w:jc w:val="right"/>
        <w:outlineLvl w:val="0"/>
        <w:rPr>
          <w:rFonts w:ascii="Times New Roman" w:eastAsia="Times New Roman" w:hAnsi="Times New Roman" w:cs="Times New Roman"/>
          <w:b/>
          <w:color w:val="auto"/>
          <w:sz w:val="24"/>
          <w:szCs w:val="24"/>
          <w:lang w:val="uk-UA"/>
        </w:rPr>
      </w:pPr>
    </w:p>
    <w:p w14:paraId="094DD4F9" w14:textId="77777777" w:rsidR="00101D65" w:rsidRDefault="00101D65" w:rsidP="00E64EF6">
      <w:pPr>
        <w:spacing w:line="240" w:lineRule="auto"/>
        <w:ind w:left="142"/>
        <w:jc w:val="right"/>
        <w:outlineLvl w:val="0"/>
        <w:rPr>
          <w:rFonts w:ascii="Times New Roman" w:eastAsia="Times New Roman" w:hAnsi="Times New Roman" w:cs="Times New Roman"/>
          <w:b/>
          <w:color w:val="auto"/>
          <w:sz w:val="24"/>
          <w:szCs w:val="24"/>
          <w:lang w:val="uk-UA"/>
        </w:rPr>
      </w:pPr>
    </w:p>
    <w:p w14:paraId="5F46BB91" w14:textId="30640CDA" w:rsidR="00E64EF6" w:rsidRPr="00E64EF6" w:rsidRDefault="00E64EF6" w:rsidP="00E64EF6">
      <w:pPr>
        <w:spacing w:line="240" w:lineRule="auto"/>
        <w:ind w:left="142"/>
        <w:jc w:val="right"/>
        <w:outlineLvl w:val="0"/>
        <w:rPr>
          <w:rFonts w:ascii="Times New Roman" w:eastAsia="Times New Roman" w:hAnsi="Times New Roman" w:cs="Times New Roman"/>
          <w:b/>
          <w:color w:val="auto"/>
          <w:sz w:val="24"/>
          <w:szCs w:val="24"/>
          <w:lang w:val="uk-UA"/>
        </w:rPr>
      </w:pPr>
      <w:r w:rsidRPr="00E64EF6">
        <w:rPr>
          <w:rFonts w:ascii="Times New Roman" w:eastAsia="Times New Roman" w:hAnsi="Times New Roman" w:cs="Times New Roman"/>
          <w:b/>
          <w:color w:val="auto"/>
          <w:sz w:val="24"/>
          <w:szCs w:val="24"/>
          <w:lang w:val="uk-UA"/>
        </w:rPr>
        <w:lastRenderedPageBreak/>
        <w:t>ДОДАТОК 2</w:t>
      </w:r>
    </w:p>
    <w:p w14:paraId="379698B8" w14:textId="77777777" w:rsidR="00E64EF6" w:rsidRPr="00E64EF6" w:rsidRDefault="00E64EF6" w:rsidP="00E64EF6">
      <w:pPr>
        <w:spacing w:line="240" w:lineRule="auto"/>
        <w:ind w:left="142"/>
        <w:jc w:val="right"/>
        <w:rPr>
          <w:rFonts w:ascii="Times New Roman" w:eastAsia="Times New Roman" w:hAnsi="Times New Roman" w:cs="Times New Roman"/>
          <w:color w:val="auto"/>
          <w:sz w:val="24"/>
          <w:szCs w:val="24"/>
          <w:lang w:val="uk-UA"/>
        </w:rPr>
      </w:pPr>
      <w:r w:rsidRPr="00E64EF6">
        <w:rPr>
          <w:rFonts w:ascii="Times New Roman" w:eastAsia="Times New Roman" w:hAnsi="Times New Roman" w:cs="Times New Roman"/>
          <w:color w:val="auto"/>
          <w:sz w:val="24"/>
          <w:szCs w:val="24"/>
          <w:lang w:val="uk-UA"/>
        </w:rPr>
        <w:t xml:space="preserve">до тендерної документації </w:t>
      </w:r>
    </w:p>
    <w:p w14:paraId="276DAC07" w14:textId="4DDF7E91" w:rsidR="00E64EF6" w:rsidRPr="00E64EF6" w:rsidRDefault="0009445D" w:rsidP="00E64EF6">
      <w:pPr>
        <w:spacing w:line="240" w:lineRule="auto"/>
        <w:jc w:val="right"/>
        <w:rPr>
          <w:rFonts w:ascii="Times New Roman" w:eastAsia="Times New Roman" w:hAnsi="Times New Roman" w:cs="Times New Roman"/>
          <w:i/>
          <w:iCs/>
          <w:color w:val="auto"/>
          <w:sz w:val="18"/>
          <w:szCs w:val="18"/>
          <w:lang w:val="uk-UA"/>
        </w:rPr>
      </w:pPr>
      <w:r>
        <w:rPr>
          <w:rFonts w:ascii="Times New Roman" w:eastAsia="Times New Roman" w:hAnsi="Times New Roman" w:cs="Times New Roman"/>
          <w:i/>
          <w:iCs/>
          <w:color w:val="auto"/>
          <w:sz w:val="18"/>
          <w:szCs w:val="18"/>
          <w:lang w:val="uk-UA"/>
        </w:rPr>
        <w:t>Подається</w:t>
      </w:r>
      <w:r w:rsidR="00E64EF6" w:rsidRPr="00E64EF6">
        <w:rPr>
          <w:rFonts w:ascii="Times New Roman" w:eastAsia="Times New Roman" w:hAnsi="Times New Roman" w:cs="Times New Roman"/>
          <w:i/>
          <w:iCs/>
          <w:color w:val="auto"/>
          <w:sz w:val="18"/>
          <w:szCs w:val="18"/>
          <w:lang w:val="uk-UA"/>
        </w:rPr>
        <w:t>,</w:t>
      </w:r>
      <w:r w:rsidR="00E64EF6" w:rsidRPr="00E64EF6">
        <w:rPr>
          <w:rFonts w:ascii="Times New Roman" w:eastAsia="Times New Roman" w:hAnsi="Times New Roman" w:cs="Times New Roman"/>
          <w:i/>
          <w:color w:val="auto"/>
          <w:sz w:val="18"/>
          <w:szCs w:val="18"/>
          <w:lang w:val="uk-UA"/>
        </w:rPr>
        <w:t xml:space="preserve"> на фірмовому бланку Учасника (у разі наявності)</w:t>
      </w:r>
      <w:r w:rsidR="00E64EF6" w:rsidRPr="00E64EF6">
        <w:rPr>
          <w:rFonts w:ascii="Times New Roman" w:eastAsia="Times New Roman" w:hAnsi="Times New Roman" w:cs="Times New Roman"/>
          <w:i/>
          <w:iCs/>
          <w:color w:val="auto"/>
          <w:sz w:val="18"/>
          <w:szCs w:val="18"/>
          <w:lang w:val="uk-UA"/>
        </w:rPr>
        <w:t xml:space="preserve">. </w:t>
      </w:r>
    </w:p>
    <w:p w14:paraId="3E059690" w14:textId="77777777" w:rsidR="00E64EF6" w:rsidRPr="00E64EF6" w:rsidRDefault="00E64EF6" w:rsidP="00E64EF6">
      <w:pPr>
        <w:spacing w:line="240" w:lineRule="auto"/>
        <w:jc w:val="right"/>
        <w:rPr>
          <w:rFonts w:ascii="Times New Roman" w:eastAsia="Times New Roman" w:hAnsi="Times New Roman" w:cs="Times New Roman"/>
          <w:b/>
          <w:bCs/>
          <w:color w:val="auto"/>
          <w:sz w:val="24"/>
          <w:szCs w:val="24"/>
          <w:lang w:val="uk-UA"/>
        </w:rPr>
      </w:pPr>
    </w:p>
    <w:p w14:paraId="776DDEE3" w14:textId="53F9105D" w:rsidR="00E64EF6" w:rsidRPr="00A3717C" w:rsidRDefault="00E64EF6" w:rsidP="00E64EF6">
      <w:pPr>
        <w:tabs>
          <w:tab w:val="left" w:pos="855"/>
        </w:tabs>
        <w:spacing w:line="240" w:lineRule="auto"/>
        <w:jc w:val="center"/>
        <w:rPr>
          <w:rFonts w:ascii="Times New Roman" w:eastAsia="Times New Roman" w:hAnsi="Times New Roman" w:cs="Times New Roman"/>
          <w:b/>
          <w:color w:val="auto"/>
          <w:sz w:val="23"/>
          <w:szCs w:val="23"/>
          <w:lang w:val="uk-UA"/>
        </w:rPr>
      </w:pPr>
      <w:r w:rsidRPr="00A3717C">
        <w:rPr>
          <w:rFonts w:ascii="Times New Roman" w:eastAsia="Times New Roman" w:hAnsi="Times New Roman" w:cs="Times New Roman"/>
          <w:b/>
          <w:color w:val="auto"/>
          <w:sz w:val="23"/>
          <w:szCs w:val="23"/>
          <w:lang w:val="uk-UA"/>
        </w:rPr>
        <w:t>Перелік документів, що</w:t>
      </w:r>
      <w:r w:rsidR="00D20AE3">
        <w:rPr>
          <w:rFonts w:ascii="Times New Roman" w:eastAsia="Times New Roman" w:hAnsi="Times New Roman" w:cs="Times New Roman"/>
          <w:b/>
          <w:color w:val="auto"/>
          <w:sz w:val="23"/>
          <w:szCs w:val="23"/>
          <w:lang w:val="uk-UA"/>
        </w:rPr>
        <w:t xml:space="preserve"> надаються учасником у складі тендерної пропозиції, та документи,</w:t>
      </w:r>
      <w:r w:rsidRPr="00A3717C">
        <w:rPr>
          <w:rFonts w:ascii="Times New Roman" w:eastAsia="Times New Roman" w:hAnsi="Times New Roman" w:cs="Times New Roman"/>
          <w:b/>
          <w:color w:val="auto"/>
          <w:sz w:val="23"/>
          <w:szCs w:val="23"/>
          <w:lang w:val="uk-UA"/>
        </w:rPr>
        <w:t xml:space="preserve"> підтверджують відсутність підстав, визначених ст. 17 Закону</w:t>
      </w:r>
    </w:p>
    <w:p w14:paraId="3E9EC2B8" w14:textId="77777777" w:rsidR="00FE174E" w:rsidRPr="00A3717C" w:rsidRDefault="00FE174E" w:rsidP="00E64EF6">
      <w:pPr>
        <w:tabs>
          <w:tab w:val="left" w:pos="855"/>
        </w:tabs>
        <w:spacing w:line="240" w:lineRule="auto"/>
        <w:jc w:val="center"/>
        <w:rPr>
          <w:rFonts w:ascii="Times New Roman" w:eastAsia="Times New Roman" w:hAnsi="Times New Roman" w:cs="Times New Roman"/>
          <w:b/>
          <w:color w:val="auto"/>
          <w:sz w:val="23"/>
          <w:szCs w:val="23"/>
          <w:lang w:val="uk-UA"/>
        </w:rPr>
      </w:pPr>
    </w:p>
    <w:p w14:paraId="4D0C9CBB" w14:textId="594BFAA9" w:rsidR="00E64EF6" w:rsidRPr="00A3717C" w:rsidRDefault="0093706D" w:rsidP="00E64EF6">
      <w:pPr>
        <w:spacing w:line="240" w:lineRule="auto"/>
        <w:jc w:val="center"/>
        <w:rPr>
          <w:rFonts w:ascii="Times New Roman" w:eastAsia="Times New Roman" w:hAnsi="Times New Roman" w:cs="Times New Roman"/>
          <w:i/>
          <w:color w:val="auto"/>
          <w:sz w:val="23"/>
          <w:szCs w:val="23"/>
          <w:lang w:val="uk-UA" w:eastAsia="en-US"/>
        </w:rPr>
      </w:pPr>
      <w:r w:rsidRPr="00A3717C">
        <w:rPr>
          <w:rFonts w:ascii="Times New Roman" w:eastAsia="Times New Roman" w:hAnsi="Times New Roman" w:cs="Times New Roman"/>
          <w:b/>
          <w:color w:val="auto"/>
          <w:sz w:val="23"/>
          <w:szCs w:val="23"/>
          <w:lang w:val="en-US" w:eastAsia="en-US"/>
        </w:rPr>
        <w:t>I</w:t>
      </w:r>
      <w:r w:rsidRPr="00A3717C">
        <w:rPr>
          <w:rFonts w:ascii="Times New Roman" w:eastAsia="Times New Roman" w:hAnsi="Times New Roman" w:cs="Times New Roman"/>
          <w:b/>
          <w:color w:val="auto"/>
          <w:sz w:val="23"/>
          <w:szCs w:val="23"/>
          <w:lang w:val="uk-UA" w:eastAsia="en-US"/>
        </w:rPr>
        <w:t>.</w:t>
      </w:r>
      <w:r w:rsidRPr="00A3717C">
        <w:rPr>
          <w:rFonts w:ascii="Times New Roman" w:eastAsia="Times New Roman" w:hAnsi="Times New Roman" w:cs="Times New Roman"/>
          <w:b/>
          <w:color w:val="auto"/>
          <w:sz w:val="23"/>
          <w:szCs w:val="23"/>
          <w:lang w:val="en-US" w:eastAsia="en-US"/>
        </w:rPr>
        <w:t> </w:t>
      </w:r>
      <w:r w:rsidRPr="00A3717C">
        <w:rPr>
          <w:rFonts w:ascii="Times New Roman" w:eastAsia="Times New Roman" w:hAnsi="Times New Roman" w:cs="Times New Roman"/>
          <w:b/>
          <w:color w:val="auto"/>
          <w:sz w:val="23"/>
          <w:szCs w:val="23"/>
          <w:lang w:val="uk-UA" w:eastAsia="en-US"/>
        </w:rPr>
        <w:t xml:space="preserve"> </w:t>
      </w:r>
      <w:r w:rsidR="00D20AE3">
        <w:rPr>
          <w:rFonts w:ascii="Times New Roman" w:eastAsia="Times New Roman" w:hAnsi="Times New Roman" w:cs="Times New Roman"/>
          <w:b/>
          <w:color w:val="auto"/>
          <w:sz w:val="23"/>
          <w:szCs w:val="23"/>
          <w:lang w:val="uk-UA" w:eastAsia="en-US"/>
        </w:rPr>
        <w:t>П</w:t>
      </w:r>
      <w:r w:rsidR="00E64EF6" w:rsidRPr="00A3717C">
        <w:rPr>
          <w:rFonts w:ascii="Times New Roman" w:eastAsia="Times New Roman" w:hAnsi="Times New Roman" w:cs="Times New Roman"/>
          <w:b/>
          <w:color w:val="auto"/>
          <w:sz w:val="23"/>
          <w:szCs w:val="23"/>
          <w:lang w:val="uk-UA" w:eastAsia="en-US"/>
        </w:rPr>
        <w:t xml:space="preserve">ерелік документів, що підтверджують інформацію </w:t>
      </w:r>
      <w:r w:rsidR="00E64EF6" w:rsidRPr="00A3717C">
        <w:rPr>
          <w:rFonts w:ascii="Times New Roman" w:eastAsia="Times New Roman" w:hAnsi="Times New Roman" w:cs="Times New Roman"/>
          <w:b/>
          <w:color w:val="auto"/>
          <w:sz w:val="23"/>
          <w:szCs w:val="23"/>
          <w:u w:val="single"/>
          <w:lang w:val="uk-UA" w:eastAsia="en-US"/>
        </w:rPr>
        <w:t xml:space="preserve">учасників </w:t>
      </w:r>
      <w:r w:rsidR="00E64EF6" w:rsidRPr="00A3717C">
        <w:rPr>
          <w:rFonts w:ascii="Times New Roman" w:eastAsia="Times New Roman" w:hAnsi="Times New Roman" w:cs="Times New Roman"/>
          <w:b/>
          <w:color w:val="auto"/>
          <w:sz w:val="23"/>
          <w:szCs w:val="23"/>
          <w:lang w:val="uk-UA" w:eastAsia="en-US"/>
        </w:rPr>
        <w:t>про відповідність їх таким критеріям</w:t>
      </w:r>
    </w:p>
    <w:tbl>
      <w:tblPr>
        <w:tblW w:w="104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7634"/>
      </w:tblGrid>
      <w:tr w:rsidR="003215F6" w:rsidRPr="00E64EF6" w14:paraId="6E9FFE3B" w14:textId="77777777" w:rsidTr="00D20AE3">
        <w:tc>
          <w:tcPr>
            <w:tcW w:w="10490" w:type="dxa"/>
            <w:gridSpan w:val="2"/>
            <w:tcBorders>
              <w:top w:val="single" w:sz="4" w:space="0" w:color="auto"/>
              <w:left w:val="single" w:sz="4" w:space="0" w:color="auto"/>
              <w:bottom w:val="single" w:sz="4" w:space="0" w:color="auto"/>
              <w:right w:val="single" w:sz="4" w:space="0" w:color="auto"/>
            </w:tcBorders>
          </w:tcPr>
          <w:p w14:paraId="5780433A" w14:textId="77777777" w:rsidR="003215F6" w:rsidRPr="00896947" w:rsidRDefault="003215F6" w:rsidP="003215F6">
            <w:pPr>
              <w:suppressAutoHyphens w:val="0"/>
              <w:spacing w:after="200" w:line="240" w:lineRule="auto"/>
              <w:jc w:val="both"/>
              <w:rPr>
                <w:rFonts w:ascii="Times New Roman" w:eastAsia="SimSun" w:hAnsi="Times New Roman" w:cs="Times New Roman"/>
                <w:b/>
                <w:color w:val="auto"/>
                <w:sz w:val="23"/>
                <w:szCs w:val="23"/>
                <w:lang w:val="uk-UA" w:eastAsia="zh-CN"/>
              </w:rPr>
            </w:pPr>
            <w:r w:rsidRPr="00896947">
              <w:rPr>
                <w:rFonts w:ascii="Times New Roman" w:eastAsia="SimSun" w:hAnsi="Times New Roman" w:cs="Times New Roman"/>
                <w:b/>
                <w:color w:val="auto"/>
                <w:sz w:val="23"/>
                <w:szCs w:val="23"/>
                <w:lang w:val="uk-UA" w:eastAsia="zh-CN"/>
              </w:rPr>
              <w:t xml:space="preserve">2.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p>
        </w:tc>
      </w:tr>
      <w:tr w:rsidR="003215F6" w:rsidRPr="00E64EF6" w14:paraId="17A0E727" w14:textId="77777777" w:rsidTr="00D20AE3">
        <w:tc>
          <w:tcPr>
            <w:tcW w:w="2856" w:type="dxa"/>
            <w:tcBorders>
              <w:top w:val="single" w:sz="4" w:space="0" w:color="auto"/>
              <w:left w:val="single" w:sz="4" w:space="0" w:color="auto"/>
              <w:bottom w:val="single" w:sz="4" w:space="0" w:color="auto"/>
              <w:right w:val="single" w:sz="4" w:space="0" w:color="auto"/>
            </w:tcBorders>
          </w:tcPr>
          <w:p w14:paraId="0AE9086F" w14:textId="77777777" w:rsidR="003215F6" w:rsidRPr="00E64EF6" w:rsidRDefault="003215F6" w:rsidP="003215F6">
            <w:pPr>
              <w:suppressAutoHyphens w:val="0"/>
              <w:spacing w:after="200" w:line="240" w:lineRule="auto"/>
              <w:rPr>
                <w:rFonts w:ascii="Times New Roman" w:eastAsia="SimSun" w:hAnsi="Times New Roman" w:cs="Times New Roman"/>
                <w:b/>
                <w:color w:val="auto"/>
                <w:sz w:val="24"/>
                <w:szCs w:val="24"/>
                <w:lang w:val="uk-UA" w:eastAsia="zh-CN"/>
              </w:rPr>
            </w:pPr>
            <w:r w:rsidRPr="00E64EF6">
              <w:rPr>
                <w:rFonts w:ascii="Times New Roman" w:eastAsia="SimSun" w:hAnsi="Times New Roman" w:cs="Times New Roman"/>
                <w:b/>
                <w:color w:val="auto"/>
                <w:sz w:val="24"/>
                <w:szCs w:val="24"/>
                <w:u w:val="single"/>
                <w:lang w:val="uk-UA" w:eastAsia="zh-CN"/>
              </w:rPr>
              <w:t>перелік документів:</w:t>
            </w:r>
          </w:p>
        </w:tc>
        <w:tc>
          <w:tcPr>
            <w:tcW w:w="7634" w:type="dxa"/>
            <w:tcBorders>
              <w:top w:val="single" w:sz="4" w:space="0" w:color="auto"/>
              <w:left w:val="single" w:sz="4" w:space="0" w:color="auto"/>
              <w:bottom w:val="single" w:sz="4" w:space="0" w:color="auto"/>
              <w:right w:val="single" w:sz="4" w:space="0" w:color="auto"/>
            </w:tcBorders>
          </w:tcPr>
          <w:p w14:paraId="28F54C7D" w14:textId="77777777" w:rsidR="003215F6" w:rsidRPr="00896947" w:rsidRDefault="003215F6"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896947">
              <w:rPr>
                <w:rFonts w:ascii="Times New Roman" w:eastAsia="SimSun" w:hAnsi="Times New Roman" w:cs="Times New Roman"/>
                <w:color w:val="auto"/>
                <w:sz w:val="23"/>
                <w:szCs w:val="23"/>
                <w:lang w:val="uk-UA" w:eastAsia="zh-CN"/>
              </w:rPr>
              <w:t xml:space="preserve">2.1. </w:t>
            </w:r>
            <w:r w:rsidRPr="00896947">
              <w:rPr>
                <w:rFonts w:ascii="Times New Roman" w:eastAsia="Calibri" w:hAnsi="Times New Roman" w:cs="Times New Roman"/>
                <w:color w:val="auto"/>
                <w:sz w:val="23"/>
                <w:szCs w:val="23"/>
                <w:lang w:val="uk-UA"/>
              </w:rPr>
              <w:t xml:space="preserve">У разі, якщо учасником є юридична особа: </w:t>
            </w:r>
          </w:p>
          <w:p w14:paraId="658419CB" w14:textId="77777777" w:rsidR="003215F6" w:rsidRPr="00896947" w:rsidRDefault="003215F6"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896947">
              <w:rPr>
                <w:rFonts w:ascii="Times New Roman" w:eastAsia="Calibri" w:hAnsi="Times New Roman" w:cs="Times New Roman"/>
                <w:color w:val="auto"/>
                <w:sz w:val="23"/>
                <w:szCs w:val="23"/>
                <w:lang w:val="uk-UA"/>
              </w:rPr>
              <w:t xml:space="preserve">1) якщо тендерну пропозицію підписує уповноважена посадова (службова) особа учасника - копія протоколу зборів засновників (учасників) про призначення директора/президента/голови правління та ін., або виписка (витяг) з нього або копія наказу про його призначення або про вступ на посаду; </w:t>
            </w:r>
          </w:p>
          <w:p w14:paraId="17DE7E67" w14:textId="77777777" w:rsidR="003215F6" w:rsidRPr="00387CCF" w:rsidRDefault="003215F6" w:rsidP="003215F6">
            <w:pPr>
              <w:tabs>
                <w:tab w:val="left" w:pos="0"/>
              </w:tabs>
              <w:suppressAutoHyphens w:val="0"/>
              <w:spacing w:line="240" w:lineRule="atLeast"/>
              <w:jc w:val="both"/>
              <w:rPr>
                <w:rFonts w:ascii="Times New Roman" w:eastAsia="Calibri" w:hAnsi="Times New Roman" w:cs="Times New Roman"/>
                <w:color w:val="auto"/>
                <w:sz w:val="23"/>
                <w:szCs w:val="23"/>
                <w:lang w:val="uk-UA" w:eastAsia="en-US"/>
              </w:rPr>
            </w:pPr>
            <w:r w:rsidRPr="00896947">
              <w:rPr>
                <w:rFonts w:ascii="Times New Roman" w:eastAsia="Calibri" w:hAnsi="Times New Roman" w:cs="Times New Roman"/>
                <w:color w:val="auto"/>
                <w:sz w:val="23"/>
                <w:szCs w:val="23"/>
                <w:lang w:val="uk-UA"/>
              </w:rPr>
              <w:t xml:space="preserve">2) якщо тендерну пропозицію підписує представник учасника – довіреність </w:t>
            </w:r>
            <w:r w:rsidRPr="00896947">
              <w:rPr>
                <w:rFonts w:ascii="Times New Roman" w:eastAsia="Calibri" w:hAnsi="Times New Roman" w:cs="Times New Roman"/>
                <w:sz w:val="23"/>
                <w:szCs w:val="23"/>
                <w:lang w:val="uk-UA"/>
              </w:rPr>
              <w:t>або дорученням разом з наданням документів, що підтверджують право уповноваженої посадової (службової) особи учасника надавати такі повноваження</w:t>
            </w:r>
            <w:r w:rsidRPr="00896947">
              <w:rPr>
                <w:rFonts w:ascii="Times New Roman" w:eastAsia="Calibri" w:hAnsi="Times New Roman" w:cs="Times New Roman"/>
                <w:sz w:val="23"/>
                <w:szCs w:val="23"/>
                <w:lang w:val="uk-UA" w:eastAsia="en-US"/>
              </w:rPr>
              <w:t xml:space="preserve">, </w:t>
            </w:r>
            <w:r w:rsidRPr="00896947">
              <w:rPr>
                <w:rFonts w:ascii="Times New Roman" w:eastAsia="SimSun" w:hAnsi="Times New Roman" w:cs="Times New Roman"/>
                <w:sz w:val="23"/>
                <w:szCs w:val="23"/>
                <w:lang w:val="uk-UA" w:eastAsia="zh-CN"/>
              </w:rPr>
              <w:t xml:space="preserve">або інший документ, що підтверджує повноваження посадової </w:t>
            </w:r>
            <w:r w:rsidRPr="00387CCF">
              <w:rPr>
                <w:rFonts w:ascii="Times New Roman" w:eastAsia="SimSun" w:hAnsi="Times New Roman" w:cs="Times New Roman"/>
                <w:color w:val="auto"/>
                <w:sz w:val="23"/>
                <w:szCs w:val="23"/>
                <w:lang w:val="uk-UA" w:eastAsia="zh-CN"/>
              </w:rPr>
              <w:t xml:space="preserve">особи учасника на підписання документів щодо тендерної пропозиції; </w:t>
            </w:r>
          </w:p>
          <w:p w14:paraId="4DA40059" w14:textId="77777777" w:rsidR="003215F6" w:rsidRPr="00387CCF" w:rsidRDefault="003215F6"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387CCF">
              <w:rPr>
                <w:rFonts w:ascii="Times New Roman" w:eastAsia="Calibri" w:hAnsi="Times New Roman" w:cs="Times New Roman"/>
                <w:color w:val="auto"/>
                <w:sz w:val="23"/>
                <w:szCs w:val="23"/>
                <w:lang w:val="uk-UA"/>
              </w:rPr>
              <w:t>2.2. У разі, якщо учасником є фізична особа, або фізична особа-підприємець:</w:t>
            </w:r>
          </w:p>
          <w:p w14:paraId="27AE2263" w14:textId="77777777" w:rsidR="003215F6" w:rsidRPr="00896947" w:rsidRDefault="003215F6"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387CCF">
              <w:rPr>
                <w:rFonts w:ascii="Times New Roman" w:eastAsia="Calibri" w:hAnsi="Times New Roman" w:cs="Times New Roman"/>
                <w:color w:val="auto"/>
                <w:sz w:val="23"/>
                <w:szCs w:val="23"/>
                <w:lang w:val="uk-UA"/>
              </w:rPr>
              <w:t xml:space="preserve">1) </w:t>
            </w:r>
            <w:r w:rsidRPr="00387CCF">
              <w:rPr>
                <w:rFonts w:ascii="Times New Roman" w:eastAsia="Times New Roman" w:hAnsi="Times New Roman" w:cs="Times New Roman"/>
                <w:color w:val="auto"/>
                <w:sz w:val="23"/>
                <w:szCs w:val="23"/>
                <w:lang w:val="uk-UA" w:eastAsia="uk-UA"/>
              </w:rPr>
              <w:t xml:space="preserve">копію паспорту, чи інший документ, що посвідчує фізичну особу та копію довідки про присвоєння </w:t>
            </w:r>
            <w:r w:rsidRPr="00896947">
              <w:rPr>
                <w:rFonts w:ascii="Times New Roman" w:eastAsia="Times New Roman" w:hAnsi="Times New Roman" w:cs="Times New Roman"/>
                <w:color w:val="auto"/>
                <w:sz w:val="23"/>
                <w:szCs w:val="23"/>
                <w:lang w:val="uk-UA" w:eastAsia="uk-UA"/>
              </w:rPr>
              <w:t>ідентифікаційного коду;</w:t>
            </w:r>
          </w:p>
          <w:p w14:paraId="2160BF8A" w14:textId="4EF3807C" w:rsidR="003215F6" w:rsidRPr="00896947" w:rsidRDefault="003215F6"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896947">
              <w:rPr>
                <w:rFonts w:ascii="Times New Roman" w:eastAsia="Calibri" w:hAnsi="Times New Roman" w:cs="Times New Roman"/>
                <w:color w:val="auto"/>
                <w:sz w:val="23"/>
                <w:szCs w:val="23"/>
                <w:lang w:val="uk-UA"/>
              </w:rPr>
              <w:t>2)</w:t>
            </w:r>
            <w:r w:rsidRPr="00896947">
              <w:rPr>
                <w:rFonts w:ascii="Times New Roman" w:eastAsia="Times New Roman" w:hAnsi="Times New Roman" w:cs="Times New Roman"/>
                <w:color w:val="auto"/>
                <w:sz w:val="23"/>
                <w:szCs w:val="23"/>
                <w:lang w:val="uk-UA" w:eastAsia="uk-UA"/>
              </w:rPr>
              <w:t>на вибір учасника: довіреність, доручення або іншим документ, що підтверджує повноваження посадової особи учасника на підписання документів учасника та укладення договору про закупівлю.</w:t>
            </w:r>
          </w:p>
        </w:tc>
      </w:tr>
      <w:tr w:rsidR="003215F6" w:rsidRPr="00E64EF6" w14:paraId="6566C6F4" w14:textId="77777777" w:rsidTr="00D20AE3">
        <w:tc>
          <w:tcPr>
            <w:tcW w:w="10490" w:type="dxa"/>
            <w:gridSpan w:val="2"/>
            <w:tcBorders>
              <w:top w:val="single" w:sz="4" w:space="0" w:color="auto"/>
              <w:left w:val="single" w:sz="4" w:space="0" w:color="auto"/>
              <w:bottom w:val="single" w:sz="4" w:space="0" w:color="auto"/>
              <w:right w:val="single" w:sz="4" w:space="0" w:color="auto"/>
            </w:tcBorders>
          </w:tcPr>
          <w:p w14:paraId="12D08ABA" w14:textId="77777777" w:rsidR="003215F6" w:rsidRPr="00A3717C" w:rsidRDefault="003215F6" w:rsidP="003215F6">
            <w:pPr>
              <w:suppressAutoHyphens w:val="0"/>
              <w:spacing w:after="200" w:line="240" w:lineRule="auto"/>
              <w:jc w:val="both"/>
              <w:rPr>
                <w:rFonts w:ascii="Times New Roman" w:eastAsia="SimSun" w:hAnsi="Times New Roman" w:cs="Times New Roman"/>
                <w:b/>
                <w:bCs/>
                <w:color w:val="auto"/>
                <w:sz w:val="23"/>
                <w:szCs w:val="23"/>
                <w:lang w:val="uk-UA" w:eastAsia="zh-CN"/>
              </w:rPr>
            </w:pPr>
            <w:r w:rsidRPr="00A3717C">
              <w:rPr>
                <w:rFonts w:ascii="Times New Roman" w:eastAsia="SimSun" w:hAnsi="Times New Roman" w:cs="Times New Roman"/>
                <w:b/>
                <w:bCs/>
                <w:color w:val="auto"/>
                <w:sz w:val="23"/>
                <w:szCs w:val="23"/>
                <w:lang w:val="uk-UA" w:eastAsia="zh-CN"/>
              </w:rPr>
              <w:t>3. Інша необхідна інформація та документи:</w:t>
            </w:r>
          </w:p>
        </w:tc>
      </w:tr>
      <w:tr w:rsidR="003215F6" w:rsidRPr="00FF378A" w14:paraId="2ECE4D5F" w14:textId="77777777" w:rsidTr="00D20AE3">
        <w:tc>
          <w:tcPr>
            <w:tcW w:w="2856" w:type="dxa"/>
            <w:tcBorders>
              <w:top w:val="single" w:sz="4" w:space="0" w:color="auto"/>
              <w:left w:val="single" w:sz="4" w:space="0" w:color="auto"/>
              <w:bottom w:val="single" w:sz="4" w:space="0" w:color="auto"/>
              <w:right w:val="single" w:sz="4" w:space="0" w:color="auto"/>
            </w:tcBorders>
          </w:tcPr>
          <w:p w14:paraId="32EB6020" w14:textId="77777777" w:rsidR="003215F6" w:rsidRPr="00E64EF6" w:rsidRDefault="003215F6" w:rsidP="003215F6">
            <w:pPr>
              <w:suppressAutoHyphens w:val="0"/>
              <w:spacing w:after="200" w:line="240" w:lineRule="auto"/>
              <w:rPr>
                <w:rFonts w:ascii="Times New Roman" w:eastAsia="SimSun" w:hAnsi="Times New Roman" w:cs="Times New Roman"/>
                <w:b/>
                <w:color w:val="auto"/>
                <w:sz w:val="24"/>
                <w:szCs w:val="24"/>
                <w:u w:val="single"/>
                <w:lang w:val="uk-UA" w:eastAsia="zh-CN"/>
              </w:rPr>
            </w:pPr>
            <w:r w:rsidRPr="00E64EF6">
              <w:rPr>
                <w:rFonts w:ascii="Times New Roman" w:eastAsia="SimSun" w:hAnsi="Times New Roman" w:cs="Times New Roman"/>
                <w:b/>
                <w:bCs/>
                <w:color w:val="auto"/>
                <w:sz w:val="24"/>
                <w:szCs w:val="24"/>
                <w:u w:val="single"/>
                <w:lang w:val="uk-UA" w:eastAsia="zh-CN"/>
              </w:rPr>
              <w:t>в</w:t>
            </w:r>
            <w:r w:rsidRPr="00E64EF6">
              <w:rPr>
                <w:rFonts w:ascii="Times New Roman" w:eastAsia="SimSun" w:hAnsi="Times New Roman" w:cs="Times New Roman"/>
                <w:b/>
                <w:color w:val="auto"/>
                <w:sz w:val="24"/>
                <w:szCs w:val="24"/>
                <w:u w:val="single"/>
                <w:lang w:val="uk-UA" w:eastAsia="zh-CN"/>
              </w:rPr>
              <w:t>ідомості  про суб’єкта  господарювання:</w:t>
            </w:r>
          </w:p>
          <w:p w14:paraId="0AD36B2B" w14:textId="77777777" w:rsidR="003215F6" w:rsidRPr="00E64EF6" w:rsidRDefault="003215F6" w:rsidP="003215F6">
            <w:pPr>
              <w:suppressAutoHyphens w:val="0"/>
              <w:spacing w:after="200" w:line="240" w:lineRule="auto"/>
              <w:rPr>
                <w:rFonts w:ascii="Times New Roman" w:eastAsia="SimSun" w:hAnsi="Times New Roman" w:cs="Times New Roman"/>
                <w:b/>
                <w:color w:val="auto"/>
                <w:sz w:val="24"/>
                <w:szCs w:val="24"/>
                <w:lang w:val="uk-UA" w:eastAsia="zh-CN"/>
              </w:rPr>
            </w:pPr>
          </w:p>
        </w:tc>
        <w:tc>
          <w:tcPr>
            <w:tcW w:w="7634" w:type="dxa"/>
            <w:tcBorders>
              <w:top w:val="single" w:sz="4" w:space="0" w:color="auto"/>
              <w:left w:val="single" w:sz="4" w:space="0" w:color="auto"/>
              <w:bottom w:val="single" w:sz="4" w:space="0" w:color="auto"/>
              <w:right w:val="single" w:sz="4" w:space="0" w:color="auto"/>
            </w:tcBorders>
          </w:tcPr>
          <w:p w14:paraId="10246C39" w14:textId="03068DD1" w:rsidR="003215F6" w:rsidRPr="00F514CE" w:rsidRDefault="003215F6" w:rsidP="003215F6">
            <w:pPr>
              <w:tabs>
                <w:tab w:val="left" w:pos="1080"/>
              </w:tabs>
              <w:spacing w:line="240" w:lineRule="auto"/>
              <w:jc w:val="both"/>
              <w:rPr>
                <w:rFonts w:ascii="Times New Roman" w:eastAsia="SimSun" w:hAnsi="Times New Roman" w:cs="Times New Roman"/>
                <w:color w:val="auto"/>
                <w:sz w:val="24"/>
                <w:szCs w:val="24"/>
                <w:lang w:val="uk-UA" w:eastAsia="zh-CN"/>
              </w:rPr>
            </w:pPr>
            <w:r w:rsidRPr="00A3717C">
              <w:rPr>
                <w:rFonts w:ascii="Times New Roman" w:eastAsia="SimSun" w:hAnsi="Times New Roman" w:cs="Times New Roman"/>
                <w:color w:val="auto"/>
                <w:sz w:val="23"/>
                <w:szCs w:val="23"/>
                <w:lang w:val="uk-UA" w:eastAsia="zh-CN"/>
              </w:rPr>
              <w:t>3.</w:t>
            </w:r>
            <w:r w:rsidRPr="00F514CE">
              <w:rPr>
                <w:rFonts w:ascii="Times New Roman" w:eastAsia="SimSun" w:hAnsi="Times New Roman" w:cs="Times New Roman"/>
                <w:color w:val="auto"/>
                <w:sz w:val="24"/>
                <w:szCs w:val="24"/>
                <w:lang w:val="uk-UA" w:eastAsia="zh-CN"/>
              </w:rPr>
              <w:t>1.</w:t>
            </w:r>
            <w:r w:rsidRPr="00F514CE">
              <w:rPr>
                <w:rFonts w:ascii="Times New Roman" w:eastAsia="SimSun" w:hAnsi="Times New Roman" w:cs="Times New Roman"/>
                <w:b/>
                <w:bCs/>
                <w:color w:val="auto"/>
                <w:sz w:val="24"/>
                <w:szCs w:val="24"/>
                <w:lang w:val="uk-UA" w:eastAsia="zh-CN"/>
              </w:rPr>
              <w:t xml:space="preserve"> </w:t>
            </w:r>
            <w:r w:rsidRPr="00F514CE">
              <w:rPr>
                <w:rFonts w:ascii="Times New Roman" w:eastAsia="SimSun" w:hAnsi="Times New Roman" w:cs="Times New Roman"/>
                <w:color w:val="auto"/>
                <w:sz w:val="24"/>
                <w:szCs w:val="24"/>
                <w:lang w:val="uk-UA" w:eastAsia="zh-CN"/>
              </w:rPr>
              <w:t xml:space="preserve">Інформаційна довідка щодо загальних відомостей про учасника (відповідно до </w:t>
            </w:r>
            <w:r w:rsidRPr="00F514CE">
              <w:rPr>
                <w:rFonts w:ascii="Times New Roman" w:eastAsia="Calibri" w:hAnsi="Times New Roman" w:cs="Times New Roman"/>
                <w:b/>
                <w:color w:val="auto"/>
                <w:sz w:val="24"/>
                <w:szCs w:val="24"/>
                <w:lang w:val="uk-UA" w:eastAsia="en-US"/>
              </w:rPr>
              <w:t xml:space="preserve">Додатку 4 </w:t>
            </w:r>
            <w:r w:rsidRPr="00F514CE">
              <w:rPr>
                <w:rFonts w:ascii="Times New Roman" w:eastAsia="Calibri" w:hAnsi="Times New Roman" w:cs="Times New Roman"/>
                <w:color w:val="auto"/>
                <w:sz w:val="24"/>
                <w:szCs w:val="24"/>
                <w:lang w:val="uk-UA" w:eastAsia="en-US"/>
              </w:rPr>
              <w:t>до тендерної документації)</w:t>
            </w:r>
          </w:p>
          <w:p w14:paraId="60586E0B" w14:textId="77777777" w:rsidR="003215F6" w:rsidRPr="00F514CE" w:rsidRDefault="003215F6" w:rsidP="003215F6">
            <w:pPr>
              <w:tabs>
                <w:tab w:val="left" w:pos="1080"/>
              </w:tabs>
              <w:suppressAutoHyphens w:val="0"/>
              <w:spacing w:line="240" w:lineRule="auto"/>
              <w:jc w:val="both"/>
              <w:rPr>
                <w:rFonts w:ascii="Times New Roman" w:eastAsia="SimSun" w:hAnsi="Times New Roman" w:cs="Times New Roman"/>
                <w:iCs/>
                <w:color w:val="auto"/>
                <w:sz w:val="24"/>
                <w:szCs w:val="24"/>
                <w:lang w:val="uk-UA" w:eastAsia="zh-CN"/>
              </w:rPr>
            </w:pPr>
            <w:r w:rsidRPr="00F514CE">
              <w:rPr>
                <w:rFonts w:ascii="Times New Roman" w:eastAsia="SimSun" w:hAnsi="Times New Roman" w:cs="Times New Roman"/>
                <w:color w:val="auto"/>
                <w:sz w:val="24"/>
                <w:szCs w:val="24"/>
                <w:lang w:val="uk-UA" w:eastAsia="zh-CN"/>
              </w:rPr>
              <w:t>3.2. Копія витягу з реєстру платників податку на додану вартість або</w:t>
            </w:r>
            <w:r w:rsidRPr="00F514CE">
              <w:rPr>
                <w:rFonts w:ascii="Times New Roman" w:eastAsia="SimSun" w:hAnsi="Times New Roman" w:cs="Times New Roman"/>
                <w:iCs/>
                <w:color w:val="auto"/>
                <w:sz w:val="24"/>
                <w:szCs w:val="24"/>
                <w:lang w:val="uk-UA" w:eastAsia="zh-CN"/>
              </w:rPr>
              <w:t xml:space="preserve"> свідоцтво про реєстрацію платника податку на додатну вартість</w:t>
            </w:r>
            <w:r w:rsidRPr="00F514CE">
              <w:rPr>
                <w:rFonts w:ascii="Times New Roman" w:eastAsia="SimSun" w:hAnsi="Times New Roman" w:cs="Times New Roman"/>
                <w:color w:val="auto"/>
                <w:sz w:val="24"/>
                <w:szCs w:val="24"/>
                <w:lang w:val="uk-UA" w:eastAsia="zh-CN"/>
              </w:rPr>
              <w:t xml:space="preserve"> та/або к</w:t>
            </w:r>
            <w:r w:rsidRPr="00F514CE">
              <w:rPr>
                <w:rFonts w:ascii="Times New Roman" w:eastAsia="SimSun" w:hAnsi="Times New Roman" w:cs="Times New Roman"/>
                <w:iCs/>
                <w:color w:val="auto"/>
                <w:sz w:val="24"/>
                <w:szCs w:val="24"/>
                <w:lang w:val="uk-UA" w:eastAsia="zh-CN"/>
              </w:rPr>
              <w:t xml:space="preserve">опія витягу з реєстру платників єдиного податку або </w:t>
            </w:r>
            <w:r w:rsidRPr="00F514CE">
              <w:rPr>
                <w:rFonts w:ascii="Times New Roman" w:eastAsia="Calibri" w:hAnsi="Times New Roman" w:cs="Times New Roman"/>
                <w:color w:val="auto"/>
                <w:sz w:val="24"/>
                <w:szCs w:val="24"/>
                <w:lang w:val="uk-UA" w:eastAsia="en-US"/>
              </w:rPr>
              <w:t>копію</w:t>
            </w:r>
            <w:r w:rsidRPr="00F514CE">
              <w:rPr>
                <w:rFonts w:ascii="Times New Roman" w:eastAsia="Calibri" w:hAnsi="Times New Roman" w:cs="Times New Roman"/>
                <w:iCs/>
                <w:color w:val="auto"/>
                <w:sz w:val="24"/>
                <w:szCs w:val="24"/>
                <w:lang w:val="uk-UA" w:eastAsia="en-US"/>
              </w:rPr>
              <w:t xml:space="preserve"> свідоцтва про сплату єдиного податку</w:t>
            </w:r>
            <w:r w:rsidRPr="00F514CE">
              <w:rPr>
                <w:rFonts w:ascii="Times New Roman" w:eastAsia="SimSun" w:hAnsi="Times New Roman" w:cs="Times New Roman"/>
                <w:iCs/>
                <w:color w:val="auto"/>
                <w:sz w:val="24"/>
                <w:szCs w:val="24"/>
                <w:lang w:val="uk-UA" w:eastAsia="zh-CN"/>
              </w:rPr>
              <w:t>.</w:t>
            </w:r>
            <w:r w:rsidRPr="00F514CE">
              <w:rPr>
                <w:rFonts w:ascii="Times New Roman" w:eastAsia="Calibri" w:hAnsi="Times New Roman" w:cs="Times New Roman"/>
                <w:color w:val="auto"/>
                <w:sz w:val="24"/>
                <w:szCs w:val="24"/>
                <w:lang w:val="uk-UA" w:eastAsia="en-US"/>
              </w:rPr>
              <w:t xml:space="preserve"> 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наявності) та зазначає інформацію про законодавчі підстави для їх ведення.</w:t>
            </w:r>
          </w:p>
          <w:p w14:paraId="73F0090C" w14:textId="77777777" w:rsidR="003215F6" w:rsidRDefault="003215F6" w:rsidP="003215F6">
            <w:pPr>
              <w:suppressAutoHyphens w:val="0"/>
              <w:spacing w:line="240" w:lineRule="auto"/>
              <w:jc w:val="both"/>
              <w:rPr>
                <w:rFonts w:ascii="Times New Roman" w:eastAsia="Calibri" w:hAnsi="Times New Roman" w:cs="Times New Roman"/>
                <w:color w:val="auto"/>
                <w:sz w:val="24"/>
                <w:szCs w:val="24"/>
                <w:lang w:val="uk-UA" w:eastAsia="en-US"/>
              </w:rPr>
            </w:pPr>
            <w:r w:rsidRPr="00F514CE">
              <w:rPr>
                <w:rFonts w:ascii="Times New Roman" w:eastAsia="Calibri" w:hAnsi="Times New Roman" w:cs="Times New Roman"/>
                <w:color w:val="auto"/>
                <w:sz w:val="24"/>
                <w:szCs w:val="24"/>
                <w:lang w:val="uk-UA" w:eastAsia="en-US"/>
              </w:rPr>
              <w:t>3.3. Копія Статуту Учасника з останніми змінами (у разі, якщо Учасник є юридичною особою);</w:t>
            </w:r>
          </w:p>
          <w:p w14:paraId="3B3FC5C9" w14:textId="77777777" w:rsidR="00D3608C" w:rsidRDefault="00D3608C" w:rsidP="003215F6">
            <w:pPr>
              <w:suppressAutoHyphens w:val="0"/>
              <w:spacing w:line="240" w:lineRule="auto"/>
              <w:jc w:val="both"/>
              <w:rPr>
                <w:rFonts w:ascii="Times New Roman" w:eastAsia="SimSun" w:hAnsi="Times New Roman" w:cs="Times New Roman"/>
                <w:iCs/>
                <w:color w:val="auto"/>
                <w:sz w:val="24"/>
                <w:szCs w:val="24"/>
                <w:lang w:val="uk-UA" w:eastAsia="zh-CN"/>
              </w:rPr>
            </w:pPr>
            <w:r>
              <w:rPr>
                <w:rFonts w:ascii="Times New Roman" w:eastAsia="SimSun" w:hAnsi="Times New Roman" w:cs="Times New Roman"/>
                <w:iCs/>
                <w:color w:val="auto"/>
                <w:sz w:val="24"/>
                <w:szCs w:val="24"/>
                <w:lang w:val="uk-UA" w:eastAsia="zh-CN"/>
              </w:rPr>
              <w:t xml:space="preserve">3.4. </w:t>
            </w:r>
            <w:r w:rsidRPr="00AD2A18">
              <w:rPr>
                <w:rFonts w:ascii="Times New Roman" w:eastAsia="SimSun" w:hAnsi="Times New Roman" w:cs="Times New Roman"/>
                <w:iCs/>
                <w:color w:val="auto"/>
                <w:sz w:val="24"/>
                <w:szCs w:val="24"/>
                <w:lang w:val="uk-UA" w:eastAsia="zh-CN"/>
              </w:rPr>
              <w:t>Копія відповідного дозволу або копія ліцензії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14:paraId="148762E2" w14:textId="77777777" w:rsidR="00F34EAB" w:rsidRPr="00230FD3" w:rsidRDefault="00F34EAB" w:rsidP="00F34EAB">
            <w:pPr>
              <w:spacing w:line="240" w:lineRule="auto"/>
              <w:jc w:val="both"/>
              <w:rPr>
                <w:rFonts w:ascii="Times New Roman" w:eastAsia="Times New Roman" w:hAnsi="Times New Roman" w:cs="Times New Roman"/>
                <w:sz w:val="24"/>
                <w:szCs w:val="24"/>
                <w:lang w:val="uk-UA"/>
              </w:rPr>
            </w:pPr>
            <w:r w:rsidRPr="00230FD3">
              <w:rPr>
                <w:rFonts w:ascii="Times New Roman" w:eastAsia="SimSun" w:hAnsi="Times New Roman" w:cs="Times New Roman"/>
                <w:iCs/>
                <w:color w:val="auto"/>
                <w:sz w:val="24"/>
                <w:szCs w:val="24"/>
                <w:lang w:val="uk-UA" w:eastAsia="zh-CN"/>
              </w:rPr>
              <w:t xml:space="preserve">3.5. </w:t>
            </w:r>
            <w:r w:rsidRPr="00230FD3">
              <w:rPr>
                <w:rFonts w:ascii="Times New Roman" w:eastAsia="Times New Roman" w:hAnsi="Times New Roman" w:cs="Times New Roman"/>
                <w:sz w:val="24"/>
                <w:szCs w:val="24"/>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14:paraId="2E7A8F0A" w14:textId="28E93FF6" w:rsidR="00F34EAB" w:rsidRPr="00A3717C" w:rsidRDefault="00F34EAB" w:rsidP="00F34EAB">
            <w:pPr>
              <w:suppressAutoHyphens w:val="0"/>
              <w:spacing w:line="240" w:lineRule="auto"/>
              <w:jc w:val="both"/>
              <w:rPr>
                <w:rFonts w:ascii="Times New Roman" w:hAnsi="Times New Roman" w:cs="Times New Roman"/>
                <w:color w:val="auto"/>
                <w:spacing w:val="-2"/>
                <w:sz w:val="23"/>
                <w:szCs w:val="23"/>
                <w:lang w:val="uk-UA"/>
              </w:rPr>
            </w:pPr>
            <w:r w:rsidRPr="00230FD3">
              <w:rPr>
                <w:rFonts w:ascii="Times New Roman" w:eastAsia="Times New Roman" w:hAnsi="Times New Roman" w:cs="Times New Roman"/>
                <w:i/>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w:t>
            </w:r>
            <w:r w:rsidRPr="00230FD3">
              <w:rPr>
                <w:rFonts w:ascii="Times New Roman" w:eastAsia="Times New Roman" w:hAnsi="Times New Roman" w:cs="Times New Roman"/>
                <w:i/>
                <w:sz w:val="24"/>
                <w:szCs w:val="24"/>
                <w:lang w:val="uk-UA"/>
              </w:rPr>
              <w:lastRenderedPageBreak/>
              <w:t>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3215F6" w:rsidRPr="004664A2" w14:paraId="4FBABA18" w14:textId="77777777" w:rsidTr="00D20AE3">
        <w:tc>
          <w:tcPr>
            <w:tcW w:w="2856" w:type="dxa"/>
            <w:tcBorders>
              <w:top w:val="single" w:sz="4" w:space="0" w:color="auto"/>
              <w:left w:val="single" w:sz="4" w:space="0" w:color="auto"/>
              <w:bottom w:val="single" w:sz="4" w:space="0" w:color="auto"/>
              <w:right w:val="single" w:sz="4" w:space="0" w:color="auto"/>
            </w:tcBorders>
          </w:tcPr>
          <w:p w14:paraId="3B7B0E14" w14:textId="77777777" w:rsidR="003215F6" w:rsidRPr="00896947" w:rsidRDefault="003215F6" w:rsidP="003215F6">
            <w:pPr>
              <w:suppressAutoHyphens w:val="0"/>
              <w:spacing w:after="200" w:line="240" w:lineRule="auto"/>
              <w:rPr>
                <w:rFonts w:ascii="Times New Roman" w:eastAsia="SimSun" w:hAnsi="Times New Roman" w:cs="Times New Roman"/>
                <w:b/>
                <w:bCs/>
                <w:color w:val="auto"/>
                <w:sz w:val="24"/>
                <w:szCs w:val="24"/>
                <w:u w:val="single"/>
                <w:lang w:val="uk-UA" w:eastAsia="zh-CN"/>
              </w:rPr>
            </w:pPr>
            <w:r w:rsidRPr="00896947">
              <w:rPr>
                <w:rFonts w:ascii="Times New Roman" w:eastAsia="SimSun" w:hAnsi="Times New Roman" w:cs="Times New Roman"/>
                <w:b/>
                <w:bCs/>
                <w:color w:val="auto"/>
                <w:sz w:val="24"/>
                <w:szCs w:val="24"/>
                <w:lang w:val="uk-UA" w:eastAsia="zh-CN"/>
              </w:rPr>
              <w:lastRenderedPageBreak/>
              <w:t>Інша необхідна інформація та документи:</w:t>
            </w:r>
          </w:p>
        </w:tc>
        <w:tc>
          <w:tcPr>
            <w:tcW w:w="7634" w:type="dxa"/>
            <w:tcBorders>
              <w:top w:val="single" w:sz="4" w:space="0" w:color="auto"/>
              <w:left w:val="single" w:sz="4" w:space="0" w:color="auto"/>
              <w:bottom w:val="single" w:sz="4" w:space="0" w:color="auto"/>
              <w:right w:val="single" w:sz="4" w:space="0" w:color="auto"/>
            </w:tcBorders>
          </w:tcPr>
          <w:p w14:paraId="37290972" w14:textId="77777777" w:rsidR="00D77E9D" w:rsidRPr="00230FD3" w:rsidRDefault="00D77E9D" w:rsidP="00D77E9D">
            <w:pPr>
              <w:shd w:val="clear" w:color="auto" w:fill="FFFFFF" w:themeFill="background1"/>
              <w:suppressAutoHyphens w:val="0"/>
              <w:spacing w:line="240" w:lineRule="auto"/>
              <w:jc w:val="both"/>
              <w:rPr>
                <w:rFonts w:eastAsia="Times New Roman"/>
                <w:sz w:val="24"/>
                <w:szCs w:val="24"/>
                <w:lang w:eastAsia="en-US"/>
              </w:rPr>
            </w:pPr>
            <w:r w:rsidRPr="00230FD3">
              <w:rPr>
                <w:rFonts w:ascii="Times New Roman" w:eastAsia="Calibri" w:hAnsi="Times New Roman" w:cs="Times New Roman"/>
                <w:color w:val="auto"/>
                <w:sz w:val="24"/>
                <w:szCs w:val="24"/>
                <w:lang w:val="uk-UA" w:eastAsia="en-US"/>
              </w:rPr>
              <w:t xml:space="preserve">3.6. </w:t>
            </w:r>
            <w:r w:rsidRPr="00230FD3">
              <w:rPr>
                <w:rFonts w:ascii="Times New Roman" w:eastAsia="Times New Roman" w:hAnsi="Times New Roman" w:cs="Times New Roman"/>
                <w:color w:val="auto"/>
                <w:sz w:val="24"/>
                <w:szCs w:val="24"/>
                <w:lang w:eastAsia="en-US"/>
              </w:rPr>
              <w:t>Оригінал листа-згоди на використання інформації на виконання вимог Закону України «Про захист персональних даних» (</w:t>
            </w:r>
            <w:r w:rsidRPr="00230FD3">
              <w:rPr>
                <w:rFonts w:ascii="Times New Roman" w:eastAsia="Times New Roman" w:hAnsi="Times New Roman" w:cs="Times New Roman"/>
                <w:i/>
                <w:iCs/>
                <w:color w:val="auto"/>
                <w:sz w:val="24"/>
                <w:szCs w:val="24"/>
                <w:u w:val="single"/>
                <w:shd w:val="clear" w:color="auto" w:fill="FFFFFF" w:themeFill="background1"/>
                <w:lang w:eastAsia="en-US"/>
              </w:rPr>
              <w:t>повинна бути підписана уповноваженою посадовою (службовою) особою учасника або представником учасника, або фізичною особою, або фізичною особою-підприємцем</w:t>
            </w:r>
            <w:r w:rsidRPr="00230FD3">
              <w:rPr>
                <w:rFonts w:ascii="Times New Roman" w:eastAsia="Times New Roman" w:hAnsi="Times New Roman" w:cs="Times New Roman"/>
                <w:color w:val="auto"/>
                <w:sz w:val="24"/>
                <w:szCs w:val="24"/>
                <w:shd w:val="clear" w:color="auto" w:fill="FFFFFF" w:themeFill="background1"/>
                <w:lang w:eastAsia="en-US"/>
              </w:rPr>
              <w:t>)</w:t>
            </w:r>
            <w:r w:rsidRPr="00230FD3">
              <w:rPr>
                <w:rFonts w:ascii="Times New Roman" w:eastAsia="Times New Roman" w:hAnsi="Times New Roman" w:cs="Times New Roman"/>
                <w:color w:val="auto"/>
                <w:sz w:val="24"/>
                <w:szCs w:val="24"/>
                <w:lang w:val="en-US" w:eastAsia="en-US"/>
              </w:rPr>
              <w:t> </w:t>
            </w:r>
            <w:r w:rsidRPr="00230FD3">
              <w:rPr>
                <w:rFonts w:ascii="Times New Roman" w:eastAsia="Times New Roman" w:hAnsi="Times New Roman" w:cs="Times New Roman"/>
                <w:color w:val="auto"/>
                <w:sz w:val="24"/>
                <w:szCs w:val="24"/>
                <w:lang w:eastAsia="en-US"/>
              </w:rPr>
              <w:t xml:space="preserve">(учасник вправі використовувати взірець, запропонований </w:t>
            </w:r>
            <w:r w:rsidRPr="00A0590C">
              <w:rPr>
                <w:rFonts w:ascii="Times New Roman" w:eastAsia="Times New Roman" w:hAnsi="Times New Roman" w:cs="Times New Roman"/>
                <w:color w:val="auto"/>
                <w:sz w:val="24"/>
                <w:szCs w:val="24"/>
                <w:lang w:eastAsia="en-US"/>
              </w:rPr>
              <w:t>в</w:t>
            </w:r>
            <w:r w:rsidRPr="00A0590C">
              <w:rPr>
                <w:rFonts w:ascii="Times New Roman" w:eastAsia="Times New Roman" w:hAnsi="Times New Roman" w:cs="Times New Roman"/>
                <w:color w:val="auto"/>
                <w:sz w:val="24"/>
                <w:szCs w:val="24"/>
                <w:lang w:val="en-US" w:eastAsia="en-US"/>
              </w:rPr>
              <w:t> </w:t>
            </w:r>
            <w:r w:rsidRPr="00A0590C">
              <w:rPr>
                <w:rFonts w:ascii="Times New Roman" w:eastAsia="Times New Roman" w:hAnsi="Times New Roman" w:cs="Times New Roman"/>
                <w:b/>
                <w:bCs/>
                <w:color w:val="auto"/>
                <w:sz w:val="24"/>
                <w:szCs w:val="24"/>
                <w:lang w:eastAsia="en-US"/>
              </w:rPr>
              <w:t>Додатку 5</w:t>
            </w:r>
            <w:r w:rsidRPr="00A0590C">
              <w:rPr>
                <w:rFonts w:ascii="Times New Roman" w:eastAsia="Times New Roman" w:hAnsi="Times New Roman" w:cs="Times New Roman"/>
                <w:color w:val="auto"/>
                <w:sz w:val="24"/>
                <w:szCs w:val="24"/>
                <w:lang w:val="en-US" w:eastAsia="en-US"/>
              </w:rPr>
              <w:t> </w:t>
            </w:r>
            <w:r w:rsidRPr="00A0590C">
              <w:rPr>
                <w:rFonts w:ascii="Times New Roman" w:eastAsia="Times New Roman" w:hAnsi="Times New Roman" w:cs="Times New Roman"/>
                <w:color w:val="auto"/>
                <w:sz w:val="24"/>
                <w:szCs w:val="24"/>
                <w:lang w:eastAsia="en-US"/>
              </w:rPr>
              <w:t>до тендерної документації).</w:t>
            </w:r>
          </w:p>
          <w:p w14:paraId="3C5C1D67" w14:textId="77777777" w:rsidR="00D77E9D" w:rsidRPr="00230FD3" w:rsidRDefault="00D77E9D" w:rsidP="00D77E9D">
            <w:pPr>
              <w:shd w:val="clear" w:color="auto" w:fill="FFFFFF" w:themeFill="background1"/>
              <w:suppressAutoHyphens w:val="0"/>
              <w:spacing w:line="240" w:lineRule="auto"/>
              <w:jc w:val="both"/>
              <w:rPr>
                <w:rFonts w:eastAsia="Times New Roman"/>
                <w:sz w:val="24"/>
                <w:szCs w:val="24"/>
                <w:lang w:eastAsia="en-US"/>
              </w:rPr>
            </w:pPr>
            <w:r w:rsidRPr="00230FD3">
              <w:rPr>
                <w:rFonts w:ascii="Times New Roman" w:eastAsia="Times New Roman" w:hAnsi="Times New Roman" w:cs="Times New Roman"/>
                <w:color w:val="auto"/>
                <w:sz w:val="24"/>
                <w:szCs w:val="24"/>
                <w:shd w:val="clear" w:color="auto" w:fill="FFFFFF" w:themeFill="background1"/>
                <w:lang w:eastAsia="en-US"/>
              </w:rPr>
              <w:t>3.7</w:t>
            </w:r>
            <w:r w:rsidRPr="00837ECC">
              <w:rPr>
                <w:rFonts w:ascii="Times New Roman" w:eastAsia="Times New Roman" w:hAnsi="Times New Roman" w:cs="Times New Roman"/>
                <w:color w:val="auto"/>
                <w:sz w:val="24"/>
                <w:szCs w:val="24"/>
                <w:shd w:val="clear" w:color="auto" w:fill="FFFFFF" w:themeFill="background1"/>
                <w:lang w:eastAsia="en-US"/>
              </w:rPr>
              <w:t>. Оригінал листа - гарантії наявності прав</w:t>
            </w:r>
            <w:r w:rsidRPr="00230FD3">
              <w:rPr>
                <w:rFonts w:ascii="Times New Roman" w:eastAsia="Times New Roman" w:hAnsi="Times New Roman" w:cs="Times New Roman"/>
                <w:color w:val="auto"/>
                <w:sz w:val="24"/>
                <w:szCs w:val="24"/>
                <w:shd w:val="clear" w:color="auto" w:fill="FFFFFF" w:themeFill="background1"/>
                <w:lang w:eastAsia="en-US"/>
              </w:rPr>
              <w:t>а на обробку персональних даних</w:t>
            </w:r>
            <w:r>
              <w:rPr>
                <w:rFonts w:ascii="Times New Roman" w:eastAsia="Times New Roman" w:hAnsi="Times New Roman" w:cs="Times New Roman"/>
                <w:color w:val="auto"/>
                <w:sz w:val="24"/>
                <w:szCs w:val="24"/>
                <w:shd w:val="clear" w:color="auto" w:fill="FFFFFF" w:themeFill="background1"/>
                <w:lang w:val="uk-UA" w:eastAsia="en-US"/>
              </w:rPr>
              <w:t xml:space="preserve"> </w:t>
            </w:r>
            <w:r w:rsidRPr="00837ECC">
              <w:rPr>
                <w:rFonts w:ascii="Times New Roman" w:eastAsia="Times New Roman" w:hAnsi="Times New Roman" w:cs="Times New Roman"/>
                <w:color w:val="auto"/>
                <w:sz w:val="24"/>
                <w:szCs w:val="24"/>
                <w:shd w:val="clear" w:color="auto" w:fill="FFFFFF" w:themeFill="background1"/>
                <w:lang w:eastAsia="en-US"/>
              </w:rPr>
              <w:t>(учасник вправі використовувати взірець, запропонований в</w:t>
            </w:r>
            <w:r w:rsidRPr="00837ECC">
              <w:rPr>
                <w:rFonts w:ascii="Times New Roman" w:eastAsia="Times New Roman" w:hAnsi="Times New Roman" w:cs="Times New Roman"/>
                <w:color w:val="auto"/>
                <w:sz w:val="24"/>
                <w:szCs w:val="24"/>
                <w:shd w:val="clear" w:color="auto" w:fill="FFFFFF" w:themeFill="background1"/>
                <w:lang w:val="en-US" w:eastAsia="en-US"/>
              </w:rPr>
              <w:t> </w:t>
            </w:r>
            <w:r w:rsidRPr="00837ECC">
              <w:rPr>
                <w:rFonts w:ascii="Times New Roman" w:eastAsia="Times New Roman" w:hAnsi="Times New Roman" w:cs="Times New Roman"/>
                <w:b/>
                <w:bCs/>
                <w:color w:val="auto"/>
                <w:sz w:val="24"/>
                <w:szCs w:val="24"/>
                <w:shd w:val="clear" w:color="auto" w:fill="FFFFFF" w:themeFill="background1"/>
                <w:lang w:eastAsia="en-US"/>
              </w:rPr>
              <w:t>Додатку</w:t>
            </w:r>
            <w:r w:rsidRPr="00837ECC">
              <w:rPr>
                <w:rFonts w:ascii="Times New Roman" w:eastAsia="Times New Roman" w:hAnsi="Times New Roman" w:cs="Times New Roman"/>
                <w:b/>
                <w:color w:val="auto"/>
                <w:sz w:val="24"/>
                <w:szCs w:val="24"/>
                <w:shd w:val="clear" w:color="auto" w:fill="FFFFFF" w:themeFill="background1"/>
                <w:lang w:val="en-US" w:eastAsia="en-US"/>
              </w:rPr>
              <w:t> </w:t>
            </w:r>
            <w:r w:rsidRPr="00A0590C">
              <w:rPr>
                <w:rFonts w:ascii="Times New Roman" w:eastAsia="Times New Roman" w:hAnsi="Times New Roman" w:cs="Times New Roman"/>
                <w:b/>
                <w:color w:val="auto"/>
                <w:sz w:val="24"/>
                <w:szCs w:val="24"/>
                <w:shd w:val="clear" w:color="auto" w:fill="FFFFFF" w:themeFill="background1"/>
                <w:lang w:val="uk-UA" w:eastAsia="en-US"/>
              </w:rPr>
              <w:t>7</w:t>
            </w:r>
            <w:r w:rsidRPr="00A0590C">
              <w:rPr>
                <w:rFonts w:ascii="Times New Roman" w:eastAsia="Times New Roman" w:hAnsi="Times New Roman" w:cs="Times New Roman"/>
                <w:color w:val="auto"/>
                <w:sz w:val="24"/>
                <w:szCs w:val="24"/>
                <w:shd w:val="clear" w:color="auto" w:fill="FFFFFF" w:themeFill="background1"/>
                <w:lang w:val="uk-UA" w:eastAsia="en-US"/>
              </w:rPr>
              <w:t xml:space="preserve"> </w:t>
            </w:r>
            <w:r w:rsidRPr="00837ECC">
              <w:rPr>
                <w:rFonts w:ascii="Times New Roman" w:eastAsia="Times New Roman" w:hAnsi="Times New Roman" w:cs="Times New Roman"/>
                <w:color w:val="auto"/>
                <w:sz w:val="24"/>
                <w:szCs w:val="24"/>
                <w:shd w:val="clear" w:color="auto" w:fill="FFFFFF" w:themeFill="background1"/>
                <w:lang w:eastAsia="en-US"/>
              </w:rPr>
              <w:t>до тендерної документації).</w:t>
            </w:r>
          </w:p>
          <w:p w14:paraId="343B1622" w14:textId="131E17E2" w:rsidR="003215F6" w:rsidRPr="002C2E2B" w:rsidRDefault="00D77E9D" w:rsidP="003215F6">
            <w:pPr>
              <w:widowControl w:val="0"/>
              <w:suppressAutoHyphens w:val="0"/>
              <w:snapToGrid w:val="0"/>
              <w:spacing w:line="240" w:lineRule="auto"/>
              <w:jc w:val="both"/>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4"/>
                <w:szCs w:val="24"/>
                <w:lang w:val="uk-UA"/>
              </w:rPr>
              <w:t>3.8</w:t>
            </w:r>
            <w:r w:rsidR="003215F6" w:rsidRPr="000A36C3">
              <w:rPr>
                <w:rFonts w:ascii="Times New Roman" w:eastAsia="Calibri" w:hAnsi="Times New Roman" w:cs="Times New Roman"/>
                <w:color w:val="auto"/>
                <w:sz w:val="24"/>
                <w:szCs w:val="24"/>
                <w:lang w:val="uk-UA"/>
              </w:rPr>
              <w:t>.</w:t>
            </w:r>
            <w:r>
              <w:rPr>
                <w:rFonts w:ascii="Times New Roman" w:eastAsia="Calibri" w:hAnsi="Times New Roman" w:cs="Times New Roman"/>
                <w:color w:val="auto"/>
                <w:sz w:val="24"/>
                <w:szCs w:val="24"/>
                <w:lang w:val="uk-UA"/>
              </w:rPr>
              <w:t xml:space="preserve"> </w:t>
            </w:r>
            <w:r w:rsidR="003215F6" w:rsidRPr="000A36C3">
              <w:rPr>
                <w:rFonts w:ascii="Times New Roman" w:eastAsia="Calibri" w:hAnsi="Times New Roman" w:cs="Times New Roman"/>
                <w:color w:val="auto"/>
                <w:sz w:val="24"/>
                <w:szCs w:val="24"/>
                <w:lang w:val="uk-UA"/>
              </w:rPr>
              <w:t>Лист-</w:t>
            </w:r>
            <w:r w:rsidR="003215F6" w:rsidRPr="002C2E2B">
              <w:rPr>
                <w:rFonts w:ascii="Times New Roman" w:eastAsia="Calibri" w:hAnsi="Times New Roman" w:cs="Times New Roman"/>
                <w:color w:val="auto"/>
                <w:sz w:val="24"/>
                <w:szCs w:val="24"/>
                <w:lang w:val="uk-UA"/>
              </w:rPr>
              <w:t xml:space="preserve">згода учасника з проектом договору, засвідченого підписом уповноваженої особи Учасника, або підписаний уповноваженою особою учасника Проект договору, що викладений в </w:t>
            </w:r>
            <w:r w:rsidR="003215F6" w:rsidRPr="002C2E2B">
              <w:rPr>
                <w:rFonts w:ascii="Times New Roman" w:eastAsia="Calibri" w:hAnsi="Times New Roman" w:cs="Times New Roman"/>
                <w:b/>
                <w:color w:val="auto"/>
                <w:sz w:val="24"/>
                <w:szCs w:val="24"/>
                <w:lang w:val="uk-UA"/>
              </w:rPr>
              <w:t>Додатку 6</w:t>
            </w:r>
            <w:r w:rsidR="003215F6" w:rsidRPr="002C2E2B">
              <w:rPr>
                <w:rFonts w:ascii="Times New Roman" w:eastAsia="Calibri" w:hAnsi="Times New Roman" w:cs="Times New Roman"/>
                <w:color w:val="auto"/>
                <w:sz w:val="24"/>
                <w:szCs w:val="24"/>
                <w:lang w:val="uk-UA" w:eastAsia="en-US"/>
              </w:rPr>
              <w:t xml:space="preserve"> до тендерної документації</w:t>
            </w:r>
            <w:r w:rsidR="003215F6" w:rsidRPr="002C2E2B">
              <w:rPr>
                <w:rFonts w:ascii="Times New Roman" w:eastAsia="Calibri" w:hAnsi="Times New Roman" w:cs="Times New Roman"/>
                <w:color w:val="auto"/>
                <w:sz w:val="24"/>
                <w:szCs w:val="24"/>
                <w:lang w:val="uk-UA"/>
              </w:rPr>
              <w:t xml:space="preserve">. </w:t>
            </w:r>
          </w:p>
          <w:p w14:paraId="59CCD3B7" w14:textId="02B0A476" w:rsidR="003215F6" w:rsidRPr="002C756A" w:rsidRDefault="00D77E9D" w:rsidP="003215F6">
            <w:pPr>
              <w:tabs>
                <w:tab w:val="left" w:pos="0"/>
              </w:tabs>
              <w:suppressAutoHyphens w:val="0"/>
              <w:spacing w:line="240" w:lineRule="auto"/>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3.</w:t>
            </w:r>
            <w:r w:rsidRPr="00EC6D1E">
              <w:rPr>
                <w:rFonts w:ascii="Times New Roman" w:eastAsia="Calibri" w:hAnsi="Times New Roman" w:cs="Times New Roman"/>
                <w:color w:val="auto"/>
                <w:sz w:val="24"/>
                <w:szCs w:val="24"/>
                <w:lang w:val="uk-UA" w:eastAsia="en-US"/>
              </w:rPr>
              <w:t>9</w:t>
            </w:r>
            <w:r w:rsidR="003215F6" w:rsidRPr="00EC6D1E">
              <w:rPr>
                <w:rFonts w:ascii="Times New Roman" w:eastAsia="Calibri" w:hAnsi="Times New Roman" w:cs="Times New Roman"/>
                <w:color w:val="auto"/>
                <w:sz w:val="24"/>
                <w:szCs w:val="24"/>
                <w:lang w:val="uk-UA" w:eastAsia="en-US"/>
              </w:rPr>
              <w:t>.</w:t>
            </w:r>
            <w:r w:rsidRPr="00EC6D1E">
              <w:rPr>
                <w:rFonts w:ascii="Times New Roman" w:eastAsia="Calibri" w:hAnsi="Times New Roman" w:cs="Times New Roman"/>
                <w:color w:val="auto"/>
                <w:sz w:val="24"/>
                <w:szCs w:val="24"/>
                <w:lang w:val="uk-UA" w:eastAsia="en-US"/>
              </w:rPr>
              <w:t xml:space="preserve"> </w:t>
            </w:r>
            <w:r w:rsidRPr="00EC6D1E">
              <w:rPr>
                <w:rFonts w:ascii="Times New Roman" w:eastAsia="Calibri" w:hAnsi="Times New Roman" w:cs="Times New Roman"/>
                <w:noProof/>
                <w:color w:val="auto"/>
                <w:sz w:val="24"/>
                <w:szCs w:val="24"/>
                <w:lang w:val="uk-UA"/>
              </w:rPr>
              <w:t>Гарантійний лист в довільній формі</w:t>
            </w:r>
            <w:r w:rsidRPr="00EC6D1E">
              <w:rPr>
                <w:rFonts w:ascii="Times New Roman" w:eastAsia="Calibri" w:hAnsi="Times New Roman" w:cs="Times New Roman"/>
                <w:color w:val="auto"/>
                <w:sz w:val="24"/>
                <w:szCs w:val="24"/>
                <w:lang w:val="uk-UA" w:eastAsia="en-US"/>
              </w:rPr>
              <w:t xml:space="preserve"> щодо погодження Учасника з медико-технічними вимогами, зазначеними в </w:t>
            </w:r>
            <w:r w:rsidRPr="00EC6D1E">
              <w:rPr>
                <w:rFonts w:ascii="Times New Roman" w:eastAsia="Calibri" w:hAnsi="Times New Roman" w:cs="Times New Roman"/>
                <w:b/>
                <w:color w:val="auto"/>
                <w:sz w:val="24"/>
                <w:szCs w:val="24"/>
                <w:lang w:val="uk-UA" w:eastAsia="en-US"/>
              </w:rPr>
              <w:t xml:space="preserve">Додатку 3 </w:t>
            </w:r>
            <w:r w:rsidRPr="00EC6D1E">
              <w:rPr>
                <w:rFonts w:ascii="Times New Roman" w:eastAsia="Calibri" w:hAnsi="Times New Roman" w:cs="Times New Roman"/>
                <w:color w:val="auto"/>
                <w:sz w:val="24"/>
                <w:szCs w:val="24"/>
                <w:lang w:val="uk-UA" w:eastAsia="en-US"/>
              </w:rPr>
              <w:t>до тендерної документації, а також документи передбачені в даному додатку.</w:t>
            </w:r>
          </w:p>
          <w:p w14:paraId="7CB1E568" w14:textId="0A2DA337" w:rsidR="003215F6" w:rsidRPr="002C756A" w:rsidRDefault="00D77E9D" w:rsidP="002C756A">
            <w:pPr>
              <w:pStyle w:val="a5"/>
              <w:tabs>
                <w:tab w:val="left" w:pos="-684"/>
              </w:tabs>
              <w:spacing w:beforeAutospacing="0" w:afterAutospacing="0"/>
              <w:ind w:left="38" w:right="86"/>
              <w:jc w:val="both"/>
              <w:rPr>
                <w:rFonts w:eastAsia="Calibri"/>
                <w:highlight w:val="yellow"/>
                <w:lang w:val="uk-UA" w:eastAsia="en-US"/>
              </w:rPr>
            </w:pPr>
            <w:r>
              <w:rPr>
                <w:rFonts w:eastAsia="Calibri"/>
                <w:lang w:val="uk-UA" w:eastAsia="en-US"/>
              </w:rPr>
              <w:t>3.10</w:t>
            </w:r>
            <w:r w:rsidR="003215F6" w:rsidRPr="002C756A">
              <w:rPr>
                <w:rFonts w:eastAsia="Calibri"/>
                <w:lang w:val="uk-UA" w:eastAsia="en-US"/>
              </w:rPr>
              <w:t>.Оригінал довідки у довільній формі, в якій учасник гарантує застосування заходів із захисту довкілля п</w:t>
            </w:r>
            <w:r w:rsidR="002C756A" w:rsidRPr="002C756A">
              <w:rPr>
                <w:rFonts w:eastAsia="Calibri"/>
                <w:lang w:val="uk-UA" w:eastAsia="en-US"/>
              </w:rPr>
              <w:t>ід час виконання умов поставки.</w:t>
            </w:r>
          </w:p>
        </w:tc>
      </w:tr>
    </w:tbl>
    <w:p w14:paraId="03C394B7" w14:textId="46675F00" w:rsidR="00202352" w:rsidRDefault="00202352"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06B46D41" w14:textId="52CFF974" w:rsidR="000A36C3" w:rsidRDefault="000A36C3"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0FA1C2BE" w14:textId="4BB8A034" w:rsidR="000A36C3" w:rsidRDefault="000A36C3"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04E6D90A" w14:textId="2721088F" w:rsidR="000A36C3" w:rsidRDefault="000A36C3"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39522B12" w14:textId="204B1234" w:rsidR="000A36C3" w:rsidRDefault="000A36C3"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7B06255C" w14:textId="35D43DC6" w:rsidR="000A36C3" w:rsidRDefault="000A36C3"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2A529871" w14:textId="3DAEF3C7" w:rsidR="000A36C3" w:rsidRDefault="000A36C3"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7BCAF321" w14:textId="33DE3106" w:rsidR="000A36C3" w:rsidRDefault="000A36C3"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6E0B8CB7" w14:textId="4C224B01" w:rsidR="000A36C3" w:rsidRDefault="000A36C3"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5AA44F63" w14:textId="6C8663A0" w:rsidR="000A36C3" w:rsidRDefault="000A36C3"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7AA8E915" w14:textId="77777777" w:rsidR="000A36C3" w:rsidRDefault="000A36C3"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4C7ABF71" w14:textId="1C0F35EF" w:rsidR="00A3717C" w:rsidRDefault="00A3717C"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0E94CA2C" w14:textId="7D1CC43C" w:rsidR="00A3717C" w:rsidRDefault="00A3717C"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53A13239" w14:textId="6A109B6E" w:rsidR="00A3717C" w:rsidRDefault="00A3717C"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1A27CC4A" w14:textId="03D4F9FE" w:rsidR="00A3717C" w:rsidRDefault="00A3717C"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4FC673E5" w14:textId="7EF89EC5" w:rsidR="00A3717C" w:rsidRDefault="00A3717C"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22EFE327" w14:textId="67EA251C" w:rsidR="007669B8" w:rsidRDefault="007669B8"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1C9E8A20" w14:textId="5B643005" w:rsidR="007669B8" w:rsidRDefault="007669B8"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2D931379" w14:textId="7E5ED2C2" w:rsidR="000A36C3" w:rsidRDefault="000A36C3"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16C85976" w14:textId="1F1CB672" w:rsidR="000A36C3" w:rsidRDefault="000A36C3"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2B8FFE32" w14:textId="4E178247" w:rsidR="000A36C3" w:rsidRDefault="000A36C3"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76EDCDE2" w14:textId="1C004D1E" w:rsidR="000A36C3" w:rsidRDefault="000A36C3"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529B2EAC" w14:textId="265A4DDC" w:rsidR="000A36C3" w:rsidRDefault="000A36C3"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0D00B279" w14:textId="6ECB826D" w:rsidR="000A36C3" w:rsidRDefault="000A36C3"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105791D4" w14:textId="51D7D5A7" w:rsidR="000A36C3" w:rsidRDefault="000A36C3"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602C52F7" w14:textId="1F77ABC5" w:rsidR="00BC677C" w:rsidRDefault="00BC677C"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4D055678" w14:textId="60D31262" w:rsidR="00BC677C" w:rsidRDefault="00BC677C"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6095A601" w14:textId="680E6281" w:rsidR="00F27416" w:rsidRDefault="00F27416"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6E324990" w14:textId="77777777" w:rsidR="00F27416" w:rsidRDefault="00F27416"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06EF4E19" w14:textId="77777777" w:rsidR="007669B8" w:rsidRDefault="007669B8"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56F72D3B" w14:textId="77777777" w:rsidR="00333859" w:rsidRPr="00102E00" w:rsidRDefault="00333859" w:rsidP="00333859">
      <w:pPr>
        <w:spacing w:line="240" w:lineRule="auto"/>
        <w:jc w:val="center"/>
        <w:rPr>
          <w:rFonts w:ascii="Times New Roman" w:eastAsia="Calibri" w:hAnsi="Times New Roman" w:cs="Times New Roman"/>
          <w:sz w:val="24"/>
          <w:szCs w:val="24"/>
          <w:lang w:val="uk-UA" w:eastAsia="en-US"/>
        </w:rPr>
      </w:pPr>
      <w:r w:rsidRPr="00102E00">
        <w:rPr>
          <w:rFonts w:ascii="Times New Roman" w:eastAsia="Times New Roman" w:hAnsi="Times New Roman" w:cs="Times New Roman"/>
          <w:b/>
          <w:color w:val="auto"/>
          <w:szCs w:val="20"/>
          <w:lang w:val="en-US" w:eastAsia="en-US"/>
        </w:rPr>
        <w:t>II</w:t>
      </w:r>
      <w:r w:rsidRPr="00102E00">
        <w:rPr>
          <w:rFonts w:ascii="Times New Roman" w:eastAsia="Times New Roman" w:hAnsi="Times New Roman" w:cs="Times New Roman"/>
          <w:b/>
          <w:color w:val="auto"/>
          <w:szCs w:val="20"/>
          <w:lang w:eastAsia="en-US"/>
        </w:rPr>
        <w:t>.</w:t>
      </w:r>
      <w:r w:rsidRPr="00102E00">
        <w:rPr>
          <w:rFonts w:ascii="Times New Roman" w:eastAsia="Times New Roman" w:hAnsi="Times New Roman" w:cs="Times New Roman"/>
          <w:b/>
          <w:color w:val="auto"/>
          <w:szCs w:val="20"/>
          <w:lang w:val="en-US" w:eastAsia="en-US"/>
        </w:rPr>
        <w:t> </w:t>
      </w:r>
      <w:r w:rsidRPr="00102E00">
        <w:rPr>
          <w:rFonts w:ascii="Times New Roman" w:eastAsia="Calibri" w:hAnsi="Times New Roman" w:cs="Times New Roman"/>
          <w:b/>
          <w:bCs/>
          <w:sz w:val="24"/>
          <w:szCs w:val="24"/>
          <w:lang w:val="uk-UA"/>
        </w:rPr>
        <w:t xml:space="preserve">Документи на підтвердження </w:t>
      </w:r>
      <w:r w:rsidRPr="00102E00">
        <w:rPr>
          <w:rFonts w:ascii="Times New Roman" w:eastAsia="Calibri" w:hAnsi="Times New Roman" w:cs="Times New Roman"/>
          <w:b/>
          <w:bCs/>
          <w:noProof/>
          <w:color w:val="auto"/>
          <w:sz w:val="24"/>
          <w:szCs w:val="24"/>
          <w:lang w:val="uk-UA"/>
        </w:rPr>
        <w:t>відповідності пропозиції Учасника вимогам визначеним в статті 17 Закону</w:t>
      </w:r>
      <w:r w:rsidRPr="00102E00">
        <w:rPr>
          <w:rFonts w:ascii="Times New Roman" w:eastAsia="Calibri" w:hAnsi="Times New Roman" w:cs="Times New Roman"/>
          <w:sz w:val="24"/>
          <w:szCs w:val="24"/>
          <w:lang w:val="uk-UA" w:eastAsia="en-US"/>
        </w:rPr>
        <w:t xml:space="preserve"> </w:t>
      </w:r>
    </w:p>
    <w:p w14:paraId="638F1B0E" w14:textId="77777777" w:rsidR="00333859" w:rsidRPr="00AF184D" w:rsidRDefault="00333859" w:rsidP="00333859">
      <w:pPr>
        <w:spacing w:line="240" w:lineRule="auto"/>
        <w:ind w:firstLine="567"/>
        <w:jc w:val="both"/>
        <w:rPr>
          <w:rFonts w:ascii="Times New Roman" w:eastAsia="Times New Roman" w:hAnsi="Times New Roman" w:cs="Times New Roman"/>
          <w:lang w:val="uk-UA"/>
        </w:rPr>
      </w:pPr>
      <w:r w:rsidRPr="00AF184D">
        <w:rPr>
          <w:rFonts w:ascii="Times New Roman" w:eastAsia="Times New Roman" w:hAnsi="Times New Roman" w:cs="Times New Roman"/>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040DD423" w14:textId="77777777" w:rsidR="00333859" w:rsidRPr="00AF184D" w:rsidRDefault="00333859" w:rsidP="00333859">
      <w:pPr>
        <w:spacing w:line="240" w:lineRule="auto"/>
        <w:ind w:firstLine="567"/>
        <w:jc w:val="both"/>
        <w:rPr>
          <w:rFonts w:ascii="Times New Roman" w:eastAsia="Times New Roman" w:hAnsi="Times New Roman" w:cs="Times New Roman"/>
          <w:lang w:val="uk-UA"/>
        </w:rPr>
      </w:pPr>
      <w:r w:rsidRPr="00AF184D">
        <w:rPr>
          <w:rFonts w:ascii="Times New Roman" w:eastAsia="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Постанови.</w:t>
      </w:r>
    </w:p>
    <w:p w14:paraId="218FF358" w14:textId="77777777" w:rsidR="00333859" w:rsidRPr="00AF184D" w:rsidRDefault="00333859" w:rsidP="00333859">
      <w:pPr>
        <w:spacing w:line="240" w:lineRule="auto"/>
        <w:ind w:firstLine="567"/>
        <w:jc w:val="both"/>
        <w:rPr>
          <w:rFonts w:ascii="Times New Roman" w:eastAsia="Times New Roman" w:hAnsi="Times New Roman" w:cs="Times New Roman"/>
          <w:lang w:val="uk-UA"/>
        </w:rPr>
      </w:pPr>
      <w:r w:rsidRPr="00AF184D">
        <w:rPr>
          <w:rFonts w:ascii="Times New Roman" w:eastAsia="Times New Roman" w:hAnsi="Times New Roman" w:cs="Times New Roman"/>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2A774C63" w14:textId="77777777" w:rsidR="00333859" w:rsidRDefault="00333859" w:rsidP="00333859">
      <w:pPr>
        <w:suppressAutoHyphens w:val="0"/>
        <w:spacing w:line="240" w:lineRule="auto"/>
        <w:jc w:val="right"/>
        <w:rPr>
          <w:rFonts w:ascii="Times New Roman" w:eastAsia="Calibri" w:hAnsi="Times New Roman" w:cs="Times New Roman"/>
          <w:b/>
          <w:bCs/>
          <w:sz w:val="24"/>
          <w:szCs w:val="24"/>
          <w:lang w:val="uk-UA"/>
        </w:rPr>
      </w:pPr>
      <w:r w:rsidRPr="001D6E35">
        <w:rPr>
          <w:rFonts w:ascii="Times New Roman" w:eastAsia="Calibri" w:hAnsi="Times New Roman" w:cs="Times New Roman"/>
          <w:b/>
          <w:bCs/>
          <w:sz w:val="24"/>
          <w:szCs w:val="24"/>
          <w:lang w:val="uk-UA"/>
        </w:rPr>
        <w:t xml:space="preserve">Таблиця  </w:t>
      </w:r>
    </w:p>
    <w:tbl>
      <w:tblPr>
        <w:tblW w:w="109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2"/>
        <w:gridCol w:w="3759"/>
        <w:gridCol w:w="3063"/>
        <w:gridCol w:w="3343"/>
      </w:tblGrid>
      <w:tr w:rsidR="00333859" w:rsidRPr="00F514CE" w14:paraId="194A5D2A" w14:textId="77777777" w:rsidTr="003E74B8">
        <w:trPr>
          <w:jc w:val="center"/>
        </w:trPr>
        <w:tc>
          <w:tcPr>
            <w:tcW w:w="772" w:type="dxa"/>
          </w:tcPr>
          <w:p w14:paraId="3DBA4E80" w14:textId="77777777" w:rsidR="00333859" w:rsidRPr="00ED1F16" w:rsidRDefault="00333859" w:rsidP="003E74B8">
            <w:pPr>
              <w:widowControl w:val="0"/>
              <w:suppressAutoHyphens w:val="0"/>
              <w:spacing w:line="240" w:lineRule="auto"/>
              <w:jc w:val="center"/>
              <w:rPr>
                <w:rFonts w:ascii="Times New Roman" w:eastAsia="Calibri" w:hAnsi="Times New Roman" w:cs="Times New Roman"/>
                <w:b/>
                <w:bCs/>
                <w:noProof/>
                <w:color w:val="auto"/>
                <w:lang w:val="uk-UA"/>
              </w:rPr>
            </w:pPr>
            <w:r w:rsidRPr="00ED1F16">
              <w:rPr>
                <w:rFonts w:ascii="Times New Roman" w:eastAsia="Calibri" w:hAnsi="Times New Roman" w:cs="Times New Roman"/>
                <w:b/>
                <w:bCs/>
                <w:noProof/>
                <w:color w:val="auto"/>
                <w:lang w:val="uk-UA"/>
              </w:rPr>
              <w:t>№ з/п</w:t>
            </w:r>
          </w:p>
        </w:tc>
        <w:tc>
          <w:tcPr>
            <w:tcW w:w="3759" w:type="dxa"/>
            <w:vAlign w:val="center"/>
          </w:tcPr>
          <w:p w14:paraId="2F626ADA" w14:textId="77777777" w:rsidR="00333859" w:rsidRPr="00ED1F16" w:rsidRDefault="00333859" w:rsidP="003E74B8">
            <w:pPr>
              <w:widowControl w:val="0"/>
              <w:suppressAutoHyphens w:val="0"/>
              <w:spacing w:line="240" w:lineRule="auto"/>
              <w:jc w:val="center"/>
              <w:rPr>
                <w:rFonts w:ascii="Times New Roman" w:eastAsia="Calibri" w:hAnsi="Times New Roman" w:cs="Times New Roman"/>
                <w:b/>
                <w:iCs/>
                <w:noProof/>
                <w:color w:val="auto"/>
                <w:lang w:val="uk-UA"/>
              </w:rPr>
            </w:pPr>
            <w:r w:rsidRPr="00ED1F16">
              <w:rPr>
                <w:rFonts w:ascii="Times New Roman" w:eastAsia="Calibri" w:hAnsi="Times New Roman" w:cs="Times New Roman"/>
                <w:b/>
                <w:bCs/>
                <w:iCs/>
                <w:noProof/>
                <w:color w:val="auto"/>
                <w:lang w:val="uk-UA"/>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3063" w:type="dxa"/>
            <w:vAlign w:val="center"/>
          </w:tcPr>
          <w:p w14:paraId="6DAA0BAD" w14:textId="77777777" w:rsidR="00333859" w:rsidRPr="00ED1F16" w:rsidRDefault="00333859" w:rsidP="003E74B8">
            <w:pPr>
              <w:tabs>
                <w:tab w:val="center" w:pos="4153"/>
                <w:tab w:val="right" w:pos="8306"/>
              </w:tabs>
              <w:suppressAutoHyphens w:val="0"/>
              <w:spacing w:line="240" w:lineRule="auto"/>
              <w:jc w:val="center"/>
              <w:rPr>
                <w:rFonts w:ascii="Times New Roman" w:eastAsia="Calibri" w:hAnsi="Times New Roman" w:cs="Times New Roman"/>
                <w:b/>
                <w:bCs/>
                <w:iCs/>
                <w:noProof/>
                <w:color w:val="auto"/>
                <w:lang w:val="uk-UA"/>
              </w:rPr>
            </w:pPr>
            <w:r w:rsidRPr="00ED1F16">
              <w:rPr>
                <w:rFonts w:ascii="Times New Roman" w:eastAsia="Calibri" w:hAnsi="Times New Roman" w:cs="Times New Roman"/>
                <w:b/>
                <w:bCs/>
                <w:iCs/>
                <w:noProof/>
                <w:color w:val="auto"/>
                <w:lang w:val="uk-UA"/>
              </w:rPr>
              <w:t>Учасник на виконання вимоги статті 17 Закону повинен надати інформацію, викладену нижче</w:t>
            </w:r>
          </w:p>
        </w:tc>
        <w:tc>
          <w:tcPr>
            <w:tcW w:w="3343" w:type="dxa"/>
            <w:vAlign w:val="center"/>
          </w:tcPr>
          <w:p w14:paraId="2F8EEDED" w14:textId="77777777" w:rsidR="00333859" w:rsidRPr="00ED1F16" w:rsidRDefault="00333859" w:rsidP="003E74B8">
            <w:pPr>
              <w:suppressAutoHyphens w:val="0"/>
              <w:spacing w:line="240" w:lineRule="auto"/>
              <w:jc w:val="center"/>
              <w:rPr>
                <w:rFonts w:ascii="Times New Roman" w:eastAsia="Calibri" w:hAnsi="Times New Roman" w:cs="Times New Roman"/>
                <w:b/>
                <w:bCs/>
                <w:iCs/>
                <w:noProof/>
                <w:color w:val="auto"/>
                <w:lang w:val="uk-UA" w:eastAsia="uk-UA"/>
              </w:rPr>
            </w:pPr>
            <w:r w:rsidRPr="00ED1F16">
              <w:rPr>
                <w:rFonts w:ascii="Times New Roman" w:eastAsia="Calibri" w:hAnsi="Times New Roman" w:cs="Times New Roman"/>
                <w:b/>
                <w:bCs/>
                <w:iCs/>
                <w:noProof/>
                <w:color w:val="auto"/>
                <w:u w:val="single"/>
                <w:lang w:val="uk-UA" w:eastAsia="uk-UA"/>
              </w:rPr>
              <w:t>Переможець</w:t>
            </w:r>
            <w:r w:rsidRPr="00ED1F16">
              <w:rPr>
                <w:rFonts w:ascii="Times New Roman" w:eastAsia="Calibri" w:hAnsi="Times New Roman" w:cs="Times New Roman"/>
                <w:b/>
                <w:bCs/>
                <w:iCs/>
                <w:noProof/>
                <w:color w:val="auto"/>
                <w:lang w:val="uk-UA" w:eastAsia="uk-UA"/>
              </w:rPr>
              <w:t xml:space="preserve"> торгів на виконання вимоги статті 17 Закону повинен надати документальне підтвердження, викладене нижче</w:t>
            </w:r>
          </w:p>
        </w:tc>
      </w:tr>
      <w:tr w:rsidR="00333859" w:rsidRPr="00AC792D" w14:paraId="4B89708D" w14:textId="77777777" w:rsidTr="003E74B8">
        <w:trPr>
          <w:jc w:val="center"/>
        </w:trPr>
        <w:tc>
          <w:tcPr>
            <w:tcW w:w="772" w:type="dxa"/>
          </w:tcPr>
          <w:p w14:paraId="54E4D359" w14:textId="77777777" w:rsidR="00333859" w:rsidRPr="00090DF8" w:rsidRDefault="00333859" w:rsidP="003E74B8">
            <w:pPr>
              <w:widowControl w:val="0"/>
              <w:suppressAutoHyphens w:val="0"/>
              <w:spacing w:line="240" w:lineRule="auto"/>
              <w:jc w:val="center"/>
              <w:rPr>
                <w:rFonts w:ascii="Times New Roman" w:eastAsia="Calibri" w:hAnsi="Times New Roman" w:cs="Times New Roman"/>
                <w:bCs/>
                <w:noProof/>
                <w:color w:val="auto"/>
                <w:lang w:val="uk-UA"/>
              </w:rPr>
            </w:pPr>
            <w:r w:rsidRPr="00090DF8">
              <w:rPr>
                <w:rFonts w:ascii="Times New Roman" w:eastAsia="Calibri" w:hAnsi="Times New Roman" w:cs="Times New Roman"/>
                <w:bCs/>
                <w:noProof/>
                <w:color w:val="auto"/>
                <w:lang w:val="uk-UA"/>
              </w:rPr>
              <w:t>1</w:t>
            </w:r>
          </w:p>
        </w:tc>
        <w:tc>
          <w:tcPr>
            <w:tcW w:w="3759" w:type="dxa"/>
            <w:vAlign w:val="center"/>
          </w:tcPr>
          <w:p w14:paraId="698CD4EC" w14:textId="77777777" w:rsidR="00333859" w:rsidRPr="0090771D" w:rsidRDefault="00333859" w:rsidP="003E74B8">
            <w:pPr>
              <w:widowControl w:val="0"/>
              <w:suppressAutoHyphens w:val="0"/>
              <w:spacing w:line="240" w:lineRule="auto"/>
              <w:jc w:val="both"/>
              <w:rPr>
                <w:rFonts w:ascii="Times New Roman" w:eastAsia="Calibri" w:hAnsi="Times New Roman" w:cs="Times New Roman"/>
                <w:i/>
                <w:iCs/>
                <w:noProof/>
                <w:color w:val="auto"/>
                <w:lang w:val="uk-UA"/>
              </w:rPr>
            </w:pPr>
            <w:r w:rsidRPr="00ED1F16">
              <w:rPr>
                <w:rFonts w:ascii="Times New Roman" w:eastAsia="Calibri" w:hAnsi="Times New Roman" w:cs="Times New Roman"/>
                <w:color w:val="auto"/>
                <w:shd w:val="clear" w:color="auto" w:fill="FFFFFF"/>
                <w:lang w:val="uk-UA" w:eastAsia="en-US"/>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ED1F16">
              <w:rPr>
                <w:rFonts w:ascii="Times New Roman" w:eastAsia="Calibri" w:hAnsi="Times New Roman" w:cs="Times New Roman"/>
                <w:i/>
                <w:iCs/>
                <w:noProof/>
                <w:color w:val="auto"/>
                <w:lang w:val="uk-UA"/>
              </w:rPr>
              <w:t xml:space="preserve"> (</w:t>
            </w:r>
            <w:r w:rsidRPr="00ED1F16">
              <w:rPr>
                <w:rFonts w:ascii="Times New Roman" w:eastAsia="Calibri" w:hAnsi="Times New Roman" w:cs="Times New Roman"/>
                <w:b/>
                <w:bCs/>
                <w:i/>
                <w:iCs/>
                <w:noProof/>
                <w:color w:val="auto"/>
                <w:lang w:val="uk-UA"/>
              </w:rPr>
              <w:t>пункт 2 ч.1 ст. 17 Закону</w:t>
            </w:r>
            <w:r w:rsidRPr="00ED1F16">
              <w:rPr>
                <w:rFonts w:ascii="Times New Roman" w:eastAsia="Calibri" w:hAnsi="Times New Roman" w:cs="Times New Roman"/>
                <w:i/>
                <w:iCs/>
                <w:noProof/>
                <w:color w:val="auto"/>
                <w:lang w:val="uk-UA"/>
              </w:rPr>
              <w:t>)</w:t>
            </w:r>
          </w:p>
        </w:tc>
        <w:tc>
          <w:tcPr>
            <w:tcW w:w="3063" w:type="dxa"/>
            <w:vAlign w:val="center"/>
          </w:tcPr>
          <w:p w14:paraId="5AD14889" w14:textId="77777777" w:rsidR="00333859" w:rsidRPr="00090DF8" w:rsidRDefault="00333859" w:rsidP="003E74B8">
            <w:pPr>
              <w:suppressAutoHyphens w:val="0"/>
              <w:spacing w:line="240" w:lineRule="auto"/>
              <w:ind w:firstLine="313"/>
              <w:jc w:val="both"/>
              <w:rPr>
                <w:rFonts w:ascii="Times New Roman" w:eastAsia="Calibri" w:hAnsi="Times New Roman" w:cs="Times New Roman"/>
                <w:color w:val="auto"/>
                <w:lang w:val="uk-UA" w:eastAsia="en-US"/>
              </w:rPr>
            </w:pPr>
            <w:r w:rsidRPr="00090DF8">
              <w:rPr>
                <w:rFonts w:ascii="Times New Roman" w:eastAsia="Calibri" w:hAnsi="Times New Roman" w:cs="Times New Roman"/>
                <w:color w:val="auto"/>
                <w:lang w:val="uk-UA" w:eastAsia="en-US"/>
              </w:rPr>
              <w:t>Учасник не надає жодних документів щодо даного пункту.</w:t>
            </w:r>
          </w:p>
          <w:p w14:paraId="29D891B4" w14:textId="77777777" w:rsidR="00333859" w:rsidRPr="0090771D" w:rsidRDefault="00333859" w:rsidP="003E74B8">
            <w:pPr>
              <w:suppressAutoHyphens w:val="0"/>
              <w:spacing w:line="240" w:lineRule="auto"/>
              <w:ind w:firstLine="29"/>
              <w:jc w:val="both"/>
              <w:rPr>
                <w:rFonts w:ascii="Times New Roman" w:eastAsia="Times New Roman" w:hAnsi="Times New Roman" w:cs="Times New Roman"/>
                <w:color w:val="FF0000"/>
                <w:shd w:val="solid" w:color="FFFFFF" w:fill="FFFFFF"/>
                <w:lang w:val="uk-UA"/>
              </w:rPr>
            </w:pPr>
            <w:r w:rsidRPr="00090DF8">
              <w:rPr>
                <w:rFonts w:ascii="Times New Roman" w:eastAsia="Times New Roman" w:hAnsi="Times New Roman" w:cs="Times New Roman"/>
                <w:color w:val="auto"/>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343" w:type="dxa"/>
          </w:tcPr>
          <w:p w14:paraId="745A6960" w14:textId="77777777" w:rsidR="00333859" w:rsidRPr="00690780" w:rsidRDefault="00333859" w:rsidP="003E74B8">
            <w:pPr>
              <w:pStyle w:val="1"/>
              <w:spacing w:before="0" w:line="240" w:lineRule="auto"/>
              <w:ind w:left="1" w:hanging="3"/>
              <w:rPr>
                <w:rFonts w:ascii="Times New Roman" w:eastAsia="Times New Roman" w:hAnsi="Times New Roman" w:cs="Times New Roman"/>
                <w:b/>
                <w:color w:val="000000"/>
                <w:sz w:val="22"/>
                <w:szCs w:val="22"/>
              </w:rPr>
            </w:pPr>
            <w:r w:rsidRPr="00EC6D1E">
              <w:rPr>
                <w:rFonts w:ascii="Times New Roman" w:eastAsia="Times New Roman" w:hAnsi="Times New Roman" w:cs="Times New Roman"/>
                <w:noProof/>
                <w:color w:val="auto"/>
                <w:sz w:val="22"/>
                <w:szCs w:val="22"/>
                <w:lang w:val="uk-UA"/>
              </w:rPr>
              <w:t>Переможець торгів не надає жодних документів щодо даного пункту.</w:t>
            </w:r>
          </w:p>
        </w:tc>
      </w:tr>
      <w:tr w:rsidR="00333859" w:rsidRPr="00FF378A" w14:paraId="0CB2734D" w14:textId="77777777" w:rsidTr="003E74B8">
        <w:trPr>
          <w:jc w:val="center"/>
        </w:trPr>
        <w:tc>
          <w:tcPr>
            <w:tcW w:w="772" w:type="dxa"/>
          </w:tcPr>
          <w:p w14:paraId="72AFA19E" w14:textId="77777777" w:rsidR="00333859" w:rsidRPr="00ED1F16" w:rsidRDefault="00333859" w:rsidP="003E74B8">
            <w:pPr>
              <w:widowControl w:val="0"/>
              <w:suppressAutoHyphens w:val="0"/>
              <w:spacing w:line="240" w:lineRule="auto"/>
              <w:jc w:val="center"/>
              <w:rPr>
                <w:rFonts w:ascii="Times New Roman" w:eastAsia="Calibri" w:hAnsi="Times New Roman" w:cs="Times New Roman"/>
                <w:bCs/>
                <w:noProof/>
                <w:color w:val="auto"/>
                <w:lang w:val="uk-UA"/>
              </w:rPr>
            </w:pPr>
            <w:r>
              <w:rPr>
                <w:rFonts w:ascii="Times New Roman" w:eastAsia="Calibri" w:hAnsi="Times New Roman" w:cs="Times New Roman"/>
                <w:bCs/>
                <w:noProof/>
                <w:color w:val="auto"/>
                <w:lang w:val="uk-UA"/>
              </w:rPr>
              <w:t>2</w:t>
            </w:r>
          </w:p>
        </w:tc>
        <w:tc>
          <w:tcPr>
            <w:tcW w:w="3759" w:type="dxa"/>
          </w:tcPr>
          <w:p w14:paraId="56D826C7" w14:textId="77777777" w:rsidR="00333859" w:rsidRPr="00ED1F16" w:rsidRDefault="00333859" w:rsidP="003E74B8">
            <w:pPr>
              <w:widowControl w:val="0"/>
              <w:suppressAutoHyphens w:val="0"/>
              <w:spacing w:line="240" w:lineRule="auto"/>
              <w:jc w:val="both"/>
              <w:rPr>
                <w:rFonts w:ascii="Times New Roman" w:eastAsia="Calibri" w:hAnsi="Times New Roman" w:cs="Times New Roman"/>
                <w:i/>
                <w:iCs/>
                <w:noProof/>
                <w:color w:val="auto"/>
                <w:lang w:val="uk-UA"/>
              </w:rPr>
            </w:pPr>
            <w:r w:rsidRPr="00ED1F16">
              <w:rPr>
                <w:rFonts w:ascii="Times New Roman" w:eastAsia="Calibri" w:hAnsi="Times New Roman" w:cs="Times New Roman"/>
                <w:color w:val="auto"/>
                <w:shd w:val="clear" w:color="auto" w:fill="FFFFFF"/>
                <w:lang w:val="uk-UA"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ED1F16">
              <w:rPr>
                <w:rFonts w:ascii="Times New Roman" w:eastAsia="Calibri" w:hAnsi="Times New Roman" w:cs="Times New Roman"/>
                <w:i/>
                <w:iCs/>
                <w:noProof/>
                <w:color w:val="auto"/>
                <w:lang w:val="uk-UA"/>
              </w:rPr>
              <w:t xml:space="preserve"> (</w:t>
            </w:r>
            <w:r w:rsidRPr="00ED1F16">
              <w:rPr>
                <w:rFonts w:ascii="Times New Roman" w:eastAsia="Calibri" w:hAnsi="Times New Roman" w:cs="Times New Roman"/>
                <w:b/>
                <w:bCs/>
                <w:i/>
                <w:iCs/>
                <w:noProof/>
                <w:color w:val="auto"/>
                <w:lang w:val="uk-UA"/>
              </w:rPr>
              <w:t>пункт 3 ч. 1 ст. 17 Закону</w:t>
            </w:r>
            <w:r w:rsidRPr="00ED1F16">
              <w:rPr>
                <w:rFonts w:ascii="Times New Roman" w:eastAsia="Calibri" w:hAnsi="Times New Roman" w:cs="Times New Roman"/>
                <w:i/>
                <w:iCs/>
                <w:noProof/>
                <w:color w:val="auto"/>
                <w:lang w:val="uk-UA"/>
              </w:rPr>
              <w:t>)</w:t>
            </w:r>
          </w:p>
        </w:tc>
        <w:tc>
          <w:tcPr>
            <w:tcW w:w="3063" w:type="dxa"/>
          </w:tcPr>
          <w:p w14:paraId="3D548E37" w14:textId="77777777" w:rsidR="00333859" w:rsidRPr="00090DF8" w:rsidRDefault="00333859" w:rsidP="003E74B8">
            <w:pPr>
              <w:suppressAutoHyphens w:val="0"/>
              <w:spacing w:line="240" w:lineRule="auto"/>
              <w:ind w:firstLine="313"/>
              <w:jc w:val="both"/>
              <w:rPr>
                <w:rFonts w:ascii="Times New Roman" w:eastAsia="Calibri" w:hAnsi="Times New Roman" w:cs="Times New Roman"/>
                <w:color w:val="auto"/>
                <w:lang w:val="uk-UA" w:eastAsia="en-US"/>
              </w:rPr>
            </w:pPr>
            <w:r w:rsidRPr="00090DF8">
              <w:rPr>
                <w:rFonts w:ascii="Times New Roman" w:eastAsia="Calibri" w:hAnsi="Times New Roman" w:cs="Times New Roman"/>
                <w:color w:val="auto"/>
                <w:lang w:val="uk-UA" w:eastAsia="en-US"/>
              </w:rPr>
              <w:t>Учасник не надає жодних документів щодо даного пункту.</w:t>
            </w:r>
          </w:p>
          <w:p w14:paraId="6FE0995D" w14:textId="77777777" w:rsidR="00333859" w:rsidRPr="00ED1F16" w:rsidRDefault="00333859" w:rsidP="003E74B8">
            <w:pPr>
              <w:suppressAutoHyphens w:val="0"/>
              <w:spacing w:line="240" w:lineRule="auto"/>
              <w:jc w:val="both"/>
              <w:rPr>
                <w:rFonts w:ascii="Times New Roman" w:eastAsia="Calibri" w:hAnsi="Times New Roman" w:cs="Times New Roman"/>
                <w:noProof/>
                <w:color w:val="auto"/>
                <w:lang w:val="uk-UA" w:eastAsia="uk-UA"/>
              </w:rPr>
            </w:pPr>
            <w:r w:rsidRPr="00090DF8">
              <w:rPr>
                <w:rFonts w:ascii="Times New Roman" w:eastAsia="Times New Roman" w:hAnsi="Times New Roman" w:cs="Times New Roman"/>
                <w:color w:val="auto"/>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343" w:type="dxa"/>
          </w:tcPr>
          <w:p w14:paraId="16686645" w14:textId="77777777" w:rsidR="00333859" w:rsidRPr="009E6388" w:rsidRDefault="00333859" w:rsidP="003E74B8">
            <w:pPr>
              <w:suppressAutoHyphens w:val="0"/>
              <w:spacing w:line="240" w:lineRule="auto"/>
              <w:ind w:firstLine="371"/>
              <w:jc w:val="both"/>
              <w:rPr>
                <w:rFonts w:ascii="Times New Roman" w:eastAsia="Calibri" w:hAnsi="Times New Roman" w:cs="Times New Roman"/>
                <w:color w:val="auto"/>
                <w:lang w:val="uk-UA" w:eastAsia="en-US"/>
              </w:rPr>
            </w:pPr>
            <w:r w:rsidRPr="009E6388">
              <w:rPr>
                <w:rFonts w:ascii="Times New Roman" w:eastAsia="Calibri" w:hAnsi="Times New Roman" w:cs="Times New Roman"/>
                <w:color w:val="auto"/>
                <w:lang w:val="uk-UA" w:eastAsia="en-US"/>
              </w:rPr>
              <w:t xml:space="preserve">У зв'язку з зупиненням/обмеженням роботи інформаційних, інформаційно-комунікаційних та електронних комунікаційних систем, а також публічних електронних реєстрів, Постановою Кабінету Міністрів від 12 березня 2022 р. №263 Переможець надає </w:t>
            </w:r>
            <w:r w:rsidRPr="009E6388">
              <w:rPr>
                <w:rFonts w:ascii="Times New Roman" w:eastAsia="Times New Roman" w:hAnsi="Times New Roman" w:cs="Times New Roman"/>
                <w:lang w:val="uk-UA"/>
              </w:rPr>
              <w:t xml:space="preserve">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E6388">
              <w:rPr>
                <w:rFonts w:ascii="Times New Roman" w:eastAsia="Calibri" w:hAnsi="Times New Roman" w:cs="Times New Roman"/>
                <w:color w:val="auto"/>
                <w:lang w:val="uk-UA" w:eastAsia="en-US"/>
              </w:rPr>
              <w:t>службової (посадової) особи учасника, яку уповноважено учасником представляти його інтереси під час проведення процедури закупівлі</w:t>
            </w:r>
            <w:r w:rsidRPr="009E6388">
              <w:rPr>
                <w:rFonts w:ascii="Times New Roman" w:eastAsia="Times New Roman" w:hAnsi="Times New Roman" w:cs="Times New Roman"/>
                <w:lang w:val="uk-UA"/>
              </w:rPr>
              <w:t>.</w:t>
            </w:r>
          </w:p>
          <w:p w14:paraId="3E2824AE" w14:textId="77777777" w:rsidR="00333859" w:rsidRDefault="00333859" w:rsidP="003E74B8">
            <w:pPr>
              <w:suppressAutoHyphens w:val="0"/>
              <w:spacing w:line="240" w:lineRule="auto"/>
              <w:ind w:firstLine="371"/>
              <w:jc w:val="both"/>
              <w:rPr>
                <w:rFonts w:ascii="Times New Roman" w:eastAsia="Calibri" w:hAnsi="Times New Roman" w:cs="Times New Roman"/>
                <w:color w:val="auto"/>
                <w:lang w:val="uk-UA" w:eastAsia="en-US"/>
              </w:rPr>
            </w:pPr>
            <w:r w:rsidRPr="009E6388">
              <w:rPr>
                <w:rFonts w:ascii="Times New Roman" w:eastAsia="Calibri" w:hAnsi="Times New Roman" w:cs="Times New Roman"/>
                <w:color w:val="auto"/>
                <w:lang w:val="uk-UA" w:eastAsia="en-US"/>
              </w:rPr>
              <w:t>Документ повинен</w:t>
            </w:r>
            <w:r w:rsidRPr="000E4BCA">
              <w:rPr>
                <w:rFonts w:ascii="Times New Roman" w:eastAsia="Calibri" w:hAnsi="Times New Roman" w:cs="Times New Roman"/>
                <w:color w:val="auto"/>
                <w:lang w:val="uk-UA" w:eastAsia="en-US"/>
              </w:rPr>
              <w:t xml:space="preserve"> бути не більше тридцятиденної давнини відносно дати подання документа.</w:t>
            </w:r>
          </w:p>
          <w:p w14:paraId="25140938" w14:textId="77777777" w:rsidR="00333859" w:rsidRPr="00ED1F16" w:rsidRDefault="00FF378A" w:rsidP="003E74B8">
            <w:pPr>
              <w:suppressAutoHyphens w:val="0"/>
              <w:spacing w:line="240" w:lineRule="auto"/>
              <w:jc w:val="both"/>
              <w:rPr>
                <w:rFonts w:ascii="Times New Roman" w:eastAsia="Calibri" w:hAnsi="Times New Roman" w:cs="Times New Roman"/>
                <w:color w:val="auto"/>
                <w:lang w:val="uk-UA" w:eastAsia="en-US"/>
              </w:rPr>
            </w:pPr>
            <w:hyperlink r:id="rId15">
              <w:r w:rsidR="00333859">
                <w:rPr>
                  <w:rFonts w:ascii="Times New Roman" w:eastAsia="Times New Roman" w:hAnsi="Times New Roman" w:cs="Times New Roman"/>
                  <w:color w:val="0000FF"/>
                  <w:sz w:val="24"/>
                  <w:szCs w:val="24"/>
                  <w:u w:val="single"/>
                </w:rPr>
                <w:t>https</w:t>
              </w:r>
              <w:r w:rsidR="00333859" w:rsidRPr="002C238C">
                <w:rPr>
                  <w:rFonts w:ascii="Times New Roman" w:eastAsia="Times New Roman" w:hAnsi="Times New Roman" w:cs="Times New Roman"/>
                  <w:color w:val="0000FF"/>
                  <w:sz w:val="24"/>
                  <w:szCs w:val="24"/>
                  <w:u w:val="single"/>
                  <w:lang w:val="uk-UA"/>
                </w:rPr>
                <w:t>://</w:t>
              </w:r>
              <w:r w:rsidR="00333859">
                <w:rPr>
                  <w:rFonts w:ascii="Times New Roman" w:eastAsia="Times New Roman" w:hAnsi="Times New Roman" w:cs="Times New Roman"/>
                  <w:color w:val="0000FF"/>
                  <w:sz w:val="24"/>
                  <w:szCs w:val="24"/>
                  <w:u w:val="single"/>
                </w:rPr>
                <w:t>corruptinfo</w:t>
              </w:r>
              <w:r w:rsidR="00333859" w:rsidRPr="002C238C">
                <w:rPr>
                  <w:rFonts w:ascii="Times New Roman" w:eastAsia="Times New Roman" w:hAnsi="Times New Roman" w:cs="Times New Roman"/>
                  <w:color w:val="0000FF"/>
                  <w:sz w:val="24"/>
                  <w:szCs w:val="24"/>
                  <w:u w:val="single"/>
                  <w:lang w:val="uk-UA"/>
                </w:rPr>
                <w:t>.</w:t>
              </w:r>
              <w:r w:rsidR="00333859">
                <w:rPr>
                  <w:rFonts w:ascii="Times New Roman" w:eastAsia="Times New Roman" w:hAnsi="Times New Roman" w:cs="Times New Roman"/>
                  <w:color w:val="0000FF"/>
                  <w:sz w:val="24"/>
                  <w:szCs w:val="24"/>
                  <w:u w:val="single"/>
                </w:rPr>
                <w:t>nazk</w:t>
              </w:r>
              <w:r w:rsidR="00333859" w:rsidRPr="002C238C">
                <w:rPr>
                  <w:rFonts w:ascii="Times New Roman" w:eastAsia="Times New Roman" w:hAnsi="Times New Roman" w:cs="Times New Roman"/>
                  <w:color w:val="0000FF"/>
                  <w:sz w:val="24"/>
                  <w:szCs w:val="24"/>
                  <w:u w:val="single"/>
                  <w:lang w:val="uk-UA"/>
                </w:rPr>
                <w:t>.</w:t>
              </w:r>
              <w:r w:rsidR="00333859">
                <w:rPr>
                  <w:rFonts w:ascii="Times New Roman" w:eastAsia="Times New Roman" w:hAnsi="Times New Roman" w:cs="Times New Roman"/>
                  <w:color w:val="0000FF"/>
                  <w:sz w:val="24"/>
                  <w:szCs w:val="24"/>
                  <w:u w:val="single"/>
                </w:rPr>
                <w:t>gov</w:t>
              </w:r>
              <w:r w:rsidR="00333859" w:rsidRPr="002C238C">
                <w:rPr>
                  <w:rFonts w:ascii="Times New Roman" w:eastAsia="Times New Roman" w:hAnsi="Times New Roman" w:cs="Times New Roman"/>
                  <w:color w:val="0000FF"/>
                  <w:sz w:val="24"/>
                  <w:szCs w:val="24"/>
                  <w:u w:val="single"/>
                  <w:lang w:val="uk-UA"/>
                </w:rPr>
                <w:t>.</w:t>
              </w:r>
              <w:r w:rsidR="00333859">
                <w:rPr>
                  <w:rFonts w:ascii="Times New Roman" w:eastAsia="Times New Roman" w:hAnsi="Times New Roman" w:cs="Times New Roman"/>
                  <w:color w:val="0000FF"/>
                  <w:sz w:val="24"/>
                  <w:szCs w:val="24"/>
                  <w:u w:val="single"/>
                </w:rPr>
                <w:t>ua</w:t>
              </w:r>
              <w:r w:rsidR="00333859" w:rsidRPr="002C238C">
                <w:rPr>
                  <w:rFonts w:ascii="Times New Roman" w:eastAsia="Times New Roman" w:hAnsi="Times New Roman" w:cs="Times New Roman"/>
                  <w:color w:val="0000FF"/>
                  <w:sz w:val="24"/>
                  <w:szCs w:val="24"/>
                  <w:u w:val="single"/>
                  <w:lang w:val="uk-UA"/>
                </w:rPr>
                <w:t>/</w:t>
              </w:r>
              <w:r w:rsidR="00333859">
                <w:rPr>
                  <w:rFonts w:ascii="Times New Roman" w:eastAsia="Times New Roman" w:hAnsi="Times New Roman" w:cs="Times New Roman"/>
                  <w:color w:val="0000FF"/>
                  <w:sz w:val="24"/>
                  <w:szCs w:val="24"/>
                  <w:u w:val="single"/>
                </w:rPr>
                <w:t>reference</w:t>
              </w:r>
              <w:r w:rsidR="00333859" w:rsidRPr="002C238C">
                <w:rPr>
                  <w:rFonts w:ascii="Times New Roman" w:eastAsia="Times New Roman" w:hAnsi="Times New Roman" w:cs="Times New Roman"/>
                  <w:color w:val="0000FF"/>
                  <w:sz w:val="24"/>
                  <w:szCs w:val="24"/>
                  <w:u w:val="single"/>
                  <w:lang w:val="uk-UA"/>
                </w:rPr>
                <w:t>/</w:t>
              </w:r>
              <w:r w:rsidR="00333859">
                <w:rPr>
                  <w:rFonts w:ascii="Times New Roman" w:eastAsia="Times New Roman" w:hAnsi="Times New Roman" w:cs="Times New Roman"/>
                  <w:color w:val="0000FF"/>
                  <w:sz w:val="24"/>
                  <w:szCs w:val="24"/>
                  <w:u w:val="single"/>
                </w:rPr>
                <w:t>getpersonalreference</w:t>
              </w:r>
              <w:r w:rsidR="00333859" w:rsidRPr="002C238C">
                <w:rPr>
                  <w:rFonts w:ascii="Times New Roman" w:eastAsia="Times New Roman" w:hAnsi="Times New Roman" w:cs="Times New Roman"/>
                  <w:color w:val="0000FF"/>
                  <w:sz w:val="24"/>
                  <w:szCs w:val="24"/>
                  <w:u w:val="single"/>
                  <w:lang w:val="uk-UA"/>
                </w:rPr>
                <w:t>/</w:t>
              </w:r>
              <w:r w:rsidR="00333859">
                <w:rPr>
                  <w:rFonts w:ascii="Times New Roman" w:eastAsia="Times New Roman" w:hAnsi="Times New Roman" w:cs="Times New Roman"/>
                  <w:color w:val="0000FF"/>
                  <w:sz w:val="24"/>
                  <w:szCs w:val="24"/>
                  <w:u w:val="single"/>
                </w:rPr>
                <w:t>individual</w:t>
              </w:r>
            </w:hyperlink>
          </w:p>
        </w:tc>
      </w:tr>
      <w:tr w:rsidR="00333859" w:rsidRPr="00090DF8" w14:paraId="70953D90" w14:textId="77777777" w:rsidTr="003E74B8">
        <w:trPr>
          <w:jc w:val="center"/>
        </w:trPr>
        <w:tc>
          <w:tcPr>
            <w:tcW w:w="772" w:type="dxa"/>
          </w:tcPr>
          <w:p w14:paraId="34FE0F2A" w14:textId="77777777" w:rsidR="00333859" w:rsidRDefault="00333859" w:rsidP="003E74B8">
            <w:pPr>
              <w:widowControl w:val="0"/>
              <w:suppressAutoHyphens w:val="0"/>
              <w:spacing w:line="240" w:lineRule="auto"/>
              <w:jc w:val="center"/>
              <w:rPr>
                <w:rFonts w:ascii="Times New Roman" w:eastAsia="Calibri" w:hAnsi="Times New Roman" w:cs="Times New Roman"/>
                <w:bCs/>
                <w:noProof/>
                <w:color w:val="auto"/>
                <w:lang w:val="uk-UA"/>
              </w:rPr>
            </w:pPr>
            <w:r>
              <w:rPr>
                <w:rFonts w:ascii="Times New Roman" w:eastAsia="Calibri" w:hAnsi="Times New Roman" w:cs="Times New Roman"/>
                <w:bCs/>
                <w:noProof/>
                <w:color w:val="auto"/>
                <w:lang w:val="uk-UA"/>
              </w:rPr>
              <w:lastRenderedPageBreak/>
              <w:t>3</w:t>
            </w:r>
          </w:p>
        </w:tc>
        <w:tc>
          <w:tcPr>
            <w:tcW w:w="3759" w:type="dxa"/>
          </w:tcPr>
          <w:p w14:paraId="11988EF5" w14:textId="77777777" w:rsidR="00333859" w:rsidRPr="00ED1F16" w:rsidRDefault="00333859" w:rsidP="003E74B8">
            <w:pPr>
              <w:suppressAutoHyphens w:val="0"/>
              <w:spacing w:line="240" w:lineRule="auto"/>
              <w:jc w:val="both"/>
              <w:rPr>
                <w:rFonts w:ascii="Times New Roman" w:eastAsia="Calibri" w:hAnsi="Times New Roman" w:cs="Times New Roman"/>
                <w:noProof/>
                <w:color w:val="auto"/>
                <w:lang w:val="uk-UA" w:eastAsia="en-US"/>
              </w:rPr>
            </w:pPr>
            <w:r w:rsidRPr="00ED1F16">
              <w:rPr>
                <w:rFonts w:ascii="Times New Roman" w:eastAsia="Calibri" w:hAnsi="Times New Roman" w:cs="Times New Roman"/>
                <w:color w:val="auto"/>
                <w:shd w:val="clear" w:color="auto" w:fill="FFFFFF"/>
                <w:lang w:val="uk-UA" w:eastAsia="en-US"/>
              </w:rPr>
              <w:t>суб’єкт господарювання (учасник) протягом останніх трьох років притягувався до відповідальності за порушення, передбачене </w:t>
            </w:r>
            <w:hyperlink r:id="rId16" w:anchor="n52" w:tgtFrame="_blank" w:history="1">
              <w:r w:rsidRPr="00ED1F16">
                <w:rPr>
                  <w:rFonts w:ascii="Times New Roman" w:eastAsia="Calibri" w:hAnsi="Times New Roman" w:cs="Times New Roman"/>
                  <w:color w:val="auto"/>
                  <w:u w:val="single"/>
                  <w:shd w:val="clear" w:color="auto" w:fill="FFFFFF"/>
                  <w:lang w:val="uk-UA" w:eastAsia="en-US"/>
                </w:rPr>
                <w:t>пунктом 4 частини другої статті 6</w:t>
              </w:r>
            </w:hyperlink>
            <w:r w:rsidRPr="00ED1F16">
              <w:rPr>
                <w:rFonts w:ascii="Times New Roman" w:eastAsia="Calibri" w:hAnsi="Times New Roman" w:cs="Times New Roman"/>
                <w:color w:val="auto"/>
                <w:shd w:val="clear" w:color="auto" w:fill="FFFFFF"/>
                <w:lang w:val="uk-UA" w:eastAsia="en-US"/>
              </w:rPr>
              <w:t>, </w:t>
            </w:r>
            <w:hyperlink r:id="rId17" w:anchor="n456" w:tgtFrame="_blank" w:history="1">
              <w:r w:rsidRPr="00ED1F16">
                <w:rPr>
                  <w:rFonts w:ascii="Times New Roman" w:eastAsia="Calibri" w:hAnsi="Times New Roman" w:cs="Times New Roman"/>
                  <w:color w:val="auto"/>
                  <w:u w:val="single"/>
                  <w:shd w:val="clear" w:color="auto" w:fill="FFFFFF"/>
                  <w:lang w:val="uk-UA" w:eastAsia="en-US"/>
                </w:rPr>
                <w:t>пунктом 1 статті 50</w:t>
              </w:r>
            </w:hyperlink>
            <w:r w:rsidRPr="00ED1F16">
              <w:rPr>
                <w:rFonts w:ascii="Times New Roman" w:eastAsia="Calibri" w:hAnsi="Times New Roman" w:cs="Times New Roman"/>
                <w:color w:val="auto"/>
                <w:shd w:val="clear" w:color="auto" w:fill="FFFFFF"/>
                <w:lang w:val="uk-UA" w:eastAsia="en-US"/>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4B11889" w14:textId="77777777" w:rsidR="00333859" w:rsidRPr="00ED1F16" w:rsidRDefault="00333859" w:rsidP="003E74B8">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ED1F16">
              <w:rPr>
                <w:rFonts w:ascii="Times New Roman" w:eastAsia="Calibri" w:hAnsi="Times New Roman" w:cs="Times New Roman"/>
                <w:b/>
                <w:bCs/>
                <w:i/>
                <w:iCs/>
                <w:noProof/>
                <w:color w:val="auto"/>
                <w:lang w:val="uk-UA" w:eastAsia="en-US"/>
              </w:rPr>
              <w:t>(пункт 4 ч. 1 ст. 17 Закону)</w:t>
            </w:r>
          </w:p>
        </w:tc>
        <w:tc>
          <w:tcPr>
            <w:tcW w:w="3063" w:type="dxa"/>
          </w:tcPr>
          <w:p w14:paraId="3906F6D8" w14:textId="77777777" w:rsidR="00333859" w:rsidRPr="00090DF8" w:rsidRDefault="00333859" w:rsidP="003E74B8">
            <w:pPr>
              <w:suppressAutoHyphens w:val="0"/>
              <w:spacing w:line="240" w:lineRule="auto"/>
              <w:ind w:firstLine="313"/>
              <w:jc w:val="both"/>
              <w:rPr>
                <w:rFonts w:ascii="Times New Roman" w:eastAsia="Calibri" w:hAnsi="Times New Roman" w:cs="Times New Roman"/>
                <w:color w:val="auto"/>
                <w:lang w:val="uk-UA" w:eastAsia="en-US"/>
              </w:rPr>
            </w:pPr>
            <w:r w:rsidRPr="00090DF8">
              <w:rPr>
                <w:rFonts w:ascii="Times New Roman" w:eastAsia="Calibri" w:hAnsi="Times New Roman" w:cs="Times New Roman"/>
                <w:color w:val="auto"/>
                <w:lang w:val="uk-UA" w:eastAsia="en-US"/>
              </w:rPr>
              <w:t>Учасник не надає жодних документів щодо даного пункту.</w:t>
            </w:r>
          </w:p>
          <w:p w14:paraId="5B388359" w14:textId="77777777" w:rsidR="00333859" w:rsidRPr="00ED1F16" w:rsidRDefault="00333859" w:rsidP="003E74B8">
            <w:pPr>
              <w:suppressAutoHyphens w:val="0"/>
              <w:spacing w:line="240" w:lineRule="auto"/>
              <w:ind w:firstLine="313"/>
              <w:jc w:val="both"/>
              <w:rPr>
                <w:rFonts w:ascii="Times New Roman" w:eastAsia="Calibri" w:hAnsi="Times New Roman" w:cs="Times New Roman"/>
                <w:color w:val="auto"/>
                <w:lang w:val="uk-UA" w:eastAsia="en-US"/>
              </w:rPr>
            </w:pPr>
            <w:r w:rsidRPr="00090DF8">
              <w:rPr>
                <w:rFonts w:ascii="Times New Roman" w:eastAsia="Times New Roman" w:hAnsi="Times New Roman" w:cs="Times New Roman"/>
                <w:color w:val="auto"/>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343" w:type="dxa"/>
          </w:tcPr>
          <w:p w14:paraId="2213E718" w14:textId="77777777" w:rsidR="00333859" w:rsidRPr="009E6388" w:rsidRDefault="00333859" w:rsidP="003E74B8">
            <w:pPr>
              <w:suppressAutoHyphens w:val="0"/>
              <w:spacing w:line="240" w:lineRule="auto"/>
              <w:ind w:firstLine="371"/>
              <w:jc w:val="both"/>
              <w:rPr>
                <w:rFonts w:ascii="Times New Roman" w:eastAsia="Times New Roman" w:hAnsi="Times New Roman" w:cs="Times New Roman"/>
                <w:noProof/>
                <w:color w:val="auto"/>
                <w:lang w:val="uk-UA"/>
              </w:rPr>
            </w:pPr>
            <w:r w:rsidRPr="00ED1F16">
              <w:rPr>
                <w:rFonts w:ascii="Times New Roman" w:eastAsia="Times New Roman" w:hAnsi="Times New Roman" w:cs="Times New Roman"/>
                <w:noProof/>
                <w:color w:val="auto"/>
                <w:lang w:val="uk-UA"/>
              </w:rPr>
              <w:t xml:space="preserve">Переможець торгів не надає жодних документів щодо </w:t>
            </w:r>
            <w:r>
              <w:rPr>
                <w:rFonts w:ascii="Times New Roman" w:eastAsia="Times New Roman" w:hAnsi="Times New Roman" w:cs="Times New Roman"/>
                <w:noProof/>
                <w:color w:val="auto"/>
                <w:lang w:val="uk-UA"/>
              </w:rPr>
              <w:t>даного пункту</w:t>
            </w:r>
          </w:p>
        </w:tc>
      </w:tr>
      <w:tr w:rsidR="00333859" w:rsidRPr="00FF378A" w14:paraId="2935A000" w14:textId="77777777" w:rsidTr="003E74B8">
        <w:trPr>
          <w:jc w:val="center"/>
        </w:trPr>
        <w:tc>
          <w:tcPr>
            <w:tcW w:w="772" w:type="dxa"/>
          </w:tcPr>
          <w:p w14:paraId="28679FD8" w14:textId="77777777" w:rsidR="00333859" w:rsidRPr="00ED1F16" w:rsidRDefault="00333859" w:rsidP="003E74B8">
            <w:pPr>
              <w:widowControl w:val="0"/>
              <w:suppressAutoHyphens w:val="0"/>
              <w:spacing w:line="240" w:lineRule="auto"/>
              <w:jc w:val="center"/>
              <w:rPr>
                <w:rFonts w:ascii="Times New Roman" w:eastAsia="Calibri" w:hAnsi="Times New Roman" w:cs="Times New Roman"/>
                <w:bCs/>
                <w:noProof/>
                <w:color w:val="auto"/>
                <w:lang w:val="uk-UA"/>
              </w:rPr>
            </w:pPr>
            <w:r>
              <w:rPr>
                <w:rFonts w:ascii="Times New Roman" w:eastAsia="Calibri" w:hAnsi="Times New Roman" w:cs="Times New Roman"/>
                <w:bCs/>
                <w:noProof/>
                <w:color w:val="auto"/>
                <w:lang w:val="uk-UA"/>
              </w:rPr>
              <w:t>4</w:t>
            </w:r>
          </w:p>
        </w:tc>
        <w:tc>
          <w:tcPr>
            <w:tcW w:w="3759" w:type="dxa"/>
          </w:tcPr>
          <w:p w14:paraId="2A6BF5EA" w14:textId="77777777" w:rsidR="00333859" w:rsidRPr="00ED1F16" w:rsidRDefault="00333859" w:rsidP="003E74B8">
            <w:pPr>
              <w:suppressAutoHyphens w:val="0"/>
              <w:spacing w:line="240" w:lineRule="auto"/>
              <w:jc w:val="both"/>
              <w:rPr>
                <w:rFonts w:ascii="Times New Roman" w:eastAsia="Calibri" w:hAnsi="Times New Roman" w:cs="Times New Roman"/>
                <w:noProof/>
                <w:color w:val="auto"/>
                <w:lang w:val="uk-UA" w:eastAsia="en-US"/>
              </w:rPr>
            </w:pPr>
            <w:r w:rsidRPr="00ED1F16">
              <w:rPr>
                <w:rFonts w:ascii="Times New Roman" w:eastAsia="Calibri" w:hAnsi="Times New Roman" w:cs="Times New Roman"/>
                <w:color w:val="auto"/>
                <w:shd w:val="clear" w:color="auto" w:fill="FFFFFF"/>
                <w:lang w:eastAsia="en-US"/>
              </w:rPr>
              <w:t>ф</w:t>
            </w:r>
            <w:r w:rsidRPr="00ED1F16">
              <w:rPr>
                <w:rFonts w:ascii="Times New Roman" w:eastAsia="Calibri" w:hAnsi="Times New Roman" w:cs="Times New Roman"/>
                <w:color w:val="auto"/>
                <w:shd w:val="clear" w:color="auto" w:fill="FFFFFF"/>
                <w:lang w:val="uk-UA" w:eastAsia="en-US"/>
              </w:rPr>
              <w:t xml:space="preserve">ізична особа, яка є учасником,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всатновленому законом порядку </w:t>
            </w:r>
            <w:r w:rsidRPr="00ED1F16">
              <w:rPr>
                <w:rFonts w:ascii="Times New Roman" w:eastAsia="Calibri" w:hAnsi="Times New Roman" w:cs="Times New Roman"/>
                <w:i/>
                <w:iCs/>
                <w:noProof/>
                <w:color w:val="auto"/>
                <w:lang w:val="uk-UA" w:eastAsia="uk-UA"/>
              </w:rPr>
              <w:t>(</w:t>
            </w:r>
            <w:r w:rsidRPr="00ED1F16">
              <w:rPr>
                <w:rFonts w:ascii="Times New Roman" w:eastAsia="Calibri" w:hAnsi="Times New Roman" w:cs="Times New Roman"/>
                <w:b/>
                <w:bCs/>
                <w:i/>
                <w:iCs/>
                <w:noProof/>
                <w:color w:val="auto"/>
                <w:lang w:val="uk-UA" w:eastAsia="uk-UA"/>
              </w:rPr>
              <w:t>пункт 5 ч. 1 ст. 17 Закону</w:t>
            </w:r>
            <w:r w:rsidRPr="00ED1F16">
              <w:rPr>
                <w:rFonts w:ascii="Times New Roman" w:eastAsia="Calibri" w:hAnsi="Times New Roman" w:cs="Times New Roman"/>
                <w:i/>
                <w:iCs/>
                <w:noProof/>
                <w:color w:val="auto"/>
                <w:lang w:val="uk-UA" w:eastAsia="uk-UA"/>
              </w:rPr>
              <w:t>)</w:t>
            </w:r>
          </w:p>
        </w:tc>
        <w:tc>
          <w:tcPr>
            <w:tcW w:w="3063" w:type="dxa"/>
          </w:tcPr>
          <w:p w14:paraId="0AC5E0B0" w14:textId="77777777" w:rsidR="00333859" w:rsidRPr="00090DF8" w:rsidRDefault="00333859" w:rsidP="003E74B8">
            <w:pPr>
              <w:suppressAutoHyphens w:val="0"/>
              <w:spacing w:line="240" w:lineRule="auto"/>
              <w:ind w:firstLine="313"/>
              <w:jc w:val="both"/>
              <w:rPr>
                <w:rFonts w:ascii="Times New Roman" w:eastAsia="Calibri" w:hAnsi="Times New Roman" w:cs="Times New Roman"/>
                <w:color w:val="auto"/>
                <w:lang w:val="uk-UA" w:eastAsia="en-US"/>
              </w:rPr>
            </w:pPr>
            <w:r w:rsidRPr="00090DF8">
              <w:rPr>
                <w:rFonts w:ascii="Times New Roman" w:eastAsia="Calibri" w:hAnsi="Times New Roman" w:cs="Times New Roman"/>
                <w:color w:val="auto"/>
                <w:lang w:val="uk-UA" w:eastAsia="en-US"/>
              </w:rPr>
              <w:t>Учасник не надає жодних документів щодо даного пункту.</w:t>
            </w:r>
          </w:p>
          <w:p w14:paraId="644968C6" w14:textId="77777777" w:rsidR="00333859" w:rsidRPr="005B641D" w:rsidRDefault="00333859" w:rsidP="003E74B8">
            <w:pPr>
              <w:suppressAutoHyphens w:val="0"/>
              <w:spacing w:line="240" w:lineRule="auto"/>
              <w:ind w:firstLine="29"/>
              <w:jc w:val="both"/>
              <w:rPr>
                <w:rFonts w:ascii="Times New Roman" w:eastAsia="Times New Roman" w:hAnsi="Times New Roman" w:cs="Times New Roman"/>
                <w:color w:val="FF0000"/>
                <w:shd w:val="solid" w:color="FFFFFF" w:fill="FFFFFF"/>
                <w:lang w:val="uk-UA"/>
              </w:rPr>
            </w:pPr>
            <w:r w:rsidRPr="00090DF8">
              <w:rPr>
                <w:rFonts w:ascii="Times New Roman" w:eastAsia="Times New Roman" w:hAnsi="Times New Roman" w:cs="Times New Roman"/>
                <w:color w:val="auto"/>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B641D">
              <w:rPr>
                <w:rFonts w:ascii="Times New Roman" w:eastAsia="Times New Roman" w:hAnsi="Times New Roman" w:cs="Times New Roman"/>
                <w:color w:val="FF0000"/>
                <w:shd w:val="solid" w:color="FFFFFF" w:fill="FFFFFF"/>
                <w:lang w:val="uk-UA" w:eastAsia="en-US"/>
              </w:rPr>
              <w:t>.</w:t>
            </w:r>
          </w:p>
          <w:p w14:paraId="6F454D8B" w14:textId="77777777" w:rsidR="00333859" w:rsidRPr="00ED1F16" w:rsidRDefault="00333859" w:rsidP="003E74B8">
            <w:pPr>
              <w:suppressAutoHyphens w:val="0"/>
              <w:spacing w:line="240" w:lineRule="auto"/>
              <w:ind w:firstLine="313"/>
              <w:jc w:val="both"/>
              <w:rPr>
                <w:rFonts w:ascii="Times New Roman" w:eastAsia="Calibri" w:hAnsi="Times New Roman" w:cs="Times New Roman"/>
                <w:color w:val="auto"/>
                <w:lang w:val="uk-UA" w:eastAsia="en-US"/>
              </w:rPr>
            </w:pPr>
          </w:p>
          <w:p w14:paraId="50BCB0A0" w14:textId="77777777" w:rsidR="00333859" w:rsidRPr="00ED1F16" w:rsidRDefault="00333859" w:rsidP="003E74B8">
            <w:pPr>
              <w:suppressAutoHyphens w:val="0"/>
              <w:spacing w:line="240" w:lineRule="auto"/>
              <w:jc w:val="both"/>
              <w:rPr>
                <w:rFonts w:ascii="Times New Roman" w:eastAsia="Times New Roman" w:hAnsi="Times New Roman" w:cs="Times New Roman"/>
                <w:bCs/>
                <w:iCs/>
                <w:noProof/>
                <w:color w:val="auto"/>
                <w:lang w:val="uk-UA"/>
              </w:rPr>
            </w:pPr>
          </w:p>
          <w:p w14:paraId="71D0CFF3" w14:textId="77777777" w:rsidR="00333859" w:rsidRPr="00ED1F16" w:rsidRDefault="00333859" w:rsidP="003E74B8">
            <w:pPr>
              <w:suppressAutoHyphens w:val="0"/>
              <w:spacing w:line="240" w:lineRule="auto"/>
              <w:jc w:val="both"/>
              <w:rPr>
                <w:rFonts w:ascii="Times New Roman" w:eastAsia="Times New Roman" w:hAnsi="Times New Roman" w:cs="Times New Roman"/>
                <w:bCs/>
                <w:iCs/>
                <w:noProof/>
                <w:color w:val="auto"/>
                <w:lang w:val="uk-UA"/>
              </w:rPr>
            </w:pPr>
          </w:p>
          <w:p w14:paraId="72C697B5" w14:textId="77777777" w:rsidR="00333859" w:rsidRPr="00ED1F16" w:rsidRDefault="00333859" w:rsidP="003E74B8">
            <w:pPr>
              <w:suppressAutoHyphens w:val="0"/>
              <w:spacing w:line="240" w:lineRule="auto"/>
              <w:jc w:val="both"/>
              <w:rPr>
                <w:rFonts w:ascii="Times New Roman" w:eastAsia="Times New Roman" w:hAnsi="Times New Roman" w:cs="Times New Roman"/>
                <w:b/>
                <w:bCs/>
                <w:i/>
                <w:iCs/>
                <w:noProof/>
                <w:color w:val="auto"/>
                <w:lang w:val="uk-UA"/>
              </w:rPr>
            </w:pPr>
          </w:p>
        </w:tc>
        <w:tc>
          <w:tcPr>
            <w:tcW w:w="3343" w:type="dxa"/>
          </w:tcPr>
          <w:p w14:paraId="47B6F377" w14:textId="77777777" w:rsidR="00333859" w:rsidRPr="00ED1F16" w:rsidRDefault="00333859" w:rsidP="003E74B8">
            <w:pPr>
              <w:suppressAutoHyphens w:val="0"/>
              <w:spacing w:line="240" w:lineRule="auto"/>
              <w:jc w:val="both"/>
              <w:rPr>
                <w:rFonts w:ascii="Times New Roman" w:eastAsia="Times New Roman" w:hAnsi="Times New Roman" w:cs="Times New Roman"/>
                <w:noProof/>
                <w:color w:val="auto"/>
                <w:lang w:val="uk-UA"/>
              </w:rPr>
            </w:pPr>
            <w:r w:rsidRPr="00ED1F16">
              <w:rPr>
                <w:rFonts w:ascii="Times New Roman" w:eastAsia="Times New Roman" w:hAnsi="Times New Roman" w:cs="Times New Roman"/>
                <w:noProof/>
                <w:color w:val="auto"/>
                <w:lang w:val="uk-UA"/>
              </w:rPr>
              <w:t>Надає Витяг з інформаційно-аналітичної системи «Облік відомостей про притягнення особи до кримінальної відповідальності та наявності судимості», отриманий у строк, що не перевищує десяти днів з дати оприлюднення на веб-порталі Уповноваженого органу повідомлення про намір укласти Договір.</w:t>
            </w:r>
          </w:p>
          <w:p w14:paraId="50A6E7AF" w14:textId="77777777" w:rsidR="00333859" w:rsidRPr="00ED1F16" w:rsidRDefault="00333859" w:rsidP="003E74B8">
            <w:pPr>
              <w:suppressAutoHyphens w:val="0"/>
              <w:spacing w:line="240" w:lineRule="auto"/>
              <w:jc w:val="both"/>
              <w:rPr>
                <w:rFonts w:ascii="Times New Roman" w:eastAsia="Times New Roman" w:hAnsi="Times New Roman" w:cs="Times New Roman"/>
                <w:noProof/>
                <w:color w:val="auto"/>
                <w:lang w:val="uk-UA"/>
              </w:rPr>
            </w:pPr>
            <w:r w:rsidRPr="00ED1F16">
              <w:rPr>
                <w:rFonts w:ascii="Times New Roman" w:eastAsia="Times New Roman" w:hAnsi="Times New Roman" w:cs="Times New Roman"/>
                <w:noProof/>
                <w:color w:val="auto"/>
                <w:lang w:val="uk-UA"/>
              </w:rPr>
              <w:t>Тип Витягу – повний, наданий для ОФОРМЛЕННЯ УЧАСТІ У ПРОЦЕДУРІ ПУБЛІЧНОЇ ЗАКУПІВЛІ.</w:t>
            </w:r>
          </w:p>
          <w:p w14:paraId="2E12FB0B" w14:textId="77777777" w:rsidR="00333859" w:rsidRPr="00ED1F16" w:rsidRDefault="00333859" w:rsidP="003E74B8">
            <w:pPr>
              <w:suppressAutoHyphens w:val="0"/>
              <w:spacing w:line="240" w:lineRule="auto"/>
              <w:jc w:val="both"/>
              <w:rPr>
                <w:rFonts w:ascii="Times New Roman" w:eastAsia="Times New Roman" w:hAnsi="Times New Roman" w:cs="Times New Roman"/>
                <w:noProof/>
                <w:color w:val="auto"/>
                <w:lang w:val="uk-UA"/>
              </w:rPr>
            </w:pPr>
            <w:r w:rsidRPr="00ED1F16">
              <w:rPr>
                <w:rFonts w:ascii="Times New Roman" w:eastAsia="Times New Roman" w:hAnsi="Times New Roman" w:cs="Times New Roman"/>
                <w:noProof/>
                <w:color w:val="auto"/>
                <w:lang w:val="uk-UA"/>
              </w:rPr>
              <w:t>https://vytiah.mvs.gov.ua/app/landing</w:t>
            </w:r>
          </w:p>
        </w:tc>
      </w:tr>
      <w:tr w:rsidR="00333859" w:rsidRPr="00FF378A" w14:paraId="3B8FDEE6" w14:textId="77777777" w:rsidTr="003E74B8">
        <w:trPr>
          <w:jc w:val="center"/>
        </w:trPr>
        <w:tc>
          <w:tcPr>
            <w:tcW w:w="772" w:type="dxa"/>
          </w:tcPr>
          <w:p w14:paraId="0947F306" w14:textId="77777777" w:rsidR="00333859" w:rsidRPr="00ED1F16" w:rsidRDefault="00333859" w:rsidP="003E74B8">
            <w:pPr>
              <w:widowControl w:val="0"/>
              <w:suppressAutoHyphens w:val="0"/>
              <w:spacing w:line="240" w:lineRule="auto"/>
              <w:jc w:val="center"/>
              <w:rPr>
                <w:rFonts w:ascii="Times New Roman" w:eastAsia="Calibri" w:hAnsi="Times New Roman" w:cs="Times New Roman"/>
                <w:bCs/>
                <w:noProof/>
                <w:color w:val="auto"/>
                <w:lang w:val="uk-UA"/>
              </w:rPr>
            </w:pPr>
            <w:r>
              <w:rPr>
                <w:rFonts w:ascii="Times New Roman" w:eastAsia="Calibri" w:hAnsi="Times New Roman" w:cs="Times New Roman"/>
                <w:bCs/>
                <w:noProof/>
                <w:color w:val="auto"/>
                <w:lang w:val="uk-UA"/>
              </w:rPr>
              <w:t>5</w:t>
            </w:r>
          </w:p>
        </w:tc>
        <w:tc>
          <w:tcPr>
            <w:tcW w:w="3759" w:type="dxa"/>
          </w:tcPr>
          <w:p w14:paraId="2842EA8C" w14:textId="77777777" w:rsidR="00333859" w:rsidRPr="00ED1F16" w:rsidRDefault="00333859" w:rsidP="003E74B8">
            <w:pPr>
              <w:suppressAutoHyphens w:val="0"/>
              <w:spacing w:line="240" w:lineRule="auto"/>
              <w:jc w:val="both"/>
              <w:rPr>
                <w:rFonts w:ascii="Times New Roman" w:eastAsia="Calibri" w:hAnsi="Times New Roman" w:cs="Times New Roman"/>
                <w:color w:val="auto"/>
                <w:shd w:val="clear" w:color="auto" w:fill="FFFFFF"/>
                <w:lang w:val="uk-UA" w:eastAsia="en-US"/>
              </w:rPr>
            </w:pPr>
            <w:r w:rsidRPr="00ED1F16">
              <w:rPr>
                <w:rFonts w:ascii="Times New Roman" w:eastAsia="Calibri" w:hAnsi="Times New Roman" w:cs="Times New Roman"/>
                <w:color w:val="auto"/>
                <w:shd w:val="clear" w:color="auto" w:fill="FFFFFF"/>
                <w:lang w:eastAsia="en-US"/>
              </w:rPr>
              <w:t>с</w:t>
            </w:r>
            <w:r w:rsidRPr="00ED1F16">
              <w:rPr>
                <w:rFonts w:ascii="Times New Roman" w:eastAsia="Calibri" w:hAnsi="Times New Roman" w:cs="Times New Roman"/>
                <w:color w:val="auto"/>
                <w:shd w:val="clear" w:color="auto" w:fill="FFFFFF"/>
                <w:lang w:val="uk-UA" w:eastAsia="en-US"/>
              </w:rPr>
              <w:t xml:space="preserve">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14:paraId="2A2CCDA2" w14:textId="77777777" w:rsidR="00333859" w:rsidRPr="00ED1F16" w:rsidRDefault="00333859" w:rsidP="003E74B8">
            <w:pPr>
              <w:suppressAutoHyphens w:val="0"/>
              <w:spacing w:line="240" w:lineRule="auto"/>
              <w:jc w:val="both"/>
              <w:rPr>
                <w:rFonts w:ascii="Times New Roman" w:eastAsia="Calibri" w:hAnsi="Times New Roman" w:cs="Times New Roman"/>
                <w:i/>
                <w:iCs/>
                <w:noProof/>
                <w:color w:val="auto"/>
                <w:lang w:val="uk-UA" w:eastAsia="uk-UA"/>
              </w:rPr>
            </w:pPr>
            <w:r w:rsidRPr="00ED1F16">
              <w:rPr>
                <w:rFonts w:ascii="Times New Roman" w:eastAsia="Calibri" w:hAnsi="Times New Roman" w:cs="Times New Roman"/>
                <w:i/>
                <w:iCs/>
                <w:noProof/>
                <w:color w:val="auto"/>
                <w:lang w:val="uk-UA" w:eastAsia="uk-UA"/>
              </w:rPr>
              <w:t>(</w:t>
            </w:r>
            <w:r w:rsidRPr="00ED1F16">
              <w:rPr>
                <w:rFonts w:ascii="Times New Roman" w:eastAsia="Calibri" w:hAnsi="Times New Roman" w:cs="Times New Roman"/>
                <w:b/>
                <w:bCs/>
                <w:i/>
                <w:iCs/>
                <w:noProof/>
                <w:color w:val="auto"/>
                <w:lang w:val="uk-UA" w:eastAsia="uk-UA"/>
              </w:rPr>
              <w:t>пункт 6 ч. 1 ст. 17 Закону</w:t>
            </w:r>
            <w:r w:rsidRPr="00ED1F16">
              <w:rPr>
                <w:rFonts w:ascii="Times New Roman" w:eastAsia="Calibri" w:hAnsi="Times New Roman" w:cs="Times New Roman"/>
                <w:i/>
                <w:iCs/>
                <w:noProof/>
                <w:color w:val="auto"/>
                <w:lang w:val="uk-UA" w:eastAsia="uk-UA"/>
              </w:rPr>
              <w:t>)</w:t>
            </w:r>
          </w:p>
          <w:p w14:paraId="13D9925A" w14:textId="77777777" w:rsidR="00333859" w:rsidRPr="00ED1F16" w:rsidRDefault="00333859" w:rsidP="003E74B8">
            <w:pPr>
              <w:suppressAutoHyphens w:val="0"/>
              <w:spacing w:line="240" w:lineRule="auto"/>
              <w:jc w:val="both"/>
              <w:rPr>
                <w:rFonts w:ascii="Times New Roman" w:eastAsia="Calibri" w:hAnsi="Times New Roman" w:cs="Times New Roman"/>
                <w:i/>
                <w:iCs/>
                <w:noProof/>
                <w:color w:val="auto"/>
                <w:lang w:val="uk-UA" w:eastAsia="uk-UA"/>
              </w:rPr>
            </w:pPr>
          </w:p>
          <w:p w14:paraId="1CD039A6" w14:textId="77777777" w:rsidR="00333859" w:rsidRPr="00ED1F16" w:rsidRDefault="00333859" w:rsidP="003E74B8">
            <w:pPr>
              <w:suppressAutoHyphens w:val="0"/>
              <w:spacing w:line="240" w:lineRule="auto"/>
              <w:jc w:val="both"/>
              <w:rPr>
                <w:rFonts w:ascii="Times New Roman" w:eastAsia="Calibri" w:hAnsi="Times New Roman" w:cs="Times New Roman"/>
                <w:i/>
                <w:iCs/>
                <w:noProof/>
                <w:color w:val="auto"/>
                <w:lang w:val="uk-UA" w:eastAsia="uk-UA"/>
              </w:rPr>
            </w:pPr>
          </w:p>
          <w:p w14:paraId="7B405C8F" w14:textId="77777777" w:rsidR="00333859" w:rsidRPr="00ED1F16" w:rsidRDefault="00333859" w:rsidP="003E74B8">
            <w:pPr>
              <w:suppressAutoHyphens w:val="0"/>
              <w:spacing w:line="240" w:lineRule="auto"/>
              <w:jc w:val="both"/>
              <w:rPr>
                <w:rFonts w:ascii="Times New Roman" w:eastAsia="Calibri" w:hAnsi="Times New Roman" w:cs="Times New Roman"/>
                <w:i/>
                <w:iCs/>
                <w:noProof/>
                <w:color w:val="auto"/>
                <w:lang w:val="uk-UA" w:eastAsia="uk-UA"/>
              </w:rPr>
            </w:pPr>
          </w:p>
        </w:tc>
        <w:tc>
          <w:tcPr>
            <w:tcW w:w="3063" w:type="dxa"/>
          </w:tcPr>
          <w:p w14:paraId="6F2BD02F" w14:textId="77777777" w:rsidR="00333859" w:rsidRPr="00090DF8" w:rsidRDefault="00333859" w:rsidP="003E74B8">
            <w:pPr>
              <w:suppressAutoHyphens w:val="0"/>
              <w:spacing w:line="240" w:lineRule="auto"/>
              <w:ind w:firstLine="313"/>
              <w:jc w:val="both"/>
              <w:rPr>
                <w:rFonts w:ascii="Times New Roman" w:eastAsia="Calibri" w:hAnsi="Times New Roman" w:cs="Times New Roman"/>
                <w:color w:val="auto"/>
                <w:lang w:val="uk-UA" w:eastAsia="en-US"/>
              </w:rPr>
            </w:pPr>
            <w:r w:rsidRPr="00090DF8">
              <w:rPr>
                <w:rFonts w:ascii="Times New Roman" w:eastAsia="Calibri" w:hAnsi="Times New Roman" w:cs="Times New Roman"/>
                <w:color w:val="auto"/>
                <w:lang w:val="uk-UA" w:eastAsia="en-US"/>
              </w:rPr>
              <w:t>Учасник не надає жодних документів щодо даного пункту.</w:t>
            </w:r>
          </w:p>
          <w:p w14:paraId="7EDE8D30" w14:textId="77777777" w:rsidR="00333859" w:rsidRPr="00ED1F16" w:rsidRDefault="00333859" w:rsidP="003E74B8">
            <w:pPr>
              <w:suppressAutoHyphens w:val="0"/>
              <w:spacing w:line="240" w:lineRule="auto"/>
              <w:ind w:firstLine="29"/>
              <w:jc w:val="both"/>
              <w:rPr>
                <w:rFonts w:ascii="Times New Roman" w:eastAsia="Calibri" w:hAnsi="Times New Roman" w:cs="Times New Roman"/>
                <w:color w:val="auto"/>
                <w:lang w:val="uk-UA" w:eastAsia="en-US"/>
              </w:rPr>
            </w:pPr>
            <w:r w:rsidRPr="00090DF8">
              <w:rPr>
                <w:rFonts w:ascii="Times New Roman" w:eastAsia="Times New Roman" w:hAnsi="Times New Roman" w:cs="Times New Roman"/>
                <w:color w:val="auto"/>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ED1F16">
              <w:rPr>
                <w:rFonts w:ascii="Times New Roman" w:eastAsia="Calibri" w:hAnsi="Times New Roman" w:cs="Times New Roman"/>
                <w:color w:val="auto"/>
                <w:lang w:val="uk-UA" w:eastAsia="en-US"/>
              </w:rPr>
              <w:t xml:space="preserve"> </w:t>
            </w:r>
          </w:p>
          <w:p w14:paraId="3ADB5CDB" w14:textId="77777777" w:rsidR="00333859" w:rsidRPr="00ED1F16" w:rsidRDefault="00333859" w:rsidP="003E74B8">
            <w:pPr>
              <w:suppressAutoHyphens w:val="0"/>
              <w:spacing w:line="240" w:lineRule="auto"/>
              <w:jc w:val="both"/>
              <w:rPr>
                <w:rFonts w:ascii="Times New Roman" w:eastAsia="Times New Roman" w:hAnsi="Times New Roman" w:cs="Times New Roman"/>
                <w:noProof/>
                <w:color w:val="auto"/>
                <w:lang w:val="uk-UA" w:eastAsia="uk-UA"/>
              </w:rPr>
            </w:pPr>
          </w:p>
        </w:tc>
        <w:tc>
          <w:tcPr>
            <w:tcW w:w="3343" w:type="dxa"/>
          </w:tcPr>
          <w:p w14:paraId="0C85FF20" w14:textId="77777777" w:rsidR="00333859" w:rsidRPr="009E6388" w:rsidRDefault="00333859" w:rsidP="003E74B8">
            <w:pPr>
              <w:suppressAutoHyphens w:val="0"/>
              <w:autoSpaceDE w:val="0"/>
              <w:spacing w:line="240" w:lineRule="auto"/>
              <w:jc w:val="both"/>
              <w:rPr>
                <w:rFonts w:ascii="Times New Roman" w:eastAsia="Times New Roman" w:hAnsi="Times New Roman" w:cs="Times New Roman"/>
                <w:noProof/>
                <w:color w:val="auto"/>
                <w:lang w:val="uk-UA"/>
              </w:rPr>
            </w:pPr>
            <w:r w:rsidRPr="009E6388">
              <w:rPr>
                <w:rFonts w:ascii="Times New Roman" w:eastAsia="Times New Roman" w:hAnsi="Times New Roman" w:cs="Times New Roman"/>
                <w:noProof/>
                <w:color w:val="auto"/>
                <w:lang w:val="uk-UA"/>
              </w:rPr>
              <w:t>Надає Витяг з інформаційно-аналітичної системи «Облік відомостей про притягнення особи до кримінальної відповідальності та наявності судимості», отриманий у строк, що не перевищує десяти днів з дати оприлюднення на веб-порталі Уповноваженого органу повідомлення про намір укласти Договір.</w:t>
            </w:r>
          </w:p>
          <w:p w14:paraId="0B991FA2" w14:textId="77777777" w:rsidR="00333859" w:rsidRPr="009E6388" w:rsidRDefault="00333859" w:rsidP="003E74B8">
            <w:pPr>
              <w:suppressAutoHyphens w:val="0"/>
              <w:autoSpaceDE w:val="0"/>
              <w:spacing w:line="240" w:lineRule="auto"/>
              <w:jc w:val="both"/>
              <w:rPr>
                <w:rFonts w:ascii="Times New Roman" w:eastAsia="Times New Roman" w:hAnsi="Times New Roman" w:cs="Times New Roman"/>
                <w:noProof/>
                <w:color w:val="auto"/>
                <w:lang w:val="uk-UA"/>
              </w:rPr>
            </w:pPr>
            <w:r w:rsidRPr="009E6388">
              <w:rPr>
                <w:rFonts w:ascii="Times New Roman" w:eastAsia="Times New Roman" w:hAnsi="Times New Roman" w:cs="Times New Roman"/>
                <w:noProof/>
                <w:color w:val="auto"/>
                <w:lang w:val="uk-UA"/>
              </w:rPr>
              <w:t>Тип Витягу – повний, наданий для ОФОРМЛЕННЯ УЧАСТІ У ПРОЦЕДУРІ ПУБЛІЧНОЇ ЗАКУПІВЛІ.</w:t>
            </w:r>
          </w:p>
          <w:p w14:paraId="0C5F3563" w14:textId="77777777" w:rsidR="00333859" w:rsidRPr="00ED1F16" w:rsidRDefault="00333859" w:rsidP="003E74B8">
            <w:pPr>
              <w:suppressAutoHyphens w:val="0"/>
              <w:autoSpaceDE w:val="0"/>
              <w:spacing w:line="240" w:lineRule="auto"/>
              <w:jc w:val="both"/>
              <w:rPr>
                <w:rFonts w:ascii="Times New Roman" w:eastAsia="Times New Roman" w:hAnsi="Times New Roman" w:cs="Times New Roman"/>
                <w:strike/>
                <w:noProof/>
                <w:color w:val="auto"/>
                <w:lang w:val="uk-UA"/>
              </w:rPr>
            </w:pPr>
            <w:r w:rsidRPr="009E6388">
              <w:rPr>
                <w:rFonts w:ascii="Times New Roman" w:eastAsia="Times New Roman" w:hAnsi="Times New Roman" w:cs="Times New Roman"/>
                <w:noProof/>
                <w:color w:val="auto"/>
                <w:lang w:val="uk-UA"/>
              </w:rPr>
              <w:t>https://vytiah.mvs.gov.ua/app/landing</w:t>
            </w:r>
          </w:p>
        </w:tc>
      </w:tr>
      <w:tr w:rsidR="00333859" w:rsidRPr="004664A2" w14:paraId="7B23DBE4" w14:textId="77777777" w:rsidTr="003E74B8">
        <w:trPr>
          <w:jc w:val="center"/>
        </w:trPr>
        <w:tc>
          <w:tcPr>
            <w:tcW w:w="772" w:type="dxa"/>
          </w:tcPr>
          <w:p w14:paraId="1966DF6B" w14:textId="77777777" w:rsidR="00333859" w:rsidRDefault="00333859" w:rsidP="003E74B8">
            <w:pPr>
              <w:widowControl w:val="0"/>
              <w:suppressAutoHyphens w:val="0"/>
              <w:spacing w:line="240" w:lineRule="auto"/>
              <w:jc w:val="center"/>
              <w:rPr>
                <w:rFonts w:ascii="Times New Roman" w:eastAsia="Calibri" w:hAnsi="Times New Roman" w:cs="Times New Roman"/>
                <w:bCs/>
                <w:noProof/>
                <w:color w:val="auto"/>
                <w:lang w:val="uk-UA"/>
              </w:rPr>
            </w:pPr>
            <w:r>
              <w:rPr>
                <w:rFonts w:ascii="Times New Roman" w:eastAsia="Calibri" w:hAnsi="Times New Roman" w:cs="Times New Roman"/>
                <w:bCs/>
                <w:noProof/>
                <w:color w:val="auto"/>
                <w:lang w:val="uk-UA"/>
              </w:rPr>
              <w:t>6</w:t>
            </w:r>
          </w:p>
        </w:tc>
        <w:tc>
          <w:tcPr>
            <w:tcW w:w="3759" w:type="dxa"/>
          </w:tcPr>
          <w:p w14:paraId="1A95D8C0" w14:textId="77777777" w:rsidR="00333859" w:rsidRPr="00ED1F16" w:rsidRDefault="00333859" w:rsidP="003E74B8">
            <w:pPr>
              <w:widowControl w:val="0"/>
              <w:suppressAutoHyphens w:val="0"/>
              <w:spacing w:line="240" w:lineRule="auto"/>
              <w:jc w:val="both"/>
              <w:rPr>
                <w:rFonts w:ascii="Times New Roman" w:eastAsia="Calibri" w:hAnsi="Times New Roman" w:cs="Times New Roman"/>
                <w:noProof/>
                <w:color w:val="auto"/>
                <w:lang w:val="uk-UA"/>
              </w:rPr>
            </w:pPr>
            <w:r w:rsidRPr="00ED1F16">
              <w:rPr>
                <w:rFonts w:ascii="Times New Roman" w:eastAsia="Calibri" w:hAnsi="Times New Roman" w:cs="Times New Roman"/>
                <w:color w:val="auto"/>
                <w:shd w:val="clear" w:color="auto" w:fill="FFFFFF"/>
                <w:lang w:val="uk-UA" w:eastAsia="en-US"/>
              </w:rPr>
              <w:t>учасник процедури закупівлі визнаний у встановленому законом порядку банкрутом та стосовно нього відкрита ліквідаційна процедура</w:t>
            </w:r>
          </w:p>
          <w:p w14:paraId="01A8FF2B" w14:textId="77777777" w:rsidR="00333859" w:rsidRPr="00ED1F16" w:rsidRDefault="00333859" w:rsidP="003E74B8">
            <w:pPr>
              <w:suppressAutoHyphens w:val="0"/>
              <w:spacing w:line="240" w:lineRule="auto"/>
              <w:jc w:val="both"/>
              <w:rPr>
                <w:rFonts w:ascii="Times New Roman" w:eastAsia="Calibri" w:hAnsi="Times New Roman" w:cs="Times New Roman"/>
                <w:color w:val="auto"/>
                <w:shd w:val="clear" w:color="auto" w:fill="FFFFFF"/>
                <w:lang w:eastAsia="en-US"/>
              </w:rPr>
            </w:pPr>
            <w:r w:rsidRPr="00ED1F16">
              <w:rPr>
                <w:rFonts w:ascii="Times New Roman" w:eastAsia="Calibri" w:hAnsi="Times New Roman" w:cs="Times New Roman"/>
                <w:b/>
                <w:bCs/>
                <w:i/>
                <w:iCs/>
                <w:noProof/>
                <w:color w:val="auto"/>
                <w:lang w:val="uk-UA"/>
              </w:rPr>
              <w:t>(пункт 8 ч. 1 ст. 17 Закону)</w:t>
            </w:r>
          </w:p>
        </w:tc>
        <w:tc>
          <w:tcPr>
            <w:tcW w:w="3063" w:type="dxa"/>
          </w:tcPr>
          <w:p w14:paraId="4B51B7B0" w14:textId="77777777" w:rsidR="00333859" w:rsidRPr="00090DF8" w:rsidRDefault="00333859" w:rsidP="003E74B8">
            <w:pPr>
              <w:suppressAutoHyphens w:val="0"/>
              <w:spacing w:line="240" w:lineRule="auto"/>
              <w:ind w:firstLine="313"/>
              <w:jc w:val="both"/>
              <w:rPr>
                <w:rFonts w:ascii="Times New Roman" w:eastAsia="Calibri" w:hAnsi="Times New Roman" w:cs="Times New Roman"/>
                <w:color w:val="auto"/>
                <w:lang w:val="uk-UA" w:eastAsia="en-US"/>
              </w:rPr>
            </w:pPr>
            <w:r w:rsidRPr="00090DF8">
              <w:rPr>
                <w:rFonts w:ascii="Times New Roman" w:eastAsia="Calibri" w:hAnsi="Times New Roman" w:cs="Times New Roman"/>
                <w:color w:val="auto"/>
                <w:lang w:val="uk-UA" w:eastAsia="en-US"/>
              </w:rPr>
              <w:t>Учасник не надає жодних документів щодо даного пункту.</w:t>
            </w:r>
          </w:p>
          <w:p w14:paraId="1900B515" w14:textId="77777777" w:rsidR="00333859" w:rsidRPr="00ED1F16" w:rsidRDefault="00333859" w:rsidP="003E74B8">
            <w:pPr>
              <w:suppressAutoHyphens w:val="0"/>
              <w:spacing w:line="240" w:lineRule="auto"/>
              <w:ind w:firstLine="313"/>
              <w:jc w:val="both"/>
              <w:rPr>
                <w:rFonts w:ascii="Times New Roman" w:eastAsia="Calibri" w:hAnsi="Times New Roman" w:cs="Times New Roman"/>
                <w:color w:val="auto"/>
                <w:lang w:val="uk-UA" w:eastAsia="en-US"/>
              </w:rPr>
            </w:pPr>
            <w:r w:rsidRPr="00090DF8">
              <w:rPr>
                <w:rFonts w:ascii="Times New Roman" w:eastAsia="Times New Roman" w:hAnsi="Times New Roman" w:cs="Times New Roman"/>
                <w:color w:val="auto"/>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343" w:type="dxa"/>
          </w:tcPr>
          <w:p w14:paraId="4B2F92E9" w14:textId="77777777" w:rsidR="00333859" w:rsidRPr="00ED1F16" w:rsidRDefault="00333859" w:rsidP="003E74B8">
            <w:pPr>
              <w:suppressAutoHyphens w:val="0"/>
              <w:autoSpaceDE w:val="0"/>
              <w:spacing w:line="240" w:lineRule="auto"/>
              <w:jc w:val="both"/>
              <w:rPr>
                <w:rFonts w:ascii="Times New Roman" w:eastAsia="Times New Roman" w:hAnsi="Times New Roman" w:cs="Times New Roman"/>
                <w:noProof/>
                <w:color w:val="auto"/>
                <w:lang w:val="uk-UA"/>
              </w:rPr>
            </w:pPr>
            <w:r w:rsidRPr="00ED1F16">
              <w:rPr>
                <w:rFonts w:ascii="Times New Roman" w:eastAsia="Times New Roman" w:hAnsi="Times New Roman" w:cs="Times New Roman"/>
                <w:noProof/>
                <w:color w:val="auto"/>
                <w:lang w:val="uk-UA"/>
              </w:rPr>
              <w:t>Переможець торгів не надає жодних документів щодо даного пункту.</w:t>
            </w:r>
          </w:p>
        </w:tc>
      </w:tr>
      <w:tr w:rsidR="00333859" w:rsidRPr="004664A2" w14:paraId="5EF48DB8" w14:textId="77777777" w:rsidTr="003E74B8">
        <w:trPr>
          <w:jc w:val="center"/>
        </w:trPr>
        <w:tc>
          <w:tcPr>
            <w:tcW w:w="772" w:type="dxa"/>
          </w:tcPr>
          <w:p w14:paraId="29B7C592" w14:textId="77777777" w:rsidR="00333859" w:rsidRDefault="00333859" w:rsidP="003E74B8">
            <w:pPr>
              <w:widowControl w:val="0"/>
              <w:suppressAutoHyphens w:val="0"/>
              <w:spacing w:line="240" w:lineRule="auto"/>
              <w:jc w:val="center"/>
              <w:rPr>
                <w:rFonts w:ascii="Times New Roman" w:eastAsia="Calibri" w:hAnsi="Times New Roman" w:cs="Times New Roman"/>
                <w:bCs/>
                <w:noProof/>
                <w:color w:val="auto"/>
                <w:lang w:val="uk-UA"/>
              </w:rPr>
            </w:pPr>
            <w:r>
              <w:rPr>
                <w:rFonts w:ascii="Times New Roman" w:eastAsia="Calibri" w:hAnsi="Times New Roman" w:cs="Times New Roman"/>
                <w:bCs/>
                <w:noProof/>
                <w:color w:val="auto"/>
                <w:lang w:val="uk-UA"/>
              </w:rPr>
              <w:lastRenderedPageBreak/>
              <w:t>7</w:t>
            </w:r>
          </w:p>
        </w:tc>
        <w:tc>
          <w:tcPr>
            <w:tcW w:w="3759" w:type="dxa"/>
          </w:tcPr>
          <w:p w14:paraId="0A2342BE" w14:textId="77777777" w:rsidR="00333859" w:rsidRPr="00ED1F16" w:rsidRDefault="00333859" w:rsidP="003E74B8">
            <w:pPr>
              <w:widowControl w:val="0"/>
              <w:suppressAutoHyphens w:val="0"/>
              <w:spacing w:line="240" w:lineRule="auto"/>
              <w:jc w:val="both"/>
              <w:rPr>
                <w:rFonts w:ascii="Times New Roman" w:eastAsia="Calibri" w:hAnsi="Times New Roman" w:cs="Times New Roman"/>
                <w:noProof/>
                <w:color w:val="auto"/>
                <w:lang w:val="uk-UA"/>
              </w:rPr>
            </w:pPr>
            <w:r w:rsidRPr="00ED1F16">
              <w:rPr>
                <w:rFonts w:ascii="Times New Roman" w:eastAsia="Calibri" w:hAnsi="Times New Roman" w:cs="Times New Roman"/>
                <w:color w:val="auto"/>
                <w:shd w:val="clear" w:color="auto" w:fill="FFFFFF"/>
                <w:lang w:val="uk-UA" w:eastAsia="en-US"/>
              </w:rPr>
              <w:t>у Єдиному державному реєстрі юридичних осіб, фізичних осіб - підприємців та громадських формувань відсутня інформація, передбачена </w:t>
            </w:r>
            <w:hyperlink r:id="rId18" w:anchor="n174" w:tgtFrame="_blank" w:history="1">
              <w:r w:rsidRPr="00ED1F16">
                <w:rPr>
                  <w:rFonts w:ascii="Times New Roman" w:eastAsia="Calibri" w:hAnsi="Times New Roman" w:cs="Times New Roman"/>
                  <w:color w:val="auto"/>
                  <w:u w:val="single"/>
                  <w:shd w:val="clear" w:color="auto" w:fill="FFFFFF"/>
                  <w:lang w:val="uk-UA" w:eastAsia="en-US"/>
                </w:rPr>
                <w:t>пунктом 9</w:t>
              </w:r>
            </w:hyperlink>
            <w:r w:rsidRPr="00ED1F16">
              <w:rPr>
                <w:rFonts w:ascii="Times New Roman" w:eastAsia="Calibri" w:hAnsi="Times New Roman" w:cs="Times New Roman"/>
                <w:color w:val="auto"/>
                <w:shd w:val="clear" w:color="auto" w:fill="FFFFFF"/>
                <w:lang w:val="uk-UA" w:eastAsia="en-US"/>
              </w:rPr>
              <w:t> </w:t>
            </w:r>
            <w:r w:rsidRPr="00C44E47">
              <w:rPr>
                <w:rFonts w:ascii="Times New Roman" w:eastAsia="Calibri" w:hAnsi="Times New Roman" w:cs="Times New Roman"/>
                <w:color w:val="auto"/>
                <w:shd w:val="clear" w:color="auto" w:fill="FFFFFF"/>
                <w:lang w:val="uk-UA" w:eastAsia="en-US"/>
              </w:rPr>
              <w:t xml:space="preserve"> </w:t>
            </w:r>
            <w:r w:rsidRPr="00ED1F16">
              <w:rPr>
                <w:rFonts w:ascii="Times New Roman" w:eastAsia="Calibri" w:hAnsi="Times New Roman" w:cs="Times New Roman"/>
                <w:color w:val="auto"/>
                <w:shd w:val="clear" w:color="auto" w:fill="FFFFFF"/>
                <w:lang w:val="uk-UA" w:eastAsia="en-US"/>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5C41831" w14:textId="77777777" w:rsidR="00333859" w:rsidRPr="00ED1F16" w:rsidRDefault="00333859" w:rsidP="003E74B8">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ED1F16">
              <w:rPr>
                <w:rFonts w:ascii="Times New Roman" w:eastAsia="Calibri" w:hAnsi="Times New Roman" w:cs="Times New Roman"/>
                <w:b/>
                <w:bCs/>
                <w:i/>
                <w:iCs/>
                <w:noProof/>
                <w:color w:val="auto"/>
                <w:lang w:val="uk-UA"/>
              </w:rPr>
              <w:t>(пункт 9 ч. 1 ст. 17 Закону)</w:t>
            </w:r>
          </w:p>
        </w:tc>
        <w:tc>
          <w:tcPr>
            <w:tcW w:w="3063" w:type="dxa"/>
          </w:tcPr>
          <w:p w14:paraId="4EE0C6DF" w14:textId="77777777" w:rsidR="00333859" w:rsidRPr="00090DF8" w:rsidRDefault="00333859" w:rsidP="003E74B8">
            <w:pPr>
              <w:suppressAutoHyphens w:val="0"/>
              <w:spacing w:line="240" w:lineRule="auto"/>
              <w:ind w:firstLine="313"/>
              <w:jc w:val="both"/>
              <w:rPr>
                <w:rFonts w:ascii="Times New Roman" w:eastAsia="Calibri" w:hAnsi="Times New Roman" w:cs="Times New Roman"/>
                <w:color w:val="auto"/>
                <w:lang w:val="uk-UA" w:eastAsia="en-US"/>
              </w:rPr>
            </w:pPr>
            <w:r w:rsidRPr="00090DF8">
              <w:rPr>
                <w:rFonts w:ascii="Times New Roman" w:eastAsia="Calibri" w:hAnsi="Times New Roman" w:cs="Times New Roman"/>
                <w:color w:val="auto"/>
                <w:lang w:val="uk-UA" w:eastAsia="en-US"/>
              </w:rPr>
              <w:t>Учасник не надає жодних документів щодо даного пункту.</w:t>
            </w:r>
          </w:p>
          <w:p w14:paraId="203A4642" w14:textId="77777777" w:rsidR="00333859" w:rsidRPr="00ED1F16" w:rsidRDefault="00333859" w:rsidP="003E74B8">
            <w:pPr>
              <w:suppressAutoHyphens w:val="0"/>
              <w:spacing w:line="240" w:lineRule="auto"/>
              <w:ind w:firstLine="313"/>
              <w:jc w:val="both"/>
              <w:rPr>
                <w:rFonts w:ascii="Times New Roman" w:eastAsia="Calibri" w:hAnsi="Times New Roman" w:cs="Times New Roman"/>
                <w:color w:val="auto"/>
                <w:lang w:val="uk-UA" w:eastAsia="en-US"/>
              </w:rPr>
            </w:pPr>
            <w:r w:rsidRPr="00090DF8">
              <w:rPr>
                <w:rFonts w:ascii="Times New Roman" w:eastAsia="Times New Roman" w:hAnsi="Times New Roman" w:cs="Times New Roman"/>
                <w:color w:val="auto"/>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343" w:type="dxa"/>
          </w:tcPr>
          <w:p w14:paraId="76A6255E" w14:textId="77777777" w:rsidR="00333859" w:rsidRPr="00ED1F16" w:rsidRDefault="00333859" w:rsidP="003E74B8">
            <w:pPr>
              <w:suppressAutoHyphens w:val="0"/>
              <w:autoSpaceDE w:val="0"/>
              <w:spacing w:line="240" w:lineRule="auto"/>
              <w:jc w:val="both"/>
              <w:rPr>
                <w:rFonts w:ascii="Times New Roman" w:eastAsia="Times New Roman" w:hAnsi="Times New Roman" w:cs="Times New Roman"/>
                <w:noProof/>
                <w:color w:val="auto"/>
                <w:lang w:val="uk-UA"/>
              </w:rPr>
            </w:pPr>
            <w:r w:rsidRPr="00ED1F16">
              <w:rPr>
                <w:rFonts w:ascii="Times New Roman" w:eastAsia="Times New Roman" w:hAnsi="Times New Roman" w:cs="Times New Roman"/>
                <w:noProof/>
                <w:color w:val="auto"/>
                <w:lang w:val="uk-UA"/>
              </w:rPr>
              <w:t>Переможець торгів не надає жодних документів щодо даного пункту.</w:t>
            </w:r>
          </w:p>
        </w:tc>
      </w:tr>
      <w:tr w:rsidR="00333859" w:rsidRPr="004664A2" w14:paraId="1CF87841" w14:textId="77777777" w:rsidTr="003E74B8">
        <w:trPr>
          <w:jc w:val="center"/>
        </w:trPr>
        <w:tc>
          <w:tcPr>
            <w:tcW w:w="772" w:type="dxa"/>
          </w:tcPr>
          <w:p w14:paraId="66EDAE5F" w14:textId="77777777" w:rsidR="00333859" w:rsidRDefault="00333859" w:rsidP="003E74B8">
            <w:pPr>
              <w:widowControl w:val="0"/>
              <w:suppressAutoHyphens w:val="0"/>
              <w:spacing w:line="240" w:lineRule="auto"/>
              <w:jc w:val="center"/>
              <w:rPr>
                <w:rFonts w:ascii="Times New Roman" w:eastAsia="Calibri" w:hAnsi="Times New Roman" w:cs="Times New Roman"/>
                <w:bCs/>
                <w:noProof/>
                <w:color w:val="auto"/>
                <w:lang w:val="uk-UA"/>
              </w:rPr>
            </w:pPr>
            <w:r>
              <w:rPr>
                <w:rFonts w:ascii="Times New Roman" w:eastAsia="Calibri" w:hAnsi="Times New Roman" w:cs="Times New Roman"/>
                <w:bCs/>
                <w:noProof/>
                <w:color w:val="auto"/>
                <w:lang w:val="uk-UA"/>
              </w:rPr>
              <w:t>8</w:t>
            </w:r>
          </w:p>
        </w:tc>
        <w:tc>
          <w:tcPr>
            <w:tcW w:w="3759" w:type="dxa"/>
          </w:tcPr>
          <w:p w14:paraId="47476D3E" w14:textId="77777777" w:rsidR="00333859" w:rsidRPr="00ED1F16" w:rsidRDefault="00333859" w:rsidP="003E74B8">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ED1F16">
              <w:rPr>
                <w:rFonts w:ascii="Times New Roman" w:eastAsia="Calibri" w:hAnsi="Times New Roman" w:cs="Times New Roman"/>
                <w:color w:val="auto"/>
                <w:shd w:val="clear" w:color="auto" w:fill="FFFFFF"/>
                <w:lang w:val="uk-UA" w:eastAsia="en-US"/>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A36D199" w14:textId="77777777" w:rsidR="00333859" w:rsidRPr="00ED1F16" w:rsidRDefault="00333859" w:rsidP="003E74B8">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ED1F16">
              <w:rPr>
                <w:rFonts w:ascii="Times New Roman" w:eastAsia="Calibri" w:hAnsi="Times New Roman" w:cs="Times New Roman"/>
                <w:b/>
                <w:color w:val="auto"/>
                <w:shd w:val="clear" w:color="auto" w:fill="FFFFFF"/>
                <w:lang w:val="uk-UA" w:eastAsia="en-US"/>
              </w:rPr>
              <w:t>(пункт 10 ч. 1 ст. 17 Закону)</w:t>
            </w:r>
          </w:p>
        </w:tc>
        <w:tc>
          <w:tcPr>
            <w:tcW w:w="3063" w:type="dxa"/>
          </w:tcPr>
          <w:p w14:paraId="4413878A" w14:textId="77777777" w:rsidR="00333859" w:rsidRPr="00090DF8" w:rsidRDefault="00333859" w:rsidP="003E74B8">
            <w:pPr>
              <w:suppressAutoHyphens w:val="0"/>
              <w:spacing w:line="240" w:lineRule="auto"/>
              <w:ind w:firstLine="313"/>
              <w:jc w:val="both"/>
              <w:rPr>
                <w:rFonts w:ascii="Times New Roman" w:eastAsia="Calibri" w:hAnsi="Times New Roman" w:cs="Times New Roman"/>
                <w:color w:val="auto"/>
                <w:lang w:val="uk-UA" w:eastAsia="en-US"/>
              </w:rPr>
            </w:pPr>
            <w:r w:rsidRPr="00090DF8">
              <w:rPr>
                <w:rFonts w:ascii="Times New Roman" w:eastAsia="Calibri" w:hAnsi="Times New Roman" w:cs="Times New Roman"/>
                <w:color w:val="auto"/>
                <w:lang w:val="uk-UA" w:eastAsia="en-US"/>
              </w:rPr>
              <w:t>Учасник не надає жодних документів щодо даного пункту.</w:t>
            </w:r>
          </w:p>
          <w:p w14:paraId="3C43925F" w14:textId="77777777" w:rsidR="00333859" w:rsidRPr="00ED1F16" w:rsidRDefault="00333859" w:rsidP="003E74B8">
            <w:pPr>
              <w:suppressAutoHyphens w:val="0"/>
              <w:spacing w:line="240" w:lineRule="auto"/>
              <w:ind w:firstLine="313"/>
              <w:jc w:val="both"/>
              <w:rPr>
                <w:rFonts w:ascii="Times New Roman" w:eastAsia="Calibri" w:hAnsi="Times New Roman" w:cs="Times New Roman"/>
                <w:color w:val="auto"/>
                <w:lang w:val="uk-UA" w:eastAsia="en-US"/>
              </w:rPr>
            </w:pPr>
            <w:r w:rsidRPr="00090DF8">
              <w:rPr>
                <w:rFonts w:ascii="Times New Roman" w:eastAsia="Times New Roman" w:hAnsi="Times New Roman" w:cs="Times New Roman"/>
                <w:color w:val="auto"/>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343" w:type="dxa"/>
          </w:tcPr>
          <w:p w14:paraId="07532D2B" w14:textId="77777777" w:rsidR="00333859" w:rsidRPr="00ED1F16" w:rsidRDefault="00333859" w:rsidP="003E74B8">
            <w:pPr>
              <w:suppressAutoHyphens w:val="0"/>
              <w:autoSpaceDE w:val="0"/>
              <w:spacing w:line="240" w:lineRule="auto"/>
              <w:jc w:val="both"/>
              <w:rPr>
                <w:rFonts w:ascii="Times New Roman" w:eastAsia="Times New Roman" w:hAnsi="Times New Roman" w:cs="Times New Roman"/>
                <w:noProof/>
                <w:color w:val="auto"/>
                <w:lang w:val="uk-UA"/>
              </w:rPr>
            </w:pPr>
            <w:r w:rsidRPr="00ED1F16">
              <w:rPr>
                <w:rFonts w:ascii="Times New Roman" w:eastAsia="Times New Roman" w:hAnsi="Times New Roman" w:cs="Times New Roman"/>
                <w:noProof/>
                <w:color w:val="auto"/>
                <w:lang w:val="uk-UA"/>
              </w:rPr>
              <w:t>Переможець торгів не надає жодних документів щодо даного пункту.</w:t>
            </w:r>
          </w:p>
        </w:tc>
      </w:tr>
      <w:tr w:rsidR="00333859" w:rsidRPr="004664A2" w14:paraId="0CC2287C" w14:textId="77777777" w:rsidTr="003E74B8">
        <w:trPr>
          <w:jc w:val="center"/>
        </w:trPr>
        <w:tc>
          <w:tcPr>
            <w:tcW w:w="772" w:type="dxa"/>
          </w:tcPr>
          <w:p w14:paraId="032A20D8" w14:textId="77777777" w:rsidR="00333859" w:rsidRDefault="00333859" w:rsidP="003E74B8">
            <w:pPr>
              <w:widowControl w:val="0"/>
              <w:suppressAutoHyphens w:val="0"/>
              <w:spacing w:line="240" w:lineRule="auto"/>
              <w:jc w:val="center"/>
              <w:rPr>
                <w:rFonts w:ascii="Times New Roman" w:eastAsia="Calibri" w:hAnsi="Times New Roman" w:cs="Times New Roman"/>
                <w:bCs/>
                <w:noProof/>
                <w:color w:val="auto"/>
                <w:lang w:val="uk-UA"/>
              </w:rPr>
            </w:pPr>
            <w:r>
              <w:rPr>
                <w:rFonts w:ascii="Times New Roman" w:eastAsia="Calibri" w:hAnsi="Times New Roman" w:cs="Times New Roman"/>
                <w:bCs/>
                <w:noProof/>
                <w:color w:val="auto"/>
                <w:lang w:val="uk-UA"/>
              </w:rPr>
              <w:t>9</w:t>
            </w:r>
          </w:p>
        </w:tc>
        <w:tc>
          <w:tcPr>
            <w:tcW w:w="3759" w:type="dxa"/>
          </w:tcPr>
          <w:p w14:paraId="023AC009" w14:textId="77777777" w:rsidR="00333859" w:rsidRPr="00ED1F16" w:rsidRDefault="00333859" w:rsidP="003E74B8">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ED1F16">
              <w:rPr>
                <w:rFonts w:ascii="Times New Roman" w:eastAsia="Calibri" w:hAnsi="Times New Roman" w:cs="Times New Roman"/>
                <w:color w:val="auto"/>
                <w:shd w:val="clear" w:color="auto" w:fill="FFFFFF"/>
                <w:lang w:val="uk-UA" w:eastAsia="en-US"/>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9" w:tgtFrame="_blank" w:history="1">
              <w:r w:rsidRPr="00ED1F16">
                <w:rPr>
                  <w:rFonts w:ascii="Times New Roman" w:eastAsia="Calibri" w:hAnsi="Times New Roman" w:cs="Times New Roman"/>
                  <w:color w:val="auto"/>
                  <w:u w:val="single"/>
                  <w:shd w:val="clear" w:color="auto" w:fill="FFFFFF"/>
                  <w:lang w:val="uk-UA" w:eastAsia="en-US"/>
                </w:rPr>
                <w:t>Законом України</w:t>
              </w:r>
            </w:hyperlink>
            <w:r w:rsidRPr="00ED1F16">
              <w:rPr>
                <w:rFonts w:ascii="Times New Roman" w:eastAsia="Calibri" w:hAnsi="Times New Roman" w:cs="Times New Roman"/>
                <w:color w:val="auto"/>
                <w:shd w:val="clear" w:color="auto" w:fill="FFFFFF"/>
                <w:lang w:val="uk-UA" w:eastAsia="en-US"/>
              </w:rPr>
              <w:t> "Про санкції"</w:t>
            </w:r>
            <w:r w:rsidRPr="00ED1F16">
              <w:rPr>
                <w:rFonts w:ascii="Times New Roman" w:eastAsia="Calibri" w:hAnsi="Times New Roman" w:cs="Times New Roman"/>
                <w:noProof/>
                <w:color w:val="auto"/>
                <w:lang w:val="uk-UA"/>
              </w:rPr>
              <w:t xml:space="preserve"> </w:t>
            </w:r>
            <w:r w:rsidRPr="00ED1F16">
              <w:rPr>
                <w:rFonts w:ascii="Times New Roman" w:eastAsia="Calibri" w:hAnsi="Times New Roman" w:cs="Times New Roman"/>
                <w:b/>
                <w:bCs/>
                <w:i/>
                <w:iCs/>
                <w:noProof/>
                <w:color w:val="auto"/>
                <w:lang w:val="uk-UA"/>
              </w:rPr>
              <w:t>(пункт 11 ч. 1 ст. 17 Закону)</w:t>
            </w:r>
          </w:p>
        </w:tc>
        <w:tc>
          <w:tcPr>
            <w:tcW w:w="3063" w:type="dxa"/>
          </w:tcPr>
          <w:p w14:paraId="22E5CA47" w14:textId="77777777" w:rsidR="00333859" w:rsidRPr="00090DF8" w:rsidRDefault="00333859" w:rsidP="003E74B8">
            <w:pPr>
              <w:suppressAutoHyphens w:val="0"/>
              <w:spacing w:line="240" w:lineRule="auto"/>
              <w:ind w:firstLine="313"/>
              <w:jc w:val="both"/>
              <w:rPr>
                <w:rFonts w:ascii="Times New Roman" w:eastAsia="Calibri" w:hAnsi="Times New Roman" w:cs="Times New Roman"/>
                <w:color w:val="auto"/>
                <w:lang w:val="uk-UA" w:eastAsia="en-US"/>
              </w:rPr>
            </w:pPr>
            <w:r w:rsidRPr="00090DF8">
              <w:rPr>
                <w:rFonts w:ascii="Times New Roman" w:eastAsia="Calibri" w:hAnsi="Times New Roman" w:cs="Times New Roman"/>
                <w:color w:val="auto"/>
                <w:lang w:val="uk-UA" w:eastAsia="en-US"/>
              </w:rPr>
              <w:t>Учасник не надає жодних документів щодо даного пункту.</w:t>
            </w:r>
          </w:p>
          <w:p w14:paraId="648DC853" w14:textId="77777777" w:rsidR="00333859" w:rsidRPr="00ED1F16" w:rsidRDefault="00333859" w:rsidP="003E74B8">
            <w:pPr>
              <w:suppressAutoHyphens w:val="0"/>
              <w:spacing w:line="240" w:lineRule="auto"/>
              <w:ind w:firstLine="313"/>
              <w:jc w:val="both"/>
              <w:rPr>
                <w:rFonts w:ascii="Times New Roman" w:eastAsia="Calibri" w:hAnsi="Times New Roman" w:cs="Times New Roman"/>
                <w:color w:val="auto"/>
                <w:lang w:val="uk-UA" w:eastAsia="en-US"/>
              </w:rPr>
            </w:pPr>
            <w:r w:rsidRPr="00090DF8">
              <w:rPr>
                <w:rFonts w:ascii="Times New Roman" w:eastAsia="Times New Roman" w:hAnsi="Times New Roman" w:cs="Times New Roman"/>
                <w:color w:val="auto"/>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343" w:type="dxa"/>
          </w:tcPr>
          <w:p w14:paraId="2E4AF5BD" w14:textId="77777777" w:rsidR="00333859" w:rsidRPr="00ED1F16" w:rsidRDefault="00333859" w:rsidP="003E74B8">
            <w:pPr>
              <w:suppressAutoHyphens w:val="0"/>
              <w:autoSpaceDE w:val="0"/>
              <w:spacing w:line="240" w:lineRule="auto"/>
              <w:jc w:val="both"/>
              <w:rPr>
                <w:rFonts w:ascii="Times New Roman" w:eastAsia="Times New Roman" w:hAnsi="Times New Roman" w:cs="Times New Roman"/>
                <w:noProof/>
                <w:color w:val="auto"/>
                <w:lang w:val="uk-UA"/>
              </w:rPr>
            </w:pPr>
            <w:r w:rsidRPr="00ED1F16">
              <w:rPr>
                <w:rFonts w:ascii="Times New Roman" w:eastAsia="Times New Roman" w:hAnsi="Times New Roman" w:cs="Times New Roman"/>
                <w:noProof/>
                <w:color w:val="auto"/>
                <w:lang w:val="uk-UA"/>
              </w:rPr>
              <w:t>Переможець торгів не надає жодних документів щодо даного пункту.</w:t>
            </w:r>
          </w:p>
        </w:tc>
      </w:tr>
      <w:tr w:rsidR="00333859" w:rsidRPr="00FF378A" w14:paraId="65EC0852" w14:textId="77777777" w:rsidTr="003E74B8">
        <w:trPr>
          <w:jc w:val="center"/>
        </w:trPr>
        <w:tc>
          <w:tcPr>
            <w:tcW w:w="772" w:type="dxa"/>
          </w:tcPr>
          <w:p w14:paraId="0F97C1D7" w14:textId="77777777" w:rsidR="00333859" w:rsidRPr="00ED1F16" w:rsidRDefault="00333859" w:rsidP="003E74B8">
            <w:pPr>
              <w:widowControl w:val="0"/>
              <w:suppressAutoHyphens w:val="0"/>
              <w:spacing w:line="240" w:lineRule="auto"/>
              <w:jc w:val="center"/>
              <w:rPr>
                <w:rFonts w:ascii="Times New Roman" w:eastAsia="Calibri" w:hAnsi="Times New Roman" w:cs="Times New Roman"/>
                <w:bCs/>
                <w:noProof/>
                <w:color w:val="auto"/>
                <w:lang w:val="uk-UA"/>
              </w:rPr>
            </w:pPr>
            <w:r>
              <w:rPr>
                <w:rFonts w:ascii="Times New Roman" w:eastAsia="Calibri" w:hAnsi="Times New Roman" w:cs="Times New Roman"/>
                <w:bCs/>
                <w:noProof/>
                <w:color w:val="auto"/>
                <w:lang w:val="uk-UA"/>
              </w:rPr>
              <w:t>10</w:t>
            </w:r>
          </w:p>
        </w:tc>
        <w:tc>
          <w:tcPr>
            <w:tcW w:w="3759" w:type="dxa"/>
          </w:tcPr>
          <w:p w14:paraId="4BF40FB3" w14:textId="77777777" w:rsidR="00333859" w:rsidRPr="00ED1F16" w:rsidRDefault="00333859" w:rsidP="003E74B8">
            <w:pPr>
              <w:widowControl w:val="0"/>
              <w:suppressAutoHyphens w:val="0"/>
              <w:spacing w:line="240" w:lineRule="auto"/>
              <w:jc w:val="both"/>
              <w:rPr>
                <w:rFonts w:ascii="Times New Roman" w:eastAsia="Calibri" w:hAnsi="Times New Roman" w:cs="Times New Roman"/>
                <w:noProof/>
                <w:color w:val="auto"/>
                <w:lang w:val="uk-UA" w:eastAsia="en-US"/>
              </w:rPr>
            </w:pPr>
            <w:r w:rsidRPr="00ED1F16">
              <w:rPr>
                <w:rFonts w:ascii="Times New Roman" w:eastAsia="Calibri" w:hAnsi="Times New Roman" w:cs="Times New Roman"/>
                <w:color w:val="auto"/>
                <w:shd w:val="clear" w:color="auto" w:fill="FFFFFF"/>
                <w:lang w:val="uk-UA"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D1F16">
              <w:rPr>
                <w:rFonts w:ascii="Times New Roman" w:eastAsia="Calibri" w:hAnsi="Times New Roman" w:cs="Times New Roman"/>
                <w:noProof/>
                <w:color w:val="auto"/>
                <w:lang w:val="uk-UA"/>
              </w:rPr>
              <w:t xml:space="preserve"> </w:t>
            </w:r>
            <w:r w:rsidRPr="00ED1F16">
              <w:rPr>
                <w:rFonts w:ascii="Times New Roman" w:eastAsia="Calibri" w:hAnsi="Times New Roman" w:cs="Times New Roman"/>
                <w:b/>
                <w:bCs/>
                <w:i/>
                <w:iCs/>
                <w:noProof/>
                <w:color w:val="auto"/>
                <w:lang w:val="uk-UA"/>
              </w:rPr>
              <w:t>(пункт 12 ч. 1 ст. 17 Закону)</w:t>
            </w:r>
          </w:p>
        </w:tc>
        <w:tc>
          <w:tcPr>
            <w:tcW w:w="3063" w:type="dxa"/>
          </w:tcPr>
          <w:p w14:paraId="6D0B2183" w14:textId="77777777" w:rsidR="00333859" w:rsidRPr="00090DF8" w:rsidRDefault="00333859" w:rsidP="003E74B8">
            <w:pPr>
              <w:suppressAutoHyphens w:val="0"/>
              <w:spacing w:line="240" w:lineRule="auto"/>
              <w:ind w:firstLine="313"/>
              <w:jc w:val="both"/>
              <w:rPr>
                <w:rFonts w:ascii="Times New Roman" w:eastAsia="Calibri" w:hAnsi="Times New Roman" w:cs="Times New Roman"/>
                <w:color w:val="auto"/>
                <w:lang w:val="uk-UA" w:eastAsia="en-US"/>
              </w:rPr>
            </w:pPr>
            <w:r w:rsidRPr="00090DF8">
              <w:rPr>
                <w:rFonts w:ascii="Times New Roman" w:eastAsia="Calibri" w:hAnsi="Times New Roman" w:cs="Times New Roman"/>
                <w:color w:val="auto"/>
                <w:lang w:val="uk-UA" w:eastAsia="en-US"/>
              </w:rPr>
              <w:t>Учасник не надає жодних документів щодо даного пункту.</w:t>
            </w:r>
          </w:p>
          <w:p w14:paraId="5F119679" w14:textId="77777777" w:rsidR="00333859" w:rsidRPr="00ED1F16" w:rsidRDefault="00333859" w:rsidP="003E74B8">
            <w:pPr>
              <w:suppressAutoHyphens w:val="0"/>
              <w:spacing w:line="240" w:lineRule="auto"/>
              <w:ind w:firstLine="313"/>
              <w:jc w:val="both"/>
              <w:rPr>
                <w:rFonts w:ascii="Times New Roman" w:eastAsia="Calibri" w:hAnsi="Times New Roman" w:cs="Times New Roman"/>
                <w:color w:val="auto"/>
                <w:lang w:val="uk-UA" w:eastAsia="en-US"/>
              </w:rPr>
            </w:pPr>
            <w:r w:rsidRPr="00090DF8">
              <w:rPr>
                <w:rFonts w:ascii="Times New Roman" w:eastAsia="Times New Roman" w:hAnsi="Times New Roman" w:cs="Times New Roman"/>
                <w:color w:val="auto"/>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40C691C6" w14:textId="77777777" w:rsidR="00333859" w:rsidRPr="00ED1F16" w:rsidRDefault="00333859" w:rsidP="003E74B8">
            <w:pPr>
              <w:suppressAutoHyphens w:val="0"/>
              <w:spacing w:line="240" w:lineRule="auto"/>
              <w:jc w:val="both"/>
              <w:rPr>
                <w:rFonts w:ascii="Times New Roman" w:eastAsia="Times New Roman" w:hAnsi="Times New Roman" w:cs="Times New Roman"/>
                <w:noProof/>
                <w:color w:val="auto"/>
                <w:lang w:val="uk-UA" w:eastAsia="uk-UA"/>
              </w:rPr>
            </w:pPr>
          </w:p>
        </w:tc>
        <w:tc>
          <w:tcPr>
            <w:tcW w:w="3343" w:type="dxa"/>
          </w:tcPr>
          <w:p w14:paraId="1CD32F66" w14:textId="77777777" w:rsidR="00333859" w:rsidRPr="009E6388" w:rsidRDefault="00333859" w:rsidP="003E74B8">
            <w:pPr>
              <w:suppressAutoHyphens w:val="0"/>
              <w:spacing w:line="240" w:lineRule="auto"/>
              <w:jc w:val="both"/>
              <w:rPr>
                <w:rFonts w:ascii="Times New Roman" w:eastAsia="Times New Roman" w:hAnsi="Times New Roman" w:cs="Times New Roman"/>
                <w:noProof/>
                <w:color w:val="auto"/>
                <w:lang w:val="uk-UA"/>
              </w:rPr>
            </w:pPr>
            <w:r w:rsidRPr="009E6388">
              <w:rPr>
                <w:rFonts w:ascii="Times New Roman" w:eastAsia="Times New Roman" w:hAnsi="Times New Roman" w:cs="Times New Roman"/>
                <w:noProof/>
                <w:color w:val="auto"/>
                <w:lang w:val="uk-UA"/>
              </w:rPr>
              <w:t>Надає Витяг з інформаційно-аналітичної системи «Облік відомостей про притягнення особи до кримінальної відповідальності та наявності судимості», отриманий у строк, що не перевищує десяти днів з дати оприлюднення на веб-порталі Уповноваженого органу повідомлення про намір укласти Договір.</w:t>
            </w:r>
          </w:p>
          <w:p w14:paraId="6CCE270E" w14:textId="77777777" w:rsidR="00333859" w:rsidRPr="009E6388" w:rsidRDefault="00333859" w:rsidP="003E74B8">
            <w:pPr>
              <w:suppressAutoHyphens w:val="0"/>
              <w:spacing w:line="240" w:lineRule="auto"/>
              <w:jc w:val="both"/>
              <w:rPr>
                <w:rFonts w:ascii="Times New Roman" w:eastAsia="Times New Roman" w:hAnsi="Times New Roman" w:cs="Times New Roman"/>
                <w:noProof/>
                <w:color w:val="auto"/>
                <w:lang w:val="uk-UA"/>
              </w:rPr>
            </w:pPr>
            <w:r w:rsidRPr="009E6388">
              <w:rPr>
                <w:rFonts w:ascii="Times New Roman" w:eastAsia="Times New Roman" w:hAnsi="Times New Roman" w:cs="Times New Roman"/>
                <w:noProof/>
                <w:color w:val="auto"/>
                <w:lang w:val="uk-UA"/>
              </w:rPr>
              <w:t>Тип Витягу – повний, наданий для ОФОРМЛЕННЯ УЧАСТІ У ПРОЦЕДУРІ ПУБЛІЧНОЇ ЗАКУПІВЛІ.</w:t>
            </w:r>
          </w:p>
          <w:p w14:paraId="3BBD3D78" w14:textId="77777777" w:rsidR="00333859" w:rsidRPr="009E6388" w:rsidRDefault="00333859" w:rsidP="003E74B8">
            <w:pPr>
              <w:suppressAutoHyphens w:val="0"/>
              <w:autoSpaceDE w:val="0"/>
              <w:spacing w:line="240" w:lineRule="auto"/>
              <w:jc w:val="both"/>
              <w:rPr>
                <w:rFonts w:ascii="Times New Roman" w:eastAsia="Times New Roman" w:hAnsi="Times New Roman" w:cs="Times New Roman"/>
                <w:noProof/>
                <w:color w:val="auto"/>
                <w:lang w:val="uk-UA"/>
              </w:rPr>
            </w:pPr>
            <w:r w:rsidRPr="009E6388">
              <w:rPr>
                <w:rFonts w:ascii="Times New Roman" w:eastAsia="Times New Roman" w:hAnsi="Times New Roman" w:cs="Times New Roman"/>
                <w:noProof/>
                <w:color w:val="auto"/>
                <w:lang w:val="uk-UA"/>
              </w:rPr>
              <w:t>https://vytiah.mvs.gov.ua/app/landing</w:t>
            </w:r>
          </w:p>
        </w:tc>
      </w:tr>
      <w:tr w:rsidR="00333859" w:rsidRPr="004664A2" w14:paraId="78F72578" w14:textId="77777777" w:rsidTr="003E74B8">
        <w:trPr>
          <w:jc w:val="center"/>
        </w:trPr>
        <w:tc>
          <w:tcPr>
            <w:tcW w:w="772" w:type="dxa"/>
          </w:tcPr>
          <w:p w14:paraId="2B0828ED" w14:textId="77777777" w:rsidR="00333859" w:rsidRPr="00ED1F16" w:rsidRDefault="00333859" w:rsidP="003E74B8">
            <w:pPr>
              <w:widowControl w:val="0"/>
              <w:suppressAutoHyphens w:val="0"/>
              <w:spacing w:line="240" w:lineRule="auto"/>
              <w:jc w:val="center"/>
              <w:rPr>
                <w:rFonts w:ascii="Times New Roman" w:eastAsia="Calibri" w:hAnsi="Times New Roman" w:cs="Times New Roman"/>
                <w:bCs/>
                <w:noProof/>
                <w:color w:val="auto"/>
                <w:lang w:val="uk-UA"/>
              </w:rPr>
            </w:pPr>
            <w:r>
              <w:rPr>
                <w:rFonts w:ascii="Times New Roman" w:eastAsia="Calibri" w:hAnsi="Times New Roman" w:cs="Times New Roman"/>
                <w:bCs/>
                <w:noProof/>
                <w:color w:val="auto"/>
                <w:lang w:val="uk-UA"/>
              </w:rPr>
              <w:t>11</w:t>
            </w:r>
          </w:p>
        </w:tc>
        <w:tc>
          <w:tcPr>
            <w:tcW w:w="3759" w:type="dxa"/>
          </w:tcPr>
          <w:p w14:paraId="7316DE97" w14:textId="77777777" w:rsidR="00333859" w:rsidRPr="00ED1F16" w:rsidRDefault="00333859" w:rsidP="003E74B8">
            <w:pPr>
              <w:widowControl w:val="0"/>
              <w:suppressAutoHyphens w:val="0"/>
              <w:spacing w:line="240" w:lineRule="auto"/>
              <w:jc w:val="both"/>
              <w:rPr>
                <w:rFonts w:ascii="Times New Roman" w:eastAsia="Calibri" w:hAnsi="Times New Roman" w:cs="Times New Roman"/>
                <w:noProof/>
                <w:color w:val="auto"/>
                <w:lang w:val="uk-UA" w:eastAsia="en-US"/>
              </w:rPr>
            </w:pPr>
            <w:r w:rsidRPr="00ED1F16">
              <w:rPr>
                <w:rFonts w:ascii="Times New Roman" w:eastAsia="Calibri" w:hAnsi="Times New Roman" w:cs="Times New Roman"/>
                <w:color w:val="auto"/>
                <w:shd w:val="clear" w:color="auto" w:fill="FFFFFF"/>
                <w:lang w:val="uk-UA" w:eastAsia="en-US"/>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D1F16">
              <w:rPr>
                <w:rFonts w:ascii="Times New Roman" w:eastAsia="Calibri" w:hAnsi="Times New Roman" w:cs="Times New Roman"/>
                <w:b/>
                <w:bCs/>
                <w:i/>
                <w:iCs/>
                <w:noProof/>
                <w:color w:val="auto"/>
                <w:lang w:val="uk-UA"/>
              </w:rPr>
              <w:t>(пункт 13 ч. 1 ст. 17 Закону)</w:t>
            </w:r>
          </w:p>
        </w:tc>
        <w:tc>
          <w:tcPr>
            <w:tcW w:w="3063" w:type="dxa"/>
          </w:tcPr>
          <w:p w14:paraId="4F664688" w14:textId="77777777" w:rsidR="00333859" w:rsidRPr="00090DF8" w:rsidRDefault="00333859" w:rsidP="003E74B8">
            <w:pPr>
              <w:shd w:val="clear" w:color="auto" w:fill="FFFFFF"/>
              <w:suppressAutoHyphens w:val="0"/>
              <w:spacing w:line="240" w:lineRule="auto"/>
              <w:jc w:val="both"/>
              <w:rPr>
                <w:rFonts w:ascii="Times New Roman" w:eastAsia="Times New Roman" w:hAnsi="Times New Roman" w:cs="Times New Roman"/>
                <w:color w:val="auto"/>
                <w:lang w:val="uk-UA"/>
              </w:rPr>
            </w:pPr>
            <w:r w:rsidRPr="00090DF8">
              <w:rPr>
                <w:rFonts w:ascii="Times New Roman" w:eastAsia="Times New Roman" w:hAnsi="Times New Roman" w:cs="Times New Roman"/>
                <w:color w:val="auto"/>
                <w:lang w:val="uk-UA"/>
              </w:rPr>
              <w:t>Учасник не надає жодних документів щодо даного пункту.</w:t>
            </w:r>
          </w:p>
          <w:p w14:paraId="21ACBD07" w14:textId="77777777" w:rsidR="00333859" w:rsidRPr="00EF1177" w:rsidRDefault="00333859" w:rsidP="003E74B8">
            <w:pPr>
              <w:suppressAutoHyphens w:val="0"/>
              <w:spacing w:line="240" w:lineRule="auto"/>
              <w:ind w:firstLine="313"/>
              <w:jc w:val="both"/>
              <w:rPr>
                <w:rFonts w:ascii="Times New Roman" w:eastAsia="Calibri" w:hAnsi="Times New Roman" w:cs="Times New Roman"/>
                <w:color w:val="auto"/>
                <w:lang w:val="uk-UA" w:eastAsia="en-US"/>
              </w:rPr>
            </w:pPr>
            <w:r w:rsidRPr="00090DF8">
              <w:rPr>
                <w:rFonts w:ascii="Times New Roman" w:eastAsia="Times New Roman" w:hAnsi="Times New Roman" w:cs="Times New Roman"/>
                <w:color w:val="auto"/>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343" w:type="dxa"/>
          </w:tcPr>
          <w:p w14:paraId="7ADC856A" w14:textId="77777777" w:rsidR="00333859" w:rsidRPr="00EB3CC3" w:rsidRDefault="00333859" w:rsidP="003E74B8">
            <w:pPr>
              <w:keepNext/>
              <w:keepLines/>
              <w:tabs>
                <w:tab w:val="left" w:pos="1080"/>
              </w:tabs>
              <w:suppressAutoHyphens w:val="0"/>
              <w:spacing w:line="240" w:lineRule="auto"/>
              <w:jc w:val="both"/>
              <w:rPr>
                <w:rFonts w:ascii="Times New Roman" w:eastAsia="Times New Roman" w:hAnsi="Times New Roman" w:cs="Times New Roman"/>
                <w:i/>
                <w:noProof/>
                <w:color w:val="FF0000"/>
                <w:lang w:val="uk-UA"/>
              </w:rPr>
            </w:pPr>
            <w:r w:rsidRPr="00ED1F16">
              <w:rPr>
                <w:rFonts w:ascii="Times New Roman" w:eastAsia="Times New Roman" w:hAnsi="Times New Roman" w:cs="Times New Roman"/>
                <w:noProof/>
                <w:color w:val="auto"/>
                <w:lang w:val="uk-UA"/>
              </w:rPr>
              <w:t>Переможець торгів не надає жодних документів щодо даного пункту.</w:t>
            </w:r>
          </w:p>
        </w:tc>
      </w:tr>
      <w:tr w:rsidR="00333859" w:rsidRPr="00FF378A" w14:paraId="59C44C4E" w14:textId="77777777" w:rsidTr="003E74B8">
        <w:trPr>
          <w:jc w:val="center"/>
        </w:trPr>
        <w:tc>
          <w:tcPr>
            <w:tcW w:w="772" w:type="dxa"/>
          </w:tcPr>
          <w:p w14:paraId="3C657770" w14:textId="77777777" w:rsidR="00333859" w:rsidRPr="00ED1F16" w:rsidRDefault="00333859" w:rsidP="003E74B8">
            <w:pPr>
              <w:widowControl w:val="0"/>
              <w:suppressAutoHyphens w:val="0"/>
              <w:spacing w:line="240" w:lineRule="auto"/>
              <w:jc w:val="center"/>
              <w:rPr>
                <w:rFonts w:ascii="Times New Roman" w:eastAsia="Calibri" w:hAnsi="Times New Roman" w:cs="Times New Roman"/>
                <w:bCs/>
                <w:noProof/>
                <w:color w:val="auto"/>
                <w:lang w:val="uk-UA"/>
              </w:rPr>
            </w:pPr>
            <w:r>
              <w:rPr>
                <w:rFonts w:ascii="Times New Roman" w:eastAsia="Calibri" w:hAnsi="Times New Roman" w:cs="Times New Roman"/>
                <w:bCs/>
                <w:noProof/>
                <w:color w:val="auto"/>
                <w:lang w:val="uk-UA"/>
              </w:rPr>
              <w:lastRenderedPageBreak/>
              <w:t>12</w:t>
            </w:r>
          </w:p>
        </w:tc>
        <w:tc>
          <w:tcPr>
            <w:tcW w:w="3759" w:type="dxa"/>
          </w:tcPr>
          <w:p w14:paraId="1BA3CD7F" w14:textId="77777777" w:rsidR="00333859" w:rsidRPr="00ED1F16" w:rsidRDefault="00333859" w:rsidP="003E74B8">
            <w:pPr>
              <w:shd w:val="clear" w:color="auto" w:fill="FFFFFF"/>
              <w:suppressAutoHyphens w:val="0"/>
              <w:spacing w:after="150" w:line="240" w:lineRule="auto"/>
              <w:ind w:firstLine="450"/>
              <w:jc w:val="both"/>
              <w:rPr>
                <w:rFonts w:ascii="Times New Roman" w:eastAsia="Times New Roman" w:hAnsi="Times New Roman" w:cs="Times New Roman"/>
                <w:color w:val="auto"/>
                <w:lang w:val="uk-UA"/>
              </w:rPr>
            </w:pPr>
            <w:r w:rsidRPr="00ED1F16">
              <w:rPr>
                <w:rFonts w:ascii="Times New Roman" w:eastAsia="Times New Roman" w:hAnsi="Times New Roman" w:cs="Times New Roman"/>
                <w:color w:val="auto"/>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60F3163" w14:textId="77777777" w:rsidR="00333859" w:rsidRPr="00ED1F16" w:rsidRDefault="00333859" w:rsidP="003E74B8">
            <w:pPr>
              <w:shd w:val="clear" w:color="auto" w:fill="FFFFFF"/>
              <w:suppressAutoHyphens w:val="0"/>
              <w:spacing w:after="150" w:line="240" w:lineRule="auto"/>
              <w:ind w:firstLine="450"/>
              <w:jc w:val="both"/>
              <w:rPr>
                <w:rFonts w:ascii="Times New Roman" w:eastAsia="Times New Roman" w:hAnsi="Times New Roman" w:cs="Times New Roman"/>
                <w:color w:val="auto"/>
                <w:lang w:val="uk-UA"/>
              </w:rPr>
            </w:pPr>
            <w:bookmarkStart w:id="13" w:name="n1277"/>
            <w:bookmarkEnd w:id="13"/>
            <w:r w:rsidRPr="00ED1F16">
              <w:rPr>
                <w:rFonts w:ascii="Times New Roman" w:eastAsia="Times New Roman" w:hAnsi="Times New Roman" w:cs="Times New Roman"/>
                <w:color w:val="auto"/>
                <w:lang w:val="uk-UA"/>
              </w:rPr>
              <w:t>Учасник процедури закупівлі, що перебуває в обставинах, зазначених у </w:t>
            </w:r>
            <w:hyperlink r:id="rId20" w:anchor="n1276" w:history="1">
              <w:r w:rsidRPr="00ED1F16">
                <w:rPr>
                  <w:rFonts w:ascii="Times New Roman" w:eastAsia="Calibri" w:hAnsi="Times New Roman" w:cs="Times New Roman"/>
                  <w:color w:val="auto"/>
                  <w:u w:val="single"/>
                  <w:lang w:val="uk-UA"/>
                </w:rPr>
                <w:t>частині другій</w:t>
              </w:r>
            </w:hyperlink>
            <w:r w:rsidRPr="00ED1F16">
              <w:rPr>
                <w:rFonts w:ascii="Times New Roman" w:eastAsia="Times New Roman" w:hAnsi="Times New Roman" w:cs="Times New Roman"/>
                <w:color w:val="auto"/>
                <w:lang w:val="uk-UA"/>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FE6A245" w14:textId="77777777" w:rsidR="00333859" w:rsidRPr="00ED1F16" w:rsidRDefault="00333859" w:rsidP="003E74B8">
            <w:pPr>
              <w:shd w:val="clear" w:color="auto" w:fill="FFFFFF"/>
              <w:suppressAutoHyphens w:val="0"/>
              <w:spacing w:after="150" w:line="240" w:lineRule="auto"/>
              <w:ind w:firstLine="450"/>
              <w:jc w:val="both"/>
              <w:rPr>
                <w:rFonts w:ascii="Times New Roman" w:eastAsia="Times New Roman" w:hAnsi="Times New Roman" w:cs="Times New Roman"/>
                <w:color w:val="auto"/>
                <w:lang w:val="uk-UA"/>
              </w:rPr>
            </w:pPr>
            <w:bookmarkStart w:id="14" w:name="n1278"/>
            <w:bookmarkEnd w:id="14"/>
            <w:r w:rsidRPr="00ED1F16">
              <w:rPr>
                <w:rFonts w:ascii="Times New Roman" w:eastAsia="Times New Roman" w:hAnsi="Times New Roman" w:cs="Times New Roman"/>
                <w:color w:val="auto"/>
                <w:lang w:val="uk-UA"/>
              </w:rPr>
              <w:t>Якщо замовник вважає таке підтвердження достатнім, учаснику не може бути відмовлено в участі в процедурі закупівлі.</w:t>
            </w:r>
          </w:p>
          <w:p w14:paraId="0DEBFBEC" w14:textId="77777777" w:rsidR="00333859" w:rsidRPr="00ED1F16" w:rsidRDefault="00333859" w:rsidP="003E74B8">
            <w:pPr>
              <w:widowControl w:val="0"/>
              <w:suppressAutoHyphens w:val="0"/>
              <w:spacing w:line="240" w:lineRule="auto"/>
              <w:jc w:val="both"/>
              <w:rPr>
                <w:rFonts w:ascii="Times New Roman" w:eastAsia="Calibri" w:hAnsi="Times New Roman" w:cs="Times New Roman"/>
                <w:b/>
                <w:bCs/>
                <w:i/>
                <w:iCs/>
                <w:noProof/>
                <w:color w:val="auto"/>
                <w:lang w:val="uk-UA"/>
              </w:rPr>
            </w:pPr>
            <w:r w:rsidRPr="00ED1F16">
              <w:rPr>
                <w:rFonts w:ascii="Times New Roman" w:eastAsia="Calibri" w:hAnsi="Times New Roman" w:cs="Times New Roman"/>
                <w:b/>
                <w:bCs/>
                <w:i/>
                <w:iCs/>
                <w:noProof/>
                <w:color w:val="auto"/>
                <w:lang w:val="uk-UA"/>
              </w:rPr>
              <w:t>(ч. 2 ст. 17 Закону)</w:t>
            </w:r>
          </w:p>
        </w:tc>
        <w:tc>
          <w:tcPr>
            <w:tcW w:w="3063" w:type="dxa"/>
          </w:tcPr>
          <w:p w14:paraId="312C51D2" w14:textId="77777777" w:rsidR="00333859" w:rsidRPr="00ED1F16" w:rsidRDefault="00333859" w:rsidP="003E74B8">
            <w:pPr>
              <w:shd w:val="clear" w:color="auto" w:fill="FFFFFF"/>
              <w:suppressAutoHyphens w:val="0"/>
              <w:spacing w:line="240" w:lineRule="auto"/>
              <w:jc w:val="both"/>
              <w:rPr>
                <w:rFonts w:ascii="Times New Roman" w:eastAsia="Times New Roman" w:hAnsi="Times New Roman" w:cs="Times New Roman"/>
                <w:color w:val="auto"/>
                <w:lang w:val="uk-UA"/>
              </w:rPr>
            </w:pPr>
            <w:r w:rsidRPr="003875C0">
              <w:rPr>
                <w:rFonts w:ascii="Times New Roman" w:eastAsia="Times New Roman" w:hAnsi="Times New Roman" w:cs="Times New Roman"/>
                <w:color w:val="auto"/>
                <w:lang w:val="uk-UA"/>
              </w:rPr>
              <w:t>Учасник не надає жодних документів щодо даного пункту.</w:t>
            </w:r>
          </w:p>
          <w:p w14:paraId="0C4BAAE7" w14:textId="77777777" w:rsidR="00333859" w:rsidRPr="00ED1F16" w:rsidRDefault="00333859" w:rsidP="003E74B8">
            <w:pPr>
              <w:suppressAutoHyphens w:val="0"/>
              <w:autoSpaceDE w:val="0"/>
              <w:spacing w:line="240" w:lineRule="auto"/>
              <w:jc w:val="both"/>
              <w:rPr>
                <w:rFonts w:ascii="Times New Roman" w:eastAsia="Calibri" w:hAnsi="Times New Roman" w:cs="Times New Roman"/>
                <w:noProof/>
                <w:color w:val="auto"/>
                <w:lang w:val="uk-UA"/>
              </w:rPr>
            </w:pPr>
          </w:p>
        </w:tc>
        <w:tc>
          <w:tcPr>
            <w:tcW w:w="3343" w:type="dxa"/>
          </w:tcPr>
          <w:p w14:paraId="4DE80994" w14:textId="77777777" w:rsidR="00333859" w:rsidRPr="00ED1F16" w:rsidRDefault="00333859" w:rsidP="003E74B8">
            <w:pPr>
              <w:keepNext/>
              <w:keepLines/>
              <w:tabs>
                <w:tab w:val="left" w:pos="1080"/>
              </w:tabs>
              <w:suppressAutoHyphens w:val="0"/>
              <w:spacing w:line="240" w:lineRule="auto"/>
              <w:jc w:val="both"/>
              <w:rPr>
                <w:rFonts w:ascii="Times New Roman" w:eastAsia="Calibri" w:hAnsi="Times New Roman" w:cs="Times New Roman"/>
                <w:i/>
                <w:iCs/>
                <w:noProof/>
                <w:color w:val="auto"/>
                <w:lang w:val="uk-UA"/>
              </w:rPr>
            </w:pPr>
            <w:r w:rsidRPr="00ED1F16">
              <w:rPr>
                <w:rFonts w:ascii="Times New Roman" w:eastAsia="Times New Roman" w:hAnsi="Times New Roman" w:cs="Times New Roman"/>
                <w:noProof/>
                <w:color w:val="auto"/>
                <w:lang w:val="uk-UA"/>
              </w:rPr>
              <w:t>довідка, складена переможцем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bl>
    <w:p w14:paraId="5AB0287F" w14:textId="77777777" w:rsidR="00333859" w:rsidRPr="00F514CE" w:rsidRDefault="00333859" w:rsidP="00333859">
      <w:pPr>
        <w:suppressAutoHyphens w:val="0"/>
        <w:spacing w:after="160" w:line="259" w:lineRule="auto"/>
        <w:rPr>
          <w:rFonts w:ascii="Calibri" w:eastAsia="Calibri" w:hAnsi="Calibri" w:cs="Times New Roman"/>
          <w:color w:val="auto"/>
          <w:lang w:val="uk-UA" w:eastAsia="en-US"/>
        </w:rPr>
      </w:pPr>
    </w:p>
    <w:p w14:paraId="330E7A03" w14:textId="77777777" w:rsidR="00333859" w:rsidRPr="00E248CE" w:rsidRDefault="00333859" w:rsidP="00333859">
      <w:pPr>
        <w:spacing w:line="240" w:lineRule="auto"/>
        <w:jc w:val="both"/>
        <w:rPr>
          <w:rFonts w:ascii="Times New Roman" w:eastAsia="Times New Roman" w:hAnsi="Times New Roman" w:cs="Times New Roman"/>
          <w:i/>
          <w:iCs/>
          <w:color w:val="auto"/>
          <w:sz w:val="23"/>
          <w:szCs w:val="23"/>
          <w:lang w:val="uk-UA"/>
        </w:rPr>
      </w:pPr>
      <w:r w:rsidRPr="00E248CE">
        <w:rPr>
          <w:rFonts w:ascii="Times New Roman" w:eastAsia="Times New Roman" w:hAnsi="Times New Roman" w:cs="Times New Roman"/>
          <w:i/>
          <w:iCs/>
          <w:color w:val="auto"/>
          <w:sz w:val="23"/>
          <w:szCs w:val="23"/>
          <w:lang w:val="uk-UA"/>
        </w:rPr>
        <w:t>Примітки:</w:t>
      </w:r>
    </w:p>
    <w:p w14:paraId="4D6B91D1" w14:textId="77777777" w:rsidR="00333859" w:rsidRPr="00E248CE" w:rsidRDefault="00333859" w:rsidP="00333859">
      <w:pPr>
        <w:spacing w:line="240" w:lineRule="auto"/>
        <w:ind w:firstLine="709"/>
        <w:jc w:val="both"/>
        <w:rPr>
          <w:rFonts w:ascii="Times New Roman" w:eastAsia="Times New Roman" w:hAnsi="Times New Roman" w:cs="Times New Roman"/>
          <w:i/>
          <w:color w:val="auto"/>
          <w:sz w:val="24"/>
          <w:szCs w:val="24"/>
          <w:lang w:val="uk-UA"/>
        </w:rPr>
      </w:pPr>
      <w:r w:rsidRPr="00E248CE">
        <w:rPr>
          <w:rFonts w:ascii="Times New Roman" w:eastAsia="Times New Roman" w:hAnsi="Times New Roman" w:cs="Times New Roman"/>
          <w:i/>
          <w:color w:val="auto"/>
          <w:sz w:val="24"/>
          <w:szCs w:val="24"/>
          <w:lang w:val="uk-UA"/>
        </w:rPr>
        <w:t>Документи, що не передбачені законодавством для учасників – юридичних та фізичних осіб, у т.ч. фізичних осіб-підприємців, не подаються ними у складі тендерної пропозиції.</w:t>
      </w:r>
    </w:p>
    <w:p w14:paraId="32C5D8C4" w14:textId="77777777" w:rsidR="00333859" w:rsidRPr="00E248CE" w:rsidRDefault="00333859" w:rsidP="00333859">
      <w:pPr>
        <w:spacing w:line="240" w:lineRule="auto"/>
        <w:ind w:firstLine="709"/>
        <w:jc w:val="both"/>
        <w:rPr>
          <w:rFonts w:ascii="Times New Roman" w:eastAsia="Times New Roman" w:hAnsi="Times New Roman" w:cs="Times New Roman"/>
          <w:i/>
          <w:color w:val="auto"/>
          <w:sz w:val="24"/>
          <w:szCs w:val="24"/>
          <w:lang w:val="uk-UA"/>
        </w:rPr>
      </w:pPr>
      <w:r w:rsidRPr="00E248CE">
        <w:rPr>
          <w:rFonts w:ascii="Times New Roman" w:eastAsia="Times New Roman" w:hAnsi="Times New Roman" w:cs="Times New Roman"/>
          <w:i/>
          <w:color w:val="auto"/>
          <w:sz w:val="24"/>
          <w:szCs w:val="24"/>
          <w:lang w:val="uk-U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6B19A8DF" w14:textId="77777777" w:rsidR="00333859" w:rsidRPr="00E248CE" w:rsidRDefault="00333859" w:rsidP="00333859">
      <w:pPr>
        <w:spacing w:line="240" w:lineRule="auto"/>
        <w:ind w:firstLine="709"/>
        <w:jc w:val="both"/>
        <w:rPr>
          <w:rFonts w:ascii="Times New Roman" w:eastAsia="Times New Roman" w:hAnsi="Times New Roman" w:cs="Times New Roman"/>
          <w:i/>
          <w:color w:val="auto"/>
          <w:sz w:val="24"/>
          <w:szCs w:val="24"/>
          <w:lang w:val="uk-UA"/>
        </w:rPr>
      </w:pPr>
      <w:r w:rsidRPr="00E248CE">
        <w:rPr>
          <w:rFonts w:ascii="Times New Roman" w:eastAsia="Times New Roman" w:hAnsi="Times New Roman" w:cs="Times New Roman"/>
          <w:i/>
          <w:color w:val="auto"/>
          <w:sz w:val="24"/>
          <w:szCs w:val="24"/>
          <w:lang w:val="uk-UA"/>
        </w:rPr>
        <w:t>Відсутність документів, що не передбачені законодавством для учасників – юридичних, фізичних осіб, у т.ч. фізичних осіб-підприємців, у складі тендерної пропозиції не може бути підставою для її відхилення замовником.</w:t>
      </w:r>
    </w:p>
    <w:p w14:paraId="527072C3" w14:textId="77777777" w:rsidR="00333859" w:rsidRPr="00E248CE" w:rsidRDefault="00333859" w:rsidP="00333859">
      <w:pPr>
        <w:spacing w:line="252" w:lineRule="auto"/>
        <w:ind w:firstLine="709"/>
        <w:jc w:val="both"/>
        <w:rPr>
          <w:rFonts w:asciiTheme="minorHAnsi" w:eastAsiaTheme="minorHAnsi" w:hAnsiTheme="minorHAnsi" w:cstheme="minorBidi"/>
          <w:color w:val="auto"/>
          <w:sz w:val="24"/>
          <w:szCs w:val="24"/>
          <w:lang w:val="uk-UA" w:eastAsia="en-US"/>
        </w:rPr>
      </w:pPr>
      <w:r w:rsidRPr="00E248CE">
        <w:rPr>
          <w:rFonts w:ascii="Times New Roman" w:eastAsia="Times New Roman" w:hAnsi="Times New Roman" w:cs="Times New Roman"/>
          <w:i/>
          <w:color w:val="auto"/>
          <w:sz w:val="24"/>
          <w:szCs w:val="24"/>
          <w:lang w:val="uk-UA"/>
        </w:rPr>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w:t>
      </w:r>
      <w:r w:rsidRPr="00E248CE">
        <w:rPr>
          <w:rFonts w:ascii="Times New Roman" w:eastAsia="Times New Roman" w:hAnsi="Times New Roman" w:cs="Times New Roman"/>
          <w:i/>
          <w:color w:val="auto"/>
          <w:spacing w:val="1"/>
          <w:sz w:val="24"/>
          <w:szCs w:val="24"/>
          <w:lang w:val="uk-UA"/>
        </w:rPr>
        <w:t>.</w:t>
      </w:r>
      <w:r w:rsidRPr="00E248CE">
        <w:rPr>
          <w:rFonts w:ascii="Times New Roman" w:eastAsia="Times New Roman" w:hAnsi="Times New Roman" w:cs="Times New Roman"/>
          <w:color w:val="auto"/>
          <w:sz w:val="24"/>
          <w:szCs w:val="24"/>
          <w:lang w:val="uk-UA"/>
        </w:rPr>
        <w:t xml:space="preserve"> </w:t>
      </w:r>
    </w:p>
    <w:p w14:paraId="3EEF9781" w14:textId="77777777" w:rsidR="00333859" w:rsidRPr="00E248CE" w:rsidRDefault="00333859" w:rsidP="00333859">
      <w:pPr>
        <w:spacing w:line="252" w:lineRule="auto"/>
        <w:ind w:firstLine="709"/>
        <w:jc w:val="both"/>
        <w:rPr>
          <w:rFonts w:asciiTheme="minorHAnsi" w:eastAsiaTheme="minorHAnsi" w:hAnsiTheme="minorHAnsi" w:cstheme="minorBidi"/>
          <w:color w:val="auto"/>
          <w:sz w:val="24"/>
          <w:szCs w:val="24"/>
          <w:lang w:eastAsia="en-US"/>
        </w:rPr>
      </w:pPr>
      <w:r w:rsidRPr="00E248CE">
        <w:rPr>
          <w:rFonts w:ascii="Times New Roman" w:eastAsia="Times New Roman" w:hAnsi="Times New Roman" w:cs="Times New Roman"/>
          <w:b/>
          <w:i/>
          <w:color w:val="auto"/>
          <w:spacing w:val="1"/>
          <w:sz w:val="24"/>
          <w:szCs w:val="24"/>
          <w:lang w:val="uk-UA"/>
        </w:rPr>
        <w:t>Завірені належним чином копії документів</w:t>
      </w:r>
      <w:r w:rsidRPr="00E248CE">
        <w:rPr>
          <w:rFonts w:ascii="Times New Roman" w:eastAsia="Times New Roman" w:hAnsi="Times New Roman" w:cs="Times New Roman"/>
          <w:i/>
          <w:color w:val="auto"/>
          <w:spacing w:val="1"/>
          <w:sz w:val="24"/>
          <w:szCs w:val="24"/>
          <w:lang w:val="uk-UA"/>
        </w:rPr>
        <w:t xml:space="preserve"> – це копії з оригіналів документів, кожна сторінка яких завірена власноручним підписом уповноваженої особи Учасника </w:t>
      </w:r>
      <w:r w:rsidRPr="00E248CE">
        <w:rPr>
          <w:rFonts w:ascii="Times New Roman" w:eastAsia="Times New Roman" w:hAnsi="Times New Roman" w:cs="Times New Roman"/>
          <w:i/>
          <w:color w:val="auto"/>
          <w:sz w:val="24"/>
          <w:szCs w:val="24"/>
          <w:lang w:val="uk-UA"/>
        </w:rPr>
        <w:t>та скріплена печаткою Учасника (у разі її використання)</w:t>
      </w:r>
      <w:r w:rsidRPr="00E248CE">
        <w:rPr>
          <w:rFonts w:ascii="Times New Roman" w:eastAsia="Times New Roman" w:hAnsi="Times New Roman" w:cs="Times New Roman"/>
          <w:i/>
          <w:color w:val="auto"/>
          <w:spacing w:val="1"/>
          <w:sz w:val="24"/>
          <w:szCs w:val="24"/>
          <w:lang w:val="uk-UA"/>
        </w:rPr>
        <w:t>. Допускається завірення к</w:t>
      </w:r>
      <w:r w:rsidRPr="00E248CE">
        <w:rPr>
          <w:rFonts w:ascii="Times New Roman" w:eastAsia="Times New Roman" w:hAnsi="Times New Roman" w:cs="Times New Roman"/>
          <w:bCs/>
          <w:i/>
          <w:color w:val="auto"/>
          <w:spacing w:val="1"/>
          <w:sz w:val="24"/>
          <w:szCs w:val="24"/>
          <w:lang w:val="uk-UA"/>
        </w:rPr>
        <w:t xml:space="preserve">опії саме </w:t>
      </w:r>
      <w:r w:rsidRPr="00E248CE">
        <w:rPr>
          <w:rFonts w:ascii="Times New Roman" w:eastAsia="Times New Roman" w:hAnsi="Times New Roman" w:cs="Times New Roman"/>
          <w:b/>
          <w:bCs/>
          <w:i/>
          <w:color w:val="auto"/>
          <w:spacing w:val="1"/>
          <w:sz w:val="24"/>
          <w:szCs w:val="24"/>
          <w:lang w:val="uk-UA"/>
        </w:rPr>
        <w:t>з оригіналу</w:t>
      </w:r>
      <w:r w:rsidRPr="00E248CE">
        <w:rPr>
          <w:rFonts w:ascii="Times New Roman" w:eastAsia="Times New Roman" w:hAnsi="Times New Roman" w:cs="Times New Roman"/>
          <w:bCs/>
          <w:i/>
          <w:color w:val="auto"/>
          <w:spacing w:val="1"/>
          <w:sz w:val="24"/>
          <w:szCs w:val="24"/>
          <w:lang w:val="uk-UA"/>
        </w:rPr>
        <w:t xml:space="preserve"> документу, а не </w:t>
      </w:r>
      <w:r w:rsidRPr="00E248CE">
        <w:rPr>
          <w:rFonts w:ascii="Times New Roman" w:eastAsia="Times New Roman" w:hAnsi="Times New Roman" w:cs="Times New Roman"/>
          <w:b/>
          <w:bCs/>
          <w:i/>
          <w:color w:val="auto"/>
          <w:spacing w:val="1"/>
          <w:sz w:val="24"/>
          <w:szCs w:val="24"/>
          <w:lang w:val="uk-UA"/>
        </w:rPr>
        <w:t>копії з раніше завіреної копії</w:t>
      </w:r>
      <w:r w:rsidRPr="00E248CE">
        <w:rPr>
          <w:rFonts w:ascii="Times New Roman" w:eastAsia="Times New Roman" w:hAnsi="Times New Roman" w:cs="Times New Roman"/>
          <w:bCs/>
          <w:i/>
          <w:color w:val="auto"/>
          <w:spacing w:val="1"/>
          <w:sz w:val="24"/>
          <w:szCs w:val="24"/>
          <w:lang w:val="uk-UA"/>
        </w:rPr>
        <w:t xml:space="preserve"> документу. </w:t>
      </w:r>
      <w:r w:rsidRPr="00E248CE">
        <w:rPr>
          <w:rFonts w:ascii="Times New Roman" w:eastAsia="Times New Roman" w:hAnsi="Times New Roman" w:cs="Times New Roman"/>
          <w:i/>
          <w:color w:val="auto"/>
          <w:spacing w:val="1"/>
          <w:sz w:val="24"/>
          <w:szCs w:val="24"/>
          <w:lang w:val="uk-UA"/>
        </w:rPr>
        <w:t xml:space="preserve">Тендерна документація може містити інші вимоги до завіряння окремих копій документів. </w:t>
      </w:r>
    </w:p>
    <w:p w14:paraId="08940296" w14:textId="77777777" w:rsidR="00333859" w:rsidRPr="00E248CE" w:rsidRDefault="00333859" w:rsidP="00333859">
      <w:pPr>
        <w:spacing w:line="252" w:lineRule="auto"/>
        <w:ind w:firstLine="709"/>
        <w:jc w:val="both"/>
        <w:rPr>
          <w:rFonts w:asciiTheme="minorHAnsi" w:eastAsiaTheme="minorHAnsi" w:hAnsiTheme="minorHAnsi" w:cstheme="minorBidi"/>
          <w:color w:val="auto"/>
          <w:lang w:val="uk-UA" w:eastAsia="en-US"/>
        </w:rPr>
      </w:pPr>
      <w:r w:rsidRPr="00E248CE">
        <w:rPr>
          <w:rFonts w:ascii="Times New Roman" w:eastAsia="Times New Roman" w:hAnsi="Times New Roman" w:cs="Times New Roman"/>
          <w:i/>
          <w:color w:val="auto"/>
          <w:sz w:val="24"/>
          <w:szCs w:val="24"/>
          <w:lang w:val="uk-UA" w:eastAsia="en-US"/>
        </w:rPr>
        <w:t xml:space="preserve"> Замовник має право використовувати дані Єдиного веб-порталу використання публічних коштів </w:t>
      </w:r>
      <w:r w:rsidRPr="00E248CE">
        <w:rPr>
          <w:rFonts w:ascii="Times New Roman" w:eastAsia="Times New Roman" w:hAnsi="Times New Roman" w:cs="Times New Roman"/>
          <w:i/>
          <w:color w:val="auto"/>
          <w:sz w:val="24"/>
          <w:szCs w:val="24"/>
          <w:lang w:val="en-US" w:eastAsia="en-US"/>
        </w:rPr>
        <w:t>Edata</w:t>
      </w:r>
      <w:r w:rsidRPr="00E248CE">
        <w:rPr>
          <w:rFonts w:ascii="Times New Roman" w:eastAsia="Times New Roman" w:hAnsi="Times New Roman" w:cs="Times New Roman"/>
          <w:i/>
          <w:color w:val="auto"/>
          <w:sz w:val="24"/>
          <w:szCs w:val="24"/>
          <w:lang w:val="uk-UA" w:eastAsia="en-US"/>
        </w:rPr>
        <w:t xml:space="preserve"> та інші відкриті дані для підтвердження інформації, наданої Учасником. У разі зазначення Учасником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133FC5A" w14:textId="77777777" w:rsidR="00333859" w:rsidRPr="00E248CE" w:rsidRDefault="00333859" w:rsidP="00333859">
      <w:pPr>
        <w:widowControl w:val="0"/>
        <w:tabs>
          <w:tab w:val="left" w:pos="1080"/>
        </w:tabs>
        <w:spacing w:line="240" w:lineRule="auto"/>
        <w:ind w:firstLine="426"/>
        <w:jc w:val="both"/>
        <w:rPr>
          <w:rFonts w:asciiTheme="minorHAnsi" w:eastAsiaTheme="minorHAnsi" w:hAnsiTheme="minorHAnsi" w:cstheme="minorBidi"/>
          <w:color w:val="auto"/>
          <w:lang w:eastAsia="en-US"/>
        </w:rPr>
      </w:pPr>
      <w:r w:rsidRPr="00E248CE">
        <w:rPr>
          <w:rFonts w:ascii="Times New Roman" w:eastAsia="Times New Roman" w:hAnsi="Times New Roman" w:cs="Times New Roman"/>
          <w:b/>
          <w:color w:val="auto"/>
          <w:sz w:val="24"/>
          <w:szCs w:val="24"/>
          <w:vertAlign w:val="superscript"/>
          <w:lang w:val="uk-UA"/>
        </w:rPr>
        <w:lastRenderedPageBreak/>
        <w:t>1</w:t>
      </w:r>
      <w:r w:rsidRPr="00E248CE">
        <w:rPr>
          <w:rFonts w:ascii="Times New Roman" w:eastAsia="Times New Roman" w:hAnsi="Times New Roman" w:cs="Times New Roman"/>
          <w:b/>
          <w:color w:val="auto"/>
          <w:sz w:val="24"/>
          <w:szCs w:val="24"/>
          <w:lang w:val="uk-UA"/>
        </w:rPr>
        <w:t xml:space="preserve"> </w:t>
      </w:r>
      <w:r w:rsidRPr="00E248CE">
        <w:rPr>
          <w:rFonts w:ascii="Times New Roman" w:eastAsia="Times New Roman" w:hAnsi="Times New Roman" w:cs="Times New Roman"/>
          <w:b/>
          <w:i/>
          <w:color w:val="auto"/>
          <w:sz w:val="24"/>
          <w:szCs w:val="24"/>
          <w:lang w:val="uk-UA"/>
        </w:rPr>
        <w:t>– всі документи тендерної пропозиції</w:t>
      </w:r>
      <w:r w:rsidRPr="00E248CE">
        <w:rPr>
          <w:rFonts w:ascii="Times New Roman" w:eastAsia="Times New Roman" w:hAnsi="Times New Roman" w:cs="Times New Roman"/>
          <w:i/>
          <w:color w:val="auto"/>
          <w:sz w:val="24"/>
          <w:szCs w:val="24"/>
          <w:lang w:val="uk-UA"/>
        </w:rPr>
        <w:t xml:space="preserve"> (довідки, листи, інформація та ін.), що готуються безпосередньо Учасником, </w:t>
      </w:r>
      <w:r w:rsidRPr="00E248CE">
        <w:rPr>
          <w:rFonts w:ascii="Times New Roman" w:eastAsia="Times New Roman" w:hAnsi="Times New Roman" w:cs="Times New Roman"/>
          <w:b/>
          <w:i/>
          <w:color w:val="auto"/>
          <w:sz w:val="24"/>
          <w:szCs w:val="24"/>
          <w:lang w:val="uk-UA"/>
        </w:rPr>
        <w:t>повинні містити</w:t>
      </w:r>
      <w:r w:rsidRPr="00E248CE">
        <w:rPr>
          <w:rFonts w:ascii="Times New Roman" w:eastAsia="Times New Roman" w:hAnsi="Times New Roman" w:cs="Times New Roman"/>
          <w:i/>
          <w:color w:val="auto"/>
          <w:sz w:val="24"/>
          <w:szCs w:val="24"/>
          <w:lang w:val="uk-UA"/>
        </w:rPr>
        <w:t xml:space="preserve">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 Зазначена вимога не стосується оригіналів документів, виданих іншими підприємствами, установами, організаціями. У разі надання довідок у вигляді </w:t>
      </w:r>
      <w:r w:rsidRPr="00E248CE">
        <w:rPr>
          <w:rFonts w:ascii="Times New Roman" w:eastAsia="Times New Roman" w:hAnsi="Times New Roman" w:cs="Times New Roman"/>
          <w:b/>
          <w:i/>
          <w:color w:val="auto"/>
          <w:sz w:val="24"/>
          <w:szCs w:val="24"/>
          <w:lang w:val="uk-UA"/>
        </w:rPr>
        <w:t>відтвореного (роздрукованого) електронного документу</w:t>
      </w:r>
      <w:r w:rsidRPr="00E248CE">
        <w:rPr>
          <w:rFonts w:ascii="Times New Roman" w:eastAsia="Times New Roman" w:hAnsi="Times New Roman" w:cs="Times New Roman"/>
          <w:i/>
          <w:color w:val="auto"/>
          <w:sz w:val="24"/>
          <w:szCs w:val="24"/>
          <w:lang w:val="uk-UA"/>
        </w:rPr>
        <w:t xml:space="preserve">, такі довідки повинні містити </w:t>
      </w:r>
      <w:r w:rsidRPr="00E248CE">
        <w:rPr>
          <w:rFonts w:ascii="Times New Roman" w:eastAsia="Times New Roman" w:hAnsi="Times New Roman" w:cs="Times New Roman"/>
          <w:b/>
          <w:i/>
          <w:color w:val="auto"/>
          <w:sz w:val="24"/>
          <w:szCs w:val="24"/>
          <w:lang w:val="uk-UA"/>
        </w:rPr>
        <w:t>обов’язкові атрибути</w:t>
      </w:r>
      <w:r w:rsidRPr="00E248CE">
        <w:rPr>
          <w:rFonts w:ascii="Times New Roman" w:eastAsia="Times New Roman" w:hAnsi="Times New Roman" w:cs="Times New Roman"/>
          <w:i/>
          <w:color w:val="auto"/>
          <w:sz w:val="24"/>
          <w:szCs w:val="24"/>
          <w:lang w:val="uk-UA"/>
        </w:rPr>
        <w:t xml:space="preserve"> (QR-код та/або №документа, запиту тощо), за допомогою яких можна перевірити автентичність цих документів. Документи, отримані Учасником в електронному вигляді, подаються у </w:t>
      </w:r>
      <w:r w:rsidRPr="00E248CE">
        <w:rPr>
          <w:rFonts w:ascii="Times New Roman" w:eastAsia="Times New Roman" w:hAnsi="Times New Roman" w:cs="Times New Roman"/>
          <w:b/>
          <w:i/>
          <w:color w:val="auto"/>
          <w:sz w:val="24"/>
          <w:szCs w:val="24"/>
          <w:lang w:val="uk-UA"/>
        </w:rPr>
        <w:t>роздрукованому</w:t>
      </w:r>
      <w:r w:rsidRPr="00E248CE">
        <w:rPr>
          <w:rFonts w:ascii="Times New Roman" w:eastAsia="Times New Roman" w:hAnsi="Times New Roman" w:cs="Times New Roman"/>
          <w:i/>
          <w:color w:val="auto"/>
          <w:sz w:val="24"/>
          <w:szCs w:val="24"/>
          <w:lang w:val="uk-UA"/>
        </w:rPr>
        <w:t xml:space="preserve"> вигляді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w:t>
      </w:r>
    </w:p>
    <w:p w14:paraId="3264C397" w14:textId="77777777" w:rsidR="00333859" w:rsidRPr="00E248CE" w:rsidRDefault="00333859" w:rsidP="00333859">
      <w:pPr>
        <w:spacing w:line="240" w:lineRule="auto"/>
        <w:ind w:firstLine="450"/>
        <w:jc w:val="both"/>
        <w:textAlignment w:val="baseline"/>
        <w:rPr>
          <w:rFonts w:ascii="Times New Roman" w:eastAsia="Times New Roman" w:hAnsi="Times New Roman" w:cs="Times New Roman"/>
          <w:bCs/>
          <w:i/>
          <w:iCs/>
          <w:color w:val="auto"/>
          <w:sz w:val="24"/>
          <w:szCs w:val="24"/>
          <w:lang w:val="uk-UA"/>
        </w:rPr>
      </w:pPr>
      <w:r w:rsidRPr="00E248CE">
        <w:rPr>
          <w:rFonts w:ascii="Times New Roman" w:eastAsia="Times New Roman" w:hAnsi="Times New Roman" w:cs="Times New Roman"/>
          <w:bCs/>
          <w:i/>
          <w:iCs/>
          <w:color w:val="auto"/>
          <w:sz w:val="24"/>
          <w:szCs w:val="24"/>
          <w:lang w:val="uk-UA"/>
        </w:rPr>
        <w:t>У разі якщо учасник або переможець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власноручним підписом уповноваженої особи учасника/переможця/учасника-нерезидента/переможця-нерезидента, в якому зазначає законодавчі підстави ненадання відповідних документів.</w:t>
      </w:r>
    </w:p>
    <w:p w14:paraId="5EB048DA" w14:textId="77777777" w:rsidR="00333859" w:rsidRPr="00E248CE" w:rsidRDefault="00333859" w:rsidP="00333859">
      <w:pPr>
        <w:spacing w:line="240" w:lineRule="auto"/>
        <w:jc w:val="both"/>
        <w:rPr>
          <w:rFonts w:ascii="Times New Roman" w:eastAsia="Times New Roman" w:hAnsi="Times New Roman" w:cs="Times New Roman"/>
          <w:bCs/>
          <w:i/>
          <w:iCs/>
          <w:color w:val="auto"/>
          <w:sz w:val="24"/>
          <w:szCs w:val="24"/>
          <w:lang w:val="uk-UA"/>
        </w:rPr>
      </w:pPr>
      <w:r w:rsidRPr="00E248CE">
        <w:rPr>
          <w:rFonts w:ascii="Times New Roman" w:eastAsia="Times New Roman" w:hAnsi="Times New Roman" w:cs="Times New Roman"/>
          <w:bCs/>
          <w:i/>
          <w:iCs/>
          <w:color w:val="auto"/>
          <w:sz w:val="24"/>
          <w:szCs w:val="24"/>
          <w:lang w:val="uk-UA"/>
        </w:rPr>
        <w:t xml:space="preserve">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Учасники торгів-нерезиденти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BE7BA99" w14:textId="77777777" w:rsidR="00333859" w:rsidRPr="00746B64" w:rsidRDefault="00333859" w:rsidP="00333859">
      <w:pPr>
        <w:spacing w:line="240" w:lineRule="auto"/>
        <w:ind w:firstLine="450"/>
        <w:jc w:val="both"/>
        <w:textAlignment w:val="baseline"/>
        <w:rPr>
          <w:rFonts w:ascii="Times New Roman" w:eastAsia="Times New Roman" w:hAnsi="Times New Roman" w:cs="Times New Roman"/>
          <w:i/>
          <w:color w:val="auto"/>
          <w:sz w:val="24"/>
          <w:szCs w:val="24"/>
          <w:lang w:val="uk-UA"/>
        </w:rPr>
      </w:pPr>
      <w:r w:rsidRPr="00746B64">
        <w:rPr>
          <w:rFonts w:ascii="Times New Roman" w:eastAsia="Times New Roman" w:hAnsi="Times New Roman" w:cs="Times New Roman"/>
          <w:i/>
          <w:color w:val="auto"/>
          <w:sz w:val="24"/>
          <w:szCs w:val="24"/>
          <w:lang w:val="uk-UA"/>
        </w:rPr>
        <w:t xml:space="preserve">Замовник </w:t>
      </w:r>
      <w:r w:rsidRPr="00746B64">
        <w:rPr>
          <w:rFonts w:ascii="Times New Roman" w:eastAsia="Times New Roman" w:hAnsi="Times New Roman" w:cs="Times New Roman"/>
          <w:b/>
          <w:i/>
          <w:color w:val="auto"/>
          <w:sz w:val="24"/>
          <w:szCs w:val="24"/>
          <w:lang w:val="uk-UA"/>
        </w:rPr>
        <w:t>не вимагає</w:t>
      </w:r>
      <w:r w:rsidRPr="00746B64">
        <w:rPr>
          <w:rFonts w:ascii="Times New Roman" w:eastAsia="Times New Roman" w:hAnsi="Times New Roman" w:cs="Times New Roman"/>
          <w:i/>
          <w:color w:val="auto"/>
          <w:sz w:val="24"/>
          <w:szCs w:val="24"/>
          <w:lang w:val="uk-UA"/>
        </w:rPr>
        <w:t xml:space="preserve"> від переможця документального підтвердження інформації, що міститься у відкритих єдиних державних реєстрах, доступ до яких є вільним.</w:t>
      </w:r>
    </w:p>
    <w:p w14:paraId="73EE4C88" w14:textId="77777777" w:rsidR="00333859" w:rsidRPr="00E248CE" w:rsidRDefault="00333859" w:rsidP="00333859">
      <w:pPr>
        <w:widowControl w:val="0"/>
        <w:tabs>
          <w:tab w:val="left" w:pos="1080"/>
        </w:tabs>
        <w:spacing w:line="240" w:lineRule="auto"/>
        <w:ind w:firstLine="284"/>
        <w:jc w:val="both"/>
        <w:rPr>
          <w:rFonts w:ascii="Times New Roman" w:eastAsia="Times New Roman" w:hAnsi="Times New Roman" w:cs="Times New Roman"/>
          <w:i/>
          <w:color w:val="auto"/>
          <w:sz w:val="24"/>
          <w:szCs w:val="24"/>
          <w:lang w:val="uk-UA"/>
        </w:rPr>
      </w:pPr>
      <w:r w:rsidRPr="00026BCA">
        <w:rPr>
          <w:rFonts w:ascii="Times New Roman" w:eastAsia="Times New Roman" w:hAnsi="Times New Roman" w:cs="Times New Roman"/>
          <w:i/>
          <w:color w:val="auto"/>
          <w:sz w:val="24"/>
          <w:szCs w:val="24"/>
          <w:lang w:val="uk-UA"/>
        </w:rPr>
        <w:t>²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14:paraId="17FAEC27" w14:textId="77777777" w:rsidR="00333859" w:rsidRPr="00E248CE" w:rsidRDefault="00333859" w:rsidP="00333859">
      <w:pPr>
        <w:spacing w:after="160" w:line="240" w:lineRule="auto"/>
        <w:ind w:left="720"/>
        <w:jc w:val="both"/>
        <w:rPr>
          <w:rFonts w:ascii="Times New Roman" w:eastAsia="Times New Roman" w:hAnsi="Times New Roman" w:cs="Times New Roman"/>
          <w:i/>
          <w:iCs/>
          <w:color w:val="121212"/>
          <w:sz w:val="24"/>
          <w:szCs w:val="20"/>
          <w:lang w:val="uk-UA"/>
        </w:rPr>
      </w:pPr>
      <w:r w:rsidRPr="00E248CE">
        <w:rPr>
          <w:rFonts w:ascii="Times New Roman" w:eastAsia="Times New Roman" w:hAnsi="Times New Roman" w:cs="Times New Roman"/>
          <w:b/>
          <w:i/>
          <w:iCs/>
          <w:color w:val="121212"/>
          <w:sz w:val="24"/>
          <w:szCs w:val="20"/>
          <w:lang w:val="uk-UA"/>
        </w:rPr>
        <w:t>Відповідно до вимог ст. 41 Закону:</w:t>
      </w:r>
    </w:p>
    <w:p w14:paraId="104259A1" w14:textId="77777777" w:rsidR="00333859" w:rsidRPr="00E248CE" w:rsidRDefault="00333859" w:rsidP="00333859">
      <w:pPr>
        <w:shd w:val="clear" w:color="auto" w:fill="FFFFFF"/>
        <w:suppressAutoHyphens w:val="0"/>
        <w:spacing w:after="150" w:line="240" w:lineRule="auto"/>
        <w:ind w:left="360"/>
        <w:jc w:val="both"/>
        <w:rPr>
          <w:rFonts w:ascii="Times New Roman" w:eastAsia="Times New Roman" w:hAnsi="Times New Roman" w:cs="Times New Roman"/>
          <w:b/>
          <w:i/>
          <w:color w:val="auto"/>
          <w:sz w:val="24"/>
          <w:szCs w:val="24"/>
          <w:lang w:val="uk-UA"/>
        </w:rPr>
      </w:pPr>
      <w:r w:rsidRPr="00E248CE">
        <w:rPr>
          <w:rFonts w:ascii="Times New Roman" w:eastAsia="Times New Roman" w:hAnsi="Times New Roman" w:cs="Times New Roman"/>
          <w:b/>
          <w:i/>
          <w:color w:val="auto"/>
          <w:sz w:val="24"/>
          <w:szCs w:val="24"/>
          <w:lang w:val="uk-UA"/>
        </w:rPr>
        <w:t>Переможець процедури закупівлі під час укладення договору про закупівлю повинен надати:</w:t>
      </w:r>
    </w:p>
    <w:p w14:paraId="5C753793" w14:textId="77777777" w:rsidR="00333859" w:rsidRPr="00E248CE" w:rsidRDefault="00333859" w:rsidP="00333859">
      <w:pPr>
        <w:numPr>
          <w:ilvl w:val="0"/>
          <w:numId w:val="3"/>
        </w:numPr>
        <w:shd w:val="clear" w:color="auto" w:fill="FFFFFF"/>
        <w:suppressAutoHyphens w:val="0"/>
        <w:spacing w:after="160" w:line="240" w:lineRule="auto"/>
        <w:jc w:val="both"/>
        <w:rPr>
          <w:rFonts w:ascii="Times New Roman" w:eastAsia="Times New Roman" w:hAnsi="Times New Roman" w:cs="Times New Roman"/>
          <w:bCs/>
          <w:i/>
          <w:color w:val="auto"/>
          <w:sz w:val="24"/>
          <w:szCs w:val="24"/>
          <w:lang w:val="uk-UA"/>
        </w:rPr>
      </w:pPr>
      <w:bookmarkStart w:id="15" w:name="n1763"/>
      <w:bookmarkEnd w:id="15"/>
      <w:r w:rsidRPr="00E248CE">
        <w:rPr>
          <w:rFonts w:ascii="Times New Roman" w:eastAsia="Times New Roman" w:hAnsi="Times New Roman" w:cs="Times New Roman"/>
          <w:bCs/>
          <w:i/>
          <w:color w:val="auto"/>
          <w:sz w:val="24"/>
          <w:szCs w:val="24"/>
          <w:lang w:val="uk-UA"/>
        </w:rPr>
        <w:t>1) відповідну інформацію про право підписання договору про закупівлю;</w:t>
      </w:r>
    </w:p>
    <w:p w14:paraId="17E1E430" w14:textId="77777777" w:rsidR="00333859" w:rsidRPr="00E248CE" w:rsidRDefault="00333859" w:rsidP="00333859">
      <w:pPr>
        <w:numPr>
          <w:ilvl w:val="0"/>
          <w:numId w:val="3"/>
        </w:numPr>
        <w:shd w:val="clear" w:color="auto" w:fill="FFFFFF"/>
        <w:suppressAutoHyphens w:val="0"/>
        <w:spacing w:after="160" w:line="240" w:lineRule="auto"/>
        <w:jc w:val="both"/>
        <w:rPr>
          <w:rFonts w:ascii="Times New Roman" w:eastAsia="Times New Roman" w:hAnsi="Times New Roman" w:cs="Times New Roman"/>
          <w:bCs/>
          <w:i/>
          <w:color w:val="auto"/>
          <w:sz w:val="24"/>
          <w:szCs w:val="24"/>
          <w:lang w:val="uk-UA"/>
        </w:rPr>
      </w:pPr>
      <w:bookmarkStart w:id="16" w:name="n1764"/>
      <w:bookmarkEnd w:id="16"/>
      <w:r w:rsidRPr="00E248CE">
        <w:rPr>
          <w:rFonts w:ascii="Times New Roman" w:eastAsia="Times New Roman" w:hAnsi="Times New Roman" w:cs="Times New Roman"/>
          <w:bCs/>
          <w:i/>
          <w:color w:val="auto"/>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4FFBBA7C" w14:textId="77777777" w:rsidR="00333859" w:rsidRPr="00E248CE" w:rsidRDefault="00333859" w:rsidP="00333859">
      <w:pPr>
        <w:shd w:val="clear" w:color="auto" w:fill="FFFFFF"/>
        <w:suppressAutoHyphens w:val="0"/>
        <w:spacing w:after="150" w:line="240" w:lineRule="auto"/>
        <w:ind w:left="360"/>
        <w:jc w:val="both"/>
        <w:rPr>
          <w:rFonts w:ascii="Times New Roman" w:eastAsia="Times New Roman" w:hAnsi="Times New Roman" w:cs="Times New Roman"/>
          <w:bCs/>
          <w:i/>
          <w:color w:val="auto"/>
          <w:sz w:val="24"/>
          <w:szCs w:val="24"/>
          <w:lang w:val="uk-UA"/>
        </w:rPr>
      </w:pPr>
      <w:bookmarkStart w:id="17" w:name="n1765"/>
      <w:bookmarkEnd w:id="17"/>
      <w:r w:rsidRPr="00E248CE">
        <w:rPr>
          <w:rFonts w:ascii="Times New Roman" w:eastAsia="Times New Roman" w:hAnsi="Times New Roman" w:cs="Times New Roman"/>
          <w:bCs/>
          <w:i/>
          <w:color w:val="auto"/>
          <w:sz w:val="24"/>
          <w:szCs w:val="24"/>
          <w:lang w:val="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14:paraId="072E17F8" w14:textId="77777777" w:rsidR="00333859" w:rsidRPr="00E64EF6" w:rsidRDefault="00333859" w:rsidP="00333859">
      <w:pPr>
        <w:suppressAutoHyphens w:val="0"/>
        <w:spacing w:after="200"/>
        <w:rPr>
          <w:rFonts w:ascii="Times New Roman" w:eastAsia="Calibri" w:hAnsi="Times New Roman" w:cs="Times New Roman"/>
          <w:b/>
          <w:color w:val="auto"/>
          <w:sz w:val="24"/>
          <w:szCs w:val="24"/>
          <w:lang w:val="uk-UA" w:eastAsia="en-US"/>
        </w:rPr>
      </w:pPr>
    </w:p>
    <w:p w14:paraId="0E5A2E4F" w14:textId="77777777" w:rsidR="00333859" w:rsidRPr="00E64EF6" w:rsidRDefault="00333859" w:rsidP="00333859">
      <w:pPr>
        <w:suppressAutoHyphens w:val="0"/>
        <w:spacing w:after="200"/>
        <w:rPr>
          <w:rFonts w:ascii="Times New Roman" w:eastAsia="Calibri" w:hAnsi="Times New Roman" w:cs="Times New Roman"/>
          <w:b/>
          <w:color w:val="auto"/>
          <w:sz w:val="24"/>
          <w:szCs w:val="24"/>
          <w:lang w:val="uk-UA" w:eastAsia="en-US"/>
        </w:rPr>
      </w:pPr>
    </w:p>
    <w:p w14:paraId="34AF3C6E" w14:textId="77777777" w:rsidR="00333859" w:rsidRDefault="00333859" w:rsidP="00333859">
      <w:pPr>
        <w:rPr>
          <w:lang w:val="uk-UA"/>
        </w:rPr>
      </w:pPr>
    </w:p>
    <w:p w14:paraId="41AE167C" w14:textId="77777777" w:rsidR="00333859" w:rsidRDefault="00333859" w:rsidP="00333859">
      <w:pPr>
        <w:rPr>
          <w:lang w:val="uk-UA"/>
        </w:rPr>
      </w:pPr>
    </w:p>
    <w:p w14:paraId="4EA17AAC" w14:textId="77777777" w:rsidR="00333859" w:rsidRDefault="00333859" w:rsidP="00333859">
      <w:pPr>
        <w:rPr>
          <w:lang w:val="uk-UA"/>
        </w:rPr>
      </w:pPr>
    </w:p>
    <w:p w14:paraId="23EBFA58" w14:textId="77777777" w:rsidR="00333859" w:rsidRDefault="00333859" w:rsidP="00333859">
      <w:pPr>
        <w:rPr>
          <w:lang w:val="uk-UA"/>
        </w:rPr>
      </w:pPr>
    </w:p>
    <w:p w14:paraId="2EEFBDFD" w14:textId="77777777" w:rsidR="00333859" w:rsidRDefault="00333859" w:rsidP="00333859">
      <w:pPr>
        <w:rPr>
          <w:lang w:val="uk-UA"/>
        </w:rPr>
      </w:pPr>
    </w:p>
    <w:p w14:paraId="3E585958" w14:textId="77777777" w:rsidR="00333859" w:rsidRDefault="00333859" w:rsidP="00333859">
      <w:pPr>
        <w:rPr>
          <w:lang w:val="uk-UA"/>
        </w:rPr>
      </w:pPr>
    </w:p>
    <w:p w14:paraId="6F5962BE" w14:textId="532E0297" w:rsidR="00BC677C" w:rsidRDefault="00BC677C">
      <w:pPr>
        <w:rPr>
          <w:lang w:val="uk-UA"/>
        </w:rPr>
      </w:pPr>
    </w:p>
    <w:p w14:paraId="27264687" w14:textId="026C838F" w:rsidR="00BC677C" w:rsidRDefault="00BC677C">
      <w:pPr>
        <w:rPr>
          <w:lang w:val="uk-UA"/>
        </w:rPr>
      </w:pPr>
    </w:p>
    <w:p w14:paraId="17FFC89D" w14:textId="4ABFE356" w:rsidR="00BC677C" w:rsidRDefault="00BC677C">
      <w:pPr>
        <w:rPr>
          <w:lang w:val="uk-UA"/>
        </w:rPr>
      </w:pPr>
    </w:p>
    <w:p w14:paraId="3E8142D8" w14:textId="77777777" w:rsidR="00BC677C" w:rsidRDefault="00BC677C">
      <w:pPr>
        <w:rPr>
          <w:lang w:val="uk-UA"/>
        </w:rPr>
      </w:pPr>
    </w:p>
    <w:p w14:paraId="0D007D7D" w14:textId="77777777" w:rsidR="004E44B8" w:rsidRPr="00711CCB" w:rsidRDefault="004E44B8" w:rsidP="004E44B8">
      <w:pPr>
        <w:spacing w:line="240" w:lineRule="auto"/>
        <w:jc w:val="right"/>
        <w:rPr>
          <w:rFonts w:ascii="Times New Roman" w:eastAsiaTheme="minorHAnsi" w:hAnsi="Times New Roman" w:cstheme="minorBidi"/>
          <w:b/>
          <w:color w:val="auto"/>
          <w:sz w:val="24"/>
          <w:szCs w:val="24"/>
          <w:lang w:val="uk-UA" w:eastAsia="en-US"/>
        </w:rPr>
      </w:pPr>
      <w:r w:rsidRPr="00711CCB">
        <w:rPr>
          <w:rFonts w:ascii="Times New Roman" w:eastAsiaTheme="minorHAnsi" w:hAnsi="Times New Roman" w:cstheme="minorBidi"/>
          <w:b/>
          <w:color w:val="auto"/>
          <w:sz w:val="24"/>
          <w:szCs w:val="24"/>
          <w:lang w:val="uk-UA" w:eastAsia="en-US"/>
        </w:rPr>
        <w:lastRenderedPageBreak/>
        <w:t>ДОДАТОК  3</w:t>
      </w:r>
    </w:p>
    <w:p w14:paraId="66DAD9FB" w14:textId="77777777" w:rsidR="004E44B8" w:rsidRPr="00711CCB" w:rsidRDefault="004E44B8" w:rsidP="004E44B8">
      <w:pPr>
        <w:spacing w:line="240" w:lineRule="auto"/>
        <w:ind w:left="142"/>
        <w:jc w:val="right"/>
        <w:rPr>
          <w:rFonts w:ascii="Times New Roman" w:eastAsiaTheme="minorHAnsi" w:hAnsi="Times New Roman" w:cstheme="minorBidi"/>
          <w:color w:val="auto"/>
          <w:sz w:val="24"/>
          <w:szCs w:val="24"/>
          <w:lang w:val="uk-UA" w:eastAsia="en-US"/>
        </w:rPr>
      </w:pPr>
      <w:r w:rsidRPr="00711CCB">
        <w:rPr>
          <w:rFonts w:ascii="Times New Roman" w:eastAsiaTheme="minorHAnsi" w:hAnsi="Times New Roman" w:cstheme="minorBidi"/>
          <w:color w:val="auto"/>
          <w:sz w:val="24"/>
          <w:szCs w:val="24"/>
          <w:lang w:val="uk-UA" w:eastAsia="en-US"/>
        </w:rPr>
        <w:t>до тендерної документації</w:t>
      </w:r>
    </w:p>
    <w:p w14:paraId="19BA6B20" w14:textId="77777777" w:rsidR="003E74B8" w:rsidRPr="00B80ACB" w:rsidRDefault="003E74B8" w:rsidP="003E74B8">
      <w:pPr>
        <w:suppressAutoHyphens w:val="0"/>
        <w:spacing w:line="240" w:lineRule="auto"/>
        <w:jc w:val="center"/>
        <w:rPr>
          <w:rFonts w:ascii="Times New Roman" w:eastAsia="Calibri" w:hAnsi="Times New Roman" w:cs="Times New Roman"/>
          <w:b/>
          <w:color w:val="auto"/>
          <w:sz w:val="24"/>
          <w:szCs w:val="24"/>
          <w:lang w:val="uk-UA" w:eastAsia="en-US"/>
        </w:rPr>
      </w:pPr>
      <w:r w:rsidRPr="00B80ACB">
        <w:rPr>
          <w:rFonts w:ascii="Times New Roman" w:hAnsi="Times New Roman" w:cs="Times New Roman"/>
          <w:b/>
          <w:iCs/>
          <w:sz w:val="24"/>
          <w:szCs w:val="24"/>
          <w:lang w:val="uk-UA" w:eastAsia="uk-UA"/>
        </w:rPr>
        <w:t>МЕДИКО-ТЕХНІЧНІ ВИМОГИ</w:t>
      </w:r>
    </w:p>
    <w:p w14:paraId="1FAC6D04" w14:textId="77777777" w:rsidR="003E74B8" w:rsidRPr="00B80ACB" w:rsidRDefault="003E74B8" w:rsidP="003E74B8">
      <w:pPr>
        <w:suppressAutoHyphens w:val="0"/>
        <w:spacing w:line="240" w:lineRule="auto"/>
        <w:jc w:val="center"/>
        <w:rPr>
          <w:rFonts w:ascii="Times New Roman" w:eastAsia="Calibri" w:hAnsi="Times New Roman" w:cs="Times New Roman"/>
          <w:b/>
          <w:color w:val="auto"/>
          <w:sz w:val="24"/>
          <w:szCs w:val="24"/>
          <w:lang w:val="uk-UA" w:eastAsia="en-US"/>
        </w:rPr>
      </w:pPr>
    </w:p>
    <w:p w14:paraId="34DEE362" w14:textId="77777777" w:rsidR="003E74B8" w:rsidRPr="00B80ACB" w:rsidRDefault="003E74B8" w:rsidP="003E74B8">
      <w:pPr>
        <w:tabs>
          <w:tab w:val="left" w:pos="7275"/>
        </w:tabs>
        <w:suppressAutoHyphens w:val="0"/>
        <w:spacing w:line="240" w:lineRule="auto"/>
        <w:jc w:val="center"/>
        <w:rPr>
          <w:rFonts w:ascii="Times New Roman" w:eastAsia="Calibri" w:hAnsi="Times New Roman" w:cs="Times New Roman"/>
          <w:color w:val="auto"/>
          <w:sz w:val="24"/>
          <w:szCs w:val="24"/>
          <w:lang w:val="uk-UA" w:eastAsia="en-US"/>
        </w:rPr>
      </w:pPr>
      <w:r w:rsidRPr="00B80ACB">
        <w:rPr>
          <w:rFonts w:ascii="Times New Roman" w:eastAsia="Calibri" w:hAnsi="Times New Roman" w:cs="Times New Roman"/>
          <w:color w:val="auto"/>
          <w:sz w:val="24"/>
          <w:szCs w:val="24"/>
          <w:lang w:val="uk-UA" w:eastAsia="en-US"/>
        </w:rPr>
        <w:t xml:space="preserve">до предмету закупівлі: </w:t>
      </w:r>
    </w:p>
    <w:p w14:paraId="65C5F187" w14:textId="77777777" w:rsidR="003E74B8" w:rsidRPr="00B80ACB" w:rsidRDefault="003E74B8" w:rsidP="003E74B8">
      <w:pPr>
        <w:tabs>
          <w:tab w:val="left" w:pos="7275"/>
        </w:tabs>
        <w:suppressAutoHyphens w:val="0"/>
        <w:spacing w:line="240" w:lineRule="auto"/>
        <w:jc w:val="center"/>
        <w:rPr>
          <w:rFonts w:ascii="Times New Roman" w:hAnsi="Times New Roman" w:cs="Times New Roman"/>
          <w:b/>
          <w:sz w:val="24"/>
          <w:szCs w:val="24"/>
          <w:lang w:val="uk-UA"/>
        </w:rPr>
      </w:pPr>
    </w:p>
    <w:p w14:paraId="3D31025B" w14:textId="61BCB936" w:rsidR="003E74B8" w:rsidRDefault="003E74B8" w:rsidP="009F5CBE">
      <w:pPr>
        <w:jc w:val="center"/>
        <w:rPr>
          <w:rFonts w:ascii="Times New Roman" w:hAnsi="Times New Roman"/>
          <w:bCs/>
          <w:color w:val="auto"/>
          <w:sz w:val="16"/>
          <w:szCs w:val="16"/>
          <w:lang w:val="uk-UA"/>
        </w:rPr>
      </w:pPr>
      <w:r w:rsidRPr="007C2E03">
        <w:rPr>
          <w:rFonts w:ascii="Times New Roman" w:hAnsi="Times New Roman"/>
          <w:b/>
          <w:sz w:val="24"/>
          <w:szCs w:val="24"/>
          <w:lang w:val="uk-UA" w:eastAsia="uk-UA"/>
        </w:rPr>
        <w:t>код</w:t>
      </w:r>
      <w:r>
        <w:rPr>
          <w:rFonts w:ascii="Times New Roman" w:hAnsi="Times New Roman"/>
          <w:b/>
          <w:bCs/>
          <w:sz w:val="24"/>
          <w:szCs w:val="24"/>
          <w:lang w:val="uk-UA"/>
        </w:rPr>
        <w:t xml:space="preserve"> </w:t>
      </w:r>
      <w:r w:rsidR="009F5CBE" w:rsidRPr="009711EC">
        <w:rPr>
          <w:rFonts w:ascii="Times New Roman" w:hAnsi="Times New Roman"/>
          <w:b/>
          <w:color w:val="auto"/>
          <w:sz w:val="24"/>
          <w:szCs w:val="24"/>
          <w:lang w:val="uk-UA"/>
        </w:rPr>
        <w:t xml:space="preserve">ДК 021:2015 - 33600000-6 — Фармацевтична продукція </w:t>
      </w:r>
      <w:r w:rsidR="009F5CBE" w:rsidRPr="005130FC">
        <w:rPr>
          <w:rFonts w:ascii="Times New Roman" w:hAnsi="Times New Roman"/>
          <w:color w:val="auto"/>
          <w:sz w:val="16"/>
          <w:szCs w:val="16"/>
          <w:lang w:val="uk-UA"/>
        </w:rPr>
        <w:t>(Епінефрин (Epinephrine), Азитроміцин (Azithromycin), Амітриптилін (Amitriptyline), Аміодарон (Amiodarone), Аміодарон (Amiodarone), Амлодипін (Amlodipine), Амлодипін (Amlodipine), Ампіцилін (Ampicillin), Метамізол натрій (Metamizole sodium), Альтеплаза (Alteplase), Бензил бензоат (Benzyl benzoate), Повідон-йод (Povidone-iodine</w:t>
      </w:r>
      <w:r w:rsidR="009F5CBE">
        <w:rPr>
          <w:rFonts w:ascii="Times New Roman" w:hAnsi="Times New Roman"/>
          <w:color w:val="auto"/>
          <w:sz w:val="16"/>
          <w:szCs w:val="16"/>
          <w:lang w:val="uk-UA"/>
        </w:rPr>
        <w:t xml:space="preserve">), </w:t>
      </w:r>
      <w:r w:rsidR="009F5CBE" w:rsidRPr="005130FC">
        <w:rPr>
          <w:rFonts w:ascii="Times New Roman" w:hAnsi="Times New Roman"/>
          <w:color w:val="auto"/>
          <w:sz w:val="16"/>
          <w:szCs w:val="16"/>
          <w:lang w:val="uk-UA"/>
        </w:rPr>
        <w:t>Бізопролол (Bisoprolol), Бізопролол (Bisoprolol), Будесонід (Budesonide), Варфарин (Warfarin), Сальбутамол (Salbutamol), Галоперидол (Haloperidol), Гідрокортизон (Hydrocortisone), Вуглеводи (Glucose), Дексаметазон (Dexamethasone), Декстран (Dextran), Декспантенол (Dexpanthenol), Диклофенак (Diclofenac), Дигоксин (Digoxin), Дигоксин (Digoxin), Дротаверин (Drotaverine), Еналаприл (Enalapril), Еналаприл (Enalapril), Еналаприл (Enalapril), Еноксапарин (Enoxaparin), Теофілін (Theophylline), Різні комбінації (Comb drug), Ібупрофен (Ibuprofen), Ізосорбіду динітрат (Isosorbide dinitrate), Ізосорбіду динітрат (Isosorbide dinitrate), Калій хлорид (Potassium chloride), Каптоприл (Captopril), Карбамазепін (Carbamazepine), Карведилол (Carvedilol), Карведилол (Carvedilol), Кислота ацетилсаліцилова (Acetylsalicylic acid), Клопідогрел (Clopidogrel), Ксилометазолін (Xylometazoline), Леводопа з інгібітором декарбоксилази (Levodopa and decarboxylase inhibitor), Лідокаїн (Lidocaine), Лінезолід (Linezolid), Лоратадин (Loratadine), Магнію сульфат (Magnesium sulfate), Магнію сульфат (Magnesium sulfate), Манітол (Mannitol), Метопролол (Metoprolol), Метопролол (Metoprolol), Метоклопрамід (Metoclopramide), Метформін (Metformin), Моксифлоксацин (Moxifloxacin), Налоксон (Naloxone), Натрій хлорид (Sodium chloride), Натрій хлорид (Sodium chloride), Натрій хлорид (Sodium chloride), Розчин аміаку (Ammonia*), Ніфедипін (Nifedipine), Ніфедипін (Nifedipine), Ніфедипін (Nifedipine), Норепінефрин (Norepinephrine), Оксибупрокаїн (Oxybuprocaine), Рідкий парафін (Vaseline*), Омепразол (Omeprazole), Омепразол (Omeprazole), Офлоксацин (Ofloxacin), Офлоксацин (Ofloxacin), Поліферментні препарати (ліпаза, протеаза та ін.) (Multienzymes (lipase, protease etc.), Парацетамол (Paracetamol), Парацетамол (Paracetamol), Перекис водню (Hydrogen peroxide), Пілокарпін (Pilocarpine), Різні антисептики (Comb drug), Електроліти (Electrolytes), Електроліти (Electrolytes), Сальбутамол (Salbutamol), Глікозиди сени (Senna glycosides), Симвастатин (Simvastatin), Натрій бікарбонат (Sodium bicarbonate), Спіронолактон (Spironolactone), Тимолол (Timolol), Кислота транексамова (Tranexamic acid), Тропікамід (Tropicamide</w:t>
      </w:r>
      <w:r w:rsidR="009F5CBE" w:rsidRPr="00B436A5">
        <w:rPr>
          <w:rFonts w:ascii="Times New Roman" w:hAnsi="Times New Roman"/>
          <w:color w:val="auto"/>
          <w:sz w:val="16"/>
          <w:szCs w:val="16"/>
          <w:lang w:val="uk-UA"/>
        </w:rPr>
        <w:t xml:space="preserve">), Левофлоксацин (Levofloxacin), Флуоксетин (Fluoxetine), Фуросемід (Furosemide), Циклопентолат (Cyclopentolatе), </w:t>
      </w:r>
      <w:r w:rsidR="007B2BF2" w:rsidRPr="00B436A5">
        <w:rPr>
          <w:rFonts w:ascii="Times New Roman" w:hAnsi="Times New Roman"/>
          <w:color w:val="auto"/>
          <w:sz w:val="16"/>
          <w:szCs w:val="16"/>
          <w:lang w:val="uk-UA"/>
        </w:rPr>
        <w:t>Ципрофлоксацин (Ciprofloxacin)</w:t>
      </w:r>
      <w:r w:rsidR="009F5CBE" w:rsidRPr="00B436A5">
        <w:rPr>
          <w:rFonts w:ascii="Times New Roman" w:hAnsi="Times New Roman"/>
          <w:strike/>
          <w:color w:val="auto"/>
          <w:sz w:val="16"/>
          <w:szCs w:val="16"/>
          <w:lang w:val="uk-UA"/>
        </w:rPr>
        <w:t>,</w:t>
      </w:r>
      <w:r w:rsidR="009F5CBE" w:rsidRPr="00B436A5">
        <w:rPr>
          <w:rFonts w:ascii="Times New Roman" w:hAnsi="Times New Roman"/>
          <w:color w:val="auto"/>
          <w:sz w:val="16"/>
          <w:szCs w:val="16"/>
          <w:lang w:val="uk-UA"/>
        </w:rPr>
        <w:t xml:space="preserve"> Ціанокобаламін </w:t>
      </w:r>
      <w:r w:rsidR="009F5CBE" w:rsidRPr="005130FC">
        <w:rPr>
          <w:rFonts w:ascii="Times New Roman" w:hAnsi="Times New Roman"/>
          <w:color w:val="auto"/>
          <w:sz w:val="16"/>
          <w:szCs w:val="16"/>
          <w:lang w:val="uk-UA"/>
        </w:rPr>
        <w:t>(Cyanocobalamin), Етанол (Ethanol), Етанол (Ethanol)</w:t>
      </w:r>
      <w:r w:rsidR="009F5CBE" w:rsidRPr="005130FC">
        <w:rPr>
          <w:rFonts w:ascii="Times New Roman" w:hAnsi="Times New Roman"/>
          <w:bCs/>
          <w:color w:val="auto"/>
          <w:sz w:val="16"/>
          <w:szCs w:val="16"/>
          <w:lang w:val="uk-UA"/>
        </w:rPr>
        <w:t>)</w:t>
      </w:r>
      <w:r w:rsidR="009F5CBE">
        <w:rPr>
          <w:rFonts w:ascii="Times New Roman" w:hAnsi="Times New Roman"/>
          <w:bCs/>
          <w:color w:val="auto"/>
          <w:sz w:val="16"/>
          <w:szCs w:val="16"/>
          <w:lang w:val="uk-UA"/>
        </w:rPr>
        <w:t>.</w:t>
      </w:r>
    </w:p>
    <w:p w14:paraId="553B882E" w14:textId="77777777" w:rsidR="009F5CBE" w:rsidRPr="00E7343C" w:rsidRDefault="009F5CBE" w:rsidP="009F5CBE">
      <w:pPr>
        <w:jc w:val="center"/>
        <w:rPr>
          <w:rFonts w:ascii="Times New Roman" w:eastAsia="Segoe UI" w:hAnsi="Times New Roman"/>
          <w:sz w:val="20"/>
          <w:szCs w:val="20"/>
          <w:lang w:val="uk-UA" w:eastAsia="zh-CN"/>
        </w:rPr>
      </w:pPr>
    </w:p>
    <w:p w14:paraId="1C342D9C" w14:textId="77777777" w:rsidR="003E74B8" w:rsidRPr="00940CD1" w:rsidRDefault="003E74B8" w:rsidP="003E74B8">
      <w:pPr>
        <w:numPr>
          <w:ilvl w:val="0"/>
          <w:numId w:val="6"/>
        </w:numPr>
        <w:tabs>
          <w:tab w:val="left" w:pos="709"/>
        </w:tabs>
        <w:suppressAutoHyphens w:val="0"/>
        <w:spacing w:line="240" w:lineRule="auto"/>
        <w:jc w:val="both"/>
        <w:rPr>
          <w:rFonts w:ascii="Times New Roman" w:hAnsi="Times New Roman"/>
          <w:b/>
          <w:bCs/>
          <w:sz w:val="24"/>
          <w:szCs w:val="24"/>
          <w:lang w:val="uk-UA"/>
        </w:rPr>
      </w:pPr>
      <w:r w:rsidRPr="00AA0FB8">
        <w:rPr>
          <w:rFonts w:ascii="Times New Roman" w:hAnsi="Times New Roman"/>
          <w:b/>
          <w:sz w:val="24"/>
          <w:szCs w:val="24"/>
          <w:lang w:val="uk-UA"/>
        </w:rPr>
        <w:t>Запропоновані учасником товари повинні відповідати наступним медико-технічним та якісним вимогам:</w:t>
      </w:r>
    </w:p>
    <w:p w14:paraId="18C67744" w14:textId="77777777" w:rsidR="003E74B8" w:rsidRPr="00E7343C" w:rsidRDefault="003E74B8" w:rsidP="003E74B8">
      <w:pPr>
        <w:tabs>
          <w:tab w:val="left" w:pos="0"/>
        </w:tabs>
        <w:spacing w:before="60" w:line="240" w:lineRule="auto"/>
        <w:ind w:right="-79" w:firstLine="720"/>
        <w:jc w:val="both"/>
        <w:rPr>
          <w:rFonts w:ascii="Times New Roman" w:hAnsi="Times New Roman"/>
          <w:sz w:val="24"/>
          <w:szCs w:val="24"/>
          <w:lang w:val="uk-UA"/>
        </w:rPr>
      </w:pPr>
      <w:r w:rsidRPr="00E7343C">
        <w:rPr>
          <w:rFonts w:ascii="Times New Roman" w:hAnsi="Times New Roman"/>
          <w:sz w:val="24"/>
          <w:szCs w:val="24"/>
          <w:lang w:val="uk-UA"/>
        </w:rPr>
        <w:t>– повинні бути належним чином зареєстровані в Україні у передбаченому законодавством порядку та відповідати національним та/або міжнародним стандартам;</w:t>
      </w:r>
    </w:p>
    <w:p w14:paraId="10DA2B05" w14:textId="77777777" w:rsidR="003E74B8" w:rsidRPr="00E7343C" w:rsidRDefault="003E74B8" w:rsidP="003E74B8">
      <w:pPr>
        <w:tabs>
          <w:tab w:val="left" w:pos="0"/>
        </w:tabs>
        <w:spacing w:before="60" w:line="240" w:lineRule="auto"/>
        <w:ind w:right="-79" w:firstLine="720"/>
        <w:jc w:val="both"/>
        <w:rPr>
          <w:rFonts w:ascii="Times New Roman" w:hAnsi="Times New Roman"/>
          <w:sz w:val="24"/>
          <w:szCs w:val="24"/>
          <w:lang w:val="uk-UA"/>
        </w:rPr>
      </w:pPr>
      <w:r w:rsidRPr="00E7343C">
        <w:rPr>
          <w:rFonts w:ascii="Times New Roman" w:hAnsi="Times New Roman"/>
          <w:sz w:val="24"/>
          <w:szCs w:val="24"/>
          <w:lang w:val="uk-UA"/>
        </w:rPr>
        <w:t>– кожна партія товару, під час поставки, має супроводжуватись документами, що підтверджують їх якість (сертифікат відповідності, реєстраційні посвідчення якості тощо) із зазначенням даних, що вимагаються чинним законодавством України;</w:t>
      </w:r>
    </w:p>
    <w:p w14:paraId="1CB124F4" w14:textId="77777777" w:rsidR="003E74B8" w:rsidRPr="00E7343C" w:rsidRDefault="003E74B8" w:rsidP="003E74B8">
      <w:pPr>
        <w:tabs>
          <w:tab w:val="left" w:pos="0"/>
        </w:tabs>
        <w:spacing w:before="60" w:line="240" w:lineRule="auto"/>
        <w:ind w:right="-79" w:firstLine="720"/>
        <w:jc w:val="both"/>
        <w:rPr>
          <w:rFonts w:ascii="Times New Roman" w:hAnsi="Times New Roman"/>
          <w:sz w:val="24"/>
          <w:szCs w:val="24"/>
          <w:lang w:val="uk-UA"/>
        </w:rPr>
      </w:pPr>
      <w:r w:rsidRPr="00E7343C">
        <w:rPr>
          <w:rFonts w:ascii="Times New Roman" w:hAnsi="Times New Roman"/>
          <w:sz w:val="24"/>
          <w:szCs w:val="24"/>
          <w:lang w:val="uk-UA"/>
        </w:rPr>
        <w:t>– гарантія якості товару діє протягом строку, встановленого виробником товару та вказаного на упаковці товару;</w:t>
      </w:r>
    </w:p>
    <w:p w14:paraId="52E358B7" w14:textId="77777777" w:rsidR="003E74B8" w:rsidRPr="00E7343C" w:rsidRDefault="003E74B8" w:rsidP="003E74B8">
      <w:pPr>
        <w:tabs>
          <w:tab w:val="left" w:pos="0"/>
        </w:tabs>
        <w:spacing w:before="60" w:line="240" w:lineRule="auto"/>
        <w:ind w:right="-79" w:firstLine="720"/>
        <w:jc w:val="both"/>
        <w:rPr>
          <w:rFonts w:ascii="Times New Roman" w:hAnsi="Times New Roman"/>
          <w:sz w:val="24"/>
          <w:szCs w:val="24"/>
          <w:lang w:val="uk-UA"/>
        </w:rPr>
      </w:pPr>
      <w:r w:rsidRPr="00E7343C">
        <w:rPr>
          <w:rFonts w:ascii="Times New Roman" w:hAnsi="Times New Roman"/>
          <w:sz w:val="24"/>
          <w:szCs w:val="24"/>
          <w:lang w:val="uk-UA"/>
        </w:rPr>
        <w:t>– на упаковці повинна бути зазначена дата виробництва та термін придатності;</w:t>
      </w:r>
    </w:p>
    <w:p w14:paraId="76CF4788" w14:textId="77777777" w:rsidR="003E74B8" w:rsidRPr="00E7343C" w:rsidRDefault="003E74B8" w:rsidP="003E74B8">
      <w:pPr>
        <w:tabs>
          <w:tab w:val="left" w:pos="0"/>
        </w:tabs>
        <w:spacing w:before="60" w:line="240" w:lineRule="auto"/>
        <w:ind w:right="-79" w:firstLine="720"/>
        <w:jc w:val="both"/>
        <w:rPr>
          <w:rFonts w:ascii="Times New Roman" w:hAnsi="Times New Roman"/>
          <w:sz w:val="24"/>
          <w:szCs w:val="24"/>
          <w:lang w:val="uk-UA"/>
        </w:rPr>
      </w:pPr>
      <w:r w:rsidRPr="00B35B0F">
        <w:rPr>
          <w:rFonts w:ascii="Times New Roman" w:hAnsi="Times New Roman"/>
          <w:sz w:val="24"/>
          <w:szCs w:val="24"/>
          <w:lang w:val="uk-UA"/>
        </w:rPr>
        <w:t>– термін придатності на момент поставки повинен бути не менше 70% від загального терміну зберігання;</w:t>
      </w:r>
    </w:p>
    <w:p w14:paraId="08F8318F" w14:textId="77777777" w:rsidR="003E74B8" w:rsidRPr="00E7343C" w:rsidRDefault="003E74B8" w:rsidP="003E74B8">
      <w:pPr>
        <w:tabs>
          <w:tab w:val="left" w:pos="0"/>
        </w:tabs>
        <w:spacing w:before="60" w:line="240" w:lineRule="auto"/>
        <w:ind w:right="-79" w:firstLine="720"/>
        <w:jc w:val="both"/>
        <w:rPr>
          <w:rFonts w:ascii="Times New Roman" w:hAnsi="Times New Roman"/>
          <w:sz w:val="24"/>
          <w:szCs w:val="24"/>
          <w:lang w:val="uk-UA"/>
        </w:rPr>
      </w:pPr>
      <w:r w:rsidRPr="00E7343C">
        <w:rPr>
          <w:rFonts w:ascii="Times New Roman" w:hAnsi="Times New Roman"/>
          <w:sz w:val="24"/>
          <w:szCs w:val="24"/>
          <w:lang w:val="uk-UA"/>
        </w:rPr>
        <w:t>– 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3491E5E2" w14:textId="77777777" w:rsidR="003E74B8" w:rsidRPr="00013D69" w:rsidRDefault="003E74B8" w:rsidP="003E74B8">
      <w:pPr>
        <w:tabs>
          <w:tab w:val="left" w:pos="0"/>
        </w:tabs>
        <w:spacing w:before="60" w:line="240" w:lineRule="auto"/>
        <w:ind w:right="-79" w:firstLine="720"/>
        <w:jc w:val="both"/>
        <w:rPr>
          <w:rFonts w:ascii="Times New Roman" w:hAnsi="Times New Roman"/>
          <w:sz w:val="24"/>
          <w:szCs w:val="24"/>
          <w:lang w:val="uk-UA"/>
        </w:rPr>
      </w:pPr>
      <w:r w:rsidRPr="00E7343C">
        <w:rPr>
          <w:rFonts w:ascii="Times New Roman" w:hAnsi="Times New Roman"/>
          <w:sz w:val="24"/>
          <w:szCs w:val="24"/>
          <w:lang w:val="uk-UA"/>
        </w:rPr>
        <w:t>– при наявності браку упаковки, порушення цілісності товарів проводиться заміна якісним товаром протягом трьох днів.</w:t>
      </w:r>
    </w:p>
    <w:p w14:paraId="5C2CEC03" w14:textId="77777777" w:rsidR="003E74B8" w:rsidRPr="00C33B62" w:rsidRDefault="003E74B8" w:rsidP="003E74B8">
      <w:pPr>
        <w:numPr>
          <w:ilvl w:val="0"/>
          <w:numId w:val="6"/>
        </w:numPr>
        <w:tabs>
          <w:tab w:val="left" w:pos="0"/>
        </w:tabs>
        <w:suppressAutoHyphens w:val="0"/>
        <w:spacing w:before="60" w:line="240" w:lineRule="auto"/>
        <w:ind w:right="-79"/>
        <w:jc w:val="both"/>
        <w:rPr>
          <w:rFonts w:ascii="Times New Roman" w:hAnsi="Times New Roman"/>
          <w:b/>
          <w:sz w:val="24"/>
          <w:szCs w:val="24"/>
          <w:lang w:val="uk-UA"/>
        </w:rPr>
      </w:pPr>
      <w:r w:rsidRPr="00C33B62">
        <w:rPr>
          <w:rFonts w:ascii="Times New Roman" w:hAnsi="Times New Roman"/>
          <w:b/>
          <w:bCs/>
          <w:sz w:val="24"/>
          <w:szCs w:val="24"/>
          <w:lang w:val="uk-UA"/>
        </w:rPr>
        <w:t>Якісні та кількісні характеристики предмета закупівлі:</w:t>
      </w:r>
    </w:p>
    <w:tbl>
      <w:tblPr>
        <w:tblW w:w="10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2976"/>
        <w:gridCol w:w="4395"/>
        <w:gridCol w:w="1275"/>
        <w:gridCol w:w="1134"/>
      </w:tblGrid>
      <w:tr w:rsidR="009F5CBE" w:rsidRPr="005B31C4" w14:paraId="784024B4" w14:textId="77777777" w:rsidTr="009F5CBE">
        <w:trPr>
          <w:trHeight w:val="1101"/>
        </w:trPr>
        <w:tc>
          <w:tcPr>
            <w:tcW w:w="739" w:type="dxa"/>
            <w:shd w:val="clear" w:color="auto" w:fill="auto"/>
            <w:vAlign w:val="center"/>
          </w:tcPr>
          <w:p w14:paraId="7F50832D"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 з/п</w:t>
            </w:r>
          </w:p>
        </w:tc>
        <w:tc>
          <w:tcPr>
            <w:tcW w:w="2976" w:type="dxa"/>
            <w:shd w:val="clear" w:color="auto" w:fill="auto"/>
            <w:vAlign w:val="center"/>
          </w:tcPr>
          <w:p w14:paraId="4EC56270" w14:textId="77777777" w:rsidR="009F5CBE" w:rsidRPr="005B31C4" w:rsidRDefault="009F5CBE" w:rsidP="009F5CBE">
            <w:pPr>
              <w:spacing w:line="240" w:lineRule="auto"/>
              <w:jc w:val="center"/>
              <w:rPr>
                <w:rFonts w:ascii="Times New Roman" w:hAnsi="Times New Roman" w:cs="Times New Roman"/>
                <w:bCs/>
                <w:color w:val="auto"/>
                <w:sz w:val="20"/>
                <w:szCs w:val="20"/>
                <w:lang w:val="uk-UA" w:eastAsia="uk-UA"/>
              </w:rPr>
            </w:pPr>
            <w:r w:rsidRPr="005B31C4">
              <w:rPr>
                <w:rFonts w:ascii="Times New Roman" w:eastAsia="Times New Roman" w:hAnsi="Times New Roman" w:cs="Times New Roman"/>
                <w:color w:val="auto"/>
                <w:sz w:val="20"/>
                <w:szCs w:val="20"/>
                <w:lang w:eastAsia="uk-UA"/>
              </w:rPr>
              <w:t>Міжнародна непатентована назва</w:t>
            </w:r>
          </w:p>
        </w:tc>
        <w:tc>
          <w:tcPr>
            <w:tcW w:w="4395" w:type="dxa"/>
            <w:shd w:val="clear" w:color="auto" w:fill="auto"/>
            <w:vAlign w:val="center"/>
          </w:tcPr>
          <w:p w14:paraId="055E4945"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eastAsia="Times New Roman" w:hAnsi="Times New Roman" w:cs="Times New Roman"/>
                <w:color w:val="auto"/>
                <w:sz w:val="20"/>
                <w:szCs w:val="20"/>
                <w:lang w:eastAsia="uk-UA"/>
              </w:rPr>
              <w:t>Торгівельна назва або еквівалент, дозування, форма випуску, вміст упаковки</w:t>
            </w:r>
          </w:p>
        </w:tc>
        <w:tc>
          <w:tcPr>
            <w:tcW w:w="1275" w:type="dxa"/>
            <w:shd w:val="clear" w:color="auto" w:fill="auto"/>
            <w:vAlign w:val="center"/>
          </w:tcPr>
          <w:p w14:paraId="0D2D82BC"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Од. виміру</w:t>
            </w:r>
          </w:p>
        </w:tc>
        <w:tc>
          <w:tcPr>
            <w:tcW w:w="1134" w:type="dxa"/>
            <w:shd w:val="clear" w:color="auto" w:fill="auto"/>
            <w:vAlign w:val="center"/>
          </w:tcPr>
          <w:p w14:paraId="25FD0F49"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Кількість</w:t>
            </w:r>
          </w:p>
        </w:tc>
      </w:tr>
      <w:tr w:rsidR="009F5CBE" w:rsidRPr="005B31C4" w14:paraId="25B5AAC9" w14:textId="77777777" w:rsidTr="009F5CBE">
        <w:tc>
          <w:tcPr>
            <w:tcW w:w="739" w:type="dxa"/>
            <w:shd w:val="clear" w:color="auto" w:fill="auto"/>
            <w:vAlign w:val="center"/>
          </w:tcPr>
          <w:p w14:paraId="4FCD0EA4"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1</w:t>
            </w:r>
          </w:p>
        </w:tc>
        <w:tc>
          <w:tcPr>
            <w:tcW w:w="2976" w:type="dxa"/>
            <w:shd w:val="clear" w:color="auto" w:fill="auto"/>
            <w:vAlign w:val="center"/>
          </w:tcPr>
          <w:p w14:paraId="08B79029"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Епінефрин</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Epinephrine)</w:t>
            </w:r>
          </w:p>
        </w:tc>
        <w:tc>
          <w:tcPr>
            <w:tcW w:w="4395" w:type="dxa"/>
            <w:shd w:val="clear" w:color="auto" w:fill="auto"/>
            <w:vAlign w:val="center"/>
          </w:tcPr>
          <w:p w14:paraId="05221B90"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АДРЕНАЛІН-ДАРНИЦЯ розчин для ін'єкцій, 1,82 мг/мл по 1 мл в ампулі, по 10 ампул у контурній чарунковій упаковці, по 1 контурній чарунковій упаковці в пачці</w:t>
            </w:r>
          </w:p>
        </w:tc>
        <w:tc>
          <w:tcPr>
            <w:tcW w:w="1275" w:type="dxa"/>
            <w:shd w:val="clear" w:color="auto" w:fill="auto"/>
            <w:vAlign w:val="center"/>
          </w:tcPr>
          <w:p w14:paraId="08880C4D"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664CA729"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34</w:t>
            </w:r>
          </w:p>
        </w:tc>
      </w:tr>
      <w:tr w:rsidR="009F5CBE" w:rsidRPr="005B31C4" w14:paraId="2E47DDC5" w14:textId="77777777" w:rsidTr="009F5CBE">
        <w:tc>
          <w:tcPr>
            <w:tcW w:w="739" w:type="dxa"/>
            <w:shd w:val="clear" w:color="auto" w:fill="auto"/>
            <w:vAlign w:val="center"/>
          </w:tcPr>
          <w:p w14:paraId="4565A128"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2</w:t>
            </w:r>
          </w:p>
        </w:tc>
        <w:tc>
          <w:tcPr>
            <w:tcW w:w="2976" w:type="dxa"/>
            <w:shd w:val="clear" w:color="auto" w:fill="auto"/>
            <w:vAlign w:val="center"/>
          </w:tcPr>
          <w:p w14:paraId="66E467F3"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Азитроміцин</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Azithromycin)</w:t>
            </w:r>
          </w:p>
        </w:tc>
        <w:tc>
          <w:tcPr>
            <w:tcW w:w="4395" w:type="dxa"/>
            <w:shd w:val="clear" w:color="auto" w:fill="FFFFFF" w:themeFill="background1"/>
            <w:vAlign w:val="center"/>
          </w:tcPr>
          <w:p w14:paraId="6374CF1C"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АЗИЦИН® таблетки, вкриті оболонкою, по 500 мг по 3 таблетки у контурній чарунковій упаковці, по 1 контурній чарунковій упаковці в пачці</w:t>
            </w:r>
          </w:p>
        </w:tc>
        <w:tc>
          <w:tcPr>
            <w:tcW w:w="1275" w:type="dxa"/>
            <w:shd w:val="clear" w:color="auto" w:fill="FFFFFF" w:themeFill="background1"/>
            <w:vAlign w:val="center"/>
          </w:tcPr>
          <w:p w14:paraId="133A4C5A"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FFFFFF" w:themeFill="background1"/>
            <w:vAlign w:val="center"/>
          </w:tcPr>
          <w:p w14:paraId="3E8FD0BE"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Pr>
                <w:rFonts w:ascii="Times New Roman" w:hAnsi="Times New Roman" w:cs="Times New Roman"/>
                <w:bCs/>
                <w:color w:val="auto"/>
                <w:sz w:val="20"/>
                <w:szCs w:val="20"/>
                <w:lang w:val="en-US"/>
              </w:rPr>
              <w:t>93</w:t>
            </w:r>
          </w:p>
        </w:tc>
      </w:tr>
      <w:tr w:rsidR="009F5CBE" w:rsidRPr="005B31C4" w14:paraId="6079B553" w14:textId="77777777" w:rsidTr="009F5CBE">
        <w:tc>
          <w:tcPr>
            <w:tcW w:w="739" w:type="dxa"/>
            <w:shd w:val="clear" w:color="auto" w:fill="auto"/>
            <w:vAlign w:val="center"/>
          </w:tcPr>
          <w:p w14:paraId="161392C1"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lastRenderedPageBreak/>
              <w:t>3</w:t>
            </w:r>
          </w:p>
        </w:tc>
        <w:tc>
          <w:tcPr>
            <w:tcW w:w="2976" w:type="dxa"/>
            <w:shd w:val="clear" w:color="auto" w:fill="auto"/>
            <w:vAlign w:val="center"/>
          </w:tcPr>
          <w:p w14:paraId="07F1B4D5"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Амітриптилін</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Amitriptyline)</w:t>
            </w:r>
          </w:p>
        </w:tc>
        <w:tc>
          <w:tcPr>
            <w:tcW w:w="4395" w:type="dxa"/>
            <w:shd w:val="clear" w:color="auto" w:fill="auto"/>
            <w:vAlign w:val="center"/>
          </w:tcPr>
          <w:p w14:paraId="5EB30420"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АМІТРИПТИЛІН таблетки, вкриті оболонкою, по 25 мг, по 10 таблеток у блістері, по 5 блістерів у пачці з картону</w:t>
            </w:r>
          </w:p>
        </w:tc>
        <w:tc>
          <w:tcPr>
            <w:tcW w:w="1275" w:type="dxa"/>
            <w:shd w:val="clear" w:color="auto" w:fill="auto"/>
            <w:vAlign w:val="center"/>
          </w:tcPr>
          <w:p w14:paraId="14B23B09"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148F81F8"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146</w:t>
            </w:r>
          </w:p>
        </w:tc>
      </w:tr>
      <w:tr w:rsidR="009F5CBE" w:rsidRPr="005B31C4" w14:paraId="1D7A55B2" w14:textId="77777777" w:rsidTr="009F5CBE">
        <w:tc>
          <w:tcPr>
            <w:tcW w:w="739" w:type="dxa"/>
            <w:shd w:val="clear" w:color="auto" w:fill="auto"/>
            <w:vAlign w:val="center"/>
          </w:tcPr>
          <w:p w14:paraId="382E0DC4"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4</w:t>
            </w:r>
          </w:p>
        </w:tc>
        <w:tc>
          <w:tcPr>
            <w:tcW w:w="2976" w:type="dxa"/>
            <w:shd w:val="clear" w:color="auto" w:fill="auto"/>
            <w:vAlign w:val="center"/>
          </w:tcPr>
          <w:p w14:paraId="59D2DF29"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Аміодарон</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Amiodarone)</w:t>
            </w:r>
          </w:p>
        </w:tc>
        <w:tc>
          <w:tcPr>
            <w:tcW w:w="4395" w:type="dxa"/>
            <w:shd w:val="clear" w:color="auto" w:fill="auto"/>
            <w:vAlign w:val="center"/>
          </w:tcPr>
          <w:p w14:paraId="09C80243"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АРИТМІЛ розчин для ін'єкцій, 50 мг/мл по 3 мл в ампулі; по 5 ампул у касеті; по 1 касеті у пачці з картону</w:t>
            </w:r>
          </w:p>
        </w:tc>
        <w:tc>
          <w:tcPr>
            <w:tcW w:w="1275" w:type="dxa"/>
            <w:shd w:val="clear" w:color="auto" w:fill="auto"/>
            <w:vAlign w:val="center"/>
          </w:tcPr>
          <w:p w14:paraId="590B7A10"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28569AB8"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110</w:t>
            </w:r>
          </w:p>
        </w:tc>
      </w:tr>
      <w:tr w:rsidR="009F5CBE" w:rsidRPr="005B31C4" w14:paraId="7031B500" w14:textId="77777777" w:rsidTr="009F5CBE">
        <w:tc>
          <w:tcPr>
            <w:tcW w:w="739" w:type="dxa"/>
            <w:shd w:val="clear" w:color="auto" w:fill="auto"/>
            <w:vAlign w:val="center"/>
          </w:tcPr>
          <w:p w14:paraId="793640C3"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5</w:t>
            </w:r>
          </w:p>
        </w:tc>
        <w:tc>
          <w:tcPr>
            <w:tcW w:w="2976" w:type="dxa"/>
            <w:shd w:val="clear" w:color="auto" w:fill="auto"/>
            <w:vAlign w:val="center"/>
          </w:tcPr>
          <w:p w14:paraId="315F7466"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Аміодарон</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Amiodarone)</w:t>
            </w:r>
          </w:p>
        </w:tc>
        <w:tc>
          <w:tcPr>
            <w:tcW w:w="4395" w:type="dxa"/>
            <w:shd w:val="clear" w:color="auto" w:fill="auto"/>
            <w:vAlign w:val="center"/>
          </w:tcPr>
          <w:p w14:paraId="360134C3"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АРИТМІЛ таблетки по 200 мг, по 10 таблеток у блістері; по 2 блістери у пачці з картону</w:t>
            </w:r>
          </w:p>
        </w:tc>
        <w:tc>
          <w:tcPr>
            <w:tcW w:w="1275" w:type="dxa"/>
            <w:shd w:val="clear" w:color="auto" w:fill="auto"/>
            <w:vAlign w:val="center"/>
          </w:tcPr>
          <w:p w14:paraId="6751F028"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4D772E22"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12</w:t>
            </w:r>
          </w:p>
        </w:tc>
      </w:tr>
      <w:tr w:rsidR="009F5CBE" w:rsidRPr="005B31C4" w14:paraId="244956AF" w14:textId="77777777" w:rsidTr="009F5CBE">
        <w:tc>
          <w:tcPr>
            <w:tcW w:w="739" w:type="dxa"/>
            <w:shd w:val="clear" w:color="auto" w:fill="auto"/>
            <w:vAlign w:val="center"/>
          </w:tcPr>
          <w:p w14:paraId="3DF9BB5C"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6</w:t>
            </w:r>
          </w:p>
        </w:tc>
        <w:tc>
          <w:tcPr>
            <w:tcW w:w="2976" w:type="dxa"/>
            <w:shd w:val="clear" w:color="auto" w:fill="auto"/>
            <w:vAlign w:val="center"/>
          </w:tcPr>
          <w:p w14:paraId="309583BA"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Амлодипін</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Amlodipine)</w:t>
            </w:r>
          </w:p>
        </w:tc>
        <w:tc>
          <w:tcPr>
            <w:tcW w:w="4395" w:type="dxa"/>
            <w:shd w:val="clear" w:color="auto" w:fill="auto"/>
            <w:vAlign w:val="center"/>
          </w:tcPr>
          <w:p w14:paraId="72EB3F19"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АМЛОДИПІН-ДАРНИЦЯ таблетки по 10 мг, по 10 таблеток у контурній чарунковій упаковці; по 2 контурні чарункові упаковки у пачці</w:t>
            </w:r>
          </w:p>
        </w:tc>
        <w:tc>
          <w:tcPr>
            <w:tcW w:w="1275" w:type="dxa"/>
            <w:shd w:val="clear" w:color="auto" w:fill="auto"/>
            <w:vAlign w:val="center"/>
          </w:tcPr>
          <w:p w14:paraId="45E09BB1"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54C1A7A5"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114</w:t>
            </w:r>
          </w:p>
        </w:tc>
      </w:tr>
      <w:tr w:rsidR="009F5CBE" w:rsidRPr="005B31C4" w14:paraId="16C5DADE" w14:textId="77777777" w:rsidTr="009F5CBE">
        <w:tc>
          <w:tcPr>
            <w:tcW w:w="739" w:type="dxa"/>
            <w:shd w:val="clear" w:color="auto" w:fill="auto"/>
            <w:vAlign w:val="center"/>
          </w:tcPr>
          <w:p w14:paraId="2C8F4713"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7</w:t>
            </w:r>
          </w:p>
        </w:tc>
        <w:tc>
          <w:tcPr>
            <w:tcW w:w="2976" w:type="dxa"/>
            <w:shd w:val="clear" w:color="auto" w:fill="auto"/>
            <w:vAlign w:val="center"/>
          </w:tcPr>
          <w:p w14:paraId="0FA67308"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Амлодипін</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Amlodipine)</w:t>
            </w:r>
          </w:p>
        </w:tc>
        <w:tc>
          <w:tcPr>
            <w:tcW w:w="4395" w:type="dxa"/>
            <w:shd w:val="clear" w:color="auto" w:fill="auto"/>
            <w:vAlign w:val="center"/>
          </w:tcPr>
          <w:p w14:paraId="7F97A62F"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АМЛОДИПІН-ДАРНИЦЯ таблетки по 5 мг, по 10 таблеток у контурній чарунковій упаковці; по 2 контурні чарункові упаковки у пачці</w:t>
            </w:r>
          </w:p>
        </w:tc>
        <w:tc>
          <w:tcPr>
            <w:tcW w:w="1275" w:type="dxa"/>
            <w:shd w:val="clear" w:color="auto" w:fill="auto"/>
            <w:vAlign w:val="center"/>
          </w:tcPr>
          <w:p w14:paraId="77CF66B0"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6AA35377"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81</w:t>
            </w:r>
          </w:p>
        </w:tc>
      </w:tr>
      <w:tr w:rsidR="009F5CBE" w:rsidRPr="005B31C4" w14:paraId="77A079D5" w14:textId="77777777" w:rsidTr="009F5CBE">
        <w:tc>
          <w:tcPr>
            <w:tcW w:w="739" w:type="dxa"/>
            <w:shd w:val="clear" w:color="auto" w:fill="auto"/>
            <w:vAlign w:val="center"/>
          </w:tcPr>
          <w:p w14:paraId="3F6A39EF"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8</w:t>
            </w:r>
          </w:p>
        </w:tc>
        <w:tc>
          <w:tcPr>
            <w:tcW w:w="2976" w:type="dxa"/>
            <w:shd w:val="clear" w:color="auto" w:fill="auto"/>
            <w:vAlign w:val="center"/>
          </w:tcPr>
          <w:p w14:paraId="693D6402"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Ампіцилін</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Ampicillin)</w:t>
            </w:r>
          </w:p>
        </w:tc>
        <w:tc>
          <w:tcPr>
            <w:tcW w:w="4395" w:type="dxa"/>
            <w:shd w:val="clear" w:color="auto" w:fill="auto"/>
            <w:vAlign w:val="center"/>
          </w:tcPr>
          <w:p w14:paraId="733286ED"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АМПІЦИЛІН порошок для розчину для ін'єкцій по 1,0 г, 1 флакон з порошком</w:t>
            </w:r>
          </w:p>
        </w:tc>
        <w:tc>
          <w:tcPr>
            <w:tcW w:w="1275" w:type="dxa"/>
            <w:shd w:val="clear" w:color="auto" w:fill="auto"/>
            <w:vAlign w:val="center"/>
          </w:tcPr>
          <w:p w14:paraId="746F2902"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фл</w:t>
            </w:r>
          </w:p>
        </w:tc>
        <w:tc>
          <w:tcPr>
            <w:tcW w:w="1134" w:type="dxa"/>
            <w:shd w:val="clear" w:color="auto" w:fill="auto"/>
            <w:vAlign w:val="center"/>
          </w:tcPr>
          <w:p w14:paraId="678515C1"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80</w:t>
            </w:r>
          </w:p>
        </w:tc>
      </w:tr>
      <w:tr w:rsidR="009F5CBE" w:rsidRPr="005B31C4" w14:paraId="50962BBC" w14:textId="77777777" w:rsidTr="009F5CBE">
        <w:tc>
          <w:tcPr>
            <w:tcW w:w="739" w:type="dxa"/>
            <w:shd w:val="clear" w:color="auto" w:fill="auto"/>
            <w:vAlign w:val="center"/>
          </w:tcPr>
          <w:p w14:paraId="626ECFB8"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9</w:t>
            </w:r>
          </w:p>
        </w:tc>
        <w:tc>
          <w:tcPr>
            <w:tcW w:w="2976" w:type="dxa"/>
            <w:shd w:val="clear" w:color="auto" w:fill="auto"/>
            <w:vAlign w:val="center"/>
          </w:tcPr>
          <w:p w14:paraId="5023C30C"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Метамізол натрій</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Metamizole sodium)</w:t>
            </w:r>
          </w:p>
        </w:tc>
        <w:tc>
          <w:tcPr>
            <w:tcW w:w="4395" w:type="dxa"/>
            <w:shd w:val="clear" w:color="auto" w:fill="FFFFFF" w:themeFill="background1"/>
            <w:vAlign w:val="center"/>
          </w:tcPr>
          <w:p w14:paraId="06FE9135"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АНАЛЬГІН-ДАРНИЦЯ розчин для ін'єкцій, 500 мг/мл, по 2 мл в ампулі; по 5 ампул у контурній чарунковій упаковці; по 2 контурні чарункові упаковки у пачці</w:t>
            </w:r>
          </w:p>
        </w:tc>
        <w:tc>
          <w:tcPr>
            <w:tcW w:w="1275" w:type="dxa"/>
            <w:shd w:val="clear" w:color="auto" w:fill="FFFFFF" w:themeFill="background1"/>
            <w:vAlign w:val="center"/>
          </w:tcPr>
          <w:p w14:paraId="6F155CAB"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FFFFFF" w:themeFill="background1"/>
            <w:vAlign w:val="center"/>
          </w:tcPr>
          <w:p w14:paraId="2190F1BA" w14:textId="77777777" w:rsidR="009F5CBE" w:rsidRPr="00330B29" w:rsidRDefault="009F5CBE" w:rsidP="009F5CBE">
            <w:pPr>
              <w:spacing w:line="240" w:lineRule="auto"/>
              <w:jc w:val="center"/>
              <w:rPr>
                <w:rFonts w:ascii="Times New Roman" w:hAnsi="Times New Roman" w:cs="Times New Roman"/>
                <w:bCs/>
                <w:color w:val="auto"/>
                <w:sz w:val="20"/>
                <w:szCs w:val="20"/>
                <w:lang w:val="en-US"/>
              </w:rPr>
            </w:pPr>
            <w:r>
              <w:rPr>
                <w:rFonts w:ascii="Times New Roman" w:hAnsi="Times New Roman" w:cs="Times New Roman"/>
                <w:bCs/>
                <w:color w:val="auto"/>
                <w:sz w:val="20"/>
                <w:szCs w:val="20"/>
                <w:lang w:val="en-US"/>
              </w:rPr>
              <w:t>1067</w:t>
            </w:r>
          </w:p>
        </w:tc>
      </w:tr>
      <w:tr w:rsidR="009F5CBE" w:rsidRPr="005B31C4" w14:paraId="3B670184" w14:textId="77777777" w:rsidTr="009F5CBE">
        <w:tc>
          <w:tcPr>
            <w:tcW w:w="739" w:type="dxa"/>
            <w:shd w:val="clear" w:color="auto" w:fill="auto"/>
            <w:vAlign w:val="center"/>
          </w:tcPr>
          <w:p w14:paraId="2C18A9DC"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10</w:t>
            </w:r>
          </w:p>
        </w:tc>
        <w:tc>
          <w:tcPr>
            <w:tcW w:w="2976" w:type="dxa"/>
            <w:shd w:val="clear" w:color="auto" w:fill="auto"/>
            <w:vAlign w:val="center"/>
          </w:tcPr>
          <w:p w14:paraId="4939193D"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Альтеплаза</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Alteplase)</w:t>
            </w:r>
          </w:p>
        </w:tc>
        <w:tc>
          <w:tcPr>
            <w:tcW w:w="4395" w:type="dxa"/>
            <w:shd w:val="clear" w:color="auto" w:fill="auto"/>
            <w:vAlign w:val="center"/>
          </w:tcPr>
          <w:p w14:paraId="2E8A1B78"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АКТИЛІЗЕ® ліофілізат для розчину для інфузій по 50 мг; 1 флакон з ліофілізатом у комплекті з 1 флаконом розчинника (вода для ін'єкцій) по 50 мл у картонній коробці</w:t>
            </w:r>
          </w:p>
        </w:tc>
        <w:tc>
          <w:tcPr>
            <w:tcW w:w="1275" w:type="dxa"/>
            <w:shd w:val="clear" w:color="auto" w:fill="auto"/>
            <w:vAlign w:val="center"/>
          </w:tcPr>
          <w:p w14:paraId="034C8A10"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2A593585"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40</w:t>
            </w:r>
          </w:p>
        </w:tc>
      </w:tr>
      <w:tr w:rsidR="009F5CBE" w:rsidRPr="005B31C4" w14:paraId="2111BA15" w14:textId="77777777" w:rsidTr="009F5CBE">
        <w:tc>
          <w:tcPr>
            <w:tcW w:w="739" w:type="dxa"/>
            <w:shd w:val="clear" w:color="auto" w:fill="auto"/>
            <w:vAlign w:val="center"/>
          </w:tcPr>
          <w:p w14:paraId="79B1F965"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11</w:t>
            </w:r>
          </w:p>
        </w:tc>
        <w:tc>
          <w:tcPr>
            <w:tcW w:w="2976" w:type="dxa"/>
            <w:shd w:val="clear" w:color="auto" w:fill="auto"/>
            <w:vAlign w:val="center"/>
          </w:tcPr>
          <w:p w14:paraId="3BB98CBB"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Бензил бензоат</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Benzyl benzoate)</w:t>
            </w:r>
          </w:p>
        </w:tc>
        <w:tc>
          <w:tcPr>
            <w:tcW w:w="4395" w:type="dxa"/>
            <w:shd w:val="clear" w:color="auto" w:fill="auto"/>
            <w:vAlign w:val="center"/>
          </w:tcPr>
          <w:p w14:paraId="5858B148"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БЕНЗИЛБЕНЗОАТ емульсія нашкірна, 200 мг/г, по 50 г у флаконі, по 1 флакону в картонній коробці</w:t>
            </w:r>
          </w:p>
        </w:tc>
        <w:tc>
          <w:tcPr>
            <w:tcW w:w="1275" w:type="dxa"/>
            <w:shd w:val="clear" w:color="auto" w:fill="auto"/>
            <w:vAlign w:val="center"/>
          </w:tcPr>
          <w:p w14:paraId="5D95FEB5"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5E5940A4"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12</w:t>
            </w:r>
          </w:p>
        </w:tc>
      </w:tr>
      <w:tr w:rsidR="009F5CBE" w:rsidRPr="005B31C4" w14:paraId="60BDC1CC" w14:textId="77777777" w:rsidTr="009F5CBE">
        <w:tc>
          <w:tcPr>
            <w:tcW w:w="739" w:type="dxa"/>
            <w:shd w:val="clear" w:color="auto" w:fill="auto"/>
            <w:vAlign w:val="center"/>
          </w:tcPr>
          <w:p w14:paraId="401C7DB0"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12</w:t>
            </w:r>
          </w:p>
        </w:tc>
        <w:tc>
          <w:tcPr>
            <w:tcW w:w="2976" w:type="dxa"/>
            <w:shd w:val="clear" w:color="auto" w:fill="auto"/>
            <w:vAlign w:val="center"/>
          </w:tcPr>
          <w:p w14:paraId="200E9C69"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Повідон-йод</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Povidone-iodine)</w:t>
            </w:r>
          </w:p>
        </w:tc>
        <w:tc>
          <w:tcPr>
            <w:tcW w:w="4395" w:type="dxa"/>
            <w:shd w:val="clear" w:color="auto" w:fill="auto"/>
            <w:vAlign w:val="center"/>
          </w:tcPr>
          <w:p w14:paraId="6B9328F5"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ЙОД ПЕЧАЄВСЬКИЙ розчин для зовнішнього застосування 10 % по 1000 мл у контейнерах пластмасових</w:t>
            </w:r>
          </w:p>
        </w:tc>
        <w:tc>
          <w:tcPr>
            <w:tcW w:w="1275" w:type="dxa"/>
            <w:shd w:val="clear" w:color="auto" w:fill="auto"/>
            <w:vAlign w:val="center"/>
          </w:tcPr>
          <w:p w14:paraId="07971D6B"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4B504040"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8</w:t>
            </w:r>
          </w:p>
        </w:tc>
      </w:tr>
      <w:tr w:rsidR="009F5CBE" w:rsidRPr="005B31C4" w14:paraId="3888CFD4" w14:textId="77777777" w:rsidTr="009F5CBE">
        <w:tc>
          <w:tcPr>
            <w:tcW w:w="739" w:type="dxa"/>
            <w:shd w:val="clear" w:color="auto" w:fill="auto"/>
            <w:vAlign w:val="center"/>
          </w:tcPr>
          <w:p w14:paraId="6AC0942F" w14:textId="77777777" w:rsidR="009F5CBE" w:rsidRPr="005130FC" w:rsidRDefault="009F5CBE" w:rsidP="009F5CBE">
            <w:pPr>
              <w:spacing w:line="240" w:lineRule="auto"/>
              <w:jc w:val="center"/>
              <w:rPr>
                <w:rFonts w:ascii="Times New Roman" w:hAnsi="Times New Roman" w:cs="Times New Roman"/>
                <w:color w:val="auto"/>
                <w:sz w:val="20"/>
                <w:szCs w:val="20"/>
                <w:lang w:val="uk-UA"/>
              </w:rPr>
            </w:pPr>
            <w:r w:rsidRPr="005130FC">
              <w:rPr>
                <w:rFonts w:ascii="Times New Roman" w:hAnsi="Times New Roman" w:cs="Times New Roman"/>
                <w:color w:val="auto"/>
                <w:sz w:val="20"/>
                <w:szCs w:val="20"/>
              </w:rPr>
              <w:t>13</w:t>
            </w:r>
          </w:p>
        </w:tc>
        <w:tc>
          <w:tcPr>
            <w:tcW w:w="2976" w:type="dxa"/>
            <w:shd w:val="clear" w:color="auto" w:fill="auto"/>
            <w:vAlign w:val="center"/>
          </w:tcPr>
          <w:p w14:paraId="7901D08C"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Бізопролол</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Bisoprolol)</w:t>
            </w:r>
          </w:p>
        </w:tc>
        <w:tc>
          <w:tcPr>
            <w:tcW w:w="4395" w:type="dxa"/>
            <w:shd w:val="clear" w:color="auto" w:fill="auto"/>
            <w:vAlign w:val="center"/>
          </w:tcPr>
          <w:p w14:paraId="55AA8644"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БІСОПРОЛ® таблетки по 10 мг, по 10 таблеток у блістері; 3 блістери у пачці</w:t>
            </w:r>
          </w:p>
        </w:tc>
        <w:tc>
          <w:tcPr>
            <w:tcW w:w="1275" w:type="dxa"/>
            <w:shd w:val="clear" w:color="auto" w:fill="auto"/>
            <w:vAlign w:val="center"/>
          </w:tcPr>
          <w:p w14:paraId="09EDBED7"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00BEF34F"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147</w:t>
            </w:r>
          </w:p>
        </w:tc>
      </w:tr>
      <w:tr w:rsidR="009F5CBE" w:rsidRPr="005B31C4" w14:paraId="2076A436" w14:textId="77777777" w:rsidTr="009F5CBE">
        <w:tc>
          <w:tcPr>
            <w:tcW w:w="739" w:type="dxa"/>
            <w:shd w:val="clear" w:color="auto" w:fill="auto"/>
            <w:vAlign w:val="center"/>
          </w:tcPr>
          <w:p w14:paraId="7399BF59"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14</w:t>
            </w:r>
          </w:p>
        </w:tc>
        <w:tc>
          <w:tcPr>
            <w:tcW w:w="2976" w:type="dxa"/>
            <w:shd w:val="clear" w:color="auto" w:fill="auto"/>
            <w:vAlign w:val="center"/>
          </w:tcPr>
          <w:p w14:paraId="6C4E9BA3"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Бізопролол</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Bisoprolol)</w:t>
            </w:r>
          </w:p>
        </w:tc>
        <w:tc>
          <w:tcPr>
            <w:tcW w:w="4395" w:type="dxa"/>
            <w:shd w:val="clear" w:color="auto" w:fill="auto"/>
            <w:vAlign w:val="center"/>
          </w:tcPr>
          <w:p w14:paraId="1EB5A20B"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БІСОПРОЛ® таблетки по 5 мг по 10 таблеток у блістері; по 3 блістери у  пачці</w:t>
            </w:r>
          </w:p>
        </w:tc>
        <w:tc>
          <w:tcPr>
            <w:tcW w:w="1275" w:type="dxa"/>
            <w:shd w:val="clear" w:color="auto" w:fill="auto"/>
            <w:vAlign w:val="center"/>
          </w:tcPr>
          <w:p w14:paraId="39165424"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28A6C23F"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230</w:t>
            </w:r>
          </w:p>
        </w:tc>
      </w:tr>
      <w:tr w:rsidR="009F5CBE" w:rsidRPr="005B31C4" w14:paraId="476F01B3" w14:textId="77777777" w:rsidTr="009F5CBE">
        <w:tc>
          <w:tcPr>
            <w:tcW w:w="739" w:type="dxa"/>
            <w:shd w:val="clear" w:color="auto" w:fill="auto"/>
            <w:vAlign w:val="center"/>
          </w:tcPr>
          <w:p w14:paraId="02865D60"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15</w:t>
            </w:r>
          </w:p>
        </w:tc>
        <w:tc>
          <w:tcPr>
            <w:tcW w:w="2976" w:type="dxa"/>
            <w:shd w:val="clear" w:color="auto" w:fill="auto"/>
            <w:vAlign w:val="center"/>
          </w:tcPr>
          <w:p w14:paraId="77B8D05D"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Будесонід</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Budesonide)</w:t>
            </w:r>
          </w:p>
        </w:tc>
        <w:tc>
          <w:tcPr>
            <w:tcW w:w="4395" w:type="dxa"/>
            <w:shd w:val="clear" w:color="auto" w:fill="auto"/>
            <w:vAlign w:val="center"/>
          </w:tcPr>
          <w:p w14:paraId="081E6B3D"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БУДЕСОНІД-ІНТЕЛІ інгаляція під тиском, суспензія, 200 мкг/доза, по 200 доз (10 мл) в алюмінієвому балоні; по 1 балону з пластиковим адаптером та кришкою у коробці</w:t>
            </w:r>
          </w:p>
        </w:tc>
        <w:tc>
          <w:tcPr>
            <w:tcW w:w="1275" w:type="dxa"/>
            <w:shd w:val="clear" w:color="auto" w:fill="auto"/>
            <w:vAlign w:val="center"/>
          </w:tcPr>
          <w:p w14:paraId="1204B97C"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5A4C97F9"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2</w:t>
            </w:r>
          </w:p>
        </w:tc>
      </w:tr>
      <w:tr w:rsidR="009F5CBE" w:rsidRPr="005B31C4" w14:paraId="16904542" w14:textId="77777777" w:rsidTr="009F5CBE">
        <w:tc>
          <w:tcPr>
            <w:tcW w:w="739" w:type="dxa"/>
            <w:shd w:val="clear" w:color="auto" w:fill="auto"/>
            <w:vAlign w:val="center"/>
          </w:tcPr>
          <w:p w14:paraId="08A10C7E"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16</w:t>
            </w:r>
          </w:p>
        </w:tc>
        <w:tc>
          <w:tcPr>
            <w:tcW w:w="2976" w:type="dxa"/>
            <w:shd w:val="clear" w:color="auto" w:fill="auto"/>
            <w:vAlign w:val="center"/>
          </w:tcPr>
          <w:p w14:paraId="2568F6CC"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Варфарин</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Warfarin)</w:t>
            </w:r>
          </w:p>
        </w:tc>
        <w:tc>
          <w:tcPr>
            <w:tcW w:w="4395" w:type="dxa"/>
            <w:shd w:val="clear" w:color="auto" w:fill="auto"/>
            <w:vAlign w:val="center"/>
          </w:tcPr>
          <w:p w14:paraId="46D0AC5A"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ВАРФАРИН ОРІОН таблетки по 5 мг; по 100 таблеток у флаконі з водопоглинаючою капсулою; по 1 флакону в картонній коробці</w:t>
            </w:r>
          </w:p>
        </w:tc>
        <w:tc>
          <w:tcPr>
            <w:tcW w:w="1275" w:type="dxa"/>
            <w:shd w:val="clear" w:color="auto" w:fill="auto"/>
            <w:vAlign w:val="center"/>
          </w:tcPr>
          <w:p w14:paraId="4E70D408"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598320DB"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1</w:t>
            </w:r>
          </w:p>
        </w:tc>
      </w:tr>
      <w:tr w:rsidR="009F5CBE" w:rsidRPr="005B31C4" w14:paraId="263D84C2" w14:textId="77777777" w:rsidTr="009F5CBE">
        <w:tc>
          <w:tcPr>
            <w:tcW w:w="739" w:type="dxa"/>
            <w:shd w:val="clear" w:color="auto" w:fill="auto"/>
            <w:vAlign w:val="center"/>
          </w:tcPr>
          <w:p w14:paraId="37BDA455"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17</w:t>
            </w:r>
          </w:p>
        </w:tc>
        <w:tc>
          <w:tcPr>
            <w:tcW w:w="2976" w:type="dxa"/>
            <w:shd w:val="clear" w:color="auto" w:fill="auto"/>
            <w:vAlign w:val="center"/>
          </w:tcPr>
          <w:p w14:paraId="015622EE"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Сальбутамол</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Salbutamol)</w:t>
            </w:r>
          </w:p>
        </w:tc>
        <w:tc>
          <w:tcPr>
            <w:tcW w:w="4395" w:type="dxa"/>
            <w:shd w:val="clear" w:color="auto" w:fill="auto"/>
            <w:vAlign w:val="center"/>
          </w:tcPr>
          <w:p w14:paraId="6086B3F7"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ВЕНТОЛІН™ НЕБУЛИ розчин для інгаляцій, 2,5 мг/2,5 мл; по 2,5 мл у небулі; по 10 небул у пакетику з алюмінієвої фольги; по 4 пакетика в картонній упаковці</w:t>
            </w:r>
          </w:p>
        </w:tc>
        <w:tc>
          <w:tcPr>
            <w:tcW w:w="1275" w:type="dxa"/>
            <w:shd w:val="clear" w:color="auto" w:fill="auto"/>
            <w:vAlign w:val="center"/>
          </w:tcPr>
          <w:p w14:paraId="2AB2EAB7"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2CE34792"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4</w:t>
            </w:r>
          </w:p>
        </w:tc>
      </w:tr>
      <w:tr w:rsidR="009F5CBE" w:rsidRPr="005B31C4" w14:paraId="0849A8FB" w14:textId="77777777" w:rsidTr="009F5CBE">
        <w:tc>
          <w:tcPr>
            <w:tcW w:w="739" w:type="dxa"/>
            <w:shd w:val="clear" w:color="auto" w:fill="auto"/>
            <w:vAlign w:val="center"/>
          </w:tcPr>
          <w:p w14:paraId="211ABC5A"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18</w:t>
            </w:r>
          </w:p>
        </w:tc>
        <w:tc>
          <w:tcPr>
            <w:tcW w:w="2976" w:type="dxa"/>
            <w:shd w:val="clear" w:color="auto" w:fill="auto"/>
            <w:vAlign w:val="center"/>
          </w:tcPr>
          <w:p w14:paraId="19B8932D"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Галоперидол</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Haloperidol)</w:t>
            </w:r>
          </w:p>
        </w:tc>
        <w:tc>
          <w:tcPr>
            <w:tcW w:w="4395" w:type="dxa"/>
            <w:shd w:val="clear" w:color="auto" w:fill="auto"/>
            <w:vAlign w:val="center"/>
          </w:tcPr>
          <w:p w14:paraId="58F2EDF4"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ГАЛОПРИЛ розчин для ін'єкцій, 5 мг/мл, по 1 мл в ампулі; по 10 ампул у блістері; по 1 блістеру в коробці з картону</w:t>
            </w:r>
          </w:p>
        </w:tc>
        <w:tc>
          <w:tcPr>
            <w:tcW w:w="1275" w:type="dxa"/>
            <w:shd w:val="clear" w:color="auto" w:fill="auto"/>
            <w:vAlign w:val="center"/>
          </w:tcPr>
          <w:p w14:paraId="7A9F83DA"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549236B5"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8</w:t>
            </w:r>
          </w:p>
        </w:tc>
      </w:tr>
      <w:tr w:rsidR="009F5CBE" w:rsidRPr="005B31C4" w14:paraId="32F479ED" w14:textId="77777777" w:rsidTr="009F5CBE">
        <w:tc>
          <w:tcPr>
            <w:tcW w:w="739" w:type="dxa"/>
            <w:shd w:val="clear" w:color="auto" w:fill="auto"/>
            <w:vAlign w:val="center"/>
          </w:tcPr>
          <w:p w14:paraId="0CE455E4"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19</w:t>
            </w:r>
          </w:p>
        </w:tc>
        <w:tc>
          <w:tcPr>
            <w:tcW w:w="2976" w:type="dxa"/>
            <w:shd w:val="clear" w:color="auto" w:fill="auto"/>
            <w:vAlign w:val="center"/>
          </w:tcPr>
          <w:p w14:paraId="2EBFC1DA"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Гідрокортизон</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Hydrocortisone)</w:t>
            </w:r>
          </w:p>
        </w:tc>
        <w:tc>
          <w:tcPr>
            <w:tcW w:w="4395" w:type="dxa"/>
            <w:shd w:val="clear" w:color="auto" w:fill="auto"/>
            <w:vAlign w:val="center"/>
          </w:tcPr>
          <w:p w14:paraId="0D7CA09D"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ГІДРОКОРТИЗОНУ АЦЕТАТ суспензія для ін'єкцій 2,5 % по 2 мл в ампулі; по 5 ампул у блістері; по 2 блістери в пачці з картону</w:t>
            </w:r>
          </w:p>
        </w:tc>
        <w:tc>
          <w:tcPr>
            <w:tcW w:w="1275" w:type="dxa"/>
            <w:shd w:val="clear" w:color="auto" w:fill="auto"/>
            <w:vAlign w:val="center"/>
          </w:tcPr>
          <w:p w14:paraId="012A6767"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52CD8F04"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35</w:t>
            </w:r>
          </w:p>
        </w:tc>
      </w:tr>
      <w:tr w:rsidR="009F5CBE" w:rsidRPr="005B31C4" w14:paraId="4C66049D" w14:textId="77777777" w:rsidTr="009F5CBE">
        <w:tc>
          <w:tcPr>
            <w:tcW w:w="739" w:type="dxa"/>
            <w:shd w:val="clear" w:color="auto" w:fill="auto"/>
            <w:vAlign w:val="center"/>
          </w:tcPr>
          <w:p w14:paraId="67F6467F"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20</w:t>
            </w:r>
          </w:p>
        </w:tc>
        <w:tc>
          <w:tcPr>
            <w:tcW w:w="2976" w:type="dxa"/>
            <w:shd w:val="clear" w:color="auto" w:fill="auto"/>
            <w:vAlign w:val="center"/>
          </w:tcPr>
          <w:p w14:paraId="6DFB6853"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Вуглеводи</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Glucose)</w:t>
            </w:r>
          </w:p>
        </w:tc>
        <w:tc>
          <w:tcPr>
            <w:tcW w:w="4395" w:type="dxa"/>
            <w:shd w:val="clear" w:color="auto" w:fill="auto"/>
            <w:vAlign w:val="center"/>
          </w:tcPr>
          <w:p w14:paraId="60DE3176"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ГЛЮКОЗА-ДАРНИЦЯ розчин для ін'єкцій, 400 мг/мл по 20 мл в ампулі; по 10 ампул у пачці</w:t>
            </w:r>
          </w:p>
        </w:tc>
        <w:tc>
          <w:tcPr>
            <w:tcW w:w="1275" w:type="dxa"/>
            <w:shd w:val="clear" w:color="auto" w:fill="auto"/>
            <w:vAlign w:val="center"/>
          </w:tcPr>
          <w:p w14:paraId="471C58B4"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2583CD41"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9</w:t>
            </w:r>
          </w:p>
        </w:tc>
      </w:tr>
      <w:tr w:rsidR="009F5CBE" w:rsidRPr="005B31C4" w14:paraId="33D6C963" w14:textId="77777777" w:rsidTr="009F5CBE">
        <w:tc>
          <w:tcPr>
            <w:tcW w:w="739" w:type="dxa"/>
            <w:shd w:val="clear" w:color="auto" w:fill="auto"/>
            <w:vAlign w:val="center"/>
          </w:tcPr>
          <w:p w14:paraId="00CBD840"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21</w:t>
            </w:r>
          </w:p>
        </w:tc>
        <w:tc>
          <w:tcPr>
            <w:tcW w:w="2976" w:type="dxa"/>
            <w:shd w:val="clear" w:color="auto" w:fill="auto"/>
            <w:vAlign w:val="center"/>
          </w:tcPr>
          <w:p w14:paraId="2733C13B"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Дексаметазон</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Dexamethasone)</w:t>
            </w:r>
          </w:p>
        </w:tc>
        <w:tc>
          <w:tcPr>
            <w:tcW w:w="4395" w:type="dxa"/>
            <w:shd w:val="clear" w:color="auto" w:fill="auto"/>
            <w:vAlign w:val="center"/>
          </w:tcPr>
          <w:p w14:paraId="0788ADD5"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ДЕКСАМЕТАЗОН-ДАРНИЦЯ розчин для ін'єкцій, 4 мг/мл по 1 мл в ампулі; по 5 ампул у контурній чарунковій упаковці; по 2 контурні чарункові упаковки в пачці</w:t>
            </w:r>
          </w:p>
        </w:tc>
        <w:tc>
          <w:tcPr>
            <w:tcW w:w="1275" w:type="dxa"/>
            <w:shd w:val="clear" w:color="auto" w:fill="auto"/>
            <w:vAlign w:val="center"/>
          </w:tcPr>
          <w:p w14:paraId="2181889A"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01625155" w14:textId="77777777" w:rsidR="009F5CBE" w:rsidRPr="00330B29" w:rsidRDefault="009F5CBE" w:rsidP="009F5CBE">
            <w:pPr>
              <w:spacing w:line="240" w:lineRule="auto"/>
              <w:jc w:val="center"/>
              <w:rPr>
                <w:rFonts w:ascii="Times New Roman" w:hAnsi="Times New Roman" w:cs="Times New Roman"/>
                <w:bCs/>
                <w:color w:val="auto"/>
                <w:sz w:val="20"/>
                <w:szCs w:val="20"/>
                <w:lang w:val="en-US"/>
              </w:rPr>
            </w:pPr>
            <w:r>
              <w:rPr>
                <w:rFonts w:ascii="Times New Roman" w:hAnsi="Times New Roman" w:cs="Times New Roman"/>
                <w:bCs/>
                <w:color w:val="auto"/>
                <w:sz w:val="20"/>
                <w:szCs w:val="20"/>
                <w:lang w:val="en-US"/>
              </w:rPr>
              <w:t>1231</w:t>
            </w:r>
          </w:p>
        </w:tc>
      </w:tr>
      <w:tr w:rsidR="009F5CBE" w:rsidRPr="005B31C4" w14:paraId="2C46B030" w14:textId="77777777" w:rsidTr="009F5CBE">
        <w:tc>
          <w:tcPr>
            <w:tcW w:w="739" w:type="dxa"/>
            <w:shd w:val="clear" w:color="auto" w:fill="auto"/>
            <w:vAlign w:val="center"/>
          </w:tcPr>
          <w:p w14:paraId="51F8B032"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22</w:t>
            </w:r>
          </w:p>
        </w:tc>
        <w:tc>
          <w:tcPr>
            <w:tcW w:w="2976" w:type="dxa"/>
            <w:shd w:val="clear" w:color="auto" w:fill="auto"/>
            <w:vAlign w:val="center"/>
          </w:tcPr>
          <w:p w14:paraId="4C8C57F6"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Декстран</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Dextran)</w:t>
            </w:r>
          </w:p>
        </w:tc>
        <w:tc>
          <w:tcPr>
            <w:tcW w:w="4395" w:type="dxa"/>
            <w:shd w:val="clear" w:color="auto" w:fill="auto"/>
            <w:vAlign w:val="center"/>
          </w:tcPr>
          <w:p w14:paraId="3F17647D"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РЕОПОЛІГЛЮКІН-НОВОФАРМ розчин для інфузій по 200 мл у пляшках</w:t>
            </w:r>
          </w:p>
        </w:tc>
        <w:tc>
          <w:tcPr>
            <w:tcW w:w="1275" w:type="dxa"/>
            <w:shd w:val="clear" w:color="auto" w:fill="auto"/>
            <w:vAlign w:val="center"/>
          </w:tcPr>
          <w:p w14:paraId="7F76ED5E"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фл</w:t>
            </w:r>
          </w:p>
        </w:tc>
        <w:tc>
          <w:tcPr>
            <w:tcW w:w="1134" w:type="dxa"/>
            <w:shd w:val="clear" w:color="auto" w:fill="auto"/>
            <w:vAlign w:val="center"/>
          </w:tcPr>
          <w:p w14:paraId="107D26D0"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58</w:t>
            </w:r>
          </w:p>
        </w:tc>
      </w:tr>
      <w:tr w:rsidR="009F5CBE" w:rsidRPr="005B31C4" w14:paraId="7AEB94B5" w14:textId="77777777" w:rsidTr="009F5CBE">
        <w:tc>
          <w:tcPr>
            <w:tcW w:w="739" w:type="dxa"/>
            <w:shd w:val="clear" w:color="auto" w:fill="auto"/>
            <w:vAlign w:val="center"/>
          </w:tcPr>
          <w:p w14:paraId="2EE1E4E0"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23</w:t>
            </w:r>
          </w:p>
        </w:tc>
        <w:tc>
          <w:tcPr>
            <w:tcW w:w="2976" w:type="dxa"/>
            <w:shd w:val="clear" w:color="auto" w:fill="auto"/>
            <w:vAlign w:val="center"/>
          </w:tcPr>
          <w:p w14:paraId="2B162B23"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Декспантенол</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Dexpanthenol)</w:t>
            </w:r>
          </w:p>
        </w:tc>
        <w:tc>
          <w:tcPr>
            <w:tcW w:w="4395" w:type="dxa"/>
            <w:shd w:val="clear" w:color="auto" w:fill="FFFFFF" w:themeFill="background1"/>
            <w:vAlign w:val="center"/>
          </w:tcPr>
          <w:p w14:paraId="0C819551"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ПАНТЕКРЕМ® крем 5 % по 30 г у тубі; по 1 тубі у пачці з картону</w:t>
            </w:r>
          </w:p>
        </w:tc>
        <w:tc>
          <w:tcPr>
            <w:tcW w:w="1275" w:type="dxa"/>
            <w:shd w:val="clear" w:color="auto" w:fill="FFFFFF" w:themeFill="background1"/>
            <w:vAlign w:val="center"/>
          </w:tcPr>
          <w:p w14:paraId="6249EF5C"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FFFFFF" w:themeFill="background1"/>
            <w:vAlign w:val="center"/>
          </w:tcPr>
          <w:p w14:paraId="49707955"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23</w:t>
            </w:r>
          </w:p>
        </w:tc>
      </w:tr>
      <w:tr w:rsidR="009F5CBE" w:rsidRPr="005B31C4" w14:paraId="03ECEE7E" w14:textId="77777777" w:rsidTr="009F5CBE">
        <w:tc>
          <w:tcPr>
            <w:tcW w:w="739" w:type="dxa"/>
            <w:shd w:val="clear" w:color="auto" w:fill="auto"/>
            <w:vAlign w:val="center"/>
          </w:tcPr>
          <w:p w14:paraId="3AB4D3FF"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24</w:t>
            </w:r>
          </w:p>
        </w:tc>
        <w:tc>
          <w:tcPr>
            <w:tcW w:w="2976" w:type="dxa"/>
            <w:shd w:val="clear" w:color="auto" w:fill="auto"/>
            <w:vAlign w:val="center"/>
          </w:tcPr>
          <w:p w14:paraId="4635BB5F"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Диклофенак</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Diclofenac)</w:t>
            </w:r>
          </w:p>
        </w:tc>
        <w:tc>
          <w:tcPr>
            <w:tcW w:w="4395" w:type="dxa"/>
            <w:shd w:val="clear" w:color="auto" w:fill="auto"/>
            <w:vAlign w:val="center"/>
          </w:tcPr>
          <w:p w14:paraId="16620E45"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ДИКЛОФЕНАК-ДАРНИЦЯ розчин для ін’єкцій, 25 мг/мл по 3 мл в ампулі, по 5 ампул у контурній чарунковій упаковці; по 2 контурні чарункові упаковки в пачці</w:t>
            </w:r>
          </w:p>
        </w:tc>
        <w:tc>
          <w:tcPr>
            <w:tcW w:w="1275" w:type="dxa"/>
            <w:shd w:val="clear" w:color="auto" w:fill="auto"/>
            <w:vAlign w:val="center"/>
          </w:tcPr>
          <w:p w14:paraId="4ACA2FFA"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499F6B87" w14:textId="77777777" w:rsidR="009F5CBE" w:rsidRPr="00330B29" w:rsidRDefault="009F5CBE" w:rsidP="009F5CBE">
            <w:pPr>
              <w:spacing w:line="240" w:lineRule="auto"/>
              <w:jc w:val="center"/>
              <w:rPr>
                <w:rFonts w:ascii="Times New Roman" w:hAnsi="Times New Roman" w:cs="Times New Roman"/>
                <w:bCs/>
                <w:color w:val="auto"/>
                <w:sz w:val="20"/>
                <w:szCs w:val="20"/>
                <w:lang w:val="en-US"/>
              </w:rPr>
            </w:pPr>
            <w:r>
              <w:rPr>
                <w:rFonts w:ascii="Times New Roman" w:hAnsi="Times New Roman" w:cs="Times New Roman"/>
                <w:bCs/>
                <w:color w:val="auto"/>
                <w:sz w:val="20"/>
                <w:szCs w:val="20"/>
                <w:lang w:val="en-US"/>
              </w:rPr>
              <w:t>681</w:t>
            </w:r>
          </w:p>
        </w:tc>
      </w:tr>
      <w:tr w:rsidR="009F5CBE" w:rsidRPr="005B31C4" w14:paraId="42B26E58" w14:textId="77777777" w:rsidTr="009F5CBE">
        <w:tc>
          <w:tcPr>
            <w:tcW w:w="739" w:type="dxa"/>
            <w:shd w:val="clear" w:color="auto" w:fill="auto"/>
            <w:vAlign w:val="center"/>
          </w:tcPr>
          <w:p w14:paraId="33860016"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lastRenderedPageBreak/>
              <w:t>25</w:t>
            </w:r>
          </w:p>
        </w:tc>
        <w:tc>
          <w:tcPr>
            <w:tcW w:w="2976" w:type="dxa"/>
            <w:shd w:val="clear" w:color="auto" w:fill="auto"/>
            <w:vAlign w:val="center"/>
          </w:tcPr>
          <w:p w14:paraId="36BE1B31"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Дигоксин</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Digoxin)</w:t>
            </w:r>
          </w:p>
        </w:tc>
        <w:tc>
          <w:tcPr>
            <w:tcW w:w="4395" w:type="dxa"/>
            <w:shd w:val="clear" w:color="auto" w:fill="auto"/>
            <w:vAlign w:val="center"/>
          </w:tcPr>
          <w:p w14:paraId="3626006A"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ДИГОКСИН таблетки по 0,25 мг по 20 таблеток у блістері; по 2 блістери в пачці з картону</w:t>
            </w:r>
          </w:p>
        </w:tc>
        <w:tc>
          <w:tcPr>
            <w:tcW w:w="1275" w:type="dxa"/>
            <w:shd w:val="clear" w:color="auto" w:fill="auto"/>
            <w:vAlign w:val="center"/>
          </w:tcPr>
          <w:p w14:paraId="6AEAC5A3"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4BACE3F8"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18</w:t>
            </w:r>
          </w:p>
        </w:tc>
      </w:tr>
      <w:tr w:rsidR="009F5CBE" w:rsidRPr="005B31C4" w14:paraId="3FB2FF82" w14:textId="77777777" w:rsidTr="009F5CBE">
        <w:tc>
          <w:tcPr>
            <w:tcW w:w="739" w:type="dxa"/>
            <w:shd w:val="clear" w:color="auto" w:fill="auto"/>
            <w:vAlign w:val="center"/>
          </w:tcPr>
          <w:p w14:paraId="52400A39"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26</w:t>
            </w:r>
          </w:p>
        </w:tc>
        <w:tc>
          <w:tcPr>
            <w:tcW w:w="2976" w:type="dxa"/>
            <w:shd w:val="clear" w:color="auto" w:fill="auto"/>
            <w:vAlign w:val="center"/>
          </w:tcPr>
          <w:p w14:paraId="7DD507E4"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Дигоксин</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Digoxin)</w:t>
            </w:r>
          </w:p>
        </w:tc>
        <w:tc>
          <w:tcPr>
            <w:tcW w:w="4395" w:type="dxa"/>
            <w:shd w:val="clear" w:color="auto" w:fill="FFFFFF" w:themeFill="background1"/>
            <w:vAlign w:val="center"/>
          </w:tcPr>
          <w:p w14:paraId="709CB833"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ДИГОКСИН розчин для ін'єкцій, 0,25 мг/мл, по 1 мл в ампулі; по 10 ампул у блістері; по 1 блістеру в пачці з картону</w:t>
            </w:r>
          </w:p>
        </w:tc>
        <w:tc>
          <w:tcPr>
            <w:tcW w:w="1275" w:type="dxa"/>
            <w:shd w:val="clear" w:color="auto" w:fill="FFFFFF" w:themeFill="background1"/>
            <w:vAlign w:val="center"/>
          </w:tcPr>
          <w:p w14:paraId="47537ED4"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FFFFFF" w:themeFill="background1"/>
            <w:vAlign w:val="center"/>
          </w:tcPr>
          <w:p w14:paraId="6935600F"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51</w:t>
            </w:r>
          </w:p>
        </w:tc>
      </w:tr>
      <w:tr w:rsidR="009F5CBE" w:rsidRPr="005B31C4" w14:paraId="3205CD4B" w14:textId="77777777" w:rsidTr="009F5CBE">
        <w:tc>
          <w:tcPr>
            <w:tcW w:w="739" w:type="dxa"/>
            <w:shd w:val="clear" w:color="auto" w:fill="auto"/>
            <w:vAlign w:val="center"/>
          </w:tcPr>
          <w:p w14:paraId="5100F2D2"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27</w:t>
            </w:r>
          </w:p>
        </w:tc>
        <w:tc>
          <w:tcPr>
            <w:tcW w:w="2976" w:type="dxa"/>
            <w:shd w:val="clear" w:color="auto" w:fill="auto"/>
            <w:vAlign w:val="center"/>
          </w:tcPr>
          <w:p w14:paraId="2C703EE7"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Дротаверин</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Drotaverine)</w:t>
            </w:r>
          </w:p>
        </w:tc>
        <w:tc>
          <w:tcPr>
            <w:tcW w:w="4395" w:type="dxa"/>
            <w:shd w:val="clear" w:color="auto" w:fill="auto"/>
            <w:vAlign w:val="center"/>
          </w:tcPr>
          <w:p w14:paraId="6929EADF"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ДРОТАВЕРИН-ДАРНИЦЯ розчин для ін'єкцій, 20 мг/мл по 2 мл в ампулі; по 5 ампул у контурній чарунковій упаковці; по 1 контурній чарунковій упаковці у пачці</w:t>
            </w:r>
          </w:p>
        </w:tc>
        <w:tc>
          <w:tcPr>
            <w:tcW w:w="1275" w:type="dxa"/>
            <w:shd w:val="clear" w:color="auto" w:fill="auto"/>
            <w:vAlign w:val="center"/>
          </w:tcPr>
          <w:p w14:paraId="08246DBE"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7892C7BE"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296</w:t>
            </w:r>
          </w:p>
        </w:tc>
      </w:tr>
      <w:tr w:rsidR="009F5CBE" w:rsidRPr="005B31C4" w14:paraId="14C324AD" w14:textId="77777777" w:rsidTr="009F5CBE">
        <w:tc>
          <w:tcPr>
            <w:tcW w:w="739" w:type="dxa"/>
            <w:shd w:val="clear" w:color="auto" w:fill="auto"/>
            <w:vAlign w:val="center"/>
          </w:tcPr>
          <w:p w14:paraId="23A18719"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28</w:t>
            </w:r>
          </w:p>
        </w:tc>
        <w:tc>
          <w:tcPr>
            <w:tcW w:w="2976" w:type="dxa"/>
            <w:shd w:val="clear" w:color="auto" w:fill="auto"/>
            <w:vAlign w:val="center"/>
          </w:tcPr>
          <w:p w14:paraId="06C87D30"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Еналаприл</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Enalapril)</w:t>
            </w:r>
          </w:p>
        </w:tc>
        <w:tc>
          <w:tcPr>
            <w:tcW w:w="4395" w:type="dxa"/>
            <w:shd w:val="clear" w:color="auto" w:fill="auto"/>
            <w:vAlign w:val="center"/>
          </w:tcPr>
          <w:p w14:paraId="54774944"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ЕНАЛАПРИЛ-ДАРНИЦЯ таблетки по 10 мг по 10 таблеток у контурній чарунковій упаковці; по 2 у контурні чарункові упаковки у пачці</w:t>
            </w:r>
          </w:p>
        </w:tc>
        <w:tc>
          <w:tcPr>
            <w:tcW w:w="1275" w:type="dxa"/>
            <w:shd w:val="clear" w:color="auto" w:fill="auto"/>
            <w:vAlign w:val="center"/>
          </w:tcPr>
          <w:p w14:paraId="7F42A3B2"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3A8ED661"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206</w:t>
            </w:r>
          </w:p>
        </w:tc>
      </w:tr>
      <w:tr w:rsidR="009F5CBE" w:rsidRPr="005B31C4" w14:paraId="71099613" w14:textId="77777777" w:rsidTr="009F5CBE">
        <w:tc>
          <w:tcPr>
            <w:tcW w:w="739" w:type="dxa"/>
            <w:shd w:val="clear" w:color="auto" w:fill="auto"/>
            <w:vAlign w:val="center"/>
          </w:tcPr>
          <w:p w14:paraId="1D62C7BB"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29</w:t>
            </w:r>
          </w:p>
        </w:tc>
        <w:tc>
          <w:tcPr>
            <w:tcW w:w="2976" w:type="dxa"/>
            <w:shd w:val="clear" w:color="auto" w:fill="auto"/>
            <w:vAlign w:val="center"/>
          </w:tcPr>
          <w:p w14:paraId="71952453"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Еналаприл</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Enalapril)</w:t>
            </w:r>
          </w:p>
        </w:tc>
        <w:tc>
          <w:tcPr>
            <w:tcW w:w="4395" w:type="dxa"/>
            <w:shd w:val="clear" w:color="auto" w:fill="auto"/>
            <w:vAlign w:val="center"/>
          </w:tcPr>
          <w:p w14:paraId="019F8ABA"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ЕНАЛАПРИЛ таблетки по 20 мг, по 10 таблеток у блістері; по 2 блістери у картонній коробці</w:t>
            </w:r>
          </w:p>
        </w:tc>
        <w:tc>
          <w:tcPr>
            <w:tcW w:w="1275" w:type="dxa"/>
            <w:shd w:val="clear" w:color="auto" w:fill="auto"/>
            <w:vAlign w:val="center"/>
          </w:tcPr>
          <w:p w14:paraId="6099BDBC"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0510D009"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68</w:t>
            </w:r>
          </w:p>
        </w:tc>
      </w:tr>
      <w:tr w:rsidR="009F5CBE" w:rsidRPr="005B31C4" w14:paraId="64C39085" w14:textId="77777777" w:rsidTr="009F5CBE">
        <w:tc>
          <w:tcPr>
            <w:tcW w:w="739" w:type="dxa"/>
            <w:shd w:val="clear" w:color="auto" w:fill="auto"/>
            <w:vAlign w:val="center"/>
          </w:tcPr>
          <w:p w14:paraId="17CF4892"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30</w:t>
            </w:r>
          </w:p>
        </w:tc>
        <w:tc>
          <w:tcPr>
            <w:tcW w:w="2976" w:type="dxa"/>
            <w:shd w:val="clear" w:color="auto" w:fill="auto"/>
            <w:vAlign w:val="center"/>
          </w:tcPr>
          <w:p w14:paraId="061FD1A6"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Еналаприл</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Enalapril)</w:t>
            </w:r>
          </w:p>
        </w:tc>
        <w:tc>
          <w:tcPr>
            <w:tcW w:w="4395" w:type="dxa"/>
            <w:shd w:val="clear" w:color="auto" w:fill="auto"/>
            <w:vAlign w:val="center"/>
          </w:tcPr>
          <w:p w14:paraId="0DBA8129"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ЕНАЛАПРИЛ-ЗДОРОВ'Я таблетки по 5 мг, по 10 таблеток у блістері, по  3 блістери у картонній коробці</w:t>
            </w:r>
          </w:p>
        </w:tc>
        <w:tc>
          <w:tcPr>
            <w:tcW w:w="1275" w:type="dxa"/>
            <w:shd w:val="clear" w:color="auto" w:fill="auto"/>
            <w:vAlign w:val="center"/>
          </w:tcPr>
          <w:p w14:paraId="46F9A9AE"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72EF635B"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29</w:t>
            </w:r>
          </w:p>
        </w:tc>
      </w:tr>
      <w:tr w:rsidR="009F5CBE" w:rsidRPr="005B31C4" w14:paraId="40EF37B1" w14:textId="77777777" w:rsidTr="009F5CBE">
        <w:tc>
          <w:tcPr>
            <w:tcW w:w="739" w:type="dxa"/>
            <w:shd w:val="clear" w:color="auto" w:fill="auto"/>
            <w:vAlign w:val="center"/>
          </w:tcPr>
          <w:p w14:paraId="3D8C1EE6"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31</w:t>
            </w:r>
          </w:p>
        </w:tc>
        <w:tc>
          <w:tcPr>
            <w:tcW w:w="2976" w:type="dxa"/>
            <w:shd w:val="clear" w:color="auto" w:fill="auto"/>
            <w:vAlign w:val="center"/>
          </w:tcPr>
          <w:p w14:paraId="438A3C90"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Еноксапарин</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Enoxaparin)</w:t>
            </w:r>
          </w:p>
        </w:tc>
        <w:tc>
          <w:tcPr>
            <w:tcW w:w="4395" w:type="dxa"/>
            <w:shd w:val="clear" w:color="auto" w:fill="auto"/>
            <w:vAlign w:val="center"/>
          </w:tcPr>
          <w:p w14:paraId="29424671"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ФЛЕНОКС® розчин для ін'єкцій, 10000 анти-Ха МО/мл по 0,4 мл (4000 анти-Ха МО) у шприці; по 2 шприци в блістері; по 5 блістерів у пачці з картону</w:t>
            </w:r>
          </w:p>
        </w:tc>
        <w:tc>
          <w:tcPr>
            <w:tcW w:w="1275" w:type="dxa"/>
            <w:shd w:val="clear" w:color="auto" w:fill="auto"/>
            <w:vAlign w:val="center"/>
          </w:tcPr>
          <w:p w14:paraId="6E9526A1"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6AF7D690"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15</w:t>
            </w:r>
          </w:p>
        </w:tc>
      </w:tr>
      <w:tr w:rsidR="009F5CBE" w:rsidRPr="005B31C4" w14:paraId="1C794CA4" w14:textId="77777777" w:rsidTr="009F5CBE">
        <w:tc>
          <w:tcPr>
            <w:tcW w:w="739" w:type="dxa"/>
            <w:shd w:val="clear" w:color="auto" w:fill="auto"/>
            <w:vAlign w:val="center"/>
          </w:tcPr>
          <w:p w14:paraId="34385200"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32</w:t>
            </w:r>
          </w:p>
        </w:tc>
        <w:tc>
          <w:tcPr>
            <w:tcW w:w="2976" w:type="dxa"/>
            <w:shd w:val="clear" w:color="auto" w:fill="auto"/>
            <w:vAlign w:val="center"/>
          </w:tcPr>
          <w:p w14:paraId="6FAE9586"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Теофілін</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Theophylline)</w:t>
            </w:r>
          </w:p>
        </w:tc>
        <w:tc>
          <w:tcPr>
            <w:tcW w:w="4395" w:type="dxa"/>
            <w:shd w:val="clear" w:color="auto" w:fill="auto"/>
            <w:vAlign w:val="center"/>
          </w:tcPr>
          <w:p w14:paraId="17AB397B"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ЕУФІЛІН-ДАРНИЦЯ розчин для ін'єкцій, 20 мг/мл по 5 мл в ампулі; по 5 ампул у контурній чарунковій упаковці; по 2 контурні чарункові упаковки в пачці</w:t>
            </w:r>
          </w:p>
        </w:tc>
        <w:tc>
          <w:tcPr>
            <w:tcW w:w="1275" w:type="dxa"/>
            <w:shd w:val="clear" w:color="auto" w:fill="auto"/>
            <w:vAlign w:val="center"/>
          </w:tcPr>
          <w:p w14:paraId="1EC8EAA5"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1CDE6FF2" w14:textId="77777777" w:rsidR="009F5CBE" w:rsidRPr="00330B29" w:rsidRDefault="009F5CBE" w:rsidP="009F5CBE">
            <w:pPr>
              <w:spacing w:line="240" w:lineRule="auto"/>
              <w:jc w:val="center"/>
              <w:rPr>
                <w:rFonts w:ascii="Times New Roman" w:hAnsi="Times New Roman" w:cs="Times New Roman"/>
                <w:color w:val="auto"/>
                <w:sz w:val="20"/>
                <w:szCs w:val="20"/>
                <w:lang w:val="en-US"/>
              </w:rPr>
            </w:pPr>
            <w:r>
              <w:rPr>
                <w:rFonts w:ascii="Times New Roman" w:hAnsi="Times New Roman" w:cs="Times New Roman"/>
                <w:bCs/>
                <w:color w:val="auto"/>
                <w:sz w:val="20"/>
                <w:szCs w:val="20"/>
                <w:lang w:val="en-US"/>
              </w:rPr>
              <w:t>2460</w:t>
            </w:r>
          </w:p>
        </w:tc>
      </w:tr>
      <w:tr w:rsidR="009F5CBE" w:rsidRPr="005B31C4" w14:paraId="45CB60D9" w14:textId="77777777" w:rsidTr="009F5CBE">
        <w:tc>
          <w:tcPr>
            <w:tcW w:w="739" w:type="dxa"/>
            <w:shd w:val="clear" w:color="auto" w:fill="auto"/>
            <w:vAlign w:val="center"/>
          </w:tcPr>
          <w:p w14:paraId="747DEC1E"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33</w:t>
            </w:r>
          </w:p>
        </w:tc>
        <w:tc>
          <w:tcPr>
            <w:tcW w:w="2976" w:type="dxa"/>
            <w:shd w:val="clear" w:color="auto" w:fill="auto"/>
            <w:vAlign w:val="center"/>
          </w:tcPr>
          <w:p w14:paraId="1DD8321D"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Різні комбінації</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Comb drug)</w:t>
            </w:r>
          </w:p>
        </w:tc>
        <w:tc>
          <w:tcPr>
            <w:tcW w:w="4395" w:type="dxa"/>
            <w:shd w:val="clear" w:color="auto" w:fill="auto"/>
            <w:vAlign w:val="center"/>
          </w:tcPr>
          <w:p w14:paraId="0A0735B7"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СОРБІФЕР ДУРУЛЕС таблетки, вкриті оболонкою, з модифікованим вивільненням, 320 мг/60 мг по 30 таблеток у скляному флаконі; по 1 флакону в картонній упаковці</w:t>
            </w:r>
          </w:p>
        </w:tc>
        <w:tc>
          <w:tcPr>
            <w:tcW w:w="1275" w:type="dxa"/>
            <w:shd w:val="clear" w:color="auto" w:fill="auto"/>
            <w:vAlign w:val="center"/>
          </w:tcPr>
          <w:p w14:paraId="51A46347"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2A8184AB"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6</w:t>
            </w:r>
          </w:p>
        </w:tc>
      </w:tr>
      <w:tr w:rsidR="009F5CBE" w:rsidRPr="005B31C4" w14:paraId="4BA74A3D" w14:textId="77777777" w:rsidTr="009F5CBE">
        <w:tc>
          <w:tcPr>
            <w:tcW w:w="739" w:type="dxa"/>
            <w:shd w:val="clear" w:color="auto" w:fill="auto"/>
            <w:vAlign w:val="center"/>
          </w:tcPr>
          <w:p w14:paraId="264F3EAC"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34</w:t>
            </w:r>
          </w:p>
        </w:tc>
        <w:tc>
          <w:tcPr>
            <w:tcW w:w="2976" w:type="dxa"/>
            <w:shd w:val="clear" w:color="auto" w:fill="auto"/>
            <w:vAlign w:val="center"/>
          </w:tcPr>
          <w:p w14:paraId="49241E28"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Ібупрофен</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Ibuprofen)</w:t>
            </w:r>
          </w:p>
        </w:tc>
        <w:tc>
          <w:tcPr>
            <w:tcW w:w="4395" w:type="dxa"/>
            <w:shd w:val="clear" w:color="auto" w:fill="auto"/>
            <w:vAlign w:val="center"/>
          </w:tcPr>
          <w:p w14:paraId="09A5BDED"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ТЕРМІДОЛ капсули м'які по 400 мг; по 10 капсул у блістері, по 1 блістеру у пачці</w:t>
            </w:r>
          </w:p>
        </w:tc>
        <w:tc>
          <w:tcPr>
            <w:tcW w:w="1275" w:type="dxa"/>
            <w:shd w:val="clear" w:color="auto" w:fill="auto"/>
            <w:vAlign w:val="center"/>
          </w:tcPr>
          <w:p w14:paraId="3673D4F6"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14BDAD1F"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en-US"/>
              </w:rPr>
              <w:t>28</w:t>
            </w:r>
          </w:p>
        </w:tc>
      </w:tr>
      <w:tr w:rsidR="009F5CBE" w:rsidRPr="005B31C4" w14:paraId="1242F1D4" w14:textId="77777777" w:rsidTr="009F5CBE">
        <w:tc>
          <w:tcPr>
            <w:tcW w:w="739" w:type="dxa"/>
            <w:shd w:val="clear" w:color="auto" w:fill="auto"/>
            <w:vAlign w:val="center"/>
          </w:tcPr>
          <w:p w14:paraId="6BD7E70A"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35</w:t>
            </w:r>
          </w:p>
        </w:tc>
        <w:tc>
          <w:tcPr>
            <w:tcW w:w="2976" w:type="dxa"/>
            <w:shd w:val="clear" w:color="auto" w:fill="auto"/>
            <w:vAlign w:val="center"/>
          </w:tcPr>
          <w:p w14:paraId="54C76584"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Ізосорбіду динітрат</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Isosorbide dinitrate)</w:t>
            </w:r>
          </w:p>
        </w:tc>
        <w:tc>
          <w:tcPr>
            <w:tcW w:w="4395" w:type="dxa"/>
            <w:shd w:val="clear" w:color="auto" w:fill="auto"/>
            <w:vAlign w:val="center"/>
          </w:tcPr>
          <w:p w14:paraId="008E4E9A"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ІЗО-МІК® концентрат для розчину для інфузій, 1 мг/мл, по 10 мл в ампулі; по 5 ампул у блістері; по 2 блістери у пачці з картону</w:t>
            </w:r>
          </w:p>
        </w:tc>
        <w:tc>
          <w:tcPr>
            <w:tcW w:w="1275" w:type="dxa"/>
            <w:shd w:val="clear" w:color="auto" w:fill="auto"/>
            <w:vAlign w:val="center"/>
          </w:tcPr>
          <w:p w14:paraId="6E6A0EA8"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75C14362"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37</w:t>
            </w:r>
          </w:p>
        </w:tc>
      </w:tr>
      <w:tr w:rsidR="009F5CBE" w:rsidRPr="005B31C4" w14:paraId="44A02A05" w14:textId="77777777" w:rsidTr="009F5CBE">
        <w:tc>
          <w:tcPr>
            <w:tcW w:w="739" w:type="dxa"/>
            <w:shd w:val="clear" w:color="auto" w:fill="auto"/>
            <w:vAlign w:val="center"/>
          </w:tcPr>
          <w:p w14:paraId="2D4402CC"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36</w:t>
            </w:r>
          </w:p>
        </w:tc>
        <w:tc>
          <w:tcPr>
            <w:tcW w:w="2976" w:type="dxa"/>
            <w:shd w:val="clear" w:color="auto" w:fill="auto"/>
            <w:vAlign w:val="center"/>
          </w:tcPr>
          <w:p w14:paraId="252C091A"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Ізосорбіду динітрат</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Isosorbide dinitrate)</w:t>
            </w:r>
          </w:p>
        </w:tc>
        <w:tc>
          <w:tcPr>
            <w:tcW w:w="4395" w:type="dxa"/>
            <w:shd w:val="clear" w:color="auto" w:fill="FFFFFF" w:themeFill="background1"/>
            <w:vAlign w:val="center"/>
          </w:tcPr>
          <w:p w14:paraId="2565FEBE"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ІЗО-МІК® спрей сублінгвальний дозований 1,25 мг/дозу по 15 мл (300 доз) у флаконі з розпилювачем; по 1 флакону у пачці з картону</w:t>
            </w:r>
          </w:p>
        </w:tc>
        <w:tc>
          <w:tcPr>
            <w:tcW w:w="1275" w:type="dxa"/>
            <w:shd w:val="clear" w:color="auto" w:fill="FFFFFF" w:themeFill="background1"/>
            <w:vAlign w:val="center"/>
          </w:tcPr>
          <w:p w14:paraId="54EA7FC3"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FFFFFF" w:themeFill="background1"/>
            <w:vAlign w:val="center"/>
          </w:tcPr>
          <w:p w14:paraId="43343348"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12</w:t>
            </w:r>
          </w:p>
        </w:tc>
      </w:tr>
      <w:tr w:rsidR="009F5CBE" w:rsidRPr="005B31C4" w14:paraId="3B1A1308" w14:textId="77777777" w:rsidTr="009F5CBE">
        <w:tc>
          <w:tcPr>
            <w:tcW w:w="739" w:type="dxa"/>
            <w:shd w:val="clear" w:color="auto" w:fill="auto"/>
            <w:vAlign w:val="center"/>
          </w:tcPr>
          <w:p w14:paraId="4F78EBFD"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37</w:t>
            </w:r>
          </w:p>
        </w:tc>
        <w:tc>
          <w:tcPr>
            <w:tcW w:w="2976" w:type="dxa"/>
            <w:shd w:val="clear" w:color="auto" w:fill="auto"/>
            <w:vAlign w:val="center"/>
          </w:tcPr>
          <w:p w14:paraId="6D023182"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Калій хлорид</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Potassium chloride)</w:t>
            </w:r>
          </w:p>
        </w:tc>
        <w:tc>
          <w:tcPr>
            <w:tcW w:w="4395" w:type="dxa"/>
            <w:shd w:val="clear" w:color="auto" w:fill="auto"/>
            <w:vAlign w:val="center"/>
          </w:tcPr>
          <w:p w14:paraId="083237F3"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КАЛІЮ ХЛОРИД концентрат для розчину для інфузій, 75 мг/мл по 20 мл у флаконах</w:t>
            </w:r>
          </w:p>
        </w:tc>
        <w:tc>
          <w:tcPr>
            <w:tcW w:w="1275" w:type="dxa"/>
            <w:shd w:val="clear" w:color="auto" w:fill="auto"/>
            <w:vAlign w:val="center"/>
          </w:tcPr>
          <w:p w14:paraId="0999122A"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фл</w:t>
            </w:r>
          </w:p>
        </w:tc>
        <w:tc>
          <w:tcPr>
            <w:tcW w:w="1134" w:type="dxa"/>
            <w:shd w:val="clear" w:color="auto" w:fill="auto"/>
            <w:vAlign w:val="center"/>
          </w:tcPr>
          <w:p w14:paraId="505A812A"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60</w:t>
            </w:r>
          </w:p>
        </w:tc>
      </w:tr>
      <w:tr w:rsidR="009F5CBE" w:rsidRPr="005B31C4" w14:paraId="41AC7FCC" w14:textId="77777777" w:rsidTr="009F5CBE">
        <w:tc>
          <w:tcPr>
            <w:tcW w:w="739" w:type="dxa"/>
            <w:shd w:val="clear" w:color="auto" w:fill="auto"/>
            <w:vAlign w:val="center"/>
          </w:tcPr>
          <w:p w14:paraId="7258ED86"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38</w:t>
            </w:r>
          </w:p>
        </w:tc>
        <w:tc>
          <w:tcPr>
            <w:tcW w:w="2976" w:type="dxa"/>
            <w:shd w:val="clear" w:color="auto" w:fill="auto"/>
            <w:vAlign w:val="center"/>
          </w:tcPr>
          <w:p w14:paraId="589D22CB"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Каптоприл</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Captopril)</w:t>
            </w:r>
          </w:p>
        </w:tc>
        <w:tc>
          <w:tcPr>
            <w:tcW w:w="4395" w:type="dxa"/>
            <w:shd w:val="clear" w:color="auto" w:fill="auto"/>
            <w:vAlign w:val="center"/>
          </w:tcPr>
          <w:p w14:paraId="1F4C9BFE"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КАПТОПРИЛ  таблетки по 25 мг, по 10 таблеток у блістері; по 2 блістери в пачці</w:t>
            </w:r>
          </w:p>
        </w:tc>
        <w:tc>
          <w:tcPr>
            <w:tcW w:w="1275" w:type="dxa"/>
            <w:shd w:val="clear" w:color="auto" w:fill="auto"/>
            <w:vAlign w:val="center"/>
          </w:tcPr>
          <w:p w14:paraId="5909155F"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4C85BCE5"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36</w:t>
            </w:r>
          </w:p>
        </w:tc>
      </w:tr>
      <w:tr w:rsidR="009F5CBE" w:rsidRPr="005B31C4" w14:paraId="2E04FA1A" w14:textId="77777777" w:rsidTr="009F5CBE">
        <w:tc>
          <w:tcPr>
            <w:tcW w:w="739" w:type="dxa"/>
            <w:shd w:val="clear" w:color="auto" w:fill="auto"/>
            <w:vAlign w:val="center"/>
          </w:tcPr>
          <w:p w14:paraId="11AF9073"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39</w:t>
            </w:r>
          </w:p>
        </w:tc>
        <w:tc>
          <w:tcPr>
            <w:tcW w:w="2976" w:type="dxa"/>
            <w:shd w:val="clear" w:color="auto" w:fill="auto"/>
            <w:vAlign w:val="center"/>
          </w:tcPr>
          <w:p w14:paraId="17454F5E"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Карбамазепін</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Carbamazepine)</w:t>
            </w:r>
          </w:p>
        </w:tc>
        <w:tc>
          <w:tcPr>
            <w:tcW w:w="4395" w:type="dxa"/>
            <w:shd w:val="clear" w:color="auto" w:fill="auto"/>
            <w:vAlign w:val="center"/>
          </w:tcPr>
          <w:p w14:paraId="5902767B"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КАРБАМАЗЕПІН-ДАРНИЦЯ таблетки по 200 мг по 10 таблеток у контурній чарунковій упаковці; по 2 контурні чарункові упаковки у пачці</w:t>
            </w:r>
          </w:p>
        </w:tc>
        <w:tc>
          <w:tcPr>
            <w:tcW w:w="1275" w:type="dxa"/>
            <w:shd w:val="clear" w:color="auto" w:fill="auto"/>
            <w:vAlign w:val="center"/>
          </w:tcPr>
          <w:p w14:paraId="4E882267"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579C9B77"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28</w:t>
            </w:r>
          </w:p>
        </w:tc>
      </w:tr>
      <w:tr w:rsidR="009F5CBE" w:rsidRPr="005B31C4" w14:paraId="14CCAFD2" w14:textId="77777777" w:rsidTr="009F5CBE">
        <w:tc>
          <w:tcPr>
            <w:tcW w:w="739" w:type="dxa"/>
            <w:shd w:val="clear" w:color="auto" w:fill="auto"/>
            <w:vAlign w:val="center"/>
          </w:tcPr>
          <w:p w14:paraId="0FFB7112"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40</w:t>
            </w:r>
          </w:p>
        </w:tc>
        <w:tc>
          <w:tcPr>
            <w:tcW w:w="2976" w:type="dxa"/>
            <w:shd w:val="clear" w:color="auto" w:fill="auto"/>
            <w:vAlign w:val="center"/>
          </w:tcPr>
          <w:p w14:paraId="3C2D66CD"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Карведилол</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Carvedilol)</w:t>
            </w:r>
          </w:p>
        </w:tc>
        <w:tc>
          <w:tcPr>
            <w:tcW w:w="4395" w:type="dxa"/>
            <w:shd w:val="clear" w:color="auto" w:fill="auto"/>
            <w:vAlign w:val="center"/>
          </w:tcPr>
          <w:p w14:paraId="34CDA735"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КАРВЕДИЛОЛ-КВ таблетки по 12,5 мг; по 10 таблеток у блістері; по 3 блістери в пачці</w:t>
            </w:r>
          </w:p>
        </w:tc>
        <w:tc>
          <w:tcPr>
            <w:tcW w:w="1275" w:type="dxa"/>
            <w:shd w:val="clear" w:color="auto" w:fill="auto"/>
            <w:vAlign w:val="center"/>
          </w:tcPr>
          <w:p w14:paraId="509462D6"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67A089A0"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29</w:t>
            </w:r>
          </w:p>
        </w:tc>
      </w:tr>
      <w:tr w:rsidR="009F5CBE" w:rsidRPr="005B31C4" w14:paraId="60229779" w14:textId="77777777" w:rsidTr="009F5CBE">
        <w:tc>
          <w:tcPr>
            <w:tcW w:w="739" w:type="dxa"/>
            <w:shd w:val="clear" w:color="auto" w:fill="auto"/>
            <w:vAlign w:val="center"/>
          </w:tcPr>
          <w:p w14:paraId="0B81C5F6"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41</w:t>
            </w:r>
          </w:p>
        </w:tc>
        <w:tc>
          <w:tcPr>
            <w:tcW w:w="2976" w:type="dxa"/>
            <w:shd w:val="clear" w:color="auto" w:fill="auto"/>
            <w:vAlign w:val="center"/>
          </w:tcPr>
          <w:p w14:paraId="0C942A77"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Карведилол</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Carvedilol)</w:t>
            </w:r>
          </w:p>
        </w:tc>
        <w:tc>
          <w:tcPr>
            <w:tcW w:w="4395" w:type="dxa"/>
            <w:shd w:val="clear" w:color="auto" w:fill="auto"/>
            <w:vAlign w:val="center"/>
          </w:tcPr>
          <w:p w14:paraId="2B2DBE45"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КАРВЕДИЛОЛ-КВ таблетки по 25 мг; по 10 таблеток у блістері; по 3 блістери в пачці</w:t>
            </w:r>
          </w:p>
        </w:tc>
        <w:tc>
          <w:tcPr>
            <w:tcW w:w="1275" w:type="dxa"/>
            <w:shd w:val="clear" w:color="auto" w:fill="auto"/>
            <w:vAlign w:val="center"/>
          </w:tcPr>
          <w:p w14:paraId="14E928E6"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4FD2AC23"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58</w:t>
            </w:r>
          </w:p>
        </w:tc>
      </w:tr>
      <w:tr w:rsidR="009F5CBE" w:rsidRPr="005B31C4" w14:paraId="3DD63023" w14:textId="77777777" w:rsidTr="009F5CBE">
        <w:tc>
          <w:tcPr>
            <w:tcW w:w="739" w:type="dxa"/>
            <w:shd w:val="clear" w:color="auto" w:fill="auto"/>
            <w:vAlign w:val="center"/>
          </w:tcPr>
          <w:p w14:paraId="2A19F837"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42</w:t>
            </w:r>
          </w:p>
        </w:tc>
        <w:tc>
          <w:tcPr>
            <w:tcW w:w="2976" w:type="dxa"/>
            <w:shd w:val="clear" w:color="auto" w:fill="auto"/>
            <w:vAlign w:val="center"/>
          </w:tcPr>
          <w:p w14:paraId="4154281A"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Кислота ацетилсаліцилова</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Acetylsalicylic acid)</w:t>
            </w:r>
          </w:p>
        </w:tc>
        <w:tc>
          <w:tcPr>
            <w:tcW w:w="4395" w:type="dxa"/>
            <w:shd w:val="clear" w:color="auto" w:fill="auto"/>
            <w:vAlign w:val="center"/>
          </w:tcPr>
          <w:p w14:paraId="54934A48"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АЦЕТИЛСАЛІЦИЛОВА КИСЛОТА-ДАРНИЦЯ таблетки по 500 мг по 10 таблеток у контурних чарункових упаковках</w:t>
            </w:r>
          </w:p>
        </w:tc>
        <w:tc>
          <w:tcPr>
            <w:tcW w:w="1275" w:type="dxa"/>
            <w:shd w:val="clear" w:color="auto" w:fill="auto"/>
            <w:vAlign w:val="center"/>
          </w:tcPr>
          <w:p w14:paraId="31958805"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508FF5D1"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7</w:t>
            </w:r>
          </w:p>
        </w:tc>
      </w:tr>
      <w:tr w:rsidR="009F5CBE" w:rsidRPr="005B31C4" w14:paraId="4E966E56" w14:textId="77777777" w:rsidTr="009F5CBE">
        <w:tc>
          <w:tcPr>
            <w:tcW w:w="739" w:type="dxa"/>
            <w:shd w:val="clear" w:color="auto" w:fill="auto"/>
            <w:vAlign w:val="center"/>
          </w:tcPr>
          <w:p w14:paraId="5D01870E"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43</w:t>
            </w:r>
          </w:p>
        </w:tc>
        <w:tc>
          <w:tcPr>
            <w:tcW w:w="2976" w:type="dxa"/>
            <w:shd w:val="clear" w:color="auto" w:fill="auto"/>
            <w:vAlign w:val="center"/>
          </w:tcPr>
          <w:p w14:paraId="1EA703D9" w14:textId="77777777" w:rsidR="009F5CBE" w:rsidRPr="00330B29" w:rsidRDefault="009F5CBE" w:rsidP="009F5CBE">
            <w:pPr>
              <w:spacing w:line="240" w:lineRule="auto"/>
              <w:jc w:val="center"/>
              <w:rPr>
                <w:rFonts w:ascii="Times New Roman" w:hAnsi="Times New Roman" w:cs="Times New Roman"/>
                <w:color w:val="auto"/>
                <w:sz w:val="20"/>
                <w:szCs w:val="20"/>
                <w:lang w:val="uk-UA"/>
              </w:rPr>
            </w:pPr>
            <w:r w:rsidRPr="00330B29">
              <w:rPr>
                <w:rFonts w:ascii="Times New Roman" w:hAnsi="Times New Roman" w:cs="Times New Roman"/>
                <w:color w:val="auto"/>
                <w:sz w:val="20"/>
                <w:szCs w:val="20"/>
                <w:lang w:val="uk-UA"/>
              </w:rPr>
              <w:t>Клопідогрел (Clopidogrel)</w:t>
            </w:r>
          </w:p>
        </w:tc>
        <w:tc>
          <w:tcPr>
            <w:tcW w:w="4395" w:type="dxa"/>
            <w:shd w:val="clear" w:color="auto" w:fill="auto"/>
            <w:vAlign w:val="center"/>
          </w:tcPr>
          <w:p w14:paraId="084B548E" w14:textId="77777777" w:rsidR="009F5CBE" w:rsidRPr="00330B29" w:rsidRDefault="009F5CBE" w:rsidP="009F5CBE">
            <w:pPr>
              <w:spacing w:line="240" w:lineRule="auto"/>
              <w:jc w:val="center"/>
              <w:rPr>
                <w:rFonts w:ascii="Times New Roman" w:hAnsi="Times New Roman" w:cs="Times New Roman"/>
                <w:color w:val="auto"/>
                <w:sz w:val="20"/>
                <w:szCs w:val="20"/>
                <w:lang w:val="uk-UA"/>
              </w:rPr>
            </w:pPr>
            <w:r w:rsidRPr="00330B29">
              <w:rPr>
                <w:rFonts w:ascii="Times New Roman" w:hAnsi="Times New Roman" w:cs="Times New Roman"/>
                <w:color w:val="auto"/>
                <w:sz w:val="20"/>
                <w:szCs w:val="20"/>
                <w:lang w:val="uk-UA"/>
              </w:rPr>
              <w:t>ТРОМБОНЕТ®-ФАРМАК  таблетки, вкриті плівковою оболонкою, по 75 мг по 10 таблеток у блістері, по 3 блістери у пачці</w:t>
            </w:r>
          </w:p>
        </w:tc>
        <w:tc>
          <w:tcPr>
            <w:tcW w:w="1275" w:type="dxa"/>
            <w:shd w:val="clear" w:color="auto" w:fill="auto"/>
            <w:vAlign w:val="center"/>
          </w:tcPr>
          <w:p w14:paraId="4CF79251" w14:textId="77777777" w:rsidR="009F5CBE" w:rsidRPr="005B31C4" w:rsidRDefault="009F5CBE" w:rsidP="009F5CBE">
            <w:pPr>
              <w:spacing w:line="240" w:lineRule="auto"/>
              <w:jc w:val="center"/>
              <w:rPr>
                <w:rFonts w:ascii="Times New Roman" w:hAnsi="Times New Roman" w:cs="Times New Roman"/>
                <w:strike/>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50B5193F" w14:textId="77777777" w:rsidR="009F5CBE" w:rsidRPr="00330B29" w:rsidRDefault="009F5CBE" w:rsidP="009F5CBE">
            <w:pPr>
              <w:spacing w:line="240" w:lineRule="auto"/>
              <w:jc w:val="center"/>
              <w:rPr>
                <w:rFonts w:ascii="Times New Roman" w:hAnsi="Times New Roman" w:cs="Times New Roman"/>
                <w:bCs/>
                <w:color w:val="auto"/>
                <w:sz w:val="20"/>
                <w:szCs w:val="20"/>
                <w:lang w:val="en-US"/>
              </w:rPr>
            </w:pPr>
            <w:r>
              <w:rPr>
                <w:rFonts w:ascii="Times New Roman" w:hAnsi="Times New Roman" w:cs="Times New Roman"/>
                <w:bCs/>
                <w:color w:val="auto"/>
                <w:sz w:val="20"/>
                <w:szCs w:val="20"/>
                <w:lang w:val="en-US"/>
              </w:rPr>
              <w:t>892</w:t>
            </w:r>
          </w:p>
        </w:tc>
      </w:tr>
      <w:tr w:rsidR="009F5CBE" w:rsidRPr="005B31C4" w14:paraId="3ABF9F45" w14:textId="77777777" w:rsidTr="009F5CBE">
        <w:tc>
          <w:tcPr>
            <w:tcW w:w="739" w:type="dxa"/>
            <w:shd w:val="clear" w:color="auto" w:fill="auto"/>
            <w:vAlign w:val="center"/>
          </w:tcPr>
          <w:p w14:paraId="7C13BB05"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44</w:t>
            </w:r>
          </w:p>
        </w:tc>
        <w:tc>
          <w:tcPr>
            <w:tcW w:w="2976" w:type="dxa"/>
            <w:shd w:val="clear" w:color="auto" w:fill="auto"/>
            <w:vAlign w:val="center"/>
          </w:tcPr>
          <w:p w14:paraId="1BFAB098"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Ксилометазолін</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Xylometazoline)</w:t>
            </w:r>
          </w:p>
        </w:tc>
        <w:tc>
          <w:tcPr>
            <w:tcW w:w="4395" w:type="dxa"/>
            <w:shd w:val="clear" w:color="auto" w:fill="auto"/>
            <w:vAlign w:val="center"/>
          </w:tcPr>
          <w:p w14:paraId="7B5581C5"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РІНАЗАЛ® краплі назальні, розчин 1 мг/мл по 10 мл у флаконі з крапельницею; по 1 флакону у пачці</w:t>
            </w:r>
          </w:p>
        </w:tc>
        <w:tc>
          <w:tcPr>
            <w:tcW w:w="1275" w:type="dxa"/>
            <w:shd w:val="clear" w:color="auto" w:fill="auto"/>
            <w:vAlign w:val="center"/>
          </w:tcPr>
          <w:p w14:paraId="1A605882"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7D30231A"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29</w:t>
            </w:r>
          </w:p>
        </w:tc>
      </w:tr>
      <w:tr w:rsidR="009F5CBE" w:rsidRPr="005B31C4" w14:paraId="26B0FFAD" w14:textId="77777777" w:rsidTr="009F5CBE">
        <w:tc>
          <w:tcPr>
            <w:tcW w:w="739" w:type="dxa"/>
            <w:shd w:val="clear" w:color="auto" w:fill="auto"/>
            <w:vAlign w:val="center"/>
          </w:tcPr>
          <w:p w14:paraId="644DF999" w14:textId="77777777" w:rsidR="009F5CBE" w:rsidRPr="00330B29" w:rsidRDefault="009F5CBE" w:rsidP="009F5CBE">
            <w:pPr>
              <w:spacing w:line="240" w:lineRule="auto"/>
              <w:jc w:val="center"/>
              <w:rPr>
                <w:rFonts w:ascii="Times New Roman" w:hAnsi="Times New Roman" w:cs="Times New Roman"/>
                <w:color w:val="auto"/>
                <w:sz w:val="20"/>
                <w:szCs w:val="20"/>
                <w:lang w:val="uk-UA"/>
              </w:rPr>
            </w:pPr>
            <w:r w:rsidRPr="00330B29">
              <w:rPr>
                <w:rFonts w:ascii="Times New Roman" w:hAnsi="Times New Roman" w:cs="Times New Roman"/>
                <w:color w:val="auto"/>
                <w:sz w:val="20"/>
                <w:szCs w:val="20"/>
              </w:rPr>
              <w:t>45</w:t>
            </w:r>
          </w:p>
        </w:tc>
        <w:tc>
          <w:tcPr>
            <w:tcW w:w="2976" w:type="dxa"/>
            <w:shd w:val="clear" w:color="auto" w:fill="auto"/>
            <w:vAlign w:val="center"/>
          </w:tcPr>
          <w:p w14:paraId="1E6D5320"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Леводопа з інгібітором декарбоксилази</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Levodopa and decarboxylase inhibitor)</w:t>
            </w:r>
          </w:p>
        </w:tc>
        <w:tc>
          <w:tcPr>
            <w:tcW w:w="4395" w:type="dxa"/>
            <w:shd w:val="clear" w:color="auto" w:fill="FFFFFF" w:themeFill="background1"/>
            <w:vAlign w:val="center"/>
          </w:tcPr>
          <w:p w14:paraId="631AC5B8"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ЛЕВОКОМ таблетки по 250 мг/25 мг по 10 таблеток у блістері; по 10 блістерів у пачці з картону</w:t>
            </w:r>
          </w:p>
        </w:tc>
        <w:tc>
          <w:tcPr>
            <w:tcW w:w="1275" w:type="dxa"/>
            <w:shd w:val="clear" w:color="auto" w:fill="FFFFFF" w:themeFill="background1"/>
            <w:vAlign w:val="center"/>
          </w:tcPr>
          <w:p w14:paraId="15200E8B"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FFFFFF" w:themeFill="background1"/>
            <w:vAlign w:val="center"/>
          </w:tcPr>
          <w:p w14:paraId="09DAB727"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9</w:t>
            </w:r>
          </w:p>
        </w:tc>
      </w:tr>
      <w:tr w:rsidR="009F5CBE" w:rsidRPr="005B31C4" w14:paraId="01B1F000" w14:textId="77777777" w:rsidTr="009F5CBE">
        <w:tc>
          <w:tcPr>
            <w:tcW w:w="739" w:type="dxa"/>
            <w:shd w:val="clear" w:color="auto" w:fill="auto"/>
            <w:vAlign w:val="center"/>
          </w:tcPr>
          <w:p w14:paraId="6F4D65A3"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46</w:t>
            </w:r>
          </w:p>
        </w:tc>
        <w:tc>
          <w:tcPr>
            <w:tcW w:w="2976" w:type="dxa"/>
            <w:shd w:val="clear" w:color="auto" w:fill="auto"/>
            <w:vAlign w:val="center"/>
          </w:tcPr>
          <w:p w14:paraId="07411D99"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Лідокаїн</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Lidocaine)</w:t>
            </w:r>
          </w:p>
        </w:tc>
        <w:tc>
          <w:tcPr>
            <w:tcW w:w="4395" w:type="dxa"/>
            <w:shd w:val="clear" w:color="auto" w:fill="auto"/>
            <w:vAlign w:val="center"/>
          </w:tcPr>
          <w:p w14:paraId="681921F7"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ЛІДОКАЇН-ДАРНИЦЯ розчин для ін'єкцій, 20 мг/мл, по 2 мл в ампулі, по 5 ампул у контурній чарунковій упаковці; по 2 контурні чарункові упаковки в пачці</w:t>
            </w:r>
          </w:p>
        </w:tc>
        <w:tc>
          <w:tcPr>
            <w:tcW w:w="1275" w:type="dxa"/>
            <w:shd w:val="clear" w:color="auto" w:fill="auto"/>
            <w:vAlign w:val="center"/>
          </w:tcPr>
          <w:p w14:paraId="2738E117"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4C1FF976" w14:textId="77777777" w:rsidR="009F5CBE" w:rsidRPr="00330B29" w:rsidRDefault="009F5CBE" w:rsidP="009F5CBE">
            <w:pPr>
              <w:spacing w:line="240" w:lineRule="auto"/>
              <w:jc w:val="center"/>
              <w:rPr>
                <w:rFonts w:ascii="Times New Roman" w:hAnsi="Times New Roman" w:cs="Times New Roman"/>
                <w:bCs/>
                <w:color w:val="auto"/>
                <w:sz w:val="20"/>
                <w:szCs w:val="20"/>
                <w:lang w:val="en-US"/>
              </w:rPr>
            </w:pPr>
            <w:r>
              <w:rPr>
                <w:rFonts w:ascii="Times New Roman" w:hAnsi="Times New Roman" w:cs="Times New Roman"/>
                <w:bCs/>
                <w:color w:val="auto"/>
                <w:sz w:val="20"/>
                <w:szCs w:val="20"/>
                <w:lang w:val="en-US"/>
              </w:rPr>
              <w:t>2511</w:t>
            </w:r>
          </w:p>
        </w:tc>
      </w:tr>
      <w:tr w:rsidR="009F5CBE" w:rsidRPr="005B31C4" w14:paraId="780FB10D" w14:textId="77777777" w:rsidTr="009F5CBE">
        <w:tc>
          <w:tcPr>
            <w:tcW w:w="739" w:type="dxa"/>
            <w:shd w:val="clear" w:color="auto" w:fill="auto"/>
            <w:vAlign w:val="center"/>
          </w:tcPr>
          <w:p w14:paraId="2250D218"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lastRenderedPageBreak/>
              <w:t>47</w:t>
            </w:r>
          </w:p>
        </w:tc>
        <w:tc>
          <w:tcPr>
            <w:tcW w:w="2976" w:type="dxa"/>
            <w:shd w:val="clear" w:color="auto" w:fill="auto"/>
            <w:vAlign w:val="center"/>
          </w:tcPr>
          <w:p w14:paraId="1198AF00"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Лінезолід</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Linezolid)</w:t>
            </w:r>
          </w:p>
        </w:tc>
        <w:tc>
          <w:tcPr>
            <w:tcW w:w="4395" w:type="dxa"/>
            <w:shd w:val="clear" w:color="auto" w:fill="auto"/>
            <w:vAlign w:val="center"/>
          </w:tcPr>
          <w:p w14:paraId="297E5A09"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ЛІНЕЗОЛІДИН розчин для інфузій, 2 мг/мл по 300 мл у пляшці, по 1 пляшці в пачці</w:t>
            </w:r>
          </w:p>
        </w:tc>
        <w:tc>
          <w:tcPr>
            <w:tcW w:w="1275" w:type="dxa"/>
            <w:shd w:val="clear" w:color="auto" w:fill="auto"/>
            <w:vAlign w:val="center"/>
          </w:tcPr>
          <w:p w14:paraId="6F50C63C"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08D1EA21"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16</w:t>
            </w:r>
          </w:p>
        </w:tc>
      </w:tr>
      <w:tr w:rsidR="009F5CBE" w:rsidRPr="005B31C4" w14:paraId="09DFD561" w14:textId="77777777" w:rsidTr="009F5CBE">
        <w:tc>
          <w:tcPr>
            <w:tcW w:w="739" w:type="dxa"/>
            <w:shd w:val="clear" w:color="auto" w:fill="auto"/>
            <w:vAlign w:val="center"/>
          </w:tcPr>
          <w:p w14:paraId="0D08415A"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48</w:t>
            </w:r>
          </w:p>
        </w:tc>
        <w:tc>
          <w:tcPr>
            <w:tcW w:w="2976" w:type="dxa"/>
            <w:shd w:val="clear" w:color="auto" w:fill="auto"/>
            <w:vAlign w:val="center"/>
          </w:tcPr>
          <w:p w14:paraId="10BFD677"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Лоратадин</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Loratadine)</w:t>
            </w:r>
          </w:p>
        </w:tc>
        <w:tc>
          <w:tcPr>
            <w:tcW w:w="4395" w:type="dxa"/>
            <w:shd w:val="clear" w:color="auto" w:fill="FFFFFF" w:themeFill="background1"/>
            <w:vAlign w:val="center"/>
          </w:tcPr>
          <w:p w14:paraId="2A93529F"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ЛОРАТАДИН-ДАРНИЦЯ таблетки по 10 мг по 10 таблеток у контурній чарунковій упаковці; по 1 контурній чарунковій упаковці у пачці</w:t>
            </w:r>
          </w:p>
        </w:tc>
        <w:tc>
          <w:tcPr>
            <w:tcW w:w="1275" w:type="dxa"/>
            <w:shd w:val="clear" w:color="auto" w:fill="FFFFFF" w:themeFill="background1"/>
            <w:vAlign w:val="center"/>
          </w:tcPr>
          <w:p w14:paraId="70D56ADC"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FFFFFF" w:themeFill="background1"/>
            <w:vAlign w:val="center"/>
          </w:tcPr>
          <w:p w14:paraId="4671769A"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54</w:t>
            </w:r>
          </w:p>
        </w:tc>
      </w:tr>
      <w:tr w:rsidR="009F5CBE" w:rsidRPr="005B31C4" w14:paraId="7FA10CBC" w14:textId="77777777" w:rsidTr="009F5CBE">
        <w:tc>
          <w:tcPr>
            <w:tcW w:w="739" w:type="dxa"/>
            <w:shd w:val="clear" w:color="auto" w:fill="auto"/>
            <w:vAlign w:val="center"/>
          </w:tcPr>
          <w:p w14:paraId="6B099F23"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49</w:t>
            </w:r>
          </w:p>
        </w:tc>
        <w:tc>
          <w:tcPr>
            <w:tcW w:w="2976" w:type="dxa"/>
            <w:shd w:val="clear" w:color="auto" w:fill="auto"/>
            <w:vAlign w:val="center"/>
          </w:tcPr>
          <w:p w14:paraId="6B2AE4B1"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Магнію сульфат</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Magnesium sulfate)</w:t>
            </w:r>
          </w:p>
        </w:tc>
        <w:tc>
          <w:tcPr>
            <w:tcW w:w="4395" w:type="dxa"/>
            <w:shd w:val="clear" w:color="auto" w:fill="auto"/>
            <w:vAlign w:val="center"/>
          </w:tcPr>
          <w:p w14:paraId="6794588E"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МАГНІЮ СУЛЬФАТ розчин для ін'єкцій, 250 мг/мл, по 10 мл  в ампулі; по 5 ампул у контурній чарунковій упаковці; по 2 контурні чарункові упаковки в пачці</w:t>
            </w:r>
          </w:p>
        </w:tc>
        <w:tc>
          <w:tcPr>
            <w:tcW w:w="1275" w:type="dxa"/>
            <w:shd w:val="clear" w:color="auto" w:fill="auto"/>
            <w:vAlign w:val="center"/>
          </w:tcPr>
          <w:p w14:paraId="41161BF9"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083BF7E0" w14:textId="77777777" w:rsidR="009F5CBE" w:rsidRPr="00330B29" w:rsidRDefault="009F5CBE" w:rsidP="009F5CBE">
            <w:pPr>
              <w:spacing w:line="240" w:lineRule="auto"/>
              <w:jc w:val="center"/>
              <w:rPr>
                <w:rFonts w:ascii="Times New Roman" w:hAnsi="Times New Roman" w:cs="Times New Roman"/>
                <w:bCs/>
                <w:color w:val="auto"/>
                <w:sz w:val="20"/>
                <w:szCs w:val="20"/>
                <w:lang w:val="en-US"/>
              </w:rPr>
            </w:pPr>
            <w:r>
              <w:rPr>
                <w:rFonts w:ascii="Times New Roman" w:hAnsi="Times New Roman" w:cs="Times New Roman"/>
                <w:bCs/>
                <w:color w:val="auto"/>
                <w:sz w:val="20"/>
                <w:szCs w:val="20"/>
                <w:lang w:val="en-US"/>
              </w:rPr>
              <w:t>466</w:t>
            </w:r>
          </w:p>
        </w:tc>
      </w:tr>
      <w:tr w:rsidR="009F5CBE" w:rsidRPr="005B31C4" w14:paraId="55E4CDB5" w14:textId="77777777" w:rsidTr="009F5CBE">
        <w:tc>
          <w:tcPr>
            <w:tcW w:w="739" w:type="dxa"/>
            <w:shd w:val="clear" w:color="auto" w:fill="auto"/>
            <w:vAlign w:val="center"/>
          </w:tcPr>
          <w:p w14:paraId="6072899F"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50</w:t>
            </w:r>
          </w:p>
        </w:tc>
        <w:tc>
          <w:tcPr>
            <w:tcW w:w="2976" w:type="dxa"/>
            <w:shd w:val="clear" w:color="auto" w:fill="auto"/>
            <w:vAlign w:val="center"/>
          </w:tcPr>
          <w:p w14:paraId="25168662"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Магнію сульфат</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Magnesium sulfate)</w:t>
            </w:r>
          </w:p>
        </w:tc>
        <w:tc>
          <w:tcPr>
            <w:tcW w:w="4395" w:type="dxa"/>
            <w:shd w:val="clear" w:color="auto" w:fill="auto"/>
            <w:vAlign w:val="center"/>
          </w:tcPr>
          <w:p w14:paraId="6C2E2D79"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МАГНІЮ СУЛЬФАТ розчин для ін'єкцій, 250 мг/мл, по 5 мл  в ампулі; по 5 ампул у контурній чарунковій упаковці; по 2 контурні чарункові упаковки в пачці</w:t>
            </w:r>
          </w:p>
        </w:tc>
        <w:tc>
          <w:tcPr>
            <w:tcW w:w="1275" w:type="dxa"/>
            <w:shd w:val="clear" w:color="auto" w:fill="auto"/>
            <w:vAlign w:val="center"/>
          </w:tcPr>
          <w:p w14:paraId="42936CEC"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2CC67E37"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245</w:t>
            </w:r>
          </w:p>
        </w:tc>
      </w:tr>
      <w:tr w:rsidR="009F5CBE" w:rsidRPr="005B31C4" w14:paraId="3B13F08C" w14:textId="77777777" w:rsidTr="009F5CBE">
        <w:tc>
          <w:tcPr>
            <w:tcW w:w="739" w:type="dxa"/>
            <w:shd w:val="clear" w:color="auto" w:fill="auto"/>
            <w:vAlign w:val="center"/>
          </w:tcPr>
          <w:p w14:paraId="45B48EC4"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51</w:t>
            </w:r>
          </w:p>
        </w:tc>
        <w:tc>
          <w:tcPr>
            <w:tcW w:w="2976" w:type="dxa"/>
            <w:shd w:val="clear" w:color="auto" w:fill="auto"/>
            <w:vAlign w:val="center"/>
          </w:tcPr>
          <w:p w14:paraId="3AD5D244"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Манітол</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Mannitol)</w:t>
            </w:r>
          </w:p>
        </w:tc>
        <w:tc>
          <w:tcPr>
            <w:tcW w:w="4395" w:type="dxa"/>
            <w:shd w:val="clear" w:color="auto" w:fill="FFFFFF" w:themeFill="background1"/>
            <w:vAlign w:val="center"/>
          </w:tcPr>
          <w:p w14:paraId="37F0451C"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МАНІТ-НОВОФАРМ розчин для інфузій, 150 мг/мл по 200 мл у пляшках</w:t>
            </w:r>
          </w:p>
        </w:tc>
        <w:tc>
          <w:tcPr>
            <w:tcW w:w="1275" w:type="dxa"/>
            <w:shd w:val="clear" w:color="auto" w:fill="FFFFFF" w:themeFill="background1"/>
            <w:vAlign w:val="center"/>
          </w:tcPr>
          <w:p w14:paraId="179804D0"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фл</w:t>
            </w:r>
          </w:p>
        </w:tc>
        <w:tc>
          <w:tcPr>
            <w:tcW w:w="1134" w:type="dxa"/>
            <w:shd w:val="clear" w:color="auto" w:fill="FFFFFF" w:themeFill="background1"/>
            <w:vAlign w:val="center"/>
          </w:tcPr>
          <w:p w14:paraId="3DFD5789"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52</w:t>
            </w:r>
          </w:p>
        </w:tc>
      </w:tr>
      <w:tr w:rsidR="009F5CBE" w:rsidRPr="005B31C4" w14:paraId="53049A9D" w14:textId="77777777" w:rsidTr="009F5CBE">
        <w:tc>
          <w:tcPr>
            <w:tcW w:w="739" w:type="dxa"/>
            <w:shd w:val="clear" w:color="auto" w:fill="auto"/>
            <w:vAlign w:val="center"/>
          </w:tcPr>
          <w:p w14:paraId="06FFF32B"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52</w:t>
            </w:r>
          </w:p>
        </w:tc>
        <w:tc>
          <w:tcPr>
            <w:tcW w:w="2976" w:type="dxa"/>
            <w:shd w:val="clear" w:color="auto" w:fill="auto"/>
            <w:vAlign w:val="center"/>
          </w:tcPr>
          <w:p w14:paraId="242076F7"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Метопролол</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Metoprolol)</w:t>
            </w:r>
          </w:p>
        </w:tc>
        <w:tc>
          <w:tcPr>
            <w:tcW w:w="4395" w:type="dxa"/>
            <w:shd w:val="clear" w:color="auto" w:fill="auto"/>
            <w:vAlign w:val="center"/>
          </w:tcPr>
          <w:p w14:paraId="0C809A01"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МЕТОПРОЛОЛ таблетки по 100 мг по 10 таблеток у блістері, по 3 блістери у пачці</w:t>
            </w:r>
          </w:p>
        </w:tc>
        <w:tc>
          <w:tcPr>
            <w:tcW w:w="1275" w:type="dxa"/>
            <w:shd w:val="clear" w:color="auto" w:fill="auto"/>
            <w:vAlign w:val="center"/>
          </w:tcPr>
          <w:p w14:paraId="3CA0DBA6"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02174D7E"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20</w:t>
            </w:r>
          </w:p>
        </w:tc>
      </w:tr>
      <w:tr w:rsidR="009F5CBE" w:rsidRPr="005B31C4" w14:paraId="2CA75C78" w14:textId="77777777" w:rsidTr="009F5CBE">
        <w:tc>
          <w:tcPr>
            <w:tcW w:w="739" w:type="dxa"/>
            <w:shd w:val="clear" w:color="auto" w:fill="auto"/>
            <w:vAlign w:val="center"/>
          </w:tcPr>
          <w:p w14:paraId="72AC4995"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53</w:t>
            </w:r>
          </w:p>
        </w:tc>
        <w:tc>
          <w:tcPr>
            <w:tcW w:w="2976" w:type="dxa"/>
            <w:shd w:val="clear" w:color="auto" w:fill="auto"/>
            <w:vAlign w:val="center"/>
          </w:tcPr>
          <w:p w14:paraId="568FD416"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Метопролол</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Metoprolol)</w:t>
            </w:r>
          </w:p>
        </w:tc>
        <w:tc>
          <w:tcPr>
            <w:tcW w:w="4395" w:type="dxa"/>
            <w:shd w:val="clear" w:color="auto" w:fill="auto"/>
            <w:vAlign w:val="center"/>
          </w:tcPr>
          <w:p w14:paraId="66C82CAD"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МЕТОПРОЛОЛ таблетки по 50 мг по 10 таблеток у блістері, по 3 блістери у пачці</w:t>
            </w:r>
          </w:p>
        </w:tc>
        <w:tc>
          <w:tcPr>
            <w:tcW w:w="1275" w:type="dxa"/>
            <w:shd w:val="clear" w:color="auto" w:fill="auto"/>
            <w:vAlign w:val="center"/>
          </w:tcPr>
          <w:p w14:paraId="2866DD23"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0D3E5DF6"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8</w:t>
            </w:r>
          </w:p>
        </w:tc>
      </w:tr>
      <w:tr w:rsidR="009F5CBE" w:rsidRPr="005B31C4" w14:paraId="223893BF" w14:textId="77777777" w:rsidTr="009F5CBE">
        <w:tc>
          <w:tcPr>
            <w:tcW w:w="739" w:type="dxa"/>
            <w:shd w:val="clear" w:color="auto" w:fill="auto"/>
            <w:vAlign w:val="center"/>
          </w:tcPr>
          <w:p w14:paraId="2B93209E"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54</w:t>
            </w:r>
          </w:p>
        </w:tc>
        <w:tc>
          <w:tcPr>
            <w:tcW w:w="2976" w:type="dxa"/>
            <w:shd w:val="clear" w:color="auto" w:fill="auto"/>
            <w:vAlign w:val="center"/>
          </w:tcPr>
          <w:p w14:paraId="465709A4"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Метоклопрамід</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Metoclopramide)</w:t>
            </w:r>
          </w:p>
        </w:tc>
        <w:tc>
          <w:tcPr>
            <w:tcW w:w="4395" w:type="dxa"/>
            <w:shd w:val="clear" w:color="auto" w:fill="auto"/>
            <w:vAlign w:val="center"/>
          </w:tcPr>
          <w:p w14:paraId="1419B3EB"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МЕТОКЛОПРАМІД-ДАРНИЦЯ розчин для ін'єкцій, 5 мг/мл по 2 мл в ампулі; по 5 ампул у контурній чарунковій упаковці; по 2 контурні чарункові упаковки в пачці</w:t>
            </w:r>
          </w:p>
        </w:tc>
        <w:tc>
          <w:tcPr>
            <w:tcW w:w="1275" w:type="dxa"/>
            <w:shd w:val="clear" w:color="auto" w:fill="auto"/>
            <w:vAlign w:val="center"/>
          </w:tcPr>
          <w:p w14:paraId="391801F5"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690FE7B2"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32</w:t>
            </w:r>
          </w:p>
        </w:tc>
      </w:tr>
      <w:tr w:rsidR="009F5CBE" w:rsidRPr="005B31C4" w14:paraId="507DFEBA" w14:textId="77777777" w:rsidTr="009F5CBE">
        <w:tc>
          <w:tcPr>
            <w:tcW w:w="739" w:type="dxa"/>
            <w:shd w:val="clear" w:color="auto" w:fill="auto"/>
            <w:vAlign w:val="center"/>
          </w:tcPr>
          <w:p w14:paraId="6F88D86E"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55</w:t>
            </w:r>
          </w:p>
        </w:tc>
        <w:tc>
          <w:tcPr>
            <w:tcW w:w="2976" w:type="dxa"/>
            <w:shd w:val="clear" w:color="auto" w:fill="auto"/>
            <w:vAlign w:val="center"/>
          </w:tcPr>
          <w:p w14:paraId="6FE3F031"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Метформін</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Metformin)</w:t>
            </w:r>
          </w:p>
        </w:tc>
        <w:tc>
          <w:tcPr>
            <w:tcW w:w="4395" w:type="dxa"/>
            <w:shd w:val="clear" w:color="auto" w:fill="auto"/>
            <w:vAlign w:val="center"/>
          </w:tcPr>
          <w:p w14:paraId="168267F0"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МЕТФОРМІН-АСТРАФАРМ таблетки, вкриті плівковою оболонкою, по 1000 мг, по 10 таблеток у блістері; по 3 блістери у коробці з картону</w:t>
            </w:r>
          </w:p>
        </w:tc>
        <w:tc>
          <w:tcPr>
            <w:tcW w:w="1275" w:type="dxa"/>
            <w:shd w:val="clear" w:color="auto" w:fill="auto"/>
            <w:vAlign w:val="center"/>
          </w:tcPr>
          <w:p w14:paraId="23DA1777"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00C2E954"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7</w:t>
            </w:r>
          </w:p>
        </w:tc>
      </w:tr>
      <w:tr w:rsidR="009F5CBE" w:rsidRPr="005B31C4" w14:paraId="596A16F1" w14:textId="77777777" w:rsidTr="009F5CBE">
        <w:tc>
          <w:tcPr>
            <w:tcW w:w="739" w:type="dxa"/>
            <w:shd w:val="clear" w:color="auto" w:fill="auto"/>
            <w:vAlign w:val="center"/>
          </w:tcPr>
          <w:p w14:paraId="0CA1FCCB"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56</w:t>
            </w:r>
          </w:p>
        </w:tc>
        <w:tc>
          <w:tcPr>
            <w:tcW w:w="2976" w:type="dxa"/>
            <w:shd w:val="clear" w:color="auto" w:fill="auto"/>
            <w:vAlign w:val="center"/>
          </w:tcPr>
          <w:p w14:paraId="3D6BA0CF"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Моксифлоксацин</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Moxifloxacin)</w:t>
            </w:r>
          </w:p>
        </w:tc>
        <w:tc>
          <w:tcPr>
            <w:tcW w:w="4395" w:type="dxa"/>
            <w:shd w:val="clear" w:color="auto" w:fill="auto"/>
            <w:vAlign w:val="center"/>
          </w:tcPr>
          <w:p w14:paraId="6504ED5A"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F55A34">
              <w:rPr>
                <w:rFonts w:ascii="Times New Roman" w:hAnsi="Times New Roman" w:cs="Times New Roman"/>
                <w:color w:val="auto"/>
                <w:sz w:val="20"/>
                <w:szCs w:val="20"/>
                <w:lang w:val="uk-UA"/>
              </w:rPr>
              <w:t>МОКСИФЛОКСАЦИН ВІОСЕР розчин для інфузій по 250 мл у флаконі; по 10 флаконів у картонній коробці</w:t>
            </w:r>
          </w:p>
        </w:tc>
        <w:tc>
          <w:tcPr>
            <w:tcW w:w="1275" w:type="dxa"/>
            <w:shd w:val="clear" w:color="auto" w:fill="auto"/>
            <w:vAlign w:val="center"/>
          </w:tcPr>
          <w:p w14:paraId="091292D4"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28978F88" w14:textId="77777777" w:rsidR="009F5CBE" w:rsidRPr="00F55A34" w:rsidRDefault="009F5CBE" w:rsidP="009F5CBE">
            <w:pPr>
              <w:spacing w:line="240" w:lineRule="auto"/>
              <w:jc w:val="center"/>
              <w:rPr>
                <w:rFonts w:ascii="Times New Roman" w:hAnsi="Times New Roman" w:cs="Times New Roman"/>
                <w:bCs/>
                <w:color w:val="auto"/>
                <w:sz w:val="20"/>
                <w:szCs w:val="20"/>
                <w:lang w:val="uk-UA"/>
              </w:rPr>
            </w:pPr>
            <w:r>
              <w:rPr>
                <w:rFonts w:ascii="Times New Roman" w:hAnsi="Times New Roman" w:cs="Times New Roman"/>
                <w:bCs/>
                <w:color w:val="auto"/>
                <w:sz w:val="20"/>
                <w:szCs w:val="20"/>
                <w:lang w:val="en-US"/>
              </w:rPr>
              <w:t>3</w:t>
            </w:r>
            <w:r>
              <w:rPr>
                <w:rFonts w:ascii="Times New Roman" w:hAnsi="Times New Roman" w:cs="Times New Roman"/>
                <w:bCs/>
                <w:color w:val="auto"/>
                <w:sz w:val="20"/>
                <w:szCs w:val="20"/>
                <w:lang w:val="uk-UA"/>
              </w:rPr>
              <w:t>3</w:t>
            </w:r>
          </w:p>
        </w:tc>
      </w:tr>
      <w:tr w:rsidR="009F5CBE" w:rsidRPr="005B31C4" w14:paraId="614A4C5C" w14:textId="77777777" w:rsidTr="009F5CBE">
        <w:tc>
          <w:tcPr>
            <w:tcW w:w="739" w:type="dxa"/>
            <w:shd w:val="clear" w:color="auto" w:fill="auto"/>
            <w:vAlign w:val="center"/>
          </w:tcPr>
          <w:p w14:paraId="55FF00C7"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57</w:t>
            </w:r>
          </w:p>
        </w:tc>
        <w:tc>
          <w:tcPr>
            <w:tcW w:w="2976" w:type="dxa"/>
            <w:shd w:val="clear" w:color="auto" w:fill="auto"/>
            <w:vAlign w:val="center"/>
          </w:tcPr>
          <w:p w14:paraId="32CDBB58"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Налоксон</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Naloxone)</w:t>
            </w:r>
          </w:p>
        </w:tc>
        <w:tc>
          <w:tcPr>
            <w:tcW w:w="4395" w:type="dxa"/>
            <w:shd w:val="clear" w:color="auto" w:fill="auto"/>
            <w:vAlign w:val="center"/>
          </w:tcPr>
          <w:p w14:paraId="1998EBC6"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НАЛОКСОН-ЗН розчин для ін'єкцій, 0,4 мг/мл по 1 мл в ампулі; по 10 ампул у коробці з картону</w:t>
            </w:r>
          </w:p>
        </w:tc>
        <w:tc>
          <w:tcPr>
            <w:tcW w:w="1275" w:type="dxa"/>
            <w:shd w:val="clear" w:color="auto" w:fill="auto"/>
            <w:vAlign w:val="center"/>
          </w:tcPr>
          <w:p w14:paraId="1A99C560"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1835C16E"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2</w:t>
            </w:r>
          </w:p>
        </w:tc>
      </w:tr>
      <w:tr w:rsidR="009F5CBE" w:rsidRPr="005B31C4" w14:paraId="054ABF08" w14:textId="77777777" w:rsidTr="009F5CBE">
        <w:tc>
          <w:tcPr>
            <w:tcW w:w="739" w:type="dxa"/>
            <w:shd w:val="clear" w:color="auto" w:fill="auto"/>
            <w:vAlign w:val="center"/>
          </w:tcPr>
          <w:p w14:paraId="7A60567C"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58</w:t>
            </w:r>
          </w:p>
        </w:tc>
        <w:tc>
          <w:tcPr>
            <w:tcW w:w="2976" w:type="dxa"/>
            <w:shd w:val="clear" w:color="auto" w:fill="auto"/>
            <w:vAlign w:val="center"/>
          </w:tcPr>
          <w:p w14:paraId="5CE2D6EB"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Натрій хлорид</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Sodium chloride)</w:t>
            </w:r>
          </w:p>
        </w:tc>
        <w:tc>
          <w:tcPr>
            <w:tcW w:w="4395" w:type="dxa"/>
            <w:shd w:val="clear" w:color="auto" w:fill="FFFFFF" w:themeFill="background1"/>
            <w:vAlign w:val="center"/>
          </w:tcPr>
          <w:p w14:paraId="055BE997"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НАТРІЮ ХЛОРИД - ДАРНИЦЯ розчин для ін'єкцій, 9 мг/мл, по 10 мл в ампулі; по 5 ампул у контурній чарунковій упаковці; по 2 контурні чарункові упаковки в пачці</w:t>
            </w:r>
          </w:p>
        </w:tc>
        <w:tc>
          <w:tcPr>
            <w:tcW w:w="1275" w:type="dxa"/>
            <w:shd w:val="clear" w:color="auto" w:fill="FFFFFF" w:themeFill="background1"/>
            <w:vAlign w:val="center"/>
          </w:tcPr>
          <w:p w14:paraId="321CEEC4"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FFFFFF" w:themeFill="background1"/>
            <w:vAlign w:val="center"/>
          </w:tcPr>
          <w:p w14:paraId="1B00B5CA"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13</w:t>
            </w:r>
          </w:p>
        </w:tc>
      </w:tr>
      <w:tr w:rsidR="009F5CBE" w:rsidRPr="005B31C4" w14:paraId="7305B962" w14:textId="77777777" w:rsidTr="009F5CBE">
        <w:tc>
          <w:tcPr>
            <w:tcW w:w="739" w:type="dxa"/>
            <w:shd w:val="clear" w:color="auto" w:fill="auto"/>
            <w:vAlign w:val="center"/>
          </w:tcPr>
          <w:p w14:paraId="1F8F55AC"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59</w:t>
            </w:r>
          </w:p>
        </w:tc>
        <w:tc>
          <w:tcPr>
            <w:tcW w:w="2976" w:type="dxa"/>
            <w:shd w:val="clear" w:color="auto" w:fill="auto"/>
            <w:vAlign w:val="center"/>
          </w:tcPr>
          <w:p w14:paraId="58D67110"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Натрій хлорид</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Sodium chloride)</w:t>
            </w:r>
          </w:p>
        </w:tc>
        <w:tc>
          <w:tcPr>
            <w:tcW w:w="4395" w:type="dxa"/>
            <w:shd w:val="clear" w:color="auto" w:fill="auto"/>
            <w:vAlign w:val="center"/>
          </w:tcPr>
          <w:p w14:paraId="35BC5AE4"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НАТРІЮ ХЛОРИД розчин для інфузій, 9 мг/мл по 100 мл у флаконах</w:t>
            </w:r>
          </w:p>
        </w:tc>
        <w:tc>
          <w:tcPr>
            <w:tcW w:w="1275" w:type="dxa"/>
            <w:shd w:val="clear" w:color="auto" w:fill="auto"/>
            <w:vAlign w:val="center"/>
          </w:tcPr>
          <w:p w14:paraId="15F79BC5"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фл</w:t>
            </w:r>
          </w:p>
        </w:tc>
        <w:tc>
          <w:tcPr>
            <w:tcW w:w="1134" w:type="dxa"/>
            <w:shd w:val="clear" w:color="auto" w:fill="auto"/>
            <w:vAlign w:val="center"/>
          </w:tcPr>
          <w:p w14:paraId="571F9E38" w14:textId="77777777" w:rsidR="009F5CBE" w:rsidRPr="00100A6D" w:rsidRDefault="009F5CBE" w:rsidP="009F5CBE">
            <w:pPr>
              <w:spacing w:line="240" w:lineRule="auto"/>
              <w:jc w:val="center"/>
              <w:rPr>
                <w:rFonts w:ascii="Times New Roman" w:hAnsi="Times New Roman" w:cs="Times New Roman"/>
                <w:bCs/>
                <w:color w:val="auto"/>
                <w:sz w:val="20"/>
                <w:szCs w:val="20"/>
                <w:lang w:val="en-US"/>
              </w:rPr>
            </w:pPr>
            <w:r>
              <w:rPr>
                <w:rFonts w:ascii="Times New Roman" w:hAnsi="Times New Roman" w:cs="Times New Roman"/>
                <w:bCs/>
                <w:color w:val="auto"/>
                <w:sz w:val="20"/>
                <w:szCs w:val="20"/>
                <w:lang w:val="en-US"/>
              </w:rPr>
              <w:t>10144</w:t>
            </w:r>
          </w:p>
        </w:tc>
      </w:tr>
      <w:tr w:rsidR="009F5CBE" w:rsidRPr="005B31C4" w14:paraId="53C283EA" w14:textId="77777777" w:rsidTr="009F5CBE">
        <w:tc>
          <w:tcPr>
            <w:tcW w:w="739" w:type="dxa"/>
            <w:shd w:val="clear" w:color="auto" w:fill="auto"/>
            <w:vAlign w:val="center"/>
          </w:tcPr>
          <w:p w14:paraId="3DA5EC26"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60</w:t>
            </w:r>
          </w:p>
        </w:tc>
        <w:tc>
          <w:tcPr>
            <w:tcW w:w="2976" w:type="dxa"/>
            <w:shd w:val="clear" w:color="auto" w:fill="auto"/>
            <w:vAlign w:val="center"/>
          </w:tcPr>
          <w:p w14:paraId="216137E9"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Натрій хлорид</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Sodium chloride)</w:t>
            </w:r>
          </w:p>
        </w:tc>
        <w:tc>
          <w:tcPr>
            <w:tcW w:w="4395" w:type="dxa"/>
            <w:shd w:val="clear" w:color="auto" w:fill="auto"/>
            <w:vAlign w:val="center"/>
          </w:tcPr>
          <w:p w14:paraId="29AAB1C6"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НАТРІЮ ХЛОРИД розчин для інфузій, 9 мг/мл по 200 мл у флаконах</w:t>
            </w:r>
          </w:p>
        </w:tc>
        <w:tc>
          <w:tcPr>
            <w:tcW w:w="1275" w:type="dxa"/>
            <w:shd w:val="clear" w:color="auto" w:fill="auto"/>
            <w:vAlign w:val="center"/>
          </w:tcPr>
          <w:p w14:paraId="1472C163"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фл</w:t>
            </w:r>
          </w:p>
        </w:tc>
        <w:tc>
          <w:tcPr>
            <w:tcW w:w="1134" w:type="dxa"/>
            <w:shd w:val="clear" w:color="auto" w:fill="auto"/>
            <w:vAlign w:val="center"/>
          </w:tcPr>
          <w:p w14:paraId="1171BF3F" w14:textId="77777777" w:rsidR="009F5CBE" w:rsidRPr="00100A6D" w:rsidRDefault="009F5CBE" w:rsidP="009F5CBE">
            <w:pPr>
              <w:spacing w:line="240" w:lineRule="auto"/>
              <w:jc w:val="center"/>
              <w:rPr>
                <w:rFonts w:ascii="Times New Roman" w:hAnsi="Times New Roman" w:cs="Times New Roman"/>
                <w:bCs/>
                <w:color w:val="auto"/>
                <w:sz w:val="20"/>
                <w:szCs w:val="20"/>
                <w:lang w:val="en-US"/>
              </w:rPr>
            </w:pPr>
            <w:r>
              <w:rPr>
                <w:rFonts w:ascii="Times New Roman" w:hAnsi="Times New Roman" w:cs="Times New Roman"/>
                <w:bCs/>
                <w:color w:val="auto"/>
                <w:sz w:val="20"/>
                <w:szCs w:val="20"/>
                <w:lang w:val="en-US"/>
              </w:rPr>
              <w:t>56101</w:t>
            </w:r>
          </w:p>
        </w:tc>
      </w:tr>
      <w:tr w:rsidR="009F5CBE" w:rsidRPr="005B31C4" w14:paraId="39644939" w14:textId="77777777" w:rsidTr="009F5CBE">
        <w:tc>
          <w:tcPr>
            <w:tcW w:w="739" w:type="dxa"/>
            <w:shd w:val="clear" w:color="auto" w:fill="auto"/>
            <w:vAlign w:val="center"/>
          </w:tcPr>
          <w:p w14:paraId="684B9267"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61</w:t>
            </w:r>
          </w:p>
        </w:tc>
        <w:tc>
          <w:tcPr>
            <w:tcW w:w="2976" w:type="dxa"/>
            <w:shd w:val="clear" w:color="auto" w:fill="auto"/>
            <w:vAlign w:val="center"/>
          </w:tcPr>
          <w:p w14:paraId="363C76EC"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Розчин аміаку</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Ammonia*)</w:t>
            </w:r>
          </w:p>
        </w:tc>
        <w:tc>
          <w:tcPr>
            <w:tcW w:w="4395" w:type="dxa"/>
            <w:shd w:val="clear" w:color="auto" w:fill="FFFFFF" w:themeFill="background1"/>
            <w:vAlign w:val="center"/>
          </w:tcPr>
          <w:p w14:paraId="48AB1F17"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АМІАКУ РОЗЧИН 10 % розчин для зовнішнього застосування 10%; по 100 мл у флаконах скляних</w:t>
            </w:r>
          </w:p>
        </w:tc>
        <w:tc>
          <w:tcPr>
            <w:tcW w:w="1275" w:type="dxa"/>
            <w:shd w:val="clear" w:color="auto" w:fill="FFFFFF" w:themeFill="background1"/>
            <w:vAlign w:val="center"/>
          </w:tcPr>
          <w:p w14:paraId="67D489A6"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фл</w:t>
            </w:r>
          </w:p>
        </w:tc>
        <w:tc>
          <w:tcPr>
            <w:tcW w:w="1134" w:type="dxa"/>
            <w:shd w:val="clear" w:color="auto" w:fill="FFFFFF" w:themeFill="background1"/>
            <w:vAlign w:val="center"/>
          </w:tcPr>
          <w:p w14:paraId="5FB18C68"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32</w:t>
            </w:r>
          </w:p>
        </w:tc>
      </w:tr>
      <w:tr w:rsidR="009F5CBE" w:rsidRPr="005B31C4" w14:paraId="5F1295D4" w14:textId="77777777" w:rsidTr="009F5CBE">
        <w:tc>
          <w:tcPr>
            <w:tcW w:w="739" w:type="dxa"/>
            <w:shd w:val="clear" w:color="auto" w:fill="auto"/>
            <w:vAlign w:val="center"/>
          </w:tcPr>
          <w:p w14:paraId="5759E892"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62</w:t>
            </w:r>
          </w:p>
        </w:tc>
        <w:tc>
          <w:tcPr>
            <w:tcW w:w="2976" w:type="dxa"/>
            <w:shd w:val="clear" w:color="auto" w:fill="auto"/>
            <w:vAlign w:val="center"/>
          </w:tcPr>
          <w:p w14:paraId="2F3C1337"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Ніфедипін</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Nifedipine)</w:t>
            </w:r>
          </w:p>
        </w:tc>
        <w:tc>
          <w:tcPr>
            <w:tcW w:w="4395" w:type="dxa"/>
            <w:shd w:val="clear" w:color="auto" w:fill="FFFFFF" w:themeFill="background1"/>
            <w:vAlign w:val="center"/>
          </w:tcPr>
          <w:p w14:paraId="2EB9E738"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ФАРМАДИПІН® краплі оральні 2 % по 5 мл у флаконі; по 1 флакону в пачці</w:t>
            </w:r>
          </w:p>
        </w:tc>
        <w:tc>
          <w:tcPr>
            <w:tcW w:w="1275" w:type="dxa"/>
            <w:shd w:val="clear" w:color="auto" w:fill="FFFFFF" w:themeFill="background1"/>
            <w:vAlign w:val="center"/>
          </w:tcPr>
          <w:p w14:paraId="2CE818B3"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FFFFFF" w:themeFill="background1"/>
            <w:vAlign w:val="center"/>
          </w:tcPr>
          <w:p w14:paraId="5F085E32"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7</w:t>
            </w:r>
          </w:p>
        </w:tc>
      </w:tr>
      <w:tr w:rsidR="009F5CBE" w:rsidRPr="005B31C4" w14:paraId="214DD776" w14:textId="77777777" w:rsidTr="009F5CBE">
        <w:tc>
          <w:tcPr>
            <w:tcW w:w="739" w:type="dxa"/>
            <w:shd w:val="clear" w:color="auto" w:fill="auto"/>
            <w:vAlign w:val="center"/>
          </w:tcPr>
          <w:p w14:paraId="670AD4E8"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63</w:t>
            </w:r>
          </w:p>
        </w:tc>
        <w:tc>
          <w:tcPr>
            <w:tcW w:w="2976" w:type="dxa"/>
            <w:shd w:val="clear" w:color="auto" w:fill="auto"/>
            <w:vAlign w:val="center"/>
          </w:tcPr>
          <w:p w14:paraId="2596C1E4"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Ніфедипін</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Nifedipine)</w:t>
            </w:r>
          </w:p>
        </w:tc>
        <w:tc>
          <w:tcPr>
            <w:tcW w:w="4395" w:type="dxa"/>
            <w:shd w:val="clear" w:color="auto" w:fill="auto"/>
            <w:vAlign w:val="center"/>
          </w:tcPr>
          <w:p w14:paraId="23991A1A"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НІФЕДИПІН таблетки, вкриті оболонкою, по 20 мг; по 10 таблеток у блістері; по 5 блістерів у пачці з картону</w:t>
            </w:r>
          </w:p>
        </w:tc>
        <w:tc>
          <w:tcPr>
            <w:tcW w:w="1275" w:type="dxa"/>
            <w:shd w:val="clear" w:color="auto" w:fill="auto"/>
            <w:vAlign w:val="center"/>
          </w:tcPr>
          <w:p w14:paraId="438B1BDB"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4AB8742E"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1</w:t>
            </w:r>
          </w:p>
        </w:tc>
      </w:tr>
      <w:tr w:rsidR="009F5CBE" w:rsidRPr="005B31C4" w14:paraId="1BC2A128" w14:textId="77777777" w:rsidTr="009F5CBE">
        <w:tc>
          <w:tcPr>
            <w:tcW w:w="739" w:type="dxa"/>
            <w:shd w:val="clear" w:color="auto" w:fill="auto"/>
            <w:vAlign w:val="center"/>
          </w:tcPr>
          <w:p w14:paraId="424FA009"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64</w:t>
            </w:r>
          </w:p>
        </w:tc>
        <w:tc>
          <w:tcPr>
            <w:tcW w:w="2976" w:type="dxa"/>
            <w:shd w:val="clear" w:color="auto" w:fill="auto"/>
            <w:vAlign w:val="center"/>
          </w:tcPr>
          <w:p w14:paraId="03BB4EC4"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Ніфедипін</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Nifedipine)</w:t>
            </w:r>
          </w:p>
        </w:tc>
        <w:tc>
          <w:tcPr>
            <w:tcW w:w="4395" w:type="dxa"/>
            <w:shd w:val="clear" w:color="auto" w:fill="auto"/>
            <w:vAlign w:val="center"/>
          </w:tcPr>
          <w:p w14:paraId="43C97258"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НІФЕДИПІН-ДАРНИЦЯ таблетки, вкриті оболонкою, по 10 мг по 10 таблеток у контурній чарунковій упаковці; по 5 контурних чарункових упаковок у пачці</w:t>
            </w:r>
          </w:p>
        </w:tc>
        <w:tc>
          <w:tcPr>
            <w:tcW w:w="1275" w:type="dxa"/>
            <w:shd w:val="clear" w:color="auto" w:fill="auto"/>
            <w:vAlign w:val="center"/>
          </w:tcPr>
          <w:p w14:paraId="22347C34"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528D8F63"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8</w:t>
            </w:r>
          </w:p>
        </w:tc>
      </w:tr>
      <w:tr w:rsidR="009F5CBE" w:rsidRPr="005B31C4" w14:paraId="2F5CAAD6" w14:textId="77777777" w:rsidTr="009F5CBE">
        <w:tc>
          <w:tcPr>
            <w:tcW w:w="739" w:type="dxa"/>
            <w:shd w:val="clear" w:color="auto" w:fill="auto"/>
            <w:vAlign w:val="center"/>
          </w:tcPr>
          <w:p w14:paraId="14AD4D5B"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65</w:t>
            </w:r>
          </w:p>
        </w:tc>
        <w:tc>
          <w:tcPr>
            <w:tcW w:w="2976" w:type="dxa"/>
            <w:shd w:val="clear" w:color="auto" w:fill="auto"/>
            <w:vAlign w:val="center"/>
          </w:tcPr>
          <w:p w14:paraId="577D5D05"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Норепінефрин</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Norepinephrine)</w:t>
            </w:r>
          </w:p>
        </w:tc>
        <w:tc>
          <w:tcPr>
            <w:tcW w:w="4395" w:type="dxa"/>
            <w:shd w:val="clear" w:color="auto" w:fill="auto"/>
            <w:vAlign w:val="center"/>
          </w:tcPr>
          <w:p w14:paraId="7F667529"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НОРАДРЕНАЛІНУ ТАРТРАТ АГЕТАН 2 МГ/МЛ (БЕЗ СУЛЬФІТІВ) концентрат для розчину для інфузій, 2 мг/мл по 8 мл у ампулі з маркуванням українською мовою; по 5 ампул у блістері; по 2 блістери у картонній коробці</w:t>
            </w:r>
          </w:p>
        </w:tc>
        <w:tc>
          <w:tcPr>
            <w:tcW w:w="1275" w:type="dxa"/>
            <w:shd w:val="clear" w:color="auto" w:fill="auto"/>
            <w:vAlign w:val="center"/>
          </w:tcPr>
          <w:p w14:paraId="18A998C3"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3D5635D9" w14:textId="77777777" w:rsidR="009F5CBE" w:rsidRPr="00100A6D" w:rsidRDefault="009F5CBE" w:rsidP="009F5CBE">
            <w:pPr>
              <w:spacing w:line="240" w:lineRule="auto"/>
              <w:jc w:val="center"/>
              <w:rPr>
                <w:rFonts w:ascii="Times New Roman" w:hAnsi="Times New Roman" w:cs="Times New Roman"/>
                <w:bCs/>
                <w:color w:val="auto"/>
                <w:sz w:val="20"/>
                <w:szCs w:val="20"/>
                <w:lang w:val="en-US"/>
              </w:rPr>
            </w:pPr>
            <w:r>
              <w:rPr>
                <w:rFonts w:ascii="Times New Roman" w:hAnsi="Times New Roman" w:cs="Times New Roman"/>
                <w:bCs/>
                <w:color w:val="auto"/>
                <w:sz w:val="20"/>
                <w:szCs w:val="20"/>
                <w:lang w:val="en-US"/>
              </w:rPr>
              <w:t>35</w:t>
            </w:r>
          </w:p>
        </w:tc>
      </w:tr>
      <w:tr w:rsidR="009F5CBE" w:rsidRPr="005B31C4" w14:paraId="350A370F" w14:textId="77777777" w:rsidTr="009F5CBE">
        <w:tc>
          <w:tcPr>
            <w:tcW w:w="739" w:type="dxa"/>
            <w:shd w:val="clear" w:color="auto" w:fill="auto"/>
            <w:vAlign w:val="center"/>
          </w:tcPr>
          <w:p w14:paraId="1112A7E4"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66</w:t>
            </w:r>
          </w:p>
        </w:tc>
        <w:tc>
          <w:tcPr>
            <w:tcW w:w="2976" w:type="dxa"/>
            <w:shd w:val="clear" w:color="auto" w:fill="auto"/>
            <w:vAlign w:val="center"/>
          </w:tcPr>
          <w:p w14:paraId="13BF88A2"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Оксибупрокаїн</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Oxybuprocaine)</w:t>
            </w:r>
          </w:p>
        </w:tc>
        <w:tc>
          <w:tcPr>
            <w:tcW w:w="4395" w:type="dxa"/>
            <w:shd w:val="clear" w:color="auto" w:fill="auto"/>
            <w:vAlign w:val="center"/>
          </w:tcPr>
          <w:p w14:paraId="35E9682C"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БЕНОКСІ краплі очні, розчин 0,4 %, по 10 мл у контейнері-крапельниці; по 1 контейнеру-крапельниці в картонній коробці</w:t>
            </w:r>
          </w:p>
        </w:tc>
        <w:tc>
          <w:tcPr>
            <w:tcW w:w="1275" w:type="dxa"/>
            <w:shd w:val="clear" w:color="auto" w:fill="auto"/>
            <w:vAlign w:val="center"/>
          </w:tcPr>
          <w:p w14:paraId="564E3819"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11CB084D"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53</w:t>
            </w:r>
          </w:p>
        </w:tc>
      </w:tr>
      <w:tr w:rsidR="009F5CBE" w:rsidRPr="005B31C4" w14:paraId="2D0984C6" w14:textId="77777777" w:rsidTr="009F5CBE">
        <w:tc>
          <w:tcPr>
            <w:tcW w:w="739" w:type="dxa"/>
            <w:shd w:val="clear" w:color="auto" w:fill="auto"/>
            <w:vAlign w:val="center"/>
          </w:tcPr>
          <w:p w14:paraId="63EF000E"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67</w:t>
            </w:r>
          </w:p>
        </w:tc>
        <w:tc>
          <w:tcPr>
            <w:tcW w:w="2976" w:type="dxa"/>
            <w:shd w:val="clear" w:color="auto" w:fill="auto"/>
            <w:vAlign w:val="center"/>
          </w:tcPr>
          <w:p w14:paraId="62E20F79"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Рідкий парафін</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Vaseline*)</w:t>
            </w:r>
          </w:p>
        </w:tc>
        <w:tc>
          <w:tcPr>
            <w:tcW w:w="4395" w:type="dxa"/>
            <w:shd w:val="clear" w:color="auto" w:fill="FFFFFF" w:themeFill="background1"/>
            <w:vAlign w:val="center"/>
          </w:tcPr>
          <w:p w14:paraId="15786E80"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ВАЗЕЛІНОВЕ МАСЛО по 50 мл у флаконах</w:t>
            </w:r>
          </w:p>
        </w:tc>
        <w:tc>
          <w:tcPr>
            <w:tcW w:w="1275" w:type="dxa"/>
            <w:shd w:val="clear" w:color="auto" w:fill="FFFFFF" w:themeFill="background1"/>
            <w:vAlign w:val="center"/>
          </w:tcPr>
          <w:p w14:paraId="4833DA4C"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фл</w:t>
            </w:r>
          </w:p>
        </w:tc>
        <w:tc>
          <w:tcPr>
            <w:tcW w:w="1134" w:type="dxa"/>
            <w:shd w:val="clear" w:color="auto" w:fill="FFFFFF" w:themeFill="background1"/>
            <w:vAlign w:val="center"/>
          </w:tcPr>
          <w:p w14:paraId="084A7F7D"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13</w:t>
            </w:r>
          </w:p>
        </w:tc>
      </w:tr>
      <w:tr w:rsidR="009F5CBE" w:rsidRPr="005B31C4" w14:paraId="640A5C62" w14:textId="77777777" w:rsidTr="009F5CBE">
        <w:tc>
          <w:tcPr>
            <w:tcW w:w="739" w:type="dxa"/>
            <w:shd w:val="clear" w:color="auto" w:fill="auto"/>
            <w:vAlign w:val="center"/>
          </w:tcPr>
          <w:p w14:paraId="613779C4"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68</w:t>
            </w:r>
          </w:p>
        </w:tc>
        <w:tc>
          <w:tcPr>
            <w:tcW w:w="2976" w:type="dxa"/>
            <w:shd w:val="clear" w:color="auto" w:fill="auto"/>
            <w:vAlign w:val="center"/>
          </w:tcPr>
          <w:p w14:paraId="28474C3D"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Омепразол</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Omeprazole)</w:t>
            </w:r>
          </w:p>
        </w:tc>
        <w:tc>
          <w:tcPr>
            <w:tcW w:w="4395" w:type="dxa"/>
            <w:shd w:val="clear" w:color="auto" w:fill="auto"/>
            <w:vAlign w:val="center"/>
          </w:tcPr>
          <w:p w14:paraId="5244998C"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ОМЕПРАЗОЛ порошок для розчину для інфузій по 40 мг; по 1 флакону в пачці</w:t>
            </w:r>
          </w:p>
        </w:tc>
        <w:tc>
          <w:tcPr>
            <w:tcW w:w="1275" w:type="dxa"/>
            <w:shd w:val="clear" w:color="auto" w:fill="auto"/>
            <w:vAlign w:val="center"/>
          </w:tcPr>
          <w:p w14:paraId="2CC38473"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63BCFB87" w14:textId="77777777" w:rsidR="009F5CBE" w:rsidRPr="00100A6D" w:rsidRDefault="009F5CBE" w:rsidP="009F5CBE">
            <w:pPr>
              <w:spacing w:line="240" w:lineRule="auto"/>
              <w:jc w:val="center"/>
              <w:rPr>
                <w:rFonts w:ascii="Times New Roman" w:hAnsi="Times New Roman" w:cs="Times New Roman"/>
                <w:bCs/>
                <w:color w:val="auto"/>
                <w:sz w:val="20"/>
                <w:szCs w:val="20"/>
                <w:lang w:val="en-US"/>
              </w:rPr>
            </w:pPr>
            <w:r>
              <w:rPr>
                <w:rFonts w:ascii="Times New Roman" w:hAnsi="Times New Roman" w:cs="Times New Roman"/>
                <w:bCs/>
                <w:color w:val="auto"/>
                <w:sz w:val="20"/>
                <w:szCs w:val="20"/>
                <w:lang w:val="en-US"/>
              </w:rPr>
              <w:t>1902</w:t>
            </w:r>
          </w:p>
        </w:tc>
      </w:tr>
      <w:tr w:rsidR="009F5CBE" w:rsidRPr="005B31C4" w14:paraId="5BE6BBD3" w14:textId="77777777" w:rsidTr="009F5CBE">
        <w:tc>
          <w:tcPr>
            <w:tcW w:w="739" w:type="dxa"/>
            <w:shd w:val="clear" w:color="auto" w:fill="auto"/>
            <w:vAlign w:val="center"/>
          </w:tcPr>
          <w:p w14:paraId="7C86FC7B"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69</w:t>
            </w:r>
          </w:p>
        </w:tc>
        <w:tc>
          <w:tcPr>
            <w:tcW w:w="2976" w:type="dxa"/>
            <w:shd w:val="clear" w:color="auto" w:fill="auto"/>
            <w:vAlign w:val="center"/>
          </w:tcPr>
          <w:p w14:paraId="6190F590"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Омепразол</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Omeprazole)</w:t>
            </w:r>
          </w:p>
        </w:tc>
        <w:tc>
          <w:tcPr>
            <w:tcW w:w="4395" w:type="dxa"/>
            <w:shd w:val="clear" w:color="auto" w:fill="auto"/>
            <w:vAlign w:val="center"/>
          </w:tcPr>
          <w:p w14:paraId="11299152"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ОМЕПРАЗОЛ капсули по 20 мг по 10 капсул у блістері, по 3 блістери в пачці</w:t>
            </w:r>
          </w:p>
        </w:tc>
        <w:tc>
          <w:tcPr>
            <w:tcW w:w="1275" w:type="dxa"/>
            <w:shd w:val="clear" w:color="auto" w:fill="auto"/>
            <w:vAlign w:val="center"/>
          </w:tcPr>
          <w:p w14:paraId="02B8C1DF"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04F23BA4" w14:textId="77777777" w:rsidR="009F5CBE" w:rsidRPr="00100A6D" w:rsidRDefault="009F5CBE" w:rsidP="009F5CBE">
            <w:pPr>
              <w:spacing w:line="240" w:lineRule="auto"/>
              <w:jc w:val="center"/>
              <w:rPr>
                <w:rFonts w:ascii="Times New Roman" w:hAnsi="Times New Roman" w:cs="Times New Roman"/>
                <w:bCs/>
                <w:color w:val="auto"/>
                <w:sz w:val="20"/>
                <w:szCs w:val="20"/>
                <w:lang w:val="en-US"/>
              </w:rPr>
            </w:pPr>
            <w:r>
              <w:rPr>
                <w:rFonts w:ascii="Times New Roman" w:hAnsi="Times New Roman" w:cs="Times New Roman"/>
                <w:bCs/>
                <w:color w:val="auto"/>
                <w:sz w:val="20"/>
                <w:szCs w:val="20"/>
                <w:lang w:val="en-US"/>
              </w:rPr>
              <w:t>1126</w:t>
            </w:r>
          </w:p>
        </w:tc>
      </w:tr>
      <w:tr w:rsidR="009F5CBE" w:rsidRPr="005B31C4" w14:paraId="62E31EA8" w14:textId="77777777" w:rsidTr="009F5CBE">
        <w:tc>
          <w:tcPr>
            <w:tcW w:w="739" w:type="dxa"/>
            <w:shd w:val="clear" w:color="auto" w:fill="auto"/>
            <w:vAlign w:val="center"/>
          </w:tcPr>
          <w:p w14:paraId="3DC075CB"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lastRenderedPageBreak/>
              <w:t>70</w:t>
            </w:r>
          </w:p>
        </w:tc>
        <w:tc>
          <w:tcPr>
            <w:tcW w:w="2976" w:type="dxa"/>
            <w:shd w:val="clear" w:color="auto" w:fill="auto"/>
            <w:vAlign w:val="center"/>
          </w:tcPr>
          <w:p w14:paraId="1B73C9BC"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Офлоксацин</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Ofloxacin)</w:t>
            </w:r>
          </w:p>
        </w:tc>
        <w:tc>
          <w:tcPr>
            <w:tcW w:w="4395" w:type="dxa"/>
            <w:shd w:val="clear" w:color="auto" w:fill="FFFFFF" w:themeFill="background1"/>
            <w:vAlign w:val="center"/>
          </w:tcPr>
          <w:p w14:paraId="440EF4BB"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ОФЛОКСАЦИН-ФАРМЕКС краплі очні, 3 мг/мл по 5 мл у флаконі, по 1 флакону разом з кришкою-крапельницею в пачці</w:t>
            </w:r>
          </w:p>
        </w:tc>
        <w:tc>
          <w:tcPr>
            <w:tcW w:w="1275" w:type="dxa"/>
            <w:shd w:val="clear" w:color="auto" w:fill="FFFFFF" w:themeFill="background1"/>
            <w:vAlign w:val="center"/>
          </w:tcPr>
          <w:p w14:paraId="0CCF960F"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FFFFFF" w:themeFill="background1"/>
            <w:vAlign w:val="center"/>
          </w:tcPr>
          <w:p w14:paraId="12BC750D"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14</w:t>
            </w:r>
          </w:p>
        </w:tc>
      </w:tr>
      <w:tr w:rsidR="009F5CBE" w:rsidRPr="005B31C4" w14:paraId="161F9A7E" w14:textId="77777777" w:rsidTr="009F5CBE">
        <w:tc>
          <w:tcPr>
            <w:tcW w:w="739" w:type="dxa"/>
            <w:shd w:val="clear" w:color="auto" w:fill="auto"/>
            <w:vAlign w:val="center"/>
          </w:tcPr>
          <w:p w14:paraId="3E1BEFF1"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71</w:t>
            </w:r>
          </w:p>
        </w:tc>
        <w:tc>
          <w:tcPr>
            <w:tcW w:w="2976" w:type="dxa"/>
            <w:shd w:val="clear" w:color="auto" w:fill="auto"/>
            <w:vAlign w:val="center"/>
          </w:tcPr>
          <w:p w14:paraId="50D0D361"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Офлоксацин</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Ofloxacin)</w:t>
            </w:r>
          </w:p>
        </w:tc>
        <w:tc>
          <w:tcPr>
            <w:tcW w:w="4395" w:type="dxa"/>
            <w:shd w:val="clear" w:color="auto" w:fill="FFFFFF" w:themeFill="background1"/>
            <w:vAlign w:val="center"/>
          </w:tcPr>
          <w:p w14:paraId="764A207A"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ОФЛОКСАЦИН розчин для інфузій, 200 мг/100 мл по 100 мл у контейнері; по 1 контейнеру в полівінілхлоридній плівці в коробці</w:t>
            </w:r>
          </w:p>
        </w:tc>
        <w:tc>
          <w:tcPr>
            <w:tcW w:w="1275" w:type="dxa"/>
            <w:shd w:val="clear" w:color="auto" w:fill="FFFFFF" w:themeFill="background1"/>
            <w:vAlign w:val="center"/>
          </w:tcPr>
          <w:p w14:paraId="14CCEC46"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FFFFFF" w:themeFill="background1"/>
            <w:vAlign w:val="center"/>
          </w:tcPr>
          <w:p w14:paraId="1490E7F7"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117</w:t>
            </w:r>
          </w:p>
        </w:tc>
      </w:tr>
      <w:tr w:rsidR="009F5CBE" w:rsidRPr="005B31C4" w14:paraId="04E49F84" w14:textId="77777777" w:rsidTr="009F5CBE">
        <w:tc>
          <w:tcPr>
            <w:tcW w:w="739" w:type="dxa"/>
            <w:shd w:val="clear" w:color="auto" w:fill="auto"/>
            <w:vAlign w:val="center"/>
          </w:tcPr>
          <w:p w14:paraId="55768A3F"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72</w:t>
            </w:r>
          </w:p>
        </w:tc>
        <w:tc>
          <w:tcPr>
            <w:tcW w:w="2976" w:type="dxa"/>
            <w:shd w:val="clear" w:color="auto" w:fill="auto"/>
            <w:vAlign w:val="center"/>
          </w:tcPr>
          <w:p w14:paraId="3FA26EC0"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Поліферментні препарати</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ліпаза, протеаза та ін.)</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Multienzymes</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lipase, protease etc.)</w:t>
            </w:r>
          </w:p>
        </w:tc>
        <w:tc>
          <w:tcPr>
            <w:tcW w:w="4395" w:type="dxa"/>
            <w:shd w:val="clear" w:color="auto" w:fill="auto"/>
            <w:vAlign w:val="center"/>
          </w:tcPr>
          <w:p w14:paraId="557F89C0"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ПАНКРЕАТИН 8000 таблетки, вкриті оболонкою, кишковорозчинні по 0,24 г, по 10 таблеток у блістері; по  5 блістерів в пачці з картону</w:t>
            </w:r>
          </w:p>
        </w:tc>
        <w:tc>
          <w:tcPr>
            <w:tcW w:w="1275" w:type="dxa"/>
            <w:shd w:val="clear" w:color="auto" w:fill="auto"/>
            <w:vAlign w:val="center"/>
          </w:tcPr>
          <w:p w14:paraId="18D467F7"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27A520B6"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53</w:t>
            </w:r>
          </w:p>
        </w:tc>
      </w:tr>
      <w:tr w:rsidR="009F5CBE" w:rsidRPr="005B31C4" w14:paraId="4A50D44B" w14:textId="77777777" w:rsidTr="009F5CBE">
        <w:tc>
          <w:tcPr>
            <w:tcW w:w="739" w:type="dxa"/>
            <w:shd w:val="clear" w:color="auto" w:fill="auto"/>
            <w:vAlign w:val="center"/>
          </w:tcPr>
          <w:p w14:paraId="51C843AC"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73</w:t>
            </w:r>
          </w:p>
        </w:tc>
        <w:tc>
          <w:tcPr>
            <w:tcW w:w="2976" w:type="dxa"/>
            <w:shd w:val="clear" w:color="auto" w:fill="auto"/>
            <w:vAlign w:val="center"/>
          </w:tcPr>
          <w:p w14:paraId="0AD90A95"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Парацетамол</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Paracetamol)</w:t>
            </w:r>
          </w:p>
        </w:tc>
        <w:tc>
          <w:tcPr>
            <w:tcW w:w="4395" w:type="dxa"/>
            <w:shd w:val="clear" w:color="auto" w:fill="auto"/>
            <w:vAlign w:val="center"/>
          </w:tcPr>
          <w:p w14:paraId="4377BB96"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ПАРАЦЕТАМОЛ-ДАРНИЦЯ таблетки по 500 мг, по 10 таблеток у контурній чарунковій упаковці, по 1 контурній чарунковій упаковці у пачці</w:t>
            </w:r>
          </w:p>
        </w:tc>
        <w:tc>
          <w:tcPr>
            <w:tcW w:w="1275" w:type="dxa"/>
            <w:shd w:val="clear" w:color="auto" w:fill="auto"/>
            <w:vAlign w:val="center"/>
          </w:tcPr>
          <w:p w14:paraId="636451F1"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1AA86C56"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44</w:t>
            </w:r>
          </w:p>
        </w:tc>
      </w:tr>
      <w:tr w:rsidR="009F5CBE" w:rsidRPr="005B31C4" w14:paraId="4B38EAEC" w14:textId="77777777" w:rsidTr="009F5CBE">
        <w:tc>
          <w:tcPr>
            <w:tcW w:w="739" w:type="dxa"/>
            <w:shd w:val="clear" w:color="auto" w:fill="auto"/>
            <w:vAlign w:val="center"/>
          </w:tcPr>
          <w:p w14:paraId="19ED0BCD"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74</w:t>
            </w:r>
          </w:p>
        </w:tc>
        <w:tc>
          <w:tcPr>
            <w:tcW w:w="2976" w:type="dxa"/>
            <w:shd w:val="clear" w:color="auto" w:fill="auto"/>
            <w:vAlign w:val="center"/>
          </w:tcPr>
          <w:p w14:paraId="35EA870C"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Парацетамол</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Paracetamol)</w:t>
            </w:r>
          </w:p>
        </w:tc>
        <w:tc>
          <w:tcPr>
            <w:tcW w:w="4395" w:type="dxa"/>
            <w:shd w:val="clear" w:color="auto" w:fill="auto"/>
            <w:vAlign w:val="center"/>
          </w:tcPr>
          <w:p w14:paraId="014BAD75"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ПАРАФУЗІВ розчин для інфузій, по 10 мг/мл, по 100 мл у флаконі, по 10 флаконів у картонній упаковці</w:t>
            </w:r>
          </w:p>
        </w:tc>
        <w:tc>
          <w:tcPr>
            <w:tcW w:w="1275" w:type="dxa"/>
            <w:shd w:val="clear" w:color="auto" w:fill="auto"/>
            <w:vAlign w:val="center"/>
          </w:tcPr>
          <w:p w14:paraId="4F4A09AA"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6661A662" w14:textId="77777777" w:rsidR="009F5CBE" w:rsidRPr="00A55ACC" w:rsidRDefault="009F5CBE" w:rsidP="009F5CBE">
            <w:pPr>
              <w:spacing w:line="240" w:lineRule="auto"/>
              <w:jc w:val="center"/>
              <w:rPr>
                <w:rFonts w:ascii="Times New Roman" w:hAnsi="Times New Roman" w:cs="Times New Roman"/>
                <w:bCs/>
                <w:color w:val="auto"/>
                <w:sz w:val="20"/>
                <w:szCs w:val="20"/>
                <w:lang w:val="en-US"/>
              </w:rPr>
            </w:pPr>
            <w:r>
              <w:rPr>
                <w:rFonts w:ascii="Times New Roman" w:hAnsi="Times New Roman" w:cs="Times New Roman"/>
                <w:bCs/>
                <w:color w:val="auto"/>
                <w:sz w:val="20"/>
                <w:szCs w:val="20"/>
                <w:lang w:val="en-US"/>
              </w:rPr>
              <w:t>58</w:t>
            </w:r>
          </w:p>
        </w:tc>
      </w:tr>
      <w:tr w:rsidR="009F5CBE" w:rsidRPr="005B31C4" w14:paraId="2E36EA50" w14:textId="77777777" w:rsidTr="009F5CBE">
        <w:tc>
          <w:tcPr>
            <w:tcW w:w="739" w:type="dxa"/>
            <w:shd w:val="clear" w:color="auto" w:fill="auto"/>
            <w:vAlign w:val="center"/>
          </w:tcPr>
          <w:p w14:paraId="61993A19"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75</w:t>
            </w:r>
          </w:p>
        </w:tc>
        <w:tc>
          <w:tcPr>
            <w:tcW w:w="2976" w:type="dxa"/>
            <w:shd w:val="clear" w:color="auto" w:fill="auto"/>
            <w:vAlign w:val="center"/>
          </w:tcPr>
          <w:p w14:paraId="4E56AD2B"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Перекис водню</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Hydrogen peroxide)</w:t>
            </w:r>
          </w:p>
        </w:tc>
        <w:tc>
          <w:tcPr>
            <w:tcW w:w="4395" w:type="dxa"/>
            <w:shd w:val="clear" w:color="auto" w:fill="auto"/>
            <w:vAlign w:val="center"/>
          </w:tcPr>
          <w:p w14:paraId="6E3E2D86"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ПЕРЕКИС ВОДНЮ розчин для зовнішнього застосування 3 % по 100 мл у флаконах</w:t>
            </w:r>
          </w:p>
        </w:tc>
        <w:tc>
          <w:tcPr>
            <w:tcW w:w="1275" w:type="dxa"/>
            <w:shd w:val="clear" w:color="auto" w:fill="auto"/>
            <w:vAlign w:val="center"/>
          </w:tcPr>
          <w:p w14:paraId="626564E4"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фл</w:t>
            </w:r>
          </w:p>
        </w:tc>
        <w:tc>
          <w:tcPr>
            <w:tcW w:w="1134" w:type="dxa"/>
            <w:shd w:val="clear" w:color="auto" w:fill="auto"/>
            <w:vAlign w:val="center"/>
          </w:tcPr>
          <w:p w14:paraId="66DC585E"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1079</w:t>
            </w:r>
          </w:p>
        </w:tc>
      </w:tr>
      <w:tr w:rsidR="009F5CBE" w:rsidRPr="005B31C4" w14:paraId="55A184D1" w14:textId="77777777" w:rsidTr="009F5CBE">
        <w:tc>
          <w:tcPr>
            <w:tcW w:w="739" w:type="dxa"/>
            <w:shd w:val="clear" w:color="auto" w:fill="auto"/>
            <w:vAlign w:val="center"/>
          </w:tcPr>
          <w:p w14:paraId="0BC7C294"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76</w:t>
            </w:r>
          </w:p>
        </w:tc>
        <w:tc>
          <w:tcPr>
            <w:tcW w:w="2976" w:type="dxa"/>
            <w:shd w:val="clear" w:color="auto" w:fill="auto"/>
            <w:vAlign w:val="center"/>
          </w:tcPr>
          <w:p w14:paraId="09804E22"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Пілокарпін</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Pilocarpine)</w:t>
            </w:r>
          </w:p>
        </w:tc>
        <w:tc>
          <w:tcPr>
            <w:tcW w:w="4395" w:type="dxa"/>
            <w:shd w:val="clear" w:color="auto" w:fill="FFFFFF" w:themeFill="background1"/>
            <w:vAlign w:val="center"/>
          </w:tcPr>
          <w:p w14:paraId="1A4221D4"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ПІЛОКАРПІН краплі очні, 10 мг/мл по 10 мл у флаконі; по 1 флакону в пачці</w:t>
            </w:r>
          </w:p>
        </w:tc>
        <w:tc>
          <w:tcPr>
            <w:tcW w:w="1275" w:type="dxa"/>
            <w:shd w:val="clear" w:color="auto" w:fill="FFFFFF" w:themeFill="background1"/>
            <w:vAlign w:val="center"/>
          </w:tcPr>
          <w:p w14:paraId="761893AF"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FFFFFF" w:themeFill="background1"/>
            <w:vAlign w:val="center"/>
          </w:tcPr>
          <w:p w14:paraId="27E6A054"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1</w:t>
            </w:r>
          </w:p>
        </w:tc>
      </w:tr>
      <w:tr w:rsidR="009F5CBE" w:rsidRPr="005B31C4" w14:paraId="233F2D00" w14:textId="77777777" w:rsidTr="009F5CBE">
        <w:tc>
          <w:tcPr>
            <w:tcW w:w="739" w:type="dxa"/>
            <w:shd w:val="clear" w:color="auto" w:fill="auto"/>
            <w:vAlign w:val="center"/>
          </w:tcPr>
          <w:p w14:paraId="307118A6"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77</w:t>
            </w:r>
          </w:p>
        </w:tc>
        <w:tc>
          <w:tcPr>
            <w:tcW w:w="2976" w:type="dxa"/>
            <w:shd w:val="clear" w:color="auto" w:fill="auto"/>
            <w:vAlign w:val="center"/>
          </w:tcPr>
          <w:p w14:paraId="7DCB6028"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Різні антисептики</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Comb drug)</w:t>
            </w:r>
          </w:p>
        </w:tc>
        <w:tc>
          <w:tcPr>
            <w:tcW w:w="4395" w:type="dxa"/>
            <w:shd w:val="clear" w:color="auto" w:fill="auto"/>
            <w:vAlign w:val="center"/>
          </w:tcPr>
          <w:p w14:paraId="7E34E626"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ЛЮГОЛЯ РОЗЧИН розчин для зовнішнього застосування по 25 г у флаконах</w:t>
            </w:r>
          </w:p>
        </w:tc>
        <w:tc>
          <w:tcPr>
            <w:tcW w:w="1275" w:type="dxa"/>
            <w:shd w:val="clear" w:color="auto" w:fill="auto"/>
            <w:vAlign w:val="center"/>
          </w:tcPr>
          <w:p w14:paraId="4E6E3751"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фл</w:t>
            </w:r>
          </w:p>
        </w:tc>
        <w:tc>
          <w:tcPr>
            <w:tcW w:w="1134" w:type="dxa"/>
            <w:shd w:val="clear" w:color="auto" w:fill="auto"/>
            <w:vAlign w:val="center"/>
          </w:tcPr>
          <w:p w14:paraId="754CED79"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38</w:t>
            </w:r>
          </w:p>
        </w:tc>
      </w:tr>
      <w:tr w:rsidR="009F5CBE" w:rsidRPr="005B31C4" w14:paraId="17D8C7DF" w14:textId="77777777" w:rsidTr="009F5CBE">
        <w:tc>
          <w:tcPr>
            <w:tcW w:w="739" w:type="dxa"/>
            <w:shd w:val="clear" w:color="auto" w:fill="auto"/>
            <w:vAlign w:val="center"/>
          </w:tcPr>
          <w:p w14:paraId="49AE1E29"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78</w:t>
            </w:r>
          </w:p>
        </w:tc>
        <w:tc>
          <w:tcPr>
            <w:tcW w:w="2976" w:type="dxa"/>
            <w:shd w:val="clear" w:color="auto" w:fill="auto"/>
            <w:vAlign w:val="center"/>
          </w:tcPr>
          <w:p w14:paraId="37C7D779"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Електроліти</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Electrolytes)</w:t>
            </w:r>
          </w:p>
        </w:tc>
        <w:tc>
          <w:tcPr>
            <w:tcW w:w="4395" w:type="dxa"/>
            <w:shd w:val="clear" w:color="auto" w:fill="auto"/>
            <w:vAlign w:val="center"/>
          </w:tcPr>
          <w:p w14:paraId="08A208DD"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РІНГЕРА РОЗЧИН розчин для інфузій по 200 мл у пляшках скляних</w:t>
            </w:r>
          </w:p>
        </w:tc>
        <w:tc>
          <w:tcPr>
            <w:tcW w:w="1275" w:type="dxa"/>
            <w:shd w:val="clear" w:color="auto" w:fill="auto"/>
            <w:vAlign w:val="center"/>
          </w:tcPr>
          <w:p w14:paraId="4B3AB9D6"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фл</w:t>
            </w:r>
          </w:p>
        </w:tc>
        <w:tc>
          <w:tcPr>
            <w:tcW w:w="1134" w:type="dxa"/>
            <w:shd w:val="clear" w:color="auto" w:fill="auto"/>
            <w:vAlign w:val="center"/>
          </w:tcPr>
          <w:p w14:paraId="26F81F62"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816</w:t>
            </w:r>
          </w:p>
        </w:tc>
      </w:tr>
      <w:tr w:rsidR="009F5CBE" w:rsidRPr="005B31C4" w14:paraId="14DE05DD" w14:textId="77777777" w:rsidTr="009F5CBE">
        <w:tc>
          <w:tcPr>
            <w:tcW w:w="739" w:type="dxa"/>
            <w:shd w:val="clear" w:color="auto" w:fill="auto"/>
            <w:vAlign w:val="center"/>
          </w:tcPr>
          <w:p w14:paraId="7278849C"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79</w:t>
            </w:r>
          </w:p>
        </w:tc>
        <w:tc>
          <w:tcPr>
            <w:tcW w:w="2976" w:type="dxa"/>
            <w:shd w:val="clear" w:color="auto" w:fill="auto"/>
            <w:vAlign w:val="center"/>
          </w:tcPr>
          <w:p w14:paraId="14844345"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Електроліти</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Electrolytes)</w:t>
            </w:r>
          </w:p>
        </w:tc>
        <w:tc>
          <w:tcPr>
            <w:tcW w:w="4395" w:type="dxa"/>
            <w:shd w:val="clear" w:color="auto" w:fill="auto"/>
            <w:vAlign w:val="center"/>
          </w:tcPr>
          <w:p w14:paraId="31156571"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РІНГЕРА РОЗЧИН розчин для інфузій по 400 мл у пляшках скляних</w:t>
            </w:r>
          </w:p>
        </w:tc>
        <w:tc>
          <w:tcPr>
            <w:tcW w:w="1275" w:type="dxa"/>
            <w:shd w:val="clear" w:color="auto" w:fill="auto"/>
            <w:vAlign w:val="center"/>
          </w:tcPr>
          <w:p w14:paraId="1CE15C72"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фл</w:t>
            </w:r>
          </w:p>
        </w:tc>
        <w:tc>
          <w:tcPr>
            <w:tcW w:w="1134" w:type="dxa"/>
            <w:shd w:val="clear" w:color="auto" w:fill="auto"/>
            <w:vAlign w:val="center"/>
          </w:tcPr>
          <w:p w14:paraId="0CA44454"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487</w:t>
            </w:r>
          </w:p>
        </w:tc>
      </w:tr>
      <w:tr w:rsidR="009F5CBE" w:rsidRPr="005B31C4" w14:paraId="6C580644" w14:textId="77777777" w:rsidTr="009F5CBE">
        <w:tc>
          <w:tcPr>
            <w:tcW w:w="739" w:type="dxa"/>
            <w:shd w:val="clear" w:color="auto" w:fill="auto"/>
            <w:vAlign w:val="center"/>
          </w:tcPr>
          <w:p w14:paraId="24939D5E"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80</w:t>
            </w:r>
          </w:p>
        </w:tc>
        <w:tc>
          <w:tcPr>
            <w:tcW w:w="2976" w:type="dxa"/>
            <w:shd w:val="clear" w:color="auto" w:fill="auto"/>
            <w:vAlign w:val="center"/>
          </w:tcPr>
          <w:p w14:paraId="4E08EDD3"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Сальбутамол</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Salbutamol)</w:t>
            </w:r>
          </w:p>
        </w:tc>
        <w:tc>
          <w:tcPr>
            <w:tcW w:w="4395" w:type="dxa"/>
            <w:shd w:val="clear" w:color="auto" w:fill="auto"/>
            <w:vAlign w:val="center"/>
          </w:tcPr>
          <w:p w14:paraId="479886DA"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САЛЬБУТАМОЛ-НЕО інгаляція під тиском, 100 мкг/доза по 12 мл/200 доз у контейнері; по 1 контейнеру у пачці з картону</w:t>
            </w:r>
          </w:p>
        </w:tc>
        <w:tc>
          <w:tcPr>
            <w:tcW w:w="1275" w:type="dxa"/>
            <w:shd w:val="clear" w:color="auto" w:fill="auto"/>
            <w:vAlign w:val="center"/>
          </w:tcPr>
          <w:p w14:paraId="417A32CF"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07FC1255"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4</w:t>
            </w:r>
          </w:p>
        </w:tc>
      </w:tr>
      <w:tr w:rsidR="009F5CBE" w:rsidRPr="005B31C4" w14:paraId="499F9B0F" w14:textId="77777777" w:rsidTr="009F5CBE">
        <w:tc>
          <w:tcPr>
            <w:tcW w:w="739" w:type="dxa"/>
            <w:shd w:val="clear" w:color="auto" w:fill="auto"/>
            <w:vAlign w:val="center"/>
          </w:tcPr>
          <w:p w14:paraId="07F5522C"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81</w:t>
            </w:r>
          </w:p>
        </w:tc>
        <w:tc>
          <w:tcPr>
            <w:tcW w:w="2976" w:type="dxa"/>
            <w:shd w:val="clear" w:color="auto" w:fill="auto"/>
            <w:vAlign w:val="center"/>
          </w:tcPr>
          <w:p w14:paraId="695E1203"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Глікозиди сени</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Senna glycosides)</w:t>
            </w:r>
          </w:p>
        </w:tc>
        <w:tc>
          <w:tcPr>
            <w:tcW w:w="4395" w:type="dxa"/>
            <w:shd w:val="clear" w:color="auto" w:fill="auto"/>
            <w:vAlign w:val="center"/>
          </w:tcPr>
          <w:p w14:paraId="58E5E77D"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СЕНАДЕКСИН таблетки по 70 мг, по 10 таблеток у блістері</w:t>
            </w:r>
          </w:p>
        </w:tc>
        <w:tc>
          <w:tcPr>
            <w:tcW w:w="1275" w:type="dxa"/>
            <w:shd w:val="clear" w:color="auto" w:fill="auto"/>
            <w:vAlign w:val="center"/>
          </w:tcPr>
          <w:p w14:paraId="06EE7D8E"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06536D95"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12</w:t>
            </w:r>
          </w:p>
        </w:tc>
      </w:tr>
      <w:tr w:rsidR="009F5CBE" w:rsidRPr="005B31C4" w14:paraId="4BFBEFE2" w14:textId="77777777" w:rsidTr="009F5CBE">
        <w:tc>
          <w:tcPr>
            <w:tcW w:w="739" w:type="dxa"/>
            <w:shd w:val="clear" w:color="auto" w:fill="auto"/>
            <w:vAlign w:val="center"/>
          </w:tcPr>
          <w:p w14:paraId="0B0C758E"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82</w:t>
            </w:r>
          </w:p>
        </w:tc>
        <w:tc>
          <w:tcPr>
            <w:tcW w:w="2976" w:type="dxa"/>
            <w:shd w:val="clear" w:color="auto" w:fill="auto"/>
            <w:vAlign w:val="center"/>
          </w:tcPr>
          <w:p w14:paraId="780679A9"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Симвастатин</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Simvastatin)</w:t>
            </w:r>
          </w:p>
        </w:tc>
        <w:tc>
          <w:tcPr>
            <w:tcW w:w="4395" w:type="dxa"/>
            <w:shd w:val="clear" w:color="auto" w:fill="auto"/>
            <w:vAlign w:val="center"/>
          </w:tcPr>
          <w:p w14:paraId="2B7647A0"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ВАЗОСТАТ-ЗДОРОВ'Я таблетки, вкриті плівковою оболонкою, по 20 мг, по 10 таблеток у блістері; по 3 блістери в коробці</w:t>
            </w:r>
          </w:p>
        </w:tc>
        <w:tc>
          <w:tcPr>
            <w:tcW w:w="1275" w:type="dxa"/>
            <w:shd w:val="clear" w:color="auto" w:fill="auto"/>
            <w:vAlign w:val="center"/>
          </w:tcPr>
          <w:p w14:paraId="73A68915"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56E5E12A" w14:textId="77777777" w:rsidR="009F5CBE" w:rsidRPr="00A55ACC" w:rsidRDefault="009F5CBE" w:rsidP="009F5CBE">
            <w:pPr>
              <w:spacing w:line="240" w:lineRule="auto"/>
              <w:jc w:val="center"/>
              <w:rPr>
                <w:rFonts w:ascii="Times New Roman" w:hAnsi="Times New Roman" w:cs="Times New Roman"/>
                <w:bCs/>
                <w:color w:val="auto"/>
                <w:sz w:val="20"/>
                <w:szCs w:val="20"/>
                <w:lang w:val="en-US"/>
              </w:rPr>
            </w:pPr>
            <w:r>
              <w:rPr>
                <w:rFonts w:ascii="Times New Roman" w:hAnsi="Times New Roman" w:cs="Times New Roman"/>
                <w:bCs/>
                <w:color w:val="auto"/>
                <w:sz w:val="20"/>
                <w:szCs w:val="20"/>
                <w:lang w:val="en-US"/>
              </w:rPr>
              <w:t>299</w:t>
            </w:r>
          </w:p>
        </w:tc>
      </w:tr>
      <w:tr w:rsidR="009F5CBE" w:rsidRPr="005B31C4" w14:paraId="1907977F" w14:textId="77777777" w:rsidTr="009F5CBE">
        <w:tc>
          <w:tcPr>
            <w:tcW w:w="739" w:type="dxa"/>
            <w:shd w:val="clear" w:color="auto" w:fill="auto"/>
            <w:vAlign w:val="center"/>
          </w:tcPr>
          <w:p w14:paraId="1B2E92F6"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83</w:t>
            </w:r>
          </w:p>
        </w:tc>
        <w:tc>
          <w:tcPr>
            <w:tcW w:w="2976" w:type="dxa"/>
            <w:shd w:val="clear" w:color="auto" w:fill="auto"/>
            <w:vAlign w:val="center"/>
          </w:tcPr>
          <w:p w14:paraId="64C8A362"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Натрій бікарбонат</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Sodium bicarbonate)</w:t>
            </w:r>
          </w:p>
        </w:tc>
        <w:tc>
          <w:tcPr>
            <w:tcW w:w="4395" w:type="dxa"/>
            <w:shd w:val="clear" w:color="auto" w:fill="auto"/>
            <w:vAlign w:val="center"/>
          </w:tcPr>
          <w:p w14:paraId="0030D367"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СОДА-БУФЕР® розчин для інфузій 42 мг/мл по 200 мл в пляшках скляних</w:t>
            </w:r>
          </w:p>
        </w:tc>
        <w:tc>
          <w:tcPr>
            <w:tcW w:w="1275" w:type="dxa"/>
            <w:shd w:val="clear" w:color="auto" w:fill="auto"/>
            <w:vAlign w:val="center"/>
          </w:tcPr>
          <w:p w14:paraId="6C2AC000"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фл</w:t>
            </w:r>
          </w:p>
        </w:tc>
        <w:tc>
          <w:tcPr>
            <w:tcW w:w="1134" w:type="dxa"/>
            <w:shd w:val="clear" w:color="auto" w:fill="auto"/>
            <w:vAlign w:val="center"/>
          </w:tcPr>
          <w:p w14:paraId="3F14B8F0"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28</w:t>
            </w:r>
          </w:p>
        </w:tc>
      </w:tr>
      <w:tr w:rsidR="009F5CBE" w:rsidRPr="005B31C4" w14:paraId="3A9675A8" w14:textId="77777777" w:rsidTr="009F5CBE">
        <w:tc>
          <w:tcPr>
            <w:tcW w:w="739" w:type="dxa"/>
            <w:shd w:val="clear" w:color="auto" w:fill="auto"/>
            <w:vAlign w:val="center"/>
          </w:tcPr>
          <w:p w14:paraId="534BA17A"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84</w:t>
            </w:r>
          </w:p>
        </w:tc>
        <w:tc>
          <w:tcPr>
            <w:tcW w:w="2976" w:type="dxa"/>
            <w:shd w:val="clear" w:color="auto" w:fill="auto"/>
            <w:vAlign w:val="center"/>
          </w:tcPr>
          <w:p w14:paraId="177EA3F5"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Спіронолактон</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Spironolactone)</w:t>
            </w:r>
          </w:p>
        </w:tc>
        <w:tc>
          <w:tcPr>
            <w:tcW w:w="4395" w:type="dxa"/>
            <w:shd w:val="clear" w:color="auto" w:fill="FFFFFF" w:themeFill="background1"/>
            <w:vAlign w:val="center"/>
          </w:tcPr>
          <w:p w14:paraId="7064B149"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СПІРОНОЛАКТОН-ДАРНИЦЯ таблетки по 25 мг по 10 таблеток у контурній чарунковій упаковці; по 3 контурні чарункові упаковки у пачці</w:t>
            </w:r>
          </w:p>
        </w:tc>
        <w:tc>
          <w:tcPr>
            <w:tcW w:w="1275" w:type="dxa"/>
            <w:shd w:val="clear" w:color="auto" w:fill="FFFFFF" w:themeFill="background1"/>
            <w:vAlign w:val="center"/>
          </w:tcPr>
          <w:p w14:paraId="61F24211"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FFFFFF" w:themeFill="background1"/>
            <w:vAlign w:val="center"/>
          </w:tcPr>
          <w:p w14:paraId="25DD6C74"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204</w:t>
            </w:r>
          </w:p>
        </w:tc>
      </w:tr>
      <w:tr w:rsidR="009F5CBE" w:rsidRPr="005B31C4" w14:paraId="062AD4DD" w14:textId="77777777" w:rsidTr="009F5CBE">
        <w:tc>
          <w:tcPr>
            <w:tcW w:w="739" w:type="dxa"/>
            <w:shd w:val="clear" w:color="auto" w:fill="auto"/>
            <w:vAlign w:val="center"/>
          </w:tcPr>
          <w:p w14:paraId="392C8DDE"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85</w:t>
            </w:r>
          </w:p>
        </w:tc>
        <w:tc>
          <w:tcPr>
            <w:tcW w:w="2976" w:type="dxa"/>
            <w:shd w:val="clear" w:color="auto" w:fill="auto"/>
            <w:vAlign w:val="center"/>
          </w:tcPr>
          <w:p w14:paraId="7D4B3D56"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Тимолол</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Timolol)</w:t>
            </w:r>
          </w:p>
        </w:tc>
        <w:tc>
          <w:tcPr>
            <w:tcW w:w="4395" w:type="dxa"/>
            <w:shd w:val="clear" w:color="auto" w:fill="auto"/>
            <w:vAlign w:val="center"/>
          </w:tcPr>
          <w:p w14:paraId="4A7CF537"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ТИМОЛОЛ-ДАРНИЦЯ краплі очні, розчин, 5 мг/мл по 5 мл у флаконі, по 1 флакону у пачці</w:t>
            </w:r>
          </w:p>
        </w:tc>
        <w:tc>
          <w:tcPr>
            <w:tcW w:w="1275" w:type="dxa"/>
            <w:shd w:val="clear" w:color="auto" w:fill="auto"/>
            <w:vAlign w:val="center"/>
          </w:tcPr>
          <w:p w14:paraId="36D82B41"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1E002226"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1</w:t>
            </w:r>
          </w:p>
        </w:tc>
      </w:tr>
      <w:tr w:rsidR="009F5CBE" w:rsidRPr="005B31C4" w14:paraId="392A62C3" w14:textId="77777777" w:rsidTr="009F5CBE">
        <w:tc>
          <w:tcPr>
            <w:tcW w:w="739" w:type="dxa"/>
            <w:shd w:val="clear" w:color="auto" w:fill="auto"/>
            <w:vAlign w:val="center"/>
          </w:tcPr>
          <w:p w14:paraId="3434D995"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86</w:t>
            </w:r>
          </w:p>
        </w:tc>
        <w:tc>
          <w:tcPr>
            <w:tcW w:w="2976" w:type="dxa"/>
            <w:shd w:val="clear" w:color="auto" w:fill="auto"/>
            <w:vAlign w:val="center"/>
          </w:tcPr>
          <w:p w14:paraId="6A8C04EA"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Кислота транексамова</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Tranexamic acid)</w:t>
            </w:r>
          </w:p>
        </w:tc>
        <w:tc>
          <w:tcPr>
            <w:tcW w:w="4395" w:type="dxa"/>
            <w:shd w:val="clear" w:color="auto" w:fill="auto"/>
            <w:vAlign w:val="center"/>
          </w:tcPr>
          <w:p w14:paraId="18A57268"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ГЕМОТРАН® розчин для ін’єкцій, 100 мг/мл по 5 мл в ампулі; по 5 ампул у блістері; по 1 блістеру в пачці з картону</w:t>
            </w:r>
          </w:p>
        </w:tc>
        <w:tc>
          <w:tcPr>
            <w:tcW w:w="1275" w:type="dxa"/>
            <w:shd w:val="clear" w:color="auto" w:fill="auto"/>
            <w:vAlign w:val="center"/>
          </w:tcPr>
          <w:p w14:paraId="1E22BAC1"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35632FB7"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16</w:t>
            </w:r>
          </w:p>
        </w:tc>
      </w:tr>
      <w:tr w:rsidR="009F5CBE" w:rsidRPr="005B31C4" w14:paraId="7F1230DC" w14:textId="77777777" w:rsidTr="009F5CBE">
        <w:tc>
          <w:tcPr>
            <w:tcW w:w="739" w:type="dxa"/>
            <w:shd w:val="clear" w:color="auto" w:fill="auto"/>
            <w:vAlign w:val="center"/>
          </w:tcPr>
          <w:p w14:paraId="2A1BA02B"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87</w:t>
            </w:r>
          </w:p>
        </w:tc>
        <w:tc>
          <w:tcPr>
            <w:tcW w:w="2976" w:type="dxa"/>
            <w:shd w:val="clear" w:color="auto" w:fill="auto"/>
            <w:vAlign w:val="center"/>
          </w:tcPr>
          <w:p w14:paraId="00DC567C"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Тропікамід</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Tropicamide)</w:t>
            </w:r>
          </w:p>
        </w:tc>
        <w:tc>
          <w:tcPr>
            <w:tcW w:w="4395" w:type="dxa"/>
            <w:shd w:val="clear" w:color="auto" w:fill="auto"/>
            <w:vAlign w:val="center"/>
          </w:tcPr>
          <w:p w14:paraId="1FEE83C1"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ТРОПІКАМІД-ФАРМАК краплі очні 1 % по 10 мл у флаконі, по 1 флакону в пачці з картону</w:t>
            </w:r>
          </w:p>
        </w:tc>
        <w:tc>
          <w:tcPr>
            <w:tcW w:w="1275" w:type="dxa"/>
            <w:shd w:val="clear" w:color="auto" w:fill="auto"/>
            <w:vAlign w:val="center"/>
          </w:tcPr>
          <w:p w14:paraId="1C413924"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0D39D7A3"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54</w:t>
            </w:r>
          </w:p>
        </w:tc>
      </w:tr>
      <w:tr w:rsidR="009F5CBE" w:rsidRPr="005B31C4" w14:paraId="0175F21A" w14:textId="77777777" w:rsidTr="009F5CBE">
        <w:tc>
          <w:tcPr>
            <w:tcW w:w="739" w:type="dxa"/>
            <w:shd w:val="clear" w:color="auto" w:fill="auto"/>
            <w:vAlign w:val="center"/>
          </w:tcPr>
          <w:p w14:paraId="77E969A8"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88</w:t>
            </w:r>
          </w:p>
        </w:tc>
        <w:tc>
          <w:tcPr>
            <w:tcW w:w="2976" w:type="dxa"/>
            <w:shd w:val="clear" w:color="auto" w:fill="auto"/>
            <w:vAlign w:val="center"/>
          </w:tcPr>
          <w:p w14:paraId="508752AF"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Левофлоксацин</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Levofloxacin)</w:t>
            </w:r>
          </w:p>
        </w:tc>
        <w:tc>
          <w:tcPr>
            <w:tcW w:w="4395" w:type="dxa"/>
            <w:shd w:val="clear" w:color="auto" w:fill="auto"/>
            <w:vAlign w:val="center"/>
          </w:tcPr>
          <w:p w14:paraId="727BD8C4"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ФЛОКСІУМ® розчин для інфузій, 5 мг/мл по 100 мл у пляшці; по 1 пляшці у пачці</w:t>
            </w:r>
          </w:p>
        </w:tc>
        <w:tc>
          <w:tcPr>
            <w:tcW w:w="1275" w:type="dxa"/>
            <w:shd w:val="clear" w:color="auto" w:fill="auto"/>
            <w:vAlign w:val="center"/>
          </w:tcPr>
          <w:p w14:paraId="1437C533"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3A9501E1"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8</w:t>
            </w:r>
          </w:p>
        </w:tc>
      </w:tr>
      <w:tr w:rsidR="009F5CBE" w:rsidRPr="005B31C4" w14:paraId="5824F332" w14:textId="77777777" w:rsidTr="009F5CBE">
        <w:tc>
          <w:tcPr>
            <w:tcW w:w="739" w:type="dxa"/>
            <w:shd w:val="clear" w:color="auto" w:fill="auto"/>
            <w:vAlign w:val="center"/>
          </w:tcPr>
          <w:p w14:paraId="24D58F5C"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89</w:t>
            </w:r>
          </w:p>
        </w:tc>
        <w:tc>
          <w:tcPr>
            <w:tcW w:w="2976" w:type="dxa"/>
            <w:shd w:val="clear" w:color="auto" w:fill="auto"/>
            <w:vAlign w:val="center"/>
          </w:tcPr>
          <w:p w14:paraId="2FE993F1"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Флуоксетин</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Fluoxetine)</w:t>
            </w:r>
          </w:p>
        </w:tc>
        <w:tc>
          <w:tcPr>
            <w:tcW w:w="4395" w:type="dxa"/>
            <w:shd w:val="clear" w:color="auto" w:fill="auto"/>
            <w:vAlign w:val="center"/>
          </w:tcPr>
          <w:p w14:paraId="2EDD4986"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ФЛУКСЕН® капсули по 20 мг по 10 капсул у блістері; по  3 блістери в пачці</w:t>
            </w:r>
          </w:p>
        </w:tc>
        <w:tc>
          <w:tcPr>
            <w:tcW w:w="1275" w:type="dxa"/>
            <w:shd w:val="clear" w:color="auto" w:fill="auto"/>
            <w:vAlign w:val="center"/>
          </w:tcPr>
          <w:p w14:paraId="7A5A6804"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79554AD6"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117</w:t>
            </w:r>
          </w:p>
        </w:tc>
      </w:tr>
      <w:tr w:rsidR="009F5CBE" w:rsidRPr="005B31C4" w14:paraId="5BF43C3D" w14:textId="77777777" w:rsidTr="009F5CBE">
        <w:tc>
          <w:tcPr>
            <w:tcW w:w="739" w:type="dxa"/>
            <w:shd w:val="clear" w:color="auto" w:fill="auto"/>
            <w:vAlign w:val="center"/>
          </w:tcPr>
          <w:p w14:paraId="1C929DF5"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90</w:t>
            </w:r>
          </w:p>
        </w:tc>
        <w:tc>
          <w:tcPr>
            <w:tcW w:w="2976" w:type="dxa"/>
            <w:shd w:val="clear" w:color="auto" w:fill="auto"/>
            <w:vAlign w:val="center"/>
          </w:tcPr>
          <w:p w14:paraId="3FC27CD9"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Фуросемід</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Furosemide)</w:t>
            </w:r>
          </w:p>
        </w:tc>
        <w:tc>
          <w:tcPr>
            <w:tcW w:w="4395" w:type="dxa"/>
            <w:shd w:val="clear" w:color="auto" w:fill="auto"/>
            <w:vAlign w:val="center"/>
          </w:tcPr>
          <w:p w14:paraId="233C5731"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ФУРОСЕМІД-ДАРНИЦЯ розчин для ін'єкцій, 10 мг/мл по 2 мл в ампулі; по 10 ампул у контурній чарунковій упаковці; по 1 контурній чарунковій упаковці в пачці</w:t>
            </w:r>
          </w:p>
        </w:tc>
        <w:tc>
          <w:tcPr>
            <w:tcW w:w="1275" w:type="dxa"/>
            <w:shd w:val="clear" w:color="auto" w:fill="auto"/>
            <w:vAlign w:val="center"/>
          </w:tcPr>
          <w:p w14:paraId="5CE9BBC8"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0DD5BE5A" w14:textId="77777777" w:rsidR="009F5CBE" w:rsidRPr="00A55ACC" w:rsidRDefault="009F5CBE" w:rsidP="009F5CBE">
            <w:pPr>
              <w:spacing w:line="240" w:lineRule="auto"/>
              <w:jc w:val="center"/>
              <w:rPr>
                <w:rFonts w:ascii="Times New Roman" w:hAnsi="Times New Roman" w:cs="Times New Roman"/>
                <w:bCs/>
                <w:color w:val="auto"/>
                <w:sz w:val="20"/>
                <w:szCs w:val="20"/>
                <w:lang w:val="en-US"/>
              </w:rPr>
            </w:pPr>
            <w:r>
              <w:rPr>
                <w:rFonts w:ascii="Times New Roman" w:hAnsi="Times New Roman" w:cs="Times New Roman"/>
                <w:bCs/>
                <w:color w:val="auto"/>
                <w:sz w:val="20"/>
                <w:szCs w:val="20"/>
                <w:lang w:val="en-US"/>
              </w:rPr>
              <w:t>331</w:t>
            </w:r>
          </w:p>
        </w:tc>
      </w:tr>
      <w:tr w:rsidR="009F5CBE" w:rsidRPr="005B31C4" w14:paraId="276348F2" w14:textId="77777777" w:rsidTr="009F5CBE">
        <w:tc>
          <w:tcPr>
            <w:tcW w:w="739" w:type="dxa"/>
            <w:shd w:val="clear" w:color="auto" w:fill="auto"/>
            <w:vAlign w:val="center"/>
          </w:tcPr>
          <w:p w14:paraId="43B7DD2E"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91</w:t>
            </w:r>
          </w:p>
        </w:tc>
        <w:tc>
          <w:tcPr>
            <w:tcW w:w="2976" w:type="dxa"/>
            <w:shd w:val="clear" w:color="auto" w:fill="auto"/>
            <w:vAlign w:val="center"/>
          </w:tcPr>
          <w:p w14:paraId="7FAD1290"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Циклопентолат</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Cyclopentolatе)</w:t>
            </w:r>
          </w:p>
        </w:tc>
        <w:tc>
          <w:tcPr>
            <w:tcW w:w="4395" w:type="dxa"/>
            <w:shd w:val="clear" w:color="auto" w:fill="auto"/>
            <w:vAlign w:val="center"/>
          </w:tcPr>
          <w:p w14:paraId="2DAE0AE3"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ЦИРЕЛАКС краплі очні, розчин по 10 мг/мл по 5 мл у флаконі-крапельниці; по 1 флакону-крапельниці в картонній коробці</w:t>
            </w:r>
          </w:p>
        </w:tc>
        <w:tc>
          <w:tcPr>
            <w:tcW w:w="1275" w:type="dxa"/>
            <w:shd w:val="clear" w:color="auto" w:fill="auto"/>
            <w:vAlign w:val="center"/>
          </w:tcPr>
          <w:p w14:paraId="08E46196"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auto"/>
            <w:vAlign w:val="center"/>
          </w:tcPr>
          <w:p w14:paraId="3C807708"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1</w:t>
            </w:r>
          </w:p>
        </w:tc>
      </w:tr>
      <w:tr w:rsidR="009F5CBE" w:rsidRPr="005B31C4" w14:paraId="5A5A1C3D" w14:textId="77777777" w:rsidTr="009F5CBE">
        <w:tc>
          <w:tcPr>
            <w:tcW w:w="739" w:type="dxa"/>
            <w:shd w:val="clear" w:color="auto" w:fill="auto"/>
            <w:vAlign w:val="center"/>
          </w:tcPr>
          <w:p w14:paraId="26F239FE"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92</w:t>
            </w:r>
          </w:p>
        </w:tc>
        <w:tc>
          <w:tcPr>
            <w:tcW w:w="2976" w:type="dxa"/>
            <w:shd w:val="clear" w:color="auto" w:fill="auto"/>
            <w:vAlign w:val="center"/>
          </w:tcPr>
          <w:p w14:paraId="35A78317"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Ципрофлоксацин</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Ciprofloxacin)</w:t>
            </w:r>
          </w:p>
        </w:tc>
        <w:tc>
          <w:tcPr>
            <w:tcW w:w="4395" w:type="dxa"/>
            <w:shd w:val="clear" w:color="auto" w:fill="FFFFFF" w:themeFill="background1"/>
            <w:vAlign w:val="center"/>
          </w:tcPr>
          <w:p w14:paraId="765CDD92"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ЦИПРОФЛОКСАЦИН краплі очні та вушні, 3 мг/мл, по 5 мл у флаконі, по 1 флакону в комплекті з кришкою-крапельницею в коробці</w:t>
            </w:r>
          </w:p>
        </w:tc>
        <w:tc>
          <w:tcPr>
            <w:tcW w:w="1275" w:type="dxa"/>
            <w:shd w:val="clear" w:color="auto" w:fill="FFFFFF" w:themeFill="background1"/>
            <w:vAlign w:val="center"/>
          </w:tcPr>
          <w:p w14:paraId="63AD3089"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уп</w:t>
            </w:r>
          </w:p>
        </w:tc>
        <w:tc>
          <w:tcPr>
            <w:tcW w:w="1134" w:type="dxa"/>
            <w:shd w:val="clear" w:color="auto" w:fill="FFFFFF" w:themeFill="background1"/>
            <w:vAlign w:val="center"/>
          </w:tcPr>
          <w:p w14:paraId="062BD369"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23</w:t>
            </w:r>
          </w:p>
        </w:tc>
      </w:tr>
      <w:tr w:rsidR="009F5CBE" w:rsidRPr="005B31C4" w14:paraId="14E219FB" w14:textId="77777777" w:rsidTr="009F5CBE">
        <w:tc>
          <w:tcPr>
            <w:tcW w:w="739" w:type="dxa"/>
            <w:shd w:val="clear" w:color="auto" w:fill="auto"/>
            <w:vAlign w:val="center"/>
          </w:tcPr>
          <w:p w14:paraId="5466C2AE" w14:textId="3DA1D6D8" w:rsidR="009F5CBE" w:rsidRPr="005B31C4" w:rsidRDefault="00DD319D" w:rsidP="009F5CBE">
            <w:pPr>
              <w:spacing w:line="240"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rPr>
              <w:t>93</w:t>
            </w:r>
          </w:p>
        </w:tc>
        <w:tc>
          <w:tcPr>
            <w:tcW w:w="2976" w:type="dxa"/>
            <w:shd w:val="clear" w:color="auto" w:fill="auto"/>
            <w:vAlign w:val="center"/>
          </w:tcPr>
          <w:p w14:paraId="05477943"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Ціанокобаламін</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Cyanocobalamin)</w:t>
            </w:r>
          </w:p>
        </w:tc>
        <w:tc>
          <w:tcPr>
            <w:tcW w:w="4395" w:type="dxa"/>
            <w:shd w:val="clear" w:color="auto" w:fill="auto"/>
            <w:vAlign w:val="center"/>
          </w:tcPr>
          <w:p w14:paraId="2203AFF8"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ЦІАНОКОБАЛАМІН-ДАРНИЦЯ (ВІТАМІН В12-</w:t>
            </w:r>
            <w:r w:rsidRPr="00F901CC">
              <w:rPr>
                <w:rFonts w:ascii="Times New Roman" w:hAnsi="Times New Roman" w:cs="Times New Roman"/>
                <w:color w:val="auto"/>
                <w:sz w:val="20"/>
                <w:szCs w:val="20"/>
                <w:lang w:val="uk-UA"/>
              </w:rPr>
              <w:t>Д</w:t>
            </w:r>
            <w:r>
              <w:rPr>
                <w:rFonts w:ascii="Times New Roman" w:hAnsi="Times New Roman" w:cs="Times New Roman"/>
                <w:color w:val="auto"/>
                <w:sz w:val="20"/>
                <w:szCs w:val="20"/>
                <w:lang w:val="uk-UA"/>
              </w:rPr>
              <w:t>АРНИЦЯ) розчин для ін'єкцій, 0,5</w:t>
            </w:r>
            <w:r w:rsidRPr="00F901CC">
              <w:rPr>
                <w:rFonts w:ascii="Times New Roman" w:hAnsi="Times New Roman" w:cs="Times New Roman"/>
                <w:color w:val="auto"/>
                <w:sz w:val="20"/>
                <w:szCs w:val="20"/>
                <w:lang w:val="uk-UA"/>
              </w:rPr>
              <w:t xml:space="preserve"> мг/мл, по 1 мл в ампулі; по 5 ампул у контурній </w:t>
            </w:r>
            <w:r w:rsidRPr="00F901CC">
              <w:rPr>
                <w:rFonts w:ascii="Times New Roman" w:hAnsi="Times New Roman" w:cs="Times New Roman"/>
                <w:color w:val="auto"/>
                <w:sz w:val="20"/>
                <w:szCs w:val="20"/>
                <w:lang w:val="uk-UA"/>
              </w:rPr>
              <w:lastRenderedPageBreak/>
              <w:t>чарунковій упаковці; по 2 контурні чарункові</w:t>
            </w:r>
            <w:r w:rsidRPr="005B31C4">
              <w:rPr>
                <w:rFonts w:ascii="Times New Roman" w:hAnsi="Times New Roman" w:cs="Times New Roman"/>
                <w:color w:val="auto"/>
                <w:sz w:val="20"/>
                <w:szCs w:val="20"/>
                <w:lang w:val="uk-UA"/>
              </w:rPr>
              <w:t xml:space="preserve"> упаковки в пачці</w:t>
            </w:r>
          </w:p>
        </w:tc>
        <w:tc>
          <w:tcPr>
            <w:tcW w:w="1275" w:type="dxa"/>
            <w:shd w:val="clear" w:color="auto" w:fill="auto"/>
            <w:vAlign w:val="center"/>
          </w:tcPr>
          <w:p w14:paraId="02829284"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lastRenderedPageBreak/>
              <w:t>уп</w:t>
            </w:r>
          </w:p>
        </w:tc>
        <w:tc>
          <w:tcPr>
            <w:tcW w:w="1134" w:type="dxa"/>
            <w:shd w:val="clear" w:color="auto" w:fill="auto"/>
            <w:vAlign w:val="center"/>
          </w:tcPr>
          <w:p w14:paraId="663B8820" w14:textId="77777777" w:rsidR="009F5CBE" w:rsidRPr="00F901CC" w:rsidRDefault="009F5CBE" w:rsidP="009F5CBE">
            <w:pPr>
              <w:spacing w:line="240" w:lineRule="auto"/>
              <w:jc w:val="center"/>
              <w:rPr>
                <w:rFonts w:ascii="Times New Roman" w:hAnsi="Times New Roman" w:cs="Times New Roman"/>
                <w:bCs/>
                <w:color w:val="auto"/>
                <w:sz w:val="20"/>
                <w:szCs w:val="20"/>
                <w:lang w:val="uk-UA"/>
              </w:rPr>
            </w:pPr>
            <w:r w:rsidRPr="009A33BA">
              <w:rPr>
                <w:rFonts w:ascii="Times New Roman" w:hAnsi="Times New Roman" w:cs="Times New Roman"/>
                <w:bCs/>
                <w:color w:val="auto"/>
                <w:sz w:val="20"/>
                <w:szCs w:val="20"/>
                <w:lang w:val="uk-UA"/>
              </w:rPr>
              <w:t>234</w:t>
            </w:r>
          </w:p>
        </w:tc>
      </w:tr>
      <w:tr w:rsidR="009F5CBE" w:rsidRPr="005B31C4" w14:paraId="2D6552AB" w14:textId="77777777" w:rsidTr="009F5CBE">
        <w:tc>
          <w:tcPr>
            <w:tcW w:w="739" w:type="dxa"/>
            <w:shd w:val="clear" w:color="auto" w:fill="auto"/>
            <w:vAlign w:val="center"/>
          </w:tcPr>
          <w:p w14:paraId="410B814F" w14:textId="70D349B3" w:rsidR="009F5CBE" w:rsidRPr="005B31C4" w:rsidRDefault="00DD319D" w:rsidP="009F5CBE">
            <w:pPr>
              <w:spacing w:line="240"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rPr>
              <w:t>94</w:t>
            </w:r>
          </w:p>
        </w:tc>
        <w:tc>
          <w:tcPr>
            <w:tcW w:w="2976" w:type="dxa"/>
            <w:shd w:val="clear" w:color="auto" w:fill="auto"/>
            <w:vAlign w:val="center"/>
          </w:tcPr>
          <w:p w14:paraId="716C8658"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Етанол</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Ethanol)</w:t>
            </w:r>
          </w:p>
        </w:tc>
        <w:tc>
          <w:tcPr>
            <w:tcW w:w="4395" w:type="dxa"/>
            <w:shd w:val="clear" w:color="auto" w:fill="FFFFFF" w:themeFill="background1"/>
            <w:vAlign w:val="center"/>
          </w:tcPr>
          <w:p w14:paraId="6B6AC538"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СПИРТ ЕТИЛОВИЙ 70 % розчин для зовнішнього застосування 70 % по 100 мл у флаконах</w:t>
            </w:r>
          </w:p>
        </w:tc>
        <w:tc>
          <w:tcPr>
            <w:tcW w:w="1275" w:type="dxa"/>
            <w:shd w:val="clear" w:color="auto" w:fill="FFFFFF" w:themeFill="background1"/>
            <w:vAlign w:val="center"/>
          </w:tcPr>
          <w:p w14:paraId="7A1CDADE"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фл</w:t>
            </w:r>
          </w:p>
        </w:tc>
        <w:tc>
          <w:tcPr>
            <w:tcW w:w="1134" w:type="dxa"/>
            <w:shd w:val="clear" w:color="auto" w:fill="FFFFFF" w:themeFill="background1"/>
            <w:vAlign w:val="center"/>
          </w:tcPr>
          <w:p w14:paraId="40057BA5" w14:textId="77777777" w:rsidR="009F5CBE" w:rsidRPr="00A55ACC" w:rsidRDefault="009F5CBE" w:rsidP="009F5CBE">
            <w:pPr>
              <w:spacing w:line="240" w:lineRule="auto"/>
              <w:jc w:val="center"/>
              <w:rPr>
                <w:rFonts w:ascii="Times New Roman" w:hAnsi="Times New Roman" w:cs="Times New Roman"/>
                <w:bCs/>
                <w:color w:val="auto"/>
                <w:sz w:val="20"/>
                <w:szCs w:val="20"/>
                <w:lang w:val="en-US"/>
              </w:rPr>
            </w:pPr>
            <w:r>
              <w:rPr>
                <w:rFonts w:ascii="Times New Roman" w:hAnsi="Times New Roman" w:cs="Times New Roman"/>
                <w:bCs/>
                <w:color w:val="auto"/>
                <w:sz w:val="20"/>
                <w:szCs w:val="20"/>
                <w:lang w:val="en-US"/>
              </w:rPr>
              <w:t>3532</w:t>
            </w:r>
          </w:p>
        </w:tc>
      </w:tr>
      <w:tr w:rsidR="009F5CBE" w:rsidRPr="005B31C4" w14:paraId="60130E64" w14:textId="77777777" w:rsidTr="009F5CBE">
        <w:tc>
          <w:tcPr>
            <w:tcW w:w="739" w:type="dxa"/>
            <w:shd w:val="clear" w:color="auto" w:fill="auto"/>
            <w:vAlign w:val="center"/>
          </w:tcPr>
          <w:p w14:paraId="232128EA" w14:textId="76EB7A11" w:rsidR="009F5CBE" w:rsidRPr="00C52612" w:rsidRDefault="009F5CBE" w:rsidP="009F5CBE">
            <w:pPr>
              <w:spacing w:line="240"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rPr>
              <w:t>9</w:t>
            </w:r>
            <w:r w:rsidR="00DD319D">
              <w:rPr>
                <w:rFonts w:ascii="Times New Roman" w:hAnsi="Times New Roman" w:cs="Times New Roman"/>
                <w:color w:val="auto"/>
                <w:sz w:val="20"/>
                <w:szCs w:val="20"/>
                <w:lang w:val="uk-UA"/>
              </w:rPr>
              <w:t>5</w:t>
            </w:r>
          </w:p>
        </w:tc>
        <w:tc>
          <w:tcPr>
            <w:tcW w:w="2976" w:type="dxa"/>
            <w:shd w:val="clear" w:color="auto" w:fill="auto"/>
            <w:vAlign w:val="center"/>
          </w:tcPr>
          <w:p w14:paraId="4A2B54BA"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Етанол</w:t>
            </w:r>
            <w:r>
              <w:rPr>
                <w:rFonts w:ascii="Times New Roman" w:hAnsi="Times New Roman" w:cs="Times New Roman"/>
                <w:color w:val="auto"/>
                <w:sz w:val="20"/>
                <w:szCs w:val="20"/>
                <w:lang w:val="uk-UA"/>
              </w:rPr>
              <w:t xml:space="preserve"> (</w:t>
            </w:r>
            <w:r w:rsidRPr="005B31C4">
              <w:rPr>
                <w:rFonts w:ascii="Times New Roman" w:hAnsi="Times New Roman" w:cs="Times New Roman"/>
                <w:color w:val="auto"/>
                <w:sz w:val="20"/>
                <w:szCs w:val="20"/>
                <w:lang w:val="uk-UA"/>
              </w:rPr>
              <w:t>Ethanol)</w:t>
            </w:r>
          </w:p>
        </w:tc>
        <w:tc>
          <w:tcPr>
            <w:tcW w:w="4395" w:type="dxa"/>
            <w:shd w:val="clear" w:color="auto" w:fill="FFFFFF" w:themeFill="background1"/>
            <w:vAlign w:val="center"/>
          </w:tcPr>
          <w:p w14:paraId="7B5E347D"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lang w:val="uk-UA"/>
              </w:rPr>
              <w:t>СПИРТ ЕТИЛОВИЙ 96 % розчин для зовнішнього застосування 96 % по 100 мл у флаконах</w:t>
            </w:r>
          </w:p>
        </w:tc>
        <w:tc>
          <w:tcPr>
            <w:tcW w:w="1275" w:type="dxa"/>
            <w:shd w:val="clear" w:color="auto" w:fill="FFFFFF" w:themeFill="background1"/>
            <w:vAlign w:val="center"/>
          </w:tcPr>
          <w:p w14:paraId="6810A634"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фл</w:t>
            </w:r>
          </w:p>
        </w:tc>
        <w:tc>
          <w:tcPr>
            <w:tcW w:w="1134" w:type="dxa"/>
            <w:shd w:val="clear" w:color="auto" w:fill="FFFFFF" w:themeFill="background1"/>
            <w:vAlign w:val="center"/>
          </w:tcPr>
          <w:p w14:paraId="61C51066" w14:textId="77777777" w:rsidR="009F5CBE" w:rsidRPr="005B31C4" w:rsidRDefault="009F5CBE" w:rsidP="009F5CBE">
            <w:pPr>
              <w:spacing w:line="240" w:lineRule="auto"/>
              <w:jc w:val="center"/>
              <w:rPr>
                <w:rFonts w:ascii="Times New Roman" w:hAnsi="Times New Roman" w:cs="Times New Roman"/>
                <w:color w:val="auto"/>
                <w:sz w:val="20"/>
                <w:szCs w:val="20"/>
                <w:lang w:val="uk-UA"/>
              </w:rPr>
            </w:pPr>
            <w:r w:rsidRPr="005B31C4">
              <w:rPr>
                <w:rFonts w:ascii="Times New Roman" w:hAnsi="Times New Roman" w:cs="Times New Roman"/>
                <w:color w:val="auto"/>
                <w:sz w:val="20"/>
                <w:szCs w:val="20"/>
              </w:rPr>
              <w:t>286</w:t>
            </w:r>
          </w:p>
        </w:tc>
      </w:tr>
    </w:tbl>
    <w:p w14:paraId="03999448" w14:textId="77777777" w:rsidR="003E74B8" w:rsidRDefault="003E74B8" w:rsidP="003E74B8">
      <w:pPr>
        <w:tabs>
          <w:tab w:val="left" w:pos="0"/>
        </w:tabs>
        <w:spacing w:before="60" w:line="240" w:lineRule="auto"/>
        <w:ind w:right="-79"/>
        <w:jc w:val="both"/>
        <w:rPr>
          <w:rFonts w:ascii="Times New Roman" w:hAnsi="Times New Roman"/>
          <w:b/>
          <w:bCs/>
          <w:sz w:val="24"/>
          <w:szCs w:val="24"/>
          <w:lang w:val="uk-UA"/>
        </w:rPr>
      </w:pPr>
    </w:p>
    <w:p w14:paraId="35DA4694" w14:textId="77777777" w:rsidR="003E74B8" w:rsidRPr="00E55F01" w:rsidRDefault="003E74B8" w:rsidP="003E74B8">
      <w:pPr>
        <w:spacing w:line="240" w:lineRule="auto"/>
        <w:ind w:firstLine="567"/>
        <w:jc w:val="both"/>
        <w:rPr>
          <w:rFonts w:ascii="Times New Roman" w:hAnsi="Times New Roman"/>
          <w:bCs/>
          <w:i/>
          <w:sz w:val="20"/>
          <w:szCs w:val="20"/>
          <w:u w:val="single"/>
          <w:lang w:val="uk-UA"/>
        </w:rPr>
      </w:pPr>
      <w:r w:rsidRPr="00E55F01">
        <w:rPr>
          <w:rFonts w:ascii="Times New Roman" w:hAnsi="Times New Roman"/>
          <w:bCs/>
          <w:i/>
          <w:sz w:val="20"/>
          <w:szCs w:val="20"/>
          <w:u w:val="single"/>
          <w:lang w:val="uk-UA"/>
        </w:rPr>
        <w:t>Примітка:</w:t>
      </w:r>
    </w:p>
    <w:p w14:paraId="11D26CFE" w14:textId="77777777" w:rsidR="003E74B8" w:rsidRPr="00E55F01" w:rsidRDefault="003E74B8" w:rsidP="003E74B8">
      <w:pPr>
        <w:pStyle w:val="a8"/>
        <w:numPr>
          <w:ilvl w:val="0"/>
          <w:numId w:val="5"/>
        </w:numPr>
        <w:spacing w:after="0" w:line="240" w:lineRule="auto"/>
        <w:ind w:left="0" w:firstLine="567"/>
        <w:jc w:val="both"/>
        <w:rPr>
          <w:rFonts w:ascii="Times New Roman" w:hAnsi="Times New Roman"/>
          <w:i/>
          <w:sz w:val="20"/>
          <w:szCs w:val="20"/>
          <w:lang w:val="uk-UA"/>
        </w:rPr>
      </w:pPr>
      <w:r w:rsidRPr="00E55F01">
        <w:rPr>
          <w:rFonts w:ascii="Times New Roman" w:hAnsi="Times New Roman"/>
          <w:bCs/>
          <w:i/>
          <w:sz w:val="20"/>
          <w:szCs w:val="20"/>
          <w:lang w:val="uk-UA"/>
        </w:rPr>
        <w:t xml:space="preserve"> </w:t>
      </w:r>
      <w:r w:rsidRPr="00E55F01">
        <w:rPr>
          <w:rFonts w:ascii="Times New Roman" w:hAnsi="Times New Roman"/>
          <w:bCs/>
          <w:i/>
          <w:iCs/>
          <w:sz w:val="20"/>
          <w:szCs w:val="20"/>
          <w:lang w:val="uk-UA"/>
        </w:rPr>
        <w:t xml:space="preserve">у разі, коли в описі предмета закупівлі </w:t>
      </w:r>
      <w:r w:rsidRPr="00E55F01">
        <w:rPr>
          <w:rFonts w:ascii="Times New Roman" w:hAnsi="Times New Roman"/>
          <w:i/>
          <w:sz w:val="20"/>
          <w:szCs w:val="20"/>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50ABFBDA" w14:textId="77777777" w:rsidR="003E74B8" w:rsidRPr="00E55F01" w:rsidRDefault="003E74B8" w:rsidP="003E74B8">
      <w:pPr>
        <w:pStyle w:val="HTML"/>
        <w:numPr>
          <w:ilvl w:val="0"/>
          <w:numId w:val="5"/>
        </w:numPr>
        <w:shd w:val="clear" w:color="auto" w:fill="FFFFFF"/>
        <w:ind w:left="0" w:firstLine="567"/>
        <w:rPr>
          <w:rFonts w:ascii="Times New Roman" w:hAnsi="Times New Roman"/>
          <w:i/>
          <w:sz w:val="20"/>
          <w:szCs w:val="20"/>
          <w:lang w:val="uk-UA" w:eastAsia="uk-UA"/>
        </w:rPr>
      </w:pPr>
      <w:r w:rsidRPr="00E55F01">
        <w:rPr>
          <w:rFonts w:ascii="Times New Roman" w:hAnsi="Times New Roman"/>
          <w:i/>
          <w:sz w:val="20"/>
          <w:szCs w:val="20"/>
          <w:lang w:val="uk-UA"/>
        </w:rPr>
        <w:t>ф</w:t>
      </w:r>
      <w:r w:rsidRPr="00E55F01">
        <w:rPr>
          <w:rFonts w:ascii="Times New Roman" w:hAnsi="Times New Roman"/>
          <w:i/>
          <w:sz w:val="20"/>
          <w:szCs w:val="20"/>
          <w:lang w:val="uk-UA" w:eastAsia="uk-UA"/>
        </w:rPr>
        <w:t>орма випуску, дозування, вміст упаковки по кожній позиції повинні відповідати таким, що вказані Замовником.</w:t>
      </w:r>
    </w:p>
    <w:p w14:paraId="70E9C125" w14:textId="77777777" w:rsidR="003E74B8" w:rsidRPr="003D060D" w:rsidRDefault="003E74B8" w:rsidP="003E74B8">
      <w:pPr>
        <w:spacing w:line="264" w:lineRule="auto"/>
        <w:jc w:val="both"/>
        <w:rPr>
          <w:rFonts w:ascii="Times New Roman" w:hAnsi="Times New Roman"/>
          <w:sz w:val="20"/>
          <w:szCs w:val="20"/>
          <w:lang w:val="uk-UA"/>
        </w:rPr>
      </w:pPr>
    </w:p>
    <w:p w14:paraId="10959827" w14:textId="07F2DCA9" w:rsidR="00CF00B6" w:rsidRPr="00214F35" w:rsidRDefault="003E74B8" w:rsidP="00214F35">
      <w:pPr>
        <w:numPr>
          <w:ilvl w:val="0"/>
          <w:numId w:val="6"/>
        </w:numPr>
        <w:suppressAutoHyphens w:val="0"/>
        <w:spacing w:line="240" w:lineRule="auto"/>
        <w:ind w:left="0" w:firstLine="567"/>
        <w:jc w:val="both"/>
        <w:rPr>
          <w:rFonts w:ascii="Times New Roman" w:hAnsi="Times New Roman"/>
          <w:b/>
          <w:sz w:val="24"/>
          <w:szCs w:val="24"/>
          <w:lang w:val="uk-UA"/>
        </w:rPr>
      </w:pPr>
      <w:r w:rsidRPr="00AA0FB8">
        <w:rPr>
          <w:rFonts w:ascii="Times New Roman" w:hAnsi="Times New Roman"/>
          <w:b/>
          <w:sz w:val="24"/>
          <w:szCs w:val="24"/>
          <w:lang w:val="uk-UA"/>
        </w:rPr>
        <w:t>Інформація про відповідність запропонованих учасником товарів медико-технічним та якісним вимогам тендерної документації має бути підтверджена наступними документами:</w:t>
      </w:r>
    </w:p>
    <w:p w14:paraId="2FFD7B22" w14:textId="573A82BA" w:rsidR="003E74B8" w:rsidRPr="00C75B98" w:rsidRDefault="00214F35" w:rsidP="003E74B8">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3.1</w:t>
      </w:r>
      <w:r w:rsidR="003E74B8" w:rsidRPr="00C75B98">
        <w:rPr>
          <w:rFonts w:ascii="Times New Roman" w:hAnsi="Times New Roman" w:cs="Times New Roman"/>
          <w:sz w:val="24"/>
          <w:szCs w:val="24"/>
          <w:lang w:val="uk-UA"/>
        </w:rPr>
        <w:t>. Оригінал гарантійного листа від Учасника</w:t>
      </w:r>
      <w:r w:rsidR="003E74B8" w:rsidRPr="00C75B98">
        <w:rPr>
          <w:rFonts w:ascii="Times New Roman" w:hAnsi="Times New Roman" w:cs="Times New Roman"/>
          <w:sz w:val="24"/>
          <w:szCs w:val="24"/>
        </w:rPr>
        <w:t xml:space="preserve"> щодо надання копії реєстраційного посвідчення </w:t>
      </w:r>
      <w:r w:rsidR="003E74B8" w:rsidRPr="00C75B98">
        <w:rPr>
          <w:rFonts w:ascii="Times New Roman" w:hAnsi="Times New Roman" w:cs="Times New Roman"/>
          <w:sz w:val="24"/>
          <w:szCs w:val="24"/>
          <w:shd w:val="clear" w:color="auto" w:fill="FFFFFF"/>
        </w:rPr>
        <w:t>на запропонований лікарський засі</w:t>
      </w:r>
      <w:r w:rsidR="003E74B8" w:rsidRPr="00C75B98">
        <w:rPr>
          <w:rFonts w:ascii="Times New Roman" w:hAnsi="Times New Roman" w:cs="Times New Roman"/>
          <w:sz w:val="24"/>
          <w:szCs w:val="24"/>
          <w:shd w:val="clear" w:color="auto" w:fill="FFFFFF"/>
          <w:lang w:val="uk-UA"/>
        </w:rPr>
        <w:t xml:space="preserve">б </w:t>
      </w:r>
      <w:r w:rsidR="003E74B8" w:rsidRPr="00C75B98">
        <w:rPr>
          <w:rFonts w:ascii="Times New Roman" w:hAnsi="Times New Roman" w:cs="Times New Roman"/>
          <w:sz w:val="24"/>
          <w:szCs w:val="24"/>
          <w:shd w:val="clear" w:color="auto" w:fill="FFFFFF"/>
        </w:rPr>
        <w:t>на кожну окрему партію товару при поставці</w:t>
      </w:r>
      <w:r w:rsidR="003E74B8" w:rsidRPr="00C75B98">
        <w:rPr>
          <w:rFonts w:ascii="Times New Roman" w:hAnsi="Times New Roman" w:cs="Times New Roman"/>
          <w:sz w:val="24"/>
          <w:szCs w:val="24"/>
          <w:shd w:val="clear" w:color="auto" w:fill="FFFFFF"/>
          <w:lang w:val="uk-UA"/>
        </w:rPr>
        <w:t>.</w:t>
      </w:r>
    </w:p>
    <w:p w14:paraId="2A698C83" w14:textId="0849031A" w:rsidR="003E74B8" w:rsidRPr="00C75B98" w:rsidRDefault="00214F35" w:rsidP="003E74B8">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3.2</w:t>
      </w:r>
      <w:r w:rsidR="003E74B8" w:rsidRPr="00C75B98">
        <w:rPr>
          <w:rFonts w:ascii="Times New Roman" w:hAnsi="Times New Roman" w:cs="Times New Roman"/>
          <w:sz w:val="24"/>
          <w:szCs w:val="24"/>
          <w:lang w:val="uk-UA"/>
        </w:rPr>
        <w:t xml:space="preserve">. Оригінал гарантійного листа від Учасника щодо строків придатності товарів на момент </w:t>
      </w:r>
      <w:r w:rsidR="003E74B8" w:rsidRPr="00C75B98">
        <w:rPr>
          <w:rFonts w:ascii="Times New Roman" w:hAnsi="Times New Roman" w:cs="Times New Roman"/>
          <w:color w:val="auto"/>
          <w:sz w:val="24"/>
          <w:szCs w:val="24"/>
          <w:lang w:val="uk-UA"/>
        </w:rPr>
        <w:t>постачання замовнику не менше 70% від загального терміну зберігання</w:t>
      </w:r>
      <w:r w:rsidR="003E74B8" w:rsidRPr="00C75B98">
        <w:rPr>
          <w:rFonts w:ascii="Times New Roman" w:hAnsi="Times New Roman" w:cs="Times New Roman"/>
          <w:sz w:val="24"/>
          <w:szCs w:val="24"/>
          <w:lang w:val="uk-UA"/>
        </w:rPr>
        <w:t>.</w:t>
      </w:r>
    </w:p>
    <w:p w14:paraId="2E404A2B" w14:textId="41B9EF1A" w:rsidR="003E74B8" w:rsidRPr="00C75B98" w:rsidRDefault="00214F35" w:rsidP="00F37605">
      <w:pPr>
        <w:pStyle w:val="4"/>
        <w:shd w:val="clear" w:color="auto" w:fill="FFFFFF"/>
        <w:spacing w:before="0" w:line="240" w:lineRule="auto"/>
        <w:ind w:firstLine="567"/>
        <w:jc w:val="both"/>
        <w:textAlignment w:val="baseline"/>
        <w:rPr>
          <w:rFonts w:ascii="Times New Roman" w:hAnsi="Times New Roman"/>
          <w:i w:val="0"/>
          <w:color w:val="000000" w:themeColor="text1"/>
          <w:sz w:val="24"/>
          <w:szCs w:val="24"/>
          <w:lang w:val="uk-UA"/>
        </w:rPr>
      </w:pPr>
      <w:r>
        <w:rPr>
          <w:rFonts w:ascii="Times New Roman" w:hAnsi="Times New Roman"/>
          <w:i w:val="0"/>
          <w:color w:val="000000" w:themeColor="text1"/>
          <w:sz w:val="24"/>
          <w:szCs w:val="24"/>
          <w:lang w:val="uk-UA"/>
        </w:rPr>
        <w:t>3.3</w:t>
      </w:r>
      <w:r w:rsidR="003E74B8" w:rsidRPr="00C75B98">
        <w:rPr>
          <w:rFonts w:ascii="Times New Roman" w:hAnsi="Times New Roman"/>
          <w:i w:val="0"/>
          <w:color w:val="000000" w:themeColor="text1"/>
          <w:sz w:val="24"/>
          <w:szCs w:val="24"/>
          <w:lang w:val="uk-UA"/>
        </w:rPr>
        <w:t>. Оригінал гарантійного листа від Учасника про те, що постачання товару за адресою Замовника здійснюється транспортом та за рахунок Учасника.</w:t>
      </w:r>
    </w:p>
    <w:p w14:paraId="258F4E3C" w14:textId="2A608D42" w:rsidR="00CF00B6" w:rsidRDefault="00214F35" w:rsidP="00F37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3.4</w:t>
      </w:r>
      <w:r w:rsidR="003E74B8" w:rsidRPr="00716F80">
        <w:rPr>
          <w:rFonts w:ascii="Times New Roman" w:hAnsi="Times New Roman" w:cs="Times New Roman"/>
          <w:sz w:val="24"/>
          <w:szCs w:val="24"/>
          <w:lang w:val="uk-UA"/>
        </w:rPr>
        <w:t xml:space="preserve">. </w:t>
      </w:r>
      <w:r w:rsidR="00CF00B6" w:rsidRPr="00D673AA">
        <w:rPr>
          <w:rFonts w:ascii="Times New Roman" w:eastAsia="Times New Roman" w:hAnsi="Times New Roman" w:cs="Times New Roman"/>
          <w:sz w:val="24"/>
          <w:szCs w:val="24"/>
          <w:lang w:val="uk-UA" w:eastAsia="uk-UA"/>
        </w:rPr>
        <w:t xml:space="preserve">У разі подання еквівалента </w:t>
      </w:r>
      <w:r w:rsidR="00CF00B6" w:rsidRPr="00D673AA">
        <w:rPr>
          <w:rFonts w:ascii="Times New Roman" w:hAnsi="Times New Roman" w:cs="Times New Roman"/>
          <w:color w:val="auto"/>
          <w:sz w:val="24"/>
          <w:szCs w:val="24"/>
          <w:lang w:val="uk-UA"/>
        </w:rPr>
        <w:t xml:space="preserve">Учасник повинен надати порівняльну таблицю на підтвердження того, що запропонований еквівалент </w:t>
      </w:r>
      <w:r w:rsidR="00CF00B6">
        <w:rPr>
          <w:rFonts w:ascii="Times New Roman" w:hAnsi="Times New Roman" w:cs="Times New Roman"/>
          <w:color w:val="auto"/>
          <w:sz w:val="24"/>
          <w:szCs w:val="24"/>
          <w:lang w:val="uk-UA"/>
        </w:rPr>
        <w:t>є лікарським</w:t>
      </w:r>
      <w:r w:rsidR="00CF00B6" w:rsidRPr="00D673AA">
        <w:rPr>
          <w:rFonts w:ascii="Times New Roman" w:hAnsi="Times New Roman" w:cs="Times New Roman"/>
          <w:color w:val="auto"/>
          <w:sz w:val="24"/>
          <w:szCs w:val="24"/>
          <w:lang w:val="uk-UA"/>
        </w:rPr>
        <w:t xml:space="preserve"> зас</w:t>
      </w:r>
      <w:r w:rsidR="00CF00B6">
        <w:rPr>
          <w:rFonts w:ascii="Times New Roman" w:hAnsi="Times New Roman" w:cs="Times New Roman"/>
          <w:color w:val="auto"/>
          <w:sz w:val="24"/>
          <w:szCs w:val="24"/>
          <w:lang w:val="uk-UA"/>
        </w:rPr>
        <w:t>обом</w:t>
      </w:r>
      <w:r w:rsidR="00CF00B6" w:rsidRPr="00D673AA">
        <w:rPr>
          <w:rFonts w:ascii="Times New Roman" w:hAnsi="Times New Roman" w:cs="Times New Roman"/>
          <w:color w:val="auto"/>
          <w:sz w:val="24"/>
          <w:szCs w:val="24"/>
          <w:lang w:val="uk-UA"/>
        </w:rPr>
        <w:t xml:space="preserve">, діюча речовина якого (міжнародна назва), дозування, форма випуску, концентрація та інші стандартні характеристики співпадають </w:t>
      </w:r>
      <w:r w:rsidR="00CF00B6">
        <w:rPr>
          <w:rFonts w:ascii="Times New Roman" w:hAnsi="Times New Roman" w:cs="Times New Roman"/>
          <w:color w:val="auto"/>
          <w:sz w:val="24"/>
          <w:szCs w:val="24"/>
          <w:lang w:val="uk-UA"/>
        </w:rPr>
        <w:t>з</w:t>
      </w:r>
      <w:r w:rsidR="00CF00B6" w:rsidRPr="00D673AA">
        <w:rPr>
          <w:rFonts w:ascii="Times New Roman" w:hAnsi="Times New Roman" w:cs="Times New Roman"/>
          <w:color w:val="auto"/>
          <w:sz w:val="24"/>
          <w:szCs w:val="24"/>
          <w:lang w:val="uk-UA"/>
        </w:rPr>
        <w:t xml:space="preserve"> властивостями препарату, що </w:t>
      </w:r>
      <w:r w:rsidR="00CF00B6">
        <w:rPr>
          <w:rFonts w:ascii="Times New Roman" w:hAnsi="Times New Roman" w:cs="Times New Roman"/>
          <w:color w:val="auto"/>
          <w:sz w:val="24"/>
          <w:szCs w:val="24"/>
          <w:lang w:val="uk-UA"/>
        </w:rPr>
        <w:t>є</w:t>
      </w:r>
      <w:r w:rsidR="00CF00B6" w:rsidRPr="00D673AA">
        <w:rPr>
          <w:rFonts w:ascii="Times New Roman" w:hAnsi="Times New Roman" w:cs="Times New Roman"/>
          <w:color w:val="auto"/>
          <w:sz w:val="24"/>
          <w:szCs w:val="24"/>
          <w:lang w:val="uk-UA"/>
        </w:rPr>
        <w:t xml:space="preserve"> предметом закупівлі</w:t>
      </w:r>
      <w:r w:rsidR="00CF00B6">
        <w:rPr>
          <w:rFonts w:ascii="Times New Roman" w:hAnsi="Times New Roman" w:cs="Times New Roman"/>
          <w:color w:val="auto"/>
          <w:sz w:val="24"/>
          <w:szCs w:val="24"/>
          <w:lang w:val="uk-UA"/>
        </w:rPr>
        <w:t>.</w:t>
      </w:r>
    </w:p>
    <w:p w14:paraId="59DE5B5D" w14:textId="27731F51" w:rsidR="00F37605" w:rsidRPr="00F37605" w:rsidRDefault="00214F35" w:rsidP="00F37605">
      <w:pPr>
        <w:suppressAutoHyphens w:val="0"/>
        <w:spacing w:line="240" w:lineRule="auto"/>
        <w:ind w:firstLine="567"/>
        <w:jc w:val="both"/>
        <w:rPr>
          <w:rFonts w:ascii="Calibri" w:eastAsia="Times New Roman" w:hAnsi="Calibri" w:cs="Calibri"/>
          <w:b/>
          <w:color w:val="auto"/>
          <w:sz w:val="24"/>
          <w:szCs w:val="24"/>
          <w:lang w:val="uk-UA" w:eastAsia="en-US"/>
        </w:rPr>
      </w:pPr>
      <w:r>
        <w:rPr>
          <w:rFonts w:ascii="Times New Roman" w:hAnsi="Times New Roman" w:cs="Times New Roman"/>
          <w:color w:val="auto"/>
          <w:sz w:val="24"/>
          <w:szCs w:val="24"/>
          <w:lang w:val="uk-UA"/>
        </w:rPr>
        <w:t>3.5</w:t>
      </w:r>
      <w:r w:rsidR="00F37605">
        <w:rPr>
          <w:rFonts w:ascii="Times New Roman" w:hAnsi="Times New Roman" w:cs="Times New Roman"/>
          <w:color w:val="auto"/>
          <w:sz w:val="24"/>
          <w:szCs w:val="24"/>
          <w:lang w:val="uk-UA"/>
        </w:rPr>
        <w:t xml:space="preserve">. </w:t>
      </w:r>
      <w:r w:rsidR="00F37605" w:rsidRPr="00F37605">
        <w:rPr>
          <w:rFonts w:ascii="Times New Roman" w:eastAsia="Times New Roman" w:hAnsi="Times New Roman" w:cs="Times New Roman"/>
          <w:color w:val="auto"/>
          <w:sz w:val="24"/>
          <w:szCs w:val="24"/>
          <w:lang w:val="uk-UA"/>
        </w:rPr>
        <w:t>В разі якщо учасник безпосередньо не є виробником Товару, то учасник надає лист/довідку щодо не застосування до виробника (-ів) Товару та/або до країни погодження Товару обмежувальних заходів (санкцій) відповідно до Закону України «Про санкції», та/або санкції OFAC США, та/або санкції Європейського Союзу, та/або санкції Her Majesty’s Treasury Великої Британії, та/або санкції Ради Безпеки ООН.</w:t>
      </w:r>
      <w:r w:rsidR="00F37605">
        <w:rPr>
          <w:rFonts w:ascii="Calibri" w:eastAsia="Times New Roman" w:hAnsi="Calibri" w:cs="Calibri"/>
          <w:b/>
          <w:color w:val="auto"/>
          <w:sz w:val="24"/>
          <w:szCs w:val="24"/>
          <w:lang w:val="uk-UA" w:eastAsia="en-US"/>
        </w:rPr>
        <w:tab/>
      </w:r>
    </w:p>
    <w:p w14:paraId="25940931" w14:textId="434081EF" w:rsidR="003E74B8" w:rsidRPr="00CF00B6" w:rsidRDefault="00214F35" w:rsidP="00CF00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3.6</w:t>
      </w:r>
      <w:r w:rsidR="003E74B8" w:rsidRPr="00CF00B6">
        <w:rPr>
          <w:rFonts w:ascii="Times New Roman" w:hAnsi="Times New Roman" w:cs="Times New Roman"/>
          <w:sz w:val="24"/>
          <w:szCs w:val="24"/>
          <w:lang w:val="uk-UA"/>
        </w:rPr>
        <w:t xml:space="preserve">. 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w:t>
      </w:r>
      <w:r w:rsidR="003E74B8" w:rsidRPr="00CF00B6">
        <w:rPr>
          <w:rFonts w:ascii="Times New Roman" w:hAnsi="Times New Roman" w:cs="Times New Roman"/>
          <w:bCs/>
          <w:sz w:val="24"/>
          <w:szCs w:val="24"/>
          <w:u w:val="single"/>
          <w:lang w:val="uk-UA"/>
        </w:rPr>
        <w:t>Лист повинен включати в себе:</w:t>
      </w:r>
      <w:r w:rsidR="003E74B8" w:rsidRPr="00CF00B6">
        <w:rPr>
          <w:rFonts w:ascii="Times New Roman" w:hAnsi="Times New Roman" w:cs="Times New Roman"/>
          <w:bCs/>
          <w:sz w:val="24"/>
          <w:szCs w:val="24"/>
          <w:lang w:val="uk-UA"/>
        </w:rPr>
        <w:t xml:space="preserve"> назву Учасника, номер оголошення, що оприлюднене на веб-порталі Уповноваженого органу, а також назву предмета закупівлі відповідно до оголошення про проведення процедури закупівлі</w:t>
      </w:r>
      <w:r w:rsidR="003E74B8" w:rsidRPr="00CF00B6">
        <w:rPr>
          <w:rFonts w:ascii="Times New Roman" w:hAnsi="Times New Roman" w:cs="Times New Roman"/>
          <w:sz w:val="24"/>
          <w:szCs w:val="24"/>
          <w:lang w:val="uk-UA"/>
        </w:rPr>
        <w:t xml:space="preserve">. Дана вимога стосується позицій, кількість яких більше або дорівнює </w:t>
      </w:r>
      <w:r w:rsidR="009F5CBE">
        <w:rPr>
          <w:rFonts w:ascii="Times New Roman" w:hAnsi="Times New Roman" w:cs="Times New Roman"/>
          <w:sz w:val="24"/>
          <w:szCs w:val="24"/>
          <w:lang w:val="uk-UA"/>
        </w:rPr>
        <w:t>3</w:t>
      </w:r>
      <w:r w:rsidR="003E74B8" w:rsidRPr="00CF00B6">
        <w:rPr>
          <w:rFonts w:ascii="Times New Roman" w:hAnsi="Times New Roman" w:cs="Times New Roman"/>
          <w:sz w:val="24"/>
          <w:szCs w:val="24"/>
          <w:lang w:val="uk-UA"/>
        </w:rPr>
        <w:t>00 одиниць.</w:t>
      </w:r>
    </w:p>
    <w:p w14:paraId="3B316B8D" w14:textId="77777777" w:rsidR="003E74B8" w:rsidRPr="004A7563" w:rsidRDefault="003E74B8" w:rsidP="003E74B8">
      <w:pPr>
        <w:pStyle w:val="4"/>
        <w:shd w:val="clear" w:color="auto" w:fill="FFFFFF"/>
        <w:spacing w:before="0" w:line="240" w:lineRule="auto"/>
        <w:ind w:firstLine="567"/>
        <w:jc w:val="both"/>
        <w:textAlignment w:val="baseline"/>
        <w:rPr>
          <w:rFonts w:ascii="Times New Roman" w:hAnsi="Times New Roman"/>
          <w:i w:val="0"/>
          <w:color w:val="auto"/>
          <w:sz w:val="24"/>
          <w:szCs w:val="24"/>
          <w:lang w:val="uk-UA"/>
        </w:rPr>
      </w:pPr>
      <w:r w:rsidRPr="004A7563">
        <w:rPr>
          <w:rFonts w:ascii="Times New Roman" w:hAnsi="Times New Roman"/>
          <w:i w:val="0"/>
          <w:color w:val="auto"/>
          <w:sz w:val="24"/>
          <w:szCs w:val="24"/>
          <w:shd w:val="clear" w:color="auto" w:fill="FFFFFF"/>
          <w:lang w:val="uk-UA"/>
        </w:rPr>
        <w:t>3,7.</w:t>
      </w:r>
      <w:r w:rsidRPr="004A7563">
        <w:rPr>
          <w:rFonts w:ascii="Times New Roman" w:hAnsi="Times New Roman"/>
          <w:color w:val="auto"/>
          <w:sz w:val="24"/>
          <w:szCs w:val="24"/>
          <w:shd w:val="clear" w:color="auto" w:fill="FFFFFF"/>
          <w:lang w:val="uk-UA"/>
        </w:rPr>
        <w:t xml:space="preserve"> </w:t>
      </w:r>
      <w:r w:rsidRPr="004A7563">
        <w:rPr>
          <w:rFonts w:ascii="Times New Roman" w:hAnsi="Times New Roman"/>
          <w:i w:val="0"/>
          <w:color w:val="auto"/>
          <w:sz w:val="24"/>
          <w:szCs w:val="24"/>
          <w:lang w:val="uk-UA"/>
        </w:rPr>
        <w:t xml:space="preserve">Оригінал гарантійного листа від учасника, щодо формування в тендерній пропозиції  цін на лікарські засоби з урахуванням вимог </w:t>
      </w:r>
      <w:r w:rsidRPr="004A7563">
        <w:rPr>
          <w:rFonts w:ascii="Times New Roman" w:hAnsi="Times New Roman"/>
          <w:i w:val="0"/>
          <w:color w:val="auto"/>
          <w:sz w:val="24"/>
          <w:szCs w:val="24"/>
          <w:shd w:val="clear" w:color="auto" w:fill="FFFFFF"/>
          <w:lang w:val="uk-UA"/>
        </w:rPr>
        <w:t>Постанови КМУ від 02.07.2014</w:t>
      </w:r>
      <w:r w:rsidRPr="004A7563">
        <w:rPr>
          <w:rFonts w:ascii="Times New Roman" w:hAnsi="Times New Roman"/>
          <w:i w:val="0"/>
          <w:color w:val="auto"/>
          <w:sz w:val="24"/>
          <w:szCs w:val="24"/>
          <w:shd w:val="clear" w:color="auto" w:fill="FFFFFF"/>
        </w:rPr>
        <w:t> </w:t>
      </w:r>
      <w:hyperlink r:id="rId21" w:history="1">
        <w:r w:rsidRPr="004A7563">
          <w:rPr>
            <w:rStyle w:val="af"/>
            <w:rFonts w:ascii="Times New Roman" w:hAnsi="Times New Roman"/>
            <w:i w:val="0"/>
            <w:color w:val="auto"/>
            <w:spacing w:val="12"/>
            <w:sz w:val="24"/>
            <w:szCs w:val="24"/>
            <w:shd w:val="clear" w:color="auto" w:fill="FFFFFF"/>
            <w:lang w:val="uk-UA"/>
          </w:rPr>
          <w:t>№ 240</w:t>
        </w:r>
      </w:hyperlink>
      <w:r w:rsidRPr="004A7563">
        <w:rPr>
          <w:rFonts w:ascii="Times New Roman" w:hAnsi="Times New Roman"/>
          <w:i w:val="0"/>
          <w:color w:val="auto"/>
          <w:sz w:val="24"/>
          <w:szCs w:val="24"/>
          <w:shd w:val="clear" w:color="auto" w:fill="FFFFFF"/>
        </w:rPr>
        <w:t> </w:t>
      </w:r>
      <w:r w:rsidRPr="004A7563">
        <w:rPr>
          <w:rFonts w:ascii="Times New Roman" w:hAnsi="Times New Roman"/>
          <w:i w:val="0"/>
          <w:color w:val="auto"/>
          <w:sz w:val="24"/>
          <w:szCs w:val="24"/>
          <w:shd w:val="clear" w:color="auto" w:fill="FFFFFF"/>
          <w:lang w:val="uk-UA"/>
        </w:rPr>
        <w:t xml:space="preserve">"Про референтне ціноутворення на лікарські засоби та вироби медичного призначення, що закуповуються за кошти державного та місцевих бюджетів" </w:t>
      </w:r>
      <w:r>
        <w:rPr>
          <w:rFonts w:ascii="Times New Roman" w:hAnsi="Times New Roman"/>
          <w:i w:val="0"/>
          <w:color w:val="auto"/>
          <w:sz w:val="24"/>
          <w:szCs w:val="24"/>
          <w:shd w:val="clear" w:color="auto" w:fill="FFFFFF"/>
          <w:lang w:val="uk-UA"/>
        </w:rPr>
        <w:t xml:space="preserve">(зі змінами) </w:t>
      </w:r>
      <w:r w:rsidRPr="004A7563">
        <w:rPr>
          <w:rFonts w:ascii="Times New Roman" w:hAnsi="Times New Roman"/>
          <w:i w:val="0"/>
          <w:color w:val="auto"/>
          <w:sz w:val="24"/>
          <w:szCs w:val="24"/>
          <w:shd w:val="clear" w:color="auto" w:fill="FFFFFF"/>
          <w:lang w:val="uk-UA"/>
        </w:rPr>
        <w:t>та наказ МОЗ України від 18.08.2014</w:t>
      </w:r>
      <w:r w:rsidRPr="004A7563">
        <w:rPr>
          <w:rFonts w:ascii="Times New Roman" w:hAnsi="Times New Roman"/>
          <w:i w:val="0"/>
          <w:color w:val="auto"/>
          <w:sz w:val="24"/>
          <w:szCs w:val="24"/>
          <w:shd w:val="clear" w:color="auto" w:fill="FFFFFF"/>
        </w:rPr>
        <w:t> </w:t>
      </w:r>
      <w:hyperlink r:id="rId22" w:history="1">
        <w:r w:rsidRPr="004A7563">
          <w:rPr>
            <w:rStyle w:val="af"/>
            <w:rFonts w:ascii="Times New Roman" w:hAnsi="Times New Roman"/>
            <w:i w:val="0"/>
            <w:color w:val="auto"/>
            <w:spacing w:val="12"/>
            <w:sz w:val="24"/>
            <w:szCs w:val="24"/>
            <w:shd w:val="clear" w:color="auto" w:fill="FFFFFF"/>
            <w:lang w:val="uk-UA"/>
          </w:rPr>
          <w:t>№ 574</w:t>
        </w:r>
      </w:hyperlink>
      <w:r w:rsidRPr="004A7563">
        <w:rPr>
          <w:rFonts w:ascii="Times New Roman" w:hAnsi="Times New Roman"/>
          <w:i w:val="0"/>
          <w:color w:val="auto"/>
          <w:sz w:val="24"/>
          <w:szCs w:val="24"/>
          <w:shd w:val="clear" w:color="auto" w:fill="FFFFFF"/>
        </w:rPr>
        <w:t> </w:t>
      </w:r>
      <w:r w:rsidRPr="004A7563">
        <w:rPr>
          <w:rFonts w:ascii="Times New Roman" w:hAnsi="Times New Roman"/>
          <w:i w:val="0"/>
          <w:color w:val="auto"/>
          <w:sz w:val="24"/>
          <w:szCs w:val="24"/>
          <w:shd w:val="clear" w:color="auto" w:fill="FFFFFF"/>
          <w:lang w:val="uk-UA"/>
        </w:rPr>
        <w:t>"Про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зареєстрований у Міністерстві юстиції України 09 вересня 2014 року за № 1097/25874.</w:t>
      </w:r>
    </w:p>
    <w:p w14:paraId="71F7D663" w14:textId="77777777" w:rsidR="003E74B8" w:rsidRPr="004A7563" w:rsidRDefault="003E74B8" w:rsidP="003E74B8">
      <w:pPr>
        <w:pStyle w:val="4"/>
        <w:shd w:val="clear" w:color="auto" w:fill="FFFFFF"/>
        <w:spacing w:before="0" w:after="75" w:line="240" w:lineRule="auto"/>
        <w:jc w:val="both"/>
        <w:textAlignment w:val="baseline"/>
        <w:rPr>
          <w:rFonts w:ascii="Times New Roman" w:hAnsi="Times New Roman"/>
          <w:i w:val="0"/>
          <w:color w:val="000000"/>
          <w:sz w:val="24"/>
          <w:szCs w:val="24"/>
          <w:lang w:val="uk-UA"/>
        </w:rPr>
      </w:pPr>
    </w:p>
    <w:p w14:paraId="4BE88FD2" w14:textId="77777777" w:rsidR="003E74B8" w:rsidRPr="004A7563" w:rsidRDefault="003E74B8" w:rsidP="003E74B8">
      <w:pPr>
        <w:tabs>
          <w:tab w:val="left" w:pos="0"/>
        </w:tabs>
        <w:autoSpaceDE w:val="0"/>
        <w:autoSpaceDN w:val="0"/>
        <w:spacing w:line="240" w:lineRule="auto"/>
        <w:jc w:val="center"/>
        <w:rPr>
          <w:rFonts w:ascii="Times New Roman" w:hAnsi="Times New Roman" w:cs="Times New Roman"/>
          <w:b/>
          <w:caps/>
          <w:sz w:val="24"/>
          <w:szCs w:val="24"/>
        </w:rPr>
      </w:pPr>
      <w:r w:rsidRPr="004A7563">
        <w:rPr>
          <w:rFonts w:ascii="Times New Roman" w:hAnsi="Times New Roman" w:cs="Times New Roman"/>
          <w:b/>
          <w:caps/>
          <w:sz w:val="24"/>
          <w:szCs w:val="24"/>
        </w:rPr>
        <w:t>ВІДОМОСТІ</w:t>
      </w:r>
    </w:p>
    <w:p w14:paraId="33E24EDF" w14:textId="77777777" w:rsidR="003E74B8" w:rsidRPr="004A7563" w:rsidRDefault="003E74B8" w:rsidP="003E74B8">
      <w:pPr>
        <w:spacing w:line="240" w:lineRule="auto"/>
        <w:jc w:val="center"/>
        <w:rPr>
          <w:rFonts w:ascii="Times New Roman" w:hAnsi="Times New Roman" w:cs="Times New Roman"/>
          <w:sz w:val="24"/>
          <w:szCs w:val="24"/>
        </w:rPr>
      </w:pPr>
      <w:r w:rsidRPr="004A7563">
        <w:rPr>
          <w:rFonts w:ascii="Times New Roman" w:hAnsi="Times New Roman" w:cs="Times New Roman"/>
          <w:sz w:val="24"/>
          <w:szCs w:val="24"/>
        </w:rPr>
        <w:t>про підтвердження внесення</w:t>
      </w:r>
    </w:p>
    <w:p w14:paraId="0BF883DA" w14:textId="77777777" w:rsidR="003E74B8" w:rsidRPr="004A7563" w:rsidRDefault="003E74B8" w:rsidP="003E74B8">
      <w:pPr>
        <w:spacing w:line="240" w:lineRule="auto"/>
        <w:jc w:val="center"/>
        <w:rPr>
          <w:rFonts w:ascii="Times New Roman" w:hAnsi="Times New Roman" w:cs="Times New Roman"/>
          <w:sz w:val="24"/>
          <w:szCs w:val="24"/>
        </w:rPr>
      </w:pPr>
      <w:r w:rsidRPr="004A7563">
        <w:rPr>
          <w:rFonts w:ascii="Times New Roman" w:hAnsi="Times New Roman" w:cs="Times New Roman"/>
          <w:sz w:val="24"/>
          <w:szCs w:val="24"/>
        </w:rPr>
        <w:t>запропонованого товару до реєстру оптово-відпускних цін</w:t>
      </w:r>
    </w:p>
    <w:p w14:paraId="57E6F692" w14:textId="77777777" w:rsidR="003E74B8" w:rsidRPr="004A7563" w:rsidRDefault="003E74B8" w:rsidP="003E74B8">
      <w:pPr>
        <w:spacing w:line="240" w:lineRule="auto"/>
        <w:jc w:val="center"/>
        <w:rPr>
          <w:rFonts w:ascii="Times New Roman" w:hAnsi="Times New Roman" w:cs="Times New Roman"/>
          <w:sz w:val="24"/>
          <w:szCs w:val="24"/>
        </w:rPr>
      </w:pPr>
      <w:r w:rsidRPr="004A7563">
        <w:rPr>
          <w:rFonts w:ascii="Times New Roman" w:hAnsi="Times New Roman" w:cs="Times New Roman"/>
          <w:sz w:val="24"/>
          <w:szCs w:val="24"/>
        </w:rPr>
        <w:t>на лікарські засоби *</w:t>
      </w:r>
    </w:p>
    <w:p w14:paraId="528E179A" w14:textId="77777777" w:rsidR="003E74B8" w:rsidRPr="00E9775B" w:rsidRDefault="003E74B8" w:rsidP="003E74B8">
      <w:pPr>
        <w:spacing w:line="240" w:lineRule="auto"/>
        <w:jc w:val="center"/>
        <w:rPr>
          <w:rFonts w:ascii="Times New Roman" w:hAnsi="Times New Roman"/>
          <w:sz w:val="24"/>
          <w:szCs w:val="24"/>
        </w:rPr>
      </w:pPr>
    </w:p>
    <w:p w14:paraId="302C639C" w14:textId="77777777" w:rsidR="003E74B8" w:rsidRPr="00E9775B" w:rsidRDefault="003E74B8" w:rsidP="003E74B8">
      <w:pPr>
        <w:spacing w:line="240" w:lineRule="auto"/>
        <w:jc w:val="center"/>
        <w:rPr>
          <w:rFonts w:ascii="Times New Roman" w:hAnsi="Times New Roman"/>
          <w:sz w:val="24"/>
          <w:szCs w:val="24"/>
        </w:rPr>
      </w:pPr>
    </w:p>
    <w:p w14:paraId="31F62A65" w14:textId="77777777" w:rsidR="003E74B8" w:rsidRPr="00E9775B" w:rsidRDefault="003E74B8" w:rsidP="003E74B8">
      <w:pPr>
        <w:spacing w:line="240" w:lineRule="auto"/>
        <w:jc w:val="center"/>
        <w:rPr>
          <w:rFonts w:ascii="Times New Roman" w:hAnsi="Times New Roman"/>
          <w:b/>
          <w:bCs/>
          <w:sz w:val="24"/>
          <w:szCs w:val="24"/>
        </w:rPr>
      </w:pPr>
    </w:p>
    <w:tbl>
      <w:tblPr>
        <w:tblW w:w="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559"/>
        <w:gridCol w:w="1559"/>
        <w:gridCol w:w="1134"/>
        <w:gridCol w:w="1276"/>
        <w:gridCol w:w="1276"/>
        <w:gridCol w:w="2279"/>
      </w:tblGrid>
      <w:tr w:rsidR="003E74B8" w:rsidRPr="00E9775B" w14:paraId="3C973C42" w14:textId="77777777" w:rsidTr="003E74B8">
        <w:trPr>
          <w:jc w:val="right"/>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4BC52C8C" w14:textId="77777777" w:rsidR="003E74B8" w:rsidRPr="00E9775B" w:rsidRDefault="003E74B8" w:rsidP="003E74B8">
            <w:pPr>
              <w:spacing w:line="240" w:lineRule="auto"/>
              <w:jc w:val="center"/>
              <w:rPr>
                <w:rFonts w:ascii="Times New Roman" w:hAnsi="Times New Roman"/>
                <w:sz w:val="20"/>
                <w:szCs w:val="20"/>
                <w:lang w:eastAsia="uk-UA"/>
              </w:rPr>
            </w:pPr>
            <w:r w:rsidRPr="00E9775B">
              <w:rPr>
                <w:rFonts w:ascii="Times New Roman" w:hAnsi="Times New Roman"/>
                <w:sz w:val="20"/>
                <w:szCs w:val="20"/>
                <w:lang w:eastAsia="uk-UA"/>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64AD81D" w14:textId="77777777" w:rsidR="003E74B8" w:rsidRPr="00E9775B" w:rsidRDefault="003E74B8" w:rsidP="003E74B8">
            <w:pPr>
              <w:spacing w:line="240" w:lineRule="auto"/>
              <w:jc w:val="center"/>
              <w:rPr>
                <w:rFonts w:ascii="Times New Roman" w:hAnsi="Times New Roman"/>
                <w:sz w:val="20"/>
                <w:szCs w:val="20"/>
                <w:lang w:eastAsia="uk-UA"/>
              </w:rPr>
            </w:pPr>
            <w:r w:rsidRPr="00E9775B">
              <w:rPr>
                <w:rFonts w:ascii="Times New Roman" w:hAnsi="Times New Roman"/>
                <w:sz w:val="20"/>
                <w:szCs w:val="20"/>
                <w:lang w:eastAsia="uk-UA"/>
              </w:rPr>
              <w:t xml:space="preserve">Назва товару згідно з тендерною документацією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051C7E5" w14:textId="77777777" w:rsidR="003E74B8" w:rsidRPr="00E9775B" w:rsidRDefault="003E74B8" w:rsidP="003E74B8">
            <w:pPr>
              <w:spacing w:line="240" w:lineRule="auto"/>
              <w:jc w:val="center"/>
              <w:rPr>
                <w:rFonts w:ascii="Times New Roman" w:hAnsi="Times New Roman"/>
                <w:sz w:val="20"/>
                <w:szCs w:val="20"/>
                <w:lang w:eastAsia="uk-UA"/>
              </w:rPr>
            </w:pPr>
            <w:r w:rsidRPr="00E9775B">
              <w:rPr>
                <w:rFonts w:ascii="Times New Roman" w:hAnsi="Times New Roman"/>
                <w:sz w:val="20"/>
                <w:szCs w:val="20"/>
              </w:rPr>
              <w:t xml:space="preserve">Назва товару згідно реєстраційного посвідчення МОЗ або торгівельна назва товару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C6E8398" w14:textId="77777777" w:rsidR="003E74B8" w:rsidRPr="00E9775B" w:rsidRDefault="003E74B8" w:rsidP="003E74B8">
            <w:pPr>
              <w:spacing w:line="240" w:lineRule="auto"/>
              <w:jc w:val="center"/>
              <w:rPr>
                <w:rFonts w:ascii="Times New Roman" w:hAnsi="Times New Roman"/>
                <w:sz w:val="20"/>
                <w:szCs w:val="20"/>
                <w:lang w:eastAsia="uk-UA"/>
              </w:rPr>
            </w:pPr>
            <w:r w:rsidRPr="00E9775B">
              <w:rPr>
                <w:rFonts w:ascii="Times New Roman" w:hAnsi="Times New Roman"/>
                <w:sz w:val="20"/>
                <w:szCs w:val="20"/>
                <w:lang w:eastAsia="uk-UA"/>
              </w:rPr>
              <w:t>Виробник, країна походження</w:t>
            </w:r>
          </w:p>
        </w:tc>
        <w:tc>
          <w:tcPr>
            <w:tcW w:w="1276" w:type="dxa"/>
            <w:tcBorders>
              <w:top w:val="single" w:sz="4" w:space="0" w:color="000000"/>
              <w:left w:val="single" w:sz="4" w:space="0" w:color="000000"/>
              <w:bottom w:val="single" w:sz="4" w:space="0" w:color="000000"/>
              <w:right w:val="single" w:sz="4" w:space="0" w:color="000000"/>
            </w:tcBorders>
            <w:hideMark/>
          </w:tcPr>
          <w:p w14:paraId="76BB2B2B" w14:textId="77777777" w:rsidR="003E74B8" w:rsidRPr="00E9775B" w:rsidRDefault="003E74B8" w:rsidP="003E74B8">
            <w:pPr>
              <w:tabs>
                <w:tab w:val="left" w:pos="0"/>
              </w:tabs>
              <w:spacing w:line="240" w:lineRule="auto"/>
              <w:contextualSpacing/>
              <w:jc w:val="center"/>
              <w:rPr>
                <w:rFonts w:ascii="Times New Roman" w:hAnsi="Times New Roman"/>
                <w:sz w:val="20"/>
                <w:szCs w:val="20"/>
              </w:rPr>
            </w:pPr>
            <w:r w:rsidRPr="00E9775B">
              <w:rPr>
                <w:rFonts w:ascii="Times New Roman" w:hAnsi="Times New Roman"/>
                <w:sz w:val="20"/>
                <w:szCs w:val="20"/>
                <w:lang w:eastAsia="uk-UA"/>
              </w:rPr>
              <w:t>Номер свідоцтва  про державну реєстрацію та термін його дії</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573FF5E" w14:textId="77777777" w:rsidR="003E74B8" w:rsidRPr="00E9775B" w:rsidRDefault="003E74B8" w:rsidP="003E74B8">
            <w:pPr>
              <w:tabs>
                <w:tab w:val="left" w:pos="0"/>
              </w:tabs>
              <w:spacing w:line="240" w:lineRule="auto"/>
              <w:contextualSpacing/>
              <w:jc w:val="center"/>
              <w:rPr>
                <w:rFonts w:ascii="Times New Roman" w:hAnsi="Times New Roman"/>
                <w:sz w:val="20"/>
                <w:szCs w:val="20"/>
              </w:rPr>
            </w:pPr>
            <w:r w:rsidRPr="00E9775B">
              <w:rPr>
                <w:rFonts w:ascii="Times New Roman" w:hAnsi="Times New Roman"/>
                <w:sz w:val="20"/>
                <w:szCs w:val="20"/>
              </w:rPr>
              <w:t>№ Наказу Міністерства охорони здоров’я України</w:t>
            </w:r>
          </w:p>
        </w:tc>
        <w:tc>
          <w:tcPr>
            <w:tcW w:w="2279" w:type="dxa"/>
            <w:tcBorders>
              <w:top w:val="single" w:sz="4" w:space="0" w:color="000000"/>
              <w:left w:val="single" w:sz="4" w:space="0" w:color="000000"/>
              <w:bottom w:val="single" w:sz="4" w:space="0" w:color="000000"/>
              <w:right w:val="single" w:sz="4" w:space="0" w:color="000000"/>
            </w:tcBorders>
            <w:vAlign w:val="center"/>
            <w:hideMark/>
          </w:tcPr>
          <w:p w14:paraId="4E187E9B" w14:textId="77777777" w:rsidR="003E74B8" w:rsidRPr="00E9775B" w:rsidRDefault="003E74B8" w:rsidP="003E74B8">
            <w:pPr>
              <w:tabs>
                <w:tab w:val="left" w:pos="0"/>
              </w:tabs>
              <w:spacing w:line="240" w:lineRule="auto"/>
              <w:contextualSpacing/>
              <w:jc w:val="center"/>
              <w:rPr>
                <w:rFonts w:ascii="Times New Roman" w:hAnsi="Times New Roman"/>
                <w:sz w:val="20"/>
                <w:szCs w:val="20"/>
              </w:rPr>
            </w:pPr>
            <w:r w:rsidRPr="00E9775B">
              <w:rPr>
                <w:rFonts w:ascii="Times New Roman" w:hAnsi="Times New Roman"/>
                <w:sz w:val="20"/>
                <w:szCs w:val="20"/>
              </w:rPr>
              <w:t xml:space="preserve">Задекларована оптово-відпускна ціна на лікарський засіб, </w:t>
            </w:r>
          </w:p>
          <w:p w14:paraId="1CBDE8C3" w14:textId="77777777" w:rsidR="003E74B8" w:rsidRPr="00E9775B" w:rsidRDefault="003E74B8" w:rsidP="003E74B8">
            <w:pPr>
              <w:tabs>
                <w:tab w:val="left" w:pos="0"/>
              </w:tabs>
              <w:spacing w:line="240" w:lineRule="auto"/>
              <w:contextualSpacing/>
              <w:jc w:val="center"/>
              <w:rPr>
                <w:rFonts w:ascii="Times New Roman" w:hAnsi="Times New Roman"/>
                <w:sz w:val="20"/>
                <w:szCs w:val="20"/>
              </w:rPr>
            </w:pPr>
            <w:r w:rsidRPr="00E9775B">
              <w:rPr>
                <w:rFonts w:ascii="Times New Roman" w:hAnsi="Times New Roman"/>
                <w:sz w:val="20"/>
                <w:szCs w:val="20"/>
              </w:rPr>
              <w:t>грн. за од. виміру</w:t>
            </w:r>
          </w:p>
        </w:tc>
      </w:tr>
      <w:tr w:rsidR="003E74B8" w:rsidRPr="00E9775B" w14:paraId="2479E408" w14:textId="77777777" w:rsidTr="003E74B8">
        <w:trPr>
          <w:jc w:val="right"/>
        </w:trPr>
        <w:tc>
          <w:tcPr>
            <w:tcW w:w="709" w:type="dxa"/>
            <w:tcBorders>
              <w:top w:val="single" w:sz="4" w:space="0" w:color="000000"/>
              <w:left w:val="single" w:sz="4" w:space="0" w:color="000000"/>
              <w:bottom w:val="single" w:sz="4" w:space="0" w:color="000000"/>
              <w:right w:val="single" w:sz="4" w:space="0" w:color="000000"/>
            </w:tcBorders>
            <w:hideMark/>
          </w:tcPr>
          <w:p w14:paraId="10EF8B64" w14:textId="77777777" w:rsidR="003E74B8" w:rsidRPr="00E9775B" w:rsidRDefault="003E74B8" w:rsidP="003E74B8">
            <w:pPr>
              <w:spacing w:line="240" w:lineRule="auto"/>
              <w:jc w:val="center"/>
              <w:rPr>
                <w:rFonts w:ascii="Times New Roman" w:hAnsi="Times New Roman"/>
                <w:sz w:val="20"/>
                <w:szCs w:val="20"/>
                <w:lang w:eastAsia="uk-UA"/>
              </w:rPr>
            </w:pPr>
            <w:r w:rsidRPr="00E9775B">
              <w:rPr>
                <w:rFonts w:ascii="Times New Roman" w:hAnsi="Times New Roman"/>
                <w:sz w:val="20"/>
                <w:szCs w:val="20"/>
                <w:lang w:eastAsia="uk-UA"/>
              </w:rPr>
              <w:t>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0C345E2" w14:textId="77777777" w:rsidR="003E74B8" w:rsidRPr="00E9775B" w:rsidRDefault="003E74B8" w:rsidP="003E74B8">
            <w:pPr>
              <w:spacing w:line="240" w:lineRule="auto"/>
              <w:jc w:val="center"/>
              <w:rPr>
                <w:rFonts w:ascii="Times New Roman" w:hAnsi="Times New Roman"/>
                <w:sz w:val="20"/>
                <w:szCs w:val="20"/>
                <w:lang w:eastAsia="uk-UA"/>
              </w:rPr>
            </w:pPr>
            <w:r w:rsidRPr="00E9775B">
              <w:rPr>
                <w:rFonts w:ascii="Times New Roman" w:hAnsi="Times New Roman"/>
                <w:sz w:val="20"/>
                <w:szCs w:val="20"/>
                <w:lang w:eastAsia="uk-UA"/>
              </w:rPr>
              <w:t>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E5CBEAC" w14:textId="77777777" w:rsidR="003E74B8" w:rsidRPr="00E9775B" w:rsidRDefault="003E74B8" w:rsidP="003E74B8">
            <w:pPr>
              <w:spacing w:line="240" w:lineRule="auto"/>
              <w:jc w:val="center"/>
              <w:rPr>
                <w:rFonts w:ascii="Times New Roman" w:hAnsi="Times New Roman"/>
                <w:sz w:val="20"/>
                <w:szCs w:val="20"/>
                <w:lang w:eastAsia="uk-UA"/>
              </w:rPr>
            </w:pPr>
            <w:r w:rsidRPr="00E9775B">
              <w:rPr>
                <w:rFonts w:ascii="Times New Roman" w:hAnsi="Times New Roman"/>
                <w:sz w:val="20"/>
                <w:szCs w:val="20"/>
                <w:lang w:eastAsia="uk-UA"/>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70BC8F0" w14:textId="77777777" w:rsidR="003E74B8" w:rsidRPr="00E9775B" w:rsidRDefault="003E74B8" w:rsidP="003E74B8">
            <w:pPr>
              <w:spacing w:line="240" w:lineRule="auto"/>
              <w:jc w:val="center"/>
              <w:rPr>
                <w:rFonts w:ascii="Times New Roman" w:hAnsi="Times New Roman"/>
                <w:sz w:val="20"/>
                <w:szCs w:val="20"/>
                <w:lang w:eastAsia="uk-UA"/>
              </w:rPr>
            </w:pPr>
            <w:r w:rsidRPr="00E9775B">
              <w:rPr>
                <w:rFonts w:ascii="Times New Roman" w:hAnsi="Times New Roman"/>
                <w:sz w:val="20"/>
                <w:szCs w:val="20"/>
                <w:lang w:eastAsia="uk-UA"/>
              </w:rPr>
              <w:t>4</w:t>
            </w:r>
          </w:p>
        </w:tc>
        <w:tc>
          <w:tcPr>
            <w:tcW w:w="1276" w:type="dxa"/>
            <w:tcBorders>
              <w:top w:val="single" w:sz="4" w:space="0" w:color="000000"/>
              <w:left w:val="single" w:sz="4" w:space="0" w:color="000000"/>
              <w:bottom w:val="single" w:sz="4" w:space="0" w:color="000000"/>
              <w:right w:val="single" w:sz="4" w:space="0" w:color="000000"/>
            </w:tcBorders>
            <w:hideMark/>
          </w:tcPr>
          <w:p w14:paraId="1A289427" w14:textId="77777777" w:rsidR="003E74B8" w:rsidRPr="00E9775B" w:rsidRDefault="003E74B8" w:rsidP="003E74B8">
            <w:pPr>
              <w:tabs>
                <w:tab w:val="left" w:pos="0"/>
              </w:tabs>
              <w:spacing w:line="240" w:lineRule="auto"/>
              <w:contextualSpacing/>
              <w:jc w:val="center"/>
              <w:rPr>
                <w:rFonts w:ascii="Times New Roman" w:hAnsi="Times New Roman"/>
                <w:sz w:val="20"/>
                <w:szCs w:val="20"/>
              </w:rPr>
            </w:pPr>
            <w:r w:rsidRPr="00E9775B">
              <w:rPr>
                <w:rFonts w:ascii="Times New Roman" w:hAnsi="Times New Roman"/>
                <w:sz w:val="20"/>
                <w:szCs w:val="20"/>
              </w:rPr>
              <w:t>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1C8647A" w14:textId="77777777" w:rsidR="003E74B8" w:rsidRPr="00E9775B" w:rsidRDefault="003E74B8" w:rsidP="003E74B8">
            <w:pPr>
              <w:tabs>
                <w:tab w:val="left" w:pos="0"/>
              </w:tabs>
              <w:spacing w:line="240" w:lineRule="auto"/>
              <w:contextualSpacing/>
              <w:jc w:val="center"/>
              <w:rPr>
                <w:rFonts w:ascii="Times New Roman" w:hAnsi="Times New Roman"/>
                <w:sz w:val="20"/>
                <w:szCs w:val="20"/>
              </w:rPr>
            </w:pPr>
            <w:r w:rsidRPr="00E9775B">
              <w:rPr>
                <w:rFonts w:ascii="Times New Roman" w:hAnsi="Times New Roman"/>
                <w:sz w:val="20"/>
                <w:szCs w:val="20"/>
              </w:rPr>
              <w:t>6</w:t>
            </w:r>
          </w:p>
        </w:tc>
        <w:tc>
          <w:tcPr>
            <w:tcW w:w="2279" w:type="dxa"/>
            <w:tcBorders>
              <w:top w:val="single" w:sz="4" w:space="0" w:color="000000"/>
              <w:left w:val="single" w:sz="4" w:space="0" w:color="000000"/>
              <w:bottom w:val="single" w:sz="4" w:space="0" w:color="000000"/>
              <w:right w:val="single" w:sz="4" w:space="0" w:color="000000"/>
            </w:tcBorders>
            <w:vAlign w:val="center"/>
            <w:hideMark/>
          </w:tcPr>
          <w:p w14:paraId="1FC35AAA" w14:textId="77777777" w:rsidR="003E74B8" w:rsidRPr="00E9775B" w:rsidRDefault="003E74B8" w:rsidP="003E74B8">
            <w:pPr>
              <w:tabs>
                <w:tab w:val="left" w:pos="0"/>
              </w:tabs>
              <w:spacing w:line="240" w:lineRule="auto"/>
              <w:contextualSpacing/>
              <w:jc w:val="center"/>
              <w:rPr>
                <w:rFonts w:ascii="Times New Roman" w:hAnsi="Times New Roman"/>
                <w:sz w:val="20"/>
                <w:szCs w:val="20"/>
              </w:rPr>
            </w:pPr>
            <w:r w:rsidRPr="00E9775B">
              <w:rPr>
                <w:rFonts w:ascii="Times New Roman" w:hAnsi="Times New Roman"/>
                <w:sz w:val="20"/>
                <w:szCs w:val="20"/>
              </w:rPr>
              <w:t>7</w:t>
            </w:r>
          </w:p>
        </w:tc>
      </w:tr>
    </w:tbl>
    <w:p w14:paraId="732DCA30" w14:textId="77777777" w:rsidR="003E74B8" w:rsidRPr="00E9775B" w:rsidRDefault="003E74B8" w:rsidP="003E74B8">
      <w:pPr>
        <w:spacing w:line="240" w:lineRule="auto"/>
        <w:ind w:firstLine="709"/>
        <w:contextualSpacing/>
        <w:jc w:val="both"/>
        <w:rPr>
          <w:rFonts w:ascii="Times New Roman" w:hAnsi="Times New Roman"/>
          <w:sz w:val="20"/>
          <w:szCs w:val="20"/>
        </w:rPr>
      </w:pPr>
    </w:p>
    <w:p w14:paraId="3EB297FC" w14:textId="77777777" w:rsidR="003E74B8" w:rsidRPr="00E9775B" w:rsidRDefault="003E74B8" w:rsidP="003E74B8">
      <w:pPr>
        <w:tabs>
          <w:tab w:val="left" w:pos="6840"/>
          <w:tab w:val="left" w:pos="7545"/>
        </w:tabs>
        <w:autoSpaceDE w:val="0"/>
        <w:autoSpaceDN w:val="0"/>
        <w:spacing w:line="240" w:lineRule="auto"/>
        <w:jc w:val="both"/>
        <w:rPr>
          <w:rFonts w:ascii="Times New Roman" w:hAnsi="Times New Roman"/>
          <w:sz w:val="24"/>
          <w:szCs w:val="24"/>
        </w:rPr>
      </w:pPr>
      <w:r w:rsidRPr="00E9775B">
        <w:rPr>
          <w:rFonts w:ascii="Times New Roman" w:hAnsi="Times New Roman"/>
          <w:sz w:val="24"/>
          <w:szCs w:val="24"/>
        </w:rPr>
        <w:t xml:space="preserve"> </w:t>
      </w:r>
    </w:p>
    <w:p w14:paraId="647D84D2" w14:textId="77777777" w:rsidR="003E74B8" w:rsidRPr="00E9775B" w:rsidRDefault="003E74B8" w:rsidP="003E74B8">
      <w:pPr>
        <w:tabs>
          <w:tab w:val="left" w:pos="6840"/>
          <w:tab w:val="left" w:pos="7545"/>
        </w:tabs>
        <w:autoSpaceDE w:val="0"/>
        <w:autoSpaceDN w:val="0"/>
        <w:spacing w:line="240" w:lineRule="auto"/>
        <w:jc w:val="both"/>
        <w:rPr>
          <w:rFonts w:ascii="Times New Roman" w:hAnsi="Times New Roman"/>
          <w:sz w:val="24"/>
          <w:szCs w:val="24"/>
        </w:rPr>
      </w:pPr>
    </w:p>
    <w:p w14:paraId="3E5D6A2B" w14:textId="77777777" w:rsidR="003E74B8" w:rsidRPr="00E9775B" w:rsidRDefault="003E74B8" w:rsidP="003E74B8">
      <w:pPr>
        <w:tabs>
          <w:tab w:val="left" w:pos="6840"/>
          <w:tab w:val="left" w:pos="7545"/>
        </w:tabs>
        <w:autoSpaceDE w:val="0"/>
        <w:autoSpaceDN w:val="0"/>
        <w:spacing w:line="240" w:lineRule="auto"/>
        <w:jc w:val="both"/>
        <w:rPr>
          <w:rFonts w:ascii="Times New Roman" w:hAnsi="Times New Roman"/>
          <w:sz w:val="24"/>
          <w:szCs w:val="24"/>
        </w:rPr>
      </w:pPr>
      <w:r w:rsidRPr="00E9775B">
        <w:rPr>
          <w:rFonts w:ascii="Times New Roman" w:hAnsi="Times New Roman"/>
          <w:sz w:val="24"/>
          <w:szCs w:val="24"/>
        </w:rPr>
        <w:t xml:space="preserve">                             ________________                       __________________</w:t>
      </w:r>
      <w:r w:rsidRPr="00E9775B">
        <w:rPr>
          <w:rFonts w:ascii="Times New Roman" w:hAnsi="Times New Roman"/>
          <w:sz w:val="24"/>
          <w:szCs w:val="24"/>
        </w:rPr>
        <w:tab/>
        <w:t xml:space="preserve">    __________________</w:t>
      </w:r>
    </w:p>
    <w:p w14:paraId="20BED375" w14:textId="632954FA" w:rsidR="003E74B8" w:rsidRPr="00010156" w:rsidRDefault="003E74B8" w:rsidP="003E74B8">
      <w:pPr>
        <w:tabs>
          <w:tab w:val="center" w:pos="4677"/>
          <w:tab w:val="left" w:pos="7545"/>
        </w:tabs>
        <w:autoSpaceDE w:val="0"/>
        <w:autoSpaceDN w:val="0"/>
        <w:spacing w:line="240" w:lineRule="auto"/>
        <w:jc w:val="both"/>
        <w:rPr>
          <w:rFonts w:ascii="Times New Roman" w:hAnsi="Times New Roman"/>
          <w:sz w:val="20"/>
          <w:szCs w:val="20"/>
        </w:rPr>
      </w:pPr>
      <w:r w:rsidRPr="00E9775B">
        <w:rPr>
          <w:rFonts w:ascii="Times New Roman" w:hAnsi="Times New Roman"/>
          <w:sz w:val="24"/>
          <w:szCs w:val="24"/>
        </w:rPr>
        <w:t xml:space="preserve">                   </w:t>
      </w:r>
      <w:r>
        <w:rPr>
          <w:rFonts w:ascii="Times New Roman" w:hAnsi="Times New Roman"/>
          <w:sz w:val="24"/>
          <w:szCs w:val="24"/>
          <w:lang w:val="uk-UA"/>
        </w:rPr>
        <w:t xml:space="preserve">           </w:t>
      </w:r>
      <w:r w:rsidR="00CA1B65">
        <w:rPr>
          <w:rFonts w:ascii="Times New Roman" w:hAnsi="Times New Roman"/>
          <w:sz w:val="20"/>
          <w:szCs w:val="20"/>
        </w:rPr>
        <w:t xml:space="preserve">Посада </w:t>
      </w:r>
      <w:r w:rsidRPr="00010156">
        <w:rPr>
          <w:rFonts w:ascii="Times New Roman" w:hAnsi="Times New Roman"/>
          <w:sz w:val="20"/>
          <w:szCs w:val="20"/>
        </w:rPr>
        <w:t xml:space="preserve">уповноваженої                          </w:t>
      </w:r>
      <w:r>
        <w:rPr>
          <w:rFonts w:ascii="Times New Roman" w:hAnsi="Times New Roman"/>
          <w:sz w:val="20"/>
          <w:szCs w:val="20"/>
          <w:lang w:val="uk-UA"/>
        </w:rPr>
        <w:t xml:space="preserve">         </w:t>
      </w:r>
      <w:r w:rsidRPr="00010156">
        <w:rPr>
          <w:rFonts w:ascii="Times New Roman" w:hAnsi="Times New Roman"/>
          <w:sz w:val="20"/>
          <w:szCs w:val="20"/>
        </w:rPr>
        <w:t xml:space="preserve"> Підпис                                          П.І.Б. </w:t>
      </w:r>
    </w:p>
    <w:p w14:paraId="53C2EF31" w14:textId="77777777" w:rsidR="003E74B8" w:rsidRDefault="003E74B8" w:rsidP="003E74B8">
      <w:pPr>
        <w:spacing w:line="240" w:lineRule="auto"/>
        <w:rPr>
          <w:rFonts w:ascii="Times New Roman" w:hAnsi="Times New Roman"/>
          <w:sz w:val="20"/>
          <w:szCs w:val="20"/>
        </w:rPr>
      </w:pPr>
      <w:r w:rsidRPr="00010156">
        <w:rPr>
          <w:rFonts w:ascii="Times New Roman" w:hAnsi="Times New Roman"/>
          <w:sz w:val="20"/>
          <w:szCs w:val="20"/>
        </w:rPr>
        <w:t xml:space="preserve">                     </w:t>
      </w:r>
      <w:r>
        <w:rPr>
          <w:rFonts w:ascii="Times New Roman" w:hAnsi="Times New Roman"/>
          <w:sz w:val="20"/>
          <w:szCs w:val="20"/>
          <w:lang w:val="uk-UA"/>
        </w:rPr>
        <w:t xml:space="preserve">                    </w:t>
      </w:r>
      <w:r>
        <w:rPr>
          <w:rFonts w:ascii="Times New Roman" w:hAnsi="Times New Roman"/>
          <w:sz w:val="20"/>
          <w:szCs w:val="20"/>
        </w:rPr>
        <w:t>особи учасника</w:t>
      </w:r>
    </w:p>
    <w:p w14:paraId="785F13C6" w14:textId="77777777" w:rsidR="003E74B8" w:rsidRPr="00010156" w:rsidRDefault="003E74B8" w:rsidP="003E74B8">
      <w:pPr>
        <w:spacing w:line="240" w:lineRule="auto"/>
        <w:rPr>
          <w:rFonts w:ascii="Times New Roman" w:hAnsi="Times New Roman"/>
          <w:sz w:val="20"/>
          <w:szCs w:val="20"/>
        </w:rPr>
      </w:pPr>
    </w:p>
    <w:p w14:paraId="72867F20" w14:textId="77777777" w:rsidR="003E74B8" w:rsidRPr="00010156" w:rsidRDefault="003E74B8" w:rsidP="003E74B8">
      <w:pPr>
        <w:tabs>
          <w:tab w:val="left" w:pos="0"/>
        </w:tabs>
        <w:autoSpaceDE w:val="0"/>
        <w:autoSpaceDN w:val="0"/>
        <w:spacing w:line="240" w:lineRule="auto"/>
        <w:rPr>
          <w:rFonts w:ascii="Times New Roman" w:hAnsi="Times New Roman"/>
          <w:b/>
          <w:i/>
          <w:caps/>
          <w:sz w:val="20"/>
          <w:szCs w:val="20"/>
        </w:rPr>
      </w:pPr>
      <w:r w:rsidRPr="00010156">
        <w:rPr>
          <w:rFonts w:ascii="Times New Roman" w:hAnsi="Times New Roman"/>
          <w:i/>
          <w:sz w:val="20"/>
          <w:szCs w:val="20"/>
        </w:rPr>
        <w:t xml:space="preserve">*Учасник повинен надати заповнену таблицю - </w:t>
      </w:r>
      <w:r w:rsidRPr="00010156">
        <w:rPr>
          <w:rFonts w:ascii="Times New Roman" w:hAnsi="Times New Roman"/>
          <w:b/>
          <w:i/>
          <w:caps/>
          <w:sz w:val="20"/>
          <w:szCs w:val="20"/>
        </w:rPr>
        <w:t xml:space="preserve">ВІДОМОСТІ </w:t>
      </w:r>
      <w:r w:rsidRPr="00010156">
        <w:rPr>
          <w:rFonts w:ascii="Times New Roman" w:hAnsi="Times New Roman"/>
          <w:i/>
          <w:sz w:val="20"/>
          <w:szCs w:val="20"/>
        </w:rPr>
        <w:t>про підтвердження внесення</w:t>
      </w:r>
      <w:r w:rsidRPr="00010156">
        <w:rPr>
          <w:rFonts w:ascii="Times New Roman" w:hAnsi="Times New Roman"/>
          <w:b/>
          <w:i/>
          <w:caps/>
          <w:sz w:val="20"/>
          <w:szCs w:val="20"/>
        </w:rPr>
        <w:t xml:space="preserve"> </w:t>
      </w:r>
      <w:r w:rsidRPr="00010156">
        <w:rPr>
          <w:rFonts w:ascii="Times New Roman" w:hAnsi="Times New Roman"/>
          <w:i/>
          <w:sz w:val="20"/>
          <w:szCs w:val="20"/>
        </w:rPr>
        <w:t>запропонованого товару до реєстру оптово-відпускних цін</w:t>
      </w:r>
      <w:r w:rsidRPr="00010156">
        <w:rPr>
          <w:rFonts w:ascii="Times New Roman" w:hAnsi="Times New Roman"/>
          <w:b/>
          <w:i/>
          <w:caps/>
          <w:sz w:val="20"/>
          <w:szCs w:val="20"/>
        </w:rPr>
        <w:t xml:space="preserve"> </w:t>
      </w:r>
      <w:r w:rsidRPr="00010156">
        <w:rPr>
          <w:rFonts w:ascii="Times New Roman" w:hAnsi="Times New Roman"/>
          <w:i/>
          <w:sz w:val="20"/>
          <w:szCs w:val="20"/>
        </w:rPr>
        <w:t xml:space="preserve">на лікарські засоби. </w:t>
      </w:r>
    </w:p>
    <w:p w14:paraId="2CC7D38E" w14:textId="77777777" w:rsidR="003E74B8" w:rsidRDefault="003E74B8" w:rsidP="003E74B8">
      <w:pPr>
        <w:spacing w:before="60" w:line="240" w:lineRule="auto"/>
        <w:jc w:val="both"/>
        <w:rPr>
          <w:rFonts w:ascii="Times New Roman" w:hAnsi="Times New Roman"/>
          <w:sz w:val="24"/>
          <w:szCs w:val="24"/>
        </w:rPr>
      </w:pPr>
    </w:p>
    <w:p w14:paraId="090BBBD7" w14:textId="77777777" w:rsidR="003E74B8" w:rsidRPr="002722C6" w:rsidRDefault="003E74B8" w:rsidP="003E74B8">
      <w:pPr>
        <w:tabs>
          <w:tab w:val="left" w:pos="0"/>
        </w:tabs>
        <w:spacing w:before="60" w:line="240" w:lineRule="auto"/>
        <w:ind w:right="-79"/>
        <w:jc w:val="both"/>
        <w:rPr>
          <w:rFonts w:ascii="Times New Roman" w:hAnsi="Times New Roman"/>
          <w:sz w:val="20"/>
          <w:szCs w:val="20"/>
          <w:shd w:val="clear" w:color="auto" w:fill="FFFFFF"/>
        </w:rPr>
      </w:pPr>
    </w:p>
    <w:p w14:paraId="2231E500" w14:textId="77777777" w:rsidR="003E74B8" w:rsidRPr="0052187B" w:rsidRDefault="003E74B8" w:rsidP="003E74B8">
      <w:pPr>
        <w:tabs>
          <w:tab w:val="left" w:pos="0"/>
        </w:tabs>
        <w:spacing w:before="60" w:line="240" w:lineRule="auto"/>
        <w:ind w:right="-79"/>
        <w:jc w:val="both"/>
        <w:rPr>
          <w:rFonts w:ascii="Times New Roman" w:hAnsi="Times New Roman"/>
          <w:sz w:val="20"/>
          <w:szCs w:val="20"/>
          <w:shd w:val="clear" w:color="auto" w:fill="FFFFFF"/>
          <w:lang w:val="uk-UA"/>
        </w:rPr>
      </w:pPr>
      <w:r w:rsidRPr="0052187B">
        <w:rPr>
          <w:rFonts w:ascii="Times New Roman" w:hAnsi="Times New Roman"/>
          <w:sz w:val="20"/>
          <w:szCs w:val="20"/>
          <w:shd w:val="clear" w:color="auto" w:fill="FFFFFF"/>
          <w:lang w:val="uk-UA"/>
        </w:rPr>
        <w:t>*Якщо тендерна документація містить посилання на конкретні торговельну марку чи фірму, патент, конструкцію або тип предмета закупівлі, джерело його походження або виробника Учасники можуть подати еквівалент щодо предмету закупівлі.</w:t>
      </w:r>
    </w:p>
    <w:p w14:paraId="6F2AE5D2" w14:textId="77777777" w:rsidR="003E74B8" w:rsidRPr="0052187B" w:rsidRDefault="003E74B8" w:rsidP="003E74B8">
      <w:pPr>
        <w:spacing w:before="60" w:line="240" w:lineRule="auto"/>
        <w:jc w:val="both"/>
        <w:rPr>
          <w:rFonts w:ascii="Times New Roman" w:hAnsi="Times New Roman"/>
          <w:sz w:val="24"/>
          <w:szCs w:val="24"/>
          <w:lang w:val="uk-UA"/>
        </w:rPr>
      </w:pPr>
    </w:p>
    <w:p w14:paraId="5BBFABAA" w14:textId="77777777" w:rsidR="003E74B8" w:rsidRPr="0052187B" w:rsidRDefault="003E74B8" w:rsidP="003E74B8">
      <w:pPr>
        <w:spacing w:line="240" w:lineRule="auto"/>
        <w:ind w:firstLine="708"/>
        <w:jc w:val="right"/>
        <w:rPr>
          <w:rFonts w:ascii="Times New Roman" w:hAnsi="Times New Roman"/>
          <w:b/>
          <w:sz w:val="24"/>
          <w:szCs w:val="24"/>
          <w:lang w:val="uk-UA"/>
        </w:rPr>
      </w:pPr>
    </w:p>
    <w:p w14:paraId="647F3A5F" w14:textId="27B4E15E" w:rsidR="003E74B8" w:rsidRDefault="003E74B8" w:rsidP="0000752C">
      <w:pPr>
        <w:spacing w:line="240" w:lineRule="auto"/>
        <w:rPr>
          <w:rFonts w:ascii="Times New Roman" w:eastAsia="Calibri" w:hAnsi="Times New Roman" w:cs="Times New Roman"/>
          <w:b/>
          <w:color w:val="auto"/>
          <w:sz w:val="23"/>
          <w:szCs w:val="23"/>
          <w:lang w:val="uk-UA"/>
        </w:rPr>
      </w:pPr>
    </w:p>
    <w:p w14:paraId="7FEF2E91" w14:textId="77777777" w:rsidR="003E74B8" w:rsidRDefault="003E74B8" w:rsidP="003E74B8">
      <w:pPr>
        <w:spacing w:line="240" w:lineRule="auto"/>
        <w:ind w:left="142"/>
        <w:jc w:val="right"/>
        <w:rPr>
          <w:rFonts w:ascii="Times New Roman" w:eastAsia="Calibri" w:hAnsi="Times New Roman" w:cs="Times New Roman"/>
          <w:b/>
          <w:color w:val="auto"/>
          <w:sz w:val="23"/>
          <w:szCs w:val="23"/>
          <w:lang w:val="uk-UA"/>
        </w:rPr>
      </w:pPr>
    </w:p>
    <w:p w14:paraId="15DA6BA3" w14:textId="77777777" w:rsidR="003E74B8" w:rsidRDefault="003E74B8" w:rsidP="003E74B8">
      <w:pPr>
        <w:spacing w:line="240" w:lineRule="auto"/>
        <w:ind w:left="142"/>
        <w:jc w:val="right"/>
        <w:rPr>
          <w:rFonts w:ascii="Times New Roman" w:eastAsia="Calibri" w:hAnsi="Times New Roman" w:cs="Times New Roman"/>
          <w:b/>
          <w:color w:val="auto"/>
          <w:sz w:val="23"/>
          <w:szCs w:val="23"/>
          <w:lang w:val="uk-UA"/>
        </w:rPr>
      </w:pPr>
    </w:p>
    <w:p w14:paraId="77600289" w14:textId="77777777" w:rsidR="003E74B8" w:rsidRDefault="003E74B8" w:rsidP="003E74B8">
      <w:pPr>
        <w:spacing w:line="240" w:lineRule="auto"/>
        <w:ind w:left="142"/>
        <w:jc w:val="right"/>
        <w:rPr>
          <w:rFonts w:ascii="Times New Roman" w:eastAsia="Calibri" w:hAnsi="Times New Roman" w:cs="Times New Roman"/>
          <w:b/>
          <w:color w:val="auto"/>
          <w:sz w:val="23"/>
          <w:szCs w:val="23"/>
          <w:lang w:val="uk-UA"/>
        </w:rPr>
      </w:pPr>
    </w:p>
    <w:p w14:paraId="394E360F" w14:textId="77777777" w:rsidR="003E74B8" w:rsidRDefault="003E74B8" w:rsidP="003E74B8">
      <w:pPr>
        <w:spacing w:line="240" w:lineRule="auto"/>
        <w:ind w:left="142"/>
        <w:jc w:val="right"/>
        <w:rPr>
          <w:rFonts w:ascii="Times New Roman" w:eastAsia="Calibri" w:hAnsi="Times New Roman" w:cs="Times New Roman"/>
          <w:b/>
          <w:color w:val="auto"/>
          <w:sz w:val="23"/>
          <w:szCs w:val="23"/>
          <w:lang w:val="uk-UA"/>
        </w:rPr>
      </w:pPr>
    </w:p>
    <w:p w14:paraId="7BFC5666" w14:textId="23C9D4D0" w:rsidR="003E74B8" w:rsidRDefault="003E74B8" w:rsidP="003E74B8">
      <w:pPr>
        <w:spacing w:line="240" w:lineRule="auto"/>
        <w:rPr>
          <w:rFonts w:ascii="Times New Roman" w:eastAsia="Calibri" w:hAnsi="Times New Roman" w:cs="Times New Roman"/>
          <w:b/>
          <w:color w:val="auto"/>
          <w:sz w:val="23"/>
          <w:szCs w:val="23"/>
          <w:lang w:val="uk-UA"/>
        </w:rPr>
      </w:pPr>
    </w:p>
    <w:p w14:paraId="1A8B7102" w14:textId="77777777" w:rsidR="003E74B8" w:rsidRDefault="003E74B8" w:rsidP="003E74B8">
      <w:pPr>
        <w:spacing w:line="240" w:lineRule="auto"/>
        <w:ind w:left="142"/>
        <w:jc w:val="right"/>
        <w:rPr>
          <w:rFonts w:ascii="Times New Roman" w:eastAsia="Calibri" w:hAnsi="Times New Roman" w:cs="Times New Roman"/>
          <w:b/>
          <w:color w:val="auto"/>
          <w:sz w:val="23"/>
          <w:szCs w:val="23"/>
          <w:lang w:val="uk-UA"/>
        </w:rPr>
      </w:pPr>
    </w:p>
    <w:p w14:paraId="727B0735" w14:textId="77777777" w:rsidR="003E74B8" w:rsidRDefault="003E74B8" w:rsidP="003E74B8">
      <w:pPr>
        <w:spacing w:line="240" w:lineRule="auto"/>
        <w:ind w:left="142"/>
        <w:jc w:val="right"/>
        <w:rPr>
          <w:rFonts w:ascii="Times New Roman" w:eastAsia="Calibri" w:hAnsi="Times New Roman" w:cs="Times New Roman"/>
          <w:b/>
          <w:color w:val="auto"/>
          <w:sz w:val="23"/>
          <w:szCs w:val="23"/>
          <w:lang w:val="uk-UA"/>
        </w:rPr>
      </w:pPr>
    </w:p>
    <w:p w14:paraId="74D05FE8" w14:textId="77777777" w:rsidR="003E74B8" w:rsidRDefault="003E74B8" w:rsidP="003E74B8">
      <w:pPr>
        <w:spacing w:line="240" w:lineRule="auto"/>
        <w:ind w:left="142"/>
        <w:jc w:val="right"/>
        <w:rPr>
          <w:rFonts w:ascii="Times New Roman" w:eastAsia="Calibri" w:hAnsi="Times New Roman" w:cs="Times New Roman"/>
          <w:b/>
          <w:color w:val="auto"/>
          <w:sz w:val="23"/>
          <w:szCs w:val="23"/>
          <w:lang w:val="uk-UA"/>
        </w:rPr>
      </w:pPr>
    </w:p>
    <w:p w14:paraId="78FC3798" w14:textId="77777777" w:rsidR="003E74B8" w:rsidRDefault="003E74B8" w:rsidP="003E74B8">
      <w:pPr>
        <w:spacing w:line="240" w:lineRule="auto"/>
        <w:ind w:left="142"/>
        <w:jc w:val="right"/>
        <w:rPr>
          <w:rFonts w:ascii="Times New Roman" w:eastAsia="Calibri" w:hAnsi="Times New Roman" w:cs="Times New Roman"/>
          <w:b/>
          <w:color w:val="auto"/>
          <w:sz w:val="23"/>
          <w:szCs w:val="23"/>
          <w:lang w:val="uk-UA"/>
        </w:rPr>
      </w:pPr>
    </w:p>
    <w:p w14:paraId="7EEDCD35" w14:textId="7657B7EB" w:rsidR="003E74B8" w:rsidRDefault="003E74B8" w:rsidP="003E74B8">
      <w:pPr>
        <w:spacing w:line="240" w:lineRule="auto"/>
        <w:ind w:left="142"/>
        <w:jc w:val="right"/>
        <w:rPr>
          <w:rFonts w:ascii="Times New Roman" w:eastAsia="Calibri" w:hAnsi="Times New Roman" w:cs="Times New Roman"/>
          <w:b/>
          <w:color w:val="auto"/>
          <w:sz w:val="23"/>
          <w:szCs w:val="23"/>
          <w:lang w:val="uk-UA"/>
        </w:rPr>
      </w:pPr>
    </w:p>
    <w:p w14:paraId="1E379B0C" w14:textId="5643EBC2" w:rsidR="00F37605" w:rsidRDefault="00F37605" w:rsidP="003E74B8">
      <w:pPr>
        <w:spacing w:line="240" w:lineRule="auto"/>
        <w:ind w:left="142"/>
        <w:jc w:val="right"/>
        <w:rPr>
          <w:rFonts w:ascii="Times New Roman" w:eastAsia="Calibri" w:hAnsi="Times New Roman" w:cs="Times New Roman"/>
          <w:b/>
          <w:color w:val="auto"/>
          <w:sz w:val="23"/>
          <w:szCs w:val="23"/>
          <w:lang w:val="uk-UA"/>
        </w:rPr>
      </w:pPr>
    </w:p>
    <w:p w14:paraId="06B84780" w14:textId="669B9AB1" w:rsidR="00F37605" w:rsidRDefault="00F37605" w:rsidP="003E74B8">
      <w:pPr>
        <w:spacing w:line="240" w:lineRule="auto"/>
        <w:ind w:left="142"/>
        <w:jc w:val="right"/>
        <w:rPr>
          <w:rFonts w:ascii="Times New Roman" w:eastAsia="Calibri" w:hAnsi="Times New Roman" w:cs="Times New Roman"/>
          <w:b/>
          <w:color w:val="auto"/>
          <w:sz w:val="23"/>
          <w:szCs w:val="23"/>
          <w:lang w:val="uk-UA"/>
        </w:rPr>
      </w:pPr>
    </w:p>
    <w:p w14:paraId="7A8A640B" w14:textId="2A2D01D8" w:rsidR="00F37605" w:rsidRDefault="00F37605" w:rsidP="003E74B8">
      <w:pPr>
        <w:spacing w:line="240" w:lineRule="auto"/>
        <w:ind w:left="142"/>
        <w:jc w:val="right"/>
        <w:rPr>
          <w:rFonts w:ascii="Times New Roman" w:eastAsia="Calibri" w:hAnsi="Times New Roman" w:cs="Times New Roman"/>
          <w:b/>
          <w:color w:val="auto"/>
          <w:sz w:val="23"/>
          <w:szCs w:val="23"/>
          <w:lang w:val="uk-UA"/>
        </w:rPr>
      </w:pPr>
    </w:p>
    <w:p w14:paraId="1BAC7B16" w14:textId="42FAB6A3" w:rsidR="00F37605" w:rsidRDefault="00F37605" w:rsidP="003E74B8">
      <w:pPr>
        <w:spacing w:line="240" w:lineRule="auto"/>
        <w:ind w:left="142"/>
        <w:jc w:val="right"/>
        <w:rPr>
          <w:rFonts w:ascii="Times New Roman" w:eastAsia="Calibri" w:hAnsi="Times New Roman" w:cs="Times New Roman"/>
          <w:b/>
          <w:color w:val="auto"/>
          <w:sz w:val="23"/>
          <w:szCs w:val="23"/>
          <w:lang w:val="uk-UA"/>
        </w:rPr>
      </w:pPr>
    </w:p>
    <w:p w14:paraId="273D552C" w14:textId="76F9372C" w:rsidR="00F37605" w:rsidRDefault="00F37605" w:rsidP="003E74B8">
      <w:pPr>
        <w:spacing w:line="240" w:lineRule="auto"/>
        <w:ind w:left="142"/>
        <w:jc w:val="right"/>
        <w:rPr>
          <w:rFonts w:ascii="Times New Roman" w:eastAsia="Calibri" w:hAnsi="Times New Roman" w:cs="Times New Roman"/>
          <w:b/>
          <w:color w:val="auto"/>
          <w:sz w:val="23"/>
          <w:szCs w:val="23"/>
          <w:lang w:val="uk-UA"/>
        </w:rPr>
      </w:pPr>
    </w:p>
    <w:p w14:paraId="51C68A0B" w14:textId="77777777" w:rsidR="00F37605" w:rsidRDefault="00F37605" w:rsidP="003E74B8">
      <w:pPr>
        <w:spacing w:line="240" w:lineRule="auto"/>
        <w:ind w:left="142"/>
        <w:jc w:val="right"/>
        <w:rPr>
          <w:rFonts w:ascii="Times New Roman" w:eastAsia="Calibri" w:hAnsi="Times New Roman" w:cs="Times New Roman"/>
          <w:b/>
          <w:color w:val="auto"/>
          <w:sz w:val="23"/>
          <w:szCs w:val="23"/>
          <w:lang w:val="uk-UA"/>
        </w:rPr>
      </w:pPr>
    </w:p>
    <w:p w14:paraId="03E6685D" w14:textId="79D4EF9A" w:rsidR="003E74B8" w:rsidRDefault="003E74B8" w:rsidP="003E74B8">
      <w:pPr>
        <w:spacing w:line="240" w:lineRule="auto"/>
        <w:ind w:left="142"/>
        <w:jc w:val="right"/>
        <w:rPr>
          <w:rFonts w:ascii="Times New Roman" w:eastAsia="Calibri" w:hAnsi="Times New Roman" w:cs="Times New Roman"/>
          <w:b/>
          <w:color w:val="auto"/>
          <w:sz w:val="23"/>
          <w:szCs w:val="23"/>
          <w:lang w:val="uk-UA"/>
        </w:rPr>
      </w:pPr>
    </w:p>
    <w:p w14:paraId="78F8D78F" w14:textId="7D728973" w:rsidR="00940452" w:rsidRDefault="00940452" w:rsidP="003E74B8">
      <w:pPr>
        <w:spacing w:line="240" w:lineRule="auto"/>
        <w:ind w:left="142"/>
        <w:jc w:val="right"/>
        <w:rPr>
          <w:rFonts w:ascii="Times New Roman" w:eastAsia="Calibri" w:hAnsi="Times New Roman" w:cs="Times New Roman"/>
          <w:b/>
          <w:color w:val="auto"/>
          <w:sz w:val="23"/>
          <w:szCs w:val="23"/>
          <w:lang w:val="uk-UA"/>
        </w:rPr>
      </w:pPr>
    </w:p>
    <w:p w14:paraId="2E0FEE66" w14:textId="34398F01" w:rsidR="00940452" w:rsidRDefault="00940452" w:rsidP="003E74B8">
      <w:pPr>
        <w:spacing w:line="240" w:lineRule="auto"/>
        <w:ind w:left="142"/>
        <w:jc w:val="right"/>
        <w:rPr>
          <w:rFonts w:ascii="Times New Roman" w:eastAsia="Calibri" w:hAnsi="Times New Roman" w:cs="Times New Roman"/>
          <w:b/>
          <w:color w:val="auto"/>
          <w:sz w:val="23"/>
          <w:szCs w:val="23"/>
          <w:lang w:val="uk-UA"/>
        </w:rPr>
      </w:pPr>
    </w:p>
    <w:p w14:paraId="1F2FEBF0" w14:textId="0C7B101C" w:rsidR="00940452" w:rsidRDefault="00940452" w:rsidP="003E74B8">
      <w:pPr>
        <w:spacing w:line="240" w:lineRule="auto"/>
        <w:ind w:left="142"/>
        <w:jc w:val="right"/>
        <w:rPr>
          <w:rFonts w:ascii="Times New Roman" w:eastAsia="Calibri" w:hAnsi="Times New Roman" w:cs="Times New Roman"/>
          <w:b/>
          <w:color w:val="auto"/>
          <w:sz w:val="23"/>
          <w:szCs w:val="23"/>
          <w:lang w:val="uk-UA"/>
        </w:rPr>
      </w:pPr>
    </w:p>
    <w:p w14:paraId="6825C54E" w14:textId="0C0F37F3" w:rsidR="00940452" w:rsidRDefault="00940452" w:rsidP="003E74B8">
      <w:pPr>
        <w:spacing w:line="240" w:lineRule="auto"/>
        <w:ind w:left="142"/>
        <w:jc w:val="right"/>
        <w:rPr>
          <w:rFonts w:ascii="Times New Roman" w:eastAsia="Calibri" w:hAnsi="Times New Roman" w:cs="Times New Roman"/>
          <w:b/>
          <w:color w:val="auto"/>
          <w:sz w:val="23"/>
          <w:szCs w:val="23"/>
          <w:lang w:val="uk-UA"/>
        </w:rPr>
      </w:pPr>
    </w:p>
    <w:p w14:paraId="3EE22D5C" w14:textId="05F2F239" w:rsidR="00940452" w:rsidRDefault="00940452" w:rsidP="003E74B8">
      <w:pPr>
        <w:spacing w:line="240" w:lineRule="auto"/>
        <w:ind w:left="142"/>
        <w:jc w:val="right"/>
        <w:rPr>
          <w:rFonts w:ascii="Times New Roman" w:eastAsia="Calibri" w:hAnsi="Times New Roman" w:cs="Times New Roman"/>
          <w:b/>
          <w:color w:val="auto"/>
          <w:sz w:val="23"/>
          <w:szCs w:val="23"/>
          <w:lang w:val="uk-UA"/>
        </w:rPr>
      </w:pPr>
    </w:p>
    <w:p w14:paraId="54433957" w14:textId="31FBA722" w:rsidR="00940452" w:rsidRDefault="00940452" w:rsidP="003E74B8">
      <w:pPr>
        <w:spacing w:line="240" w:lineRule="auto"/>
        <w:ind w:left="142"/>
        <w:jc w:val="right"/>
        <w:rPr>
          <w:rFonts w:ascii="Times New Roman" w:eastAsia="Calibri" w:hAnsi="Times New Roman" w:cs="Times New Roman"/>
          <w:b/>
          <w:color w:val="auto"/>
          <w:sz w:val="23"/>
          <w:szCs w:val="23"/>
          <w:lang w:val="uk-UA"/>
        </w:rPr>
      </w:pPr>
    </w:p>
    <w:p w14:paraId="1E4785BE" w14:textId="38E27AF4" w:rsidR="00940452" w:rsidRDefault="00940452" w:rsidP="003E74B8">
      <w:pPr>
        <w:spacing w:line="240" w:lineRule="auto"/>
        <w:ind w:left="142"/>
        <w:jc w:val="right"/>
        <w:rPr>
          <w:rFonts w:ascii="Times New Roman" w:eastAsia="Calibri" w:hAnsi="Times New Roman" w:cs="Times New Roman"/>
          <w:b/>
          <w:color w:val="auto"/>
          <w:sz w:val="23"/>
          <w:szCs w:val="23"/>
          <w:lang w:val="uk-UA"/>
        </w:rPr>
      </w:pPr>
    </w:p>
    <w:p w14:paraId="6393AD91" w14:textId="33768618" w:rsidR="00940452" w:rsidRDefault="00940452" w:rsidP="003E74B8">
      <w:pPr>
        <w:spacing w:line="240" w:lineRule="auto"/>
        <w:ind w:left="142"/>
        <w:jc w:val="right"/>
        <w:rPr>
          <w:rFonts w:ascii="Times New Roman" w:eastAsia="Calibri" w:hAnsi="Times New Roman" w:cs="Times New Roman"/>
          <w:b/>
          <w:color w:val="auto"/>
          <w:sz w:val="23"/>
          <w:szCs w:val="23"/>
          <w:lang w:val="uk-UA"/>
        </w:rPr>
      </w:pPr>
    </w:p>
    <w:p w14:paraId="65030834" w14:textId="405EA9A7" w:rsidR="00940452" w:rsidRDefault="00940452" w:rsidP="003E74B8">
      <w:pPr>
        <w:spacing w:line="240" w:lineRule="auto"/>
        <w:ind w:left="142"/>
        <w:jc w:val="right"/>
        <w:rPr>
          <w:rFonts w:ascii="Times New Roman" w:eastAsia="Calibri" w:hAnsi="Times New Roman" w:cs="Times New Roman"/>
          <w:b/>
          <w:color w:val="auto"/>
          <w:sz w:val="23"/>
          <w:szCs w:val="23"/>
          <w:lang w:val="uk-UA"/>
        </w:rPr>
      </w:pPr>
    </w:p>
    <w:p w14:paraId="0A9F41B0" w14:textId="1AA7C47F" w:rsidR="00940452" w:rsidRDefault="00940452" w:rsidP="003E74B8">
      <w:pPr>
        <w:spacing w:line="240" w:lineRule="auto"/>
        <w:ind w:left="142"/>
        <w:jc w:val="right"/>
        <w:rPr>
          <w:rFonts w:ascii="Times New Roman" w:eastAsia="Calibri" w:hAnsi="Times New Roman" w:cs="Times New Roman"/>
          <w:b/>
          <w:color w:val="auto"/>
          <w:sz w:val="23"/>
          <w:szCs w:val="23"/>
          <w:lang w:val="uk-UA"/>
        </w:rPr>
      </w:pPr>
    </w:p>
    <w:p w14:paraId="312A0186" w14:textId="33892CCD" w:rsidR="00940452" w:rsidRDefault="00940452" w:rsidP="003E74B8">
      <w:pPr>
        <w:spacing w:line="240" w:lineRule="auto"/>
        <w:ind w:left="142"/>
        <w:jc w:val="right"/>
        <w:rPr>
          <w:rFonts w:ascii="Times New Roman" w:eastAsia="Calibri" w:hAnsi="Times New Roman" w:cs="Times New Roman"/>
          <w:b/>
          <w:color w:val="auto"/>
          <w:sz w:val="23"/>
          <w:szCs w:val="23"/>
          <w:lang w:val="uk-UA"/>
        </w:rPr>
      </w:pPr>
    </w:p>
    <w:p w14:paraId="30887403" w14:textId="7DD77220" w:rsidR="00940452" w:rsidRDefault="00940452" w:rsidP="003E74B8">
      <w:pPr>
        <w:spacing w:line="240" w:lineRule="auto"/>
        <w:ind w:left="142"/>
        <w:jc w:val="right"/>
        <w:rPr>
          <w:rFonts w:ascii="Times New Roman" w:eastAsia="Calibri" w:hAnsi="Times New Roman" w:cs="Times New Roman"/>
          <w:b/>
          <w:color w:val="auto"/>
          <w:sz w:val="23"/>
          <w:szCs w:val="23"/>
          <w:lang w:val="uk-UA"/>
        </w:rPr>
      </w:pPr>
    </w:p>
    <w:p w14:paraId="4D422A10" w14:textId="7E548C23" w:rsidR="00940452" w:rsidRDefault="00940452" w:rsidP="003E74B8">
      <w:pPr>
        <w:spacing w:line="240" w:lineRule="auto"/>
        <w:ind w:left="142"/>
        <w:jc w:val="right"/>
        <w:rPr>
          <w:rFonts w:ascii="Times New Roman" w:eastAsia="Calibri" w:hAnsi="Times New Roman" w:cs="Times New Roman"/>
          <w:b/>
          <w:color w:val="auto"/>
          <w:sz w:val="23"/>
          <w:szCs w:val="23"/>
          <w:lang w:val="uk-UA"/>
        </w:rPr>
      </w:pPr>
    </w:p>
    <w:p w14:paraId="0C91233D" w14:textId="77777777" w:rsidR="00940452" w:rsidRDefault="00940452" w:rsidP="003E74B8">
      <w:pPr>
        <w:spacing w:line="240" w:lineRule="auto"/>
        <w:ind w:left="142"/>
        <w:jc w:val="right"/>
        <w:rPr>
          <w:rFonts w:ascii="Times New Roman" w:eastAsia="Calibri" w:hAnsi="Times New Roman" w:cs="Times New Roman"/>
          <w:b/>
          <w:color w:val="auto"/>
          <w:sz w:val="23"/>
          <w:szCs w:val="23"/>
          <w:lang w:val="uk-UA"/>
        </w:rPr>
      </w:pPr>
    </w:p>
    <w:p w14:paraId="05608973" w14:textId="71CEC7B1" w:rsidR="00711CCB" w:rsidRPr="00711CCB" w:rsidRDefault="00711CCB" w:rsidP="00711CCB">
      <w:pPr>
        <w:spacing w:line="240" w:lineRule="auto"/>
        <w:ind w:left="142"/>
        <w:jc w:val="right"/>
        <w:rPr>
          <w:rFonts w:ascii="Times New Roman" w:eastAsia="Calibri" w:hAnsi="Times New Roman" w:cs="Times New Roman"/>
          <w:b/>
          <w:color w:val="auto"/>
          <w:sz w:val="24"/>
          <w:szCs w:val="24"/>
          <w:lang w:val="uk-UA"/>
        </w:rPr>
      </w:pPr>
      <w:r w:rsidRPr="00711CCB">
        <w:rPr>
          <w:rFonts w:ascii="Times New Roman" w:eastAsia="Calibri" w:hAnsi="Times New Roman" w:cs="Times New Roman"/>
          <w:b/>
          <w:color w:val="auto"/>
          <w:sz w:val="24"/>
          <w:szCs w:val="24"/>
          <w:lang w:val="uk-UA"/>
        </w:rPr>
        <w:lastRenderedPageBreak/>
        <w:t>ДОДАТОК 4</w:t>
      </w:r>
    </w:p>
    <w:p w14:paraId="6385AE8F" w14:textId="77777777" w:rsidR="00711CCB" w:rsidRPr="00711CCB" w:rsidRDefault="00711CCB" w:rsidP="00711CCB">
      <w:pPr>
        <w:spacing w:line="240" w:lineRule="auto"/>
        <w:ind w:left="142"/>
        <w:jc w:val="right"/>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до тендерної документації</w:t>
      </w:r>
    </w:p>
    <w:p w14:paraId="7AB39ED9" w14:textId="57E1E257" w:rsidR="00711CCB" w:rsidRDefault="00711CCB">
      <w:pPr>
        <w:rPr>
          <w:lang w:val="uk-UA"/>
        </w:rPr>
      </w:pPr>
    </w:p>
    <w:p w14:paraId="2760842C" w14:textId="77777777" w:rsidR="00711CCB" w:rsidRPr="00711CCB" w:rsidRDefault="00711CCB" w:rsidP="00711CCB">
      <w:pPr>
        <w:spacing w:line="240" w:lineRule="auto"/>
        <w:ind w:left="708" w:hanging="708"/>
        <w:jc w:val="center"/>
        <w:rPr>
          <w:rFonts w:ascii="Times New Roman" w:eastAsia="Calibri" w:hAnsi="Times New Roman" w:cs="Times New Roman"/>
          <w:b/>
          <w:bCs/>
          <w:color w:val="auto"/>
          <w:sz w:val="28"/>
          <w:szCs w:val="28"/>
          <w:lang w:val="uk-UA" w:eastAsia="zh-CN"/>
        </w:rPr>
      </w:pPr>
      <w:r w:rsidRPr="00711CCB">
        <w:rPr>
          <w:rFonts w:ascii="Times New Roman" w:eastAsia="Calibri" w:hAnsi="Times New Roman" w:cs="Times New Roman"/>
          <w:b/>
          <w:bCs/>
          <w:color w:val="auto"/>
          <w:sz w:val="28"/>
          <w:szCs w:val="28"/>
          <w:lang w:val="uk-UA" w:eastAsia="zh-CN"/>
        </w:rPr>
        <w:t>Інформаційна довідка щодо загальних відомостей про учасника*</w:t>
      </w:r>
    </w:p>
    <w:p w14:paraId="3CBB568A" w14:textId="77777777" w:rsidR="00711CCB" w:rsidRPr="00711CCB" w:rsidRDefault="00711CCB" w:rsidP="00711CCB">
      <w:pPr>
        <w:spacing w:line="240" w:lineRule="auto"/>
        <w:ind w:hanging="708"/>
        <w:jc w:val="center"/>
        <w:rPr>
          <w:rFonts w:ascii="Times New Roman" w:eastAsia="Calibri" w:hAnsi="Times New Roman" w:cs="Times New Roman"/>
          <w:b/>
          <w:bCs/>
          <w:color w:val="auto"/>
          <w:sz w:val="24"/>
          <w:szCs w:val="24"/>
          <w:lang w:val="uk-UA" w:eastAsia="zh-CN"/>
        </w:rPr>
      </w:pPr>
    </w:p>
    <w:p w14:paraId="79F3BBB4" w14:textId="77777777" w:rsidR="00711CCB" w:rsidRPr="00711CCB" w:rsidRDefault="00711CCB" w:rsidP="00711CCB">
      <w:pPr>
        <w:spacing w:line="240" w:lineRule="auto"/>
        <w:ind w:hanging="708"/>
        <w:jc w:val="center"/>
        <w:rPr>
          <w:rFonts w:ascii="Times New Roman" w:eastAsia="Calibri" w:hAnsi="Times New Roman" w:cs="Times New Roman"/>
          <w:b/>
          <w:bCs/>
          <w:color w:val="auto"/>
          <w:sz w:val="24"/>
          <w:szCs w:val="24"/>
          <w:lang w:val="uk-UA" w:eastAsia="zh-CN"/>
        </w:rPr>
      </w:pPr>
    </w:p>
    <w:p w14:paraId="1674E4D9" w14:textId="77777777" w:rsidR="00711CCB" w:rsidRPr="00711CCB" w:rsidRDefault="00711CCB" w:rsidP="00711CCB">
      <w:pPr>
        <w:spacing w:line="240" w:lineRule="auto"/>
        <w:ind w:hanging="708"/>
        <w:jc w:val="center"/>
        <w:rPr>
          <w:rFonts w:ascii="Times New Roman" w:eastAsia="Calibri" w:hAnsi="Times New Roman" w:cs="Times New Roman"/>
          <w:b/>
          <w:bCs/>
          <w:color w:val="auto"/>
          <w:sz w:val="24"/>
          <w:szCs w:val="24"/>
          <w:lang w:val="uk-UA" w:eastAsia="zh-CN"/>
        </w:rPr>
      </w:pPr>
    </w:p>
    <w:p w14:paraId="1D7C276F"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1. Повне та скорочене найменування Учасника (П.І.Б. – для фізичної особи, в тому числі фізичної особи-підприємця):____________________________________________________</w:t>
      </w:r>
    </w:p>
    <w:p w14:paraId="3F01958E"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 Назва установчого документа, на підставі якого діє Учасник, його номер та дата: ______________</w:t>
      </w:r>
    </w:p>
    <w:p w14:paraId="3AD34652"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3. Місце та дата проведення державної реєстрації Учасника: __________________________________</w:t>
      </w:r>
    </w:p>
    <w:p w14:paraId="563D9A8B"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4.  Організаційно-правова форма: _________________________________________________________</w:t>
      </w:r>
    </w:p>
    <w:p w14:paraId="145EAFC6"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5. Форма власності: _____________________________________________________________________</w:t>
      </w:r>
    </w:p>
    <w:p w14:paraId="0F89FA47"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6. Юридична адреса: ____________________________________________________________________</w:t>
      </w:r>
    </w:p>
    <w:p w14:paraId="3B5323E0"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7. Поштова адреса: _____________________________________________________________________</w:t>
      </w:r>
    </w:p>
    <w:p w14:paraId="7F94170C" w14:textId="77777777" w:rsidR="00711CCB" w:rsidRPr="00711CCB" w:rsidRDefault="00711CCB" w:rsidP="00711CCB">
      <w:pPr>
        <w:tabs>
          <w:tab w:val="left" w:pos="462"/>
        </w:tabs>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8. Дані про посадових осіб Учасника**:</w:t>
      </w:r>
    </w:p>
    <w:tbl>
      <w:tblPr>
        <w:tblW w:w="10620" w:type="dxa"/>
        <w:tblInd w:w="-252" w:type="dxa"/>
        <w:tblLook w:val="0000" w:firstRow="0" w:lastRow="0" w:firstColumn="0" w:lastColumn="0" w:noHBand="0" w:noVBand="0"/>
      </w:tblPr>
      <w:tblGrid>
        <w:gridCol w:w="4140"/>
        <w:gridCol w:w="2029"/>
        <w:gridCol w:w="2268"/>
        <w:gridCol w:w="2183"/>
      </w:tblGrid>
      <w:tr w:rsidR="00711CCB" w:rsidRPr="00711CCB" w14:paraId="7E83603F" w14:textId="77777777" w:rsidTr="0096066B">
        <w:tc>
          <w:tcPr>
            <w:tcW w:w="4139" w:type="dxa"/>
            <w:tcBorders>
              <w:top w:val="single" w:sz="4" w:space="0" w:color="000000"/>
              <w:left w:val="single" w:sz="4" w:space="0" w:color="000000"/>
              <w:bottom w:val="single" w:sz="4" w:space="0" w:color="000000"/>
            </w:tcBorders>
            <w:shd w:val="clear" w:color="auto" w:fill="auto"/>
            <w:vAlign w:val="center"/>
          </w:tcPr>
          <w:p w14:paraId="6F451CEB"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Повна назва посади</w:t>
            </w:r>
          </w:p>
        </w:tc>
        <w:tc>
          <w:tcPr>
            <w:tcW w:w="2029" w:type="dxa"/>
            <w:tcBorders>
              <w:top w:val="single" w:sz="4" w:space="0" w:color="000000"/>
              <w:left w:val="single" w:sz="4" w:space="0" w:color="000000"/>
              <w:bottom w:val="single" w:sz="4" w:space="0" w:color="000000"/>
            </w:tcBorders>
            <w:shd w:val="clear" w:color="auto" w:fill="auto"/>
            <w:vAlign w:val="center"/>
          </w:tcPr>
          <w:p w14:paraId="4973636C"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Прізвище, ім’я,</w:t>
            </w:r>
          </w:p>
          <w:p w14:paraId="6ABA1068"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7F144E61"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Контактний номер телефону (телефаксу)</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FCEF5" w14:textId="77777777" w:rsidR="00711CCB" w:rsidRPr="00711CCB" w:rsidRDefault="00711CCB" w:rsidP="00711CCB">
            <w:pPr>
              <w:tabs>
                <w:tab w:val="left" w:pos="9923"/>
              </w:tabs>
              <w:spacing w:line="240" w:lineRule="auto"/>
              <w:jc w:val="center"/>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color w:val="auto"/>
                <w:sz w:val="24"/>
                <w:szCs w:val="24"/>
                <w:lang w:val="uk-UA" w:eastAsia="zh-CN"/>
              </w:rPr>
              <w:t>Е-mail</w:t>
            </w:r>
          </w:p>
        </w:tc>
      </w:tr>
      <w:tr w:rsidR="00711CCB" w:rsidRPr="00711CCB" w14:paraId="5ECA6B9C" w14:textId="77777777" w:rsidTr="0096066B">
        <w:tc>
          <w:tcPr>
            <w:tcW w:w="4139" w:type="dxa"/>
            <w:tcBorders>
              <w:top w:val="single" w:sz="4" w:space="0" w:color="000000"/>
              <w:left w:val="single" w:sz="4" w:space="0" w:color="000000"/>
              <w:bottom w:val="single" w:sz="4" w:space="0" w:color="000000"/>
            </w:tcBorders>
            <w:shd w:val="clear" w:color="auto" w:fill="auto"/>
          </w:tcPr>
          <w:p w14:paraId="11104986"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1</w:t>
            </w:r>
          </w:p>
        </w:tc>
        <w:tc>
          <w:tcPr>
            <w:tcW w:w="2029" w:type="dxa"/>
            <w:tcBorders>
              <w:top w:val="single" w:sz="4" w:space="0" w:color="000000"/>
              <w:left w:val="single" w:sz="4" w:space="0" w:color="000000"/>
              <w:bottom w:val="single" w:sz="4" w:space="0" w:color="000000"/>
            </w:tcBorders>
            <w:shd w:val="clear" w:color="auto" w:fill="auto"/>
          </w:tcPr>
          <w:p w14:paraId="38E15E3D"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w:t>
            </w:r>
          </w:p>
        </w:tc>
        <w:tc>
          <w:tcPr>
            <w:tcW w:w="2268" w:type="dxa"/>
            <w:tcBorders>
              <w:top w:val="single" w:sz="4" w:space="0" w:color="000000"/>
              <w:left w:val="single" w:sz="4" w:space="0" w:color="000000"/>
              <w:bottom w:val="single" w:sz="4" w:space="0" w:color="000000"/>
            </w:tcBorders>
            <w:shd w:val="clear" w:color="auto" w:fill="auto"/>
          </w:tcPr>
          <w:p w14:paraId="38E92BB8"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3</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43EF859" w14:textId="77777777" w:rsidR="00711CCB" w:rsidRPr="00711CCB" w:rsidRDefault="00711CCB" w:rsidP="00711CCB">
            <w:pPr>
              <w:tabs>
                <w:tab w:val="left" w:pos="9923"/>
              </w:tabs>
              <w:spacing w:line="240" w:lineRule="auto"/>
              <w:jc w:val="center"/>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color w:val="auto"/>
                <w:sz w:val="24"/>
                <w:szCs w:val="24"/>
                <w:lang w:val="uk-UA" w:eastAsia="zh-CN"/>
              </w:rPr>
              <w:t>4</w:t>
            </w:r>
          </w:p>
        </w:tc>
      </w:tr>
      <w:tr w:rsidR="00711CCB" w:rsidRPr="00711CCB" w14:paraId="2A7AB47D" w14:textId="77777777" w:rsidTr="0096066B">
        <w:tc>
          <w:tcPr>
            <w:tcW w:w="4139" w:type="dxa"/>
            <w:tcBorders>
              <w:top w:val="single" w:sz="4" w:space="0" w:color="000000"/>
              <w:left w:val="single" w:sz="4" w:space="0" w:color="000000"/>
              <w:bottom w:val="single" w:sz="4" w:space="0" w:color="000000"/>
            </w:tcBorders>
            <w:shd w:val="clear" w:color="auto" w:fill="auto"/>
          </w:tcPr>
          <w:p w14:paraId="168F347D"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1. Посадова особа, яка має право на укладення договору :</w:t>
            </w:r>
          </w:p>
        </w:tc>
        <w:tc>
          <w:tcPr>
            <w:tcW w:w="2029" w:type="dxa"/>
            <w:tcBorders>
              <w:top w:val="single" w:sz="4" w:space="0" w:color="000000"/>
              <w:left w:val="single" w:sz="4" w:space="0" w:color="000000"/>
              <w:bottom w:val="single" w:sz="4" w:space="0" w:color="000000"/>
            </w:tcBorders>
            <w:shd w:val="clear" w:color="auto" w:fill="auto"/>
          </w:tcPr>
          <w:p w14:paraId="0EDD59B5"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5CC7345E"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130DC27"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7C1C1CC9" w14:textId="77777777" w:rsidTr="0096066B">
        <w:tc>
          <w:tcPr>
            <w:tcW w:w="4139" w:type="dxa"/>
            <w:tcBorders>
              <w:top w:val="single" w:sz="4" w:space="0" w:color="000000"/>
              <w:left w:val="single" w:sz="4" w:space="0" w:color="000000"/>
              <w:bottom w:val="single" w:sz="4" w:space="0" w:color="000000"/>
            </w:tcBorders>
            <w:shd w:val="clear" w:color="auto" w:fill="auto"/>
          </w:tcPr>
          <w:p w14:paraId="406ADD9A"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5EC42DA4"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2717DE79"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59BE7F07"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5F929DB3" w14:textId="77777777" w:rsidTr="0096066B">
        <w:tc>
          <w:tcPr>
            <w:tcW w:w="4139" w:type="dxa"/>
            <w:tcBorders>
              <w:top w:val="single" w:sz="4" w:space="0" w:color="000000"/>
              <w:left w:val="single" w:sz="4" w:space="0" w:color="000000"/>
              <w:bottom w:val="single" w:sz="4" w:space="0" w:color="000000"/>
            </w:tcBorders>
            <w:shd w:val="clear" w:color="auto" w:fill="auto"/>
          </w:tcPr>
          <w:p w14:paraId="5D8944C7"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 Інші службові (посадові) особи, уповноважені здійснювати зв’язок з Замовником:</w:t>
            </w:r>
          </w:p>
        </w:tc>
        <w:tc>
          <w:tcPr>
            <w:tcW w:w="2029" w:type="dxa"/>
            <w:tcBorders>
              <w:top w:val="single" w:sz="4" w:space="0" w:color="000000"/>
              <w:left w:val="single" w:sz="4" w:space="0" w:color="000000"/>
              <w:bottom w:val="single" w:sz="4" w:space="0" w:color="000000"/>
            </w:tcBorders>
            <w:shd w:val="clear" w:color="auto" w:fill="auto"/>
          </w:tcPr>
          <w:p w14:paraId="76206693"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540BFEE7"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B3EB42A"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4FCCCB28" w14:textId="77777777" w:rsidTr="0096066B">
        <w:tc>
          <w:tcPr>
            <w:tcW w:w="4139" w:type="dxa"/>
            <w:tcBorders>
              <w:top w:val="single" w:sz="4" w:space="0" w:color="000000"/>
              <w:left w:val="single" w:sz="4" w:space="0" w:color="000000"/>
              <w:bottom w:val="single" w:sz="4" w:space="0" w:color="000000"/>
            </w:tcBorders>
            <w:shd w:val="clear" w:color="auto" w:fill="auto"/>
          </w:tcPr>
          <w:p w14:paraId="16B8D258" w14:textId="77777777" w:rsidR="00711CCB" w:rsidRPr="00711CCB" w:rsidRDefault="00711CCB" w:rsidP="00711CCB">
            <w:pPr>
              <w:spacing w:line="240" w:lineRule="auto"/>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4B6A262D"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42476CA1"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491F45FD"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3FDEE09F" w14:textId="77777777" w:rsidTr="0096066B">
        <w:tc>
          <w:tcPr>
            <w:tcW w:w="4139" w:type="dxa"/>
            <w:tcBorders>
              <w:top w:val="single" w:sz="4" w:space="0" w:color="000000"/>
              <w:left w:val="single" w:sz="4" w:space="0" w:color="000000"/>
              <w:bottom w:val="single" w:sz="4" w:space="0" w:color="000000"/>
            </w:tcBorders>
            <w:shd w:val="clear" w:color="auto" w:fill="auto"/>
          </w:tcPr>
          <w:p w14:paraId="7E9AABF9" w14:textId="77777777" w:rsidR="00711CCB" w:rsidRPr="00711CCB" w:rsidRDefault="00711CCB" w:rsidP="00711CCB">
            <w:pPr>
              <w:spacing w:line="240" w:lineRule="auto"/>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0EC4659F"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1F7B4979"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57BE7016"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bl>
    <w:p w14:paraId="645C0B6D" w14:textId="77777777" w:rsidR="00711CCB" w:rsidRPr="00711CCB" w:rsidRDefault="00711CCB" w:rsidP="00711CCB">
      <w:pPr>
        <w:tabs>
          <w:tab w:val="left" w:pos="720"/>
          <w:tab w:val="left" w:pos="1080"/>
        </w:tabs>
        <w:spacing w:line="240" w:lineRule="auto"/>
        <w:jc w:val="both"/>
        <w:rPr>
          <w:rFonts w:ascii="Times New Roman" w:eastAsia="Calibri" w:hAnsi="Times New Roman" w:cs="Times New Roman"/>
          <w:color w:val="auto"/>
          <w:sz w:val="24"/>
          <w:szCs w:val="24"/>
          <w:lang w:val="uk-UA" w:eastAsia="zh-CN"/>
        </w:rPr>
      </w:pPr>
    </w:p>
    <w:p w14:paraId="3A2F425E" w14:textId="77777777" w:rsidR="00711CCB" w:rsidRPr="00711CCB" w:rsidRDefault="00711CCB" w:rsidP="00711CCB">
      <w:pPr>
        <w:tabs>
          <w:tab w:val="left" w:pos="720"/>
          <w:tab w:val="left" w:pos="1080"/>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 xml:space="preserve">9. Інші відомості: </w:t>
      </w:r>
    </w:p>
    <w:p w14:paraId="4211EDF5"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44E2B9BA"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48FBF9B9"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05A8104B"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1B85B7CF"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73E93A44"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u w:val="single"/>
          <w:lang w:val="uk-UA" w:eastAsia="zh-CN"/>
        </w:rPr>
      </w:pPr>
      <w:r w:rsidRPr="00711CCB">
        <w:rPr>
          <w:rFonts w:ascii="Times New Roman" w:eastAsia="Calibri" w:hAnsi="Times New Roman" w:cs="Times New Roman"/>
          <w:color w:val="auto"/>
          <w:sz w:val="24"/>
          <w:szCs w:val="24"/>
          <w:lang w:val="uk-UA" w:eastAsia="zh-CN"/>
        </w:rPr>
        <w:t xml:space="preserve">                                                  </w:t>
      </w:r>
    </w:p>
    <w:p w14:paraId="556D3A2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r w:rsidRPr="00711CCB">
        <w:rPr>
          <w:rFonts w:ascii="Times New Roman" w:eastAsia="Calibri" w:hAnsi="Times New Roman" w:cs="Times New Roman"/>
          <w:i/>
          <w:iCs/>
          <w:color w:val="auto"/>
          <w:sz w:val="24"/>
          <w:szCs w:val="24"/>
          <w:lang w:val="uk-UA"/>
        </w:rPr>
        <w:t xml:space="preserve">Посада, прізвище, ініціали, підпис уповноваженої особи Учасника, може бути завірені печаткою </w:t>
      </w:r>
      <w:r w:rsidRPr="00711CCB">
        <w:rPr>
          <w:rFonts w:ascii="Times New Roman" w:eastAsia="Calibri" w:hAnsi="Times New Roman" w:cs="Times New Roman"/>
          <w:i/>
          <w:iCs/>
          <w:color w:val="auto"/>
          <w:sz w:val="24"/>
          <w:szCs w:val="24"/>
        </w:rPr>
        <w:t xml:space="preserve">(за </w:t>
      </w:r>
      <w:r w:rsidRPr="00711CCB">
        <w:rPr>
          <w:rFonts w:ascii="Times New Roman" w:eastAsia="Calibri" w:hAnsi="Times New Roman" w:cs="Times New Roman"/>
          <w:i/>
          <w:iCs/>
          <w:color w:val="auto"/>
          <w:sz w:val="24"/>
          <w:szCs w:val="24"/>
          <w:lang w:val="uk-UA"/>
        </w:rPr>
        <w:t>наявності</w:t>
      </w:r>
      <w:r w:rsidRPr="00711CCB">
        <w:rPr>
          <w:rFonts w:ascii="Times New Roman" w:eastAsia="Calibri" w:hAnsi="Times New Roman" w:cs="Times New Roman"/>
          <w:i/>
          <w:iCs/>
          <w:color w:val="auto"/>
          <w:sz w:val="24"/>
          <w:szCs w:val="24"/>
        </w:rPr>
        <w:t>)</w:t>
      </w:r>
      <w:r w:rsidRPr="00711CCB">
        <w:rPr>
          <w:rFonts w:ascii="Times New Roman" w:eastAsia="Calibri" w:hAnsi="Times New Roman" w:cs="Times New Roman"/>
          <w:i/>
          <w:iCs/>
          <w:color w:val="auto"/>
          <w:sz w:val="24"/>
          <w:szCs w:val="24"/>
          <w:lang w:val="uk-UA"/>
        </w:rPr>
        <w:t>.</w:t>
      </w:r>
    </w:p>
    <w:p w14:paraId="5A5C3F3C"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u w:val="single"/>
          <w:lang w:val="uk-UA" w:eastAsia="zh-CN"/>
        </w:rPr>
      </w:pPr>
    </w:p>
    <w:p w14:paraId="1FF2B791"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3D78F631"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64897856"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08DA6079"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3CB3C4A5" w14:textId="77777777" w:rsidR="00711CCB" w:rsidRPr="00711CCB" w:rsidRDefault="00711CCB" w:rsidP="00711CCB">
      <w:pPr>
        <w:widowControl w:val="0"/>
        <w:tabs>
          <w:tab w:val="left" w:pos="2160"/>
        </w:tabs>
        <w:spacing w:line="240" w:lineRule="auto"/>
        <w:rPr>
          <w:rFonts w:ascii="Times New Roman" w:eastAsia="Calibri" w:hAnsi="Times New Roman" w:cs="Times New Roman"/>
          <w:bCs/>
          <w:i/>
          <w:color w:val="auto"/>
          <w:sz w:val="24"/>
          <w:szCs w:val="24"/>
          <w:lang w:val="uk-UA" w:eastAsia="zh-CN"/>
        </w:rPr>
      </w:pPr>
      <w:r w:rsidRPr="00711CCB">
        <w:rPr>
          <w:rFonts w:ascii="Times New Roman" w:eastAsia="Calibri" w:hAnsi="Times New Roman" w:cs="Times New Roman"/>
          <w:bCs/>
          <w:i/>
          <w:color w:val="auto"/>
          <w:sz w:val="24"/>
          <w:szCs w:val="24"/>
          <w:lang w:val="uk-UA" w:eastAsia="zh-CN"/>
        </w:rPr>
        <w:t xml:space="preserve">Примітки: </w:t>
      </w:r>
    </w:p>
    <w:p w14:paraId="578BBABE" w14:textId="77777777" w:rsidR="00711CCB" w:rsidRPr="00711CCB" w:rsidRDefault="00711CCB" w:rsidP="00711CCB">
      <w:pPr>
        <w:spacing w:line="240" w:lineRule="auto"/>
        <w:ind w:firstLine="420"/>
        <w:jc w:val="both"/>
        <w:rPr>
          <w:rFonts w:ascii="Times New Roman" w:eastAsia="Calibri" w:hAnsi="Times New Roman" w:cs="Times New Roman"/>
          <w:bCs/>
          <w:i/>
          <w:color w:val="auto"/>
          <w:sz w:val="24"/>
          <w:szCs w:val="24"/>
          <w:lang w:val="uk-UA" w:eastAsia="zh-CN"/>
        </w:rPr>
      </w:pPr>
      <w:r w:rsidRPr="00711CCB">
        <w:rPr>
          <w:rFonts w:ascii="Times New Roman" w:eastAsia="Calibri" w:hAnsi="Times New Roman" w:cs="Times New Roman"/>
          <w:i/>
          <w:color w:val="auto"/>
          <w:sz w:val="24"/>
          <w:szCs w:val="24"/>
          <w:lang w:val="uk-UA" w:eastAsia="zh-CN"/>
        </w:rPr>
        <w:t>* Фізичні особи не заповнюють відомості, які не відповідають їх правовому статусу.</w:t>
      </w:r>
    </w:p>
    <w:p w14:paraId="2687EBD5" w14:textId="77777777" w:rsidR="00711CCB" w:rsidRPr="00711CCB" w:rsidRDefault="00711CCB" w:rsidP="00711CCB">
      <w:pPr>
        <w:spacing w:line="240" w:lineRule="auto"/>
        <w:ind w:firstLine="420"/>
        <w:jc w:val="both"/>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i/>
          <w:color w:val="auto"/>
          <w:sz w:val="24"/>
          <w:szCs w:val="24"/>
          <w:lang w:val="uk-UA" w:eastAsia="zh-CN"/>
        </w:rPr>
        <w:t>** Учасник надає інформацію про осіб, які мають право на укладання договору про закупівлю з доданням підтверджуючих документів або їх копій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процедури закупівлі.</w:t>
      </w:r>
    </w:p>
    <w:p w14:paraId="476F17EE" w14:textId="77777777" w:rsidR="00711CCB" w:rsidRPr="00711CCB" w:rsidRDefault="00711CCB" w:rsidP="00711CCB">
      <w:pPr>
        <w:spacing w:after="160" w:line="259" w:lineRule="auto"/>
        <w:rPr>
          <w:rFonts w:ascii="Calibri" w:eastAsia="Calibri" w:hAnsi="Calibri" w:cs="Calibri"/>
          <w:color w:val="auto"/>
          <w:lang w:val="uk-UA" w:eastAsia="en-US"/>
        </w:rPr>
      </w:pPr>
    </w:p>
    <w:p w14:paraId="259CF3B3" w14:textId="77777777" w:rsidR="00577CE3" w:rsidRPr="00711CCB" w:rsidRDefault="00577CE3" w:rsidP="00711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heme="minorHAnsi" w:hAnsi="Times New Roman" w:cstheme="minorBidi"/>
          <w:sz w:val="24"/>
          <w:szCs w:val="24"/>
          <w:lang w:val="uk-UA" w:eastAsia="en-US"/>
        </w:rPr>
      </w:pPr>
    </w:p>
    <w:p w14:paraId="0FB51905" w14:textId="428720CA" w:rsidR="00711CCB" w:rsidRDefault="00711CCB">
      <w:pPr>
        <w:rPr>
          <w:lang w:val="uk-UA"/>
        </w:rPr>
      </w:pPr>
    </w:p>
    <w:p w14:paraId="5501B721" w14:textId="77777777" w:rsidR="006A7BD7" w:rsidRDefault="006A7BD7">
      <w:pPr>
        <w:rPr>
          <w:lang w:val="uk-UA"/>
        </w:rPr>
      </w:pPr>
    </w:p>
    <w:p w14:paraId="067FA188" w14:textId="77777777" w:rsidR="00711CCB" w:rsidRPr="00711CCB" w:rsidRDefault="00711CCB" w:rsidP="00711CCB">
      <w:pPr>
        <w:spacing w:line="240" w:lineRule="auto"/>
        <w:ind w:left="142"/>
        <w:jc w:val="right"/>
        <w:outlineLvl w:val="0"/>
        <w:rPr>
          <w:rFonts w:ascii="Times New Roman" w:eastAsia="Calibri" w:hAnsi="Times New Roman" w:cs="Times New Roman"/>
          <w:b/>
          <w:color w:val="auto"/>
          <w:sz w:val="24"/>
          <w:szCs w:val="24"/>
          <w:lang w:val="uk-UA"/>
        </w:rPr>
      </w:pPr>
      <w:r w:rsidRPr="00711CCB">
        <w:rPr>
          <w:rFonts w:ascii="Times New Roman" w:eastAsia="Calibri" w:hAnsi="Times New Roman" w:cs="Times New Roman"/>
          <w:b/>
          <w:color w:val="auto"/>
          <w:sz w:val="24"/>
          <w:szCs w:val="24"/>
          <w:lang w:val="uk-UA"/>
        </w:rPr>
        <w:lastRenderedPageBreak/>
        <w:t>ДОДАТОК 5</w:t>
      </w:r>
    </w:p>
    <w:p w14:paraId="69649F11" w14:textId="77777777" w:rsidR="00711CCB" w:rsidRPr="00711CCB" w:rsidRDefault="00711CCB" w:rsidP="00711CCB">
      <w:pPr>
        <w:spacing w:line="240" w:lineRule="auto"/>
        <w:ind w:left="142"/>
        <w:jc w:val="right"/>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до тендерної документації</w:t>
      </w:r>
    </w:p>
    <w:p w14:paraId="54374603"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lang w:val="uk-UA"/>
        </w:rPr>
      </w:pPr>
    </w:p>
    <w:p w14:paraId="6785BE13"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rPr>
      </w:pPr>
    </w:p>
    <w:p w14:paraId="10D9C8B4"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rPr>
      </w:pPr>
    </w:p>
    <w:p w14:paraId="0DF56727"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lang w:val="uk-UA"/>
        </w:rPr>
      </w:pPr>
    </w:p>
    <w:p w14:paraId="1A82FAC4" w14:textId="77777777" w:rsidR="00711CCB" w:rsidRPr="00711CCB" w:rsidRDefault="00711CCB" w:rsidP="00711CCB">
      <w:pPr>
        <w:tabs>
          <w:tab w:val="left" w:pos="3345"/>
        </w:tabs>
        <w:spacing w:line="240" w:lineRule="auto"/>
        <w:ind w:left="142"/>
        <w:jc w:val="center"/>
        <w:outlineLvl w:val="0"/>
        <w:rPr>
          <w:rFonts w:ascii="Times New Roman" w:eastAsia="Calibri" w:hAnsi="Times New Roman" w:cs="Times New Roman"/>
          <w:b/>
          <w:color w:val="auto"/>
          <w:sz w:val="24"/>
          <w:szCs w:val="24"/>
        </w:rPr>
      </w:pPr>
      <w:r w:rsidRPr="00711CCB">
        <w:rPr>
          <w:rFonts w:ascii="Times New Roman" w:eastAsia="Calibri" w:hAnsi="Times New Roman" w:cs="Times New Roman"/>
          <w:b/>
          <w:color w:val="auto"/>
          <w:sz w:val="24"/>
          <w:szCs w:val="24"/>
          <w:lang w:val="uk-UA"/>
        </w:rPr>
        <w:t>Лист-згода на обробку персональних даних</w:t>
      </w:r>
    </w:p>
    <w:p w14:paraId="2DDB0280" w14:textId="77777777" w:rsidR="00711CCB" w:rsidRPr="00711CCB" w:rsidRDefault="00711CCB" w:rsidP="00711CCB">
      <w:pPr>
        <w:tabs>
          <w:tab w:val="left" w:pos="3345"/>
        </w:tabs>
        <w:spacing w:line="240" w:lineRule="auto"/>
        <w:ind w:left="142"/>
        <w:jc w:val="center"/>
        <w:outlineLvl w:val="0"/>
        <w:rPr>
          <w:rFonts w:ascii="Times New Roman" w:eastAsia="Calibri" w:hAnsi="Times New Roman" w:cs="Times New Roman"/>
          <w:b/>
          <w:color w:val="auto"/>
          <w:sz w:val="24"/>
          <w:szCs w:val="24"/>
        </w:rPr>
      </w:pPr>
    </w:p>
    <w:p w14:paraId="45FBC569" w14:textId="77777777" w:rsidR="00711CCB" w:rsidRPr="00711CCB" w:rsidRDefault="00711CCB" w:rsidP="00711CCB">
      <w:pPr>
        <w:tabs>
          <w:tab w:val="left" w:pos="3345"/>
        </w:tabs>
        <w:spacing w:line="240" w:lineRule="auto"/>
        <w:ind w:left="142"/>
        <w:jc w:val="both"/>
        <w:rPr>
          <w:rFonts w:ascii="Times New Roman" w:eastAsia="Calibri" w:hAnsi="Times New Roman" w:cs="Times New Roman"/>
          <w:color w:val="auto"/>
          <w:sz w:val="24"/>
          <w:szCs w:val="24"/>
          <w:lang w:val="uk-UA"/>
        </w:rPr>
      </w:pPr>
    </w:p>
    <w:p w14:paraId="66D12FF9" w14:textId="77777777" w:rsidR="00711CCB" w:rsidRPr="00711CCB" w:rsidRDefault="00711CCB" w:rsidP="00711CCB">
      <w:pPr>
        <w:tabs>
          <w:tab w:val="left" w:pos="0"/>
        </w:tabs>
        <w:spacing w:line="240" w:lineRule="auto"/>
        <w:ind w:left="142"/>
        <w:jc w:val="both"/>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ab/>
        <w:t>Відповідно до Закону України «Про захист персональних даних» (зі змінами та доповненнями) даю згоду на обробку, використання, поширення та доступ до персональних даних, які передбачено Законом України «Про публічні закупівлі» (зі змінами та доповненнями),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у т.ч. оприлюднення в електроній системі закупівель ( www.prozorro.gov.ua)</w:t>
      </w:r>
    </w:p>
    <w:p w14:paraId="022A53B4"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2CD9D79D"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3C3176DB"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50A991B7"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1447F160"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r w:rsidRPr="00711CCB">
        <w:rPr>
          <w:rFonts w:ascii="Times New Roman" w:eastAsia="Calibri" w:hAnsi="Times New Roman" w:cs="Times New Roman"/>
          <w:i/>
          <w:color w:val="auto"/>
          <w:sz w:val="24"/>
          <w:szCs w:val="24"/>
          <w:lang w:val="uk-UA"/>
        </w:rPr>
        <w:t>Посада, прізвище, ініціали, підпис уповноваженої особи Учасника, може бути завірені печаткою</w:t>
      </w:r>
      <w:r w:rsidRPr="00711CCB">
        <w:rPr>
          <w:rFonts w:ascii="Times New Roman" w:eastAsia="Calibri" w:hAnsi="Times New Roman" w:cs="Times New Roman"/>
          <w:i/>
          <w:color w:val="auto"/>
          <w:sz w:val="24"/>
          <w:szCs w:val="24"/>
        </w:rPr>
        <w:t xml:space="preserve"> </w:t>
      </w:r>
      <w:r w:rsidRPr="00711CCB">
        <w:rPr>
          <w:rFonts w:ascii="Times New Roman" w:eastAsia="Calibri" w:hAnsi="Times New Roman" w:cs="Times New Roman"/>
          <w:i/>
          <w:iCs/>
          <w:color w:val="auto"/>
          <w:sz w:val="24"/>
          <w:szCs w:val="24"/>
        </w:rPr>
        <w:t xml:space="preserve">(за </w:t>
      </w:r>
      <w:r w:rsidRPr="00711CCB">
        <w:rPr>
          <w:rFonts w:ascii="Times New Roman" w:eastAsia="Calibri" w:hAnsi="Times New Roman" w:cs="Times New Roman"/>
          <w:i/>
          <w:iCs/>
          <w:color w:val="auto"/>
          <w:sz w:val="24"/>
          <w:szCs w:val="24"/>
          <w:lang w:val="uk-UA"/>
        </w:rPr>
        <w:t>наявності</w:t>
      </w:r>
      <w:r w:rsidRPr="00711CCB">
        <w:rPr>
          <w:rFonts w:ascii="Times New Roman" w:eastAsia="Calibri" w:hAnsi="Times New Roman" w:cs="Times New Roman"/>
          <w:i/>
          <w:iCs/>
          <w:color w:val="auto"/>
          <w:sz w:val="24"/>
          <w:szCs w:val="24"/>
        </w:rPr>
        <w:t>)</w:t>
      </w:r>
      <w:r w:rsidRPr="00711CCB">
        <w:rPr>
          <w:rFonts w:ascii="Times New Roman" w:eastAsia="Calibri" w:hAnsi="Times New Roman" w:cs="Times New Roman"/>
          <w:i/>
          <w:iCs/>
          <w:color w:val="auto"/>
          <w:sz w:val="24"/>
          <w:szCs w:val="24"/>
          <w:lang w:val="uk-UA"/>
        </w:rPr>
        <w:t>.</w:t>
      </w:r>
    </w:p>
    <w:p w14:paraId="2703A5D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1FD6119"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0082E6EF"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38E2130D"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401A45A"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E0AF2B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650DAD58"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8BFED85"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607FE60"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0BB69AC5"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775C2EA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26761076"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1A62526A"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4900744A"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317A152C"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338B0E1B" w14:textId="39BEAEA0" w:rsid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633DF19C" w14:textId="5A6AE46F" w:rsidR="00633E09" w:rsidRDefault="00633E09" w:rsidP="00711CCB">
      <w:pPr>
        <w:spacing w:line="240" w:lineRule="auto"/>
        <w:ind w:left="142"/>
        <w:jc w:val="center"/>
        <w:outlineLvl w:val="0"/>
        <w:rPr>
          <w:rFonts w:ascii="Times New Roman" w:eastAsia="Calibri" w:hAnsi="Times New Roman" w:cs="Times New Roman"/>
          <w:b/>
          <w:bCs/>
          <w:i/>
          <w:iCs/>
          <w:color w:val="auto"/>
          <w:lang w:val="uk-UA"/>
        </w:rPr>
      </w:pPr>
    </w:p>
    <w:p w14:paraId="51CA4C57" w14:textId="58DF9386" w:rsidR="00633E09" w:rsidRDefault="00633E09" w:rsidP="00711CCB">
      <w:pPr>
        <w:spacing w:line="240" w:lineRule="auto"/>
        <w:ind w:left="142"/>
        <w:jc w:val="center"/>
        <w:outlineLvl w:val="0"/>
        <w:rPr>
          <w:rFonts w:ascii="Times New Roman" w:eastAsia="Calibri" w:hAnsi="Times New Roman" w:cs="Times New Roman"/>
          <w:b/>
          <w:bCs/>
          <w:i/>
          <w:iCs/>
          <w:color w:val="auto"/>
          <w:lang w:val="uk-UA"/>
        </w:rPr>
      </w:pPr>
    </w:p>
    <w:p w14:paraId="142B676E" w14:textId="602BA214" w:rsidR="00633E09" w:rsidRDefault="00633E09" w:rsidP="00711CCB">
      <w:pPr>
        <w:spacing w:line="240" w:lineRule="auto"/>
        <w:ind w:left="142"/>
        <w:jc w:val="center"/>
        <w:outlineLvl w:val="0"/>
        <w:rPr>
          <w:rFonts w:ascii="Times New Roman" w:eastAsia="Calibri" w:hAnsi="Times New Roman" w:cs="Times New Roman"/>
          <w:b/>
          <w:bCs/>
          <w:i/>
          <w:iCs/>
          <w:color w:val="auto"/>
          <w:lang w:val="uk-UA"/>
        </w:rPr>
      </w:pPr>
    </w:p>
    <w:p w14:paraId="04F5BF2C" w14:textId="62B3AFA8" w:rsidR="00633E09" w:rsidRDefault="00633E09" w:rsidP="00711CCB">
      <w:pPr>
        <w:spacing w:line="240" w:lineRule="auto"/>
        <w:ind w:left="142"/>
        <w:jc w:val="center"/>
        <w:outlineLvl w:val="0"/>
        <w:rPr>
          <w:rFonts w:ascii="Times New Roman" w:eastAsia="Calibri" w:hAnsi="Times New Roman" w:cs="Times New Roman"/>
          <w:b/>
          <w:bCs/>
          <w:i/>
          <w:iCs/>
          <w:color w:val="auto"/>
          <w:lang w:val="uk-UA"/>
        </w:rPr>
      </w:pPr>
    </w:p>
    <w:p w14:paraId="2266B479" w14:textId="592643C6" w:rsidR="00633E09" w:rsidRDefault="00633E09" w:rsidP="00711CCB">
      <w:pPr>
        <w:spacing w:line="240" w:lineRule="auto"/>
        <w:ind w:left="142"/>
        <w:jc w:val="center"/>
        <w:outlineLvl w:val="0"/>
        <w:rPr>
          <w:rFonts w:ascii="Times New Roman" w:eastAsia="Calibri" w:hAnsi="Times New Roman" w:cs="Times New Roman"/>
          <w:b/>
          <w:bCs/>
          <w:i/>
          <w:iCs/>
          <w:color w:val="auto"/>
          <w:lang w:val="uk-UA"/>
        </w:rPr>
      </w:pPr>
    </w:p>
    <w:p w14:paraId="2C02D727" w14:textId="76CC8F56" w:rsidR="00633E09" w:rsidRDefault="00633E09" w:rsidP="00711CCB">
      <w:pPr>
        <w:spacing w:line="240" w:lineRule="auto"/>
        <w:ind w:left="142"/>
        <w:jc w:val="center"/>
        <w:outlineLvl w:val="0"/>
        <w:rPr>
          <w:rFonts w:ascii="Times New Roman" w:eastAsia="Calibri" w:hAnsi="Times New Roman" w:cs="Times New Roman"/>
          <w:b/>
          <w:bCs/>
          <w:i/>
          <w:iCs/>
          <w:color w:val="auto"/>
          <w:lang w:val="uk-UA"/>
        </w:rPr>
      </w:pPr>
    </w:p>
    <w:p w14:paraId="20A3BC39" w14:textId="4478926D" w:rsidR="00333859" w:rsidRDefault="00333859" w:rsidP="00711CCB">
      <w:pPr>
        <w:spacing w:line="240" w:lineRule="auto"/>
        <w:ind w:left="142"/>
        <w:jc w:val="center"/>
        <w:outlineLvl w:val="0"/>
        <w:rPr>
          <w:rFonts w:ascii="Times New Roman" w:eastAsia="Calibri" w:hAnsi="Times New Roman" w:cs="Times New Roman"/>
          <w:b/>
          <w:bCs/>
          <w:i/>
          <w:iCs/>
          <w:color w:val="auto"/>
          <w:lang w:val="uk-UA"/>
        </w:rPr>
      </w:pPr>
    </w:p>
    <w:p w14:paraId="60963085" w14:textId="7CD03EBF" w:rsidR="00333859" w:rsidRDefault="00333859" w:rsidP="00711CCB">
      <w:pPr>
        <w:spacing w:line="240" w:lineRule="auto"/>
        <w:ind w:left="142"/>
        <w:jc w:val="center"/>
        <w:outlineLvl w:val="0"/>
        <w:rPr>
          <w:rFonts w:ascii="Times New Roman" w:eastAsia="Calibri" w:hAnsi="Times New Roman" w:cs="Times New Roman"/>
          <w:b/>
          <w:bCs/>
          <w:i/>
          <w:iCs/>
          <w:color w:val="auto"/>
          <w:lang w:val="uk-UA"/>
        </w:rPr>
      </w:pPr>
    </w:p>
    <w:p w14:paraId="5C041CD2" w14:textId="24D292CF" w:rsidR="00333859" w:rsidRDefault="00333859" w:rsidP="00711CCB">
      <w:pPr>
        <w:spacing w:line="240" w:lineRule="auto"/>
        <w:ind w:left="142"/>
        <w:jc w:val="center"/>
        <w:outlineLvl w:val="0"/>
        <w:rPr>
          <w:rFonts w:ascii="Times New Roman" w:eastAsia="Calibri" w:hAnsi="Times New Roman" w:cs="Times New Roman"/>
          <w:b/>
          <w:bCs/>
          <w:i/>
          <w:iCs/>
          <w:color w:val="auto"/>
          <w:lang w:val="uk-UA"/>
        </w:rPr>
      </w:pPr>
    </w:p>
    <w:p w14:paraId="3D56E5F7" w14:textId="49C11B9B" w:rsidR="00333859" w:rsidRDefault="00333859" w:rsidP="00711CCB">
      <w:pPr>
        <w:spacing w:line="240" w:lineRule="auto"/>
        <w:ind w:left="142"/>
        <w:jc w:val="center"/>
        <w:outlineLvl w:val="0"/>
        <w:rPr>
          <w:rFonts w:ascii="Times New Roman" w:eastAsia="Calibri" w:hAnsi="Times New Roman" w:cs="Times New Roman"/>
          <w:b/>
          <w:bCs/>
          <w:i/>
          <w:iCs/>
          <w:color w:val="auto"/>
          <w:lang w:val="uk-UA"/>
        </w:rPr>
      </w:pPr>
    </w:p>
    <w:p w14:paraId="104CF236" w14:textId="72F4C07B" w:rsidR="00333859" w:rsidRDefault="00333859" w:rsidP="00711CCB">
      <w:pPr>
        <w:spacing w:line="240" w:lineRule="auto"/>
        <w:ind w:left="142"/>
        <w:jc w:val="center"/>
        <w:outlineLvl w:val="0"/>
        <w:rPr>
          <w:rFonts w:ascii="Times New Roman" w:eastAsia="Calibri" w:hAnsi="Times New Roman" w:cs="Times New Roman"/>
          <w:b/>
          <w:bCs/>
          <w:i/>
          <w:iCs/>
          <w:color w:val="auto"/>
          <w:lang w:val="uk-UA"/>
        </w:rPr>
      </w:pPr>
    </w:p>
    <w:p w14:paraId="328917BC" w14:textId="5060543F" w:rsidR="00333859" w:rsidRDefault="00333859" w:rsidP="00711CCB">
      <w:pPr>
        <w:spacing w:line="240" w:lineRule="auto"/>
        <w:ind w:left="142"/>
        <w:jc w:val="center"/>
        <w:outlineLvl w:val="0"/>
        <w:rPr>
          <w:rFonts w:ascii="Times New Roman" w:eastAsia="Calibri" w:hAnsi="Times New Roman" w:cs="Times New Roman"/>
          <w:b/>
          <w:bCs/>
          <w:i/>
          <w:iCs/>
          <w:color w:val="auto"/>
          <w:lang w:val="uk-UA"/>
        </w:rPr>
      </w:pPr>
    </w:p>
    <w:p w14:paraId="1A8CE3A2" w14:textId="2A058329" w:rsidR="00333859" w:rsidRDefault="00333859" w:rsidP="00711CCB">
      <w:pPr>
        <w:spacing w:line="240" w:lineRule="auto"/>
        <w:ind w:left="142"/>
        <w:jc w:val="center"/>
        <w:outlineLvl w:val="0"/>
        <w:rPr>
          <w:rFonts w:ascii="Times New Roman" w:eastAsia="Calibri" w:hAnsi="Times New Roman" w:cs="Times New Roman"/>
          <w:b/>
          <w:bCs/>
          <w:i/>
          <w:iCs/>
          <w:color w:val="auto"/>
          <w:lang w:val="uk-UA"/>
        </w:rPr>
      </w:pPr>
    </w:p>
    <w:p w14:paraId="30859669" w14:textId="0FE7FDCF" w:rsidR="00333859" w:rsidRDefault="00333859" w:rsidP="00711CCB">
      <w:pPr>
        <w:spacing w:line="240" w:lineRule="auto"/>
        <w:ind w:left="142"/>
        <w:jc w:val="center"/>
        <w:outlineLvl w:val="0"/>
        <w:rPr>
          <w:rFonts w:ascii="Times New Roman" w:eastAsia="Calibri" w:hAnsi="Times New Roman" w:cs="Times New Roman"/>
          <w:b/>
          <w:bCs/>
          <w:i/>
          <w:iCs/>
          <w:color w:val="auto"/>
          <w:lang w:val="uk-UA"/>
        </w:rPr>
      </w:pPr>
    </w:p>
    <w:p w14:paraId="5200A280" w14:textId="7D66DA18" w:rsidR="00333859" w:rsidRDefault="00333859" w:rsidP="00711CCB">
      <w:pPr>
        <w:spacing w:line="240" w:lineRule="auto"/>
        <w:ind w:left="142"/>
        <w:jc w:val="center"/>
        <w:outlineLvl w:val="0"/>
        <w:rPr>
          <w:rFonts w:ascii="Times New Roman" w:eastAsia="Calibri" w:hAnsi="Times New Roman" w:cs="Times New Roman"/>
          <w:b/>
          <w:bCs/>
          <w:i/>
          <w:iCs/>
          <w:color w:val="auto"/>
          <w:lang w:val="uk-UA"/>
        </w:rPr>
      </w:pPr>
    </w:p>
    <w:p w14:paraId="6DC9C380" w14:textId="705DFE35" w:rsidR="00333859" w:rsidRDefault="00333859" w:rsidP="00711CCB">
      <w:pPr>
        <w:spacing w:line="240" w:lineRule="auto"/>
        <w:ind w:left="142"/>
        <w:jc w:val="center"/>
        <w:outlineLvl w:val="0"/>
        <w:rPr>
          <w:rFonts w:ascii="Times New Roman" w:eastAsia="Calibri" w:hAnsi="Times New Roman" w:cs="Times New Roman"/>
          <w:b/>
          <w:bCs/>
          <w:i/>
          <w:iCs/>
          <w:color w:val="auto"/>
          <w:lang w:val="uk-UA"/>
        </w:rPr>
      </w:pPr>
    </w:p>
    <w:p w14:paraId="60EE2911" w14:textId="2BAA6E15" w:rsidR="00333859" w:rsidRDefault="00333859" w:rsidP="00711CCB">
      <w:pPr>
        <w:spacing w:line="240" w:lineRule="auto"/>
        <w:ind w:left="142"/>
        <w:jc w:val="center"/>
        <w:outlineLvl w:val="0"/>
        <w:rPr>
          <w:rFonts w:ascii="Times New Roman" w:eastAsia="Calibri" w:hAnsi="Times New Roman" w:cs="Times New Roman"/>
          <w:b/>
          <w:bCs/>
          <w:i/>
          <w:iCs/>
          <w:color w:val="auto"/>
          <w:lang w:val="uk-UA"/>
        </w:rPr>
      </w:pPr>
    </w:p>
    <w:p w14:paraId="444DED9A" w14:textId="7CA0FBD7" w:rsidR="00333859" w:rsidRDefault="00333859" w:rsidP="00711CCB">
      <w:pPr>
        <w:spacing w:line="240" w:lineRule="auto"/>
        <w:ind w:left="142"/>
        <w:jc w:val="center"/>
        <w:outlineLvl w:val="0"/>
        <w:rPr>
          <w:rFonts w:ascii="Times New Roman" w:eastAsia="Calibri" w:hAnsi="Times New Roman" w:cs="Times New Roman"/>
          <w:b/>
          <w:bCs/>
          <w:i/>
          <w:iCs/>
          <w:color w:val="auto"/>
          <w:lang w:val="uk-UA"/>
        </w:rPr>
      </w:pPr>
    </w:p>
    <w:p w14:paraId="2B13E1A8" w14:textId="77777777" w:rsidR="00333859" w:rsidRPr="00170602" w:rsidRDefault="00333859" w:rsidP="00333859">
      <w:pPr>
        <w:shd w:val="clear" w:color="auto" w:fill="FFFFFF"/>
        <w:suppressAutoHyphens w:val="0"/>
        <w:spacing w:line="240" w:lineRule="auto"/>
        <w:jc w:val="right"/>
        <w:rPr>
          <w:rFonts w:eastAsia="Times New Roman"/>
          <w:sz w:val="21"/>
          <w:szCs w:val="21"/>
          <w:lang w:eastAsia="en-US"/>
        </w:rPr>
      </w:pPr>
      <w:r w:rsidRPr="00170602">
        <w:rPr>
          <w:rFonts w:ascii="Times New Roman" w:eastAsia="Times New Roman" w:hAnsi="Times New Roman" w:cs="Times New Roman"/>
          <w:b/>
          <w:bCs/>
          <w:color w:val="auto"/>
          <w:sz w:val="24"/>
          <w:szCs w:val="24"/>
          <w:lang w:eastAsia="en-US"/>
        </w:rPr>
        <w:lastRenderedPageBreak/>
        <w:t>ДОДАТОК 7</w:t>
      </w:r>
    </w:p>
    <w:p w14:paraId="34C4A7EC" w14:textId="77777777" w:rsidR="00333859" w:rsidRPr="00170602" w:rsidRDefault="00333859" w:rsidP="00333859">
      <w:pPr>
        <w:shd w:val="clear" w:color="auto" w:fill="FFFFFF"/>
        <w:suppressAutoHyphens w:val="0"/>
        <w:spacing w:line="240" w:lineRule="auto"/>
        <w:jc w:val="right"/>
        <w:rPr>
          <w:rFonts w:eastAsia="Times New Roman"/>
          <w:sz w:val="21"/>
          <w:szCs w:val="21"/>
          <w:lang w:eastAsia="en-US"/>
        </w:rPr>
      </w:pPr>
      <w:r w:rsidRPr="00170602">
        <w:rPr>
          <w:rFonts w:ascii="Times New Roman" w:eastAsia="Times New Roman" w:hAnsi="Times New Roman" w:cs="Times New Roman"/>
          <w:color w:val="auto"/>
          <w:sz w:val="24"/>
          <w:szCs w:val="24"/>
          <w:lang w:eastAsia="en-US"/>
        </w:rPr>
        <w:t>до тендерної документації</w:t>
      </w:r>
    </w:p>
    <w:p w14:paraId="776AE3EB" w14:textId="77777777" w:rsidR="00333859" w:rsidRPr="00170602" w:rsidRDefault="00333859" w:rsidP="00333859">
      <w:pPr>
        <w:shd w:val="clear" w:color="auto" w:fill="FFFFFF"/>
        <w:suppressAutoHyphens w:val="0"/>
        <w:spacing w:line="240" w:lineRule="auto"/>
        <w:rPr>
          <w:rFonts w:eastAsia="Times New Roman"/>
          <w:sz w:val="21"/>
          <w:szCs w:val="21"/>
          <w:lang w:eastAsia="en-US"/>
        </w:rPr>
      </w:pPr>
    </w:p>
    <w:p w14:paraId="5AB6B0BF" w14:textId="77777777" w:rsidR="00333859" w:rsidRPr="00170602" w:rsidRDefault="00333859" w:rsidP="00333859">
      <w:pPr>
        <w:shd w:val="clear" w:color="auto" w:fill="FFFFFF"/>
        <w:suppressAutoHyphens w:val="0"/>
        <w:spacing w:line="240" w:lineRule="auto"/>
        <w:rPr>
          <w:rFonts w:eastAsia="Times New Roman"/>
          <w:sz w:val="21"/>
          <w:szCs w:val="21"/>
          <w:lang w:eastAsia="en-US"/>
        </w:rPr>
      </w:pPr>
    </w:p>
    <w:p w14:paraId="2DA76B53" w14:textId="77777777" w:rsidR="00333859" w:rsidRPr="00170602" w:rsidRDefault="00333859" w:rsidP="00333859">
      <w:pPr>
        <w:shd w:val="clear" w:color="auto" w:fill="FFFFFF"/>
        <w:suppressAutoHyphens w:val="0"/>
        <w:spacing w:line="240" w:lineRule="auto"/>
        <w:jc w:val="center"/>
        <w:rPr>
          <w:rFonts w:eastAsia="Times New Roman"/>
          <w:sz w:val="21"/>
          <w:szCs w:val="21"/>
          <w:lang w:eastAsia="en-US"/>
        </w:rPr>
      </w:pPr>
      <w:r w:rsidRPr="00170602">
        <w:rPr>
          <w:rFonts w:ascii="Times New Roman" w:eastAsia="Times New Roman" w:hAnsi="Times New Roman" w:cs="Times New Roman"/>
          <w:b/>
          <w:bCs/>
          <w:sz w:val="24"/>
          <w:szCs w:val="24"/>
          <w:lang w:eastAsia="en-US"/>
        </w:rPr>
        <w:t>Зразок листа -</w:t>
      </w:r>
      <w:r w:rsidRPr="00170602">
        <w:rPr>
          <w:rFonts w:ascii="Times New Roman" w:eastAsia="Times New Roman" w:hAnsi="Times New Roman" w:cs="Times New Roman"/>
          <w:b/>
          <w:bCs/>
          <w:sz w:val="24"/>
          <w:szCs w:val="24"/>
          <w:lang w:val="en-US" w:eastAsia="en-US"/>
        </w:rPr>
        <w:t> </w:t>
      </w:r>
      <w:r w:rsidRPr="00170602">
        <w:rPr>
          <w:rFonts w:ascii="Times New Roman" w:eastAsia="Times New Roman" w:hAnsi="Times New Roman" w:cs="Times New Roman"/>
          <w:b/>
          <w:bCs/>
          <w:color w:val="auto"/>
          <w:sz w:val="24"/>
          <w:szCs w:val="24"/>
          <w:lang w:eastAsia="en-US"/>
        </w:rPr>
        <w:t>гарантії</w:t>
      </w:r>
      <w:r w:rsidRPr="00170602">
        <w:rPr>
          <w:rFonts w:eastAsia="Times New Roman"/>
          <w:sz w:val="24"/>
          <w:szCs w:val="24"/>
          <w:lang w:val="en-US" w:eastAsia="en-US"/>
        </w:rPr>
        <w:t> </w:t>
      </w:r>
      <w:r w:rsidRPr="00170602">
        <w:rPr>
          <w:rFonts w:ascii="Times New Roman" w:eastAsia="Times New Roman" w:hAnsi="Times New Roman" w:cs="Times New Roman"/>
          <w:b/>
          <w:bCs/>
          <w:color w:val="auto"/>
          <w:sz w:val="24"/>
          <w:szCs w:val="24"/>
          <w:lang w:eastAsia="en-US"/>
        </w:rPr>
        <w:t>наявності права на обробку персональних даних</w:t>
      </w:r>
    </w:p>
    <w:p w14:paraId="0ACD2420" w14:textId="77777777" w:rsidR="00333859" w:rsidRPr="00170602" w:rsidRDefault="00333859" w:rsidP="00333859">
      <w:pPr>
        <w:shd w:val="clear" w:color="auto" w:fill="FFFFFF"/>
        <w:suppressAutoHyphens w:val="0"/>
        <w:spacing w:line="240" w:lineRule="auto"/>
        <w:jc w:val="center"/>
        <w:rPr>
          <w:rFonts w:eastAsia="Times New Roman"/>
          <w:sz w:val="21"/>
          <w:szCs w:val="21"/>
          <w:lang w:eastAsia="en-US"/>
        </w:rPr>
      </w:pPr>
    </w:p>
    <w:p w14:paraId="7AEF9259" w14:textId="77777777" w:rsidR="00333859" w:rsidRPr="00170602" w:rsidRDefault="00333859" w:rsidP="00333859">
      <w:pPr>
        <w:shd w:val="clear" w:color="auto" w:fill="FFFFFF"/>
        <w:suppressAutoHyphens w:val="0"/>
        <w:spacing w:line="240" w:lineRule="auto"/>
        <w:jc w:val="center"/>
        <w:rPr>
          <w:rFonts w:eastAsia="Times New Roman"/>
          <w:sz w:val="21"/>
          <w:szCs w:val="21"/>
          <w:lang w:eastAsia="en-US"/>
        </w:rPr>
      </w:pPr>
    </w:p>
    <w:p w14:paraId="53CE5F69" w14:textId="77777777" w:rsidR="00333859" w:rsidRPr="00170602" w:rsidRDefault="00333859" w:rsidP="00333859">
      <w:pPr>
        <w:shd w:val="clear" w:color="auto" w:fill="FFFFFF"/>
        <w:suppressAutoHyphens w:val="0"/>
        <w:spacing w:line="240" w:lineRule="auto"/>
        <w:jc w:val="center"/>
        <w:rPr>
          <w:rFonts w:eastAsia="Times New Roman"/>
          <w:sz w:val="21"/>
          <w:szCs w:val="21"/>
          <w:lang w:eastAsia="en-US"/>
        </w:rPr>
      </w:pPr>
    </w:p>
    <w:p w14:paraId="2F2F1B62" w14:textId="77777777" w:rsidR="00333859" w:rsidRPr="00170602" w:rsidRDefault="00333859" w:rsidP="00333859">
      <w:pPr>
        <w:shd w:val="clear" w:color="auto" w:fill="FFFFFF"/>
        <w:suppressAutoHyphens w:val="0"/>
        <w:spacing w:line="240" w:lineRule="auto"/>
        <w:jc w:val="center"/>
        <w:rPr>
          <w:rFonts w:eastAsia="Times New Roman"/>
          <w:sz w:val="21"/>
          <w:szCs w:val="21"/>
          <w:lang w:eastAsia="en-US"/>
        </w:rPr>
      </w:pPr>
      <w:r w:rsidRPr="00170602">
        <w:rPr>
          <w:rFonts w:ascii="Times New Roman" w:eastAsia="Times New Roman" w:hAnsi="Times New Roman" w:cs="Times New Roman"/>
          <w:b/>
          <w:bCs/>
          <w:color w:val="auto"/>
          <w:sz w:val="24"/>
          <w:szCs w:val="24"/>
          <w:lang w:eastAsia="en-US"/>
        </w:rPr>
        <w:t>Лист-гарантія</w:t>
      </w:r>
    </w:p>
    <w:p w14:paraId="3D3A4915" w14:textId="77777777" w:rsidR="00333859" w:rsidRPr="00170602" w:rsidRDefault="00333859" w:rsidP="00333859">
      <w:pPr>
        <w:shd w:val="clear" w:color="auto" w:fill="FFFFFF"/>
        <w:suppressAutoHyphens w:val="0"/>
        <w:spacing w:line="240" w:lineRule="auto"/>
        <w:jc w:val="center"/>
        <w:rPr>
          <w:rFonts w:eastAsia="Times New Roman"/>
          <w:sz w:val="21"/>
          <w:szCs w:val="21"/>
          <w:lang w:eastAsia="en-US"/>
        </w:rPr>
      </w:pPr>
    </w:p>
    <w:p w14:paraId="0012733D" w14:textId="77777777" w:rsidR="00333859" w:rsidRPr="00170602" w:rsidRDefault="00333859" w:rsidP="00333859">
      <w:pPr>
        <w:shd w:val="clear" w:color="auto" w:fill="FFFFFF"/>
        <w:suppressAutoHyphens w:val="0"/>
        <w:spacing w:line="240" w:lineRule="auto"/>
        <w:jc w:val="center"/>
        <w:rPr>
          <w:rFonts w:eastAsia="Times New Roman"/>
          <w:sz w:val="21"/>
          <w:szCs w:val="21"/>
          <w:lang w:eastAsia="en-US"/>
        </w:rPr>
      </w:pPr>
    </w:p>
    <w:p w14:paraId="5EDB9F02" w14:textId="77777777" w:rsidR="00333859" w:rsidRPr="00170602" w:rsidRDefault="00333859" w:rsidP="00333859">
      <w:pPr>
        <w:shd w:val="clear" w:color="auto" w:fill="FFFFFF"/>
        <w:suppressAutoHyphens w:val="0"/>
        <w:spacing w:line="240" w:lineRule="auto"/>
        <w:jc w:val="both"/>
        <w:rPr>
          <w:rFonts w:eastAsia="Times New Roman"/>
          <w:sz w:val="21"/>
          <w:szCs w:val="21"/>
          <w:lang w:eastAsia="en-US"/>
        </w:rPr>
      </w:pPr>
      <w:r w:rsidRPr="00170602">
        <w:rPr>
          <w:rFonts w:ascii="Times New Roman" w:eastAsia="Times New Roman" w:hAnsi="Times New Roman" w:cs="Times New Roman"/>
          <w:color w:val="auto"/>
          <w:sz w:val="24"/>
          <w:szCs w:val="24"/>
          <w:lang w:eastAsia="en-US"/>
        </w:rPr>
        <w:t>Цим листом _____________________</w:t>
      </w:r>
      <w:proofErr w:type="gramStart"/>
      <w:r w:rsidRPr="00170602">
        <w:rPr>
          <w:rFonts w:ascii="Times New Roman" w:eastAsia="Times New Roman" w:hAnsi="Times New Roman" w:cs="Times New Roman"/>
          <w:color w:val="auto"/>
          <w:sz w:val="24"/>
          <w:szCs w:val="24"/>
          <w:lang w:eastAsia="en-US"/>
        </w:rPr>
        <w:t>_(</w:t>
      </w:r>
      <w:proofErr w:type="gramEnd"/>
      <w:r w:rsidRPr="00170602">
        <w:rPr>
          <w:rFonts w:ascii="Times New Roman" w:eastAsia="Times New Roman" w:hAnsi="Times New Roman" w:cs="Times New Roman"/>
          <w:color w:val="auto"/>
          <w:sz w:val="24"/>
          <w:szCs w:val="24"/>
          <w:lang w:eastAsia="en-US"/>
        </w:rPr>
        <w:t>найменування учасника, код за ЄДРПОУ) повідомляє, що поданням своєї Тендерної пропозиції підтверджує наявність права на обробку персональних даних, а також надання такого права замовнику, як одержувачу зазначених персональних даних від імені суб’єкт (володільця)</w:t>
      </w:r>
    </w:p>
    <w:p w14:paraId="2A70043E" w14:textId="77777777" w:rsidR="00333859" w:rsidRPr="00170602" w:rsidRDefault="00333859" w:rsidP="00333859">
      <w:pPr>
        <w:shd w:val="clear" w:color="auto" w:fill="FFFFFF"/>
        <w:suppressAutoHyphens w:val="0"/>
        <w:spacing w:line="240" w:lineRule="auto"/>
        <w:rPr>
          <w:rFonts w:eastAsia="Times New Roman"/>
          <w:sz w:val="21"/>
          <w:szCs w:val="21"/>
          <w:lang w:eastAsia="en-US"/>
        </w:rPr>
      </w:pPr>
    </w:p>
    <w:p w14:paraId="265F90F2" w14:textId="77777777" w:rsidR="00333859" w:rsidRDefault="00333859" w:rsidP="00333859">
      <w:pPr>
        <w:shd w:val="clear" w:color="auto" w:fill="FFFFFF"/>
        <w:suppressAutoHyphens w:val="0"/>
        <w:spacing w:line="240" w:lineRule="auto"/>
        <w:rPr>
          <w:rFonts w:eastAsia="Times New Roman"/>
          <w:sz w:val="21"/>
          <w:szCs w:val="21"/>
          <w:lang w:eastAsia="en-US"/>
        </w:rPr>
      </w:pPr>
    </w:p>
    <w:p w14:paraId="3B486643" w14:textId="77777777" w:rsidR="00333859" w:rsidRDefault="00333859" w:rsidP="00333859">
      <w:pPr>
        <w:shd w:val="clear" w:color="auto" w:fill="FFFFFF"/>
        <w:suppressAutoHyphens w:val="0"/>
        <w:spacing w:line="240" w:lineRule="auto"/>
        <w:rPr>
          <w:rFonts w:eastAsia="Times New Roman"/>
          <w:sz w:val="21"/>
          <w:szCs w:val="21"/>
          <w:lang w:eastAsia="en-US"/>
        </w:rPr>
      </w:pPr>
    </w:p>
    <w:p w14:paraId="6387E3B7" w14:textId="77777777" w:rsidR="00333859" w:rsidRPr="00170602" w:rsidRDefault="00333859" w:rsidP="00333859">
      <w:pPr>
        <w:shd w:val="clear" w:color="auto" w:fill="FFFFFF"/>
        <w:suppressAutoHyphens w:val="0"/>
        <w:spacing w:line="240" w:lineRule="auto"/>
        <w:rPr>
          <w:rFonts w:eastAsia="Times New Roman"/>
          <w:sz w:val="21"/>
          <w:szCs w:val="21"/>
          <w:lang w:eastAsia="en-US"/>
        </w:rPr>
      </w:pPr>
    </w:p>
    <w:p w14:paraId="6F37D957" w14:textId="77777777" w:rsidR="00333859" w:rsidRPr="00170602" w:rsidRDefault="00333859" w:rsidP="00333859">
      <w:pPr>
        <w:shd w:val="clear" w:color="auto" w:fill="FFFFFF"/>
        <w:suppressAutoHyphens w:val="0"/>
        <w:spacing w:line="240" w:lineRule="auto"/>
        <w:rPr>
          <w:rFonts w:eastAsia="Times New Roman"/>
          <w:sz w:val="21"/>
          <w:szCs w:val="21"/>
          <w:lang w:eastAsia="en-US"/>
        </w:rPr>
      </w:pPr>
    </w:p>
    <w:p w14:paraId="4C99D418" w14:textId="77777777" w:rsidR="00333859" w:rsidRPr="00170602" w:rsidRDefault="00333859" w:rsidP="00333859">
      <w:pPr>
        <w:shd w:val="clear" w:color="auto" w:fill="FFFFFF"/>
        <w:suppressAutoHyphens w:val="0"/>
        <w:spacing w:line="240" w:lineRule="auto"/>
        <w:jc w:val="center"/>
        <w:rPr>
          <w:rFonts w:eastAsia="Times New Roman"/>
          <w:sz w:val="21"/>
          <w:szCs w:val="21"/>
          <w:lang w:val="en-US" w:eastAsia="en-US"/>
        </w:rPr>
      </w:pPr>
      <w:r w:rsidRPr="00170602">
        <w:rPr>
          <w:rFonts w:ascii="Times New Roman" w:eastAsia="Times New Roman" w:hAnsi="Times New Roman" w:cs="Times New Roman"/>
          <w:i/>
          <w:iCs/>
          <w:color w:val="auto"/>
          <w:sz w:val="24"/>
          <w:szCs w:val="24"/>
          <w:lang w:eastAsia="en-US"/>
        </w:rPr>
        <w:t>Посада, прізвище, ініціали, підпис уповноваженої особи Учасника, може бути завірені печаткою</w:t>
      </w:r>
      <w:r w:rsidRPr="00170602">
        <w:rPr>
          <w:rFonts w:ascii="Times New Roman" w:eastAsia="Times New Roman" w:hAnsi="Times New Roman" w:cs="Times New Roman"/>
          <w:i/>
          <w:iCs/>
          <w:color w:val="auto"/>
          <w:sz w:val="24"/>
          <w:szCs w:val="24"/>
          <w:lang w:val="en-US" w:eastAsia="en-US"/>
        </w:rPr>
        <w:t> (за наявності</w:t>
      </w:r>
      <w:r w:rsidRPr="00766658">
        <w:rPr>
          <w:rFonts w:ascii="Times New Roman" w:eastAsia="Times New Roman" w:hAnsi="Times New Roman" w:cs="Times New Roman"/>
          <w:i/>
          <w:iCs/>
          <w:color w:val="auto"/>
          <w:sz w:val="24"/>
          <w:szCs w:val="24"/>
          <w:lang w:val="en-US" w:eastAsia="en-US"/>
        </w:rPr>
        <w:t>)</w:t>
      </w:r>
      <w:r w:rsidRPr="00170602">
        <w:rPr>
          <w:rFonts w:ascii="Times New Roman" w:eastAsia="Times New Roman" w:hAnsi="Times New Roman" w:cs="Times New Roman"/>
          <w:i/>
          <w:iCs/>
          <w:color w:val="auto"/>
          <w:sz w:val="24"/>
          <w:szCs w:val="24"/>
          <w:lang w:val="en-US" w:eastAsia="en-US"/>
        </w:rPr>
        <w:t>.</w:t>
      </w:r>
    </w:p>
    <w:p w14:paraId="446A6F5D" w14:textId="77777777" w:rsidR="00333859" w:rsidRDefault="00333859" w:rsidP="00333859">
      <w:pPr>
        <w:spacing w:line="240" w:lineRule="auto"/>
        <w:ind w:left="142"/>
        <w:jc w:val="center"/>
        <w:outlineLvl w:val="0"/>
        <w:rPr>
          <w:rFonts w:ascii="Times New Roman" w:eastAsia="Calibri" w:hAnsi="Times New Roman" w:cs="Times New Roman"/>
          <w:b/>
          <w:bCs/>
          <w:i/>
          <w:iCs/>
          <w:color w:val="auto"/>
          <w:lang w:val="uk-UA"/>
        </w:rPr>
      </w:pPr>
    </w:p>
    <w:p w14:paraId="423F2A09" w14:textId="77777777" w:rsidR="00333859" w:rsidRPr="00766658" w:rsidRDefault="00333859" w:rsidP="00333859">
      <w:pPr>
        <w:rPr>
          <w:lang w:val="en-US"/>
        </w:rPr>
      </w:pPr>
    </w:p>
    <w:p w14:paraId="0C3C80A7" w14:textId="77777777" w:rsidR="00333859" w:rsidRPr="00766658" w:rsidRDefault="00333859" w:rsidP="00333859">
      <w:pPr>
        <w:rPr>
          <w:lang w:val="en-US"/>
        </w:rPr>
      </w:pPr>
    </w:p>
    <w:p w14:paraId="082030EE" w14:textId="77777777" w:rsidR="00333859" w:rsidRPr="00766658" w:rsidRDefault="00333859" w:rsidP="00333859">
      <w:pPr>
        <w:rPr>
          <w:lang w:val="en-US"/>
        </w:rPr>
      </w:pPr>
    </w:p>
    <w:p w14:paraId="5601DF05" w14:textId="77777777" w:rsidR="00333859" w:rsidRPr="00766658" w:rsidRDefault="00333859" w:rsidP="00333859">
      <w:pPr>
        <w:rPr>
          <w:lang w:val="en-US"/>
        </w:rPr>
      </w:pPr>
    </w:p>
    <w:p w14:paraId="20D5A460" w14:textId="77777777" w:rsidR="00333859" w:rsidRPr="00766658" w:rsidRDefault="00333859" w:rsidP="00333859">
      <w:pPr>
        <w:rPr>
          <w:lang w:val="en-US"/>
        </w:rPr>
      </w:pPr>
    </w:p>
    <w:p w14:paraId="3F0FBD62" w14:textId="77777777" w:rsidR="00333859" w:rsidRPr="00766658" w:rsidRDefault="00333859" w:rsidP="00333859">
      <w:pPr>
        <w:rPr>
          <w:lang w:val="en-US"/>
        </w:rPr>
      </w:pPr>
    </w:p>
    <w:p w14:paraId="59E12F84" w14:textId="77777777" w:rsidR="00333859" w:rsidRPr="00766658" w:rsidRDefault="00333859" w:rsidP="00333859">
      <w:pPr>
        <w:rPr>
          <w:lang w:val="en-US"/>
        </w:rPr>
      </w:pPr>
    </w:p>
    <w:p w14:paraId="2EE8CFC5" w14:textId="77777777" w:rsidR="00333859" w:rsidRPr="00766658" w:rsidRDefault="00333859" w:rsidP="00333859">
      <w:pPr>
        <w:rPr>
          <w:lang w:val="en-US"/>
        </w:rPr>
      </w:pPr>
    </w:p>
    <w:p w14:paraId="347772DD" w14:textId="77777777" w:rsidR="00333859" w:rsidRPr="00766658" w:rsidRDefault="00333859" w:rsidP="00333859">
      <w:pPr>
        <w:rPr>
          <w:lang w:val="en-US"/>
        </w:rPr>
      </w:pPr>
    </w:p>
    <w:p w14:paraId="657E47E6" w14:textId="77777777" w:rsidR="00333859" w:rsidRPr="00766658" w:rsidRDefault="00333859" w:rsidP="00333859">
      <w:pPr>
        <w:rPr>
          <w:lang w:val="en-US"/>
        </w:rPr>
      </w:pPr>
    </w:p>
    <w:p w14:paraId="38992490" w14:textId="77777777" w:rsidR="00333859" w:rsidRPr="00766658" w:rsidRDefault="00333859" w:rsidP="00333859">
      <w:pPr>
        <w:rPr>
          <w:lang w:val="en-US"/>
        </w:rPr>
      </w:pPr>
    </w:p>
    <w:p w14:paraId="661C7244" w14:textId="77777777" w:rsidR="00333859" w:rsidRPr="00766658" w:rsidRDefault="00333859" w:rsidP="00333859">
      <w:pPr>
        <w:rPr>
          <w:lang w:val="en-US"/>
        </w:rPr>
      </w:pPr>
    </w:p>
    <w:p w14:paraId="6C587F41" w14:textId="77777777" w:rsidR="00333859" w:rsidRPr="00766658" w:rsidRDefault="00333859" w:rsidP="00333859">
      <w:pPr>
        <w:rPr>
          <w:lang w:val="en-US"/>
        </w:rPr>
      </w:pPr>
    </w:p>
    <w:p w14:paraId="1A16D7AD" w14:textId="77777777" w:rsidR="00333859" w:rsidRPr="00766658" w:rsidRDefault="00333859" w:rsidP="00333859">
      <w:pPr>
        <w:rPr>
          <w:lang w:val="en-US"/>
        </w:rPr>
      </w:pPr>
    </w:p>
    <w:p w14:paraId="795CD372" w14:textId="77777777" w:rsidR="00333859" w:rsidRPr="00766658" w:rsidRDefault="00333859" w:rsidP="00333859">
      <w:pPr>
        <w:rPr>
          <w:lang w:val="en-US"/>
        </w:rPr>
      </w:pPr>
    </w:p>
    <w:p w14:paraId="7928C72E" w14:textId="77777777" w:rsidR="00333859" w:rsidRPr="00766658" w:rsidRDefault="00333859" w:rsidP="00333859">
      <w:pPr>
        <w:rPr>
          <w:lang w:val="en-US"/>
        </w:rPr>
      </w:pPr>
    </w:p>
    <w:p w14:paraId="2C6E18D6" w14:textId="77777777" w:rsidR="00333859" w:rsidRPr="00766658" w:rsidRDefault="00333859" w:rsidP="00333859">
      <w:pPr>
        <w:rPr>
          <w:lang w:val="en-US"/>
        </w:rPr>
      </w:pPr>
    </w:p>
    <w:p w14:paraId="16BB9D97" w14:textId="77777777" w:rsidR="00333859" w:rsidRPr="00766658" w:rsidRDefault="00333859" w:rsidP="00333859">
      <w:pPr>
        <w:rPr>
          <w:lang w:val="en-US"/>
        </w:rPr>
      </w:pPr>
    </w:p>
    <w:p w14:paraId="36996726" w14:textId="77777777" w:rsidR="00333859" w:rsidRPr="00766658" w:rsidRDefault="00333859" w:rsidP="00333859">
      <w:pPr>
        <w:rPr>
          <w:lang w:val="en-US"/>
        </w:rPr>
      </w:pPr>
    </w:p>
    <w:p w14:paraId="3616E69C" w14:textId="77777777" w:rsidR="00333859" w:rsidRPr="00766658" w:rsidRDefault="00333859" w:rsidP="00333859">
      <w:pPr>
        <w:rPr>
          <w:lang w:val="en-US"/>
        </w:rPr>
      </w:pPr>
    </w:p>
    <w:p w14:paraId="2799C54A" w14:textId="77777777" w:rsidR="00333859" w:rsidRPr="00766658" w:rsidRDefault="00333859" w:rsidP="00333859">
      <w:pPr>
        <w:rPr>
          <w:lang w:val="en-US"/>
        </w:rPr>
      </w:pPr>
    </w:p>
    <w:p w14:paraId="513280D2" w14:textId="77777777" w:rsidR="00333859" w:rsidRPr="00766658" w:rsidRDefault="00333859" w:rsidP="00333859">
      <w:pPr>
        <w:rPr>
          <w:lang w:val="en-US"/>
        </w:rPr>
      </w:pPr>
    </w:p>
    <w:p w14:paraId="1984E96F" w14:textId="77777777" w:rsidR="00333859" w:rsidRPr="00766658" w:rsidRDefault="00333859" w:rsidP="00333859">
      <w:pPr>
        <w:rPr>
          <w:lang w:val="en-US"/>
        </w:rPr>
      </w:pPr>
    </w:p>
    <w:p w14:paraId="1AFC0571" w14:textId="77777777" w:rsidR="00333859" w:rsidRPr="00766658" w:rsidRDefault="00333859" w:rsidP="00333859">
      <w:pPr>
        <w:rPr>
          <w:lang w:val="en-US"/>
        </w:rPr>
      </w:pPr>
    </w:p>
    <w:p w14:paraId="516989C8" w14:textId="77777777" w:rsidR="00333859" w:rsidRPr="00766658" w:rsidRDefault="00333859" w:rsidP="00333859">
      <w:pPr>
        <w:rPr>
          <w:lang w:val="en-US"/>
        </w:rPr>
      </w:pPr>
    </w:p>
    <w:p w14:paraId="58D78D4E" w14:textId="77777777" w:rsidR="00333859" w:rsidRPr="00766658" w:rsidRDefault="00333859" w:rsidP="00333859">
      <w:pPr>
        <w:rPr>
          <w:lang w:val="en-US"/>
        </w:rPr>
      </w:pPr>
    </w:p>
    <w:p w14:paraId="6054C665" w14:textId="77777777" w:rsidR="00333859" w:rsidRPr="00766658" w:rsidRDefault="00333859" w:rsidP="00333859">
      <w:pPr>
        <w:rPr>
          <w:lang w:val="en-US"/>
        </w:rPr>
      </w:pPr>
    </w:p>
    <w:p w14:paraId="2F4C0176" w14:textId="77777777" w:rsidR="00333859" w:rsidRPr="00766658" w:rsidRDefault="00333859" w:rsidP="00333859">
      <w:pPr>
        <w:rPr>
          <w:lang w:val="en-US"/>
        </w:rPr>
      </w:pPr>
    </w:p>
    <w:p w14:paraId="11E0CD82" w14:textId="77777777" w:rsidR="00333859" w:rsidRPr="00766658" w:rsidRDefault="00333859" w:rsidP="00333859">
      <w:pPr>
        <w:rPr>
          <w:lang w:val="en-US"/>
        </w:rPr>
      </w:pPr>
    </w:p>
    <w:p w14:paraId="7838AC32" w14:textId="77777777" w:rsidR="00333859" w:rsidRPr="00766658" w:rsidRDefault="00333859" w:rsidP="00333859">
      <w:pPr>
        <w:rPr>
          <w:lang w:val="en-US"/>
        </w:rPr>
      </w:pPr>
    </w:p>
    <w:p w14:paraId="3132EE4E" w14:textId="77777777" w:rsidR="00333859" w:rsidRPr="00766658" w:rsidRDefault="00333859" w:rsidP="00333859">
      <w:pPr>
        <w:rPr>
          <w:lang w:val="en-US"/>
        </w:rPr>
      </w:pPr>
    </w:p>
    <w:p w14:paraId="09ECEECC" w14:textId="77777777" w:rsidR="00333859" w:rsidRPr="00766658" w:rsidRDefault="00333859" w:rsidP="00333859">
      <w:pPr>
        <w:rPr>
          <w:lang w:val="en-US"/>
        </w:rPr>
      </w:pPr>
    </w:p>
    <w:p w14:paraId="2152ED26" w14:textId="08CF8873" w:rsidR="00711CCB" w:rsidRPr="00AB457F" w:rsidRDefault="00711CCB"/>
    <w:sectPr w:rsidR="00711CCB" w:rsidRPr="00AB457F" w:rsidSect="00577CE3">
      <w:pgSz w:w="11906" w:h="16838"/>
      <w:pgMar w:top="568"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numFmt w:val="bullet"/>
      <w:lvlText w:val="-"/>
      <w:lvlJc w:val="left"/>
      <w:pPr>
        <w:tabs>
          <w:tab w:val="num" w:pos="720"/>
        </w:tabs>
        <w:ind w:left="720" w:hanging="360"/>
      </w:pPr>
      <w:rPr>
        <w:rFonts w:ascii="Times New Roman" w:hAnsi="Times New Roman" w:hint="default"/>
        <w:b/>
        <w:sz w:val="28"/>
      </w:rPr>
    </w:lvl>
  </w:abstractNum>
  <w:abstractNum w:abstractNumId="1" w15:restartNumberingAfterBreak="0">
    <w:nsid w:val="035A47A4"/>
    <w:multiLevelType w:val="multilevel"/>
    <w:tmpl w:val="3E1E6418"/>
    <w:lvl w:ilvl="0">
      <w:start w:val="1"/>
      <w:numFmt w:val="decimal"/>
      <w:lvlText w:val="%1."/>
      <w:lvlJc w:val="left"/>
      <w:pPr>
        <w:ind w:left="360" w:hanging="360"/>
      </w:pPr>
      <w:rPr>
        <w:rFonts w:cs="Times New Roman" w:hint="default"/>
        <w:color w:val="333333"/>
      </w:rPr>
    </w:lvl>
    <w:lvl w:ilvl="1">
      <w:start w:val="2"/>
      <w:numFmt w:val="decimal"/>
      <w:lvlText w:val="%1.%2."/>
      <w:lvlJc w:val="left"/>
      <w:pPr>
        <w:ind w:left="360" w:hanging="360"/>
      </w:pPr>
      <w:rPr>
        <w:rFonts w:cs="Times New Roman" w:hint="default"/>
        <w:color w:val="333333"/>
      </w:rPr>
    </w:lvl>
    <w:lvl w:ilvl="2">
      <w:start w:val="1"/>
      <w:numFmt w:val="decimal"/>
      <w:lvlText w:val="%1.%2.%3."/>
      <w:lvlJc w:val="left"/>
      <w:pPr>
        <w:ind w:left="720" w:hanging="720"/>
      </w:pPr>
      <w:rPr>
        <w:rFonts w:cs="Times New Roman" w:hint="default"/>
        <w:color w:val="333333"/>
      </w:rPr>
    </w:lvl>
    <w:lvl w:ilvl="3">
      <w:start w:val="1"/>
      <w:numFmt w:val="decimal"/>
      <w:lvlText w:val="%1.%2.%3.%4."/>
      <w:lvlJc w:val="left"/>
      <w:pPr>
        <w:ind w:left="720" w:hanging="720"/>
      </w:pPr>
      <w:rPr>
        <w:rFonts w:cs="Times New Roman" w:hint="default"/>
        <w:color w:val="333333"/>
      </w:rPr>
    </w:lvl>
    <w:lvl w:ilvl="4">
      <w:start w:val="1"/>
      <w:numFmt w:val="decimal"/>
      <w:lvlText w:val="%1.%2.%3.%4.%5."/>
      <w:lvlJc w:val="left"/>
      <w:pPr>
        <w:ind w:left="1080" w:hanging="1080"/>
      </w:pPr>
      <w:rPr>
        <w:rFonts w:cs="Times New Roman" w:hint="default"/>
        <w:color w:val="333333"/>
      </w:rPr>
    </w:lvl>
    <w:lvl w:ilvl="5">
      <w:start w:val="1"/>
      <w:numFmt w:val="decimal"/>
      <w:lvlText w:val="%1.%2.%3.%4.%5.%6."/>
      <w:lvlJc w:val="left"/>
      <w:pPr>
        <w:ind w:left="1080" w:hanging="1080"/>
      </w:pPr>
      <w:rPr>
        <w:rFonts w:cs="Times New Roman" w:hint="default"/>
        <w:color w:val="333333"/>
      </w:rPr>
    </w:lvl>
    <w:lvl w:ilvl="6">
      <w:start w:val="1"/>
      <w:numFmt w:val="decimal"/>
      <w:lvlText w:val="%1.%2.%3.%4.%5.%6.%7."/>
      <w:lvlJc w:val="left"/>
      <w:pPr>
        <w:ind w:left="1440" w:hanging="1440"/>
      </w:pPr>
      <w:rPr>
        <w:rFonts w:cs="Times New Roman" w:hint="default"/>
        <w:color w:val="333333"/>
      </w:rPr>
    </w:lvl>
    <w:lvl w:ilvl="7">
      <w:start w:val="1"/>
      <w:numFmt w:val="decimal"/>
      <w:lvlText w:val="%1.%2.%3.%4.%5.%6.%7.%8."/>
      <w:lvlJc w:val="left"/>
      <w:pPr>
        <w:ind w:left="1440" w:hanging="1440"/>
      </w:pPr>
      <w:rPr>
        <w:rFonts w:cs="Times New Roman" w:hint="default"/>
        <w:color w:val="333333"/>
      </w:rPr>
    </w:lvl>
    <w:lvl w:ilvl="8">
      <w:start w:val="1"/>
      <w:numFmt w:val="decimal"/>
      <w:lvlText w:val="%1.%2.%3.%4.%5.%6.%7.%8.%9."/>
      <w:lvlJc w:val="left"/>
      <w:pPr>
        <w:ind w:left="1800" w:hanging="1800"/>
      </w:pPr>
      <w:rPr>
        <w:rFonts w:cs="Times New Roman" w:hint="default"/>
        <w:color w:val="333333"/>
      </w:rPr>
    </w:lvl>
  </w:abstractNum>
  <w:abstractNum w:abstractNumId="2" w15:restartNumberingAfterBreak="0">
    <w:nsid w:val="03F61E6C"/>
    <w:multiLevelType w:val="hybridMultilevel"/>
    <w:tmpl w:val="18D06362"/>
    <w:lvl w:ilvl="0" w:tplc="153E3C6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670F7"/>
    <w:multiLevelType w:val="multilevel"/>
    <w:tmpl w:val="F6781A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352BBC"/>
    <w:multiLevelType w:val="multilevel"/>
    <w:tmpl w:val="F6549D94"/>
    <w:lvl w:ilvl="0">
      <w:start w:val="1"/>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5" w15:restartNumberingAfterBreak="0">
    <w:nsid w:val="0F2B2097"/>
    <w:multiLevelType w:val="multilevel"/>
    <w:tmpl w:val="DEC610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F013B5"/>
    <w:multiLevelType w:val="hybridMultilevel"/>
    <w:tmpl w:val="81E01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B5A7B89"/>
    <w:multiLevelType w:val="multilevel"/>
    <w:tmpl w:val="11487BD6"/>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F1E000C"/>
    <w:multiLevelType w:val="hybridMultilevel"/>
    <w:tmpl w:val="0B0636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0E703C3"/>
    <w:multiLevelType w:val="multilevel"/>
    <w:tmpl w:val="06B0D5FC"/>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36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1D77D50"/>
    <w:multiLevelType w:val="hybridMultilevel"/>
    <w:tmpl w:val="21E0F6BA"/>
    <w:lvl w:ilvl="0" w:tplc="487C28AA">
      <w:start w:val="1"/>
      <w:numFmt w:val="decimal"/>
      <w:lvlText w:val="%1."/>
      <w:lvlJc w:val="left"/>
      <w:pPr>
        <w:tabs>
          <w:tab w:val="num" w:pos="720"/>
        </w:tabs>
        <w:ind w:left="720" w:hanging="663"/>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0E3C3F"/>
    <w:multiLevelType w:val="multilevel"/>
    <w:tmpl w:val="FFEA59E2"/>
    <w:lvl w:ilvl="0">
      <w:start w:val="1"/>
      <w:numFmt w:val="decimal"/>
      <w:lvlText w:val="%1."/>
      <w:lvlJc w:val="left"/>
      <w:pPr>
        <w:ind w:left="360" w:hanging="360"/>
      </w:pPr>
      <w:rPr>
        <w:rFonts w:hint="default"/>
      </w:rPr>
    </w:lvl>
    <w:lvl w:ilvl="1">
      <w:start w:val="1"/>
      <w:numFmt w:val="decimal"/>
      <w:lvlText w:val="%1.%2."/>
      <w:lvlJc w:val="left"/>
      <w:pPr>
        <w:ind w:left="398" w:hanging="360"/>
      </w:pPr>
      <w:rPr>
        <w:rFonts w:hint="default"/>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668" w:hanging="144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2104" w:hanging="1800"/>
      </w:pPr>
      <w:rPr>
        <w:rFonts w:hint="default"/>
      </w:rPr>
    </w:lvl>
  </w:abstractNum>
  <w:abstractNum w:abstractNumId="15" w15:restartNumberingAfterBreak="0">
    <w:nsid w:val="38A83B29"/>
    <w:multiLevelType w:val="hybridMultilevel"/>
    <w:tmpl w:val="9EAC9480"/>
    <w:lvl w:ilvl="0" w:tplc="6EFADE08">
      <w:start w:val="1"/>
      <w:numFmt w:val="decimal"/>
      <w:lvlText w:val="%1."/>
      <w:lvlJc w:val="left"/>
      <w:pPr>
        <w:tabs>
          <w:tab w:val="num" w:pos="1350"/>
        </w:tabs>
        <w:ind w:left="1350" w:hanging="810"/>
      </w:pPr>
      <w:rPr>
        <w:rFonts w:hint="default"/>
        <w:b/>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96C036B"/>
    <w:multiLevelType w:val="hybridMultilevel"/>
    <w:tmpl w:val="C1FEA404"/>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8" w15:restartNumberingAfterBreak="0">
    <w:nsid w:val="4BA66DEC"/>
    <w:multiLevelType w:val="hybridMultilevel"/>
    <w:tmpl w:val="70EA5D0E"/>
    <w:lvl w:ilvl="0" w:tplc="04220011">
      <w:start w:val="1"/>
      <w:numFmt w:val="decimal"/>
      <w:lvlText w:val="%1)"/>
      <w:lvlJc w:val="left"/>
      <w:pPr>
        <w:ind w:left="540"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9" w15:restartNumberingAfterBreak="0">
    <w:nsid w:val="4E13618A"/>
    <w:multiLevelType w:val="hybridMultilevel"/>
    <w:tmpl w:val="F0E64FBC"/>
    <w:lvl w:ilvl="0" w:tplc="55EEFFB2">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6E2899"/>
    <w:multiLevelType w:val="hybridMultilevel"/>
    <w:tmpl w:val="1CC2A228"/>
    <w:lvl w:ilvl="0" w:tplc="8DEC2802">
      <w:start w:val="1"/>
      <w:numFmt w:val="decimal"/>
      <w:lvlText w:val="%1."/>
      <w:lvlJc w:val="left"/>
      <w:pPr>
        <w:tabs>
          <w:tab w:val="num" w:pos="480"/>
        </w:tabs>
        <w:ind w:left="480" w:hanging="360"/>
      </w:p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21" w15:restartNumberingAfterBreak="0">
    <w:nsid w:val="4F3454A8"/>
    <w:multiLevelType w:val="hybridMultilevel"/>
    <w:tmpl w:val="7F5C5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367874"/>
    <w:multiLevelType w:val="multilevel"/>
    <w:tmpl w:val="BE7C51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3F6F7E"/>
    <w:multiLevelType w:val="hybridMultilevel"/>
    <w:tmpl w:val="8AEAD18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5171906"/>
    <w:multiLevelType w:val="hybridMultilevel"/>
    <w:tmpl w:val="44B4369E"/>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CB71053"/>
    <w:multiLevelType w:val="multilevel"/>
    <w:tmpl w:val="DB1A12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B525F3"/>
    <w:multiLevelType w:val="hybridMultilevel"/>
    <w:tmpl w:val="1C88D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484882"/>
    <w:multiLevelType w:val="hybridMultilevel"/>
    <w:tmpl w:val="838650E2"/>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078379B"/>
    <w:multiLevelType w:val="multilevel"/>
    <w:tmpl w:val="D9367FBA"/>
    <w:lvl w:ilvl="0">
      <w:start w:val="5"/>
      <w:numFmt w:val="decimal"/>
      <w:lvlText w:val="%1."/>
      <w:lvlJc w:val="left"/>
      <w:pPr>
        <w:ind w:left="720" w:hanging="360"/>
      </w:pPr>
      <w:rPr>
        <w:rFonts w:hint="default"/>
        <w:b/>
        <w:bCs/>
      </w:rPr>
    </w:lvl>
    <w:lvl w:ilvl="1">
      <w:start w:val="1"/>
      <w:numFmt w:val="decimal"/>
      <w:isLgl/>
      <w:lvlText w:val="%1.%2."/>
      <w:lvlJc w:val="left"/>
      <w:pPr>
        <w:ind w:left="882" w:hanging="456"/>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30" w15:restartNumberingAfterBreak="0">
    <w:nsid w:val="61B36027"/>
    <w:multiLevelType w:val="multilevel"/>
    <w:tmpl w:val="5A0CF2F0"/>
    <w:lvl w:ilvl="0">
      <w:start w:val="17"/>
      <w:numFmt w:val="decimal"/>
      <w:lvlText w:val="%1."/>
      <w:lvlJc w:val="left"/>
      <w:pPr>
        <w:ind w:left="480" w:hanging="480"/>
      </w:pPr>
      <w:rPr>
        <w:rFonts w:hint="default"/>
      </w:rPr>
    </w:lvl>
    <w:lvl w:ilvl="1">
      <w:start w:val="1"/>
      <w:numFmt w:val="decimal"/>
      <w:lvlText w:val="%1.%2."/>
      <w:lvlJc w:val="left"/>
      <w:pPr>
        <w:ind w:left="1048" w:hanging="480"/>
      </w:pPr>
      <w:rPr>
        <w:rFonts w:ascii="Times New Roman" w:hAnsi="Times New Roman" w:hint="default"/>
        <w:b/>
        <w:bCs/>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3F578D0"/>
    <w:multiLevelType w:val="hybridMultilevel"/>
    <w:tmpl w:val="70B686A4"/>
    <w:lvl w:ilvl="0" w:tplc="8FA094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497255"/>
    <w:multiLevelType w:val="multilevel"/>
    <w:tmpl w:val="C9601E82"/>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6C8B5766"/>
    <w:multiLevelType w:val="multilevel"/>
    <w:tmpl w:val="44D4E18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35" w15:restartNumberingAfterBreak="0">
    <w:nsid w:val="73084067"/>
    <w:multiLevelType w:val="hybridMultilevel"/>
    <w:tmpl w:val="DA1616E0"/>
    <w:lvl w:ilvl="0" w:tplc="B00C562C">
      <w:start w:val="1"/>
      <w:numFmt w:val="bullet"/>
      <w:lvlText w:val="-"/>
      <w:lvlJc w:val="left"/>
      <w:pPr>
        <w:ind w:left="948" w:hanging="360"/>
      </w:pPr>
      <w:rPr>
        <w:rFonts w:ascii="SimSun" w:eastAsia="SimSun" w:hAnsi="SimSun" w:hint="eastAsia"/>
      </w:rPr>
    </w:lvl>
    <w:lvl w:ilvl="1" w:tplc="04220003">
      <w:start w:val="1"/>
      <w:numFmt w:val="bullet"/>
      <w:lvlText w:val="o"/>
      <w:lvlJc w:val="left"/>
      <w:pPr>
        <w:ind w:left="1668" w:hanging="360"/>
      </w:pPr>
      <w:rPr>
        <w:rFonts w:ascii="Courier New" w:hAnsi="Courier New" w:cs="Courier New" w:hint="default"/>
      </w:rPr>
    </w:lvl>
    <w:lvl w:ilvl="2" w:tplc="04220005">
      <w:start w:val="1"/>
      <w:numFmt w:val="bullet"/>
      <w:lvlText w:val=""/>
      <w:lvlJc w:val="left"/>
      <w:pPr>
        <w:ind w:left="2388" w:hanging="360"/>
      </w:pPr>
      <w:rPr>
        <w:rFonts w:ascii="Wingdings" w:hAnsi="Wingdings" w:cs="Wingdings" w:hint="default"/>
      </w:rPr>
    </w:lvl>
    <w:lvl w:ilvl="3" w:tplc="04220001">
      <w:start w:val="1"/>
      <w:numFmt w:val="bullet"/>
      <w:lvlText w:val=""/>
      <w:lvlJc w:val="left"/>
      <w:pPr>
        <w:ind w:left="3108" w:hanging="360"/>
      </w:pPr>
      <w:rPr>
        <w:rFonts w:ascii="Symbol" w:hAnsi="Symbol" w:cs="Symbol" w:hint="default"/>
      </w:rPr>
    </w:lvl>
    <w:lvl w:ilvl="4" w:tplc="04220003">
      <w:start w:val="1"/>
      <w:numFmt w:val="bullet"/>
      <w:lvlText w:val="o"/>
      <w:lvlJc w:val="left"/>
      <w:pPr>
        <w:ind w:left="3828" w:hanging="360"/>
      </w:pPr>
      <w:rPr>
        <w:rFonts w:ascii="Courier New" w:hAnsi="Courier New" w:cs="Courier New" w:hint="default"/>
      </w:rPr>
    </w:lvl>
    <w:lvl w:ilvl="5" w:tplc="04220005">
      <w:start w:val="1"/>
      <w:numFmt w:val="bullet"/>
      <w:lvlText w:val=""/>
      <w:lvlJc w:val="left"/>
      <w:pPr>
        <w:ind w:left="4548" w:hanging="360"/>
      </w:pPr>
      <w:rPr>
        <w:rFonts w:ascii="Wingdings" w:hAnsi="Wingdings" w:cs="Wingdings" w:hint="default"/>
      </w:rPr>
    </w:lvl>
    <w:lvl w:ilvl="6" w:tplc="04220001">
      <w:start w:val="1"/>
      <w:numFmt w:val="bullet"/>
      <w:lvlText w:val=""/>
      <w:lvlJc w:val="left"/>
      <w:pPr>
        <w:ind w:left="5268" w:hanging="360"/>
      </w:pPr>
      <w:rPr>
        <w:rFonts w:ascii="Symbol" w:hAnsi="Symbol" w:cs="Symbol" w:hint="default"/>
      </w:rPr>
    </w:lvl>
    <w:lvl w:ilvl="7" w:tplc="04220003">
      <w:start w:val="1"/>
      <w:numFmt w:val="bullet"/>
      <w:lvlText w:val="o"/>
      <w:lvlJc w:val="left"/>
      <w:pPr>
        <w:ind w:left="5988" w:hanging="360"/>
      </w:pPr>
      <w:rPr>
        <w:rFonts w:ascii="Courier New" w:hAnsi="Courier New" w:cs="Courier New" w:hint="default"/>
      </w:rPr>
    </w:lvl>
    <w:lvl w:ilvl="8" w:tplc="04220005">
      <w:start w:val="1"/>
      <w:numFmt w:val="bullet"/>
      <w:lvlText w:val=""/>
      <w:lvlJc w:val="left"/>
      <w:pPr>
        <w:ind w:left="6708" w:hanging="360"/>
      </w:pPr>
      <w:rPr>
        <w:rFonts w:ascii="Wingdings" w:hAnsi="Wingdings" w:cs="Wingdings" w:hint="default"/>
      </w:rPr>
    </w:lvl>
  </w:abstractNum>
  <w:abstractNum w:abstractNumId="36" w15:restartNumberingAfterBreak="0">
    <w:nsid w:val="7FE72815"/>
    <w:multiLevelType w:val="multilevel"/>
    <w:tmpl w:val="AC34F8F0"/>
    <w:lvl w:ilvl="0">
      <w:start w:val="1"/>
      <w:numFmt w:val="decimal"/>
      <w:lvlText w:val="%1."/>
      <w:lvlJc w:val="left"/>
      <w:pPr>
        <w:ind w:left="360" w:hanging="360"/>
      </w:pPr>
      <w:rPr>
        <w:rFonts w:hint="default"/>
      </w:rPr>
    </w:lvl>
    <w:lvl w:ilvl="1">
      <w:start w:val="1"/>
      <w:numFmt w:val="decimal"/>
      <w:lvlText w:val="%1.%2."/>
      <w:lvlJc w:val="left"/>
      <w:pPr>
        <w:ind w:left="389" w:hanging="360"/>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num w:numId="1">
    <w:abstractNumId w:val="9"/>
  </w:num>
  <w:num w:numId="2">
    <w:abstractNumId w:val="11"/>
  </w:num>
  <w:num w:numId="3">
    <w:abstractNumId w:val="32"/>
  </w:num>
  <w:num w:numId="4">
    <w:abstractNumId w:val="0"/>
  </w:num>
  <w:num w:numId="5">
    <w:abstractNumId w:val="34"/>
  </w:num>
  <w:num w:numId="6">
    <w:abstractNumId w:val="33"/>
  </w:num>
  <w:num w:numId="7">
    <w:abstractNumId w:val="20"/>
  </w:num>
  <w:num w:numId="8">
    <w:abstractNumId w:val="15"/>
  </w:num>
  <w:num w:numId="9">
    <w:abstractNumId w:val="22"/>
  </w:num>
  <w:num w:numId="10">
    <w:abstractNumId w:val="5"/>
  </w:num>
  <w:num w:numId="11">
    <w:abstractNumId w:val="10"/>
  </w:num>
  <w:num w:numId="12">
    <w:abstractNumId w:val="7"/>
  </w:num>
  <w:num w:numId="13">
    <w:abstractNumId w:val="19"/>
  </w:num>
  <w:num w:numId="14">
    <w:abstractNumId w:val="27"/>
  </w:num>
  <w:num w:numId="15">
    <w:abstractNumId w:val="12"/>
  </w:num>
  <w:num w:numId="16">
    <w:abstractNumId w:val="24"/>
  </w:num>
  <w:num w:numId="17">
    <w:abstractNumId w:val="13"/>
  </w:num>
  <w:num w:numId="18">
    <w:abstractNumId w:val="25"/>
  </w:num>
  <w:num w:numId="19">
    <w:abstractNumId w:val="21"/>
  </w:num>
  <w:num w:numId="20">
    <w:abstractNumId w:val="6"/>
  </w:num>
  <w:num w:numId="21">
    <w:abstractNumId w:val="16"/>
  </w:num>
  <w:num w:numId="22">
    <w:abstractNumId w:val="8"/>
  </w:num>
  <w:num w:numId="23">
    <w:abstractNumId w:val="23"/>
  </w:num>
  <w:num w:numId="24">
    <w:abstractNumId w:val="4"/>
  </w:num>
  <w:num w:numId="25">
    <w:abstractNumId w:val="14"/>
  </w:num>
  <w:num w:numId="26">
    <w:abstractNumId w:val="36"/>
  </w:num>
  <w:num w:numId="27">
    <w:abstractNumId w:val="35"/>
  </w:num>
  <w:num w:numId="28">
    <w:abstractNumId w:val="18"/>
  </w:num>
  <w:num w:numId="29">
    <w:abstractNumId w:val="28"/>
  </w:num>
  <w:num w:numId="30">
    <w:abstractNumId w:val="30"/>
  </w:num>
  <w:num w:numId="31">
    <w:abstractNumId w:val="17"/>
  </w:num>
  <w:num w:numId="32">
    <w:abstractNumId w:val="29"/>
  </w:num>
  <w:num w:numId="33">
    <w:abstractNumId w:val="2"/>
  </w:num>
  <w:num w:numId="34">
    <w:abstractNumId w:val="26"/>
  </w:num>
  <w:num w:numId="35">
    <w:abstractNumId w:val="31"/>
  </w:num>
  <w:num w:numId="36">
    <w:abstractNumId w:val="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51"/>
    <w:rsid w:val="00001CF0"/>
    <w:rsid w:val="0000214A"/>
    <w:rsid w:val="0000752C"/>
    <w:rsid w:val="00012128"/>
    <w:rsid w:val="000207DC"/>
    <w:rsid w:val="0002499C"/>
    <w:rsid w:val="00025210"/>
    <w:rsid w:val="00026BCA"/>
    <w:rsid w:val="000277A5"/>
    <w:rsid w:val="00030509"/>
    <w:rsid w:val="000340DC"/>
    <w:rsid w:val="00041CF8"/>
    <w:rsid w:val="00041ECA"/>
    <w:rsid w:val="000445E2"/>
    <w:rsid w:val="00050914"/>
    <w:rsid w:val="0005469D"/>
    <w:rsid w:val="00057F89"/>
    <w:rsid w:val="00071568"/>
    <w:rsid w:val="0007230C"/>
    <w:rsid w:val="00075CAB"/>
    <w:rsid w:val="00085447"/>
    <w:rsid w:val="00090DF8"/>
    <w:rsid w:val="0009445D"/>
    <w:rsid w:val="00096FD6"/>
    <w:rsid w:val="000A30F0"/>
    <w:rsid w:val="000A36C3"/>
    <w:rsid w:val="000B2E3C"/>
    <w:rsid w:val="000B5457"/>
    <w:rsid w:val="000C43FE"/>
    <w:rsid w:val="000C55B6"/>
    <w:rsid w:val="000D25A6"/>
    <w:rsid w:val="000E2DD3"/>
    <w:rsid w:val="000E351D"/>
    <w:rsid w:val="000E3C90"/>
    <w:rsid w:val="001002D5"/>
    <w:rsid w:val="00100A6D"/>
    <w:rsid w:val="00101D65"/>
    <w:rsid w:val="00102E00"/>
    <w:rsid w:val="00104508"/>
    <w:rsid w:val="0010648D"/>
    <w:rsid w:val="00110C37"/>
    <w:rsid w:val="001130D7"/>
    <w:rsid w:val="0011367C"/>
    <w:rsid w:val="001424C5"/>
    <w:rsid w:val="001446D6"/>
    <w:rsid w:val="0014585D"/>
    <w:rsid w:val="001533C1"/>
    <w:rsid w:val="0015425C"/>
    <w:rsid w:val="00154EB2"/>
    <w:rsid w:val="0016078E"/>
    <w:rsid w:val="00167F03"/>
    <w:rsid w:val="00172DFE"/>
    <w:rsid w:val="001821E9"/>
    <w:rsid w:val="00186966"/>
    <w:rsid w:val="00192864"/>
    <w:rsid w:val="0019563C"/>
    <w:rsid w:val="00196114"/>
    <w:rsid w:val="001A07E9"/>
    <w:rsid w:val="001A1B48"/>
    <w:rsid w:val="001B06E5"/>
    <w:rsid w:val="001B13A2"/>
    <w:rsid w:val="001B7A70"/>
    <w:rsid w:val="001C5C6E"/>
    <w:rsid w:val="001D55E9"/>
    <w:rsid w:val="001D6E35"/>
    <w:rsid w:val="001E38AC"/>
    <w:rsid w:val="001E72A5"/>
    <w:rsid w:val="001E7461"/>
    <w:rsid w:val="001F3DEA"/>
    <w:rsid w:val="001F552D"/>
    <w:rsid w:val="00200241"/>
    <w:rsid w:val="00201A6F"/>
    <w:rsid w:val="00201DD4"/>
    <w:rsid w:val="00202352"/>
    <w:rsid w:val="00203D52"/>
    <w:rsid w:val="00206553"/>
    <w:rsid w:val="00206668"/>
    <w:rsid w:val="0021480A"/>
    <w:rsid w:val="00214F35"/>
    <w:rsid w:val="00215A1E"/>
    <w:rsid w:val="0021729C"/>
    <w:rsid w:val="0022657E"/>
    <w:rsid w:val="0022681E"/>
    <w:rsid w:val="00227703"/>
    <w:rsid w:val="002313FD"/>
    <w:rsid w:val="002316BE"/>
    <w:rsid w:val="00234B96"/>
    <w:rsid w:val="00235F37"/>
    <w:rsid w:val="00237A00"/>
    <w:rsid w:val="0024390D"/>
    <w:rsid w:val="00244A93"/>
    <w:rsid w:val="00244ACB"/>
    <w:rsid w:val="00246993"/>
    <w:rsid w:val="00253758"/>
    <w:rsid w:val="0026086B"/>
    <w:rsid w:val="00262189"/>
    <w:rsid w:val="00264616"/>
    <w:rsid w:val="002661E7"/>
    <w:rsid w:val="002665AA"/>
    <w:rsid w:val="00271511"/>
    <w:rsid w:val="00271833"/>
    <w:rsid w:val="00271A65"/>
    <w:rsid w:val="00275321"/>
    <w:rsid w:val="002810C9"/>
    <w:rsid w:val="00281A8D"/>
    <w:rsid w:val="00281EF2"/>
    <w:rsid w:val="00282DBD"/>
    <w:rsid w:val="00284577"/>
    <w:rsid w:val="00294341"/>
    <w:rsid w:val="00294D16"/>
    <w:rsid w:val="002972FC"/>
    <w:rsid w:val="002A00D3"/>
    <w:rsid w:val="002A06A8"/>
    <w:rsid w:val="002A3D7E"/>
    <w:rsid w:val="002A6639"/>
    <w:rsid w:val="002A792C"/>
    <w:rsid w:val="002B3128"/>
    <w:rsid w:val="002B7EC1"/>
    <w:rsid w:val="002C1D2B"/>
    <w:rsid w:val="002C214A"/>
    <w:rsid w:val="002C2E2B"/>
    <w:rsid w:val="002C459A"/>
    <w:rsid w:val="002C756A"/>
    <w:rsid w:val="002D08D4"/>
    <w:rsid w:val="002D53F3"/>
    <w:rsid w:val="002D75D6"/>
    <w:rsid w:val="002E3DB5"/>
    <w:rsid w:val="002F19D1"/>
    <w:rsid w:val="002F4F6B"/>
    <w:rsid w:val="002F6243"/>
    <w:rsid w:val="00304639"/>
    <w:rsid w:val="003063A0"/>
    <w:rsid w:val="00307966"/>
    <w:rsid w:val="00311664"/>
    <w:rsid w:val="0031417E"/>
    <w:rsid w:val="00314956"/>
    <w:rsid w:val="00315376"/>
    <w:rsid w:val="00315BA5"/>
    <w:rsid w:val="003213C6"/>
    <w:rsid w:val="003215F6"/>
    <w:rsid w:val="003227B1"/>
    <w:rsid w:val="00325F1E"/>
    <w:rsid w:val="00326E8A"/>
    <w:rsid w:val="003276DF"/>
    <w:rsid w:val="00330B29"/>
    <w:rsid w:val="00330DD5"/>
    <w:rsid w:val="00331E72"/>
    <w:rsid w:val="00333859"/>
    <w:rsid w:val="00334940"/>
    <w:rsid w:val="003376DA"/>
    <w:rsid w:val="003511D2"/>
    <w:rsid w:val="00353773"/>
    <w:rsid w:val="00361FAA"/>
    <w:rsid w:val="00362B5E"/>
    <w:rsid w:val="00362C4C"/>
    <w:rsid w:val="003827C4"/>
    <w:rsid w:val="00383EBC"/>
    <w:rsid w:val="003851E7"/>
    <w:rsid w:val="003875C0"/>
    <w:rsid w:val="00387CCF"/>
    <w:rsid w:val="00390038"/>
    <w:rsid w:val="003A0022"/>
    <w:rsid w:val="003A055C"/>
    <w:rsid w:val="003A217D"/>
    <w:rsid w:val="003A4F27"/>
    <w:rsid w:val="003A669F"/>
    <w:rsid w:val="003B2CF0"/>
    <w:rsid w:val="003B33C1"/>
    <w:rsid w:val="003C0600"/>
    <w:rsid w:val="003C3E94"/>
    <w:rsid w:val="003D1F54"/>
    <w:rsid w:val="003D6AB9"/>
    <w:rsid w:val="003E2DE6"/>
    <w:rsid w:val="003E54E9"/>
    <w:rsid w:val="003E74B8"/>
    <w:rsid w:val="003E776D"/>
    <w:rsid w:val="003F0DE3"/>
    <w:rsid w:val="003F1026"/>
    <w:rsid w:val="003F2A2A"/>
    <w:rsid w:val="003F4F97"/>
    <w:rsid w:val="004014BA"/>
    <w:rsid w:val="00402126"/>
    <w:rsid w:val="004051C8"/>
    <w:rsid w:val="00410C49"/>
    <w:rsid w:val="0041722F"/>
    <w:rsid w:val="00423E4A"/>
    <w:rsid w:val="00424DAC"/>
    <w:rsid w:val="0042552C"/>
    <w:rsid w:val="004318B1"/>
    <w:rsid w:val="00432993"/>
    <w:rsid w:val="00453209"/>
    <w:rsid w:val="00460E9A"/>
    <w:rsid w:val="00462677"/>
    <w:rsid w:val="004664A2"/>
    <w:rsid w:val="0049404F"/>
    <w:rsid w:val="004A5884"/>
    <w:rsid w:val="004B390E"/>
    <w:rsid w:val="004B3EBF"/>
    <w:rsid w:val="004C053E"/>
    <w:rsid w:val="004C2BC1"/>
    <w:rsid w:val="004D1255"/>
    <w:rsid w:val="004D401D"/>
    <w:rsid w:val="004D5279"/>
    <w:rsid w:val="004D6B91"/>
    <w:rsid w:val="004D713C"/>
    <w:rsid w:val="004E04FA"/>
    <w:rsid w:val="004E07D7"/>
    <w:rsid w:val="004E44B8"/>
    <w:rsid w:val="004E62E9"/>
    <w:rsid w:val="004F57E9"/>
    <w:rsid w:val="005027D8"/>
    <w:rsid w:val="00502806"/>
    <w:rsid w:val="005073C7"/>
    <w:rsid w:val="00507877"/>
    <w:rsid w:val="00511357"/>
    <w:rsid w:val="005130FC"/>
    <w:rsid w:val="00513657"/>
    <w:rsid w:val="00526993"/>
    <w:rsid w:val="00531DC3"/>
    <w:rsid w:val="00532F65"/>
    <w:rsid w:val="005339EB"/>
    <w:rsid w:val="0053458E"/>
    <w:rsid w:val="00535274"/>
    <w:rsid w:val="00536389"/>
    <w:rsid w:val="00537337"/>
    <w:rsid w:val="00543C6E"/>
    <w:rsid w:val="00555740"/>
    <w:rsid w:val="00555F95"/>
    <w:rsid w:val="005605FF"/>
    <w:rsid w:val="00560A92"/>
    <w:rsid w:val="00560C6A"/>
    <w:rsid w:val="00562F67"/>
    <w:rsid w:val="005639C5"/>
    <w:rsid w:val="00564582"/>
    <w:rsid w:val="00564E32"/>
    <w:rsid w:val="00564FC9"/>
    <w:rsid w:val="00574762"/>
    <w:rsid w:val="00576410"/>
    <w:rsid w:val="00577CE3"/>
    <w:rsid w:val="00591ACC"/>
    <w:rsid w:val="005960EE"/>
    <w:rsid w:val="00596A67"/>
    <w:rsid w:val="005A01B3"/>
    <w:rsid w:val="005A06B3"/>
    <w:rsid w:val="005A1C77"/>
    <w:rsid w:val="005A2CAF"/>
    <w:rsid w:val="005A2E19"/>
    <w:rsid w:val="005A4121"/>
    <w:rsid w:val="005A4AC5"/>
    <w:rsid w:val="005A5FA9"/>
    <w:rsid w:val="005A7BE4"/>
    <w:rsid w:val="005B641D"/>
    <w:rsid w:val="005B6D43"/>
    <w:rsid w:val="005D1212"/>
    <w:rsid w:val="005D33F9"/>
    <w:rsid w:val="005E7816"/>
    <w:rsid w:val="005F05D2"/>
    <w:rsid w:val="005F2989"/>
    <w:rsid w:val="005F4E5A"/>
    <w:rsid w:val="00607BB5"/>
    <w:rsid w:val="0062147D"/>
    <w:rsid w:val="006217C0"/>
    <w:rsid w:val="006223E4"/>
    <w:rsid w:val="006234D8"/>
    <w:rsid w:val="0062508B"/>
    <w:rsid w:val="0062547D"/>
    <w:rsid w:val="0062694C"/>
    <w:rsid w:val="006277C2"/>
    <w:rsid w:val="00633E09"/>
    <w:rsid w:val="006418A0"/>
    <w:rsid w:val="00641AAA"/>
    <w:rsid w:val="00643BA3"/>
    <w:rsid w:val="006461A8"/>
    <w:rsid w:val="00651B51"/>
    <w:rsid w:val="006729B9"/>
    <w:rsid w:val="00675DC4"/>
    <w:rsid w:val="00680D09"/>
    <w:rsid w:val="00682951"/>
    <w:rsid w:val="006923D3"/>
    <w:rsid w:val="0069768A"/>
    <w:rsid w:val="006A7BD7"/>
    <w:rsid w:val="006B22A3"/>
    <w:rsid w:val="006B53D1"/>
    <w:rsid w:val="006C0501"/>
    <w:rsid w:val="006C3122"/>
    <w:rsid w:val="006C4C65"/>
    <w:rsid w:val="006C4F1A"/>
    <w:rsid w:val="006C576B"/>
    <w:rsid w:val="006D1762"/>
    <w:rsid w:val="006D342F"/>
    <w:rsid w:val="006D3C9B"/>
    <w:rsid w:val="006D4EAE"/>
    <w:rsid w:val="006E173A"/>
    <w:rsid w:val="006E2719"/>
    <w:rsid w:val="006E3423"/>
    <w:rsid w:val="006F0C42"/>
    <w:rsid w:val="006F3C2C"/>
    <w:rsid w:val="006F59E9"/>
    <w:rsid w:val="00707907"/>
    <w:rsid w:val="00707BF9"/>
    <w:rsid w:val="00711CCB"/>
    <w:rsid w:val="00714955"/>
    <w:rsid w:val="0071512A"/>
    <w:rsid w:val="0071777F"/>
    <w:rsid w:val="007251A9"/>
    <w:rsid w:val="00737573"/>
    <w:rsid w:val="00746B64"/>
    <w:rsid w:val="00746BF5"/>
    <w:rsid w:val="0074773A"/>
    <w:rsid w:val="00747ADD"/>
    <w:rsid w:val="00747E3B"/>
    <w:rsid w:val="00751438"/>
    <w:rsid w:val="007550B1"/>
    <w:rsid w:val="00761E68"/>
    <w:rsid w:val="00765604"/>
    <w:rsid w:val="007669B8"/>
    <w:rsid w:val="007677F0"/>
    <w:rsid w:val="00775C3F"/>
    <w:rsid w:val="00780FA7"/>
    <w:rsid w:val="007817FC"/>
    <w:rsid w:val="00781F01"/>
    <w:rsid w:val="00781F62"/>
    <w:rsid w:val="00782201"/>
    <w:rsid w:val="0078405E"/>
    <w:rsid w:val="007912F4"/>
    <w:rsid w:val="00794CEC"/>
    <w:rsid w:val="007A1043"/>
    <w:rsid w:val="007A2EFE"/>
    <w:rsid w:val="007A665A"/>
    <w:rsid w:val="007B0015"/>
    <w:rsid w:val="007B2BF2"/>
    <w:rsid w:val="007C0479"/>
    <w:rsid w:val="007C1183"/>
    <w:rsid w:val="007C6EDB"/>
    <w:rsid w:val="007D010A"/>
    <w:rsid w:val="007D2750"/>
    <w:rsid w:val="007D55BD"/>
    <w:rsid w:val="007D594A"/>
    <w:rsid w:val="007D6DAD"/>
    <w:rsid w:val="007E1E9B"/>
    <w:rsid w:val="007E3137"/>
    <w:rsid w:val="007E33BA"/>
    <w:rsid w:val="007F4441"/>
    <w:rsid w:val="007F46EB"/>
    <w:rsid w:val="007F51FE"/>
    <w:rsid w:val="007F652F"/>
    <w:rsid w:val="00801093"/>
    <w:rsid w:val="008021AD"/>
    <w:rsid w:val="008110A8"/>
    <w:rsid w:val="00811B2E"/>
    <w:rsid w:val="00811EF5"/>
    <w:rsid w:val="00815867"/>
    <w:rsid w:val="00817ADC"/>
    <w:rsid w:val="00821820"/>
    <w:rsid w:val="008263BD"/>
    <w:rsid w:val="00826BF2"/>
    <w:rsid w:val="00831099"/>
    <w:rsid w:val="00831CCA"/>
    <w:rsid w:val="0084547D"/>
    <w:rsid w:val="0085132B"/>
    <w:rsid w:val="00860291"/>
    <w:rsid w:val="00863A33"/>
    <w:rsid w:val="0087416A"/>
    <w:rsid w:val="00875AC6"/>
    <w:rsid w:val="0087601A"/>
    <w:rsid w:val="00877826"/>
    <w:rsid w:val="00882E17"/>
    <w:rsid w:val="008832E7"/>
    <w:rsid w:val="00886753"/>
    <w:rsid w:val="00891F6A"/>
    <w:rsid w:val="00894064"/>
    <w:rsid w:val="00894E67"/>
    <w:rsid w:val="00896947"/>
    <w:rsid w:val="008A083A"/>
    <w:rsid w:val="008A4F95"/>
    <w:rsid w:val="008A588A"/>
    <w:rsid w:val="008A5EF3"/>
    <w:rsid w:val="008A76CD"/>
    <w:rsid w:val="008C4110"/>
    <w:rsid w:val="008D4100"/>
    <w:rsid w:val="008D4FE3"/>
    <w:rsid w:val="008D6D40"/>
    <w:rsid w:val="008E172A"/>
    <w:rsid w:val="008E4E40"/>
    <w:rsid w:val="008F627F"/>
    <w:rsid w:val="0090771D"/>
    <w:rsid w:val="0091782E"/>
    <w:rsid w:val="009218D5"/>
    <w:rsid w:val="009264D5"/>
    <w:rsid w:val="00933138"/>
    <w:rsid w:val="00933B96"/>
    <w:rsid w:val="0093706D"/>
    <w:rsid w:val="00937F96"/>
    <w:rsid w:val="00940452"/>
    <w:rsid w:val="00944A63"/>
    <w:rsid w:val="00945A6B"/>
    <w:rsid w:val="00946B1C"/>
    <w:rsid w:val="009500C1"/>
    <w:rsid w:val="00950E1A"/>
    <w:rsid w:val="00952D08"/>
    <w:rsid w:val="009530C9"/>
    <w:rsid w:val="0095712E"/>
    <w:rsid w:val="0096066B"/>
    <w:rsid w:val="00960F69"/>
    <w:rsid w:val="0096320F"/>
    <w:rsid w:val="00967853"/>
    <w:rsid w:val="00974884"/>
    <w:rsid w:val="00977F96"/>
    <w:rsid w:val="009838DE"/>
    <w:rsid w:val="00983BA2"/>
    <w:rsid w:val="00992D5D"/>
    <w:rsid w:val="00993EF3"/>
    <w:rsid w:val="009952CE"/>
    <w:rsid w:val="0099691A"/>
    <w:rsid w:val="00996E2D"/>
    <w:rsid w:val="009974D1"/>
    <w:rsid w:val="00997A7F"/>
    <w:rsid w:val="009A17C3"/>
    <w:rsid w:val="009A5566"/>
    <w:rsid w:val="009C0C4E"/>
    <w:rsid w:val="009C1BDB"/>
    <w:rsid w:val="009C2968"/>
    <w:rsid w:val="009C348C"/>
    <w:rsid w:val="009C4D17"/>
    <w:rsid w:val="009C56A4"/>
    <w:rsid w:val="009E0641"/>
    <w:rsid w:val="009E1366"/>
    <w:rsid w:val="009F074F"/>
    <w:rsid w:val="009F0788"/>
    <w:rsid w:val="009F2835"/>
    <w:rsid w:val="009F5CBE"/>
    <w:rsid w:val="00A078F0"/>
    <w:rsid w:val="00A12D83"/>
    <w:rsid w:val="00A22A4D"/>
    <w:rsid w:val="00A30DE1"/>
    <w:rsid w:val="00A332D4"/>
    <w:rsid w:val="00A34D49"/>
    <w:rsid w:val="00A3717C"/>
    <w:rsid w:val="00A467AC"/>
    <w:rsid w:val="00A47D68"/>
    <w:rsid w:val="00A52659"/>
    <w:rsid w:val="00A55ACC"/>
    <w:rsid w:val="00A577E4"/>
    <w:rsid w:val="00A604F2"/>
    <w:rsid w:val="00A65C26"/>
    <w:rsid w:val="00A7099D"/>
    <w:rsid w:val="00A73D7A"/>
    <w:rsid w:val="00A77F71"/>
    <w:rsid w:val="00A80D83"/>
    <w:rsid w:val="00A922E4"/>
    <w:rsid w:val="00A94CD9"/>
    <w:rsid w:val="00A9514F"/>
    <w:rsid w:val="00AA4FA4"/>
    <w:rsid w:val="00AB457F"/>
    <w:rsid w:val="00AB68B4"/>
    <w:rsid w:val="00AC0FB2"/>
    <w:rsid w:val="00AC3AD2"/>
    <w:rsid w:val="00AD03E0"/>
    <w:rsid w:val="00AD2A18"/>
    <w:rsid w:val="00AD2B4C"/>
    <w:rsid w:val="00AE6897"/>
    <w:rsid w:val="00AE7679"/>
    <w:rsid w:val="00AF3BCB"/>
    <w:rsid w:val="00AF6686"/>
    <w:rsid w:val="00B001C7"/>
    <w:rsid w:val="00B05E4A"/>
    <w:rsid w:val="00B110E6"/>
    <w:rsid w:val="00B20217"/>
    <w:rsid w:val="00B20665"/>
    <w:rsid w:val="00B220D1"/>
    <w:rsid w:val="00B32CC1"/>
    <w:rsid w:val="00B40D55"/>
    <w:rsid w:val="00B411C4"/>
    <w:rsid w:val="00B436A5"/>
    <w:rsid w:val="00B44754"/>
    <w:rsid w:val="00B506CD"/>
    <w:rsid w:val="00B54997"/>
    <w:rsid w:val="00B574C8"/>
    <w:rsid w:val="00B57A6B"/>
    <w:rsid w:val="00B62762"/>
    <w:rsid w:val="00B64381"/>
    <w:rsid w:val="00B6647C"/>
    <w:rsid w:val="00B724FA"/>
    <w:rsid w:val="00B80ACB"/>
    <w:rsid w:val="00B874B7"/>
    <w:rsid w:val="00B97B99"/>
    <w:rsid w:val="00BA4D12"/>
    <w:rsid w:val="00BA7926"/>
    <w:rsid w:val="00BB2433"/>
    <w:rsid w:val="00BB6378"/>
    <w:rsid w:val="00BB692E"/>
    <w:rsid w:val="00BB7BD9"/>
    <w:rsid w:val="00BC628E"/>
    <w:rsid w:val="00BC677C"/>
    <w:rsid w:val="00BC7464"/>
    <w:rsid w:val="00BC7AF9"/>
    <w:rsid w:val="00BD1769"/>
    <w:rsid w:val="00BD4315"/>
    <w:rsid w:val="00BD7142"/>
    <w:rsid w:val="00BE3AA3"/>
    <w:rsid w:val="00BE5658"/>
    <w:rsid w:val="00BF2966"/>
    <w:rsid w:val="00BF5FCF"/>
    <w:rsid w:val="00C00F0A"/>
    <w:rsid w:val="00C043F9"/>
    <w:rsid w:val="00C0509F"/>
    <w:rsid w:val="00C05EAE"/>
    <w:rsid w:val="00C078A9"/>
    <w:rsid w:val="00C1615E"/>
    <w:rsid w:val="00C21F9A"/>
    <w:rsid w:val="00C24DE3"/>
    <w:rsid w:val="00C26E6A"/>
    <w:rsid w:val="00C2702E"/>
    <w:rsid w:val="00C27A02"/>
    <w:rsid w:val="00C32A8C"/>
    <w:rsid w:val="00C32DD2"/>
    <w:rsid w:val="00C36B1E"/>
    <w:rsid w:val="00C40938"/>
    <w:rsid w:val="00C55D5E"/>
    <w:rsid w:val="00C60FF8"/>
    <w:rsid w:val="00C63FFA"/>
    <w:rsid w:val="00C64EE0"/>
    <w:rsid w:val="00C72B20"/>
    <w:rsid w:val="00C7466E"/>
    <w:rsid w:val="00C75E0C"/>
    <w:rsid w:val="00C772C6"/>
    <w:rsid w:val="00C8028F"/>
    <w:rsid w:val="00C8226F"/>
    <w:rsid w:val="00C86832"/>
    <w:rsid w:val="00C91AF6"/>
    <w:rsid w:val="00C9353C"/>
    <w:rsid w:val="00CA0526"/>
    <w:rsid w:val="00CA0DC3"/>
    <w:rsid w:val="00CA1B65"/>
    <w:rsid w:val="00CA3FF1"/>
    <w:rsid w:val="00CA6B70"/>
    <w:rsid w:val="00CA6CF8"/>
    <w:rsid w:val="00CB2FB3"/>
    <w:rsid w:val="00CB4BA5"/>
    <w:rsid w:val="00CB61F1"/>
    <w:rsid w:val="00CB7B40"/>
    <w:rsid w:val="00CC3945"/>
    <w:rsid w:val="00CC5C90"/>
    <w:rsid w:val="00CD143F"/>
    <w:rsid w:val="00CD14DB"/>
    <w:rsid w:val="00CD37E1"/>
    <w:rsid w:val="00CD50B2"/>
    <w:rsid w:val="00CD6312"/>
    <w:rsid w:val="00CE5054"/>
    <w:rsid w:val="00CF00B6"/>
    <w:rsid w:val="00D03AEF"/>
    <w:rsid w:val="00D075B8"/>
    <w:rsid w:val="00D0768D"/>
    <w:rsid w:val="00D15F27"/>
    <w:rsid w:val="00D1647D"/>
    <w:rsid w:val="00D20AE3"/>
    <w:rsid w:val="00D263D3"/>
    <w:rsid w:val="00D3608C"/>
    <w:rsid w:val="00D4155E"/>
    <w:rsid w:val="00D436BC"/>
    <w:rsid w:val="00D44C33"/>
    <w:rsid w:val="00D509B5"/>
    <w:rsid w:val="00D560EE"/>
    <w:rsid w:val="00D5771D"/>
    <w:rsid w:val="00D6388E"/>
    <w:rsid w:val="00D7291B"/>
    <w:rsid w:val="00D74CE4"/>
    <w:rsid w:val="00D77E9D"/>
    <w:rsid w:val="00D804D1"/>
    <w:rsid w:val="00D839CB"/>
    <w:rsid w:val="00D9226E"/>
    <w:rsid w:val="00D93622"/>
    <w:rsid w:val="00D94FD2"/>
    <w:rsid w:val="00D95D3F"/>
    <w:rsid w:val="00D964D5"/>
    <w:rsid w:val="00DA0315"/>
    <w:rsid w:val="00DA14C7"/>
    <w:rsid w:val="00DA348B"/>
    <w:rsid w:val="00DA61C3"/>
    <w:rsid w:val="00DB4BFC"/>
    <w:rsid w:val="00DB4F08"/>
    <w:rsid w:val="00DB538C"/>
    <w:rsid w:val="00DB7CE2"/>
    <w:rsid w:val="00DC2717"/>
    <w:rsid w:val="00DD249A"/>
    <w:rsid w:val="00DD319D"/>
    <w:rsid w:val="00DD3ABB"/>
    <w:rsid w:val="00DD55CF"/>
    <w:rsid w:val="00DD6658"/>
    <w:rsid w:val="00DE114F"/>
    <w:rsid w:val="00DE3D48"/>
    <w:rsid w:val="00DF0A7D"/>
    <w:rsid w:val="00DF28A5"/>
    <w:rsid w:val="00E06331"/>
    <w:rsid w:val="00E167D6"/>
    <w:rsid w:val="00E220C3"/>
    <w:rsid w:val="00E248CE"/>
    <w:rsid w:val="00E35234"/>
    <w:rsid w:val="00E40E2A"/>
    <w:rsid w:val="00E41705"/>
    <w:rsid w:val="00E64EF6"/>
    <w:rsid w:val="00E81139"/>
    <w:rsid w:val="00E82F2C"/>
    <w:rsid w:val="00E82FB4"/>
    <w:rsid w:val="00E84862"/>
    <w:rsid w:val="00EA2207"/>
    <w:rsid w:val="00EA5CCB"/>
    <w:rsid w:val="00EA70CA"/>
    <w:rsid w:val="00EA7AB1"/>
    <w:rsid w:val="00EB2CA6"/>
    <w:rsid w:val="00EB3CC3"/>
    <w:rsid w:val="00EB5F86"/>
    <w:rsid w:val="00EC2E42"/>
    <w:rsid w:val="00EC6D1E"/>
    <w:rsid w:val="00EC79D3"/>
    <w:rsid w:val="00ED1F16"/>
    <w:rsid w:val="00ED3401"/>
    <w:rsid w:val="00ED58BB"/>
    <w:rsid w:val="00ED633C"/>
    <w:rsid w:val="00ED77DF"/>
    <w:rsid w:val="00EE09AD"/>
    <w:rsid w:val="00EE4337"/>
    <w:rsid w:val="00EE6698"/>
    <w:rsid w:val="00F0489E"/>
    <w:rsid w:val="00F10BC3"/>
    <w:rsid w:val="00F12CE5"/>
    <w:rsid w:val="00F16C49"/>
    <w:rsid w:val="00F20107"/>
    <w:rsid w:val="00F20186"/>
    <w:rsid w:val="00F21110"/>
    <w:rsid w:val="00F27416"/>
    <w:rsid w:val="00F34EAB"/>
    <w:rsid w:val="00F37605"/>
    <w:rsid w:val="00F410D7"/>
    <w:rsid w:val="00F4313C"/>
    <w:rsid w:val="00F43D28"/>
    <w:rsid w:val="00F45B87"/>
    <w:rsid w:val="00F47B32"/>
    <w:rsid w:val="00F514CE"/>
    <w:rsid w:val="00F53628"/>
    <w:rsid w:val="00F63E55"/>
    <w:rsid w:val="00F65095"/>
    <w:rsid w:val="00F67974"/>
    <w:rsid w:val="00F72992"/>
    <w:rsid w:val="00F76781"/>
    <w:rsid w:val="00F90CBE"/>
    <w:rsid w:val="00F90E8B"/>
    <w:rsid w:val="00F9645E"/>
    <w:rsid w:val="00F978F8"/>
    <w:rsid w:val="00FA1B65"/>
    <w:rsid w:val="00FA279F"/>
    <w:rsid w:val="00FB47CA"/>
    <w:rsid w:val="00FC4D2C"/>
    <w:rsid w:val="00FC5E7E"/>
    <w:rsid w:val="00FC64E6"/>
    <w:rsid w:val="00FD021F"/>
    <w:rsid w:val="00FE174E"/>
    <w:rsid w:val="00FF378A"/>
    <w:rsid w:val="00FF7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E5B5"/>
  <w15:docId w15:val="{6548A2C7-6DEF-4944-9015-52570E94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698"/>
    <w:pPr>
      <w:suppressAutoHyphens/>
      <w:spacing w:after="0" w:line="276" w:lineRule="auto"/>
    </w:pPr>
    <w:rPr>
      <w:rFonts w:ascii="Arial" w:eastAsia="Arial" w:hAnsi="Arial" w:cs="Arial"/>
      <w:color w:val="000000"/>
      <w:lang w:eastAsia="ru-RU"/>
    </w:rPr>
  </w:style>
  <w:style w:type="paragraph" w:styleId="1">
    <w:name w:val="heading 1"/>
    <w:basedOn w:val="a"/>
    <w:next w:val="a"/>
    <w:link w:val="10"/>
    <w:uiPriority w:val="9"/>
    <w:qFormat/>
    <w:rsid w:val="003338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F650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D560E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001C7"/>
    <w:pPr>
      <w:keepNext/>
      <w:keepLines/>
      <w:suppressAutoHyphens w:val="0"/>
      <w:spacing w:before="40"/>
      <w:outlineLvl w:val="3"/>
    </w:pPr>
    <w:rPr>
      <w:rFonts w:ascii="Cambria" w:eastAsia="Times New Roman" w:hAnsi="Cambria" w:cs="Times New Roman"/>
      <w:i/>
      <w:iCs/>
      <w:color w:val="365F91"/>
      <w:lang w:eastAsia="en-US"/>
    </w:rPr>
  </w:style>
  <w:style w:type="paragraph" w:styleId="5">
    <w:name w:val="heading 5"/>
    <w:basedOn w:val="a"/>
    <w:next w:val="a"/>
    <w:link w:val="50"/>
    <w:uiPriority w:val="9"/>
    <w:semiHidden/>
    <w:unhideWhenUsed/>
    <w:qFormat/>
    <w:rsid w:val="00AB457F"/>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9"/>
    <w:unhideWhenUsed/>
    <w:qFormat/>
    <w:rsid w:val="00DF28A5"/>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952D0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EE6698"/>
  </w:style>
  <w:style w:type="character" w:customStyle="1" w:styleId="NoSpacingChar">
    <w:name w:val="No Spacing Char"/>
    <w:link w:val="11"/>
    <w:qFormat/>
    <w:locked/>
    <w:rsid w:val="00EE6698"/>
    <w:rPr>
      <w:rFonts w:ascii="Times New Roman" w:eastAsia="Times New Roman" w:hAnsi="Times New Roman" w:cs="Times New Roman"/>
      <w:sz w:val="24"/>
      <w:szCs w:val="24"/>
      <w:lang w:val="uk-UA" w:eastAsia="uk-UA"/>
    </w:rPr>
  </w:style>
  <w:style w:type="paragraph" w:styleId="a3">
    <w:name w:val="Body Text"/>
    <w:basedOn w:val="a"/>
    <w:link w:val="a4"/>
    <w:rsid w:val="00EE6698"/>
    <w:pPr>
      <w:spacing w:after="120" w:line="240" w:lineRule="auto"/>
    </w:pPr>
    <w:rPr>
      <w:rFonts w:ascii="Times New Roman" w:eastAsia="SimSun" w:hAnsi="Times New Roman" w:cs="Times New Roman"/>
      <w:color w:val="auto"/>
      <w:sz w:val="24"/>
      <w:szCs w:val="24"/>
      <w:lang w:val="x-none" w:eastAsia="zh-CN"/>
    </w:rPr>
  </w:style>
  <w:style w:type="character" w:customStyle="1" w:styleId="a4">
    <w:name w:val="Основний текст Знак"/>
    <w:basedOn w:val="a0"/>
    <w:link w:val="a3"/>
    <w:rsid w:val="00EE6698"/>
    <w:rPr>
      <w:rFonts w:ascii="Times New Roman" w:eastAsia="SimSun" w:hAnsi="Times New Roman" w:cs="Times New Roman"/>
      <w:sz w:val="24"/>
      <w:szCs w:val="24"/>
      <w:lang w:val="x-none" w:eastAsia="zh-CN"/>
    </w:rPr>
  </w:style>
  <w:style w:type="paragraph" w:customStyle="1" w:styleId="12">
    <w:name w:val="Обычный1"/>
    <w:uiPriority w:val="99"/>
    <w:qFormat/>
    <w:rsid w:val="00EE6698"/>
    <w:pPr>
      <w:suppressAutoHyphens/>
      <w:spacing w:after="0" w:line="276" w:lineRule="auto"/>
    </w:pPr>
    <w:rPr>
      <w:rFonts w:ascii="Arial" w:eastAsia="Arial" w:hAnsi="Arial" w:cs="Arial"/>
      <w:color w:val="000000"/>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iPriority w:val="99"/>
    <w:qFormat/>
    <w:rsid w:val="00EE6698"/>
    <w:pPr>
      <w:spacing w:beforeAutospacing="1" w:afterAutospacing="1" w:line="240" w:lineRule="auto"/>
    </w:pPr>
    <w:rPr>
      <w:rFonts w:ascii="Times New Roman" w:eastAsia="SimSun" w:hAnsi="Times New Roman" w:cs="Times New Roman"/>
      <w:color w:val="auto"/>
      <w:sz w:val="24"/>
      <w:szCs w:val="24"/>
      <w:lang w:val="x-none" w:eastAsia="zh-CN"/>
    </w:rPr>
  </w:style>
  <w:style w:type="paragraph" w:customStyle="1" w:styleId="a7">
    <w:name w:val="Содержимое таблицы"/>
    <w:basedOn w:val="a"/>
    <w:uiPriority w:val="99"/>
    <w:qFormat/>
    <w:rsid w:val="00EE6698"/>
    <w:pPr>
      <w:widowControl w:val="0"/>
      <w:suppressLineNumbers/>
      <w:spacing w:line="240" w:lineRule="auto"/>
    </w:pPr>
    <w:rPr>
      <w:rFonts w:ascii="Times New Roman" w:eastAsia="Calibri" w:hAnsi="Times New Roman" w:cs="Times New Roman"/>
      <w:color w:val="auto"/>
      <w:kern w:val="2"/>
      <w:sz w:val="24"/>
      <w:szCs w:val="24"/>
      <w:lang w:val="uk-UA" w:eastAsia="en-US"/>
    </w:rPr>
  </w:style>
  <w:style w:type="paragraph" w:styleId="a8">
    <w:name w:val="List Paragraph"/>
    <w:aliases w:val="Список уровня 2,Number Bullets"/>
    <w:basedOn w:val="a"/>
    <w:link w:val="a9"/>
    <w:qFormat/>
    <w:rsid w:val="00EE6698"/>
    <w:pPr>
      <w:spacing w:after="200"/>
      <w:ind w:left="720"/>
      <w:contextualSpacing/>
    </w:pPr>
    <w:rPr>
      <w:rFonts w:ascii="Calibri" w:eastAsia="Calibri" w:hAnsi="Calibri" w:cs="Times New Roman"/>
      <w:color w:val="auto"/>
      <w:lang w:val="en-US" w:eastAsia="en-US"/>
    </w:rPr>
  </w:style>
  <w:style w:type="paragraph" w:styleId="21">
    <w:name w:val="Body Text Indent 2"/>
    <w:basedOn w:val="a"/>
    <w:link w:val="22"/>
    <w:uiPriority w:val="99"/>
    <w:unhideWhenUsed/>
    <w:qFormat/>
    <w:rsid w:val="00EE6698"/>
    <w:pPr>
      <w:spacing w:after="120" w:line="480" w:lineRule="auto"/>
      <w:ind w:left="283"/>
    </w:pPr>
    <w:rPr>
      <w:rFonts w:cs="Times New Roman"/>
      <w:lang w:val="x-none" w:eastAsia="x-none"/>
    </w:rPr>
  </w:style>
  <w:style w:type="character" w:customStyle="1" w:styleId="22">
    <w:name w:val="Основний текст з відступом 2 Знак"/>
    <w:basedOn w:val="a0"/>
    <w:link w:val="21"/>
    <w:uiPriority w:val="99"/>
    <w:rsid w:val="00EE6698"/>
    <w:rPr>
      <w:rFonts w:ascii="Arial" w:eastAsia="Arial" w:hAnsi="Arial" w:cs="Times New Roman"/>
      <w:color w:val="000000"/>
      <w:lang w:val="x-none" w:eastAsia="x-none"/>
    </w:rPr>
  </w:style>
  <w:style w:type="paragraph" w:customStyle="1" w:styleId="11">
    <w:name w:val="Без интервала1"/>
    <w:link w:val="NoSpacingChar"/>
    <w:qFormat/>
    <w:rsid w:val="00EE6698"/>
    <w:pPr>
      <w:suppressAutoHyphens/>
      <w:spacing w:after="0" w:line="240" w:lineRule="auto"/>
    </w:pPr>
    <w:rPr>
      <w:rFonts w:ascii="Times New Roman" w:eastAsia="Times New Roman" w:hAnsi="Times New Roman" w:cs="Times New Roman"/>
      <w:sz w:val="24"/>
      <w:szCs w:val="24"/>
      <w:lang w:val="uk-UA" w:eastAsia="uk-UA"/>
    </w:rPr>
  </w:style>
  <w:style w:type="paragraph" w:customStyle="1" w:styleId="NoSpacing1">
    <w:name w:val="No Spacing1"/>
    <w:uiPriority w:val="99"/>
    <w:qFormat/>
    <w:rsid w:val="00EE6698"/>
    <w:pPr>
      <w:suppressAutoHyphens/>
      <w:spacing w:after="0" w:line="240" w:lineRule="auto"/>
    </w:pPr>
    <w:rPr>
      <w:rFonts w:ascii="Calibri" w:eastAsia="Times New Roman" w:hAnsi="Calibri" w:cs="Times New Roman"/>
      <w:lang w:val="uk-UA"/>
    </w:rPr>
  </w:style>
  <w:style w:type="paragraph" w:customStyle="1" w:styleId="tj">
    <w:name w:val="tj"/>
    <w:basedOn w:val="a"/>
    <w:qFormat/>
    <w:rsid w:val="00EE6698"/>
    <w:pPr>
      <w:spacing w:beforeAutospacing="1" w:afterAutospacing="1" w:line="240" w:lineRule="auto"/>
    </w:pPr>
    <w:rPr>
      <w:rFonts w:ascii="Times New Roman" w:eastAsia="Times New Roman" w:hAnsi="Times New Roman" w:cs="Times New Roman"/>
      <w:color w:val="auto"/>
      <w:sz w:val="24"/>
      <w:szCs w:val="24"/>
    </w:rPr>
  </w:style>
  <w:style w:type="paragraph" w:styleId="aa">
    <w:name w:val="Balloon Text"/>
    <w:basedOn w:val="a"/>
    <w:link w:val="ab"/>
    <w:uiPriority w:val="99"/>
    <w:semiHidden/>
    <w:unhideWhenUsed/>
    <w:rsid w:val="0096066B"/>
    <w:pPr>
      <w:spacing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96066B"/>
    <w:rPr>
      <w:rFonts w:ascii="Segoe UI" w:eastAsia="Arial" w:hAnsi="Segoe UI" w:cs="Segoe UI"/>
      <w:color w:val="000000"/>
      <w:sz w:val="18"/>
      <w:szCs w:val="18"/>
      <w:lang w:eastAsia="ru-RU"/>
    </w:rPr>
  </w:style>
  <w:style w:type="paragraph" w:styleId="ac">
    <w:name w:val="header"/>
    <w:aliases w:val="Header Char,Знак7"/>
    <w:basedOn w:val="a"/>
    <w:link w:val="ad"/>
    <w:uiPriority w:val="99"/>
    <w:rsid w:val="00EB2CA6"/>
    <w:pPr>
      <w:tabs>
        <w:tab w:val="center" w:pos="4819"/>
        <w:tab w:val="right" w:pos="9639"/>
      </w:tabs>
      <w:suppressAutoHyphens w:val="0"/>
      <w:spacing w:line="240" w:lineRule="auto"/>
    </w:pPr>
    <w:rPr>
      <w:rFonts w:ascii="Liberation Serif" w:eastAsia="Tahoma" w:hAnsi="Liberation Serif" w:cs="Times New Roman"/>
      <w:color w:val="00000A"/>
      <w:sz w:val="24"/>
      <w:szCs w:val="21"/>
    </w:rPr>
  </w:style>
  <w:style w:type="character" w:customStyle="1" w:styleId="ae">
    <w:name w:val="Верхний колонтитул Знак"/>
    <w:basedOn w:val="a0"/>
    <w:uiPriority w:val="99"/>
    <w:rsid w:val="00EB2CA6"/>
    <w:rPr>
      <w:rFonts w:ascii="Arial" w:eastAsia="Arial" w:hAnsi="Arial" w:cs="Arial"/>
      <w:color w:val="000000"/>
      <w:lang w:eastAsia="ru-RU"/>
    </w:rPr>
  </w:style>
  <w:style w:type="character" w:customStyle="1" w:styleId="ad">
    <w:name w:val="Верхній колонтитул Знак"/>
    <w:aliases w:val="Header Char Знак,Знак7 Знак"/>
    <w:link w:val="ac"/>
    <w:uiPriority w:val="99"/>
    <w:rsid w:val="00EB2CA6"/>
    <w:rPr>
      <w:rFonts w:ascii="Liberation Serif" w:eastAsia="Tahoma" w:hAnsi="Liberation Serif" w:cs="Times New Roman"/>
      <w:color w:val="00000A"/>
      <w:sz w:val="24"/>
      <w:szCs w:val="21"/>
      <w:lang w:eastAsia="ru-RU"/>
    </w:rPr>
  </w:style>
  <w:style w:type="character" w:customStyle="1" w:styleId="40">
    <w:name w:val="Заголовок 4 Знак"/>
    <w:basedOn w:val="a0"/>
    <w:link w:val="4"/>
    <w:uiPriority w:val="9"/>
    <w:semiHidden/>
    <w:rsid w:val="00B001C7"/>
    <w:rPr>
      <w:rFonts w:ascii="Cambria" w:eastAsia="Times New Roman" w:hAnsi="Cambria" w:cs="Times New Roman"/>
      <w:i/>
      <w:iCs/>
      <w:color w:val="365F91"/>
    </w:rPr>
  </w:style>
  <w:style w:type="character" w:styleId="af">
    <w:name w:val="Hyperlink"/>
    <w:uiPriority w:val="99"/>
    <w:rsid w:val="00B001C7"/>
    <w:rPr>
      <w:rFonts w:cs="Times New Roman"/>
      <w:color w:val="0000FF"/>
      <w:u w:val="single"/>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B001C7"/>
    <w:rPr>
      <w:rFonts w:ascii="Times New Roman" w:eastAsia="SimSun" w:hAnsi="Times New Roman" w:cs="Times New Roman"/>
      <w:sz w:val="24"/>
      <w:szCs w:val="24"/>
      <w:lang w:val="x-none" w:eastAsia="zh-CN"/>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2,Знак9,Знак"/>
    <w:basedOn w:val="a"/>
    <w:link w:val="HTML0"/>
    <w:uiPriority w:val="99"/>
    <w:qFormat/>
    <w:rsid w:val="00B0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pPr>
    <w:rPr>
      <w:rFonts w:ascii="Courier New" w:eastAsia="Times New Roman" w:hAnsi="Courier New" w:cs="Times New Roman"/>
      <w:sz w:val="18"/>
      <w:szCs w:val="18"/>
      <w:lang w:eastAsia="en-US"/>
    </w:rPr>
  </w:style>
  <w:style w:type="character" w:customStyle="1" w:styleId="HTML0">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2 Знак"/>
    <w:basedOn w:val="a0"/>
    <w:link w:val="HTML"/>
    <w:uiPriority w:val="99"/>
    <w:rsid w:val="00B001C7"/>
    <w:rPr>
      <w:rFonts w:ascii="Courier New" w:eastAsia="Times New Roman" w:hAnsi="Courier New" w:cs="Times New Roman"/>
      <w:color w:val="000000"/>
      <w:sz w:val="18"/>
      <w:szCs w:val="18"/>
    </w:rPr>
  </w:style>
  <w:style w:type="character" w:customStyle="1" w:styleId="af0">
    <w:name w:val="Без інтервалів Знак"/>
    <w:link w:val="af1"/>
    <w:uiPriority w:val="1"/>
    <w:locked/>
    <w:rsid w:val="00B001C7"/>
  </w:style>
  <w:style w:type="character" w:customStyle="1" w:styleId="50">
    <w:name w:val="Заголовок 5 Знак"/>
    <w:basedOn w:val="a0"/>
    <w:link w:val="5"/>
    <w:uiPriority w:val="9"/>
    <w:semiHidden/>
    <w:rsid w:val="00AB457F"/>
    <w:rPr>
      <w:rFonts w:asciiTheme="majorHAnsi" w:eastAsiaTheme="majorEastAsia" w:hAnsiTheme="majorHAnsi" w:cstheme="majorBidi"/>
      <w:color w:val="1F3763" w:themeColor="accent1" w:themeShade="7F"/>
      <w:lang w:eastAsia="ru-RU"/>
    </w:rPr>
  </w:style>
  <w:style w:type="character" w:styleId="af2">
    <w:name w:val="footnote reference"/>
    <w:semiHidden/>
    <w:unhideWhenUsed/>
    <w:rsid w:val="00AB457F"/>
    <w:rPr>
      <w:vertAlign w:val="superscript"/>
    </w:rPr>
  </w:style>
  <w:style w:type="table" w:styleId="af3">
    <w:name w:val="Table Grid"/>
    <w:basedOn w:val="a1"/>
    <w:uiPriority w:val="39"/>
    <w:rsid w:val="00C77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9"/>
    <w:rsid w:val="00DF28A5"/>
    <w:rPr>
      <w:rFonts w:asciiTheme="majorHAnsi" w:eastAsiaTheme="majorEastAsia" w:hAnsiTheme="majorHAnsi" w:cstheme="majorBidi"/>
      <w:color w:val="1F3763" w:themeColor="accent1" w:themeShade="7F"/>
      <w:lang w:eastAsia="ru-RU"/>
    </w:rPr>
  </w:style>
  <w:style w:type="paragraph" w:styleId="31">
    <w:name w:val="Body Text Indent 3"/>
    <w:basedOn w:val="a"/>
    <w:link w:val="32"/>
    <w:uiPriority w:val="99"/>
    <w:semiHidden/>
    <w:unhideWhenUsed/>
    <w:rsid w:val="00315376"/>
    <w:pPr>
      <w:spacing w:after="120"/>
      <w:ind w:left="283"/>
    </w:pPr>
    <w:rPr>
      <w:sz w:val="16"/>
      <w:szCs w:val="16"/>
    </w:rPr>
  </w:style>
  <w:style w:type="character" w:customStyle="1" w:styleId="32">
    <w:name w:val="Основний текст з відступом 3 Знак"/>
    <w:basedOn w:val="a0"/>
    <w:link w:val="31"/>
    <w:uiPriority w:val="99"/>
    <w:semiHidden/>
    <w:rsid w:val="00315376"/>
    <w:rPr>
      <w:rFonts w:ascii="Arial" w:eastAsia="Arial" w:hAnsi="Arial" w:cs="Arial"/>
      <w:color w:val="000000"/>
      <w:sz w:val="16"/>
      <w:szCs w:val="16"/>
      <w:lang w:eastAsia="ru-RU"/>
    </w:rPr>
  </w:style>
  <w:style w:type="character" w:customStyle="1" w:styleId="af4">
    <w:name w:val="Печатная машинка"/>
    <w:rsid w:val="00D560EE"/>
    <w:rPr>
      <w:rFonts w:ascii="Courier New" w:hAnsi="Courier New"/>
      <w:sz w:val="20"/>
    </w:rPr>
  </w:style>
  <w:style w:type="character" w:customStyle="1" w:styleId="30">
    <w:name w:val="Заголовок 3 Знак"/>
    <w:basedOn w:val="a0"/>
    <w:link w:val="3"/>
    <w:uiPriority w:val="9"/>
    <w:semiHidden/>
    <w:rsid w:val="00D560EE"/>
    <w:rPr>
      <w:rFonts w:asciiTheme="majorHAnsi" w:eastAsiaTheme="majorEastAsia" w:hAnsiTheme="majorHAnsi" w:cstheme="majorBidi"/>
      <w:color w:val="1F3763" w:themeColor="accent1" w:themeShade="7F"/>
      <w:sz w:val="24"/>
      <w:szCs w:val="24"/>
      <w:lang w:eastAsia="ru-RU"/>
    </w:rPr>
  </w:style>
  <w:style w:type="paragraph" w:customStyle="1" w:styleId="rvps2">
    <w:name w:val="rvps2"/>
    <w:basedOn w:val="a"/>
    <w:rsid w:val="00651B51"/>
    <w:pPr>
      <w:suppressAutoHyphens w:val="0"/>
      <w:spacing w:before="100" w:beforeAutospacing="1" w:after="100" w:afterAutospacing="1" w:line="240" w:lineRule="auto"/>
    </w:pPr>
    <w:rPr>
      <w:rFonts w:ascii="Times New Roman" w:eastAsia="Calibri" w:hAnsi="Times New Roman" w:cs="Times New Roman"/>
      <w:color w:val="auto"/>
      <w:sz w:val="24"/>
      <w:szCs w:val="24"/>
      <w:lang w:val="uk-UA" w:eastAsia="uk-UA"/>
    </w:rPr>
  </w:style>
  <w:style w:type="paragraph" w:styleId="af1">
    <w:name w:val="No Spacing"/>
    <w:link w:val="af0"/>
    <w:qFormat/>
    <w:rsid w:val="002A00D3"/>
    <w:pPr>
      <w:spacing w:after="0" w:line="240" w:lineRule="auto"/>
    </w:pPr>
  </w:style>
  <w:style w:type="paragraph" w:styleId="af5">
    <w:name w:val="footer"/>
    <w:basedOn w:val="a"/>
    <w:link w:val="af6"/>
    <w:uiPriority w:val="99"/>
    <w:unhideWhenUsed/>
    <w:rsid w:val="002A00D3"/>
    <w:pPr>
      <w:tabs>
        <w:tab w:val="center" w:pos="4677"/>
        <w:tab w:val="right" w:pos="9355"/>
      </w:tabs>
      <w:spacing w:line="240" w:lineRule="auto"/>
    </w:pPr>
  </w:style>
  <w:style w:type="character" w:customStyle="1" w:styleId="af6">
    <w:name w:val="Нижній колонтитул Знак"/>
    <w:basedOn w:val="a0"/>
    <w:link w:val="af5"/>
    <w:uiPriority w:val="99"/>
    <w:rsid w:val="002A00D3"/>
    <w:rPr>
      <w:rFonts w:ascii="Arial" w:eastAsia="Arial" w:hAnsi="Arial" w:cs="Arial"/>
      <w:color w:val="000000"/>
      <w:lang w:eastAsia="ru-RU"/>
    </w:rPr>
  </w:style>
  <w:style w:type="character" w:customStyle="1" w:styleId="70">
    <w:name w:val="Заголовок 7 Знак"/>
    <w:basedOn w:val="a0"/>
    <w:link w:val="7"/>
    <w:uiPriority w:val="9"/>
    <w:semiHidden/>
    <w:rsid w:val="00952D08"/>
    <w:rPr>
      <w:rFonts w:asciiTheme="majorHAnsi" w:eastAsiaTheme="majorEastAsia" w:hAnsiTheme="majorHAnsi" w:cstheme="majorBidi"/>
      <w:i/>
      <w:iCs/>
      <w:color w:val="1F3763" w:themeColor="accent1" w:themeShade="7F"/>
      <w:lang w:eastAsia="ru-RU"/>
    </w:rPr>
  </w:style>
  <w:style w:type="character" w:customStyle="1" w:styleId="20">
    <w:name w:val="Заголовок 2 Знак"/>
    <w:basedOn w:val="a0"/>
    <w:link w:val="2"/>
    <w:uiPriority w:val="9"/>
    <w:semiHidden/>
    <w:rsid w:val="00F65095"/>
    <w:rPr>
      <w:rFonts w:asciiTheme="majorHAnsi" w:eastAsiaTheme="majorEastAsia" w:hAnsiTheme="majorHAnsi" w:cstheme="majorBidi"/>
      <w:color w:val="2F5496" w:themeColor="accent1" w:themeShade="BF"/>
      <w:sz w:val="26"/>
      <w:szCs w:val="26"/>
      <w:lang w:eastAsia="ru-RU"/>
    </w:rPr>
  </w:style>
  <w:style w:type="character" w:customStyle="1" w:styleId="a9">
    <w:name w:val="Абзац списку Знак"/>
    <w:aliases w:val="Список уровня 2 Знак,Number Bullets Знак"/>
    <w:link w:val="a8"/>
    <w:uiPriority w:val="34"/>
    <w:rsid w:val="003D1F54"/>
    <w:rPr>
      <w:rFonts w:ascii="Calibri" w:eastAsia="Calibri" w:hAnsi="Calibri" w:cs="Times New Roman"/>
      <w:lang w:val="en-US"/>
    </w:rPr>
  </w:style>
  <w:style w:type="character" w:customStyle="1" w:styleId="10">
    <w:name w:val="Заголовок 1 Знак"/>
    <w:basedOn w:val="a0"/>
    <w:link w:val="1"/>
    <w:uiPriority w:val="9"/>
    <w:rsid w:val="00333859"/>
    <w:rPr>
      <w:rFonts w:asciiTheme="majorHAnsi" w:eastAsiaTheme="majorEastAsia" w:hAnsiTheme="majorHAnsi" w:cstheme="majorBidi"/>
      <w:color w:val="2F5496" w:themeColor="accent1" w:themeShade="BF"/>
      <w:sz w:val="32"/>
      <w:szCs w:val="32"/>
      <w:lang w:eastAsia="ru-RU"/>
    </w:rPr>
  </w:style>
  <w:style w:type="character" w:styleId="af7">
    <w:name w:val="Emphasis"/>
    <w:basedOn w:val="a0"/>
    <w:uiPriority w:val="20"/>
    <w:qFormat/>
    <w:rsid w:val="003E74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38954">
      <w:bodyDiv w:val="1"/>
      <w:marLeft w:val="0"/>
      <w:marRight w:val="0"/>
      <w:marTop w:val="0"/>
      <w:marBottom w:val="0"/>
      <w:divBdr>
        <w:top w:val="none" w:sz="0" w:space="0" w:color="auto"/>
        <w:left w:val="none" w:sz="0" w:space="0" w:color="auto"/>
        <w:bottom w:val="none" w:sz="0" w:space="0" w:color="auto"/>
        <w:right w:val="none" w:sz="0" w:space="0" w:color="auto"/>
      </w:divBdr>
    </w:div>
    <w:div w:id="694189023">
      <w:bodyDiv w:val="1"/>
      <w:marLeft w:val="0"/>
      <w:marRight w:val="0"/>
      <w:marTop w:val="0"/>
      <w:marBottom w:val="0"/>
      <w:divBdr>
        <w:top w:val="none" w:sz="0" w:space="0" w:color="auto"/>
        <w:left w:val="none" w:sz="0" w:space="0" w:color="auto"/>
        <w:bottom w:val="none" w:sz="0" w:space="0" w:color="auto"/>
        <w:right w:val="none" w:sz="0" w:space="0" w:color="auto"/>
      </w:divBdr>
    </w:div>
    <w:div w:id="929512442">
      <w:bodyDiv w:val="1"/>
      <w:marLeft w:val="0"/>
      <w:marRight w:val="0"/>
      <w:marTop w:val="0"/>
      <w:marBottom w:val="0"/>
      <w:divBdr>
        <w:top w:val="none" w:sz="0" w:space="0" w:color="auto"/>
        <w:left w:val="none" w:sz="0" w:space="0" w:color="auto"/>
        <w:bottom w:val="none" w:sz="0" w:space="0" w:color="auto"/>
        <w:right w:val="none" w:sz="0" w:space="0" w:color="auto"/>
      </w:divBdr>
    </w:div>
    <w:div w:id="983041531">
      <w:bodyDiv w:val="1"/>
      <w:marLeft w:val="0"/>
      <w:marRight w:val="0"/>
      <w:marTop w:val="0"/>
      <w:marBottom w:val="0"/>
      <w:divBdr>
        <w:top w:val="none" w:sz="0" w:space="0" w:color="auto"/>
        <w:left w:val="none" w:sz="0" w:space="0" w:color="auto"/>
        <w:bottom w:val="none" w:sz="0" w:space="0" w:color="auto"/>
        <w:right w:val="none" w:sz="0" w:space="0" w:color="auto"/>
      </w:divBdr>
    </w:div>
    <w:div w:id="1027832431">
      <w:bodyDiv w:val="1"/>
      <w:marLeft w:val="0"/>
      <w:marRight w:val="0"/>
      <w:marTop w:val="0"/>
      <w:marBottom w:val="0"/>
      <w:divBdr>
        <w:top w:val="none" w:sz="0" w:space="0" w:color="auto"/>
        <w:left w:val="none" w:sz="0" w:space="0" w:color="auto"/>
        <w:bottom w:val="none" w:sz="0" w:space="0" w:color="auto"/>
        <w:right w:val="none" w:sz="0" w:space="0" w:color="auto"/>
      </w:divBdr>
    </w:div>
    <w:div w:id="1342051729">
      <w:bodyDiv w:val="1"/>
      <w:marLeft w:val="0"/>
      <w:marRight w:val="0"/>
      <w:marTop w:val="0"/>
      <w:marBottom w:val="0"/>
      <w:divBdr>
        <w:top w:val="none" w:sz="0" w:space="0" w:color="auto"/>
        <w:left w:val="none" w:sz="0" w:space="0" w:color="auto"/>
        <w:bottom w:val="none" w:sz="0" w:space="0" w:color="auto"/>
        <w:right w:val="none" w:sz="0" w:space="0" w:color="auto"/>
      </w:divBdr>
    </w:div>
    <w:div w:id="1427993435">
      <w:bodyDiv w:val="1"/>
      <w:marLeft w:val="0"/>
      <w:marRight w:val="0"/>
      <w:marTop w:val="0"/>
      <w:marBottom w:val="0"/>
      <w:divBdr>
        <w:top w:val="none" w:sz="0" w:space="0" w:color="auto"/>
        <w:left w:val="none" w:sz="0" w:space="0" w:color="auto"/>
        <w:bottom w:val="none" w:sz="0" w:space="0" w:color="auto"/>
        <w:right w:val="none" w:sz="0" w:space="0" w:color="auto"/>
      </w:divBdr>
    </w:div>
    <w:div w:id="1532763382">
      <w:bodyDiv w:val="1"/>
      <w:marLeft w:val="0"/>
      <w:marRight w:val="0"/>
      <w:marTop w:val="0"/>
      <w:marBottom w:val="0"/>
      <w:divBdr>
        <w:top w:val="none" w:sz="0" w:space="0" w:color="auto"/>
        <w:left w:val="none" w:sz="0" w:space="0" w:color="auto"/>
        <w:bottom w:val="none" w:sz="0" w:space="0" w:color="auto"/>
        <w:right w:val="none" w:sz="0" w:space="0" w:color="auto"/>
      </w:divBdr>
    </w:div>
    <w:div w:id="1592278888">
      <w:bodyDiv w:val="1"/>
      <w:marLeft w:val="0"/>
      <w:marRight w:val="0"/>
      <w:marTop w:val="0"/>
      <w:marBottom w:val="0"/>
      <w:divBdr>
        <w:top w:val="none" w:sz="0" w:space="0" w:color="auto"/>
        <w:left w:val="none" w:sz="0" w:space="0" w:color="auto"/>
        <w:bottom w:val="none" w:sz="0" w:space="0" w:color="auto"/>
        <w:right w:val="none" w:sz="0" w:space="0" w:color="auto"/>
      </w:divBdr>
    </w:div>
    <w:div w:id="1747068492">
      <w:bodyDiv w:val="1"/>
      <w:marLeft w:val="0"/>
      <w:marRight w:val="0"/>
      <w:marTop w:val="0"/>
      <w:marBottom w:val="0"/>
      <w:divBdr>
        <w:top w:val="none" w:sz="0" w:space="0" w:color="auto"/>
        <w:left w:val="none" w:sz="0" w:space="0" w:color="auto"/>
        <w:bottom w:val="none" w:sz="0" w:space="0" w:color="auto"/>
        <w:right w:val="none" w:sz="0" w:space="0" w:color="auto"/>
      </w:divBdr>
    </w:div>
    <w:div w:id="1787845913">
      <w:bodyDiv w:val="1"/>
      <w:marLeft w:val="0"/>
      <w:marRight w:val="0"/>
      <w:marTop w:val="0"/>
      <w:marBottom w:val="0"/>
      <w:divBdr>
        <w:top w:val="none" w:sz="0" w:space="0" w:color="auto"/>
        <w:left w:val="none" w:sz="0" w:space="0" w:color="auto"/>
        <w:bottom w:val="none" w:sz="0" w:space="0" w:color="auto"/>
        <w:right w:val="none" w:sz="0" w:space="0" w:color="auto"/>
      </w:divBdr>
    </w:div>
    <w:div w:id="1823932783">
      <w:bodyDiv w:val="1"/>
      <w:marLeft w:val="0"/>
      <w:marRight w:val="0"/>
      <w:marTop w:val="0"/>
      <w:marBottom w:val="0"/>
      <w:divBdr>
        <w:top w:val="none" w:sz="0" w:space="0" w:color="auto"/>
        <w:left w:val="none" w:sz="0" w:space="0" w:color="auto"/>
        <w:bottom w:val="none" w:sz="0" w:space="0" w:color="auto"/>
        <w:right w:val="none" w:sz="0" w:space="0" w:color="auto"/>
      </w:divBdr>
    </w:div>
    <w:div w:id="1950161298">
      <w:bodyDiv w:val="1"/>
      <w:marLeft w:val="0"/>
      <w:marRight w:val="0"/>
      <w:marTop w:val="0"/>
      <w:marBottom w:val="0"/>
      <w:divBdr>
        <w:top w:val="none" w:sz="0" w:space="0" w:color="auto"/>
        <w:left w:val="none" w:sz="0" w:space="0" w:color="auto"/>
        <w:bottom w:val="none" w:sz="0" w:space="0" w:color="auto"/>
        <w:right w:val="none" w:sz="0" w:space="0" w:color="auto"/>
      </w:divBdr>
    </w:div>
    <w:div w:id="2003772440">
      <w:bodyDiv w:val="1"/>
      <w:marLeft w:val="0"/>
      <w:marRight w:val="0"/>
      <w:marTop w:val="0"/>
      <w:marBottom w:val="0"/>
      <w:divBdr>
        <w:top w:val="none" w:sz="0" w:space="0" w:color="auto"/>
        <w:left w:val="none" w:sz="0" w:space="0" w:color="auto"/>
        <w:bottom w:val="none" w:sz="0" w:space="0" w:color="auto"/>
        <w:right w:val="none" w:sz="0" w:space="0" w:color="auto"/>
      </w:divBdr>
    </w:div>
    <w:div w:id="207068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755-15" TargetMode="External"/><Relationship Id="rId3" Type="http://schemas.openxmlformats.org/officeDocument/2006/relationships/styles" Target="styles.xml"/><Relationship Id="rId21" Type="http://schemas.openxmlformats.org/officeDocument/2006/relationships/hyperlink" Target="http://zakon.rada.gov.ua/laws/show/240-2014-%D0%BF" TargetMode="External"/><Relationship Id="rId7" Type="http://schemas.openxmlformats.org/officeDocument/2006/relationships/hyperlink" Target="https://zakon.rada.gov.ua/laws/show/922-19/print"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210-14"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mailto:elnikova.k@ukr.net" TargetMode="Externa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rruptinfo.nazk.gov.ua/reference/getpersonalreference/individual"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www.moz.gov.ua/ua/portal/dn_20140818_057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45C5A-9C2E-4B73-ACF9-46C3C9441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40</Pages>
  <Words>16894</Words>
  <Characters>96296</Characters>
  <Application>Microsoft Office Word</Application>
  <DocSecurity>0</DocSecurity>
  <Lines>802</Lines>
  <Paragraphs>225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174</cp:revision>
  <cp:lastPrinted>2023-01-12T09:09:00Z</cp:lastPrinted>
  <dcterms:created xsi:type="dcterms:W3CDTF">2022-10-24T11:39:00Z</dcterms:created>
  <dcterms:modified xsi:type="dcterms:W3CDTF">2023-02-22T10:00:00Z</dcterms:modified>
</cp:coreProperties>
</file>