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85D" w:rsidRDefault="00CB2D92">
      <w:pPr>
        <w:widowControl w:val="0"/>
        <w:spacing w:after="0" w:line="240" w:lineRule="auto"/>
        <w:jc w:val="center"/>
        <w:textAlignment w:val="baseline"/>
        <w:rPr>
          <w:rFonts w:ascii="Times New Roman" w:eastAsia="Andale Sans UI" w:hAnsi="Times New Roman" w:cs="Times New Roman"/>
          <w:b/>
          <w:bCs/>
          <w:sz w:val="20"/>
          <w:szCs w:val="20"/>
          <w:lang w:val="uk-UA" w:eastAsia="zh-CN" w:bidi="en-US"/>
        </w:rPr>
      </w:pPr>
      <w:r>
        <w:rPr>
          <w:rFonts w:ascii="Times New Roman" w:eastAsia="Lucida Sans Unicode" w:hAnsi="Times New Roman" w:cs="Tahoma"/>
          <w:b/>
          <w:sz w:val="28"/>
          <w:szCs w:val="28"/>
          <w:lang w:val="uk-UA" w:bidi="en-US"/>
        </w:rPr>
        <w:t>КОМУНАЛЬНЕ ПІДПРИЄМСТВО «АВТОТРАНССЕРВІС»</w:t>
      </w:r>
    </w:p>
    <w:p w:rsidR="0027085D" w:rsidRDefault="0027085D">
      <w:pPr>
        <w:widowControl w:val="0"/>
        <w:ind w:left="5040"/>
        <w:textAlignment w:val="baseline"/>
        <w:rPr>
          <w:rFonts w:ascii="Times New Roman" w:eastAsia="Andale Sans UI" w:hAnsi="Times New Roman" w:cs="Times New Roman"/>
          <w:sz w:val="20"/>
          <w:szCs w:val="20"/>
          <w:lang w:val="uk-UA" w:eastAsia="zh-CN" w:bidi="en-US"/>
        </w:rPr>
      </w:pPr>
    </w:p>
    <w:tbl>
      <w:tblPr>
        <w:tblW w:w="9743" w:type="dxa"/>
        <w:tblInd w:w="181" w:type="dxa"/>
        <w:tblLayout w:type="fixed"/>
        <w:tblLook w:val="0000" w:firstRow="0" w:lastRow="0" w:firstColumn="0" w:lastColumn="0" w:noHBand="0" w:noVBand="0"/>
      </w:tblPr>
      <w:tblGrid>
        <w:gridCol w:w="9743"/>
      </w:tblGrid>
      <w:tr w:rsidR="0027085D">
        <w:trPr>
          <w:trHeight w:val="352"/>
        </w:trPr>
        <w:tc>
          <w:tcPr>
            <w:tcW w:w="9743" w:type="dxa"/>
            <w:shd w:val="clear" w:color="auto" w:fill="auto"/>
          </w:tcPr>
          <w:p w:rsidR="0027085D" w:rsidRDefault="00CB2D92">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«ЗАТВЕРДЖЕНО»</w:t>
            </w:r>
          </w:p>
          <w:p w:rsidR="0027085D" w:rsidRDefault="00CB2D92">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Рішенням Уповноваженої особи</w:t>
            </w:r>
          </w:p>
          <w:p w:rsidR="0027085D" w:rsidRDefault="00CB2D92">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 «</w:t>
            </w:r>
            <w:r w:rsidR="00061A02">
              <w:rPr>
                <w:rFonts w:ascii="Times New Roman" w:eastAsia="Times New Roman" w:hAnsi="Times New Roman" w:cs="Times New Roman"/>
                <w:sz w:val="20"/>
                <w:szCs w:val="20"/>
                <w:lang w:val="uk-UA"/>
              </w:rPr>
              <w:t>30</w:t>
            </w:r>
            <w:r>
              <w:rPr>
                <w:rFonts w:ascii="Times New Roman" w:eastAsia="Times New Roman" w:hAnsi="Times New Roman" w:cs="Times New Roman"/>
                <w:sz w:val="20"/>
                <w:szCs w:val="20"/>
                <w:lang w:val="uk-UA"/>
              </w:rPr>
              <w:t xml:space="preserve"> » </w:t>
            </w:r>
            <w:r w:rsidR="00442563">
              <w:rPr>
                <w:rFonts w:ascii="Times New Roman" w:eastAsia="Times New Roman" w:hAnsi="Times New Roman" w:cs="Times New Roman"/>
                <w:sz w:val="20"/>
                <w:szCs w:val="20"/>
                <w:lang w:val="uk-UA"/>
              </w:rPr>
              <w:t>січня</w:t>
            </w:r>
            <w:r>
              <w:rPr>
                <w:rFonts w:ascii="Times New Roman" w:eastAsia="Times New Roman" w:hAnsi="Times New Roman" w:cs="Times New Roman"/>
                <w:sz w:val="20"/>
                <w:szCs w:val="20"/>
                <w:lang w:val="uk-UA"/>
              </w:rPr>
              <w:t xml:space="preserve">  202</w:t>
            </w:r>
            <w:r w:rsidR="00442563">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року</w:t>
            </w:r>
          </w:p>
          <w:p w:rsidR="0027085D" w:rsidRDefault="0027085D">
            <w:pPr>
              <w:widowControl w:val="0"/>
              <w:snapToGrid w:val="0"/>
              <w:spacing w:after="0" w:line="240" w:lineRule="auto"/>
              <w:ind w:firstLine="567"/>
              <w:jc w:val="center"/>
              <w:rPr>
                <w:rFonts w:ascii="Times New Roman" w:eastAsia="Calibri" w:hAnsi="Times New Roman" w:cs="Times New Roman"/>
                <w:b/>
                <w:bCs/>
                <w:sz w:val="20"/>
                <w:szCs w:val="20"/>
                <w:lang w:val="uk-UA"/>
              </w:rPr>
            </w:pPr>
          </w:p>
          <w:p w:rsidR="0027085D" w:rsidRDefault="00CB2D92">
            <w:pPr>
              <w:widowControl w:val="0"/>
              <w:snapToGrid w:val="0"/>
              <w:spacing w:after="0" w:line="240" w:lineRule="auto"/>
              <w:ind w:firstLine="56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xml:space="preserve">                                                                                                             ____________ Марина ГОРБАЧЕНКО</w:t>
            </w:r>
          </w:p>
        </w:tc>
      </w:tr>
    </w:tbl>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p>
    <w:p w:rsidR="0027085D" w:rsidRDefault="00CB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r>
        <w:rPr>
          <w:rFonts w:ascii="Times New Roman" w:eastAsia="Courier New" w:hAnsi="Times New Roman" w:cs="Times New Roman"/>
          <w:b/>
          <w:sz w:val="28"/>
          <w:szCs w:val="28"/>
          <w:lang w:val="uk-UA" w:eastAsia="x-none"/>
        </w:rPr>
        <w:t xml:space="preserve">ТЕНДЕРНА  ДОКУМЕНТАЦІЯ </w:t>
      </w:r>
    </w:p>
    <w:p w:rsidR="0027085D" w:rsidRDefault="0027085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rsidR="0027085D" w:rsidRDefault="00CB2D92">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на закупівлю за предметом:</w:t>
      </w: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061A02" w:rsidRDefault="00061A02" w:rsidP="00061A0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061A02">
        <w:rPr>
          <w:rFonts w:ascii="Times New Roman" w:eastAsia="Times New Roman" w:hAnsi="Times New Roman" w:cs="Times New Roman"/>
          <w:b/>
          <w:bCs/>
          <w:color w:val="000000"/>
          <w:sz w:val="24"/>
          <w:szCs w:val="24"/>
          <w:lang w:val="uk-UA" w:eastAsia="ru-RU"/>
        </w:rPr>
        <w:t>«</w:t>
      </w:r>
      <w:proofErr w:type="spellStart"/>
      <w:r w:rsidRPr="00061A02">
        <w:rPr>
          <w:rFonts w:ascii="Times New Roman" w:eastAsia="Times New Roman" w:hAnsi="Times New Roman" w:cs="Times New Roman"/>
          <w:b/>
          <w:bCs/>
          <w:color w:val="000000"/>
          <w:sz w:val="24"/>
          <w:szCs w:val="24"/>
          <w:lang w:val="uk-UA" w:eastAsia="ru-RU"/>
        </w:rPr>
        <w:t>Євроконтейнер</w:t>
      </w:r>
      <w:proofErr w:type="spellEnd"/>
      <w:r w:rsidRPr="00061A02">
        <w:rPr>
          <w:rFonts w:ascii="Times New Roman" w:eastAsia="Times New Roman" w:hAnsi="Times New Roman" w:cs="Times New Roman"/>
          <w:b/>
          <w:bCs/>
          <w:color w:val="000000"/>
          <w:sz w:val="24"/>
          <w:szCs w:val="24"/>
          <w:lang w:val="uk-UA" w:eastAsia="ru-RU"/>
        </w:rPr>
        <w:t xml:space="preserve"> 1,1 м³»  </w:t>
      </w:r>
    </w:p>
    <w:p w:rsidR="00061A02" w:rsidRPr="00061A02" w:rsidRDefault="00061A02" w:rsidP="00061A0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p>
    <w:p w:rsidR="00CB2D92" w:rsidRPr="00CB2D92" w:rsidRDefault="00061A02" w:rsidP="00061A0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061A02">
        <w:rPr>
          <w:rFonts w:ascii="Times New Roman" w:eastAsia="Times New Roman" w:hAnsi="Times New Roman" w:cs="Times New Roman"/>
          <w:b/>
          <w:bCs/>
          <w:color w:val="000000"/>
          <w:sz w:val="24"/>
          <w:szCs w:val="24"/>
          <w:lang w:val="uk-UA" w:eastAsia="ru-RU"/>
        </w:rPr>
        <w:t>Класифікація за ДК 021:2015 – 44610000-9 - Цистерни, резервуари, контейнери та посудини високого тиску</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CB2D92">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rsidR="00CB2D92" w:rsidRPr="00CB2D92" w:rsidRDefault="00CB2D92" w:rsidP="00CB2D92">
      <w:pPr>
        <w:suppressAutoHyphens w:val="0"/>
        <w:spacing w:after="0" w:line="240" w:lineRule="auto"/>
        <w:jc w:val="both"/>
        <w:rPr>
          <w:rFonts w:ascii="Times New Roman" w:eastAsia="Times New Roman" w:hAnsi="Times New Roman" w:cs="Times New Roman"/>
          <w:b/>
          <w:bCs/>
          <w:color w:val="000000"/>
          <w:sz w:val="24"/>
          <w:szCs w:val="24"/>
          <w:highlight w:val="yellow"/>
          <w:lang w:val="uk-UA" w:eastAsia="ru-RU"/>
        </w:rPr>
      </w:pP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CB2D92">
        <w:rPr>
          <w:rFonts w:ascii="Times New Roman" w:eastAsia="Times New Roman" w:hAnsi="Times New Roman" w:cs="Times New Roman"/>
          <w:b/>
          <w:bCs/>
          <w:color w:val="000000"/>
          <w:sz w:val="24"/>
          <w:szCs w:val="24"/>
          <w:lang w:val="uk-UA" w:eastAsia="ru-RU"/>
        </w:rPr>
        <w:t>з дня його припинення або скасування)</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p>
    <w:p w:rsidR="00CB2D92" w:rsidRPr="00CB2D92" w:rsidRDefault="00CB2D92" w:rsidP="00CB2D92">
      <w:pPr>
        <w:suppressAutoHyphens w:val="0"/>
        <w:spacing w:after="0" w:line="240" w:lineRule="auto"/>
        <w:jc w:val="both"/>
        <w:rPr>
          <w:rFonts w:ascii="Times New Roman" w:eastAsia="Times New Roman" w:hAnsi="Times New Roman" w:cs="Times New Roman"/>
          <w:b/>
          <w:bCs/>
          <w:color w:val="000000"/>
          <w:sz w:val="24"/>
          <w:szCs w:val="24"/>
          <w:highlight w:val="yellow"/>
          <w:lang w:val="uk-UA" w:eastAsia="ru-RU"/>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0C0058" w:rsidRDefault="000C0058">
      <w:pPr>
        <w:jc w:val="center"/>
        <w:rPr>
          <w:rFonts w:ascii="Times New Roman" w:eastAsia="Calibri" w:hAnsi="Times New Roman" w:cs="Times New Roman"/>
          <w:b/>
          <w:bCs/>
          <w:sz w:val="24"/>
          <w:szCs w:val="24"/>
          <w:lang w:val="uk-UA"/>
        </w:rPr>
      </w:pPr>
    </w:p>
    <w:p w:rsidR="000C0058" w:rsidRDefault="000C0058">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27085D" w:rsidRDefault="0027085D">
      <w:pPr>
        <w:jc w:val="center"/>
        <w:rPr>
          <w:rFonts w:ascii="Times New Roman" w:eastAsia="Calibri" w:hAnsi="Times New Roman" w:cs="Times New Roman"/>
          <w:b/>
          <w:bCs/>
          <w:sz w:val="24"/>
          <w:szCs w:val="24"/>
          <w:lang w:val="uk-UA"/>
        </w:rPr>
      </w:pPr>
    </w:p>
    <w:p w:rsidR="0027085D" w:rsidRDefault="00CB2D92">
      <w:pPr>
        <w:spacing w:after="0" w:line="240" w:lineRule="auto"/>
        <w:ind w:firstLine="709"/>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м. Білгород – Дністровський</w:t>
      </w:r>
    </w:p>
    <w:p w:rsidR="0027085D" w:rsidRDefault="00CB2D92">
      <w:pPr>
        <w:spacing w:after="0" w:line="240" w:lineRule="auto"/>
        <w:ind w:firstLine="709"/>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202</w:t>
      </w:r>
      <w:r w:rsidR="00061A02">
        <w:rPr>
          <w:rFonts w:ascii="Times New Roman" w:eastAsia="Calibri" w:hAnsi="Times New Roman" w:cs="Times New Roman"/>
          <w:b/>
          <w:bCs/>
          <w:sz w:val="20"/>
          <w:szCs w:val="20"/>
          <w:lang w:val="uk-UA"/>
        </w:rPr>
        <w:t>3</w:t>
      </w:r>
      <w:r>
        <w:rPr>
          <w:rFonts w:ascii="Times New Roman" w:eastAsia="Calibri" w:hAnsi="Times New Roman" w:cs="Times New Roman"/>
          <w:b/>
          <w:bCs/>
          <w:sz w:val="20"/>
          <w:szCs w:val="20"/>
          <w:lang w:val="uk-UA"/>
        </w:rPr>
        <w:t>р.</w:t>
      </w:r>
    </w:p>
    <w:p w:rsidR="002F57FD" w:rsidRDefault="002F57FD">
      <w:pPr>
        <w:spacing w:after="0" w:line="240" w:lineRule="auto"/>
        <w:ind w:firstLine="709"/>
        <w:jc w:val="center"/>
        <w:rPr>
          <w:rFonts w:ascii="Times New Roman" w:eastAsia="Calibri" w:hAnsi="Times New Roman" w:cs="Times New Roman"/>
          <w:b/>
          <w:bCs/>
          <w:sz w:val="20"/>
          <w:szCs w:val="20"/>
          <w:lang w:val="uk-UA"/>
        </w:rPr>
      </w:pPr>
    </w:p>
    <w:tbl>
      <w:tblPr>
        <w:tblW w:w="10398" w:type="dxa"/>
        <w:jc w:val="center"/>
        <w:tblLayout w:type="fixed"/>
        <w:tblLook w:val="04A0" w:firstRow="1" w:lastRow="0" w:firstColumn="1" w:lastColumn="0" w:noHBand="0" w:noVBand="1"/>
      </w:tblPr>
      <w:tblGrid>
        <w:gridCol w:w="497"/>
        <w:gridCol w:w="135"/>
        <w:gridCol w:w="2603"/>
        <w:gridCol w:w="6927"/>
        <w:gridCol w:w="236"/>
      </w:tblGrid>
      <w:tr w:rsidR="0027085D" w:rsidTr="000C0058">
        <w:trPr>
          <w:trHeight w:val="416"/>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97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Розділ 1. Загальні положення</w:t>
            </w:r>
          </w:p>
        </w:tc>
      </w:tr>
      <w:tr w:rsidR="0027085D" w:rsidTr="000C0058">
        <w:trPr>
          <w:trHeight w:val="411"/>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rsidP="00CB2D92">
            <w:pPr>
              <w:widowControl w:val="0"/>
              <w:spacing w:after="0" w:line="240" w:lineRule="auto"/>
              <w:jc w:val="both"/>
              <w:rPr>
                <w:rFonts w:ascii="Times New Roman" w:eastAsia="Times New Roman" w:hAnsi="Times New Roman" w:cs="Times New Roman"/>
                <w:sz w:val="24"/>
                <w:szCs w:val="24"/>
                <w:lang w:val="uk-UA" w:eastAsia="ru-RU"/>
              </w:rPr>
            </w:pPr>
            <w:r w:rsidRPr="00CB2D92">
              <w:rPr>
                <w:rFonts w:ascii="Times New Roman" w:eastAsia="Times New Roman" w:hAnsi="Times New Roman" w:cs="Times New Roman"/>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Постанови 1178.</w:t>
            </w:r>
          </w:p>
        </w:tc>
      </w:tr>
      <w:tr w:rsidR="0027085D" w:rsidTr="000C0058">
        <w:trPr>
          <w:trHeight w:val="563"/>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27085D">
            <w:pPr>
              <w:widowControl w:val="0"/>
              <w:spacing w:after="0" w:line="240" w:lineRule="auto"/>
              <w:jc w:val="both"/>
              <w:rPr>
                <w:rFonts w:ascii="Times New Roman" w:eastAsia="Calibri" w:hAnsi="Times New Roman" w:cs="Times New Roman"/>
                <w:sz w:val="24"/>
                <w:szCs w:val="24"/>
                <w:lang w:val="uk-UA"/>
              </w:rPr>
            </w:pPr>
          </w:p>
        </w:tc>
      </w:tr>
      <w:tr w:rsidR="0027085D" w:rsidTr="000C0058">
        <w:trPr>
          <w:trHeight w:val="400"/>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before="60" w:after="60" w:line="240" w:lineRule="auto"/>
              <w:contextualSpacing/>
              <w:outlineLvl w:val="0"/>
              <w:rPr>
                <w:rFonts w:ascii="Times New Roman" w:eastAsia="Calibri" w:hAnsi="Times New Roman" w:cs="Times New Roman"/>
                <w:b/>
                <w:sz w:val="24"/>
                <w:szCs w:val="24"/>
                <w:lang w:val="uk-UA"/>
              </w:rPr>
            </w:pPr>
            <w:r>
              <w:rPr>
                <w:rFonts w:ascii="Times New Roman" w:eastAsia="Andale Sans UI" w:hAnsi="Times New Roman" w:cs="Times New Roman"/>
                <w:bCs/>
                <w:sz w:val="24"/>
                <w:szCs w:val="24"/>
                <w:lang w:val="uk-UA" w:eastAsia="zh-CN" w:bidi="en-US"/>
              </w:rPr>
              <w:t>КОМУНАЛЬНЕ ПІДПРИЄМСТВО «АВТОТРАНССЕРВІС»</w:t>
            </w:r>
          </w:p>
        </w:tc>
      </w:tr>
      <w:tr w:rsidR="0027085D" w:rsidTr="000C0058">
        <w:trPr>
          <w:trHeight w:val="574"/>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rPr>
              <w:t>67701, Одеська область, м. Білгород – Дністровський, вул. Ізмаїльська, 46</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Pr>
                <w:rFonts w:ascii="Times New Roman" w:eastAsia="Times New Roman" w:hAnsi="Times New Roman" w:cs="Times New Roman"/>
                <w:sz w:val="24"/>
                <w:szCs w:val="24"/>
                <w:shd w:val="clear" w:color="auto" w:fill="FFFFFF"/>
                <w:lang w:val="uk-UA" w:eastAsia="ru-RU"/>
              </w:rPr>
              <w:t>Горбаченко</w:t>
            </w:r>
            <w:proofErr w:type="spellEnd"/>
            <w:r>
              <w:rPr>
                <w:rFonts w:ascii="Times New Roman" w:eastAsia="Times New Roman" w:hAnsi="Times New Roman" w:cs="Times New Roman"/>
                <w:sz w:val="24"/>
                <w:szCs w:val="24"/>
                <w:shd w:val="clear" w:color="auto" w:fill="FFFFFF"/>
                <w:lang w:val="uk-UA" w:eastAsia="ru-RU"/>
              </w:rPr>
              <w:t xml:space="preserve"> Марина Русланівна, фахівець з публічних закупівель КП «АВТОТРАНССЕРВІС»  тел. 0976456208</w:t>
            </w:r>
          </w:p>
          <w:p w:rsidR="0027085D" w:rsidRDefault="00CB2D92">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shd w:val="clear" w:color="auto" w:fill="FFFFFF"/>
                <w:lang w:val="uk-UA" w:eastAsia="ru-RU"/>
              </w:rPr>
              <w:t xml:space="preserve">електронна адреса: </w:t>
            </w:r>
            <w:proofErr w:type="spellStart"/>
            <w:r>
              <w:rPr>
                <w:rFonts w:ascii="Times New Roman" w:eastAsia="Times New Roman" w:hAnsi="Times New Roman" w:cs="Times New Roman"/>
                <w:sz w:val="24"/>
                <w:szCs w:val="24"/>
                <w:shd w:val="clear" w:color="auto" w:fill="FFFFFF"/>
                <w:lang w:eastAsia="ru-RU"/>
              </w:rPr>
              <w:t>katuysheva</w:t>
            </w:r>
            <w:proofErr w:type="spellEnd"/>
            <w:r>
              <w:rPr>
                <w:rFonts w:ascii="Times New Roman" w:eastAsia="Times New Roman" w:hAnsi="Times New Roman" w:cs="Times New Roman"/>
                <w:sz w:val="24"/>
                <w:szCs w:val="24"/>
                <w:shd w:val="clear" w:color="auto" w:fill="FFFFFF"/>
                <w:lang w:val="ru-RU" w:eastAsia="ru-RU"/>
              </w:rPr>
              <w:t>2@</w:t>
            </w:r>
            <w:proofErr w:type="spellStart"/>
            <w:r>
              <w:rPr>
                <w:rFonts w:ascii="Times New Roman" w:eastAsia="Times New Roman" w:hAnsi="Times New Roman" w:cs="Times New Roman"/>
                <w:sz w:val="24"/>
                <w:szCs w:val="24"/>
                <w:shd w:val="clear" w:color="auto" w:fill="FFFFFF"/>
                <w:lang w:eastAsia="ru-RU"/>
              </w:rPr>
              <w:t>ukr</w:t>
            </w:r>
            <w:proofErr w:type="spellEnd"/>
            <w:r>
              <w:rPr>
                <w:rFonts w:ascii="Times New Roman" w:eastAsia="Times New Roman" w:hAnsi="Times New Roman" w:cs="Times New Roman"/>
                <w:sz w:val="24"/>
                <w:szCs w:val="24"/>
                <w:shd w:val="clear" w:color="auto" w:fill="FFFFFF"/>
                <w:lang w:val="ru-RU" w:eastAsia="ru-RU"/>
              </w:rPr>
              <w:t>.</w:t>
            </w:r>
            <w:r>
              <w:rPr>
                <w:rFonts w:ascii="Times New Roman" w:eastAsia="Times New Roman" w:hAnsi="Times New Roman" w:cs="Times New Roman"/>
                <w:sz w:val="24"/>
                <w:szCs w:val="24"/>
                <w:shd w:val="clear" w:color="auto" w:fill="FFFFFF"/>
                <w:lang w:eastAsia="ru-RU"/>
              </w:rPr>
              <w:t>net</w:t>
            </w:r>
          </w:p>
        </w:tc>
      </w:tr>
      <w:tr w:rsidR="0027085D" w:rsidTr="000C0058">
        <w:trPr>
          <w:trHeight w:val="366"/>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both"/>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eastAsia="ru-RU"/>
              </w:rPr>
              <w:t>відкриті торги з особливостями</w:t>
            </w:r>
          </w:p>
        </w:tc>
      </w:tr>
      <w:tr w:rsidR="0027085D" w:rsidTr="000C0058">
        <w:trPr>
          <w:trHeight w:val="715"/>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27085D">
            <w:pPr>
              <w:widowControl w:val="0"/>
              <w:spacing w:after="0" w:line="240" w:lineRule="auto"/>
              <w:jc w:val="both"/>
              <w:rPr>
                <w:rFonts w:ascii="Times New Roman" w:eastAsia="Calibri" w:hAnsi="Times New Roman" w:cs="Times New Roman"/>
                <w:sz w:val="24"/>
                <w:szCs w:val="24"/>
                <w:lang w:val="uk-UA"/>
              </w:rPr>
            </w:pPr>
          </w:p>
        </w:tc>
      </w:tr>
      <w:tr w:rsidR="0027085D" w:rsidRPr="009C3F06" w:rsidTr="000C0058">
        <w:trPr>
          <w:trHeight w:val="1084"/>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EB1C3D" w:rsidRPr="00EB1C3D" w:rsidRDefault="00EB1C3D" w:rsidP="00EB1C3D">
            <w:pPr>
              <w:widowControl w:val="0"/>
              <w:spacing w:before="100" w:beforeAutospacing="1" w:after="0" w:line="240" w:lineRule="auto"/>
              <w:jc w:val="both"/>
              <w:rPr>
                <w:rFonts w:ascii="Times New Roman" w:eastAsia="Calibri" w:hAnsi="Times New Roman" w:cs="Times New Roman"/>
                <w:sz w:val="24"/>
                <w:szCs w:val="24"/>
                <w:lang w:val="uk-UA"/>
              </w:rPr>
            </w:pPr>
            <w:r w:rsidRPr="00EB1C3D">
              <w:rPr>
                <w:rFonts w:ascii="Times New Roman" w:eastAsia="Calibri" w:hAnsi="Times New Roman" w:cs="Times New Roman"/>
                <w:sz w:val="24"/>
                <w:szCs w:val="24"/>
                <w:lang w:val="uk-UA"/>
              </w:rPr>
              <w:t>«</w:t>
            </w:r>
            <w:proofErr w:type="spellStart"/>
            <w:r w:rsidRPr="00EB1C3D">
              <w:rPr>
                <w:rFonts w:ascii="Times New Roman" w:eastAsia="Calibri" w:hAnsi="Times New Roman" w:cs="Times New Roman"/>
                <w:sz w:val="24"/>
                <w:szCs w:val="24"/>
                <w:lang w:val="uk-UA"/>
              </w:rPr>
              <w:t>Євроконтейнер</w:t>
            </w:r>
            <w:proofErr w:type="spellEnd"/>
            <w:r w:rsidRPr="00EB1C3D">
              <w:rPr>
                <w:rFonts w:ascii="Times New Roman" w:eastAsia="Calibri" w:hAnsi="Times New Roman" w:cs="Times New Roman"/>
                <w:sz w:val="24"/>
                <w:szCs w:val="24"/>
                <w:lang w:val="uk-UA"/>
              </w:rPr>
              <w:t xml:space="preserve"> 1,1 м³»  </w:t>
            </w:r>
          </w:p>
          <w:p w:rsidR="00EB1C3D" w:rsidRDefault="00EB1C3D" w:rsidP="00EB1C3D">
            <w:pPr>
              <w:widowControl w:val="0"/>
              <w:spacing w:before="100" w:beforeAutospacing="1"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w:t>
            </w:r>
            <w:r w:rsidRPr="00EB1C3D">
              <w:rPr>
                <w:rFonts w:ascii="Times New Roman" w:eastAsia="Calibri" w:hAnsi="Times New Roman" w:cs="Times New Roman"/>
                <w:sz w:val="24"/>
                <w:szCs w:val="24"/>
                <w:lang w:val="uk-UA"/>
              </w:rPr>
              <w:t>ласифікація за ДК 021:2015 – 44610000-9 - Цистерни, резервуари, контейнери та посудини високого тиску</w:t>
            </w:r>
          </w:p>
          <w:p w:rsidR="0027085D" w:rsidRDefault="00CB2D92" w:rsidP="00FA0F64">
            <w:pPr>
              <w:widowControl w:val="0"/>
              <w:spacing w:before="100" w:beforeAutospacing="1" w:after="0" w:line="240" w:lineRule="auto"/>
              <w:jc w:val="both"/>
              <w:rPr>
                <w:rFonts w:ascii="Times New Roman" w:eastAsia="Calibri" w:hAnsi="Times New Roman" w:cs="Times New Roman"/>
                <w:sz w:val="24"/>
                <w:szCs w:val="24"/>
                <w:lang w:val="uk-UA"/>
              </w:rPr>
            </w:pPr>
            <w:r w:rsidRPr="00CB2D92">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keepNext/>
              <w:keepLines/>
              <w:widowControl w:val="0"/>
              <w:spacing w:after="0" w:line="240" w:lineRule="auto"/>
              <w:ind w:right="120"/>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Закупівля здійснюється щодо предмета закупівлі в цілому.</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4.3</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кількість товару та місце його поставки </w:t>
            </w:r>
            <w:r>
              <w:rPr>
                <w:rFonts w:ascii="Times New Roman" w:eastAsia="Times New Roman" w:hAnsi="Times New Roman" w:cs="Times New Roman"/>
                <w:i/>
                <w:iCs/>
                <w:sz w:val="24"/>
                <w:szCs w:val="24"/>
                <w:lang w:val="uk-UA" w:eastAsia="ru-RU"/>
              </w:rPr>
              <w:t>(для товару) АБО</w:t>
            </w:r>
          </w:p>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Pr>
                <w:rFonts w:ascii="Times New Roman" w:eastAsia="Times New Roman" w:hAnsi="Times New Roman" w:cs="Times New Roman"/>
                <w:i/>
                <w:iCs/>
                <w:sz w:val="24"/>
                <w:szCs w:val="24"/>
                <w:lang w:val="uk-UA" w:eastAsia="ru-RU"/>
              </w:rPr>
              <w:t>(для робіт або послуг)</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27085D">
            <w:pPr>
              <w:widowControl w:val="0"/>
              <w:spacing w:after="0" w:line="240" w:lineRule="auto"/>
              <w:rPr>
                <w:rFonts w:ascii="Times New Roman" w:eastAsia="Calibri" w:hAnsi="Times New Roman" w:cs="Times New Roman"/>
                <w:sz w:val="24"/>
                <w:szCs w:val="24"/>
                <w:lang w:val="uk-UA" w:eastAsia="ru-RU"/>
              </w:rPr>
            </w:pPr>
          </w:p>
          <w:p w:rsidR="0027085D" w:rsidRPr="009C3F06" w:rsidRDefault="00CB2D92">
            <w:pPr>
              <w:keepNext/>
              <w:keepLines/>
              <w:widowControl w:val="0"/>
              <w:spacing w:after="0" w:line="240" w:lineRule="auto"/>
              <w:ind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67701, Одеська область, м. Білгород – Дністровський, вул. </w:t>
            </w:r>
            <w:proofErr w:type="spellStart"/>
            <w:r w:rsidR="009C3F06">
              <w:rPr>
                <w:rFonts w:ascii="Times New Roman" w:eastAsia="Times New Roman" w:hAnsi="Times New Roman" w:cs="Times New Roman"/>
                <w:sz w:val="24"/>
                <w:szCs w:val="24"/>
                <w:lang w:val="uk-UA"/>
              </w:rPr>
              <w:t>Шабська</w:t>
            </w:r>
            <w:proofErr w:type="spellEnd"/>
            <w:r w:rsidR="009C3F06">
              <w:rPr>
                <w:rFonts w:ascii="Times New Roman" w:eastAsia="Times New Roman" w:hAnsi="Times New Roman" w:cs="Times New Roman"/>
                <w:sz w:val="24"/>
                <w:szCs w:val="24"/>
                <w:lang w:val="uk-UA"/>
              </w:rPr>
              <w:t xml:space="preserve"> 118</w:t>
            </w:r>
          </w:p>
          <w:p w:rsidR="0027085D" w:rsidRDefault="00CB2D92">
            <w:pPr>
              <w:keepNext/>
              <w:keepLines/>
              <w:widowControl w:val="0"/>
              <w:spacing w:after="0" w:line="240" w:lineRule="auto"/>
              <w:ind w:right="12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27085D"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закупівлі</w:t>
            </w:r>
          </w:p>
          <w:p w:rsidR="0027085D" w:rsidRDefault="0027085D">
            <w:pPr>
              <w:widowControl w:val="0"/>
              <w:spacing w:after="0" w:line="240" w:lineRule="auto"/>
              <w:rPr>
                <w:rFonts w:ascii="Times New Roman" w:eastAsia="Times New Roman" w:hAnsi="Times New Roman" w:cs="Times New Roman"/>
                <w:sz w:val="24"/>
                <w:szCs w:val="24"/>
                <w:lang w:val="uk-UA" w:eastAsia="ru-RU"/>
              </w:rPr>
            </w:pP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061A02" w:rsidP="00FA0F64">
            <w:pPr>
              <w:widowControl w:val="0"/>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250 500</w:t>
            </w:r>
            <w:r w:rsidR="00CB2D92">
              <w:rPr>
                <w:rFonts w:ascii="Times New Roman" w:eastAsia="Calibri" w:hAnsi="Times New Roman" w:cs="Times New Roman"/>
                <w:b/>
                <w:sz w:val="24"/>
                <w:szCs w:val="24"/>
                <w:lang w:val="uk-UA" w:eastAsia="ru-RU"/>
              </w:rPr>
              <w:t>,00 грн. з ПДВ</w:t>
            </w:r>
          </w:p>
        </w:tc>
      </w:tr>
      <w:tr w:rsidR="0027085D" w:rsidRPr="009C3F06" w:rsidTr="000C0058">
        <w:trPr>
          <w:trHeight w:val="805"/>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4.5</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EA78DB" w:rsidP="00061A02">
            <w:pPr>
              <w:widowControl w:val="0"/>
              <w:spacing w:after="0" w:line="240" w:lineRule="auto"/>
              <w:rPr>
                <w:rFonts w:ascii="Times New Roman" w:eastAsia="Calibri" w:hAnsi="Times New Roman" w:cs="Times New Roman"/>
                <w:b/>
                <w:sz w:val="24"/>
                <w:szCs w:val="24"/>
                <w:lang w:val="uk-UA"/>
              </w:rPr>
            </w:pPr>
            <w:r w:rsidRPr="00EA78DB">
              <w:rPr>
                <w:rFonts w:ascii="Times New Roman" w:eastAsia="Calibri" w:hAnsi="Times New Roman" w:cs="Times New Roman"/>
                <w:b/>
                <w:sz w:val="24"/>
                <w:szCs w:val="24"/>
                <w:lang w:val="uk-UA"/>
              </w:rPr>
              <w:t xml:space="preserve">не більше ніж 30 (тридцять) робочих днів з дати підписання </w:t>
            </w:r>
            <w:r>
              <w:rPr>
                <w:rFonts w:ascii="Times New Roman" w:eastAsia="Calibri" w:hAnsi="Times New Roman" w:cs="Times New Roman"/>
                <w:b/>
                <w:sz w:val="24"/>
                <w:szCs w:val="24"/>
                <w:lang w:val="uk-UA"/>
              </w:rPr>
              <w:t xml:space="preserve">сторонами </w:t>
            </w:r>
            <w:r w:rsidRPr="00EA78DB">
              <w:rPr>
                <w:rFonts w:ascii="Times New Roman" w:eastAsia="Calibri" w:hAnsi="Times New Roman" w:cs="Times New Roman"/>
                <w:b/>
                <w:sz w:val="24"/>
                <w:szCs w:val="24"/>
                <w:lang w:val="uk-UA"/>
              </w:rPr>
              <w:t>Договору</w:t>
            </w:r>
            <w:r>
              <w:rPr>
                <w:rFonts w:ascii="Times New Roman" w:eastAsia="Calibri" w:hAnsi="Times New Roman" w:cs="Times New Roman"/>
                <w:b/>
                <w:sz w:val="24"/>
                <w:szCs w:val="24"/>
                <w:lang w:val="uk-UA"/>
              </w:rPr>
              <w:t xml:space="preserve"> про закупівлю</w:t>
            </w:r>
            <w:r w:rsidRPr="00EA78DB">
              <w:rPr>
                <w:rFonts w:ascii="Times New Roman" w:eastAsia="Calibri" w:hAnsi="Times New Roman" w:cs="Times New Roman"/>
                <w:b/>
                <w:sz w:val="24"/>
                <w:szCs w:val="24"/>
                <w:lang w:val="uk-UA"/>
              </w:rPr>
              <w:t xml:space="preserve">.   </w:t>
            </w:r>
          </w:p>
        </w:tc>
      </w:tr>
      <w:tr w:rsidR="0027085D" w:rsidRPr="009C3F06" w:rsidTr="000C0058">
        <w:trPr>
          <w:trHeight w:val="805"/>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Вітчизняні та іноземні учасники всіх форм власності та організаційно-правових форм беруть участь у процедурі закупівель на рівних умовах.</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громадяни Російської Федерації, крім тих, що проживають на території України на законних підставах;</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юридичні особи, створені та зареєстровані відповідно до законодавства Російської Федерації;</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xml:space="preserve">- юридичні особи, створені та зареєстровані відповідно до законодавства України, кінцевим </w:t>
            </w:r>
            <w:proofErr w:type="spellStart"/>
            <w:r w:rsidRPr="00FA0F64">
              <w:rPr>
                <w:rFonts w:ascii="Times New Roman" w:eastAsia="Calibri" w:hAnsi="Times New Roman" w:cs="Times New Roman"/>
                <w:bCs/>
                <w:sz w:val="24"/>
                <w:szCs w:val="24"/>
                <w:lang w:val="uk-UA" w:eastAsia="ru-RU"/>
              </w:rPr>
              <w:t>бенефіціарним</w:t>
            </w:r>
            <w:proofErr w:type="spellEnd"/>
            <w:r w:rsidRPr="00FA0F64">
              <w:rPr>
                <w:rFonts w:ascii="Times New Roman" w:eastAsia="Calibri" w:hAnsi="Times New Roman" w:cs="Times New Roman"/>
                <w:bCs/>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A0F64" w:rsidRPr="00FA0F64"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27085D" w:rsidRDefault="00FA0F64" w:rsidP="00FA0F64">
            <w:pPr>
              <w:widowControl w:val="0"/>
              <w:spacing w:after="0" w:line="240" w:lineRule="auto"/>
              <w:rPr>
                <w:rFonts w:ascii="Times New Roman" w:eastAsia="Calibri" w:hAnsi="Times New Roman" w:cs="Times New Roman"/>
                <w:bCs/>
                <w:sz w:val="24"/>
                <w:szCs w:val="24"/>
                <w:lang w:val="uk-UA" w:eastAsia="ru-RU"/>
              </w:rPr>
            </w:pPr>
            <w:r w:rsidRPr="00FA0F64">
              <w:rPr>
                <w:rFonts w:ascii="Times New Roman" w:eastAsia="Calibri" w:hAnsi="Times New Roman" w:cs="Times New Roman"/>
                <w:bCs/>
                <w:sz w:val="24"/>
                <w:szCs w:val="24"/>
                <w:lang w:val="uk-UA" w:eastAsia="ru-RU"/>
              </w:rPr>
              <w:t>- інформацію про кінцевого(</w:t>
            </w:r>
            <w:proofErr w:type="spellStart"/>
            <w:r w:rsidRPr="00FA0F64">
              <w:rPr>
                <w:rFonts w:ascii="Times New Roman" w:eastAsia="Calibri" w:hAnsi="Times New Roman" w:cs="Times New Roman"/>
                <w:bCs/>
                <w:sz w:val="24"/>
                <w:szCs w:val="24"/>
                <w:lang w:val="uk-UA" w:eastAsia="ru-RU"/>
              </w:rPr>
              <w:t>их</w:t>
            </w:r>
            <w:proofErr w:type="spellEnd"/>
            <w:r w:rsidRPr="00FA0F64">
              <w:rPr>
                <w:rFonts w:ascii="Times New Roman" w:eastAsia="Calibri" w:hAnsi="Times New Roman" w:cs="Times New Roman"/>
                <w:bCs/>
                <w:sz w:val="24"/>
                <w:szCs w:val="24"/>
                <w:lang w:val="uk-UA" w:eastAsia="ru-RU"/>
              </w:rPr>
              <w:t xml:space="preserve">) </w:t>
            </w:r>
            <w:proofErr w:type="spellStart"/>
            <w:r w:rsidRPr="00FA0F64">
              <w:rPr>
                <w:rFonts w:ascii="Times New Roman" w:eastAsia="Calibri" w:hAnsi="Times New Roman" w:cs="Times New Roman"/>
                <w:bCs/>
                <w:sz w:val="24"/>
                <w:szCs w:val="24"/>
                <w:lang w:val="uk-UA" w:eastAsia="ru-RU"/>
              </w:rPr>
              <w:t>бенефеціарного</w:t>
            </w:r>
            <w:proofErr w:type="spellEnd"/>
            <w:r w:rsidRPr="00FA0F64">
              <w:rPr>
                <w:rFonts w:ascii="Times New Roman" w:eastAsia="Calibri" w:hAnsi="Times New Roman" w:cs="Times New Roman"/>
                <w:bCs/>
                <w:sz w:val="24"/>
                <w:szCs w:val="24"/>
                <w:lang w:val="uk-UA" w:eastAsia="ru-RU"/>
              </w:rPr>
              <w:t>(</w:t>
            </w:r>
            <w:proofErr w:type="spellStart"/>
            <w:r w:rsidRPr="00FA0F64">
              <w:rPr>
                <w:rFonts w:ascii="Times New Roman" w:eastAsia="Calibri" w:hAnsi="Times New Roman" w:cs="Times New Roman"/>
                <w:bCs/>
                <w:sz w:val="24"/>
                <w:szCs w:val="24"/>
                <w:lang w:val="uk-UA" w:eastAsia="ru-RU"/>
              </w:rPr>
              <w:t>их</w:t>
            </w:r>
            <w:proofErr w:type="spellEnd"/>
            <w:r w:rsidRPr="00FA0F64">
              <w:rPr>
                <w:rFonts w:ascii="Times New Roman" w:eastAsia="Calibri" w:hAnsi="Times New Roman" w:cs="Times New Roman"/>
                <w:bCs/>
                <w:sz w:val="24"/>
                <w:szCs w:val="24"/>
                <w:lang w:val="uk-UA" w:eastAsia="ru-RU"/>
              </w:rPr>
              <w:t>) власника(</w:t>
            </w:r>
            <w:proofErr w:type="spellStart"/>
            <w:r w:rsidRPr="00FA0F64">
              <w:rPr>
                <w:rFonts w:ascii="Times New Roman" w:eastAsia="Calibri" w:hAnsi="Times New Roman" w:cs="Times New Roman"/>
                <w:bCs/>
                <w:sz w:val="24"/>
                <w:szCs w:val="24"/>
                <w:lang w:val="uk-UA" w:eastAsia="ru-RU"/>
              </w:rPr>
              <w:t>ів</w:t>
            </w:r>
            <w:proofErr w:type="spellEnd"/>
            <w:r w:rsidRPr="00FA0F64">
              <w:rPr>
                <w:rFonts w:ascii="Times New Roman" w:eastAsia="Calibri" w:hAnsi="Times New Roman" w:cs="Times New Roman"/>
                <w:bCs/>
                <w:sz w:val="24"/>
                <w:szCs w:val="24"/>
                <w:lang w:val="uk-UA" w:eastAsia="ru-RU"/>
              </w:rPr>
              <w:t>) із зазначенням частки в статутному капіталі.</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Валютою тендерної пропозиції є гривня.</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S = C*K + p + v  + В + І</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 xml:space="preserve">де: </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 xml:space="preserve">S - ціна тендерної пропозицій у національній валюті України – гривні </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C - ціна Товару у валюті І групи;</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К - офіційний курс НБУ на дату розкриття тендерних пропозицій;</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р - ПДВ, у розмірі встановленому Податковим Кодексом України;</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v - ввізне мито згідно УКТ ЗЕД Митного кодексу України (% від вартості Товару).</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В – комісії банків за операціями у іноземній валюті.</w:t>
            </w:r>
          </w:p>
          <w:p w:rsidR="00FA0F64" w:rsidRPr="00FA0F64"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27085D" w:rsidRDefault="00FA0F64" w:rsidP="00FA0F64">
            <w:pPr>
              <w:widowControl w:val="0"/>
              <w:spacing w:after="0" w:line="240" w:lineRule="auto"/>
              <w:ind w:firstLine="389"/>
              <w:contextualSpacing/>
              <w:jc w:val="both"/>
              <w:rPr>
                <w:rFonts w:ascii="Times New Roman" w:eastAsia="Calibri" w:hAnsi="Times New Roman" w:cs="Times New Roman"/>
                <w:sz w:val="24"/>
                <w:szCs w:val="24"/>
                <w:lang w:val="uk-UA"/>
              </w:rPr>
            </w:pPr>
            <w:r w:rsidRPr="00FA0F64">
              <w:rPr>
                <w:rFonts w:ascii="Times New Roman" w:eastAsia="Calibri" w:hAnsi="Times New Roman" w:cs="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27085D" w:rsidRPr="009C3F06" w:rsidTr="000C0058">
        <w:trPr>
          <w:trHeight w:val="1119"/>
          <w:jc w:val="center"/>
        </w:trPr>
        <w:tc>
          <w:tcPr>
            <w:tcW w:w="632"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auto"/>
          </w:tcPr>
          <w:p w:rsidR="00FA0F64" w:rsidRPr="009C3F06" w:rsidRDefault="00FA0F64" w:rsidP="00FA0F64">
            <w:pPr>
              <w:suppressAutoHyphens w:val="0"/>
              <w:spacing w:after="0" w:line="240" w:lineRule="auto"/>
              <w:jc w:val="both"/>
              <w:rPr>
                <w:rFonts w:ascii="Times New Roman" w:eastAsia="Times New Roman" w:hAnsi="Times New Roman" w:cs="Times New Roman"/>
                <w:color w:val="000000"/>
                <w:sz w:val="24"/>
                <w:szCs w:val="24"/>
                <w:lang w:eastAsia="ru-RU"/>
              </w:rPr>
            </w:pPr>
            <w:r w:rsidRPr="00FA0F64">
              <w:rPr>
                <w:rFonts w:ascii="Times New Roman" w:eastAsia="Times New Roman" w:hAnsi="Times New Roman" w:cs="Times New Roman"/>
                <w:color w:val="000000"/>
                <w:sz w:val="24"/>
                <w:szCs w:val="24"/>
                <w:lang w:val="uk-UA" w:eastAsia="ru-RU"/>
              </w:rPr>
              <w:t>Документи, що входять до складу тендерної п</w:t>
            </w:r>
            <w:r w:rsidRPr="00FA0F64">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FA0F64">
              <w:rPr>
                <w:rFonts w:ascii="Times New Roman" w:eastAsia="Times New Roman" w:hAnsi="Times New Roman" w:cs="Times New Roman"/>
                <w:color w:val="000000"/>
                <w:sz w:val="24"/>
                <w:szCs w:val="24"/>
                <w:lang w:val="uk-UA" w:eastAsia="ru-RU"/>
              </w:rPr>
              <w:t>українською мовою.</w:t>
            </w:r>
          </w:p>
          <w:p w:rsidR="00FA0F64" w:rsidRPr="00FA0F64" w:rsidRDefault="00FA0F64" w:rsidP="00FA0F64">
            <w:pPr>
              <w:shd w:val="clear" w:color="auto" w:fill="FFFFFF"/>
              <w:suppressAutoHyphens w:val="0"/>
              <w:spacing w:after="0" w:line="240" w:lineRule="auto"/>
              <w:jc w:val="both"/>
              <w:rPr>
                <w:rFonts w:ascii="Times New Roman" w:eastAsia="Times New Roman" w:hAnsi="Times New Roman" w:cs="Times New Roman"/>
                <w:sz w:val="24"/>
                <w:szCs w:val="24"/>
                <w:lang w:val="uk-UA" w:eastAsia="ru-RU"/>
              </w:rPr>
            </w:pPr>
            <w:r w:rsidRPr="00FA0F64">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FA0F64">
              <w:rPr>
                <w:rFonts w:ascii="Times New Roman" w:eastAsia="Times New Roman" w:hAnsi="Times New Roman" w:cs="Times New Roman"/>
                <w:color w:val="000000"/>
                <w:sz w:val="24"/>
                <w:szCs w:val="24"/>
                <w:lang w:val="uk-UA" w:eastAsia="ru-RU"/>
              </w:rPr>
              <w:t>ими</w:t>
            </w:r>
            <w:proofErr w:type="spellEnd"/>
            <w:r w:rsidRPr="00FA0F64">
              <w:rPr>
                <w:rFonts w:ascii="Times New Roman" w:eastAsia="Times New Roman" w:hAnsi="Times New Roman" w:cs="Times New Roman"/>
                <w:color w:val="000000"/>
                <w:sz w:val="24"/>
                <w:szCs w:val="24"/>
                <w:lang w:val="uk-UA" w:eastAsia="ru-RU"/>
              </w:rPr>
              <w:t>) мовою</w:t>
            </w:r>
            <w:r w:rsidRPr="00FA0F64">
              <w:rPr>
                <w:rFonts w:ascii="Times New Roman" w:eastAsia="Times New Roman" w:hAnsi="Times New Roman" w:cs="Times New Roman"/>
                <w:color w:val="000000"/>
                <w:sz w:val="24"/>
                <w:szCs w:val="24"/>
                <w:lang w:val="uk-UA" w:eastAsia="ru-RU"/>
              </w:rPr>
              <w:br/>
              <w:t>(-</w:t>
            </w:r>
            <w:proofErr w:type="spellStart"/>
            <w:r w:rsidRPr="00FA0F64">
              <w:rPr>
                <w:rFonts w:ascii="Times New Roman" w:eastAsia="Times New Roman" w:hAnsi="Times New Roman" w:cs="Times New Roman"/>
                <w:color w:val="000000"/>
                <w:sz w:val="24"/>
                <w:szCs w:val="24"/>
                <w:lang w:val="uk-UA" w:eastAsia="ru-RU"/>
              </w:rPr>
              <w:t>ами</w:t>
            </w:r>
            <w:proofErr w:type="spellEnd"/>
            <w:r w:rsidRPr="00FA0F64">
              <w:rPr>
                <w:rFonts w:ascii="Times New Roman" w:eastAsia="Times New Roman" w:hAnsi="Times New Roman" w:cs="Times New Roman"/>
                <w:color w:val="000000"/>
                <w:sz w:val="24"/>
                <w:szCs w:val="24"/>
                <w:lang w:val="uk-UA" w:eastAsia="ru-RU"/>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FA0F64">
              <w:rPr>
                <w:rFonts w:ascii="Times New Roman" w:eastAsia="Times New Roman" w:hAnsi="Times New Roman" w:cs="Times New Roman"/>
                <w:color w:val="000000"/>
                <w:sz w:val="24"/>
                <w:szCs w:val="24"/>
                <w:lang w:val="uk-UA"/>
              </w:rPr>
              <w:t>автентичним перекладом українською мовою /</w:t>
            </w:r>
            <w:r w:rsidRPr="00FA0F64">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rsidR="0027085D" w:rsidRDefault="00FA0F64" w:rsidP="00FA0F64">
            <w:pPr>
              <w:widowControl w:val="0"/>
              <w:tabs>
                <w:tab w:val="left" w:pos="6682"/>
              </w:tabs>
              <w:spacing w:after="0" w:line="240" w:lineRule="auto"/>
              <w:ind w:firstLine="389"/>
              <w:jc w:val="both"/>
              <w:rPr>
                <w:rFonts w:ascii="Times New Roman" w:eastAsia="Calibri" w:hAnsi="Times New Roman" w:cs="Times New Roman"/>
                <w:sz w:val="24"/>
                <w:szCs w:val="24"/>
                <w:lang w:val="uk-UA"/>
              </w:rPr>
            </w:pPr>
            <w:r w:rsidRPr="00FA0F64">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27085D" w:rsidRPr="009C3F06" w:rsidTr="000C0058">
        <w:trPr>
          <w:trHeight w:val="211"/>
          <w:jc w:val="center"/>
        </w:trPr>
        <w:tc>
          <w:tcPr>
            <w:tcW w:w="10162" w:type="dxa"/>
            <w:gridSpan w:val="4"/>
            <w:tcBorders>
              <w:top w:val="outset" w:sz="6" w:space="0" w:color="000000"/>
              <w:left w:val="outset" w:sz="6" w:space="0" w:color="000000"/>
              <w:bottom w:val="outset" w:sz="6" w:space="0" w:color="000000"/>
              <w:right w:val="outset" w:sz="6" w:space="0" w:color="000000"/>
            </w:tcBorders>
            <w:shd w:val="pct10" w:color="auto" w:fill="auto"/>
            <w:vAlign w:val="center"/>
          </w:tcPr>
          <w:p w:rsidR="0027085D" w:rsidRDefault="00CB2D92" w:rsidP="00FA0F64">
            <w:pPr>
              <w:widowControl w:val="0"/>
              <w:shd w:val="clear" w:color="auto" w:fill="F2F2F2"/>
              <w:spacing w:after="0" w:line="240" w:lineRule="auto"/>
              <w:ind w:right="-249"/>
              <w:jc w:val="center"/>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w:t>
            </w:r>
          </w:p>
        </w:tc>
        <w:tc>
          <w:tcPr>
            <w:tcW w:w="6927" w:type="dxa"/>
            <w:tcBorders>
              <w:top w:val="outset" w:sz="6" w:space="0" w:color="000000"/>
              <w:left w:val="outset" w:sz="6" w:space="0" w:color="000000"/>
              <w:bottom w:val="outset" w:sz="6" w:space="0" w:color="000000"/>
              <w:right w:val="outset" w:sz="6" w:space="0" w:color="000000"/>
            </w:tcBorders>
          </w:tcPr>
          <w:p w:rsidR="00FA0F64" w:rsidRPr="00FA0F64" w:rsidRDefault="00FA0F64" w:rsidP="00FA0F64">
            <w:pPr>
              <w:widowControl w:val="0"/>
              <w:spacing w:after="0" w:line="240" w:lineRule="auto"/>
              <w:jc w:val="both"/>
              <w:rPr>
                <w:rFonts w:ascii="Times New Roman" w:eastAsia="Times New Roman" w:hAnsi="Times New Roman" w:cs="Times New Roman"/>
                <w:color w:val="000000"/>
                <w:sz w:val="24"/>
                <w:szCs w:val="24"/>
                <w:lang w:val="uk-UA" w:eastAsia="uk-UA"/>
              </w:rPr>
            </w:pPr>
            <w:r w:rsidRPr="00FA0F64">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A0F64">
              <w:rPr>
                <w:rFonts w:ascii="Times New Roman" w:eastAsia="Times New Roman" w:hAnsi="Times New Roman" w:cs="Times New Roman"/>
                <w:color w:val="000000"/>
                <w:sz w:val="24"/>
                <w:szCs w:val="24"/>
                <w:lang w:val="uk-UA"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0F64" w:rsidRPr="00FA0F64" w:rsidRDefault="00FA0F64" w:rsidP="00FA0F64">
            <w:pPr>
              <w:widowControl w:val="0"/>
              <w:spacing w:after="0" w:line="240" w:lineRule="auto"/>
              <w:jc w:val="both"/>
              <w:rPr>
                <w:rFonts w:ascii="Times New Roman" w:eastAsia="Times New Roman" w:hAnsi="Times New Roman" w:cs="Times New Roman"/>
                <w:color w:val="000000"/>
                <w:sz w:val="24"/>
                <w:szCs w:val="24"/>
                <w:lang w:val="uk-UA" w:eastAsia="uk-UA"/>
              </w:rPr>
            </w:pPr>
            <w:r w:rsidRPr="00FA0F64">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085D" w:rsidRDefault="00FA0F64" w:rsidP="00FA0F64">
            <w:pPr>
              <w:widowControl w:val="0"/>
              <w:spacing w:after="0" w:line="240" w:lineRule="auto"/>
              <w:jc w:val="both"/>
              <w:rPr>
                <w:rFonts w:ascii="Times New Roman" w:eastAsia="Times New Roman" w:hAnsi="Times New Roman" w:cs="Times New Roman"/>
                <w:color w:val="000000"/>
                <w:sz w:val="24"/>
                <w:szCs w:val="24"/>
                <w:lang w:val="uk-UA" w:eastAsia="uk-UA"/>
              </w:rPr>
            </w:pPr>
            <w:r w:rsidRPr="00FA0F64">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236" w:type="dxa"/>
          </w:tcPr>
          <w:p w:rsidR="0027085D" w:rsidRPr="009C3F06" w:rsidRDefault="0027085D">
            <w:pPr>
              <w:widowControl w:val="0"/>
              <w:rPr>
                <w:lang w:val="uk-UA"/>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6927" w:type="dxa"/>
            <w:tcBorders>
              <w:top w:val="outset" w:sz="6" w:space="0" w:color="000000"/>
              <w:left w:val="outset" w:sz="6" w:space="0" w:color="000000"/>
              <w:bottom w:val="outset" w:sz="6" w:space="0" w:color="000000"/>
              <w:right w:val="outset" w:sz="6" w:space="0" w:color="000000"/>
            </w:tcBorders>
          </w:tcPr>
          <w:p w:rsidR="00FA0F64" w:rsidRPr="00FA0F64" w:rsidRDefault="00FA0F64" w:rsidP="00FA0F64">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A0F64">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085D" w:rsidRDefault="00FA0F64" w:rsidP="00FA0F64">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A0F64">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A0F64">
              <w:rPr>
                <w:rFonts w:ascii="Times New Roman" w:eastAsia="Times New Roman" w:hAnsi="Times New Roman" w:cs="Times New Roman"/>
                <w:color w:val="000000"/>
                <w:sz w:val="24"/>
                <w:szCs w:val="24"/>
                <w:lang w:val="uk-UA" w:eastAsia="uk-UA"/>
              </w:rPr>
              <w:t>машинозчитувальному</w:t>
            </w:r>
            <w:proofErr w:type="spellEnd"/>
            <w:r w:rsidRPr="00FA0F64">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c>
          <w:tcPr>
            <w:tcW w:w="236" w:type="dxa"/>
          </w:tcPr>
          <w:p w:rsidR="0027085D" w:rsidRPr="009C3F06" w:rsidRDefault="0027085D">
            <w:pPr>
              <w:widowControl w:val="0"/>
              <w:rPr>
                <w:lang w:val="ru-RU"/>
              </w:rPr>
            </w:pPr>
          </w:p>
        </w:tc>
      </w:tr>
      <w:tr w:rsidR="0027085D" w:rsidRPr="009C3F06" w:rsidTr="000C0058">
        <w:trPr>
          <w:trHeight w:val="197"/>
          <w:jc w:val="center"/>
        </w:trPr>
        <w:tc>
          <w:tcPr>
            <w:tcW w:w="10162" w:type="dxa"/>
            <w:gridSpan w:val="4"/>
            <w:tcBorders>
              <w:top w:val="outset" w:sz="6" w:space="0" w:color="000000"/>
              <w:left w:val="outset" w:sz="6" w:space="0" w:color="000000"/>
              <w:bottom w:val="outset" w:sz="6" w:space="0" w:color="000000"/>
              <w:right w:val="outset" w:sz="6" w:space="0" w:color="000000"/>
            </w:tcBorders>
            <w:shd w:val="pct10" w:color="auto" w:fill="auto"/>
          </w:tcPr>
          <w:p w:rsidR="0027085D" w:rsidRDefault="00CB2D92">
            <w:pPr>
              <w:widowControl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highlight w:val="yellow"/>
                <w:lang w:val="uk-UA" w:eastAsia="ru-RU"/>
              </w:rPr>
            </w:pPr>
            <w:r>
              <w:rPr>
                <w:rFonts w:ascii="Times New Roman" w:eastAsia="Times New Roman" w:hAnsi="Times New Roman" w:cs="Times New Roman"/>
                <w:b/>
                <w:bCs/>
                <w:color w:val="000000"/>
                <w:sz w:val="24"/>
                <w:szCs w:val="24"/>
                <w:lang w:val="uk-UA" w:eastAsia="ru-RU"/>
              </w:rPr>
              <w:t>1</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27" w:type="dxa"/>
            <w:tcBorders>
              <w:top w:val="outset" w:sz="6" w:space="0" w:color="000000"/>
              <w:left w:val="outset" w:sz="6" w:space="0" w:color="000000"/>
              <w:bottom w:val="outset" w:sz="6" w:space="0" w:color="000000"/>
              <w:right w:val="outset" w:sz="6" w:space="0" w:color="000000"/>
            </w:tcBorders>
          </w:tcPr>
          <w:p w:rsidR="00FA0F64" w:rsidRPr="00FA0F64" w:rsidRDefault="00FA0F64" w:rsidP="00FA0F64">
            <w:pPr>
              <w:suppressAutoHyphens w:val="0"/>
              <w:spacing w:after="0" w:line="240" w:lineRule="exact"/>
              <w:jc w:val="center"/>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rsidR="00FA0F64" w:rsidRPr="00FA0F64" w:rsidRDefault="00FA0F64" w:rsidP="00FA0F64">
            <w:pPr>
              <w:suppressAutoHyphens w:val="0"/>
              <w:spacing w:after="0" w:line="240" w:lineRule="exact"/>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rsidR="00FA0F64" w:rsidRPr="00FA0F64" w:rsidRDefault="00FA0F64" w:rsidP="00FA0F64">
            <w:pPr>
              <w:suppressAutoHyphens w:val="0"/>
              <w:spacing w:after="0" w:line="240" w:lineRule="exact"/>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1. тендерної пропозиції</w:t>
            </w:r>
            <w:r w:rsidRPr="00FA0F64">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p>
          <w:p w:rsidR="00FA0F64" w:rsidRPr="00FA0F64" w:rsidRDefault="00FA0F64" w:rsidP="00FA0F64">
            <w:pPr>
              <w:suppressAutoHyphens w:val="0"/>
              <w:spacing w:after="0" w:line="240" w:lineRule="exact"/>
              <w:jc w:val="both"/>
              <w:rPr>
                <w:rFonts w:ascii="Times New Roman" w:eastAsia="Times New Roman" w:hAnsi="Times New Roman" w:cs="Times New Roman"/>
                <w:b/>
                <w:bCs/>
                <w:color w:val="000000"/>
                <w:sz w:val="24"/>
                <w:szCs w:val="24"/>
                <w:lang w:val="uk-UA" w:eastAsia="ru-RU"/>
              </w:rPr>
            </w:pPr>
            <w:r w:rsidRPr="00FA0F64">
              <w:rPr>
                <w:rFonts w:ascii="Times New Roman" w:eastAsia="Times New Roman" w:hAnsi="Times New Roman" w:cs="Times New Roman"/>
                <w:b/>
                <w:bCs/>
                <w:color w:val="000000"/>
                <w:sz w:val="24"/>
                <w:szCs w:val="24"/>
                <w:lang w:val="uk-UA" w:eastAsia="ru-RU"/>
              </w:rPr>
              <w:t>2.</w:t>
            </w:r>
            <w:r w:rsidRPr="00FA0F64">
              <w:rPr>
                <w:rFonts w:ascii="Times New Roman" w:eastAsia="Times New Roman" w:hAnsi="Times New Roman" w:cs="Times New Roman"/>
                <w:color w:val="000000"/>
                <w:sz w:val="24"/>
                <w:szCs w:val="24"/>
                <w:lang w:val="uk-UA" w:eastAsia="ru-RU"/>
              </w:rPr>
              <w:t> </w:t>
            </w:r>
            <w:r w:rsidRPr="00FA0F64">
              <w:rPr>
                <w:rFonts w:ascii="Times New Roman" w:eastAsia="Times New Roman" w:hAnsi="Times New Roman" w:cs="Times New Roman"/>
                <w:b/>
                <w:bCs/>
                <w:color w:val="000000"/>
                <w:sz w:val="24"/>
                <w:szCs w:val="24"/>
                <w:lang w:val="uk-UA" w:eastAsia="ru-RU"/>
              </w:rPr>
              <w:t>завантажених файлів</w:t>
            </w:r>
            <w:r w:rsidRPr="00FA0F64">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FA0F64">
              <w:rPr>
                <w:rFonts w:ascii="Times New Roman" w:eastAsia="Times New Roman" w:hAnsi="Times New Roman" w:cs="Times New Roman"/>
                <w:b/>
                <w:bCs/>
                <w:color w:val="000000"/>
                <w:sz w:val="24"/>
                <w:szCs w:val="24"/>
                <w:lang w:val="uk-UA" w:eastAsia="ru-RU"/>
              </w:rPr>
              <w:t>:</w:t>
            </w:r>
          </w:p>
          <w:p w:rsidR="00FA0F64" w:rsidRPr="00FA0F64" w:rsidRDefault="00FA0F64" w:rsidP="00FA0F64">
            <w:pPr>
              <w:numPr>
                <w:ilvl w:val="0"/>
                <w:numId w:val="8"/>
              </w:numPr>
              <w:suppressAutoHyphens w:val="0"/>
              <w:spacing w:after="0" w:line="240" w:lineRule="exact"/>
              <w:jc w:val="both"/>
              <w:rPr>
                <w:rFonts w:ascii="Times New Roman" w:eastAsia="Calibri" w:hAnsi="Times New Roman" w:cs="Times New Roman"/>
                <w:color w:val="000000"/>
                <w:sz w:val="24"/>
                <w:szCs w:val="24"/>
                <w:lang w:val="uk-UA" w:eastAsia="ru-RU"/>
              </w:rPr>
            </w:pPr>
            <w:r w:rsidRPr="00FA0F64">
              <w:rPr>
                <w:rFonts w:ascii="Times New Roman" w:eastAsia="Calibri" w:hAnsi="Times New Roman" w:cs="Times New Roman"/>
                <w:color w:val="000000"/>
                <w:sz w:val="24"/>
                <w:szCs w:val="24"/>
                <w:lang w:val="uk-UA" w:eastAsia="ru-RU"/>
              </w:rPr>
              <w:t>тендерна пропозиція згідно Додатку 2;</w:t>
            </w:r>
          </w:p>
          <w:p w:rsidR="00FA0F64" w:rsidRPr="00FA0F64" w:rsidRDefault="00FA0F64" w:rsidP="00FA0F64">
            <w:pPr>
              <w:numPr>
                <w:ilvl w:val="0"/>
                <w:numId w:val="8"/>
              </w:numPr>
              <w:suppressAutoHyphens w:val="0"/>
              <w:spacing w:after="0" w:line="240" w:lineRule="auto"/>
              <w:ind w:left="714" w:hanging="357"/>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FA0F64">
              <w:rPr>
                <w:rFonts w:ascii="Times New Roman" w:eastAsia="Times New Roman" w:hAnsi="Times New Roman" w:cs="Times New Roman"/>
                <w:bCs/>
                <w:color w:val="000000"/>
                <w:sz w:val="24"/>
                <w:szCs w:val="24"/>
                <w:lang w:val="uk-UA" w:eastAsia="ru-RU"/>
              </w:rPr>
              <w:t>вимог, установлених статтею 17 Закону</w:t>
            </w:r>
            <w:r w:rsidRPr="00FA0F64">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rsidR="00FA0F64" w:rsidRPr="00FA0F64" w:rsidRDefault="00FA0F64" w:rsidP="00FA0F64">
            <w:pPr>
              <w:numPr>
                <w:ilvl w:val="0"/>
                <w:numId w:val="8"/>
              </w:numPr>
              <w:suppressAutoHyphens w:val="0"/>
              <w:spacing w:after="0" w:line="240" w:lineRule="auto"/>
              <w:ind w:left="714" w:hanging="357"/>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FA0F64" w:rsidRPr="00FA0F64" w:rsidRDefault="00FA0F64" w:rsidP="00FA0F64">
            <w:pPr>
              <w:numPr>
                <w:ilvl w:val="0"/>
                <w:numId w:val="8"/>
              </w:num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rsidR="00FA0F64" w:rsidRPr="00FA0F64" w:rsidRDefault="00FA0F64" w:rsidP="00FA0F64">
            <w:pPr>
              <w:numPr>
                <w:ilvl w:val="0"/>
                <w:numId w:val="8"/>
              </w:num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rsidR="00FA0F64" w:rsidRPr="00FA0F64" w:rsidRDefault="00FA0F64" w:rsidP="00FA0F64">
            <w:pPr>
              <w:numPr>
                <w:ilvl w:val="0"/>
                <w:numId w:val="8"/>
              </w:num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інформації та документів, що підтверджують відповідність учасника кваліфікаційним критеріям.</w:t>
            </w:r>
          </w:p>
          <w:p w:rsidR="00FA0F64" w:rsidRPr="00FA0F64" w:rsidRDefault="00FA0F64" w:rsidP="00FA0F64">
            <w:pPr>
              <w:shd w:val="clear" w:color="auto" w:fill="FFFFFF"/>
              <w:suppressAutoHyphens w:val="0"/>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Документи, які надаються переможцем торгів</w:t>
            </w:r>
          </w:p>
          <w:p w:rsidR="00FA0F64" w:rsidRPr="00FA0F64" w:rsidRDefault="00FA0F64" w:rsidP="00FA0F64">
            <w:pPr>
              <w:shd w:val="clear" w:color="auto" w:fill="FFFFFF"/>
              <w:suppressAutoHyphens w:val="0"/>
              <w:spacing w:after="0" w:line="240" w:lineRule="exact"/>
              <w:jc w:val="center"/>
              <w:textAlignment w:val="baseline"/>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lastRenderedPageBreak/>
              <w:t>(згідно Додатку 3)</w:t>
            </w:r>
          </w:p>
          <w:p w:rsidR="00FA0F64" w:rsidRPr="00FA0F64" w:rsidRDefault="00FA0F64" w:rsidP="00FA0F64">
            <w:pPr>
              <w:shd w:val="clear" w:color="auto" w:fill="FFFFFF"/>
              <w:suppressAutoHyphens w:val="0"/>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rsidR="00FA0F64" w:rsidRPr="00FA0F64" w:rsidRDefault="00FA0F64" w:rsidP="00FA0F64">
            <w:pPr>
              <w:shd w:val="clear" w:color="auto" w:fill="FFFFFF"/>
              <w:suppressAutoHyphens w:val="0"/>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Оформлення тендерної пропозиції</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uk-UA"/>
              </w:rPr>
              <w:t>1.</w:t>
            </w:r>
            <w:r w:rsidRPr="00FA0F64">
              <w:rPr>
                <w:rFonts w:ascii="Times New Roman" w:eastAsia="Times New Roman" w:hAnsi="Times New Roman" w:cs="Times New Roman"/>
                <w:color w:val="000000"/>
                <w:sz w:val="24"/>
                <w:szCs w:val="24"/>
                <w:lang w:val="uk-UA" w:eastAsia="uk-UA"/>
              </w:rPr>
              <w:t> </w:t>
            </w:r>
            <w:r w:rsidRPr="00FA0F64">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2.</w:t>
            </w:r>
            <w:r w:rsidRPr="00FA0F64">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3.</w:t>
            </w:r>
            <w:r w:rsidRPr="00FA0F64">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4.</w:t>
            </w:r>
            <w:r w:rsidRPr="00FA0F64">
              <w:rPr>
                <w:rFonts w:ascii="Times New Roman" w:eastAsia="Times New Roman" w:hAnsi="Times New Roman" w:cs="Times New Roman"/>
                <w:color w:val="000000"/>
                <w:sz w:val="24"/>
                <w:szCs w:val="24"/>
                <w:lang w:val="uk-UA" w:eastAsia="ru-RU"/>
              </w:rPr>
              <w:t> </w:t>
            </w:r>
            <w:r w:rsidRPr="00FA0F64">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5.</w:t>
            </w:r>
            <w:r w:rsidRPr="00FA0F64">
              <w:rPr>
                <w:rFonts w:ascii="Times New Roman" w:eastAsia="Times New Roman" w:hAnsi="Times New Roman" w:cs="Times New Roman"/>
                <w:color w:val="000000"/>
                <w:sz w:val="24"/>
                <w:szCs w:val="24"/>
                <w:lang w:val="uk-UA" w:eastAsia="ru-RU"/>
              </w:rPr>
              <w:t> </w:t>
            </w:r>
            <w:r w:rsidRPr="00FA0F64">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FA0F64">
              <w:rPr>
                <w:rFonts w:ascii="Times New Roman" w:eastAsia="Times New Roman" w:hAnsi="Times New Roman" w:cs="Times New Roman"/>
                <w:color w:val="000000"/>
                <w:sz w:val="24"/>
                <w:szCs w:val="24"/>
                <w:lang w:val="uk-UA" w:eastAsia="ru-RU"/>
              </w:rPr>
              <w:t xml:space="preserve"> процедури закупівлі </w:t>
            </w:r>
            <w:r w:rsidRPr="00FA0F64">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FA0F64">
              <w:rPr>
                <w:rFonts w:ascii="Times New Roman" w:eastAsia="Times New Roman" w:hAnsi="Times New Roman" w:cs="Times New Roman"/>
                <w:color w:val="000000"/>
                <w:sz w:val="24"/>
                <w:szCs w:val="24"/>
                <w:lang w:val="uk-UA" w:eastAsia="ru-RU"/>
              </w:rPr>
              <w:t xml:space="preserve"> процедури закупівлі (керівника або уповноваженої ним особи, яку уповноважено представляти інтереси учасника під час проведення процедури закупівлі), </w:t>
            </w:r>
            <w:r w:rsidRPr="00FA0F64">
              <w:rPr>
                <w:rFonts w:ascii="Times New Roman" w:eastAsia="Times New Roman" w:hAnsi="Times New Roman" w:cs="Times New Roman"/>
                <w:b/>
                <w:color w:val="000000"/>
                <w:sz w:val="24"/>
                <w:szCs w:val="24"/>
                <w:lang w:val="uk-UA" w:eastAsia="ru-RU"/>
              </w:rPr>
              <w:t>а також відбитки печатки</w:t>
            </w:r>
            <w:r w:rsidRPr="00FA0F64">
              <w:rPr>
                <w:rFonts w:ascii="Times New Roman" w:eastAsia="Times New Roman" w:hAnsi="Times New Roman" w:cs="Times New Roman"/>
                <w:color w:val="000000"/>
                <w:sz w:val="24"/>
                <w:szCs w:val="24"/>
                <w:lang w:val="uk-UA" w:eastAsia="ru-RU"/>
              </w:rPr>
              <w:t xml:space="preserve"> (ця вимога не стосується учасників, які здійснюють діяльність без печатки згідно діючого законодавства).</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FA0F64" w:rsidRPr="00FA0F64" w:rsidRDefault="00FA0F64" w:rsidP="00FA0F64">
            <w:pPr>
              <w:shd w:val="clear" w:color="auto" w:fill="FFFFFF"/>
              <w:suppressAutoHyphens w:val="0"/>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Формальні (несуттєві) помилки</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уживання великої літери;</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 xml:space="preserve">нумерації сторінок/аркушів (у тому числі кілька сторінок/аркушів мають однаковий номер, пропущені номери окремих </w:t>
            </w:r>
            <w:r w:rsidRPr="00FA0F64">
              <w:rPr>
                <w:rFonts w:ascii="Times New Roman" w:eastAsia="Times New Roman" w:hAnsi="Times New Roman" w:cs="Times New Roman"/>
                <w:color w:val="000000"/>
                <w:sz w:val="23"/>
                <w:szCs w:val="23"/>
                <w:shd w:val="clear" w:color="auto" w:fill="FFFFFF"/>
                <w:lang w:val="uk-UA"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0F64" w:rsidRPr="00FA0F64" w:rsidRDefault="00FA0F64" w:rsidP="00FA0F64">
            <w:pPr>
              <w:widowControl w:val="0"/>
              <w:tabs>
                <w:tab w:val="left" w:pos="10381"/>
              </w:tab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FA0F64">
              <w:rPr>
                <w:rFonts w:ascii="Times New Roman" w:eastAsia="Times New Roman" w:hAnsi="Times New Roman" w:cs="Times New Roman"/>
                <w:color w:val="000000"/>
                <w:sz w:val="23"/>
                <w:szCs w:val="23"/>
                <w:shd w:val="clear" w:color="auto" w:fill="FFFFFF"/>
                <w:lang w:val="uk-UA" w:eastAsia="zh-C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0F64" w:rsidRPr="00FA0F64" w:rsidRDefault="00FA0F64" w:rsidP="00FA0F64">
            <w:pPr>
              <w:suppressAutoHyphens w:val="0"/>
              <w:spacing w:before="120"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rsidR="00FA0F64" w:rsidRPr="00FA0F64" w:rsidRDefault="00FA0F64" w:rsidP="00FA0F64">
            <w:pPr>
              <w:suppressAutoHyphens w:val="0"/>
              <w:spacing w:after="0" w:line="240" w:lineRule="auto"/>
              <w:jc w:val="both"/>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A0F64" w:rsidRPr="00FA0F64" w:rsidRDefault="00FA0F64" w:rsidP="00FA0F64">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FA0F64">
              <w:rPr>
                <w:rFonts w:ascii="Times New Roman" w:eastAsia="Times New Roman" w:hAnsi="Times New Roman" w:cs="Times New Roman"/>
                <w:color w:val="000000"/>
                <w:sz w:val="24"/>
                <w:szCs w:val="24"/>
                <w:u w:val="single"/>
                <w:lang w:val="uk-UA" w:eastAsia="ru-RU"/>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FA0F64" w:rsidRPr="00FA0F64" w:rsidRDefault="00FA0F64" w:rsidP="00FA0F64">
            <w:pPr>
              <w:shd w:val="clear" w:color="auto" w:fill="FFFFFF"/>
              <w:suppressAutoHyphens w:val="0"/>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FA0F64">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FA0F64">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таку пропозицію буде відхилено, відповідно до Постанови (абзац тринадцятий пункт 41).</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Учасник підтверджує у складі пропозиції усвідомлення, що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довідку в довільній формі.</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A0F64">
              <w:rPr>
                <w:rFonts w:ascii="Times New Roman" w:eastAsia="Times New Roman" w:hAnsi="Times New Roman" w:cs="Times New Roman"/>
                <w:color w:val="000000"/>
                <w:sz w:val="24"/>
                <w:szCs w:val="24"/>
                <w:lang w:val="uk-UA" w:eastAsia="ru-RU"/>
              </w:rPr>
              <w:t>Apostille</w:t>
            </w:r>
            <w:proofErr w:type="spellEnd"/>
            <w:r w:rsidRPr="00FA0F64">
              <w:rPr>
                <w:rFonts w:ascii="Times New Roman" w:eastAsia="Times New Roman" w:hAnsi="Times New Roman" w:cs="Times New Roman"/>
                <w:color w:val="000000"/>
                <w:sz w:val="24"/>
                <w:szCs w:val="24"/>
                <w:lang w:val="uk-UA" w:eastAsia="ru-RU"/>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w:t>
            </w:r>
            <w:r w:rsidRPr="00FA0F64">
              <w:rPr>
                <w:rFonts w:ascii="Times New Roman" w:eastAsia="Times New Roman" w:hAnsi="Times New Roman" w:cs="Times New Roman"/>
                <w:color w:val="000000"/>
                <w:sz w:val="24"/>
                <w:szCs w:val="24"/>
                <w:lang w:val="uk-UA" w:eastAsia="ru-RU"/>
              </w:rPr>
              <w:lastRenderedPageBreak/>
              <w:t>державами, які відміняють або спрощують зазначену процедуру або звільняють сам документ від легалізації.</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Документи легалізуються учасниками торгів –  іноземними суб’єктами господарювання наступним чином:</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а) за спрощеною процедурою проставлення </w:t>
            </w:r>
            <w:proofErr w:type="spellStart"/>
            <w:r w:rsidRPr="00FA0F64">
              <w:rPr>
                <w:rFonts w:ascii="Times New Roman" w:eastAsia="Times New Roman" w:hAnsi="Times New Roman" w:cs="Times New Roman"/>
                <w:color w:val="000000"/>
                <w:sz w:val="24"/>
                <w:szCs w:val="24"/>
                <w:lang w:val="uk-UA" w:eastAsia="ru-RU"/>
              </w:rPr>
              <w:t>Апостиля</w:t>
            </w:r>
            <w:proofErr w:type="spellEnd"/>
            <w:r w:rsidRPr="00FA0F64">
              <w:rPr>
                <w:rFonts w:ascii="Times New Roman" w:eastAsia="Times New Roman" w:hAnsi="Times New Roman" w:cs="Times New Roman"/>
                <w:color w:val="000000"/>
                <w:sz w:val="24"/>
                <w:szCs w:val="24"/>
                <w:lang w:val="uk-UA" w:eastAsia="ru-RU"/>
              </w:rPr>
              <w:t xml:space="preserve"> (</w:t>
            </w:r>
            <w:proofErr w:type="spellStart"/>
            <w:r w:rsidRPr="00FA0F64">
              <w:rPr>
                <w:rFonts w:ascii="Times New Roman" w:eastAsia="Times New Roman" w:hAnsi="Times New Roman" w:cs="Times New Roman"/>
                <w:color w:val="000000"/>
                <w:sz w:val="24"/>
                <w:szCs w:val="24"/>
                <w:lang w:val="uk-UA" w:eastAsia="ru-RU"/>
              </w:rPr>
              <w:t>Apostille</w:t>
            </w:r>
            <w:proofErr w:type="spellEnd"/>
            <w:r w:rsidRPr="00FA0F64">
              <w:rPr>
                <w:rFonts w:ascii="Times New Roman" w:eastAsia="Times New Roman" w:hAnsi="Times New Roman" w:cs="Times New Roman"/>
                <w:color w:val="000000"/>
                <w:sz w:val="24"/>
                <w:szCs w:val="24"/>
                <w:lang w:val="uk-UA" w:eastAsia="ru-RU"/>
              </w:rPr>
              <w:t xml:space="preserve">) відповідно до статей 3 та 4 Гаазької Конвенції від 05.10.1961 </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   або</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б) за процедурою консульської легалізації відповідно до Віденської Конвенції «Про консульські зносини» 1963 року</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   або</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A0F64" w:rsidRPr="00FA0F64" w:rsidRDefault="00FA0F64" w:rsidP="00FA0F64">
            <w:pPr>
              <w:widowControl w:val="0"/>
              <w:suppressAutoHyphens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27085D" w:rsidRDefault="00FA0F64" w:rsidP="00FA0F64">
            <w:pPr>
              <w:widowControl w:val="0"/>
              <w:spacing w:before="120" w:after="0" w:line="216" w:lineRule="auto"/>
              <w:jc w:val="both"/>
              <w:rPr>
                <w:rFonts w:ascii="Times New Roman" w:eastAsia="Times New Roman" w:hAnsi="Times New Roman" w:cs="Times New Roman"/>
                <w:i/>
                <w:color w:val="000000"/>
                <w:sz w:val="24"/>
                <w:szCs w:val="24"/>
                <w:lang w:val="uk-UA" w:eastAsia="ru-RU"/>
              </w:rPr>
            </w:pPr>
            <w:r w:rsidRPr="00FA0F64">
              <w:rPr>
                <w:rFonts w:ascii="Times New Roman" w:eastAsia="Times New Roman" w:hAnsi="Times New Roman" w:cs="Times New Roman"/>
                <w:color w:val="000000"/>
                <w:sz w:val="24"/>
                <w:szCs w:val="24"/>
                <w:lang w:val="uk-UA" w:eastAsia="ru-RU"/>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FA0F64">
              <w:rPr>
                <w:rFonts w:ascii="Times New Roman" w:eastAsia="Times New Roman" w:hAnsi="Times New Roman" w:cs="Times New Roman"/>
                <w:b/>
                <w:bCs/>
                <w:color w:val="000000"/>
                <w:sz w:val="24"/>
                <w:szCs w:val="24"/>
                <w:lang w:val="uk-UA" w:eastAsia="ru-RU"/>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tc>
        <w:tc>
          <w:tcPr>
            <w:tcW w:w="236" w:type="dxa"/>
          </w:tcPr>
          <w:p w:rsidR="0027085D" w:rsidRPr="009C3F06" w:rsidRDefault="0027085D">
            <w:pPr>
              <w:widowControl w:val="0"/>
              <w:rPr>
                <w:lang w:val="uk-UA"/>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2</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Забезпечення тендерної пропозиції</w:t>
            </w:r>
          </w:p>
        </w:tc>
        <w:tc>
          <w:tcPr>
            <w:tcW w:w="6927" w:type="dxa"/>
            <w:tcBorders>
              <w:top w:val="outset" w:sz="6" w:space="0" w:color="000000"/>
              <w:left w:val="outset" w:sz="6" w:space="0" w:color="000000"/>
              <w:bottom w:val="outset" w:sz="6" w:space="0" w:color="000000"/>
              <w:right w:val="outset" w:sz="6" w:space="0" w:color="000000"/>
            </w:tcBorders>
            <w:vAlign w:val="center"/>
          </w:tcPr>
          <w:p w:rsidR="0027085D" w:rsidRDefault="00CB2D92">
            <w:pPr>
              <w:widowControl w:val="0"/>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bCs/>
                <w:color w:val="000000"/>
                <w:sz w:val="24"/>
                <w:szCs w:val="24"/>
                <w:lang w:val="uk-UA" w:eastAsia="ru-RU"/>
              </w:rPr>
              <w:t>Забезпечення тендерної пропозиції</w:t>
            </w:r>
            <w:r>
              <w:rPr>
                <w:rFonts w:ascii="Times New Roman" w:eastAsia="Times New Roman" w:hAnsi="Times New Roman" w:cs="Times New Roman"/>
                <w:color w:val="000000"/>
                <w:sz w:val="24"/>
                <w:szCs w:val="24"/>
                <w:shd w:val="clear" w:color="auto" w:fill="FFFFFF"/>
                <w:lang w:val="uk-UA" w:eastAsia="uk-UA"/>
              </w:rPr>
              <w:t xml:space="preserve"> не вимагається</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3</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Умови повернення чи неповернення забезпечення тендерної пропозиції</w:t>
            </w:r>
          </w:p>
        </w:tc>
        <w:tc>
          <w:tcPr>
            <w:tcW w:w="6927" w:type="dxa"/>
            <w:tcBorders>
              <w:top w:val="outset" w:sz="6" w:space="0" w:color="000000"/>
              <w:left w:val="outset" w:sz="6" w:space="0" w:color="000000"/>
              <w:bottom w:val="outset" w:sz="6" w:space="0" w:color="000000"/>
              <w:right w:val="outset" w:sz="6" w:space="0" w:color="000000"/>
            </w:tcBorders>
            <w:vAlign w:val="center"/>
          </w:tcPr>
          <w:p w:rsidR="0027085D" w:rsidRDefault="00CB2D92">
            <w:pPr>
              <w:widowControl w:val="0"/>
              <w:spacing w:after="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Забезпечення тендерної пропозиції</w:t>
            </w:r>
            <w:r>
              <w:rPr>
                <w:rFonts w:ascii="Times New Roman" w:eastAsia="Times New Roman" w:hAnsi="Times New Roman" w:cs="Times New Roman"/>
                <w:color w:val="000000"/>
                <w:sz w:val="24"/>
                <w:szCs w:val="24"/>
                <w:shd w:val="clear" w:color="auto" w:fill="FFFFFF"/>
                <w:lang w:val="uk-UA" w:eastAsia="uk-UA"/>
              </w:rPr>
              <w:t xml:space="preserve"> не вимагається</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4</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927" w:type="dxa"/>
            <w:tcBorders>
              <w:top w:val="outset" w:sz="6" w:space="0" w:color="000000"/>
              <w:left w:val="outset" w:sz="6" w:space="0" w:color="000000"/>
              <w:bottom w:val="outset" w:sz="6" w:space="0" w:color="000000"/>
              <w:right w:val="outset" w:sz="6" w:space="0" w:color="000000"/>
            </w:tcBorders>
          </w:tcPr>
          <w:p w:rsidR="0019549A" w:rsidRPr="0019549A" w:rsidRDefault="0019549A" w:rsidP="0019549A">
            <w:pPr>
              <w:suppressAutoHyphens w:val="0"/>
              <w:spacing w:after="0" w:line="240" w:lineRule="auto"/>
              <w:jc w:val="both"/>
              <w:rPr>
                <w:rFonts w:ascii="Times New Roman" w:eastAsia="Times New Roman" w:hAnsi="Times New Roman" w:cs="Times New Roman"/>
                <w:b/>
                <w:color w:val="000000"/>
                <w:sz w:val="24"/>
                <w:szCs w:val="24"/>
                <w:lang w:val="uk-UA" w:eastAsia="ru-RU"/>
              </w:rPr>
            </w:pPr>
            <w:bookmarkStart w:id="0" w:name="n461"/>
            <w:bookmarkEnd w:id="0"/>
            <w:r w:rsidRPr="0019549A">
              <w:rPr>
                <w:rFonts w:ascii="Times New Roman" w:eastAsia="Times New Roman" w:hAnsi="Times New Roman" w:cs="Times New Roman"/>
                <w:b/>
                <w:color w:val="000000"/>
                <w:sz w:val="24"/>
                <w:szCs w:val="24"/>
                <w:lang w:val="uk-UA" w:eastAsia="ru-RU"/>
              </w:rPr>
              <w:t>Тендерні пропозиції вважаються дійсними,  не менше 90 днів із дати кінцевого строку подання тендерних пропозицій.</w:t>
            </w:r>
          </w:p>
          <w:p w:rsidR="0019549A" w:rsidRPr="0019549A" w:rsidRDefault="0019549A" w:rsidP="0019549A">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19549A">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продовження строку дії</w:t>
            </w:r>
            <w:r w:rsidRPr="0019549A">
              <w:rPr>
                <w:rFonts w:ascii="Times New Roman" w:eastAsia="Times New Roman" w:hAnsi="Times New Roman" w:cs="Times New Roman"/>
                <w:b/>
                <w:color w:val="000000"/>
                <w:sz w:val="24"/>
                <w:szCs w:val="24"/>
                <w:lang w:val="uk-UA" w:eastAsia="ru-RU"/>
              </w:rPr>
              <w:t xml:space="preserve"> </w:t>
            </w:r>
            <w:r w:rsidRPr="0019549A">
              <w:rPr>
                <w:rFonts w:ascii="Times New Roman" w:eastAsia="Times New Roman" w:hAnsi="Times New Roman" w:cs="Times New Roman"/>
                <w:bCs/>
                <w:color w:val="000000"/>
                <w:sz w:val="24"/>
                <w:szCs w:val="24"/>
                <w:lang w:val="uk-UA" w:eastAsia="ru-RU"/>
              </w:rPr>
              <w:t>тендерної пропозиції</w:t>
            </w:r>
            <w:r w:rsidRPr="0019549A">
              <w:rPr>
                <w:rFonts w:ascii="Times New Roman" w:eastAsia="Times New Roman" w:hAnsi="Times New Roman" w:cs="Times New Roman"/>
                <w:b/>
                <w:color w:val="000000"/>
                <w:sz w:val="24"/>
                <w:szCs w:val="24"/>
                <w:lang w:val="uk-UA" w:eastAsia="ru-RU"/>
              </w:rPr>
              <w:t>.</w:t>
            </w:r>
          </w:p>
          <w:p w:rsidR="0019549A" w:rsidRPr="0019549A" w:rsidRDefault="0019549A" w:rsidP="0019549A">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19549A">
              <w:rPr>
                <w:rFonts w:ascii="Times New Roman" w:eastAsia="Times New Roman" w:hAnsi="Times New Roman" w:cs="Times New Roman"/>
                <w:color w:val="000000"/>
                <w:sz w:val="24"/>
                <w:szCs w:val="24"/>
                <w:lang w:val="uk-UA" w:eastAsia="ru-RU"/>
              </w:rPr>
              <w:t>Учасник має право:</w:t>
            </w:r>
          </w:p>
          <w:p w:rsidR="0019549A" w:rsidRPr="0019549A" w:rsidRDefault="0019549A" w:rsidP="0019549A">
            <w:pPr>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9549A">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19549A">
              <w:rPr>
                <w:rFonts w:ascii="Times New Roman" w:eastAsia="Times New Roman" w:hAnsi="Times New Roman" w:cs="Times New Roman"/>
                <w:bCs/>
                <w:color w:val="000000"/>
                <w:sz w:val="24"/>
                <w:szCs w:val="24"/>
                <w:lang w:val="uk-UA" w:eastAsia="ru-RU"/>
              </w:rPr>
              <w:t>тендерної пропозиції</w:t>
            </w:r>
            <w:r w:rsidRPr="0019549A">
              <w:rPr>
                <w:rFonts w:ascii="Times New Roman" w:eastAsia="Times New Roman" w:hAnsi="Times New Roman" w:cs="Times New Roman"/>
                <w:b/>
                <w:color w:val="000000"/>
                <w:sz w:val="24"/>
                <w:szCs w:val="24"/>
                <w:lang w:val="uk-UA" w:eastAsia="ru-RU"/>
              </w:rPr>
              <w:t>;</w:t>
            </w:r>
          </w:p>
          <w:p w:rsidR="0027085D" w:rsidRDefault="0019549A" w:rsidP="0019549A">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9549A">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19549A">
              <w:rPr>
                <w:rFonts w:ascii="Times New Roman" w:eastAsia="Times New Roman" w:hAnsi="Times New Roman" w:cs="Times New Roman"/>
                <w:bCs/>
                <w:color w:val="000000"/>
                <w:sz w:val="24"/>
                <w:szCs w:val="24"/>
                <w:lang w:val="uk-UA" w:eastAsia="ru-RU"/>
              </w:rPr>
              <w:t>тендерної пропозиції</w:t>
            </w:r>
            <w:r w:rsidRPr="0019549A">
              <w:rPr>
                <w:rFonts w:ascii="Times New Roman" w:eastAsia="Times New Roman" w:hAnsi="Times New Roman" w:cs="Times New Roman"/>
                <w:b/>
                <w:color w:val="000000"/>
                <w:sz w:val="24"/>
                <w:szCs w:val="24"/>
                <w:lang w:val="uk-UA" w:eastAsia="ru-RU"/>
              </w:rPr>
              <w:t>.</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5</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6927" w:type="dxa"/>
            <w:tcBorders>
              <w:top w:val="outset" w:sz="6" w:space="0" w:color="000000"/>
              <w:left w:val="outset" w:sz="6" w:space="0" w:color="000000"/>
              <w:bottom w:val="outset" w:sz="6" w:space="0" w:color="000000"/>
              <w:right w:val="outset" w:sz="6" w:space="0" w:color="000000"/>
            </w:tcBorders>
          </w:tcPr>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4F5830">
              <w:rPr>
                <w:rFonts w:ascii="Times New Roman" w:eastAsia="Times New Roman" w:hAnsi="Times New Roman" w:cs="Times New Roman"/>
                <w:color w:val="000000"/>
                <w:sz w:val="24"/>
                <w:szCs w:val="24"/>
                <w:lang w:val="uk-UA" w:eastAsia="ru-RU"/>
              </w:rPr>
              <w:t>двух</w:t>
            </w:r>
            <w:proofErr w:type="spellEnd"/>
            <w:r w:rsidRPr="004F5830">
              <w:rPr>
                <w:rFonts w:ascii="Times New Roman" w:eastAsia="Times New Roman" w:hAnsi="Times New Roman" w:cs="Times New Roman"/>
                <w:color w:val="000000"/>
                <w:sz w:val="24"/>
                <w:szCs w:val="24"/>
                <w:lang w:val="uk-UA" w:eastAsia="ru-RU"/>
              </w:rPr>
              <w:t>) які укладені в  2020р. - 2022 р., (надання аналогічних договорів за предметом закупівлі), що виконаний Учасником в повному обсязі.</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2) наявність фінансової спроможності, яка підтверджується фінансовою звітністю за останній звітний період (баланс, форма №2, квитанція №2).</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uk-UA"/>
              </w:rPr>
            </w:pPr>
            <w:r w:rsidRPr="004F5830">
              <w:rPr>
                <w:rFonts w:ascii="Times New Roman" w:eastAsia="Times New Roman" w:hAnsi="Times New Roman" w:cs="Times New Roman"/>
                <w:color w:val="000000"/>
                <w:sz w:val="24"/>
                <w:szCs w:val="24"/>
                <w:lang w:val="uk-UA" w:eastAsia="uk-UA"/>
              </w:rPr>
              <w:t xml:space="preserve">Для підтвердження </w:t>
            </w:r>
            <w:r w:rsidRPr="004F5830">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4F5830">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4F5830">
              <w:rPr>
                <w:rFonts w:ascii="Times New Roman" w:eastAsia="Times New Roman" w:hAnsi="Times New Roman" w:cs="Times New Roman"/>
                <w:color w:val="000000"/>
                <w:sz w:val="24"/>
                <w:szCs w:val="24"/>
                <w:shd w:val="clear" w:color="auto" w:fill="FFFFFF"/>
                <w:lang w:val="uk-UA" w:eastAsia="uk-UA"/>
              </w:rPr>
              <w:t>до т</w:t>
            </w:r>
            <w:r w:rsidRPr="004F5830">
              <w:rPr>
                <w:rFonts w:ascii="Times New Roman" w:eastAsia="Times New Roman" w:hAnsi="Times New Roman" w:cs="Times New Roman"/>
                <w:color w:val="000000"/>
                <w:sz w:val="24"/>
                <w:szCs w:val="24"/>
                <w:lang w:val="uk-UA" w:eastAsia="uk-UA"/>
              </w:rPr>
              <w:t>ендерної документації.</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F5830" w:rsidRPr="004F5830" w:rsidRDefault="004F5830" w:rsidP="004F5830">
            <w:pPr>
              <w:suppressAutoHyphens w:val="0"/>
              <w:spacing w:after="0" w:line="240" w:lineRule="auto"/>
              <w:jc w:val="both"/>
              <w:rPr>
                <w:rFonts w:ascii="Times New Roman" w:eastAsia="Times New Roman" w:hAnsi="Times New Roman" w:cs="Times New Roman"/>
                <w:color w:val="000000"/>
                <w:sz w:val="24"/>
                <w:szCs w:val="24"/>
                <w:lang w:val="uk-UA" w:eastAsia="ru-RU"/>
              </w:rPr>
            </w:pPr>
            <w:r w:rsidRPr="004F5830">
              <w:rPr>
                <w:rFonts w:ascii="Times New Roman" w:eastAsia="Times New Roman" w:hAnsi="Times New Roman" w:cs="Times New Roman"/>
                <w:color w:val="000000"/>
                <w:sz w:val="24"/>
                <w:szCs w:val="24"/>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27085D" w:rsidRDefault="0027085D">
            <w:pPr>
              <w:widowControl w:val="0"/>
              <w:spacing w:after="0" w:line="240" w:lineRule="auto"/>
              <w:jc w:val="both"/>
              <w:rPr>
                <w:rFonts w:ascii="Times New Roman" w:eastAsia="Times New Roman" w:hAnsi="Times New Roman" w:cs="Times New Roman"/>
                <w:color w:val="000000"/>
                <w:sz w:val="24"/>
                <w:szCs w:val="24"/>
                <w:lang w:val="uk-UA" w:eastAsia="uk-UA"/>
              </w:rPr>
            </w:pPr>
          </w:p>
        </w:tc>
        <w:tc>
          <w:tcPr>
            <w:tcW w:w="236" w:type="dxa"/>
          </w:tcPr>
          <w:p w:rsidR="0027085D" w:rsidRPr="009C3F06" w:rsidRDefault="0027085D">
            <w:pPr>
              <w:widowControl w:val="0"/>
              <w:rPr>
                <w:lang w:val="uk-UA"/>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6</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widowControl w:val="0"/>
              <w:spacing w:after="0" w:line="240" w:lineRule="auto"/>
              <w:jc w:val="both"/>
              <w:rPr>
                <w:rFonts w:ascii="Times New Roman" w:eastAsia="Times New Roman" w:hAnsi="Times New Roman" w:cs="Times New Roman"/>
                <w:color w:val="000000"/>
                <w:sz w:val="24"/>
                <w:szCs w:val="24"/>
                <w:lang w:val="uk-UA"/>
              </w:rPr>
            </w:pPr>
            <w:r w:rsidRPr="00490F2D">
              <w:rPr>
                <w:rFonts w:ascii="Times New Roman" w:eastAsia="Times New Roman" w:hAnsi="Times New Roman" w:cs="Times New Roman"/>
                <w:color w:val="000000"/>
                <w:sz w:val="24"/>
                <w:szCs w:val="24"/>
                <w:lang w:val="uk-UA"/>
              </w:rPr>
              <w:t xml:space="preserve">6.1.1 </w:t>
            </w:r>
            <w:r w:rsidRPr="00490F2D">
              <w:rPr>
                <w:rFonts w:ascii="Times New Roman" w:eastAsia="Times New Roman" w:hAnsi="Times New Roman" w:cs="Times New Roman"/>
                <w:color w:val="000000"/>
                <w:sz w:val="24"/>
                <w:szCs w:val="24"/>
                <w:lang w:val="uk-UA"/>
              </w:rPr>
              <w:tab/>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таблицю відповідності запропонованих параметрів товару разом з підтверджуючими документами, які передбачені згідно Додатку 1 до тендерної документації;</w:t>
            </w:r>
          </w:p>
          <w:p w:rsidR="00490F2D" w:rsidRPr="00490F2D" w:rsidRDefault="00490F2D" w:rsidP="00490F2D">
            <w:pPr>
              <w:widowControl w:val="0"/>
              <w:spacing w:after="0" w:line="240" w:lineRule="auto"/>
              <w:jc w:val="both"/>
              <w:rPr>
                <w:rFonts w:ascii="Times New Roman" w:eastAsia="Times New Roman" w:hAnsi="Times New Roman" w:cs="Times New Roman"/>
                <w:color w:val="000000"/>
                <w:sz w:val="24"/>
                <w:szCs w:val="24"/>
                <w:lang w:val="uk-UA"/>
              </w:rPr>
            </w:pPr>
            <w:r w:rsidRPr="00490F2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490F2D" w:rsidRPr="00490F2D" w:rsidRDefault="00490F2D" w:rsidP="00490F2D">
            <w:pPr>
              <w:widowControl w:val="0"/>
              <w:spacing w:after="0" w:line="240" w:lineRule="auto"/>
              <w:jc w:val="both"/>
              <w:rPr>
                <w:rFonts w:ascii="Times New Roman" w:eastAsia="Times New Roman" w:hAnsi="Times New Roman" w:cs="Times New Roman"/>
                <w:color w:val="000000"/>
                <w:sz w:val="24"/>
                <w:szCs w:val="24"/>
                <w:lang w:val="uk-UA"/>
              </w:rPr>
            </w:pPr>
            <w:r w:rsidRPr="00490F2D">
              <w:rPr>
                <w:rFonts w:ascii="Times New Roman" w:eastAsia="Times New Roman" w:hAnsi="Times New Roman" w:cs="Times New Roman"/>
                <w:color w:val="000000"/>
                <w:sz w:val="24"/>
                <w:szCs w:val="24"/>
                <w:lang w:val="uk-UA"/>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7085D" w:rsidRDefault="00490F2D" w:rsidP="00490F2D">
            <w:pPr>
              <w:widowControl w:val="0"/>
              <w:spacing w:after="0" w:line="240" w:lineRule="auto"/>
              <w:jc w:val="both"/>
              <w:rPr>
                <w:rFonts w:ascii="Times New Roman" w:eastAsia="Times New Roman" w:hAnsi="Times New Roman" w:cs="Times New Roman"/>
                <w:color w:val="000000"/>
                <w:sz w:val="24"/>
                <w:szCs w:val="24"/>
                <w:lang w:val="uk-UA"/>
              </w:rPr>
            </w:pPr>
            <w:r w:rsidRPr="00490F2D">
              <w:rPr>
                <w:rFonts w:ascii="Times New Roman" w:eastAsia="Times New Roman" w:hAnsi="Times New Roman" w:cs="Times New Roman"/>
                <w:color w:val="000000"/>
                <w:sz w:val="24"/>
                <w:szCs w:val="24"/>
                <w:lang w:val="uk-UA"/>
              </w:rPr>
              <w:t>6.4.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c>
          <w:tcPr>
            <w:tcW w:w="236" w:type="dxa"/>
          </w:tcPr>
          <w:p w:rsidR="0027085D" w:rsidRPr="009C3F06" w:rsidRDefault="0027085D">
            <w:pPr>
              <w:widowControl w:val="0"/>
              <w:rPr>
                <w:lang w:val="ru-RU"/>
              </w:rPr>
            </w:pPr>
          </w:p>
        </w:tc>
      </w:tr>
      <w:tr w:rsidR="0027085D"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7</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eastAsia="uk-UA"/>
              </w:rPr>
              <w:t>Інформація про субпідрядника</w:t>
            </w:r>
          </w:p>
        </w:tc>
        <w:tc>
          <w:tcPr>
            <w:tcW w:w="692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Не надається</w:t>
            </w:r>
          </w:p>
        </w:tc>
        <w:tc>
          <w:tcPr>
            <w:tcW w:w="236" w:type="dxa"/>
          </w:tcPr>
          <w:p w:rsidR="0027085D" w:rsidRDefault="0027085D">
            <w:pPr>
              <w:widowControl w:val="0"/>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8</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widowControl w:val="0"/>
              <w:spacing w:after="0" w:line="240" w:lineRule="auto"/>
              <w:jc w:val="both"/>
              <w:textAlignment w:val="baseline"/>
              <w:rPr>
                <w:rFonts w:ascii="Times New Roman" w:eastAsia="Calibri" w:hAnsi="Times New Roman" w:cs="Times New Roman"/>
                <w:color w:val="000000"/>
                <w:sz w:val="24"/>
                <w:szCs w:val="24"/>
                <w:lang w:val="uk-UA" w:eastAsia="ru-RU"/>
              </w:rPr>
            </w:pPr>
            <w:r w:rsidRPr="00490F2D">
              <w:rPr>
                <w:rFonts w:ascii="Times New Roman" w:eastAsia="Calibri" w:hAnsi="Times New Roman" w:cs="Times New Roman"/>
                <w:color w:val="000000"/>
                <w:sz w:val="24"/>
                <w:szCs w:val="24"/>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27085D" w:rsidRDefault="00490F2D" w:rsidP="00490F2D">
            <w:pPr>
              <w:widowControl w:val="0"/>
              <w:spacing w:after="0" w:line="240" w:lineRule="auto"/>
              <w:jc w:val="both"/>
              <w:textAlignment w:val="baseline"/>
              <w:rPr>
                <w:rFonts w:ascii="Times New Roman" w:eastAsia="Calibri" w:hAnsi="Times New Roman" w:cs="Times New Roman"/>
                <w:color w:val="000000"/>
                <w:sz w:val="24"/>
                <w:szCs w:val="24"/>
                <w:lang w:val="uk-UA" w:eastAsia="ru-RU"/>
              </w:rPr>
            </w:pPr>
            <w:r w:rsidRPr="00490F2D">
              <w:rPr>
                <w:rFonts w:ascii="Times New Roman" w:eastAsia="Calibri" w:hAnsi="Times New Roman" w:cs="Times New Roman"/>
                <w:color w:val="000000"/>
                <w:sz w:val="24"/>
                <w:szCs w:val="24"/>
                <w:lang w:val="uk-UA" w:eastAsia="ru-RU"/>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c>
          <w:tcPr>
            <w:tcW w:w="236" w:type="dxa"/>
          </w:tcPr>
          <w:p w:rsidR="0027085D" w:rsidRPr="009C3F06" w:rsidRDefault="0027085D">
            <w:pPr>
              <w:widowControl w:val="0"/>
              <w:rPr>
                <w:lang w:val="uk-UA"/>
              </w:rPr>
            </w:pPr>
          </w:p>
        </w:tc>
      </w:tr>
      <w:tr w:rsidR="0027085D" w:rsidRPr="009C3F06" w:rsidTr="000C0058">
        <w:trPr>
          <w:jc w:val="center"/>
        </w:trPr>
        <w:tc>
          <w:tcPr>
            <w:tcW w:w="10162" w:type="dxa"/>
            <w:gridSpan w:val="4"/>
            <w:tcBorders>
              <w:top w:val="outset" w:sz="6" w:space="0" w:color="000000"/>
              <w:left w:val="outset" w:sz="6" w:space="0" w:color="000000"/>
              <w:bottom w:val="outset" w:sz="6" w:space="0" w:color="000000"/>
              <w:right w:val="outset" w:sz="6" w:space="0" w:color="000000"/>
            </w:tcBorders>
            <w:shd w:val="pct10" w:color="auto" w:fill="auto"/>
          </w:tcPr>
          <w:p w:rsidR="0027085D" w:rsidRDefault="00CB2D92">
            <w:pPr>
              <w:widowControl w:val="0"/>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Подання та розкриття тендерної пропозиції</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92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beforeAutospacing="1"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тендерних пропозицій – відповідно до умов оголошення, розміщеного  на сайті електронного майданчику уповноваженого органу.</w:t>
            </w:r>
          </w:p>
          <w:p w:rsidR="0027085D" w:rsidRDefault="00CB2D92">
            <w:pPr>
              <w:widowControl w:val="0"/>
              <w:spacing w:after="0" w:line="240" w:lineRule="auto"/>
              <w:jc w:val="both"/>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236" w:type="dxa"/>
          </w:tcPr>
          <w:p w:rsidR="0027085D" w:rsidRPr="009C3F06" w:rsidRDefault="0027085D">
            <w:pPr>
              <w:widowControl w:val="0"/>
              <w:rPr>
                <w:lang w:val="ru-RU"/>
              </w:rPr>
            </w:pPr>
          </w:p>
        </w:tc>
      </w:tr>
      <w:tr w:rsidR="0027085D" w:rsidRPr="00F07905"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2</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6927" w:type="dxa"/>
            <w:tcBorders>
              <w:top w:val="outset" w:sz="6" w:space="0" w:color="000000"/>
              <w:left w:val="outset" w:sz="6" w:space="0" w:color="000000"/>
              <w:bottom w:val="outset" w:sz="6" w:space="0" w:color="000000"/>
              <w:right w:val="outset" w:sz="6" w:space="0" w:color="000000"/>
            </w:tcBorders>
          </w:tcPr>
          <w:p w:rsidR="00F07905" w:rsidRPr="00F07905" w:rsidRDefault="00F07905" w:rsidP="00F07905">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07905">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F07905">
              <w:rPr>
                <w:rFonts w:ascii="Times New Roman" w:eastAsia="Times New Roman" w:hAnsi="Times New Roman" w:cs="Times New Roman"/>
                <w:color w:val="000000"/>
                <w:sz w:val="24"/>
                <w:szCs w:val="24"/>
                <w:lang w:val="uk-UA" w:eastAsia="uk-UA"/>
              </w:rPr>
              <w:t>закупівель</w:t>
            </w:r>
            <w:proofErr w:type="spellEnd"/>
            <w:r w:rsidRPr="00F07905">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07905" w:rsidRPr="00F07905" w:rsidRDefault="00F07905" w:rsidP="00F07905">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07905">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w:t>
            </w:r>
            <w:r w:rsidRPr="00F07905">
              <w:rPr>
                <w:rFonts w:ascii="Times New Roman" w:eastAsia="Times New Roman" w:hAnsi="Times New Roman" w:cs="Times New Roman"/>
                <w:color w:val="000000"/>
                <w:sz w:val="24"/>
                <w:szCs w:val="24"/>
                <w:lang w:val="uk-UA" w:eastAsia="uk-UA"/>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07905">
              <w:rPr>
                <w:rFonts w:ascii="Times New Roman" w:eastAsia="Times New Roman" w:hAnsi="Times New Roman" w:cs="Times New Roman"/>
                <w:color w:val="000000"/>
                <w:sz w:val="24"/>
                <w:szCs w:val="24"/>
                <w:lang w:val="uk-UA" w:eastAsia="uk-UA"/>
              </w:rPr>
              <w:t>Держаудитслужба</w:t>
            </w:r>
            <w:proofErr w:type="spellEnd"/>
            <w:r w:rsidRPr="00F07905">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F07905">
              <w:rPr>
                <w:rFonts w:ascii="Times New Roman" w:eastAsia="Times New Roman" w:hAnsi="Times New Roman" w:cs="Times New Roman"/>
                <w:color w:val="000000"/>
                <w:sz w:val="24"/>
                <w:szCs w:val="24"/>
                <w:lang w:val="uk-UA" w:eastAsia="uk-UA"/>
              </w:rPr>
              <w:t>закупівель</w:t>
            </w:r>
            <w:proofErr w:type="spellEnd"/>
            <w:r w:rsidRPr="00F07905">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rsidR="00F07905" w:rsidRPr="00F07905" w:rsidRDefault="00F07905" w:rsidP="00F07905">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07905">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F07905">
              <w:rPr>
                <w:rFonts w:ascii="Times New Roman" w:eastAsia="Times New Roman" w:hAnsi="Times New Roman" w:cs="Times New Roman"/>
                <w:color w:val="000000"/>
                <w:sz w:val="24"/>
                <w:szCs w:val="24"/>
                <w:lang w:val="uk-UA" w:eastAsia="uk-UA"/>
              </w:rPr>
              <w:t>закупівель</w:t>
            </w:r>
            <w:proofErr w:type="spellEnd"/>
            <w:r w:rsidRPr="00F07905">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7085D" w:rsidRDefault="00F07905" w:rsidP="00F07905">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F07905">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F07905">
              <w:rPr>
                <w:rFonts w:ascii="Times New Roman" w:eastAsia="Times New Roman" w:hAnsi="Times New Roman" w:cs="Times New Roman"/>
                <w:color w:val="000000"/>
                <w:sz w:val="24"/>
                <w:szCs w:val="24"/>
                <w:lang w:val="uk-UA" w:eastAsia="uk-UA"/>
              </w:rPr>
              <w:t>закупівель</w:t>
            </w:r>
            <w:proofErr w:type="spellEnd"/>
            <w:r w:rsidRPr="00F07905">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c>
          <w:tcPr>
            <w:tcW w:w="236" w:type="dxa"/>
          </w:tcPr>
          <w:p w:rsidR="0027085D" w:rsidRPr="00F07905" w:rsidRDefault="0027085D">
            <w:pPr>
              <w:widowControl w:val="0"/>
              <w:rPr>
                <w:lang w:val="uk-UA"/>
              </w:rPr>
            </w:pPr>
          </w:p>
        </w:tc>
      </w:tr>
      <w:tr w:rsidR="0027085D" w:rsidTr="000C0058">
        <w:trPr>
          <w:jc w:val="center"/>
        </w:trPr>
        <w:tc>
          <w:tcPr>
            <w:tcW w:w="10162" w:type="dxa"/>
            <w:gridSpan w:val="4"/>
            <w:tcBorders>
              <w:top w:val="outset" w:sz="6" w:space="0" w:color="000000"/>
              <w:left w:val="outset" w:sz="6" w:space="0" w:color="000000"/>
              <w:bottom w:val="outset" w:sz="6" w:space="0" w:color="000000"/>
              <w:right w:val="outset" w:sz="6" w:space="0" w:color="000000"/>
            </w:tcBorders>
            <w:shd w:val="pct10" w:color="auto" w:fill="auto"/>
          </w:tcPr>
          <w:p w:rsidR="0027085D" w:rsidRDefault="00CB2D92">
            <w:pPr>
              <w:widowControl w:val="0"/>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Оцінка тендерної пропозиції</w:t>
            </w:r>
          </w:p>
        </w:tc>
        <w:tc>
          <w:tcPr>
            <w:tcW w:w="236" w:type="dxa"/>
          </w:tcPr>
          <w:p w:rsidR="0027085D" w:rsidRDefault="0027085D">
            <w:pPr>
              <w:widowControl w:val="0"/>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CB2D92" w:rsidP="00490F2D">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490F2D" w:rsidRPr="00490F2D">
              <w:rPr>
                <w:rFonts w:ascii="Times New Roman" w:eastAsia="Times New Roman" w:hAnsi="Times New Roman" w:cs="Times New Roman"/>
                <w:color w:val="000000"/>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F07905"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F07905">
              <w:rPr>
                <w:rFonts w:ascii="Times New Roman" w:eastAsia="Times New Roman" w:hAnsi="Times New Roman" w:cs="Times New Roman"/>
                <w:color w:val="000000"/>
                <w:sz w:val="24"/>
                <w:szCs w:val="24"/>
                <w:lang w:val="uk-UA" w:eastAsia="ru-RU"/>
              </w:rPr>
              <w:t>.</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90F2D" w:rsidRPr="00490F2D" w:rsidRDefault="00490F2D" w:rsidP="00490F2D">
            <w:pPr>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7085D" w:rsidRDefault="00490F2D" w:rsidP="00490F2D">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2</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Cs/>
                <w:i/>
                <w:color w:val="000000"/>
                <w:sz w:val="24"/>
                <w:szCs w:val="24"/>
                <w:lang w:val="uk-UA" w:eastAsia="uk-UA"/>
              </w:rPr>
            </w:pPr>
            <w:r>
              <w:rPr>
                <w:rFonts w:ascii="Times New Roman" w:eastAsia="Times New Roman" w:hAnsi="Times New Roman" w:cs="Times New Roman"/>
                <w:b/>
                <w:bCs/>
                <w:color w:val="000000"/>
                <w:sz w:val="24"/>
                <w:szCs w:val="24"/>
                <w:lang w:val="uk-UA" w:eastAsia="uk-UA"/>
              </w:rPr>
              <w:t>Інша інформація</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tabs>
                <w:tab w:val="left" w:pos="360"/>
              </w:tabs>
              <w:suppressAutoHyphens w:val="0"/>
              <w:spacing w:after="0" w:line="240" w:lineRule="auto"/>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b/>
                <w:color w:val="000000"/>
                <w:sz w:val="24"/>
                <w:szCs w:val="24"/>
                <w:lang w:val="uk-UA" w:eastAsia="ru-RU"/>
              </w:rPr>
              <w:t>1.</w:t>
            </w:r>
            <w:r w:rsidRPr="00490F2D">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rsidR="00490F2D" w:rsidRPr="00490F2D" w:rsidRDefault="00490F2D" w:rsidP="00490F2D">
            <w:pPr>
              <w:tabs>
                <w:tab w:val="left" w:pos="360"/>
              </w:tabs>
              <w:suppressAutoHyphens w:val="0"/>
              <w:spacing w:after="0" w:line="240" w:lineRule="auto"/>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90F2D" w:rsidRPr="00490F2D" w:rsidRDefault="00490F2D" w:rsidP="00490F2D">
            <w:pPr>
              <w:shd w:val="clear" w:color="auto" w:fill="FFFFFF"/>
              <w:suppressAutoHyphens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490F2D">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rsidR="00490F2D" w:rsidRPr="00490F2D" w:rsidRDefault="00490F2D" w:rsidP="00490F2D">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b/>
                <w:color w:val="000000"/>
                <w:sz w:val="24"/>
                <w:szCs w:val="24"/>
                <w:lang w:val="uk-UA" w:eastAsia="ru-RU"/>
              </w:rPr>
              <w:t>2.</w:t>
            </w:r>
            <w:r w:rsidRPr="00490F2D">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490F2D" w:rsidRPr="00490F2D" w:rsidRDefault="00490F2D" w:rsidP="00490F2D">
            <w:pPr>
              <w:tabs>
                <w:tab w:val="left" w:pos="10381"/>
              </w:tabs>
              <w:suppressAutoHyphens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490F2D">
              <w:rPr>
                <w:rFonts w:ascii="Times New Roman" w:eastAsia="Times New Roman" w:hAnsi="Times New Roman" w:cs="Times New Roman"/>
                <w:b/>
                <w:color w:val="000000"/>
                <w:sz w:val="24"/>
                <w:szCs w:val="24"/>
                <w:shd w:val="clear" w:color="auto" w:fill="FFFFFF"/>
                <w:lang w:val="uk-UA" w:eastAsia="ru-RU"/>
              </w:rPr>
              <w:t>3.</w:t>
            </w:r>
            <w:r w:rsidRPr="00490F2D">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rsidR="001B688C" w:rsidRPr="001B688C" w:rsidRDefault="00490F2D"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b/>
                <w:color w:val="000000"/>
                <w:sz w:val="24"/>
                <w:szCs w:val="24"/>
                <w:lang w:val="uk-UA" w:eastAsia="uk-UA"/>
              </w:rPr>
              <w:t>4.</w:t>
            </w:r>
            <w:r w:rsidR="001B688C" w:rsidRPr="001B688C">
              <w:rPr>
                <w:rFonts w:ascii="Times New Roman" w:eastAsia="Times New Roman" w:hAnsi="Times New Roman" w:cs="Times New Roman"/>
                <w:color w:val="000000"/>
                <w:sz w:val="24"/>
                <w:szCs w:val="24"/>
                <w:lang w:val="uk-UA" w:eastAsia="uk-UA"/>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розкриття тендерних пропозицій,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за результатами розкриття тендерних пропозицій. Аномально низька ціна визначається електронною системою закупівель </w:t>
            </w:r>
            <w:r w:rsidR="001B688C" w:rsidRPr="001B688C">
              <w:rPr>
                <w:rFonts w:ascii="Times New Roman" w:eastAsia="Times New Roman" w:hAnsi="Times New Roman" w:cs="Times New Roman"/>
                <w:color w:val="000000"/>
                <w:sz w:val="24"/>
                <w:szCs w:val="24"/>
                <w:lang w:val="uk-UA" w:eastAsia="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Обґрунтування аномально низької тендерної пропозиції може містити інформацію про:</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688C" w:rsidRPr="001B688C"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90F2D" w:rsidRPr="00490F2D" w:rsidRDefault="001B688C" w:rsidP="001B688C">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1B688C">
              <w:rPr>
                <w:rFonts w:ascii="Times New Roman" w:eastAsia="Times New Roman" w:hAnsi="Times New Roman" w:cs="Times New Roman"/>
                <w:color w:val="000000"/>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90F2D" w:rsidRPr="00490F2D" w:rsidRDefault="00490F2D" w:rsidP="00490F2D">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0F2D" w:rsidRPr="00490F2D" w:rsidRDefault="00490F2D" w:rsidP="00490F2D">
            <w:pPr>
              <w:tabs>
                <w:tab w:val="left" w:pos="10381"/>
              </w:tabs>
              <w:suppressAutoHyphens w:val="0"/>
              <w:spacing w:after="0" w:line="240" w:lineRule="auto"/>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w:t>
            </w:r>
            <w:r w:rsidRPr="00490F2D">
              <w:rPr>
                <w:rFonts w:ascii="Times New Roman" w:eastAsia="Times New Roman" w:hAnsi="Times New Roman" w:cs="Times New Roman"/>
                <w:color w:val="000000"/>
                <w:sz w:val="24"/>
                <w:szCs w:val="24"/>
                <w:lang w:val="uk-UA" w:eastAsia="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85D" w:rsidRDefault="00490F2D" w:rsidP="00490F2D">
            <w:pPr>
              <w:widowControl w:val="0"/>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236" w:type="dxa"/>
          </w:tcPr>
          <w:p w:rsidR="0027085D" w:rsidRPr="009C3F06" w:rsidRDefault="0027085D">
            <w:pPr>
              <w:widowControl w:val="0"/>
              <w:rPr>
                <w:lang w:val="uk-UA"/>
              </w:rPr>
            </w:pPr>
          </w:p>
        </w:tc>
      </w:tr>
      <w:tr w:rsidR="0027085D"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3</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Відхилення тендерних пропозицій</w:t>
            </w:r>
          </w:p>
        </w:tc>
        <w:tc>
          <w:tcPr>
            <w:tcW w:w="6927" w:type="dxa"/>
            <w:tcBorders>
              <w:top w:val="outset" w:sz="6" w:space="0" w:color="000000"/>
              <w:left w:val="outset" w:sz="6" w:space="0" w:color="000000"/>
              <w:bottom w:val="outset" w:sz="6" w:space="0" w:color="000000"/>
              <w:right w:val="outset" w:sz="6" w:space="0" w:color="000000"/>
            </w:tcBorders>
          </w:tcPr>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bookmarkStart w:id="1" w:name="n498"/>
            <w:bookmarkStart w:id="2" w:name="n499"/>
            <w:bookmarkStart w:id="3" w:name="n500"/>
            <w:bookmarkStart w:id="4" w:name="n501"/>
            <w:bookmarkStart w:id="5" w:name="n502"/>
            <w:bookmarkEnd w:id="1"/>
            <w:bookmarkEnd w:id="2"/>
            <w:bookmarkEnd w:id="3"/>
            <w:bookmarkEnd w:id="4"/>
            <w:bookmarkEnd w:id="5"/>
            <w:r w:rsidRPr="00091E89">
              <w:rPr>
                <w:rFonts w:ascii="Times New Roman" w:eastAsia="Times New Roman" w:hAnsi="Times New Roman" w:cs="Times New Roman"/>
                <w:color w:val="000000"/>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 xml:space="preserve"> у разі, коли:</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1) учасник процедури закупівлі:</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91E89">
              <w:rPr>
                <w:rFonts w:ascii="Times New Roman" w:eastAsia="Times New Roman" w:hAnsi="Times New Roman" w:cs="Times New Roman"/>
                <w:color w:val="000000"/>
                <w:sz w:val="24"/>
                <w:szCs w:val="24"/>
                <w:lang w:val="uk-UA" w:eastAsia="uk-UA"/>
              </w:rPr>
              <w:t>невідповідностей</w:t>
            </w:r>
            <w:proofErr w:type="spellEnd"/>
            <w:r w:rsidRPr="00091E89">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091E89">
              <w:rPr>
                <w:rFonts w:ascii="Times New Roman" w:eastAsia="Times New Roman" w:hAnsi="Times New Roman" w:cs="Times New Roman"/>
                <w:color w:val="000000"/>
                <w:sz w:val="24"/>
                <w:szCs w:val="24"/>
                <w:lang w:val="uk-UA" w:eastAsia="uk-UA"/>
              </w:rPr>
              <w:t>невідповідностей</w:t>
            </w:r>
            <w:proofErr w:type="spellEnd"/>
            <w:r w:rsidRPr="00091E89">
              <w:rPr>
                <w:rFonts w:ascii="Times New Roman" w:eastAsia="Times New Roman" w:hAnsi="Times New Roman" w:cs="Times New Roman"/>
                <w:color w:val="000000"/>
                <w:sz w:val="24"/>
                <w:szCs w:val="24"/>
                <w:lang w:val="uk-UA" w:eastAsia="uk-UA"/>
              </w:rPr>
              <w:t>;</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1E89">
              <w:rPr>
                <w:rFonts w:ascii="Times New Roman" w:eastAsia="Times New Roman" w:hAnsi="Times New Roman" w:cs="Times New Roman"/>
                <w:color w:val="000000"/>
                <w:sz w:val="24"/>
                <w:szCs w:val="24"/>
                <w:lang w:val="uk-UA" w:eastAsia="uk-UA"/>
              </w:rPr>
              <w:t>бенефіціарним</w:t>
            </w:r>
            <w:proofErr w:type="spellEnd"/>
            <w:r w:rsidRPr="00091E89">
              <w:rPr>
                <w:rFonts w:ascii="Times New Roman" w:eastAsia="Times New Roman" w:hAnsi="Times New Roman" w:cs="Times New Roman"/>
                <w:color w:val="000000"/>
                <w:sz w:val="24"/>
                <w:szCs w:val="24"/>
                <w:lang w:val="uk-UA" w:eastAsia="uk-UA"/>
              </w:rPr>
              <w:t xml:space="preserve"> власником (власником) </w:t>
            </w:r>
            <w:r w:rsidRPr="00091E89">
              <w:rPr>
                <w:rFonts w:ascii="Times New Roman" w:eastAsia="Times New Roman" w:hAnsi="Times New Roman" w:cs="Times New Roman"/>
                <w:color w:val="000000"/>
                <w:sz w:val="24"/>
                <w:szCs w:val="24"/>
                <w:lang w:val="uk-UA" w:eastAsia="uk-UA"/>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2) тендерна пропозиція:</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викладена іншою мовою (мовами), ніж мова (мови), що передбачена тендерною документацією;</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є такою, строк дії якої закінчився;</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3) переможець процедури закупівлі:</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lastRenderedPageBreak/>
              <w:t>•</w:t>
            </w:r>
            <w:r w:rsidRPr="00091E89">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w:t>
            </w:r>
            <w:r w:rsidRPr="00091E89">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 xml:space="preserve"> у разі, коли:</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1E89" w:rsidRPr="00091E89" w:rsidRDefault="00091E89" w:rsidP="00091E89">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091E89">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1E89">
              <w:rPr>
                <w:rFonts w:ascii="Times New Roman" w:eastAsia="Times New Roman" w:hAnsi="Times New Roman" w:cs="Times New Roman"/>
                <w:color w:val="000000"/>
                <w:sz w:val="24"/>
                <w:szCs w:val="24"/>
                <w:lang w:val="uk-UA" w:eastAsia="uk-UA"/>
              </w:rPr>
              <w:t>закупівель</w:t>
            </w:r>
            <w:proofErr w:type="spellEnd"/>
            <w:r w:rsidRPr="00091E89">
              <w:rPr>
                <w:rFonts w:ascii="Times New Roman" w:eastAsia="Times New Roman" w:hAnsi="Times New Roman" w:cs="Times New Roman"/>
                <w:color w:val="000000"/>
                <w:sz w:val="24"/>
                <w:szCs w:val="24"/>
                <w:lang w:val="uk-UA" w:eastAsia="uk-UA"/>
              </w:rPr>
              <w:t>.</w:t>
            </w:r>
          </w:p>
          <w:p w:rsidR="00490F2D" w:rsidRPr="00490F2D" w:rsidRDefault="00490F2D" w:rsidP="00490F2D">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0F2D" w:rsidRPr="00490F2D" w:rsidRDefault="00490F2D" w:rsidP="00490F2D">
            <w:pPr>
              <w:shd w:val="clear" w:color="auto" w:fill="FFFFFF"/>
              <w:suppressAutoHyphens w:val="0"/>
              <w:spacing w:after="150" w:line="240" w:lineRule="auto"/>
              <w:ind w:firstLine="450"/>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490F2D">
              <w:rPr>
                <w:rFonts w:ascii="Times New Roman" w:eastAsia="Times New Roman" w:hAnsi="Times New Roman" w:cs="Times New Roman"/>
                <w:color w:val="000000"/>
                <w:sz w:val="24"/>
                <w:szCs w:val="24"/>
                <w:lang w:val="uk-UA" w:eastAsia="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7085D" w:rsidRDefault="00490F2D" w:rsidP="00490F2D">
            <w:pPr>
              <w:widowControl w:val="0"/>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c>
          <w:tcPr>
            <w:tcW w:w="236" w:type="dxa"/>
          </w:tcPr>
          <w:p w:rsidR="0027085D" w:rsidRDefault="0027085D">
            <w:pPr>
              <w:widowControl w:val="0"/>
            </w:pPr>
          </w:p>
        </w:tc>
      </w:tr>
      <w:tr w:rsidR="0027085D" w:rsidRPr="009C3F06" w:rsidTr="000C0058">
        <w:trPr>
          <w:trHeight w:val="175"/>
          <w:jc w:val="center"/>
        </w:trPr>
        <w:tc>
          <w:tcPr>
            <w:tcW w:w="10162" w:type="dxa"/>
            <w:gridSpan w:val="4"/>
            <w:tcBorders>
              <w:top w:val="outset" w:sz="6" w:space="0" w:color="000000"/>
              <w:left w:val="outset" w:sz="6" w:space="0" w:color="000000"/>
              <w:bottom w:val="outset" w:sz="6" w:space="0" w:color="000000"/>
              <w:right w:val="outset" w:sz="6" w:space="0" w:color="000000"/>
            </w:tcBorders>
            <w:shd w:val="pct10" w:color="auto" w:fill="auto"/>
          </w:tcPr>
          <w:p w:rsidR="0027085D" w:rsidRDefault="00CB2D92">
            <w:pPr>
              <w:widowControl w:val="0"/>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1B688C"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490F2D" w:rsidRPr="00490F2D">
              <w:rPr>
                <w:rFonts w:ascii="Times New Roman" w:eastAsia="Times New Roman" w:hAnsi="Times New Roman" w:cs="Times New Roman"/>
                <w:color w:val="000000"/>
                <w:sz w:val="24"/>
                <w:szCs w:val="24"/>
                <w:lang w:val="uk-UA" w:eastAsia="uk-UA"/>
              </w:rPr>
              <w:t>амовник відміняє торги в разі:</w:t>
            </w:r>
          </w:p>
          <w:p w:rsidR="00490F2D" w:rsidRPr="00490F2D" w:rsidRDefault="00490F2D" w:rsidP="00490F2D">
            <w:pPr>
              <w:numPr>
                <w:ilvl w:val="0"/>
                <w:numId w:val="10"/>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6" w:name="n510"/>
            <w:bookmarkEnd w:id="6"/>
            <w:r w:rsidRPr="00490F2D">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rsidR="00490F2D" w:rsidRPr="00490F2D" w:rsidRDefault="00490F2D" w:rsidP="00490F2D">
            <w:pPr>
              <w:numPr>
                <w:ilvl w:val="0"/>
                <w:numId w:val="10"/>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7" w:name="n511"/>
            <w:bookmarkEnd w:id="7"/>
            <w:r w:rsidRPr="00490F2D">
              <w:rPr>
                <w:rFonts w:ascii="Times New Roman" w:eastAsia="Times New Roman" w:hAnsi="Times New Roman" w:cs="Times New Roman"/>
                <w:color w:val="000000"/>
                <w:sz w:val="24"/>
                <w:szCs w:val="24"/>
                <w:lang w:val="uk-UA" w:eastAsia="uk-UA"/>
              </w:rPr>
              <w:t>неможливості усунення порушень, що виникли через виявлені порушення законодавства з питань публічних закупівель;</w:t>
            </w:r>
          </w:p>
          <w:p w:rsidR="00490F2D" w:rsidRPr="00490F2D" w:rsidRDefault="00490F2D" w:rsidP="00490F2D">
            <w:pPr>
              <w:numPr>
                <w:ilvl w:val="0"/>
                <w:numId w:val="10"/>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8" w:name="n512"/>
            <w:bookmarkEnd w:id="8"/>
            <w:r w:rsidRPr="00490F2D">
              <w:rPr>
                <w:rFonts w:ascii="Times New Roman" w:eastAsia="Times New Roman" w:hAnsi="Times New Roman" w:cs="Times New Roman"/>
                <w:color w:val="000000"/>
                <w:sz w:val="24"/>
                <w:szCs w:val="24"/>
                <w:lang w:val="uk-UA" w:eastAsia="uk-UA"/>
              </w:rPr>
              <w:t>порушення порядку оприлюднення оголошення про проведення процедури закупівлі, повідомлення про намір укласти договір, передбаченого Законом;</w:t>
            </w:r>
            <w:bookmarkStart w:id="9" w:name="n513"/>
            <w:bookmarkStart w:id="10" w:name="n514"/>
            <w:bookmarkEnd w:id="9"/>
            <w:bookmarkEnd w:id="10"/>
          </w:p>
          <w:p w:rsidR="00490F2D" w:rsidRPr="00490F2D" w:rsidRDefault="00490F2D" w:rsidP="00490F2D">
            <w:pPr>
              <w:numPr>
                <w:ilvl w:val="0"/>
                <w:numId w:val="10"/>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1" w:name="n515"/>
            <w:bookmarkEnd w:id="11"/>
            <w:r w:rsidRPr="00490F2D">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rsidR="00490F2D" w:rsidRPr="00490F2D" w:rsidRDefault="00490F2D"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2" w:name="n516"/>
            <w:bookmarkEnd w:id="12"/>
            <w:r w:rsidRPr="00490F2D">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rsidR="00490F2D" w:rsidRPr="00490F2D" w:rsidRDefault="00490F2D"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3" w:name="n517"/>
            <w:bookmarkStart w:id="14" w:name="n518"/>
            <w:bookmarkEnd w:id="13"/>
            <w:bookmarkEnd w:id="14"/>
            <w:r w:rsidRPr="00490F2D">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rsidR="00490F2D" w:rsidRPr="00490F2D" w:rsidRDefault="00490F2D" w:rsidP="00490F2D">
            <w:pPr>
              <w:numPr>
                <w:ilvl w:val="0"/>
                <w:numId w:val="11"/>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5" w:name="n519"/>
            <w:bookmarkEnd w:id="15"/>
            <w:r w:rsidRPr="00490F2D">
              <w:rPr>
                <w:rFonts w:ascii="Times New Roman" w:eastAsia="Times New Roman" w:hAnsi="Times New Roman" w:cs="Times New Roman"/>
                <w:color w:val="000000"/>
                <w:sz w:val="24"/>
                <w:szCs w:val="24"/>
                <w:lang w:val="uk-UA" w:eastAsia="uk-UA"/>
              </w:rPr>
              <w:t>якщо ціна найбільш економічно вигідної тендерної пропозиції перевищує суму, передбачену замовником на фінансування закупівлі;</w:t>
            </w:r>
          </w:p>
          <w:p w:rsidR="00490F2D" w:rsidRPr="00490F2D" w:rsidRDefault="00490F2D" w:rsidP="00490F2D">
            <w:pPr>
              <w:numPr>
                <w:ilvl w:val="0"/>
                <w:numId w:val="11"/>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6" w:name="n520"/>
            <w:bookmarkEnd w:id="16"/>
            <w:r w:rsidRPr="00490F2D">
              <w:rPr>
                <w:rFonts w:ascii="Times New Roman" w:eastAsia="Times New Roman" w:hAnsi="Times New Roman" w:cs="Times New Roman"/>
                <w:color w:val="000000"/>
                <w:sz w:val="24"/>
                <w:szCs w:val="24"/>
                <w:lang w:val="uk-UA" w:eastAsia="uk-UA"/>
              </w:rPr>
              <w:t>якщо здійснення закупівлі стало неможливим унаслідок непереборної сили;</w:t>
            </w:r>
          </w:p>
          <w:p w:rsidR="00490F2D" w:rsidRPr="00490F2D" w:rsidRDefault="00490F2D" w:rsidP="00490F2D">
            <w:pPr>
              <w:numPr>
                <w:ilvl w:val="0"/>
                <w:numId w:val="11"/>
              </w:num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7" w:name="n521"/>
            <w:bookmarkEnd w:id="17"/>
            <w:r w:rsidRPr="00490F2D">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rsidR="00490F2D" w:rsidRPr="00490F2D" w:rsidRDefault="00490F2D"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8" w:name="n522"/>
            <w:bookmarkStart w:id="19" w:name="n523"/>
            <w:bookmarkEnd w:id="18"/>
            <w:bookmarkEnd w:id="19"/>
            <w:r w:rsidRPr="00490F2D">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490F2D" w:rsidRPr="00490F2D" w:rsidRDefault="00490F2D"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0F2D" w:rsidRPr="00490F2D" w:rsidRDefault="00490F2D" w:rsidP="00490F2D">
            <w:pPr>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27085D" w:rsidRDefault="00490F2D" w:rsidP="00490F2D">
            <w:pPr>
              <w:widowControl w:val="0"/>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490F2D">
              <w:rPr>
                <w:rFonts w:ascii="Times New Roman" w:eastAsia="Times New Roman" w:hAnsi="Times New Roman" w:cs="Times New Roman"/>
                <w:color w:val="000000"/>
                <w:sz w:val="24"/>
                <w:szCs w:val="24"/>
                <w:lang w:val="uk-UA"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c>
          <w:tcPr>
            <w:tcW w:w="236" w:type="dxa"/>
          </w:tcPr>
          <w:p w:rsidR="0027085D" w:rsidRPr="009C3F06" w:rsidRDefault="0027085D">
            <w:pPr>
              <w:widowControl w:val="0"/>
              <w:rPr>
                <w:lang w:val="uk-UA"/>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2</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Строк укладання договору</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7085D" w:rsidRDefault="00490F2D" w:rsidP="00490F2D">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490F2D">
              <w:rPr>
                <w:rFonts w:ascii="Times New Roman" w:eastAsia="Times New Roman" w:hAnsi="Times New Roman" w:cs="Times New Roman"/>
                <w:color w:val="000000"/>
                <w:sz w:val="24"/>
                <w:szCs w:val="24"/>
                <w:lang w:val="uk-UA" w:eastAsia="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3</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Проект договору про закупівлю</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Проект договору (Додаток 4 до тендерної документації) складено з урахуванням особливостей предмету закупівлі.</w:t>
            </w:r>
          </w:p>
          <w:p w:rsidR="00490F2D" w:rsidRPr="00490F2D" w:rsidRDefault="00490F2D" w:rsidP="00490F2D">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27085D" w:rsidRDefault="00490F2D" w:rsidP="00490F2D">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c>
          <w:tcPr>
            <w:tcW w:w="236" w:type="dxa"/>
          </w:tcPr>
          <w:p w:rsidR="0027085D" w:rsidRPr="009C3F06" w:rsidRDefault="0027085D">
            <w:pPr>
              <w:widowControl w:val="0"/>
              <w:rPr>
                <w:lang w:val="ru-RU"/>
              </w:rPr>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4</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6927" w:type="dxa"/>
            <w:tcBorders>
              <w:top w:val="outset" w:sz="6" w:space="0" w:color="000000"/>
              <w:left w:val="outset" w:sz="6" w:space="0" w:color="000000"/>
              <w:bottom w:val="outset" w:sz="6" w:space="0" w:color="000000"/>
              <w:right w:val="outset" w:sz="6" w:space="0" w:color="000000"/>
            </w:tcBorders>
          </w:tcPr>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4.</w:t>
            </w:r>
            <w:r w:rsidR="00091E89">
              <w:rPr>
                <w:rFonts w:ascii="Times New Roman" w:eastAsia="Times New Roman" w:hAnsi="Times New Roman" w:cs="Times New Roman"/>
                <w:color w:val="000000"/>
                <w:sz w:val="24"/>
                <w:szCs w:val="24"/>
                <w:lang w:val="uk-UA" w:eastAsia="ru-RU"/>
              </w:rPr>
              <w:t>1</w:t>
            </w:r>
            <w:r w:rsidRPr="00490F2D">
              <w:rPr>
                <w:rFonts w:ascii="Times New Roman" w:eastAsia="Times New Roman" w:hAnsi="Times New Roman" w:cs="Times New Roman"/>
                <w:color w:val="000000"/>
                <w:sz w:val="24"/>
                <w:szCs w:val="24"/>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bookmarkStart w:id="20" w:name="_Hlk122298898"/>
            <w:r w:rsidRPr="00490F2D">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 xml:space="preserve">оподаткування – пропорційно до зміни таких ставок та/або пільг з оподаткування, а також у зв’язку з зміною системи </w:t>
            </w:r>
            <w:r w:rsidRPr="00490F2D">
              <w:rPr>
                <w:rFonts w:ascii="Times New Roman" w:eastAsia="Times New Roman" w:hAnsi="Times New Roman" w:cs="Times New Roman"/>
                <w:color w:val="000000"/>
                <w:sz w:val="24"/>
                <w:szCs w:val="24"/>
                <w:lang w:val="uk-UA" w:eastAsia="ru-RU"/>
              </w:rPr>
              <w:lastRenderedPageBreak/>
              <w:t>оподаткування пропорційно до зміни податкового навантаження внаслідок зміни системи оподаткування;</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0F2D">
              <w:rPr>
                <w:rFonts w:ascii="Times New Roman" w:eastAsia="Times New Roman" w:hAnsi="Times New Roman" w:cs="Times New Roman"/>
                <w:color w:val="000000"/>
                <w:sz w:val="24"/>
                <w:szCs w:val="24"/>
                <w:lang w:val="uk-UA" w:eastAsia="ru-RU"/>
              </w:rPr>
              <w:t>Platts</w:t>
            </w:r>
            <w:proofErr w:type="spellEnd"/>
            <w:r w:rsidRPr="00490F2D">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p>
          <w:bookmarkEnd w:id="20"/>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4.4. Договір про закупівлю є нікчемним у разі:</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1) коли замовник уклав договір про закупівлю з порушенням вимог, визначених пунктом 5 Особливостей;</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2) укладення договору про закупівлю з порушенням вимог пункту 18 Особливостей;</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3) укладення договору про закупівлю в період оскарження відкритих торгів відповідно до статті 18 Закону та Особливостей;</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90F2D" w:rsidRPr="00490F2D" w:rsidRDefault="00490F2D" w:rsidP="00490F2D">
            <w:pPr>
              <w:suppressAutoHyphens w:val="0"/>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490F2D">
              <w:rPr>
                <w:rFonts w:ascii="Times New Roman" w:eastAsia="Times New Roman" w:hAnsi="Times New Roman" w:cs="Times New Roman"/>
                <w:color w:val="000000"/>
                <w:sz w:val="24"/>
                <w:szCs w:val="24"/>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7085D" w:rsidRDefault="00490F2D" w:rsidP="00490F2D">
            <w:pPr>
              <w:widowControl w:val="0"/>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c>
          <w:tcPr>
            <w:tcW w:w="236" w:type="dxa"/>
          </w:tcPr>
          <w:p w:rsidR="0027085D" w:rsidRPr="009C3F06" w:rsidRDefault="0027085D">
            <w:pPr>
              <w:widowControl w:val="0"/>
              <w:rPr>
                <w:lang w:val="ru-RU"/>
              </w:rPr>
            </w:pPr>
          </w:p>
        </w:tc>
      </w:tr>
      <w:tr w:rsidR="0027085D"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5</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6927" w:type="dxa"/>
            <w:tcBorders>
              <w:top w:val="outset" w:sz="6" w:space="0" w:color="000000"/>
              <w:left w:val="outset" w:sz="6" w:space="0" w:color="000000"/>
              <w:bottom w:val="outset" w:sz="6" w:space="0" w:color="000000"/>
              <w:right w:val="outset" w:sz="6" w:space="0" w:color="000000"/>
            </w:tcBorders>
          </w:tcPr>
          <w:p w:rsidR="0027085D" w:rsidRDefault="00490F2D">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490F2D">
              <w:rPr>
                <w:rFonts w:ascii="Times New Roman" w:eastAsia="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c>
          <w:tcPr>
            <w:tcW w:w="236" w:type="dxa"/>
          </w:tcPr>
          <w:p w:rsidR="0027085D" w:rsidRDefault="0027085D">
            <w:pPr>
              <w:widowControl w:val="0"/>
            </w:pPr>
          </w:p>
        </w:tc>
      </w:tr>
      <w:tr w:rsidR="0027085D" w:rsidRPr="009C3F06" w:rsidTr="000C0058">
        <w:trPr>
          <w:jc w:val="center"/>
        </w:trPr>
        <w:tc>
          <w:tcPr>
            <w:tcW w:w="49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6</w:t>
            </w:r>
          </w:p>
        </w:tc>
        <w:tc>
          <w:tcPr>
            <w:tcW w:w="2738" w:type="dxa"/>
            <w:gridSpan w:val="2"/>
            <w:tcBorders>
              <w:top w:val="outset" w:sz="6" w:space="0" w:color="000000"/>
              <w:left w:val="outset" w:sz="6" w:space="0" w:color="000000"/>
              <w:bottom w:val="outset" w:sz="6" w:space="0" w:color="000000"/>
              <w:right w:val="outset" w:sz="6" w:space="0" w:color="000000"/>
            </w:tcBorders>
          </w:tcPr>
          <w:p w:rsidR="0027085D" w:rsidRDefault="00CB2D92">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6927"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c>
          <w:tcPr>
            <w:tcW w:w="236" w:type="dxa"/>
          </w:tcPr>
          <w:p w:rsidR="0027085D" w:rsidRPr="009C3F06" w:rsidRDefault="0027085D">
            <w:pPr>
              <w:widowControl w:val="0"/>
              <w:rPr>
                <w:lang w:val="ru-RU"/>
              </w:rPr>
            </w:pPr>
          </w:p>
        </w:tc>
      </w:tr>
    </w:tbl>
    <w:p w:rsidR="0027085D" w:rsidRDefault="0027085D">
      <w:pPr>
        <w:spacing w:after="0" w:line="240" w:lineRule="auto"/>
        <w:jc w:val="both"/>
        <w:rPr>
          <w:rFonts w:ascii="Times New Roman" w:eastAsia="Calibri" w:hAnsi="Times New Roman" w:cs="Times New Roman"/>
          <w:sz w:val="24"/>
          <w:szCs w:val="24"/>
          <w:lang w:val="uk-UA"/>
        </w:rPr>
      </w:pPr>
    </w:p>
    <w:p w:rsidR="0027085D" w:rsidRDefault="0027085D">
      <w:pPr>
        <w:spacing w:after="0" w:line="240" w:lineRule="auto"/>
        <w:jc w:val="both"/>
        <w:rPr>
          <w:rFonts w:ascii="Times New Roman" w:eastAsia="Calibri" w:hAnsi="Times New Roman" w:cs="Times New Roman"/>
          <w:sz w:val="24"/>
          <w:szCs w:val="24"/>
          <w:lang w:val="uk-UA"/>
        </w:rPr>
      </w:pPr>
    </w:p>
    <w:p w:rsidR="0027085D" w:rsidRDefault="0027085D">
      <w:pPr>
        <w:spacing w:after="0" w:line="240" w:lineRule="auto"/>
        <w:jc w:val="both"/>
        <w:rPr>
          <w:rFonts w:ascii="Times New Roman" w:eastAsia="Calibri" w:hAnsi="Times New Roman" w:cs="Times New Roman"/>
          <w:sz w:val="24"/>
          <w:szCs w:val="24"/>
          <w:lang w:val="uk-UA"/>
        </w:rPr>
      </w:pPr>
    </w:p>
    <w:p w:rsidR="00490F2D" w:rsidRPr="00490F2D" w:rsidRDefault="00490F2D" w:rsidP="00490F2D">
      <w:pPr>
        <w:tabs>
          <w:tab w:val="left" w:pos="284"/>
        </w:tabs>
        <w:suppressAutoHyphens w:val="0"/>
        <w:spacing w:after="0" w:line="240" w:lineRule="auto"/>
        <w:ind w:firstLine="709"/>
        <w:jc w:val="both"/>
        <w:rPr>
          <w:rFonts w:ascii="Times New Roman" w:eastAsia="Times New Roman" w:hAnsi="Times New Roman" w:cs="Times New Roman"/>
          <w:b/>
          <w:bCs/>
          <w:color w:val="000000"/>
          <w:sz w:val="21"/>
          <w:szCs w:val="21"/>
          <w:lang w:val="uk-UA" w:eastAsia="ru-RU"/>
        </w:rPr>
      </w:pPr>
      <w:r w:rsidRPr="00490F2D">
        <w:rPr>
          <w:rFonts w:ascii="Times New Roman" w:eastAsia="Times New Roman" w:hAnsi="Times New Roman" w:cs="Times New Roman"/>
          <w:b/>
          <w:bCs/>
          <w:color w:val="000000"/>
          <w:sz w:val="21"/>
          <w:szCs w:val="21"/>
          <w:lang w:val="uk-UA" w:eastAsia="ru-RU"/>
        </w:rPr>
        <w:t xml:space="preserve">                                                                                           </w:t>
      </w:r>
    </w:p>
    <w:p w:rsidR="00333A8A" w:rsidRPr="00333A8A" w:rsidRDefault="00333A8A" w:rsidP="00333A8A">
      <w:pPr>
        <w:suppressAutoHyphens w:val="0"/>
        <w:ind w:firstLine="709"/>
        <w:jc w:val="right"/>
        <w:rPr>
          <w:rFonts w:ascii="Times New Roman" w:eastAsia="Calibri" w:hAnsi="Times New Roman" w:cs="Times New Roman"/>
          <w:b/>
          <w:i/>
          <w:sz w:val="24"/>
          <w:szCs w:val="24"/>
          <w:lang w:val="uk-UA"/>
        </w:rPr>
      </w:pPr>
      <w:r w:rsidRPr="00333A8A">
        <w:rPr>
          <w:rFonts w:ascii="Times New Roman" w:eastAsia="Calibri" w:hAnsi="Times New Roman" w:cs="Times New Roman"/>
          <w:b/>
          <w:i/>
          <w:sz w:val="24"/>
          <w:szCs w:val="24"/>
          <w:lang w:val="uk-UA"/>
        </w:rPr>
        <w:t>ДОДАТОК № 1</w:t>
      </w:r>
    </w:p>
    <w:p w:rsidR="00333A8A" w:rsidRPr="00333A8A" w:rsidRDefault="00333A8A" w:rsidP="00333A8A">
      <w:pPr>
        <w:suppressAutoHyphens w:val="0"/>
        <w:ind w:firstLine="709"/>
        <w:jc w:val="center"/>
        <w:rPr>
          <w:rFonts w:ascii="Times New Roman" w:eastAsia="Calibri" w:hAnsi="Times New Roman" w:cs="Times New Roman"/>
          <w:sz w:val="24"/>
          <w:szCs w:val="24"/>
          <w:lang w:val="uk-UA"/>
        </w:rPr>
      </w:pPr>
    </w:p>
    <w:p w:rsidR="00333A8A" w:rsidRPr="00333A8A" w:rsidRDefault="00333A8A" w:rsidP="00333A8A">
      <w:pPr>
        <w:suppressAutoHyphens w:val="0"/>
        <w:spacing w:after="0" w:line="240" w:lineRule="auto"/>
        <w:ind w:firstLine="431"/>
        <w:jc w:val="center"/>
        <w:rPr>
          <w:rFonts w:ascii="Times New Roman" w:eastAsia="Calibri" w:hAnsi="Times New Roman" w:cs="Times New Roman"/>
          <w:b/>
          <w:i/>
          <w:sz w:val="24"/>
          <w:szCs w:val="24"/>
          <w:lang w:val="uk-UA"/>
        </w:rPr>
      </w:pPr>
      <w:r w:rsidRPr="00333A8A">
        <w:rPr>
          <w:rFonts w:ascii="Times New Roman" w:eastAsia="Calibri" w:hAnsi="Times New Roman" w:cs="Times New Roman"/>
          <w:b/>
          <w:i/>
          <w:sz w:val="24"/>
          <w:szCs w:val="24"/>
          <w:lang w:val="uk-UA"/>
        </w:rPr>
        <w:lastRenderedPageBreak/>
        <w:t>ТЕХНІЧНА СПЕЦИФІКАЦІЯ</w:t>
      </w:r>
    </w:p>
    <w:p w:rsidR="00333A8A" w:rsidRPr="00333A8A" w:rsidRDefault="00333A8A" w:rsidP="00333A8A">
      <w:pPr>
        <w:suppressAutoHyphens w:val="0"/>
        <w:spacing w:after="0" w:line="240" w:lineRule="auto"/>
        <w:ind w:firstLine="431"/>
        <w:jc w:val="center"/>
        <w:rPr>
          <w:rFonts w:ascii="Times New Roman" w:eastAsia="Calibri" w:hAnsi="Times New Roman" w:cs="Times New Roman"/>
          <w:b/>
          <w:i/>
          <w:sz w:val="24"/>
          <w:szCs w:val="24"/>
          <w:lang w:val="uk-UA"/>
        </w:rPr>
      </w:pPr>
      <w:r w:rsidRPr="00333A8A">
        <w:rPr>
          <w:rFonts w:ascii="Times New Roman" w:eastAsia="Calibri" w:hAnsi="Times New Roman" w:cs="Times New Roman"/>
          <w:b/>
          <w:i/>
          <w:sz w:val="24"/>
          <w:szCs w:val="24"/>
          <w:lang w:val="uk-UA"/>
        </w:rPr>
        <w:t>(Інформація про необхідні технічні, якісні та кількісні характеристики предмета закупівлі)</w:t>
      </w:r>
    </w:p>
    <w:p w:rsidR="00333A8A" w:rsidRPr="00333A8A" w:rsidRDefault="00333A8A" w:rsidP="00333A8A">
      <w:pPr>
        <w:suppressAutoHyphens w:val="0"/>
        <w:spacing w:after="0" w:line="240" w:lineRule="auto"/>
        <w:ind w:firstLine="431"/>
        <w:jc w:val="center"/>
        <w:rPr>
          <w:rFonts w:ascii="Times New Roman" w:eastAsia="Calibri" w:hAnsi="Times New Roman" w:cs="Times New Roman"/>
          <w:b/>
          <w:i/>
          <w:sz w:val="24"/>
          <w:szCs w:val="24"/>
          <w:lang w:val="uk-UA"/>
        </w:rPr>
      </w:pP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b/>
          <w:bCs/>
          <w:sz w:val="24"/>
          <w:szCs w:val="24"/>
          <w:lang w:val="uk-UA"/>
        </w:rPr>
      </w:pPr>
      <w:r w:rsidRPr="00333A8A">
        <w:rPr>
          <w:rFonts w:ascii="Times New Roman" w:eastAsia="Times New Roman" w:hAnsi="Times New Roman" w:cs="Times New Roman"/>
          <w:b/>
          <w:sz w:val="24"/>
          <w:szCs w:val="24"/>
          <w:lang w:val="uk-UA"/>
        </w:rPr>
        <w:t>Предмет закупівлі: «</w:t>
      </w:r>
      <w:proofErr w:type="spellStart"/>
      <w:r w:rsidRPr="00333A8A">
        <w:rPr>
          <w:rFonts w:ascii="Times New Roman" w:eastAsia="Times New Roman" w:hAnsi="Times New Roman" w:cs="Times New Roman"/>
          <w:b/>
          <w:sz w:val="24"/>
          <w:szCs w:val="24"/>
          <w:lang w:val="uk-UA"/>
        </w:rPr>
        <w:t>Євроконтейнер</w:t>
      </w:r>
      <w:proofErr w:type="spellEnd"/>
      <w:r w:rsidRPr="00333A8A">
        <w:rPr>
          <w:rFonts w:ascii="Times New Roman" w:eastAsia="Times New Roman" w:hAnsi="Times New Roman" w:cs="Times New Roman"/>
          <w:b/>
          <w:sz w:val="24"/>
          <w:szCs w:val="24"/>
          <w:lang w:val="uk-UA"/>
        </w:rPr>
        <w:t xml:space="preserve"> 1,1 м³» </w:t>
      </w:r>
      <w:r w:rsidRPr="00333A8A">
        <w:rPr>
          <w:rFonts w:ascii="Times New Roman" w:eastAsia="Times New Roman" w:hAnsi="Times New Roman" w:cs="Times New Roman"/>
          <w:b/>
          <w:bCs/>
          <w:sz w:val="24"/>
          <w:szCs w:val="24"/>
          <w:lang w:val="uk-UA"/>
        </w:rPr>
        <w:t>Класифікація за ДК 021:2015 – 44610000-9 - Цистерни, резервуари, контейнери та посудини високого тиску.</w:t>
      </w:r>
    </w:p>
    <w:p w:rsidR="00333A8A" w:rsidRPr="00333A8A" w:rsidRDefault="00333A8A" w:rsidP="00333A8A">
      <w:pPr>
        <w:suppressAutoHyphens w:val="0"/>
        <w:spacing w:after="0" w:line="240" w:lineRule="auto"/>
        <w:ind w:firstLine="720"/>
        <w:jc w:val="center"/>
        <w:rPr>
          <w:rFonts w:ascii="Times New Roman" w:eastAsia="Times New Roman" w:hAnsi="Times New Roman" w:cs="Times New Roman"/>
          <w:sz w:val="24"/>
          <w:szCs w:val="24"/>
          <w:lang w:val="uk-UA"/>
        </w:rPr>
      </w:pP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Кількість – </w:t>
      </w:r>
      <w:r>
        <w:rPr>
          <w:rFonts w:ascii="Times New Roman" w:eastAsia="Times New Roman" w:hAnsi="Times New Roman" w:cs="Times New Roman"/>
          <w:sz w:val="24"/>
          <w:szCs w:val="24"/>
          <w:lang w:val="uk-UA"/>
        </w:rPr>
        <w:t>30</w:t>
      </w:r>
      <w:r w:rsidRPr="00333A8A">
        <w:rPr>
          <w:rFonts w:ascii="Times New Roman" w:eastAsia="Times New Roman" w:hAnsi="Times New Roman" w:cs="Times New Roman"/>
          <w:sz w:val="24"/>
          <w:szCs w:val="24"/>
          <w:lang w:val="uk-UA"/>
        </w:rPr>
        <w:t xml:space="preserve"> шт.</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Місткість: 1,1 м³.</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Матеріал Первинний пластик високої щільності стійкий до Ультрафіолетового випромінювання.</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Покриття металевих деталей: Антикорозійне гальванічне покриття кронштейнів</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Вантажопідйомність: 510 кг</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Власна вага: не більше 63 кг</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Вантажопідйомність -510 кг</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Матеріал - первинний поліетилен (HDPE)</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Колір – сірий, зелений.</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Стійкість до ультрафіолетового випромінювання - так</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Стійкість до низької та високої температури – Так</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Контейнер повинен бути  доповнений зручними колесами, що дозволяє зафіксувати контейнер в зручному положенні. А також при необхідності без зусиль транспортувати контейнер в інше місце.</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b/>
          <w:bCs/>
          <w:sz w:val="24"/>
          <w:szCs w:val="24"/>
          <w:lang w:val="uk-UA"/>
        </w:rPr>
      </w:pPr>
      <w:r w:rsidRPr="00333A8A">
        <w:rPr>
          <w:rFonts w:ascii="Times New Roman" w:eastAsia="Times New Roman" w:hAnsi="Times New Roman" w:cs="Times New Roman"/>
          <w:b/>
          <w:bCs/>
          <w:sz w:val="24"/>
          <w:szCs w:val="24"/>
          <w:lang w:val="uk-UA"/>
        </w:rPr>
        <w:t xml:space="preserve">Конструкція контейнера  повинна бути зручна для вивантаження в приймальний бункер сміттєвоза з боковим або заднім завантаженням. </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Кришка повинна  мати 3 ручки для доступу з будь-якого боку. Повинні бути наявні Бічні звиси і водостічні скоси в кришці для перешкоджають потраплянню дощової води і примерзання її в  кришці взимку. </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Для легкого переміщення контейнер повинен бути обладнаний чотирма монолітними ручками, для забезпечення безпечного і простого поводження навіть із повністю завантаженим баком. </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b/>
          <w:bCs/>
          <w:sz w:val="24"/>
          <w:szCs w:val="24"/>
          <w:lang w:val="uk-UA"/>
        </w:rPr>
      </w:pPr>
      <w:r w:rsidRPr="00333A8A">
        <w:rPr>
          <w:rFonts w:ascii="Times New Roman" w:eastAsia="Times New Roman" w:hAnsi="Times New Roman" w:cs="Times New Roman"/>
          <w:b/>
          <w:bCs/>
          <w:sz w:val="24"/>
          <w:szCs w:val="24"/>
          <w:lang w:val="uk-UA"/>
        </w:rPr>
        <w:t>Контейнери повинні відповідати стандарту  DIN EN 840-2-2020 або DIN EN 840-3-2020  (</w:t>
      </w:r>
      <w:proofErr w:type="spellStart"/>
      <w:r w:rsidRPr="00333A8A">
        <w:rPr>
          <w:rFonts w:ascii="Times New Roman" w:eastAsia="Times New Roman" w:hAnsi="Times New Roman" w:cs="Times New Roman"/>
          <w:b/>
          <w:bCs/>
          <w:sz w:val="24"/>
          <w:szCs w:val="24"/>
          <w:lang w:val="uk-UA"/>
        </w:rPr>
        <w:t>Євростандарт</w:t>
      </w:r>
      <w:proofErr w:type="spellEnd"/>
      <w:r w:rsidRPr="00333A8A">
        <w:rPr>
          <w:rFonts w:ascii="Times New Roman" w:eastAsia="Times New Roman" w:hAnsi="Times New Roman" w:cs="Times New Roman"/>
          <w:b/>
          <w:bCs/>
          <w:sz w:val="24"/>
          <w:szCs w:val="24"/>
          <w:lang w:val="uk-UA"/>
        </w:rPr>
        <w:t>), Учасник  надає  довідку у довільній формі про дотримання стандарту.</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333A8A">
        <w:rPr>
          <w:rFonts w:ascii="Times New Roman" w:eastAsia="Times New Roman" w:hAnsi="Times New Roman" w:cs="Times New Roman"/>
          <w:b/>
          <w:sz w:val="24"/>
          <w:szCs w:val="24"/>
          <w:lang w:val="uk-UA"/>
        </w:rPr>
        <w:t>або еквівалент</w:t>
      </w:r>
      <w:r w:rsidRPr="00333A8A">
        <w:rPr>
          <w:rFonts w:ascii="Times New Roman" w:eastAsia="Times New Roman" w:hAnsi="Times New Roman" w:cs="Times New Roman"/>
          <w:sz w:val="24"/>
          <w:szCs w:val="24"/>
          <w:lang w:val="uk-UA"/>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rsidR="00333A8A" w:rsidRPr="00333A8A" w:rsidRDefault="00333A8A" w:rsidP="00333A8A">
      <w:pPr>
        <w:suppressAutoHyphens w:val="0"/>
        <w:spacing w:after="12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Інші вимоги:</w:t>
      </w:r>
    </w:p>
    <w:p w:rsidR="00333A8A" w:rsidRPr="00333A8A" w:rsidRDefault="00333A8A" w:rsidP="00333A8A">
      <w:pPr>
        <w:numPr>
          <w:ilvl w:val="0"/>
          <w:numId w:val="13"/>
        </w:numPr>
        <w:suppressAutoHyphens w:val="0"/>
        <w:spacing w:after="120" w:line="240" w:lineRule="auto"/>
        <w:contextualSpacing/>
        <w:jc w:val="both"/>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Термін постачання – за договором;</w:t>
      </w:r>
    </w:p>
    <w:p w:rsidR="00333A8A" w:rsidRPr="00333A8A" w:rsidRDefault="00333A8A" w:rsidP="00333A8A">
      <w:pPr>
        <w:numPr>
          <w:ilvl w:val="0"/>
          <w:numId w:val="13"/>
        </w:numPr>
        <w:suppressAutoHyphens w:val="0"/>
        <w:contextualSpacing/>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 xml:space="preserve">Місце поставки товарів: 67700, Одеська область, м. Білгород-Дністровський, вул. </w:t>
      </w:r>
      <w:proofErr w:type="spellStart"/>
      <w:r w:rsidRPr="00333A8A">
        <w:rPr>
          <w:rFonts w:ascii="Times New Roman" w:eastAsia="Calibri" w:hAnsi="Times New Roman" w:cs="Times New Roman"/>
          <w:sz w:val="24"/>
          <w:szCs w:val="24"/>
          <w:lang w:val="uk-UA" w:eastAsia="ru-RU"/>
        </w:rPr>
        <w:t>Шабська</w:t>
      </w:r>
      <w:proofErr w:type="spellEnd"/>
      <w:r w:rsidRPr="00333A8A">
        <w:rPr>
          <w:rFonts w:ascii="Times New Roman" w:eastAsia="Calibri" w:hAnsi="Times New Roman" w:cs="Times New Roman"/>
          <w:sz w:val="24"/>
          <w:szCs w:val="24"/>
          <w:lang w:val="uk-UA" w:eastAsia="ru-RU"/>
        </w:rPr>
        <w:t>, 118;</w:t>
      </w:r>
    </w:p>
    <w:p w:rsidR="00333A8A" w:rsidRPr="00333A8A" w:rsidRDefault="00333A8A" w:rsidP="00333A8A">
      <w:pPr>
        <w:numPr>
          <w:ilvl w:val="0"/>
          <w:numId w:val="13"/>
        </w:numPr>
        <w:suppressAutoHyphens w:val="0"/>
        <w:spacing w:after="120" w:line="240" w:lineRule="auto"/>
        <w:contextualSpacing/>
        <w:jc w:val="both"/>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Разом з товаром Постачальник надає Замовникові наступні документи:</w:t>
      </w:r>
    </w:p>
    <w:p w:rsidR="00333A8A" w:rsidRPr="00333A8A" w:rsidRDefault="00333A8A" w:rsidP="00333A8A">
      <w:pPr>
        <w:numPr>
          <w:ilvl w:val="0"/>
          <w:numId w:val="14"/>
        </w:numPr>
        <w:suppressAutoHyphens w:val="0"/>
        <w:spacing w:after="120" w:line="240" w:lineRule="auto"/>
        <w:contextualSpacing/>
        <w:jc w:val="both"/>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видаткову накладну на Товар та рахунок-фактуру;</w:t>
      </w:r>
    </w:p>
    <w:p w:rsidR="00333A8A" w:rsidRPr="00333A8A" w:rsidRDefault="00333A8A" w:rsidP="00333A8A">
      <w:pPr>
        <w:numPr>
          <w:ilvl w:val="0"/>
          <w:numId w:val="14"/>
        </w:numPr>
        <w:suppressAutoHyphens w:val="0"/>
        <w:spacing w:after="120" w:line="240" w:lineRule="auto"/>
        <w:contextualSpacing/>
        <w:jc w:val="both"/>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сертифікат якості;</w:t>
      </w:r>
    </w:p>
    <w:p w:rsidR="00333A8A" w:rsidRPr="00333A8A" w:rsidRDefault="00333A8A" w:rsidP="00333A8A">
      <w:pPr>
        <w:numPr>
          <w:ilvl w:val="0"/>
          <w:numId w:val="14"/>
        </w:numPr>
        <w:suppressAutoHyphens w:val="0"/>
        <w:spacing w:after="120" w:line="240" w:lineRule="auto"/>
        <w:contextualSpacing/>
        <w:jc w:val="both"/>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інші супроводжувальні документи для належного використання та обслуговування.</w:t>
      </w:r>
    </w:p>
    <w:p w:rsidR="00333A8A" w:rsidRPr="00333A8A" w:rsidRDefault="00333A8A" w:rsidP="00333A8A">
      <w:pPr>
        <w:numPr>
          <w:ilvl w:val="0"/>
          <w:numId w:val="13"/>
        </w:numPr>
        <w:suppressAutoHyphens w:val="0"/>
        <w:contextualSpacing/>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У разі, якщо товар, представлений на торги, не відповідає технічним вимогам Замовника, або Учасник не в змозі виконати умови поставки, заявлені Замовником, така пропозиція може бути відхилена.</w:t>
      </w:r>
    </w:p>
    <w:p w:rsidR="00333A8A" w:rsidRPr="00333A8A" w:rsidRDefault="00333A8A" w:rsidP="00333A8A">
      <w:pPr>
        <w:numPr>
          <w:ilvl w:val="0"/>
          <w:numId w:val="13"/>
        </w:numPr>
        <w:suppressAutoHyphens w:val="0"/>
        <w:contextualSpacing/>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lastRenderedPageBreak/>
        <w:t>Товар повинен відповідати вимогам  охорони праці, екології та пожежної безпеки;</w:t>
      </w:r>
    </w:p>
    <w:p w:rsidR="00333A8A" w:rsidRPr="00333A8A" w:rsidRDefault="00333A8A" w:rsidP="00333A8A">
      <w:pPr>
        <w:numPr>
          <w:ilvl w:val="0"/>
          <w:numId w:val="13"/>
        </w:numPr>
        <w:suppressAutoHyphens w:val="0"/>
        <w:contextualSpacing/>
        <w:rPr>
          <w:rFonts w:ascii="Times New Roman" w:eastAsia="Calibri" w:hAnsi="Times New Roman" w:cs="Times New Roman"/>
          <w:sz w:val="24"/>
          <w:szCs w:val="24"/>
          <w:lang w:val="uk-UA" w:eastAsia="ru-RU"/>
        </w:rPr>
      </w:pPr>
      <w:r w:rsidRPr="00333A8A">
        <w:rPr>
          <w:rFonts w:ascii="Times New Roman" w:eastAsia="Calibri" w:hAnsi="Times New Roman" w:cs="Times New Roman"/>
          <w:sz w:val="24"/>
          <w:szCs w:val="24"/>
          <w:lang w:val="uk-UA" w:eastAsia="ru-RU"/>
        </w:rPr>
        <w:t>Запропонований товар повинен бути новим (не бути таким, що вживався чи експлуатувався).</w:t>
      </w:r>
    </w:p>
    <w:p w:rsidR="00333A8A" w:rsidRPr="00333A8A" w:rsidRDefault="00333A8A" w:rsidP="00333A8A">
      <w:pPr>
        <w:widowControl w:val="0"/>
        <w:numPr>
          <w:ilvl w:val="0"/>
          <w:numId w:val="13"/>
        </w:numPr>
        <w:suppressAutoHyphens w:val="0"/>
        <w:autoSpaceDE w:val="0"/>
        <w:spacing w:after="120" w:line="240" w:lineRule="auto"/>
        <w:contextualSpacing/>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rsidR="00333A8A" w:rsidRPr="00333A8A" w:rsidRDefault="00333A8A" w:rsidP="00333A8A">
      <w:pPr>
        <w:widowControl w:val="0"/>
        <w:numPr>
          <w:ilvl w:val="0"/>
          <w:numId w:val="13"/>
        </w:numPr>
        <w:suppressAutoHyphens w:val="0"/>
        <w:autoSpaceDE w:val="0"/>
        <w:spacing w:after="120" w:line="240" w:lineRule="auto"/>
        <w:contextualSpacing/>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uk-UA"/>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rsidR="00333A8A" w:rsidRPr="00333A8A" w:rsidRDefault="00333A8A" w:rsidP="00333A8A">
      <w:pPr>
        <w:numPr>
          <w:ilvl w:val="0"/>
          <w:numId w:val="13"/>
        </w:numPr>
        <w:shd w:val="clear" w:color="auto" w:fill="FFFFFF"/>
        <w:suppressAutoHyphens w:val="0"/>
        <w:spacing w:after="120" w:line="240" w:lineRule="auto"/>
        <w:contextualSpacing/>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У складі пропозиції Учасник надає:</w:t>
      </w:r>
    </w:p>
    <w:p w:rsidR="00333A8A" w:rsidRPr="00333A8A" w:rsidRDefault="00333A8A" w:rsidP="00333A8A">
      <w:pPr>
        <w:numPr>
          <w:ilvl w:val="0"/>
          <w:numId w:val="12"/>
        </w:numPr>
        <w:suppressAutoHyphens w:val="0"/>
        <w:spacing w:after="12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rsidR="00333A8A" w:rsidRPr="00333A8A" w:rsidRDefault="00333A8A" w:rsidP="00333A8A">
      <w:pPr>
        <w:suppressAutoHyphens w:val="0"/>
        <w:spacing w:after="12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6.     Учасник в складі пропозиції надає довідку в довільній формі про те, що виробництво, експлуатація та утилізація продукції, що буде постачатися, не зашкоджує довкіллю.</w:t>
      </w:r>
    </w:p>
    <w:p w:rsidR="00333A8A" w:rsidRPr="00333A8A" w:rsidRDefault="00333A8A" w:rsidP="00333A8A">
      <w:pPr>
        <w:suppressAutoHyphens w:val="0"/>
        <w:spacing w:after="120" w:line="240" w:lineRule="auto"/>
        <w:jc w:val="both"/>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sz w:val="24"/>
          <w:szCs w:val="24"/>
          <w:lang w:val="uk-UA"/>
        </w:rPr>
        <w:t xml:space="preserve">7. </w:t>
      </w:r>
      <w:r w:rsidRPr="00333A8A">
        <w:rPr>
          <w:rFonts w:ascii="Times New Roman" w:eastAsia="Times New Roman" w:hAnsi="Times New Roman" w:cs="Times New Roman"/>
          <w:kern w:val="2"/>
          <w:sz w:val="24"/>
          <w:szCs w:val="24"/>
          <w:lang w:val="uk-UA" w:eastAsia="ar-SA"/>
        </w:rPr>
        <w:t>Доставка до місця поставки Товару, навантаження та розвантаження Товару здійснюється Переможцем за його власний рахунок.</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8.</w:t>
      </w:r>
      <w:r w:rsidRPr="00333A8A">
        <w:rPr>
          <w:rFonts w:ascii="Calibri" w:eastAsia="Calibri" w:hAnsi="Calibri" w:cs="Times New Roman"/>
          <w:lang w:val="ru-RU"/>
        </w:rPr>
        <w:t xml:space="preserve"> </w:t>
      </w:r>
      <w:r w:rsidRPr="00333A8A">
        <w:rPr>
          <w:rFonts w:ascii="Times New Roman" w:eastAsia="Times New Roman" w:hAnsi="Times New Roman" w:cs="Times New Roman"/>
          <w:kern w:val="2"/>
          <w:sz w:val="24"/>
          <w:szCs w:val="24"/>
          <w:lang w:val="uk-UA" w:eastAsia="ar-SA"/>
        </w:rPr>
        <w:t>Постачальник гарантує якість товару, що зазначений в документах заводу-виробника. Гарантійний термін експлуатації розповсюджується на всю продукцію та всі її складові частини.</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9. Постачальник надає гарантійний лист про обслуговування своєю технічною службою  протягом гарантійного терміну, що становить не менше 12 (дванадцяти) місяців з дати поставки товару та при здійсненні гарантійного, сервісного обслуговування та ремонту придбаного товару на вимогу Замовника може прибути в місто  Білгород – Дністровський Одеської області.</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10. Якість Товару, що є предметом закупівлі  має відповідати діючим державним стандартам і технічним умовам, санітарним, гігієнічним та іншим нормам, що встановлені для даного виду Товару. Товар повинен бути новим, без пошкоджень 202</w:t>
      </w:r>
      <w:r>
        <w:rPr>
          <w:rFonts w:ascii="Times New Roman" w:eastAsia="Times New Roman" w:hAnsi="Times New Roman" w:cs="Times New Roman"/>
          <w:kern w:val="2"/>
          <w:sz w:val="24"/>
          <w:szCs w:val="24"/>
          <w:lang w:val="uk-UA" w:eastAsia="ar-SA"/>
        </w:rPr>
        <w:t>2</w:t>
      </w:r>
      <w:r w:rsidRPr="00333A8A">
        <w:rPr>
          <w:rFonts w:ascii="Times New Roman" w:eastAsia="Times New Roman" w:hAnsi="Times New Roman" w:cs="Times New Roman"/>
          <w:kern w:val="2"/>
          <w:sz w:val="24"/>
          <w:szCs w:val="24"/>
          <w:lang w:val="uk-UA" w:eastAsia="ar-SA"/>
        </w:rPr>
        <w:t>- 202</w:t>
      </w:r>
      <w:r>
        <w:rPr>
          <w:rFonts w:ascii="Times New Roman" w:eastAsia="Times New Roman" w:hAnsi="Times New Roman" w:cs="Times New Roman"/>
          <w:kern w:val="2"/>
          <w:sz w:val="24"/>
          <w:szCs w:val="24"/>
          <w:lang w:val="uk-UA" w:eastAsia="ar-SA"/>
        </w:rPr>
        <w:t>3</w:t>
      </w:r>
      <w:r w:rsidRPr="00333A8A">
        <w:rPr>
          <w:rFonts w:ascii="Times New Roman" w:eastAsia="Times New Roman" w:hAnsi="Times New Roman" w:cs="Times New Roman"/>
          <w:kern w:val="2"/>
          <w:sz w:val="24"/>
          <w:szCs w:val="24"/>
          <w:lang w:val="uk-UA" w:eastAsia="ar-SA"/>
        </w:rPr>
        <w:t xml:space="preserve"> року виготовлення</w:t>
      </w:r>
      <w:r w:rsidR="005301C7">
        <w:rPr>
          <w:rFonts w:ascii="Times New Roman" w:eastAsia="Times New Roman" w:hAnsi="Times New Roman" w:cs="Times New Roman"/>
          <w:kern w:val="2"/>
          <w:sz w:val="24"/>
          <w:szCs w:val="24"/>
          <w:lang w:val="uk-UA" w:eastAsia="ar-SA"/>
        </w:rPr>
        <w:t xml:space="preserve">. </w:t>
      </w:r>
      <w:r w:rsidRPr="00333A8A">
        <w:rPr>
          <w:rFonts w:ascii="Times New Roman" w:eastAsia="Times New Roman" w:hAnsi="Times New Roman" w:cs="Times New Roman"/>
          <w:kern w:val="2"/>
          <w:sz w:val="24"/>
          <w:szCs w:val="24"/>
          <w:lang w:val="uk-UA" w:eastAsia="ar-SA"/>
        </w:rPr>
        <w:t xml:space="preserve"> Учасник  зобов'язаний разом з Товаром надати Замовнику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11.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12. Протягом гарантійного терміну Замовник може звернутись до Постачальника з приводу неналежної якості товару, а останній зобов'язаний безоплатно замінити товар неналежної якості на товар належної якості, в разі якщо втрата працездатності товару не пов’язана з порушенням Замовником правил експлуатації та зберігання товару протягом п’яти календарних днів.</w:t>
      </w:r>
    </w:p>
    <w:p w:rsidR="00333A8A" w:rsidRPr="00333A8A" w:rsidRDefault="00333A8A" w:rsidP="0033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kern w:val="2"/>
          <w:sz w:val="24"/>
          <w:szCs w:val="24"/>
          <w:lang w:val="uk-UA" w:eastAsia="ar-SA"/>
        </w:rPr>
      </w:pPr>
      <w:r w:rsidRPr="00333A8A">
        <w:rPr>
          <w:rFonts w:ascii="Times New Roman" w:eastAsia="Times New Roman" w:hAnsi="Times New Roman" w:cs="Times New Roman"/>
          <w:kern w:val="2"/>
          <w:sz w:val="24"/>
          <w:szCs w:val="24"/>
          <w:lang w:val="uk-UA" w:eastAsia="ar-SA"/>
        </w:rPr>
        <w:t>13. Учасник несе відповідальність за якість поставленого Товару.</w:t>
      </w:r>
    </w:p>
    <w:tbl>
      <w:tblPr>
        <w:tblW w:w="0" w:type="auto"/>
        <w:tblCellMar>
          <w:top w:w="15" w:type="dxa"/>
          <w:left w:w="15" w:type="dxa"/>
          <w:bottom w:w="15" w:type="dxa"/>
          <w:right w:w="15" w:type="dxa"/>
        </w:tblCellMar>
        <w:tblLook w:val="04A0" w:firstRow="1" w:lastRow="0" w:firstColumn="1" w:lastColumn="0" w:noHBand="0" w:noVBand="1"/>
      </w:tblPr>
      <w:tblGrid>
        <w:gridCol w:w="3526"/>
        <w:gridCol w:w="3809"/>
        <w:gridCol w:w="2870"/>
      </w:tblGrid>
      <w:tr w:rsidR="00333A8A" w:rsidRPr="00333A8A" w:rsidTr="00EB1C3D">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lang w:val="uk-UA" w:eastAsia="ru-RU"/>
              </w:rPr>
              <w:t>________________________</w:t>
            </w:r>
          </w:p>
        </w:tc>
      </w:tr>
      <w:tr w:rsidR="00333A8A" w:rsidRPr="00333A8A" w:rsidTr="00EB1C3D">
        <w:trPr>
          <w:trHeight w:val="80"/>
        </w:trPr>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rsidR="00333A8A" w:rsidRPr="00333A8A" w:rsidRDefault="00333A8A" w:rsidP="00333A8A">
            <w:pPr>
              <w:suppressAutoHyphens w:val="0"/>
              <w:spacing w:after="120" w:line="240" w:lineRule="auto"/>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i/>
                <w:iCs/>
                <w:lang w:val="uk-UA" w:eastAsia="ru-RU"/>
              </w:rPr>
              <w:t>прізвище, ініціали</w:t>
            </w:r>
          </w:p>
        </w:tc>
      </w:tr>
    </w:tbl>
    <w:p w:rsidR="00333A8A" w:rsidRPr="00333A8A" w:rsidRDefault="00333A8A" w:rsidP="00333A8A">
      <w:pPr>
        <w:suppressAutoHyphens w:val="0"/>
        <w:spacing w:after="120" w:line="240" w:lineRule="auto"/>
        <w:jc w:val="both"/>
        <w:rPr>
          <w:rFonts w:ascii="Times New Roman" w:eastAsia="Calibri" w:hAnsi="Times New Roman" w:cs="Times New Roman"/>
          <w:sz w:val="24"/>
          <w:szCs w:val="24"/>
          <w:lang w:val="uk-UA"/>
        </w:rPr>
      </w:pPr>
    </w:p>
    <w:p w:rsidR="00333A8A" w:rsidRPr="00333A8A" w:rsidRDefault="00333A8A" w:rsidP="00333A8A">
      <w:pPr>
        <w:suppressAutoHyphens w:val="0"/>
        <w:spacing w:after="0" w:line="240" w:lineRule="auto"/>
        <w:ind w:firstLine="431"/>
        <w:jc w:val="center"/>
        <w:rPr>
          <w:rFonts w:ascii="Times New Roman" w:eastAsia="Calibri" w:hAnsi="Times New Roman" w:cs="Times New Roman"/>
          <w:b/>
          <w:i/>
          <w:sz w:val="24"/>
          <w:szCs w:val="24"/>
          <w:lang w:val="uk-UA"/>
        </w:rPr>
      </w:pPr>
    </w:p>
    <w:p w:rsidR="00333A8A" w:rsidRPr="00333A8A" w:rsidRDefault="00333A8A" w:rsidP="00333A8A">
      <w:pPr>
        <w:suppressAutoHyphens w:val="0"/>
        <w:spacing w:after="0" w:line="240" w:lineRule="auto"/>
        <w:ind w:firstLine="431"/>
        <w:jc w:val="both"/>
        <w:rPr>
          <w:rFonts w:ascii="Times New Roman" w:eastAsia="Calibri" w:hAnsi="Times New Roman" w:cs="Times New Roman"/>
          <w:b/>
          <w:i/>
          <w:sz w:val="24"/>
          <w:szCs w:val="24"/>
          <w:lang w:val="uk-UA"/>
        </w:rPr>
      </w:pPr>
    </w:p>
    <w:p w:rsidR="00333A8A" w:rsidRPr="00333A8A" w:rsidRDefault="00333A8A" w:rsidP="00333A8A">
      <w:pPr>
        <w:suppressAutoHyphens w:val="0"/>
        <w:spacing w:after="0" w:line="240" w:lineRule="auto"/>
        <w:ind w:firstLine="708"/>
        <w:jc w:val="both"/>
        <w:rPr>
          <w:rFonts w:ascii="Times New Roman" w:eastAsia="Calibri" w:hAnsi="Times New Roman" w:cs="Times New Roman"/>
          <w:sz w:val="24"/>
          <w:szCs w:val="24"/>
          <w:lang w:val="uk-UA"/>
        </w:rPr>
      </w:pPr>
      <w:r w:rsidRPr="00333A8A">
        <w:rPr>
          <w:rFonts w:ascii="Times New Roman" w:eastAsia="Calibri" w:hAnsi="Times New Roman" w:cs="Times New Roman"/>
          <w:b/>
          <w:bCs/>
          <w:i/>
          <w:sz w:val="24"/>
          <w:szCs w:val="24"/>
          <w:lang w:val="uk-UA"/>
        </w:rPr>
        <w:tab/>
      </w:r>
      <w:r w:rsidRPr="00333A8A">
        <w:rPr>
          <w:rFonts w:ascii="Times New Roman" w:eastAsia="Calibri" w:hAnsi="Times New Roman" w:cs="Times New Roman"/>
          <w:b/>
          <w:bCs/>
          <w:i/>
          <w:sz w:val="24"/>
          <w:szCs w:val="24"/>
          <w:lang w:val="uk-UA"/>
        </w:rPr>
        <w:tab/>
      </w:r>
      <w:r w:rsidRPr="00333A8A">
        <w:rPr>
          <w:rFonts w:ascii="Times New Roman" w:eastAsia="Calibri" w:hAnsi="Times New Roman" w:cs="Times New Roman"/>
          <w:b/>
          <w:bCs/>
          <w:i/>
          <w:sz w:val="24"/>
          <w:szCs w:val="24"/>
          <w:lang w:val="uk-UA"/>
        </w:rPr>
        <w:tab/>
      </w:r>
      <w:r w:rsidRPr="00333A8A">
        <w:rPr>
          <w:rFonts w:ascii="Times New Roman" w:eastAsia="Calibri" w:hAnsi="Times New Roman" w:cs="Times New Roman"/>
          <w:b/>
          <w:bCs/>
          <w:i/>
          <w:sz w:val="24"/>
          <w:szCs w:val="24"/>
          <w:lang w:val="uk-UA"/>
        </w:rPr>
        <w:tab/>
      </w:r>
    </w:p>
    <w:p w:rsidR="00333A8A" w:rsidRPr="00333A8A" w:rsidRDefault="00333A8A" w:rsidP="00333A8A">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333A8A">
        <w:rPr>
          <w:rFonts w:ascii="Times New Roman" w:eastAsia="Times New Roman" w:hAnsi="Times New Roman" w:cs="Times New Roman"/>
          <w:b/>
          <w:color w:val="000000"/>
          <w:sz w:val="24"/>
          <w:szCs w:val="24"/>
          <w:lang w:val="uk-UA" w:eastAsia="ru-RU"/>
        </w:rPr>
        <w:t>ДОДАТОК 2</w:t>
      </w:r>
    </w:p>
    <w:p w:rsidR="00333A8A" w:rsidRPr="00333A8A" w:rsidRDefault="00333A8A" w:rsidP="00333A8A">
      <w:pPr>
        <w:suppressAutoHyphens w:val="0"/>
        <w:spacing w:after="0" w:line="240" w:lineRule="auto"/>
        <w:rPr>
          <w:rFonts w:ascii="Times New Roman" w:eastAsia="Times New Roman" w:hAnsi="Times New Roman" w:cs="Times New Roman"/>
          <w:color w:val="000000"/>
          <w:sz w:val="20"/>
          <w:szCs w:val="20"/>
          <w:lang w:val="ru-RU" w:eastAsia="ru-RU"/>
        </w:rPr>
      </w:pPr>
      <w:r w:rsidRPr="00333A8A">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rsidR="00333A8A" w:rsidRPr="00333A8A" w:rsidRDefault="00333A8A" w:rsidP="00333A8A">
      <w:pPr>
        <w:suppressAutoHyphens w:val="0"/>
        <w:spacing w:after="0" w:line="240" w:lineRule="auto"/>
        <w:rPr>
          <w:rFonts w:ascii="Times New Roman" w:eastAsia="Times New Roman" w:hAnsi="Times New Roman" w:cs="Times New Roman"/>
          <w:color w:val="000000"/>
          <w:sz w:val="20"/>
          <w:szCs w:val="20"/>
          <w:lang w:val="ru-RU" w:eastAsia="ru-RU"/>
        </w:rPr>
      </w:pPr>
      <w:r w:rsidRPr="00333A8A">
        <w:rPr>
          <w:rFonts w:ascii="Times New Roman" w:eastAsia="Times New Roman" w:hAnsi="Times New Roman" w:cs="Times New Roman"/>
          <w:i/>
          <w:iCs/>
          <w:color w:val="000000"/>
          <w:sz w:val="20"/>
          <w:szCs w:val="20"/>
          <w:lang w:val="uk-UA" w:eastAsia="ru-RU"/>
        </w:rPr>
        <w:lastRenderedPageBreak/>
        <w:t>Учасник не повинен відступати від даної форми.</w:t>
      </w:r>
    </w:p>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sz w:val="20"/>
          <w:szCs w:val="20"/>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sz w:val="20"/>
          <w:szCs w:val="20"/>
          <w:lang w:val="uk-UA" w:eastAsia="ru-RU"/>
        </w:rPr>
      </w:pPr>
      <w:r w:rsidRPr="00333A8A">
        <w:rPr>
          <w:rFonts w:ascii="Times New Roman" w:eastAsia="Times New Roman" w:hAnsi="Times New Roman" w:cs="Times New Roman"/>
          <w:b/>
          <w:bCs/>
          <w:color w:val="000000"/>
          <w:sz w:val="20"/>
          <w:szCs w:val="20"/>
          <w:lang w:val="uk-UA" w:eastAsia="ru-RU"/>
        </w:rPr>
        <w:t>ТЕНДЕРНА ПРОПОЗИЦІЯ</w:t>
      </w:r>
    </w:p>
    <w:p w:rsidR="00333A8A" w:rsidRPr="00333A8A" w:rsidRDefault="00333A8A" w:rsidP="00333A8A">
      <w:pPr>
        <w:suppressAutoHyphens w:val="0"/>
        <w:spacing w:after="0" w:line="240" w:lineRule="auto"/>
        <w:jc w:val="center"/>
        <w:rPr>
          <w:rFonts w:ascii="Times New Roman" w:eastAsia="Times New Roman" w:hAnsi="Times New Roman" w:cs="Times New Roman"/>
          <w:b/>
          <w:i/>
          <w:color w:val="000000"/>
          <w:lang w:val="uk-UA" w:eastAsia="ru-RU"/>
        </w:rPr>
      </w:pPr>
      <w:r w:rsidRPr="00333A8A">
        <w:rPr>
          <w:rFonts w:ascii="Times New Roman" w:eastAsia="Times New Roman" w:hAnsi="Times New Roman" w:cs="Times New Roman"/>
          <w:b/>
          <w:i/>
          <w:color w:val="000000"/>
          <w:lang w:val="uk-UA" w:eastAsia="ru-RU"/>
        </w:rPr>
        <w:t>До закупівлі №</w:t>
      </w:r>
      <w:r w:rsidRPr="00333A8A">
        <w:rPr>
          <w:rFonts w:ascii="Times New Roman" w:eastAsia="Times New Roman" w:hAnsi="Times New Roman" w:cs="Times New Roman"/>
          <w:b/>
          <w:i/>
          <w:color w:val="000000"/>
          <w:lang w:val="ru-RU" w:eastAsia="ru-RU"/>
        </w:rPr>
        <w:t> </w:t>
      </w:r>
      <w:r w:rsidRPr="00333A8A">
        <w:rPr>
          <w:rFonts w:ascii="Times New Roman" w:eastAsia="Times New Roman" w:hAnsi="Times New Roman" w:cs="Times New Roman"/>
          <w:b/>
          <w:i/>
          <w:color w:val="000000"/>
          <w:lang w:val="uk-UA" w:eastAsia="ru-RU"/>
        </w:rPr>
        <w:t>_______________________________</w:t>
      </w:r>
    </w:p>
    <w:p w:rsidR="00333A8A" w:rsidRPr="00333A8A" w:rsidRDefault="00333A8A" w:rsidP="00333A8A">
      <w:pPr>
        <w:suppressAutoHyphens w:val="0"/>
        <w:spacing w:after="0" w:line="240" w:lineRule="auto"/>
        <w:jc w:val="center"/>
        <w:rPr>
          <w:rFonts w:ascii="Times New Roman" w:eastAsia="Times New Roman" w:hAnsi="Times New Roman" w:cs="Times New Roman"/>
          <w:i/>
          <w:color w:val="000000"/>
          <w:lang w:val="uk-UA" w:eastAsia="ru-RU"/>
        </w:rPr>
      </w:pPr>
      <w:r w:rsidRPr="00333A8A">
        <w:rPr>
          <w:rFonts w:ascii="Times New Roman" w:eastAsia="Times New Roman" w:hAnsi="Times New Roman" w:cs="Times New Roman"/>
          <w:i/>
          <w:color w:val="000000"/>
          <w:lang w:val="uk-UA" w:eastAsia="ru-RU"/>
        </w:rPr>
        <w:t>(вказати номер ідентифікатора закупівлі)</w:t>
      </w:r>
    </w:p>
    <w:p w:rsidR="00333A8A" w:rsidRPr="00333A8A" w:rsidRDefault="00333A8A" w:rsidP="00333A8A">
      <w:pPr>
        <w:widowControl w:val="0"/>
        <w:pBdr>
          <w:bottom w:val="single" w:sz="12" w:space="1" w:color="auto"/>
        </w:pBdr>
        <w:suppressAutoHyphens w:val="0"/>
        <w:spacing w:after="0" w:line="240" w:lineRule="auto"/>
        <w:ind w:firstLine="709"/>
        <w:jc w:val="center"/>
        <w:rPr>
          <w:rFonts w:ascii="Times New Roman" w:eastAsia="Times New Roman" w:hAnsi="Times New Roman" w:cs="Times New Roman"/>
          <w:b/>
          <w:bCs/>
          <w:color w:val="000000"/>
          <w:highlight w:val="yellow"/>
          <w:lang w:val="uk-UA" w:eastAsia="ru-RU"/>
        </w:rPr>
      </w:pPr>
    </w:p>
    <w:p w:rsidR="00333A8A" w:rsidRPr="00333A8A" w:rsidRDefault="00333A8A" w:rsidP="00333A8A">
      <w:pPr>
        <w:widowControl w:val="0"/>
        <w:tabs>
          <w:tab w:val="left" w:leader="underscore" w:pos="857"/>
          <w:tab w:val="left" w:leader="underscore" w:pos="1035"/>
          <w:tab w:val="left" w:leader="underscore" w:pos="1891"/>
        </w:tabs>
        <w:suppressAutoHyphens w:val="0"/>
        <w:spacing w:after="0" w:line="240" w:lineRule="auto"/>
        <w:jc w:val="center"/>
        <w:rPr>
          <w:rFonts w:ascii="Times New Roman" w:eastAsia="Times New Roman" w:hAnsi="Times New Roman" w:cs="Times New Roman"/>
          <w:i/>
          <w:color w:val="000000"/>
          <w:lang w:val="uk-UA" w:eastAsia="uk-UA" w:bidi="uk-UA"/>
        </w:rPr>
      </w:pPr>
      <w:r w:rsidRPr="00333A8A">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333A8A" w:rsidRPr="00333A8A" w:rsidTr="00EB1C3D">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333A8A" w:rsidTr="00EB1C3D">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333A8A">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333A8A" w:rsidTr="00EB1C3D">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333A8A">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333A8A" w:rsidTr="00EB1C3D">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widowControl w:val="0"/>
              <w:suppressAutoHyphens w:val="0"/>
              <w:spacing w:after="0" w:line="240" w:lineRule="auto"/>
              <w:rPr>
                <w:rFonts w:ascii="Times New Roman" w:eastAsia="Arial Unicode MS" w:hAnsi="Times New Roman" w:cs="Times New Roman"/>
                <w:bCs/>
                <w:i/>
                <w:iCs/>
                <w:color w:val="000000"/>
                <w:lang w:val="uk-UA" w:eastAsia="uk-UA" w:bidi="uk-UA"/>
              </w:rPr>
            </w:pPr>
            <w:r w:rsidRPr="00333A8A">
              <w:rPr>
                <w:rFonts w:ascii="Times New Roman" w:eastAsia="Arial Unicode MS" w:hAnsi="Times New Roman" w:cs="Times New Roman"/>
                <w:b/>
                <w:bCs/>
                <w:iCs/>
                <w:color w:val="000000"/>
                <w:lang w:val="uk-UA" w:eastAsia="uk-UA" w:bidi="uk-UA"/>
              </w:rPr>
              <w:t>Телефон/факс</w:t>
            </w:r>
            <w:r w:rsidRPr="00333A8A">
              <w:rPr>
                <w:rFonts w:ascii="Times New Roman" w:eastAsia="Arial Unicode MS" w:hAnsi="Times New Roman" w:cs="Times New Roman"/>
                <w:bCs/>
                <w:iCs/>
                <w:color w:val="000000"/>
                <w:lang w:val="uk-UA" w:eastAsia="uk-UA" w:bidi="uk-UA"/>
              </w:rPr>
              <w:t xml:space="preserve"> </w:t>
            </w:r>
            <w:r w:rsidRPr="00333A8A">
              <w:rPr>
                <w:rFonts w:ascii="Times New Roman" w:eastAsia="Arial Unicode MS" w:hAnsi="Times New Roman" w:cs="Times New Roman"/>
                <w:bCs/>
                <w:i/>
                <w:iCs/>
                <w:color w:val="000000"/>
                <w:lang w:val="uk-UA" w:eastAsia="uk-UA" w:bidi="uk-UA"/>
              </w:rPr>
              <w:t>(обов’язково вказати код населеного пункту)</w:t>
            </w:r>
          </w:p>
          <w:p w:rsidR="00333A8A" w:rsidRPr="00333A8A" w:rsidRDefault="00333A8A" w:rsidP="00333A8A">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333A8A">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333A8A" w:rsidTr="00EB1C3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333A8A" w:rsidTr="00EB1C3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9C3F06" w:rsidTr="00EB1C3D">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widowControl w:val="0"/>
              <w:suppressAutoHyphens w:val="0"/>
              <w:spacing w:after="0" w:line="240" w:lineRule="auto"/>
              <w:jc w:val="both"/>
              <w:rPr>
                <w:rFonts w:ascii="Times New Roman" w:eastAsia="Arial Unicode MS" w:hAnsi="Times New Roman" w:cs="Times New Roman"/>
                <w:b/>
                <w:color w:val="000000"/>
                <w:lang w:val="uk-UA" w:eastAsia="uk-UA" w:bidi="uk-UA"/>
              </w:rPr>
            </w:pPr>
            <w:r w:rsidRPr="00333A8A">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rsidR="00333A8A" w:rsidRPr="00333A8A" w:rsidRDefault="00333A8A" w:rsidP="00333A8A">
            <w:pPr>
              <w:widowControl w:val="0"/>
              <w:suppressAutoHyphens w:val="0"/>
              <w:spacing w:after="0" w:line="240" w:lineRule="auto"/>
              <w:jc w:val="both"/>
              <w:rPr>
                <w:rFonts w:ascii="Times New Roman" w:eastAsia="Arial Unicode MS" w:hAnsi="Times New Roman" w:cs="Times New Roman"/>
                <w:color w:val="000000"/>
                <w:lang w:val="uk-UA" w:eastAsia="uk-UA" w:bidi="uk-UA"/>
              </w:rPr>
            </w:pPr>
            <w:r w:rsidRPr="00333A8A">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333A8A" w:rsidRPr="009C3F06" w:rsidTr="00EB1C3D">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333A8A" w:rsidRPr="00333A8A" w:rsidRDefault="00333A8A" w:rsidP="00333A8A">
            <w:pPr>
              <w:widowControl w:val="0"/>
              <w:suppressAutoHyphens w:val="0"/>
              <w:spacing w:after="0" w:line="240" w:lineRule="auto"/>
              <w:jc w:val="both"/>
              <w:rPr>
                <w:rFonts w:ascii="Times New Roman" w:eastAsia="Arial Unicode MS" w:hAnsi="Times New Roman" w:cs="Times New Roman"/>
                <w:b/>
                <w:color w:val="000000"/>
                <w:lang w:val="uk-UA" w:eastAsia="uk-UA" w:bidi="uk-UA"/>
              </w:rPr>
            </w:pPr>
            <w:r w:rsidRPr="00333A8A">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rsidR="00333A8A" w:rsidRPr="00333A8A" w:rsidRDefault="00333A8A" w:rsidP="00333A8A">
            <w:pPr>
              <w:widowControl w:val="0"/>
              <w:suppressAutoHyphens w:val="0"/>
              <w:spacing w:after="0" w:line="240" w:lineRule="auto"/>
              <w:jc w:val="both"/>
              <w:rPr>
                <w:rFonts w:ascii="Times New Roman" w:eastAsia="Arial Unicode MS" w:hAnsi="Times New Roman" w:cs="Times New Roman"/>
                <w:color w:val="000000"/>
                <w:lang w:val="uk-UA" w:eastAsia="uk-UA" w:bidi="uk-UA"/>
              </w:rPr>
            </w:pPr>
            <w:r w:rsidRPr="00333A8A">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333A8A" w:rsidRPr="00333A8A" w:rsidRDefault="00333A8A" w:rsidP="00333A8A">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bl>
    <w:p w:rsidR="00333A8A" w:rsidRPr="00333A8A" w:rsidRDefault="00333A8A" w:rsidP="00333A8A">
      <w:pPr>
        <w:suppressAutoHyphens w:val="0"/>
        <w:spacing w:after="0" w:line="240" w:lineRule="auto"/>
        <w:jc w:val="both"/>
        <w:rPr>
          <w:rFonts w:ascii="Times New Roman" w:eastAsia="Times New Roman" w:hAnsi="Times New Roman" w:cs="Times New Roman"/>
          <w:color w:val="000000"/>
          <w:highlight w:val="yellow"/>
          <w:lang w:val="uk-UA" w:eastAsia="uk-UA" w:bidi="uk-UA"/>
        </w:rPr>
      </w:pPr>
    </w:p>
    <w:p w:rsidR="00333A8A" w:rsidRPr="00333A8A" w:rsidRDefault="00333A8A" w:rsidP="00333A8A">
      <w:pPr>
        <w:suppressAutoHyphens w:val="0"/>
        <w:spacing w:before="60" w:after="0" w:line="240" w:lineRule="auto"/>
        <w:ind w:firstLine="709"/>
        <w:jc w:val="both"/>
        <w:rPr>
          <w:rFonts w:ascii="Times New Roman" w:eastAsia="Times New Roman" w:hAnsi="Times New Roman" w:cs="Times New Roman"/>
          <w:b/>
          <w:bCs/>
          <w:color w:val="000000"/>
          <w:lang w:val="uk-UA" w:eastAsia="ru-RU"/>
        </w:rPr>
      </w:pPr>
      <w:r w:rsidRPr="00333A8A">
        <w:rPr>
          <w:rFonts w:ascii="Times New Roman" w:eastAsia="Times New Roman" w:hAnsi="Times New Roman" w:cs="Times New Roman"/>
          <w:color w:val="000000"/>
          <w:lang w:val="uk-UA" w:eastAsia="ru-RU"/>
        </w:rPr>
        <w:t>Надаємо свою пропозицію щодо участі у відкритих торгах з закупівлі за предметом</w:t>
      </w:r>
      <w:r w:rsidRPr="00333A8A">
        <w:rPr>
          <w:rFonts w:ascii="Times New Roman" w:eastAsia="Times New Roman" w:hAnsi="Times New Roman" w:cs="Times New Roman"/>
          <w:b/>
          <w:bCs/>
          <w:color w:val="000000"/>
          <w:lang w:val="uk-UA" w:eastAsia="ru-RU"/>
        </w:rPr>
        <w:t>: «</w:t>
      </w:r>
      <w:proofErr w:type="spellStart"/>
      <w:r w:rsidRPr="00333A8A">
        <w:rPr>
          <w:rFonts w:ascii="Times New Roman" w:eastAsia="Times New Roman" w:hAnsi="Times New Roman" w:cs="Times New Roman"/>
          <w:b/>
          <w:bCs/>
          <w:color w:val="000000"/>
          <w:lang w:val="uk-UA" w:eastAsia="ru-RU"/>
        </w:rPr>
        <w:t>Євроконтейнер</w:t>
      </w:r>
      <w:proofErr w:type="spellEnd"/>
      <w:r w:rsidRPr="00333A8A">
        <w:rPr>
          <w:rFonts w:ascii="Times New Roman" w:eastAsia="Times New Roman" w:hAnsi="Times New Roman" w:cs="Times New Roman"/>
          <w:b/>
          <w:bCs/>
          <w:color w:val="000000"/>
          <w:lang w:val="uk-UA" w:eastAsia="ru-RU"/>
        </w:rPr>
        <w:t xml:space="preserve"> 1,1 м³»  Класифікація за ДК 021:2015 – 44610000-9 - Цистерни, резервуари, контейнери та посудини високого тиску</w:t>
      </w:r>
    </w:p>
    <w:p w:rsidR="00333A8A" w:rsidRPr="00333A8A" w:rsidRDefault="00333A8A" w:rsidP="00333A8A">
      <w:pPr>
        <w:suppressAutoHyphens w:val="0"/>
        <w:spacing w:after="0" w:line="240" w:lineRule="auto"/>
        <w:ind w:firstLine="540"/>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333A8A" w:rsidRPr="00333A8A" w:rsidRDefault="00333A8A" w:rsidP="00333A8A">
      <w:pPr>
        <w:widowControl w:val="0"/>
        <w:suppressAutoHyphens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333A8A" w:rsidRPr="00333A8A" w:rsidTr="00EB1C3D">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 xml:space="preserve">Од. </w:t>
            </w:r>
            <w:proofErr w:type="spellStart"/>
            <w:r w:rsidRPr="00333A8A">
              <w:rPr>
                <w:rFonts w:ascii="Times New Roman" w:eastAsia="Times New Roman" w:hAnsi="Times New Roman" w:cs="Times New Roman"/>
                <w:b/>
                <w:color w:val="000000"/>
                <w:lang w:val="uk-UA" w:eastAsia="ru-RU"/>
              </w:rPr>
              <w:t>вим</w:t>
            </w:r>
            <w:proofErr w:type="spellEnd"/>
            <w:r w:rsidRPr="00333A8A">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r w:rsidRPr="00333A8A">
              <w:rPr>
                <w:rFonts w:ascii="Times New Roman" w:eastAsia="Times New Roman" w:hAnsi="Times New Roman" w:cs="Times New Roman"/>
                <w:b/>
                <w:color w:val="000000"/>
                <w:lang w:val="uk-UA" w:eastAsia="ru-RU"/>
              </w:rPr>
              <w:t>Сума без ПДВ*</w:t>
            </w:r>
          </w:p>
        </w:tc>
      </w:tr>
      <w:tr w:rsidR="00333A8A" w:rsidRPr="00333A8A" w:rsidTr="00EB1C3D">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highlight w:val="yellow"/>
                <w:lang w:val="uk-UA" w:eastAsia="ru-RU"/>
              </w:rPr>
            </w:pPr>
          </w:p>
        </w:tc>
      </w:tr>
      <w:tr w:rsidR="00333A8A" w:rsidRPr="00333A8A" w:rsidTr="00EB1C3D">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highlight w:val="yellow"/>
                <w:lang w:val="uk-UA" w:eastAsia="ru-RU"/>
              </w:rPr>
            </w:pPr>
          </w:p>
        </w:tc>
      </w:tr>
      <w:tr w:rsidR="00333A8A" w:rsidRPr="00333A8A" w:rsidTr="00EB1C3D">
        <w:trPr>
          <w:trHeight w:val="284"/>
        </w:trPr>
        <w:tc>
          <w:tcPr>
            <w:tcW w:w="4212" w:type="pct"/>
            <w:gridSpan w:val="5"/>
            <w:tcBorders>
              <w:top w:val="single" w:sz="4" w:space="0" w:color="auto"/>
              <w:left w:val="nil"/>
              <w:bottom w:val="nil"/>
              <w:right w:val="single" w:sz="4" w:space="0" w:color="auto"/>
            </w:tcBorders>
          </w:tcPr>
          <w:p w:rsidR="00333A8A" w:rsidRPr="00333A8A" w:rsidRDefault="00333A8A" w:rsidP="00333A8A">
            <w:pPr>
              <w:suppressAutoHyphens w:val="0"/>
              <w:spacing w:after="0" w:line="240" w:lineRule="auto"/>
              <w:jc w:val="right"/>
              <w:rPr>
                <w:rFonts w:ascii="Times New Roman" w:eastAsia="Times New Roman" w:hAnsi="Times New Roman" w:cs="Times New Roman"/>
                <w:b/>
                <w:bCs/>
                <w:color w:val="000000"/>
                <w:lang w:val="uk-UA" w:eastAsia="ru-RU"/>
              </w:rPr>
            </w:pPr>
            <w:r w:rsidRPr="00333A8A">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lang w:val="uk-UA" w:eastAsia="ru-RU"/>
              </w:rPr>
            </w:pPr>
          </w:p>
        </w:tc>
      </w:tr>
      <w:tr w:rsidR="00333A8A" w:rsidRPr="00333A8A" w:rsidTr="00EB1C3D">
        <w:trPr>
          <w:trHeight w:val="284"/>
        </w:trPr>
        <w:tc>
          <w:tcPr>
            <w:tcW w:w="4212" w:type="pct"/>
            <w:gridSpan w:val="5"/>
            <w:tcBorders>
              <w:top w:val="nil"/>
              <w:left w:val="nil"/>
              <w:bottom w:val="nil"/>
              <w:right w:val="single" w:sz="4" w:space="0" w:color="auto"/>
            </w:tcBorders>
          </w:tcPr>
          <w:p w:rsidR="00333A8A" w:rsidRPr="00333A8A" w:rsidRDefault="00333A8A" w:rsidP="00333A8A">
            <w:pPr>
              <w:suppressAutoHyphens w:val="0"/>
              <w:spacing w:after="0" w:line="240" w:lineRule="auto"/>
              <w:jc w:val="right"/>
              <w:rPr>
                <w:rFonts w:ascii="Times New Roman" w:eastAsia="Times New Roman" w:hAnsi="Times New Roman" w:cs="Times New Roman"/>
                <w:b/>
                <w:bCs/>
                <w:color w:val="000000"/>
                <w:lang w:val="uk-UA" w:eastAsia="ru-RU"/>
              </w:rPr>
            </w:pPr>
            <w:r w:rsidRPr="00333A8A">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lang w:val="uk-UA" w:eastAsia="ru-RU"/>
              </w:rPr>
            </w:pPr>
          </w:p>
        </w:tc>
      </w:tr>
      <w:tr w:rsidR="00333A8A" w:rsidRPr="00333A8A" w:rsidTr="00EB1C3D">
        <w:trPr>
          <w:trHeight w:val="284"/>
        </w:trPr>
        <w:tc>
          <w:tcPr>
            <w:tcW w:w="4212" w:type="pct"/>
            <w:gridSpan w:val="5"/>
            <w:tcBorders>
              <w:top w:val="nil"/>
              <w:left w:val="nil"/>
              <w:bottom w:val="nil"/>
              <w:right w:val="single" w:sz="4" w:space="0" w:color="auto"/>
            </w:tcBorders>
          </w:tcPr>
          <w:p w:rsidR="00333A8A" w:rsidRPr="00333A8A" w:rsidRDefault="00333A8A" w:rsidP="00333A8A">
            <w:pPr>
              <w:suppressAutoHyphens w:val="0"/>
              <w:spacing w:after="0" w:line="240" w:lineRule="auto"/>
              <w:jc w:val="right"/>
              <w:rPr>
                <w:rFonts w:ascii="Times New Roman" w:eastAsia="Times New Roman" w:hAnsi="Times New Roman" w:cs="Times New Roman"/>
                <w:b/>
                <w:bCs/>
                <w:color w:val="000000"/>
                <w:lang w:val="uk-UA" w:eastAsia="ru-RU"/>
              </w:rPr>
            </w:pPr>
            <w:r w:rsidRPr="00333A8A">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suppressAutoHyphens w:val="0"/>
              <w:spacing w:after="0" w:line="240" w:lineRule="auto"/>
              <w:jc w:val="center"/>
              <w:rPr>
                <w:rFonts w:ascii="Times New Roman" w:eastAsia="Times New Roman" w:hAnsi="Times New Roman" w:cs="Times New Roman"/>
                <w:b/>
                <w:bCs/>
                <w:color w:val="000000"/>
                <w:lang w:val="uk-UA" w:eastAsia="ru-RU"/>
              </w:rPr>
            </w:pPr>
          </w:p>
        </w:tc>
      </w:tr>
    </w:tbl>
    <w:p w:rsidR="00333A8A" w:rsidRPr="00333A8A" w:rsidRDefault="00333A8A" w:rsidP="00333A8A">
      <w:pPr>
        <w:suppressAutoHyphens w:val="0"/>
        <w:spacing w:after="0" w:line="240" w:lineRule="auto"/>
        <w:rPr>
          <w:rFonts w:ascii="Times New Roman" w:eastAsia="Times New Roman" w:hAnsi="Times New Roman" w:cs="Times New Roman"/>
          <w:color w:val="000000"/>
          <w:lang w:val="uk-UA" w:eastAsia="ru-RU"/>
        </w:rPr>
      </w:pPr>
    </w:p>
    <w:p w:rsidR="00333A8A" w:rsidRPr="00333A8A" w:rsidRDefault="00333A8A" w:rsidP="00333A8A">
      <w:pPr>
        <w:suppressAutoHyphens w:val="0"/>
        <w:spacing w:after="0" w:line="240" w:lineRule="auto"/>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color w:val="000000"/>
          <w:lang w:val="uk-UA" w:eastAsia="ru-RU"/>
        </w:rPr>
        <w:t>______________________________________________________________________________________________________</w:t>
      </w:r>
    </w:p>
    <w:p w:rsidR="00333A8A" w:rsidRPr="00333A8A" w:rsidRDefault="00333A8A" w:rsidP="00333A8A">
      <w:pPr>
        <w:tabs>
          <w:tab w:val="left" w:pos="0"/>
          <w:tab w:val="center" w:pos="4536"/>
          <w:tab w:val="right" w:pos="9072"/>
        </w:tabs>
        <w:suppressAutoHyphens w:val="0"/>
        <w:spacing w:after="0" w:line="240" w:lineRule="auto"/>
        <w:jc w:val="center"/>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bCs/>
          <w:i/>
          <w:iCs/>
          <w:color w:val="000000"/>
          <w:lang w:val="uk-UA" w:eastAsia="ru-RU"/>
        </w:rPr>
        <w:t>(загальна сума закупівлі прописом)</w:t>
      </w:r>
    </w:p>
    <w:p w:rsidR="00333A8A" w:rsidRPr="00333A8A" w:rsidRDefault="00333A8A" w:rsidP="00333A8A">
      <w:pPr>
        <w:widowControl w:val="0"/>
        <w:tabs>
          <w:tab w:val="left" w:leader="underscore" w:pos="4848"/>
        </w:tabs>
        <w:suppressAutoHyphens w:val="0"/>
        <w:spacing w:after="0" w:line="240" w:lineRule="auto"/>
        <w:ind w:firstLine="709"/>
        <w:jc w:val="both"/>
        <w:rPr>
          <w:rFonts w:ascii="Times New Roman" w:eastAsia="Times New Roman" w:hAnsi="Times New Roman" w:cs="Times New Roman"/>
          <w:b/>
          <w:bCs/>
          <w:i/>
          <w:color w:val="000000"/>
          <w:lang w:val="uk-UA" w:eastAsia="uk-UA" w:bidi="uk-UA"/>
        </w:rPr>
      </w:pPr>
    </w:p>
    <w:p w:rsidR="00333A8A" w:rsidRPr="00333A8A" w:rsidRDefault="00333A8A" w:rsidP="00333A8A">
      <w:pPr>
        <w:tabs>
          <w:tab w:val="left" w:pos="426"/>
          <w:tab w:val="left" w:pos="851"/>
        </w:tabs>
        <w:suppressAutoHyphens w:val="0"/>
        <w:spacing w:after="0" w:line="240" w:lineRule="auto"/>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color w:val="000000"/>
          <w:lang w:val="uk-UA" w:eastAsia="ru-RU"/>
        </w:rPr>
        <w:t>1.</w:t>
      </w:r>
      <w:r w:rsidRPr="00333A8A">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333A8A">
        <w:rPr>
          <w:rFonts w:ascii="Times New Roman" w:eastAsia="Times New Roman" w:hAnsi="Times New Roman" w:cs="Times New Roman"/>
          <w:color w:val="000000"/>
          <w:lang w:val="uk-UA" w:eastAsia="uk-UA"/>
        </w:rPr>
        <w:t>найбільш економічно вигідною</w:t>
      </w:r>
      <w:r w:rsidRPr="00333A8A">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rsidR="00333A8A" w:rsidRPr="00333A8A" w:rsidRDefault="00333A8A" w:rsidP="00333A8A">
      <w:pPr>
        <w:suppressAutoHyphens w:val="0"/>
        <w:spacing w:before="120" w:after="0" w:line="240" w:lineRule="auto"/>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color w:val="000000"/>
          <w:lang w:val="uk-UA" w:eastAsia="ru-RU"/>
        </w:rPr>
        <w:t>2.</w:t>
      </w:r>
      <w:r w:rsidRPr="00333A8A">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rsidR="00333A8A" w:rsidRPr="00333A8A" w:rsidRDefault="00333A8A" w:rsidP="00333A8A">
      <w:pPr>
        <w:suppressAutoHyphens w:val="0"/>
        <w:spacing w:before="120" w:after="0" w:line="240" w:lineRule="auto"/>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color w:val="000000"/>
          <w:lang w:val="uk-UA" w:eastAsia="ru-RU"/>
        </w:rPr>
        <w:t>3.</w:t>
      </w:r>
      <w:r w:rsidRPr="00333A8A">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33A8A" w:rsidRPr="00333A8A" w:rsidRDefault="00333A8A" w:rsidP="00333A8A">
      <w:pPr>
        <w:suppressAutoHyphens w:val="0"/>
        <w:spacing w:before="60" w:after="0" w:line="240" w:lineRule="auto"/>
        <w:jc w:val="both"/>
        <w:textAlignment w:val="baseline"/>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color w:val="000000"/>
          <w:lang w:val="uk-UA" w:eastAsia="ru-RU"/>
        </w:rPr>
        <w:t>4.</w:t>
      </w:r>
      <w:r w:rsidRPr="00333A8A">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rsidR="00333A8A" w:rsidRPr="00333A8A" w:rsidRDefault="00333A8A" w:rsidP="00333A8A">
      <w:pPr>
        <w:suppressAutoHyphens w:val="0"/>
        <w:spacing w:before="60" w:after="0" w:line="240" w:lineRule="auto"/>
        <w:jc w:val="both"/>
        <w:textAlignment w:val="baseline"/>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раніше ніж через </w:t>
      </w:r>
      <w:r w:rsidR="005301C7">
        <w:rPr>
          <w:rFonts w:ascii="Times New Roman" w:eastAsia="Times New Roman" w:hAnsi="Times New Roman" w:cs="Times New Roman"/>
          <w:color w:val="000000"/>
          <w:lang w:val="uk-UA" w:eastAsia="ru-RU"/>
        </w:rPr>
        <w:t xml:space="preserve">5 </w:t>
      </w:r>
      <w:r w:rsidRPr="00333A8A">
        <w:rPr>
          <w:rFonts w:ascii="Times New Roman" w:eastAsia="Times New Roman" w:hAnsi="Times New Roman" w:cs="Times New Roman"/>
          <w:color w:val="000000"/>
          <w:lang w:val="uk-UA" w:eastAsia="ru-RU"/>
        </w:rPr>
        <w:t xml:space="preserve">днів з дати оприлюднення на веб-порталі Уповноваженого органу повідомлення про намір укласти договір про закупівлю, але не пізніше ніж через </w:t>
      </w:r>
      <w:r w:rsidR="005301C7">
        <w:rPr>
          <w:rFonts w:ascii="Times New Roman" w:eastAsia="Times New Roman" w:hAnsi="Times New Roman" w:cs="Times New Roman"/>
          <w:color w:val="000000"/>
          <w:lang w:val="uk-UA" w:eastAsia="ru-RU"/>
        </w:rPr>
        <w:t>15</w:t>
      </w:r>
      <w:r w:rsidRPr="00333A8A">
        <w:rPr>
          <w:rFonts w:ascii="Times New Roman" w:eastAsia="Times New Roman" w:hAnsi="Times New Roman" w:cs="Times New Roman"/>
          <w:color w:val="000000"/>
          <w:lang w:val="uk-UA" w:eastAsia="ru-RU"/>
        </w:rPr>
        <w:t xml:space="preserve"> днів з дня прийняття рішення </w:t>
      </w:r>
      <w:r w:rsidRPr="00333A8A">
        <w:rPr>
          <w:rFonts w:ascii="Times New Roman" w:eastAsia="Times New Roman" w:hAnsi="Times New Roman" w:cs="Times New Roman"/>
          <w:color w:val="000000"/>
          <w:lang w:val="uk-UA" w:eastAsia="ru-RU"/>
        </w:rPr>
        <w:lastRenderedPageBreak/>
        <w:t>про намір укласти договір про закупівлю відповідно до вимог тендерної документації та пропозиції учасника-переможця.</w:t>
      </w:r>
    </w:p>
    <w:p w:rsidR="00333A8A" w:rsidRPr="00333A8A" w:rsidRDefault="00333A8A" w:rsidP="00333A8A">
      <w:pPr>
        <w:suppressAutoHyphens w:val="0"/>
        <w:spacing w:before="120" w:after="0" w:line="240" w:lineRule="auto"/>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b/>
          <w:color w:val="000000"/>
          <w:lang w:val="uk-UA" w:eastAsia="ru-RU"/>
        </w:rPr>
        <w:t>5.</w:t>
      </w:r>
      <w:r w:rsidRPr="00333A8A">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333A8A">
        <w:rPr>
          <w:rFonts w:ascii="Times New Roman" w:eastAsia="Times New Roman" w:hAnsi="Times New Roman" w:cs="Times New Roman"/>
          <w:color w:val="000000"/>
          <w:shd w:val="clear" w:color="auto" w:fill="FFFFFF"/>
          <w:lang w:val="uk-UA" w:eastAsia="ru-RU"/>
        </w:rPr>
        <w:t>від 25.12.2015 р.</w:t>
      </w:r>
      <w:r w:rsidRPr="00333A8A">
        <w:rPr>
          <w:rFonts w:ascii="Times New Roman" w:eastAsia="Times New Roman" w:hAnsi="Times New Roman" w:cs="Times New Roman"/>
          <w:color w:val="000000"/>
          <w:lang w:val="uk-UA" w:eastAsia="ru-RU"/>
        </w:rPr>
        <w:t xml:space="preserve"> № </w:t>
      </w:r>
      <w:r w:rsidRPr="00333A8A">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333A8A">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333A8A">
        <w:rPr>
          <w:rFonts w:ascii="Times New Roman" w:eastAsia="Times New Roman" w:hAnsi="Times New Roman" w:cs="Times New Roman"/>
          <w:color w:val="000000"/>
          <w:lang w:eastAsia="ru-RU"/>
        </w:rPr>
        <w:t>VI</w:t>
      </w:r>
      <w:r w:rsidRPr="00333A8A">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333A8A" w:rsidRPr="00333A8A" w:rsidRDefault="00333A8A" w:rsidP="00333A8A">
      <w:pPr>
        <w:widowControl w:val="0"/>
        <w:tabs>
          <w:tab w:val="left" w:leader="underscore" w:pos="4848"/>
        </w:tabs>
        <w:suppressAutoHyphens w:val="0"/>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03"/>
        <w:gridCol w:w="420"/>
        <w:gridCol w:w="2608"/>
        <w:gridCol w:w="351"/>
        <w:gridCol w:w="3623"/>
      </w:tblGrid>
      <w:tr w:rsidR="00333A8A" w:rsidRPr="009C3F06" w:rsidTr="00EB1C3D">
        <w:trPr>
          <w:jc w:val="center"/>
        </w:trPr>
        <w:tc>
          <w:tcPr>
            <w:tcW w:w="1569" w:type="pct"/>
            <w:tcBorders>
              <w:top w:val="nil"/>
              <w:left w:val="nil"/>
              <w:bottom w:val="single" w:sz="4" w:space="0" w:color="auto"/>
              <w:right w:val="nil"/>
            </w:tcBorders>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206"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72"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r>
      <w:tr w:rsidR="00333A8A" w:rsidRPr="00333A8A" w:rsidTr="00EB1C3D">
        <w:trPr>
          <w:jc w:val="center"/>
        </w:trPr>
        <w:tc>
          <w:tcPr>
            <w:tcW w:w="1569" w:type="pct"/>
            <w:tcBorders>
              <w:top w:val="single" w:sz="4" w:space="0" w:color="auto"/>
              <w:left w:val="nil"/>
              <w:bottom w:val="nil"/>
              <w:right w:val="nil"/>
            </w:tcBorders>
          </w:tcPr>
          <w:p w:rsidR="00333A8A" w:rsidRPr="00333A8A" w:rsidRDefault="00333A8A" w:rsidP="00333A8A">
            <w:pPr>
              <w:suppressAutoHyphens w:val="0"/>
              <w:spacing w:after="0" w:line="240" w:lineRule="auto"/>
              <w:jc w:val="center"/>
              <w:rPr>
                <w:rFonts w:ascii="Times New Roman" w:eastAsia="Times New Roman" w:hAnsi="Times New Roman" w:cs="Times New Roman"/>
                <w:color w:val="7F7F7F"/>
                <w:lang w:val="uk-UA" w:eastAsia="ru-RU"/>
              </w:rPr>
            </w:pPr>
            <w:r w:rsidRPr="00333A8A">
              <w:rPr>
                <w:rFonts w:ascii="Times New Roman" w:eastAsia="Times New Roman" w:hAnsi="Times New Roman" w:cs="Times New Roman"/>
                <w:i/>
                <w:iCs/>
                <w:color w:val="7F7F7F"/>
                <w:lang w:val="uk-UA" w:eastAsia="ru-RU"/>
              </w:rPr>
              <w:t>(посада)</w:t>
            </w:r>
          </w:p>
        </w:tc>
        <w:tc>
          <w:tcPr>
            <w:tcW w:w="206" w:type="pct"/>
          </w:tcPr>
          <w:p w:rsidR="00333A8A" w:rsidRPr="00333A8A" w:rsidRDefault="00333A8A" w:rsidP="00333A8A">
            <w:pPr>
              <w:suppressAutoHyphens w:val="0"/>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rsidR="00333A8A" w:rsidRPr="00333A8A" w:rsidRDefault="00333A8A" w:rsidP="00333A8A">
            <w:pPr>
              <w:suppressAutoHyphens w:val="0"/>
              <w:spacing w:after="0" w:line="240" w:lineRule="auto"/>
              <w:jc w:val="center"/>
              <w:rPr>
                <w:rFonts w:ascii="Times New Roman" w:eastAsia="Times New Roman" w:hAnsi="Times New Roman" w:cs="Times New Roman"/>
                <w:color w:val="7F7F7F"/>
                <w:lang w:val="uk-UA" w:eastAsia="ru-RU"/>
              </w:rPr>
            </w:pPr>
            <w:r w:rsidRPr="00333A8A">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rsidR="00333A8A" w:rsidRPr="00333A8A" w:rsidRDefault="00333A8A" w:rsidP="00333A8A">
            <w:pPr>
              <w:suppressAutoHyphens w:val="0"/>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rsidR="00333A8A" w:rsidRPr="00333A8A" w:rsidRDefault="00333A8A" w:rsidP="00333A8A">
            <w:pPr>
              <w:suppressAutoHyphens w:val="0"/>
              <w:spacing w:after="0" w:line="240" w:lineRule="auto"/>
              <w:jc w:val="center"/>
              <w:rPr>
                <w:rFonts w:ascii="Times New Roman" w:eastAsia="Times New Roman" w:hAnsi="Times New Roman" w:cs="Times New Roman"/>
                <w:color w:val="7F7F7F"/>
                <w:lang w:val="uk-UA" w:eastAsia="ru-RU"/>
              </w:rPr>
            </w:pPr>
            <w:r w:rsidRPr="00333A8A">
              <w:rPr>
                <w:rFonts w:ascii="Times New Roman" w:eastAsia="Times New Roman" w:hAnsi="Times New Roman" w:cs="Times New Roman"/>
                <w:i/>
                <w:iCs/>
                <w:color w:val="7F7F7F"/>
                <w:lang w:val="uk-UA" w:eastAsia="ru-RU"/>
              </w:rPr>
              <w:t>(прізвище, ініціали)</w:t>
            </w:r>
          </w:p>
        </w:tc>
      </w:tr>
      <w:tr w:rsidR="00333A8A" w:rsidRPr="00333A8A" w:rsidTr="00EB1C3D">
        <w:trPr>
          <w:jc w:val="center"/>
        </w:trPr>
        <w:tc>
          <w:tcPr>
            <w:tcW w:w="1569"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r w:rsidRPr="00333A8A">
              <w:rPr>
                <w:rFonts w:ascii="Times New Roman" w:eastAsia="Times New Roman" w:hAnsi="Times New Roman" w:cs="Times New Roman"/>
                <w:color w:val="000000"/>
                <w:lang w:val="uk-UA" w:eastAsia="ru-RU"/>
              </w:rPr>
              <w:t>М.П.**</w:t>
            </w:r>
          </w:p>
        </w:tc>
        <w:tc>
          <w:tcPr>
            <w:tcW w:w="206"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278"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72"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c>
          <w:tcPr>
            <w:tcW w:w="1775" w:type="pct"/>
          </w:tcPr>
          <w:p w:rsidR="00333A8A" w:rsidRPr="00333A8A" w:rsidRDefault="00333A8A" w:rsidP="00333A8A">
            <w:pPr>
              <w:suppressAutoHyphens w:val="0"/>
              <w:spacing w:after="0" w:line="240" w:lineRule="auto"/>
              <w:jc w:val="both"/>
              <w:rPr>
                <w:rFonts w:ascii="Times New Roman" w:eastAsia="Times New Roman" w:hAnsi="Times New Roman" w:cs="Times New Roman"/>
                <w:color w:val="000000"/>
                <w:lang w:val="uk-UA" w:eastAsia="ru-RU"/>
              </w:rPr>
            </w:pPr>
          </w:p>
        </w:tc>
      </w:tr>
    </w:tbl>
    <w:p w:rsidR="00333A8A" w:rsidRPr="00333A8A" w:rsidRDefault="00333A8A" w:rsidP="00333A8A">
      <w:pPr>
        <w:suppressAutoHyphens w:val="0"/>
        <w:spacing w:after="0" w:line="240" w:lineRule="auto"/>
        <w:rPr>
          <w:rFonts w:ascii="Times New Roman" w:eastAsia="Times New Roman" w:hAnsi="Times New Roman" w:cs="Times New Roman"/>
          <w:color w:val="000000"/>
          <w:lang w:val="uk-UA" w:eastAsia="ru-RU"/>
        </w:rPr>
      </w:pPr>
    </w:p>
    <w:p w:rsidR="00333A8A" w:rsidRPr="00333A8A" w:rsidRDefault="00333A8A" w:rsidP="00333A8A">
      <w:pPr>
        <w:suppressAutoHyphens w:val="0"/>
        <w:spacing w:after="0" w:line="240" w:lineRule="auto"/>
        <w:rPr>
          <w:rFonts w:ascii="Times New Roman" w:eastAsia="Times New Roman" w:hAnsi="Times New Roman" w:cs="Times New Roman"/>
          <w:b/>
          <w:i/>
          <w:color w:val="000000"/>
          <w:lang w:val="uk-UA" w:eastAsia="ru-RU"/>
        </w:rPr>
      </w:pPr>
      <w:r w:rsidRPr="00333A8A">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rsidR="00333A8A" w:rsidRPr="00333A8A" w:rsidRDefault="00333A8A" w:rsidP="00333A8A">
      <w:pPr>
        <w:suppressAutoHyphens w:val="0"/>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333A8A">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rsidR="00333A8A" w:rsidRPr="00333A8A" w:rsidRDefault="00333A8A" w:rsidP="00333A8A">
      <w:pPr>
        <w:suppressAutoHyphens w:val="0"/>
        <w:spacing w:after="0" w:line="240" w:lineRule="auto"/>
        <w:jc w:val="both"/>
        <w:rPr>
          <w:rFonts w:ascii="Times New Roman" w:eastAsia="Calibri" w:hAnsi="Times New Roman" w:cs="Times New Roman"/>
          <w:sz w:val="24"/>
          <w:szCs w:val="24"/>
          <w:lang w:val="uk-UA"/>
        </w:rPr>
      </w:pPr>
    </w:p>
    <w:p w:rsidR="00333A8A" w:rsidRPr="00333A8A" w:rsidRDefault="00333A8A" w:rsidP="00333A8A">
      <w:pPr>
        <w:suppressAutoHyphens w:val="0"/>
        <w:spacing w:after="0" w:line="240" w:lineRule="auto"/>
        <w:jc w:val="both"/>
        <w:rPr>
          <w:rFonts w:ascii="Times New Roman" w:eastAsia="Calibri" w:hAnsi="Times New Roman" w:cs="Times New Roman"/>
          <w:sz w:val="24"/>
          <w:szCs w:val="24"/>
          <w:lang w:val="uk-UA"/>
        </w:rPr>
      </w:pPr>
    </w:p>
    <w:p w:rsidR="00490F2D" w:rsidRPr="00490F2D" w:rsidRDefault="00490F2D" w:rsidP="00490F2D">
      <w:pPr>
        <w:tabs>
          <w:tab w:val="left" w:pos="284"/>
        </w:tabs>
        <w:suppressAutoHyphens w:val="0"/>
        <w:spacing w:after="0" w:line="240" w:lineRule="auto"/>
        <w:ind w:firstLine="709"/>
        <w:jc w:val="both"/>
        <w:rPr>
          <w:rFonts w:ascii="Times New Roman" w:eastAsia="Times New Roman" w:hAnsi="Times New Roman" w:cs="Times New Roman"/>
          <w:color w:val="FF0000"/>
          <w:sz w:val="24"/>
          <w:szCs w:val="24"/>
          <w:lang w:val="uk-UA" w:eastAsia="ru-RU"/>
        </w:rPr>
        <w:sectPr w:rsidR="00490F2D" w:rsidRPr="00490F2D" w:rsidSect="00490F2D">
          <w:footerReference w:type="even" r:id="rId8"/>
          <w:footerReference w:type="default" r:id="rId9"/>
          <w:pgSz w:w="11906" w:h="16838"/>
          <w:pgMar w:top="567" w:right="567" w:bottom="567" w:left="1134" w:header="709" w:footer="544" w:gutter="0"/>
          <w:cols w:space="708"/>
          <w:titlePg/>
          <w:docGrid w:linePitch="360"/>
        </w:sectPr>
      </w:pPr>
      <w:r w:rsidRPr="00490F2D">
        <w:rPr>
          <w:rFonts w:ascii="Times New Roman" w:eastAsia="Times New Roman" w:hAnsi="Times New Roman" w:cs="Times New Roman"/>
          <w:b/>
          <w:bCs/>
          <w:color w:val="000000"/>
          <w:sz w:val="21"/>
          <w:szCs w:val="21"/>
          <w:lang w:val="uk-UA" w:eastAsia="ru-RU"/>
        </w:rPr>
        <w:t xml:space="preserve">     </w:t>
      </w:r>
    </w:p>
    <w:p w:rsidR="00490F2D" w:rsidRPr="00490F2D" w:rsidRDefault="00490F2D" w:rsidP="00490F2D">
      <w:pPr>
        <w:suppressAutoHyphens w:val="0"/>
        <w:spacing w:after="0" w:line="240" w:lineRule="auto"/>
        <w:jc w:val="right"/>
        <w:rPr>
          <w:rFonts w:ascii="Times New Roman" w:eastAsia="Times New Roman" w:hAnsi="Times New Roman" w:cs="Times New Roman"/>
          <w:b/>
          <w:sz w:val="24"/>
          <w:szCs w:val="24"/>
          <w:lang w:val="uk-UA" w:eastAsia="ru-RU"/>
        </w:rPr>
      </w:pPr>
      <w:r w:rsidRPr="00490F2D">
        <w:rPr>
          <w:rFonts w:ascii="Times New Roman" w:eastAsia="Times New Roman" w:hAnsi="Times New Roman" w:cs="Times New Roman"/>
          <w:b/>
          <w:sz w:val="24"/>
          <w:szCs w:val="24"/>
          <w:lang w:val="uk-UA" w:eastAsia="ru-RU"/>
        </w:rPr>
        <w:lastRenderedPageBreak/>
        <w:t>ДОДАТОК 3</w:t>
      </w:r>
    </w:p>
    <w:p w:rsidR="00490F2D" w:rsidRPr="00490F2D" w:rsidRDefault="00490F2D" w:rsidP="00490F2D">
      <w:pPr>
        <w:suppressAutoHyphens w:val="0"/>
        <w:spacing w:after="0" w:line="240" w:lineRule="auto"/>
        <w:jc w:val="center"/>
        <w:rPr>
          <w:rFonts w:ascii="Arial Black" w:eastAsia="Times New Roman" w:hAnsi="Arial Black" w:cs="Times New Roman"/>
          <w:b/>
          <w:sz w:val="28"/>
          <w:szCs w:val="28"/>
          <w:lang w:val="uk-UA" w:eastAsia="ru-RU"/>
        </w:rPr>
      </w:pPr>
      <w:r w:rsidRPr="00490F2D">
        <w:rPr>
          <w:rFonts w:ascii="Arial Black" w:eastAsia="Times New Roman" w:hAnsi="Arial Black" w:cs="Times New Roman"/>
          <w:b/>
          <w:sz w:val="28"/>
          <w:szCs w:val="28"/>
          <w:lang w:val="uk-UA" w:eastAsia="ru-RU"/>
        </w:rPr>
        <w:t>ПЕРЕЛІК ДОКУМЕНТІВ, НЕОБХІДНИХ ДЛЯ УЧАСТІ У ЗАКУПІВЛІ</w:t>
      </w:r>
    </w:p>
    <w:p w:rsidR="00490F2D" w:rsidRPr="00490F2D" w:rsidRDefault="00490F2D" w:rsidP="00490F2D">
      <w:pPr>
        <w:suppressAutoHyphens w:val="0"/>
        <w:spacing w:after="0" w:line="240" w:lineRule="auto"/>
        <w:jc w:val="center"/>
        <w:rPr>
          <w:rFonts w:ascii="Times New Roman" w:eastAsia="Times New Roman" w:hAnsi="Times New Roman" w:cs="Times New Roman"/>
          <w:b/>
          <w:sz w:val="16"/>
          <w:szCs w:val="16"/>
          <w:lang w:val="uk-UA" w:eastAsia="ru-RU"/>
        </w:rPr>
      </w:pPr>
    </w:p>
    <w:p w:rsidR="00490F2D" w:rsidRPr="00490F2D" w:rsidRDefault="00490F2D" w:rsidP="00490F2D">
      <w:pPr>
        <w:suppressAutoHyphens w:val="0"/>
        <w:spacing w:after="0" w:line="240" w:lineRule="auto"/>
        <w:jc w:val="center"/>
        <w:rPr>
          <w:rFonts w:ascii="Arial Black" w:eastAsia="Times New Roman" w:hAnsi="Arial Black" w:cs="Times New Roman"/>
          <w:b/>
          <w:sz w:val="24"/>
          <w:szCs w:val="24"/>
          <w:u w:val="single"/>
          <w:lang w:val="uk-UA" w:eastAsia="ru-RU"/>
        </w:rPr>
      </w:pPr>
      <w:r w:rsidRPr="00490F2D">
        <w:rPr>
          <w:rFonts w:ascii="Arial Black" w:eastAsia="Times New Roman" w:hAnsi="Arial Black" w:cs="Times New Roman"/>
          <w:b/>
          <w:sz w:val="24"/>
          <w:szCs w:val="24"/>
          <w:u w:val="single"/>
          <w:lang w:val="uk-UA" w:eastAsia="ru-RU"/>
        </w:rPr>
        <w:t>ДОКУМЕНТИ, ЩО ПОДАЮТЬСЯ УЧАСНИКОМ</w:t>
      </w:r>
    </w:p>
    <w:p w:rsidR="00490F2D" w:rsidRPr="00490F2D" w:rsidRDefault="00490F2D" w:rsidP="00490F2D">
      <w:pPr>
        <w:suppressAutoHyphens w:val="0"/>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997"/>
      </w:tblGrid>
      <w:tr w:rsidR="00490F2D" w:rsidRPr="00490F2D" w:rsidTr="00490F2D">
        <w:tc>
          <w:tcPr>
            <w:tcW w:w="328"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sz w:val="20"/>
                <w:szCs w:val="20"/>
                <w:lang w:val="uk-UA" w:eastAsia="ru-RU"/>
              </w:rPr>
            </w:pPr>
            <w:r w:rsidRPr="00490F2D">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sz w:val="20"/>
                <w:szCs w:val="20"/>
                <w:lang w:val="uk-UA" w:eastAsia="ru-RU"/>
              </w:rPr>
            </w:pPr>
            <w:r w:rsidRPr="00490F2D">
              <w:rPr>
                <w:rFonts w:ascii="Times New Roman" w:eastAsia="Times New Roman" w:hAnsi="Times New Roman" w:cs="Times New Roman"/>
                <w:b/>
                <w:sz w:val="20"/>
                <w:szCs w:val="20"/>
                <w:lang w:val="uk-UA" w:eastAsia="ru-RU"/>
              </w:rPr>
              <w:t>Документ/Вимога*</w:t>
            </w:r>
          </w:p>
        </w:tc>
      </w:tr>
      <w:tr w:rsidR="00490F2D" w:rsidRPr="009C3F06" w:rsidTr="00490F2D">
        <w:tc>
          <w:tcPr>
            <w:tcW w:w="328"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490F2D" w:rsidRPr="00490F2D" w:rsidRDefault="00490F2D" w:rsidP="00490F2D">
            <w:pPr>
              <w:widowControl w:val="0"/>
              <w:suppressAutoHyphens w:val="0"/>
              <w:autoSpaceDE w:val="0"/>
              <w:autoSpaceDN w:val="0"/>
              <w:adjustRightInd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Тендерна пропозиція</w:t>
            </w:r>
            <w:r w:rsidRPr="00490F2D">
              <w:rPr>
                <w:rFonts w:ascii="Times New Roman" w:eastAsia="Times New Roman" w:hAnsi="Times New Roman" w:cs="Times New Roman"/>
                <w:lang w:val="uk-UA" w:eastAsia="ru-RU"/>
              </w:rPr>
              <w:t xml:space="preserve"> </w:t>
            </w:r>
            <w:r w:rsidRPr="00490F2D">
              <w:rPr>
                <w:rFonts w:ascii="Times New Roman" w:eastAsia="Times New Roman" w:hAnsi="Times New Roman" w:cs="Times New Roman"/>
                <w:i/>
                <w:lang w:val="uk-UA" w:eastAsia="ru-RU"/>
              </w:rPr>
              <w:t>(за формою згідно Додатка 2)</w:t>
            </w:r>
            <w:r w:rsidRPr="00490F2D">
              <w:rPr>
                <w:rFonts w:ascii="Times New Roman" w:eastAsia="Times New Roman" w:hAnsi="Times New Roman" w:cs="Times New Roman"/>
                <w:lang w:val="uk-UA" w:eastAsia="ru-RU"/>
              </w:rPr>
              <w:t>.</w:t>
            </w:r>
          </w:p>
        </w:tc>
      </w:tr>
      <w:tr w:rsidR="00490F2D" w:rsidRPr="009C3F06" w:rsidTr="00490F2D">
        <w:trPr>
          <w:trHeight w:val="212"/>
        </w:trPr>
        <w:tc>
          <w:tcPr>
            <w:tcW w:w="5000" w:type="pct"/>
            <w:gridSpan w:val="2"/>
            <w:shd w:val="pct12"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bCs/>
                <w:lang w:val="uk-UA" w:eastAsia="ru-RU"/>
              </w:rPr>
            </w:pPr>
            <w:r w:rsidRPr="00490F2D">
              <w:rPr>
                <w:rFonts w:ascii="Times New Roman" w:eastAsia="Times New Roman" w:hAnsi="Times New Roman" w:cs="Times New Roman"/>
                <w:b/>
                <w:lang w:val="uk-UA" w:eastAsia="ru-RU"/>
              </w:rPr>
              <w:t xml:space="preserve"> Інформація та документи відповідно до </w:t>
            </w:r>
            <w:r w:rsidRPr="00490F2D">
              <w:rPr>
                <w:rFonts w:ascii="Times New Roman" w:eastAsia="Times New Roman" w:hAnsi="Times New Roman" w:cs="Times New Roman"/>
                <w:b/>
                <w:bCs/>
                <w:lang w:val="uk-UA" w:eastAsia="ru-RU"/>
              </w:rPr>
              <w:t>вимог, установлених статтею 17 Закону:</w:t>
            </w:r>
          </w:p>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пунктами 3, 5, 6 і 12 частини першої та частиною другою статті 17 Закону. Учасник за власним бажанням може надати інформацію  в довільній формі. </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2.</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(в довільній формі, за бажанням учасника)</w:t>
            </w:r>
            <w:r w:rsidRPr="00490F2D">
              <w:rPr>
                <w:rFonts w:ascii="Times New Roman" w:eastAsia="Times New Roman" w:hAnsi="Times New Roman" w:cs="Times New Roman"/>
                <w:bCs/>
                <w:iCs/>
                <w:lang w:val="uk-UA" w:eastAsia="ru-RU"/>
              </w:rPr>
              <w:t xml:space="preserve"> </w:t>
            </w:r>
            <w:r w:rsidRPr="00490F2D">
              <w:rPr>
                <w:rFonts w:ascii="Times New Roman" w:eastAsia="Times New Roman" w:hAnsi="Times New Roman" w:cs="Times New Roman"/>
                <w:lang w:val="uk-UA" w:eastAsia="ru-RU"/>
              </w:rPr>
              <w:t xml:space="preserve">про те, що відомості про юридичну особу, </w:t>
            </w:r>
            <w:r w:rsidRPr="00490F2D">
              <w:rPr>
                <w:rFonts w:ascii="Times New Roman" w:eastAsia="Times New Roman" w:hAnsi="Times New Roman" w:cs="Times New Roman"/>
                <w:bdr w:val="none" w:sz="0" w:space="0" w:color="auto" w:frame="1"/>
                <w:lang w:val="uk-UA" w:eastAsia="ru-RU"/>
              </w:rPr>
              <w:t xml:space="preserve">яка є учасником, не внесено до Єдиного державного реєстру осіб, які вчинили корупційні або пов’язані з корупцією правопорушення. </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3.</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dr w:val="none" w:sz="0" w:space="0" w:color="auto" w:frame="1"/>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(в довільній формі, за бажанням учасника )</w:t>
            </w:r>
            <w:r w:rsidRPr="00490F2D">
              <w:rPr>
                <w:rFonts w:ascii="Times New Roman" w:eastAsia="Times New Roman" w:hAnsi="Times New Roman" w:cs="Times New Roman"/>
                <w:bCs/>
                <w:iCs/>
                <w:lang w:val="uk-UA" w:eastAsia="ru-RU"/>
              </w:rPr>
              <w:t xml:space="preserve"> </w:t>
            </w:r>
            <w:r w:rsidRPr="00490F2D">
              <w:rPr>
                <w:rFonts w:ascii="Times New Roman" w:eastAsia="Times New Roman" w:hAnsi="Times New Roman" w:cs="Times New Roman"/>
                <w:lang w:val="uk-UA" w:eastAsia="ru-RU"/>
              </w:rPr>
              <w:t xml:space="preserve">про те, що </w:t>
            </w:r>
            <w:r w:rsidRPr="00490F2D">
              <w:rPr>
                <w:rFonts w:ascii="Times New Roman" w:eastAsia="Times New Roman" w:hAnsi="Times New Roman" w:cs="Times New Roman"/>
                <w:bdr w:val="none" w:sz="0" w:space="0" w:color="auto" w:frame="1"/>
                <w:lang w:val="uk-UA"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i/>
                <w:bdr w:val="none" w:sz="0" w:space="0" w:color="auto" w:frame="1"/>
                <w:lang w:val="uk-UA" w:eastAsia="ru-RU"/>
              </w:rPr>
            </w:pPr>
            <w:r w:rsidRPr="00490F2D">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4.</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 xml:space="preserve">(в довільній формі, </w:t>
            </w:r>
            <w:r w:rsidRPr="00490F2D">
              <w:rPr>
                <w:rFonts w:ascii="Calibri" w:eastAsia="Calibri" w:hAnsi="Calibri" w:cs="Times New Roman"/>
                <w:lang w:val="uk-UA"/>
              </w:rPr>
              <w:t xml:space="preserve"> </w:t>
            </w:r>
            <w:r w:rsidRPr="00490F2D">
              <w:rPr>
                <w:rFonts w:ascii="Times New Roman" w:eastAsia="Times New Roman" w:hAnsi="Times New Roman" w:cs="Times New Roman"/>
                <w:bCs/>
                <w:i/>
                <w:iCs/>
                <w:lang w:val="uk-UA" w:eastAsia="ru-RU"/>
              </w:rPr>
              <w:t>за бажанням учасника)</w:t>
            </w:r>
            <w:r w:rsidRPr="00490F2D">
              <w:rPr>
                <w:rFonts w:ascii="Times New Roman" w:eastAsia="Times New Roman" w:hAnsi="Times New Roman" w:cs="Times New Roman"/>
                <w:bCs/>
                <w:iCs/>
                <w:lang w:val="uk-UA" w:eastAsia="ru-RU"/>
              </w:rPr>
              <w:t xml:space="preserve"> </w:t>
            </w:r>
            <w:r w:rsidRPr="00490F2D">
              <w:rPr>
                <w:rFonts w:ascii="Times New Roman" w:eastAsia="Times New Roman" w:hAnsi="Times New Roman" w:cs="Times New Roman"/>
                <w:lang w:val="uk-UA" w:eastAsia="ru-RU"/>
              </w:rPr>
              <w:t xml:space="preserve">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0F2D">
              <w:rPr>
                <w:rFonts w:ascii="Times New Roman" w:eastAsia="Times New Roman" w:hAnsi="Times New Roman" w:cs="Times New Roman"/>
                <w:lang w:val="uk-UA" w:eastAsia="ru-RU"/>
              </w:rPr>
              <w:t>антиконкурентних</w:t>
            </w:r>
            <w:proofErr w:type="spellEnd"/>
            <w:r w:rsidRPr="00490F2D">
              <w:rPr>
                <w:rFonts w:ascii="Times New Roman" w:eastAsia="Times New Roman" w:hAnsi="Times New Roman" w:cs="Times New Roman"/>
                <w:lang w:val="uk-UA" w:eastAsia="ru-RU"/>
              </w:rPr>
              <w:t xml:space="preserve"> узгоджених дій, які стосуються спотворення результатів торгів (тендерів).</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5.</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(в довільній формі</w:t>
            </w:r>
            <w:r w:rsidRPr="00490F2D">
              <w:rPr>
                <w:rFonts w:ascii="Calibri" w:eastAsia="Calibri" w:hAnsi="Calibri" w:cs="Times New Roman"/>
                <w:lang w:val="ru-RU"/>
              </w:rPr>
              <w:t xml:space="preserve"> </w:t>
            </w:r>
            <w:r w:rsidRPr="00490F2D">
              <w:rPr>
                <w:rFonts w:ascii="Times New Roman" w:eastAsia="Times New Roman" w:hAnsi="Times New Roman" w:cs="Times New Roman"/>
                <w:bCs/>
                <w:i/>
                <w:iCs/>
                <w:lang w:val="uk-UA" w:eastAsia="ru-RU"/>
              </w:rPr>
              <w:t>за бажанням учасника)</w:t>
            </w:r>
            <w:r w:rsidRPr="00490F2D">
              <w:rPr>
                <w:rFonts w:ascii="Times New Roman" w:eastAsia="Times New Roman" w:hAnsi="Times New Roman" w:cs="Times New Roman"/>
                <w:bCs/>
                <w:iCs/>
                <w:lang w:val="uk-UA" w:eastAsia="ru-RU"/>
              </w:rPr>
              <w:t xml:space="preserve"> </w:t>
            </w:r>
            <w:r w:rsidRPr="00490F2D">
              <w:rPr>
                <w:rFonts w:ascii="Times New Roman" w:eastAsia="Times New Roman" w:hAnsi="Times New Roman" w:cs="Times New Roman"/>
                <w:lang w:val="uk-UA" w:eastAsia="ru-RU"/>
              </w:rPr>
              <w:t xml:space="preserve">про те, що </w:t>
            </w:r>
            <w:r w:rsidRPr="00490F2D">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490F2D">
              <w:rPr>
                <w:rFonts w:ascii="Times New Roman" w:eastAsia="Times New Roman" w:hAnsi="Times New Roman" w:cs="Times New Roman"/>
                <w:lang w:val="uk-UA" w:eastAsia="ru-RU"/>
              </w:rPr>
              <w:t xml:space="preserve"> </w:t>
            </w:r>
            <w:r w:rsidRPr="00490F2D">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6.</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(в довільній формі,</w:t>
            </w:r>
            <w:r w:rsidRPr="00490F2D">
              <w:rPr>
                <w:rFonts w:ascii="Calibri" w:eastAsia="Calibri" w:hAnsi="Calibri" w:cs="Times New Roman"/>
                <w:lang w:val="ru-RU"/>
              </w:rPr>
              <w:t xml:space="preserve"> </w:t>
            </w:r>
            <w:r w:rsidRPr="00490F2D">
              <w:rPr>
                <w:rFonts w:ascii="Times New Roman" w:eastAsia="Times New Roman" w:hAnsi="Times New Roman" w:cs="Times New Roman"/>
                <w:bCs/>
                <w:i/>
                <w:iCs/>
                <w:lang w:val="uk-UA" w:eastAsia="ru-RU"/>
              </w:rPr>
              <w:t>за бажанням учасника )</w:t>
            </w:r>
            <w:r w:rsidRPr="00490F2D">
              <w:rPr>
                <w:rFonts w:ascii="Times New Roman" w:eastAsia="Times New Roman" w:hAnsi="Times New Roman" w:cs="Times New Roman"/>
                <w:lang w:val="uk-UA" w:eastAsia="ru-RU"/>
              </w:rPr>
              <w:t xml:space="preserve"> про те, що </w:t>
            </w:r>
            <w:r w:rsidRPr="00490F2D">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7.</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dr w:val="none" w:sz="0" w:space="0" w:color="auto" w:frame="1"/>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 xml:space="preserve">(в довільній формі, за бажанням учасника) </w:t>
            </w:r>
            <w:r w:rsidRPr="00490F2D">
              <w:rPr>
                <w:rFonts w:ascii="Times New Roman" w:eastAsia="Times New Roman" w:hAnsi="Times New Roman" w:cs="Times New Roman"/>
                <w:lang w:val="uk-UA" w:eastAsia="ru-RU"/>
              </w:rPr>
              <w:t xml:space="preserve">про те, що </w:t>
            </w:r>
            <w:r w:rsidRPr="00490F2D">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10" w:anchor="n174" w:tgtFrame="_blank" w:history="1">
              <w:r w:rsidRPr="00490F2D">
                <w:rPr>
                  <w:rFonts w:ascii="Times New Roman" w:eastAsia="Times New Roman" w:hAnsi="Times New Roman" w:cs="Times New Roman"/>
                  <w:bdr w:val="none" w:sz="0" w:space="0" w:color="auto" w:frame="1"/>
                  <w:lang w:val="uk-UA" w:eastAsia="ru-RU"/>
                </w:rPr>
                <w:t>пунктом 9</w:t>
              </w:r>
            </w:hyperlink>
            <w:r w:rsidRPr="00490F2D">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i/>
                <w:bdr w:val="none" w:sz="0" w:space="0" w:color="auto" w:frame="1"/>
                <w:lang w:val="uk-UA" w:eastAsia="ru-RU"/>
              </w:rPr>
            </w:pPr>
            <w:r w:rsidRPr="00490F2D">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490F2D" w:rsidRPr="00490F2D"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8.</w:t>
            </w:r>
          </w:p>
        </w:tc>
        <w:tc>
          <w:tcPr>
            <w:tcW w:w="4672" w:type="pct"/>
            <w:shd w:val="clear" w:color="auto" w:fill="auto"/>
          </w:tcPr>
          <w:p w:rsidR="00490F2D" w:rsidRPr="00490F2D" w:rsidRDefault="00490F2D" w:rsidP="00490F2D">
            <w:pPr>
              <w:shd w:val="clear" w:color="auto" w:fill="FFFFFF"/>
              <w:suppressAutoHyphens w:val="0"/>
              <w:spacing w:after="0" w:line="240" w:lineRule="auto"/>
              <w:jc w:val="both"/>
              <w:textAlignment w:val="baseline"/>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Довідка/Інформація (в довільній формі,</w:t>
            </w:r>
            <w:r w:rsidRPr="00490F2D">
              <w:rPr>
                <w:rFonts w:ascii="Calibri" w:eastAsia="Calibri" w:hAnsi="Calibri" w:cs="Times New Roman"/>
                <w:lang w:val="uk-UA"/>
              </w:rPr>
              <w:t xml:space="preserve"> </w:t>
            </w:r>
            <w:r w:rsidRPr="00490F2D">
              <w:rPr>
                <w:rFonts w:ascii="Times New Roman" w:eastAsia="Times New Roman" w:hAnsi="Times New Roman" w:cs="Times New Roman"/>
                <w:lang w:val="uk-UA" w:eastAsia="ru-RU"/>
              </w:rPr>
              <w:t xml:space="preserve">за бажанням учасника) про те, що учасник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90F2D" w:rsidRPr="00490F2D" w:rsidRDefault="00490F2D" w:rsidP="00490F2D">
            <w:pPr>
              <w:shd w:val="clear" w:color="auto" w:fill="FFFFFF"/>
              <w:suppressAutoHyphens w:val="0"/>
              <w:spacing w:after="0" w:line="240" w:lineRule="auto"/>
              <w:jc w:val="both"/>
              <w:textAlignment w:val="baseline"/>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r w:rsidRPr="00490F2D">
              <w:rPr>
                <w:rFonts w:ascii="Times New Roman" w:eastAsia="Times New Roman" w:hAnsi="Times New Roman" w:cs="Times New Roman"/>
                <w:bdr w:val="none" w:sz="0" w:space="0" w:color="auto" w:frame="1"/>
                <w:lang w:val="uk-UA" w:eastAsia="ru-RU"/>
              </w:rPr>
              <w:t xml:space="preserve"> </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lastRenderedPageBreak/>
              <w:t>9.</w:t>
            </w:r>
          </w:p>
        </w:tc>
        <w:tc>
          <w:tcPr>
            <w:tcW w:w="4672" w:type="pct"/>
            <w:shd w:val="clear" w:color="auto" w:fill="auto"/>
          </w:tcPr>
          <w:p w:rsidR="00490F2D" w:rsidRPr="00490F2D" w:rsidRDefault="00490F2D" w:rsidP="00490F2D">
            <w:pPr>
              <w:suppressAutoHyphens w:val="0"/>
              <w:spacing w:after="0" w:line="240" w:lineRule="auto"/>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90F2D" w:rsidRPr="009C3F06" w:rsidTr="00490F2D">
        <w:tc>
          <w:tcPr>
            <w:tcW w:w="5000" w:type="pct"/>
            <w:gridSpan w:val="2"/>
            <w:shd w:val="pct12"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9.</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490F2D" w:rsidRPr="00490F2D" w:rsidRDefault="00490F2D" w:rsidP="00490F2D">
            <w:pPr>
              <w:suppressAutoHyphens w:val="0"/>
              <w:spacing w:after="0" w:line="240" w:lineRule="auto"/>
              <w:jc w:val="both"/>
              <w:rPr>
                <w:rFonts w:ascii="Times New Roman" w:eastAsia="Times New Roman" w:hAnsi="Times New Roman" w:cs="Times New Roman"/>
                <w:b/>
                <w:i/>
                <w:lang w:val="uk-UA" w:eastAsia="ru-RU"/>
              </w:rPr>
            </w:pPr>
            <w:r w:rsidRPr="00490F2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90F2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90F2D">
              <w:rPr>
                <w:rFonts w:ascii="Times New Roman" w:eastAsia="Times New Roman" w:hAnsi="Times New Roman" w:cs="Times New Roman"/>
                <w:i/>
                <w:lang w:val="uk-UA" w:eastAsia="ru-RU"/>
              </w:rPr>
              <w:t xml:space="preserve">, подається </w:t>
            </w:r>
            <w:r w:rsidRPr="00490F2D">
              <w:rPr>
                <w:rFonts w:ascii="Times New Roman" w:eastAsia="Times New Roman" w:hAnsi="Times New Roman" w:cs="Times New Roman"/>
                <w:i/>
                <w:u w:val="single"/>
                <w:lang w:val="uk-UA" w:eastAsia="ru-RU"/>
              </w:rPr>
              <w:t>довіреність (доручення)</w:t>
            </w:r>
            <w:r w:rsidRPr="00490F2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90F2D">
              <w:rPr>
                <w:rFonts w:ascii="Times New Roman" w:eastAsia="Times New Roman" w:hAnsi="Times New Roman" w:cs="Times New Roman"/>
                <w:i/>
                <w:u w:val="single"/>
                <w:lang w:val="uk-UA" w:eastAsia="ru-RU"/>
              </w:rPr>
              <w:t>копія паспорту цієї особи</w:t>
            </w:r>
            <w:r w:rsidRPr="00490F2D">
              <w:rPr>
                <w:rFonts w:ascii="Times New Roman" w:eastAsia="Times New Roman" w:hAnsi="Times New Roman" w:cs="Times New Roman"/>
                <w:i/>
                <w:lang w:val="uk-UA" w:eastAsia="ru-RU"/>
              </w:rPr>
              <w:t>.</w:t>
            </w:r>
          </w:p>
        </w:tc>
      </w:tr>
      <w:tr w:rsidR="00490F2D" w:rsidRPr="009C3F06" w:rsidTr="00490F2D">
        <w:trPr>
          <w:trHeight w:val="328"/>
        </w:trPr>
        <w:tc>
          <w:tcPr>
            <w:tcW w:w="5000" w:type="pct"/>
            <w:gridSpan w:val="2"/>
            <w:shd w:val="pct12"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10.</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proofErr w:type="spellStart"/>
            <w:r w:rsidRPr="00490F2D">
              <w:rPr>
                <w:rFonts w:ascii="Times New Roman" w:eastAsia="Times New Roman" w:hAnsi="Times New Roman" w:cs="Times New Roman"/>
                <w:lang w:val="uk-UA" w:eastAsia="ru-RU"/>
              </w:rPr>
              <w:t>Сканкопія</w:t>
            </w:r>
            <w:proofErr w:type="spellEnd"/>
            <w:r w:rsidRPr="00490F2D">
              <w:rPr>
                <w:rFonts w:ascii="Times New Roman" w:eastAsia="Times New Roman" w:hAnsi="Times New Roman" w:cs="Times New Roman"/>
                <w:lang w:val="uk-UA" w:eastAsia="ru-RU"/>
              </w:rPr>
              <w:t xml:space="preserve"> Додатку 4 з підписом та печаткою</w:t>
            </w:r>
            <w:r w:rsidRPr="00490F2D">
              <w:rPr>
                <w:rFonts w:ascii="Times New Roman" w:eastAsia="Times New Roman" w:hAnsi="Times New Roman" w:cs="Times New Roman"/>
                <w:b/>
                <w:bCs/>
                <w:i/>
                <w:lang w:val="uk-UA" w:eastAsia="ru-RU"/>
              </w:rPr>
              <w:t xml:space="preserve">* </w:t>
            </w:r>
            <w:r w:rsidRPr="00490F2D">
              <w:rPr>
                <w:rFonts w:ascii="Times New Roman" w:eastAsia="Times New Roman" w:hAnsi="Times New Roman" w:cs="Times New Roman"/>
                <w:lang w:val="uk-UA" w:eastAsia="ru-RU"/>
              </w:rPr>
              <w:t>учасника.</w:t>
            </w:r>
          </w:p>
        </w:tc>
      </w:tr>
      <w:tr w:rsidR="00490F2D" w:rsidRPr="009C3F06" w:rsidTr="00490F2D">
        <w:tc>
          <w:tcPr>
            <w:tcW w:w="5000" w:type="pct"/>
            <w:gridSpan w:val="2"/>
            <w:shd w:val="pct12"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Інші документи, що має надати учасник</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11.</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12.</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Копія статуту або іншого установчого документу.</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13.</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90F2D">
              <w:rPr>
                <w:rFonts w:ascii="Times New Roman" w:eastAsia="Times New Roman" w:hAnsi="Times New Roman" w:cs="Times New Roman"/>
                <w:i/>
                <w:lang w:val="uk-UA"/>
              </w:rPr>
              <w:t>(для Учасника – фізичної особи)</w:t>
            </w:r>
            <w:r w:rsidRPr="00490F2D">
              <w:rPr>
                <w:rFonts w:ascii="Times New Roman" w:eastAsia="Times New Roman" w:hAnsi="Times New Roman" w:cs="Times New Roman"/>
                <w:lang w:val="uk-UA"/>
              </w:rPr>
              <w:t>.</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14.</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i/>
                <w:lang w:val="uk-UA" w:eastAsia="ru-RU"/>
              </w:rPr>
            </w:pPr>
            <w:r w:rsidRPr="00490F2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90F2D">
              <w:rPr>
                <w:rFonts w:ascii="Times New Roman" w:eastAsia="Times New Roman" w:hAnsi="Times New Roman" w:cs="Times New Roman"/>
                <w:i/>
                <w:lang w:val="uk-UA" w:eastAsia="ru-RU"/>
              </w:rPr>
              <w:t>(якщо учасник є  платником ПДВ)</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15.</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90F2D">
              <w:rPr>
                <w:rFonts w:ascii="Times New Roman" w:eastAsia="Times New Roman" w:hAnsi="Times New Roman" w:cs="Times New Roman"/>
                <w:i/>
                <w:iCs/>
                <w:lang w:val="uk-UA" w:eastAsia="ru-RU"/>
              </w:rPr>
              <w:t>платником єдиного податку</w:t>
            </w:r>
            <w:r w:rsidRPr="00490F2D">
              <w:rPr>
                <w:rFonts w:ascii="Times New Roman" w:eastAsia="Times New Roman" w:hAnsi="Times New Roman" w:cs="Times New Roman"/>
                <w:lang w:val="uk-UA" w:eastAsia="ru-RU"/>
              </w:rPr>
              <w:t>)</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16.</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(в довільній формі)</w:t>
            </w:r>
            <w:r w:rsidRPr="00490F2D">
              <w:rPr>
                <w:rFonts w:ascii="Times New Roman" w:eastAsia="Times New Roman" w:hAnsi="Times New Roman" w:cs="Times New Roman"/>
                <w:bCs/>
                <w:iCs/>
                <w:lang w:val="uk-UA" w:eastAsia="ru-RU"/>
              </w:rPr>
              <w:t xml:space="preserve"> </w:t>
            </w:r>
            <w:r w:rsidRPr="00490F2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17.</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 xml:space="preserve">Довідка/Інформація </w:t>
            </w:r>
            <w:r w:rsidRPr="00490F2D">
              <w:rPr>
                <w:rFonts w:ascii="Times New Roman" w:eastAsia="Times New Roman" w:hAnsi="Times New Roman" w:cs="Times New Roman"/>
                <w:bCs/>
                <w:i/>
                <w:iCs/>
                <w:lang w:val="uk-UA" w:eastAsia="ru-RU"/>
              </w:rPr>
              <w:t xml:space="preserve">(в довільній формі) </w:t>
            </w:r>
            <w:r w:rsidRPr="00490F2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490F2D" w:rsidRPr="00490F2D" w:rsidRDefault="00490F2D" w:rsidP="00490F2D">
      <w:pPr>
        <w:shd w:val="clear" w:color="auto" w:fill="FFFFFF"/>
        <w:suppressAutoHyphens w:val="0"/>
        <w:spacing w:before="120" w:after="0" w:line="240" w:lineRule="auto"/>
        <w:jc w:val="center"/>
        <w:textAlignment w:val="baseline"/>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Оформлення тендерної пропозиції</w:t>
      </w:r>
    </w:p>
    <w:p w:rsidR="00490F2D" w:rsidRPr="00490F2D" w:rsidRDefault="00490F2D" w:rsidP="00490F2D">
      <w:pPr>
        <w:shd w:val="clear" w:color="auto" w:fill="FFFFFF"/>
        <w:suppressAutoHyphens w:val="0"/>
        <w:spacing w:after="0" w:line="240" w:lineRule="auto"/>
        <w:jc w:val="center"/>
        <w:textAlignment w:val="baseline"/>
        <w:rPr>
          <w:rFonts w:ascii="Times New Roman" w:eastAsia="Times New Roman" w:hAnsi="Times New Roman" w:cs="Times New Roman"/>
          <w:b/>
          <w:lang w:val="uk-UA" w:eastAsia="ru-RU"/>
        </w:rPr>
      </w:pP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uk-UA"/>
        </w:rPr>
        <w:t>1.</w:t>
      </w:r>
      <w:r w:rsidRPr="00490F2D">
        <w:rPr>
          <w:rFonts w:ascii="Times New Roman" w:eastAsia="Times New Roman" w:hAnsi="Times New Roman" w:cs="Times New Roman"/>
          <w:lang w:val="uk-UA" w:eastAsia="uk-UA"/>
        </w:rPr>
        <w:t> </w:t>
      </w:r>
      <w:r w:rsidRPr="00490F2D">
        <w:rPr>
          <w:rFonts w:ascii="Times New Roman" w:eastAsia="Times New Roman" w:hAnsi="Times New Roman" w:cs="Times New Roman"/>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2.</w:t>
      </w:r>
      <w:r w:rsidRPr="00490F2D">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490F2D">
        <w:rPr>
          <w:rFonts w:ascii="Times New Roman" w:eastAsia="Times New Roman" w:hAnsi="Times New Roman" w:cs="Times New Roman"/>
          <w:i/>
          <w:lang w:val="uk-UA" w:eastAsia="ru-RU"/>
        </w:rPr>
        <w:t>(за наявності)</w:t>
      </w:r>
      <w:r w:rsidRPr="00490F2D">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490F2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490F2D">
        <w:rPr>
          <w:rFonts w:ascii="Times New Roman" w:eastAsia="Times New Roman" w:hAnsi="Times New Roman" w:cs="Times New Roman"/>
          <w:lang w:val="uk-UA" w:eastAsia="ru-RU"/>
        </w:rPr>
        <w:t>.</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3.</w:t>
      </w:r>
      <w:r w:rsidRPr="00490F2D">
        <w:rPr>
          <w:rFonts w:ascii="Times New Roman" w:eastAsia="Times New Roman" w:hAnsi="Times New Roman" w:cs="Times New Roman"/>
          <w:lang w:val="uk-UA" w:eastAsia="ru-RU"/>
        </w:rPr>
        <w:t> </w:t>
      </w:r>
      <w:r w:rsidRPr="00490F2D">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490F2D">
        <w:rPr>
          <w:rFonts w:ascii="Times New Roman" w:eastAsia="Times New Roman" w:hAnsi="Times New Roman" w:cs="Times New Roman"/>
          <w:lang w:val="uk-UA" w:eastAsia="ru-RU"/>
        </w:rPr>
        <w:t>.</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4.</w:t>
      </w:r>
      <w:r w:rsidRPr="00490F2D">
        <w:rPr>
          <w:rFonts w:ascii="Times New Roman" w:eastAsia="Times New Roman" w:hAnsi="Times New Roman" w:cs="Times New Roman"/>
          <w:lang w:val="uk-UA" w:eastAsia="ru-RU"/>
        </w:rPr>
        <w:t> </w:t>
      </w:r>
      <w:r w:rsidRPr="00490F2D">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5.</w:t>
      </w:r>
      <w:r w:rsidRPr="00490F2D">
        <w:rPr>
          <w:rFonts w:ascii="Times New Roman" w:eastAsia="Times New Roman" w:hAnsi="Times New Roman" w:cs="Times New Roman"/>
          <w:lang w:val="uk-UA" w:eastAsia="ru-RU"/>
        </w:rPr>
        <w:t> </w:t>
      </w:r>
      <w:r w:rsidRPr="00490F2D">
        <w:rPr>
          <w:rFonts w:ascii="Times New Roman" w:eastAsia="Times New Roman" w:hAnsi="Times New Roman" w:cs="Times New Roman"/>
          <w:b/>
          <w:lang w:val="uk-UA" w:eastAsia="ru-RU"/>
        </w:rPr>
        <w:t>Усі сторінки тендерної пропозиції Учасника</w:t>
      </w:r>
      <w:r w:rsidRPr="00490F2D">
        <w:rPr>
          <w:rFonts w:ascii="Times New Roman" w:eastAsia="Times New Roman" w:hAnsi="Times New Roman" w:cs="Times New Roman"/>
          <w:lang w:val="uk-UA" w:eastAsia="ru-RU"/>
        </w:rPr>
        <w:t xml:space="preserve"> процедури закупівлі </w:t>
      </w:r>
      <w:r w:rsidRPr="00490F2D">
        <w:rPr>
          <w:rFonts w:ascii="Times New Roman" w:eastAsia="Times New Roman" w:hAnsi="Times New Roman" w:cs="Times New Roman"/>
          <w:b/>
          <w:lang w:val="uk-UA" w:eastAsia="ru-RU"/>
        </w:rPr>
        <w:t>повинні містити підпис уповноваженої посадової особи Учасника</w:t>
      </w:r>
      <w:r w:rsidRPr="00490F2D">
        <w:rPr>
          <w:rFonts w:ascii="Times New Roman" w:eastAsia="Times New Roman" w:hAnsi="Times New Roman" w:cs="Times New Roman"/>
          <w:lang w:val="uk-UA" w:eastAsia="ru-RU"/>
        </w:rPr>
        <w:t xml:space="preserve"> процедури закупівлі </w:t>
      </w:r>
      <w:r w:rsidRPr="00490F2D">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490F2D">
        <w:rPr>
          <w:rFonts w:ascii="Times New Roman" w:eastAsia="Times New Roman" w:hAnsi="Times New Roman" w:cs="Times New Roman"/>
          <w:lang w:val="uk-UA" w:eastAsia="ru-RU"/>
        </w:rPr>
        <w:t xml:space="preserve">, </w:t>
      </w:r>
      <w:r w:rsidRPr="00490F2D">
        <w:rPr>
          <w:rFonts w:ascii="Times New Roman" w:eastAsia="Times New Roman" w:hAnsi="Times New Roman" w:cs="Times New Roman"/>
          <w:b/>
          <w:lang w:val="uk-UA" w:eastAsia="ru-RU"/>
        </w:rPr>
        <w:t>а також відбитки печатки</w:t>
      </w:r>
      <w:r w:rsidRPr="00490F2D">
        <w:rPr>
          <w:rFonts w:ascii="Times New Roman" w:eastAsia="Times New Roman" w:hAnsi="Times New Roman" w:cs="Times New Roman"/>
          <w:lang w:val="uk-UA" w:eastAsia="ru-RU"/>
        </w:rPr>
        <w:t xml:space="preserve"> </w:t>
      </w:r>
      <w:r w:rsidRPr="00490F2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490F2D">
        <w:rPr>
          <w:rFonts w:ascii="Times New Roman" w:eastAsia="Times New Roman" w:hAnsi="Times New Roman" w:cs="Times New Roman"/>
          <w:lang w:val="uk-UA" w:eastAsia="ru-RU"/>
        </w:rPr>
        <w:t>.</w:t>
      </w:r>
    </w:p>
    <w:p w:rsidR="00490F2D" w:rsidRPr="00490F2D" w:rsidRDefault="00490F2D" w:rsidP="00490F2D">
      <w:pPr>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490F2D" w:rsidRPr="00490F2D" w:rsidRDefault="00490F2D" w:rsidP="00490F2D">
      <w:pPr>
        <w:shd w:val="clear" w:color="auto" w:fill="FFFFFF"/>
        <w:suppressAutoHyphens w:val="0"/>
        <w:spacing w:after="0" w:line="240" w:lineRule="exact"/>
        <w:jc w:val="both"/>
        <w:textAlignment w:val="baseline"/>
        <w:rPr>
          <w:rFonts w:ascii="Times New Roman" w:eastAsia="Times New Roman" w:hAnsi="Times New Roman" w:cs="Times New Roman"/>
          <w:b/>
          <w:bCs/>
          <w:i/>
          <w:lang w:val="uk-UA" w:eastAsia="ru-RU"/>
        </w:rPr>
      </w:pPr>
      <w:r w:rsidRPr="00490F2D">
        <w:rPr>
          <w:rFonts w:ascii="Times New Roman" w:eastAsia="Times New Roman" w:hAnsi="Times New Roman" w:cs="Times New Roman"/>
          <w:b/>
          <w:bCs/>
          <w:i/>
          <w:lang w:val="uk-UA" w:eastAsia="ru-RU"/>
        </w:rPr>
        <w:lastRenderedPageBreak/>
        <w:t>___________________________________________________________________________________________________</w:t>
      </w:r>
    </w:p>
    <w:p w:rsidR="00490F2D" w:rsidRPr="00490F2D" w:rsidRDefault="00490F2D" w:rsidP="00490F2D">
      <w:pPr>
        <w:shd w:val="clear" w:color="auto" w:fill="FFFFFF"/>
        <w:suppressAutoHyphens w:val="0"/>
        <w:spacing w:after="0" w:line="240" w:lineRule="exact"/>
        <w:jc w:val="both"/>
        <w:textAlignment w:val="baseline"/>
        <w:rPr>
          <w:rFonts w:ascii="Times New Roman" w:eastAsia="Times New Roman" w:hAnsi="Times New Roman" w:cs="Times New Roman"/>
          <w:i/>
          <w:lang w:val="uk-UA" w:eastAsia="ru-RU"/>
        </w:rPr>
      </w:pPr>
      <w:r w:rsidRPr="00490F2D">
        <w:rPr>
          <w:rFonts w:ascii="Times New Roman" w:eastAsia="Times New Roman" w:hAnsi="Times New Roman" w:cs="Times New Roman"/>
          <w:b/>
          <w:bCs/>
          <w:i/>
          <w:lang w:val="uk-UA" w:eastAsia="ru-RU"/>
        </w:rPr>
        <w:t>*</w:t>
      </w:r>
      <w:r w:rsidRPr="00490F2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90F2D" w:rsidRPr="00490F2D" w:rsidRDefault="00490F2D" w:rsidP="00490F2D">
      <w:pPr>
        <w:shd w:val="clear" w:color="auto" w:fill="FFFFFF"/>
        <w:suppressAutoHyphens w:val="0"/>
        <w:spacing w:after="0" w:line="240" w:lineRule="exact"/>
        <w:jc w:val="both"/>
        <w:textAlignment w:val="baseline"/>
        <w:rPr>
          <w:rFonts w:ascii="Times New Roman" w:eastAsia="Times New Roman" w:hAnsi="Times New Roman" w:cs="Times New Roman"/>
          <w:sz w:val="24"/>
          <w:szCs w:val="24"/>
          <w:lang w:val="uk-UA" w:eastAsia="ru-RU"/>
        </w:rPr>
      </w:pPr>
      <w:r w:rsidRPr="00490F2D">
        <w:rPr>
          <w:rFonts w:ascii="Times New Roman" w:eastAsia="Times New Roman" w:hAnsi="Times New Roman" w:cs="Times New Roman"/>
          <w:i/>
          <w:sz w:val="20"/>
          <w:szCs w:val="20"/>
          <w:highlight w:val="yellow"/>
          <w:lang w:val="uk-UA" w:eastAsia="ru-RU"/>
        </w:rPr>
        <w:br w:type="page"/>
      </w:r>
    </w:p>
    <w:p w:rsidR="00490F2D" w:rsidRPr="00490F2D" w:rsidRDefault="00490F2D" w:rsidP="00490F2D">
      <w:pPr>
        <w:suppressAutoHyphens w:val="0"/>
        <w:spacing w:after="0" w:line="240" w:lineRule="auto"/>
        <w:jc w:val="right"/>
        <w:rPr>
          <w:rFonts w:ascii="Times New Roman" w:eastAsia="Times New Roman" w:hAnsi="Times New Roman" w:cs="Times New Roman"/>
          <w:b/>
          <w:sz w:val="24"/>
          <w:szCs w:val="24"/>
          <w:lang w:val="uk-UA" w:eastAsia="ru-RU"/>
        </w:rPr>
      </w:pPr>
      <w:r w:rsidRPr="00490F2D">
        <w:rPr>
          <w:rFonts w:ascii="Times New Roman" w:eastAsia="Times New Roman" w:hAnsi="Times New Roman" w:cs="Times New Roman"/>
          <w:b/>
          <w:sz w:val="24"/>
          <w:szCs w:val="24"/>
          <w:lang w:val="uk-UA" w:eastAsia="ru-RU"/>
        </w:rPr>
        <w:lastRenderedPageBreak/>
        <w:t>ДОДАТОК 3</w:t>
      </w:r>
    </w:p>
    <w:p w:rsidR="00490F2D" w:rsidRPr="00490F2D" w:rsidRDefault="00490F2D" w:rsidP="00490F2D">
      <w:pPr>
        <w:suppressAutoHyphens w:val="0"/>
        <w:spacing w:after="0" w:line="240" w:lineRule="auto"/>
        <w:jc w:val="right"/>
        <w:rPr>
          <w:rFonts w:ascii="Times New Roman" w:eastAsia="Times New Roman" w:hAnsi="Times New Roman" w:cs="Times New Roman"/>
          <w:sz w:val="24"/>
          <w:szCs w:val="24"/>
          <w:lang w:val="uk-UA" w:eastAsia="ru-RU"/>
        </w:rPr>
      </w:pPr>
      <w:r w:rsidRPr="00490F2D">
        <w:rPr>
          <w:rFonts w:ascii="Times New Roman" w:eastAsia="Times New Roman" w:hAnsi="Times New Roman" w:cs="Times New Roman"/>
          <w:sz w:val="24"/>
          <w:szCs w:val="24"/>
          <w:lang w:val="uk-UA" w:eastAsia="ru-RU"/>
        </w:rPr>
        <w:t>(продовження)</w:t>
      </w:r>
    </w:p>
    <w:p w:rsidR="00490F2D" w:rsidRPr="00490F2D" w:rsidRDefault="00490F2D" w:rsidP="00490F2D">
      <w:pPr>
        <w:suppressAutoHyphens w:val="0"/>
        <w:spacing w:after="0" w:line="240" w:lineRule="auto"/>
        <w:jc w:val="center"/>
        <w:rPr>
          <w:rFonts w:ascii="Arial Black" w:eastAsia="Times New Roman" w:hAnsi="Arial Black" w:cs="Times New Roman"/>
          <w:b/>
          <w:sz w:val="24"/>
          <w:szCs w:val="24"/>
          <w:u w:val="single"/>
          <w:lang w:val="uk-UA" w:eastAsia="ru-RU"/>
        </w:rPr>
      </w:pPr>
      <w:r w:rsidRPr="00490F2D">
        <w:rPr>
          <w:rFonts w:ascii="Arial Black" w:eastAsia="Times New Roman" w:hAnsi="Arial Black" w:cs="Times New Roman"/>
          <w:b/>
          <w:sz w:val="24"/>
          <w:szCs w:val="24"/>
          <w:u w:val="single"/>
          <w:lang w:val="uk-UA" w:eastAsia="ru-RU"/>
        </w:rPr>
        <w:t>ДОКУМЕНТИ, ЩО ПОДАЮТЬСЯ ПЕРЕМОЖЦЕМ</w:t>
      </w:r>
    </w:p>
    <w:p w:rsidR="00490F2D" w:rsidRPr="00490F2D" w:rsidRDefault="00490F2D" w:rsidP="00490F2D">
      <w:pPr>
        <w:suppressAutoHyphens w:val="0"/>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997"/>
      </w:tblGrid>
      <w:tr w:rsidR="00490F2D" w:rsidRPr="00490F2D" w:rsidTr="00490F2D">
        <w:tc>
          <w:tcPr>
            <w:tcW w:w="328"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Документ/Вимога*</w:t>
            </w:r>
          </w:p>
        </w:tc>
      </w:tr>
      <w:tr w:rsidR="00490F2D" w:rsidRPr="009C3F06" w:rsidTr="00490F2D">
        <w:trPr>
          <w:trHeight w:val="280"/>
        </w:trPr>
        <w:tc>
          <w:tcPr>
            <w:tcW w:w="328" w:type="pct"/>
            <w:tcBorders>
              <w:bottom w:val="single" w:sz="4" w:space="0" w:color="auto"/>
            </w:tcBorders>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490F2D" w:rsidRPr="00490F2D" w:rsidRDefault="00490F2D" w:rsidP="00490F2D">
            <w:pPr>
              <w:widowControl w:val="0"/>
              <w:suppressAutoHyphens w:val="0"/>
              <w:autoSpaceDE w:val="0"/>
              <w:autoSpaceDN w:val="0"/>
              <w:adjustRightInd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ru-RU"/>
              </w:rPr>
              <w:t>Кінцева тендерна пропозиція</w:t>
            </w:r>
            <w:r w:rsidRPr="00490F2D">
              <w:rPr>
                <w:rFonts w:ascii="Times New Roman" w:eastAsia="Times New Roman" w:hAnsi="Times New Roman" w:cs="Times New Roman"/>
                <w:lang w:val="uk-UA" w:eastAsia="ru-RU"/>
              </w:rPr>
              <w:t xml:space="preserve"> (за формою згідно Додатка 2).</w:t>
            </w:r>
          </w:p>
        </w:tc>
      </w:tr>
      <w:tr w:rsidR="00490F2D" w:rsidRPr="00490F2D" w:rsidTr="00490F2D">
        <w:trPr>
          <w:trHeight w:val="412"/>
        </w:trPr>
        <w:tc>
          <w:tcPr>
            <w:tcW w:w="5000" w:type="pct"/>
            <w:gridSpan w:val="2"/>
            <w:shd w:val="pct12" w:color="auto" w:fill="auto"/>
          </w:tcPr>
          <w:p w:rsidR="00490F2D" w:rsidRPr="00490F2D" w:rsidRDefault="00490F2D" w:rsidP="00490F2D">
            <w:pPr>
              <w:suppressAutoHyphens w:val="0"/>
              <w:spacing w:before="120" w:after="12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 xml:space="preserve">Інформація та документи відповідно до </w:t>
            </w:r>
            <w:r w:rsidRPr="00490F2D">
              <w:rPr>
                <w:rFonts w:ascii="Times New Roman" w:eastAsia="Times New Roman" w:hAnsi="Times New Roman" w:cs="Times New Roman"/>
                <w:b/>
                <w:bCs/>
                <w:lang w:val="uk-UA" w:eastAsia="ru-RU"/>
              </w:rPr>
              <w:t>вимог, установлених статтею 17 Закону</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2.</w:t>
            </w:r>
          </w:p>
        </w:tc>
        <w:tc>
          <w:tcPr>
            <w:tcW w:w="4672" w:type="pct"/>
            <w:shd w:val="clear" w:color="auto" w:fill="auto"/>
          </w:tcPr>
          <w:p w:rsidR="00490F2D" w:rsidRPr="00490F2D" w:rsidRDefault="00490F2D" w:rsidP="00490F2D">
            <w:pPr>
              <w:shd w:val="clear" w:color="auto" w:fill="FFFFFF"/>
              <w:suppressAutoHyphens w:val="0"/>
              <w:spacing w:after="0" w:line="240" w:lineRule="auto"/>
              <w:jc w:val="both"/>
              <w:textAlignment w:val="baseline"/>
              <w:rPr>
                <w:rFonts w:ascii="Times New Roman" w:eastAsia="Times New Roman" w:hAnsi="Times New Roman" w:cs="Times New Roman"/>
                <w:b/>
                <w:lang w:val="uk-UA" w:eastAsia="ru-RU"/>
              </w:rPr>
            </w:pPr>
            <w:r w:rsidRPr="00490F2D">
              <w:rPr>
                <w:rFonts w:ascii="Times New Roman" w:eastAsia="Times New Roman" w:hAnsi="Times New Roman" w:cs="Times New Roman"/>
                <w:lang w:val="uk-UA" w:eastAsia="ru-RU"/>
              </w:rPr>
              <w:t>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внесено до Єдиного державного реєстру осіб, які вчинили корупційні або пов’язані з корупцією правопорушення</w:t>
            </w:r>
            <w:r w:rsidRPr="00490F2D">
              <w:rPr>
                <w:rFonts w:ascii="Times New Roman" w:eastAsia="Times New Roman" w:hAnsi="Times New Roman" w:cs="Times New Roman"/>
                <w:i/>
                <w:lang w:val="uk-UA" w:eastAsia="ru-RU"/>
              </w:rPr>
              <w:t>.</w:t>
            </w:r>
          </w:p>
        </w:tc>
      </w:tr>
      <w:tr w:rsidR="00490F2D" w:rsidRPr="00490F2D"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3.</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dr w:val="none" w:sz="0" w:space="0" w:color="auto" w:frame="1"/>
                <w:lang w:val="uk-UA" w:eastAsia="ru-RU"/>
              </w:rPr>
            </w:pPr>
            <w:r w:rsidRPr="00490F2D">
              <w:rPr>
                <w:rFonts w:ascii="Times New Roman" w:eastAsia="Times New Roman" w:hAnsi="Times New Roman" w:cs="Times New Roman"/>
                <w:bdr w:val="none" w:sz="0" w:space="0" w:color="auto" w:frame="1"/>
                <w:lang w:val="uk-UA" w:eastAsia="ru-RU"/>
              </w:rPr>
              <w:t>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закупівель.</w:t>
            </w:r>
          </w:p>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b/>
                <w:lang w:val="uk-UA" w:eastAsia="ru-RU"/>
              </w:rPr>
            </w:pPr>
            <w:r w:rsidRPr="00490F2D">
              <w:rPr>
                <w:rFonts w:ascii="Times New Roman" w:eastAsia="Times New Roman" w:hAnsi="Times New Roman" w:cs="Times New Roman"/>
                <w:i/>
                <w:u w:val="single"/>
                <w:lang w:val="uk-UA" w:eastAsia="uk-UA"/>
              </w:rPr>
              <w:t xml:space="preserve">Замовник перевіряє відомості у </w:t>
            </w:r>
            <w:r w:rsidRPr="00490F2D">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490F2D">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4.</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i/>
                <w:lang w:val="uk-UA" w:eastAsia="ru-RU"/>
              </w:rPr>
            </w:pPr>
            <w:r w:rsidRPr="00490F2D">
              <w:rPr>
                <w:rFonts w:ascii="Times New Roman" w:eastAsia="Times New Roman" w:hAnsi="Times New Roman" w:cs="Times New Roman"/>
                <w:b/>
                <w:lang w:val="uk-UA" w:eastAsia="ru-RU"/>
              </w:rPr>
              <w:t>Документ</w:t>
            </w:r>
            <w:r w:rsidRPr="00490F2D">
              <w:rPr>
                <w:rFonts w:ascii="Times New Roman" w:eastAsia="Times New Roman" w:hAnsi="Times New Roman" w:cs="Times New Roman"/>
                <w:lang w:val="uk-UA" w:eastAsia="ru-RU"/>
              </w:rPr>
              <w:t xml:space="preserve"> </w:t>
            </w:r>
            <w:r w:rsidRPr="00490F2D">
              <w:rPr>
                <w:rFonts w:ascii="Times New Roman" w:eastAsia="Times New Roman" w:hAnsi="Times New Roman" w:cs="Times New Roman"/>
                <w:lang w:val="uk-UA" w:eastAsia="uk-UA"/>
              </w:rPr>
              <w:t xml:space="preserve">уповноваженого органу з інформацією </w:t>
            </w:r>
            <w:r w:rsidRPr="00490F2D">
              <w:rPr>
                <w:rFonts w:ascii="Times New Roman" w:eastAsia="Times New Roman" w:hAnsi="Times New Roman" w:cs="Times New Roman"/>
                <w:b/>
                <w:lang w:val="uk-UA" w:eastAsia="ru-RU"/>
              </w:rPr>
              <w:t>про те, що службова (посадова) особа учасника</w:t>
            </w:r>
            <w:r w:rsidRPr="00490F2D">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490F2D">
              <w:rPr>
                <w:rFonts w:ascii="Times New Roman" w:eastAsia="Times New Roman" w:hAnsi="Times New Roman" w:cs="Times New Roman"/>
                <w:b/>
                <w:lang w:val="uk-UA" w:eastAsia="ru-RU"/>
              </w:rPr>
              <w:t>не була засуджена за злочин</w:t>
            </w:r>
            <w:r w:rsidRPr="00490F2D">
              <w:rPr>
                <w:rFonts w:ascii="Times New Roman" w:eastAsia="Times New Roman" w:hAnsi="Times New Roman" w:cs="Times New Roman"/>
                <w:lang w:val="uk-UA" w:eastAsia="ru-RU"/>
              </w:rPr>
              <w:t>,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закупівель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490F2D" w:rsidRPr="00490F2D"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5.</w:t>
            </w:r>
          </w:p>
        </w:tc>
        <w:tc>
          <w:tcPr>
            <w:tcW w:w="4672" w:type="pct"/>
            <w:shd w:val="clear" w:color="auto" w:fill="auto"/>
          </w:tcPr>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i/>
                <w:u w:val="single"/>
                <w:bdr w:val="none" w:sz="0" w:space="0" w:color="auto" w:frame="1"/>
                <w:lang w:val="uk-UA" w:eastAsia="ru-RU"/>
              </w:rPr>
            </w:pPr>
            <w:r w:rsidRPr="00490F2D">
              <w:rPr>
                <w:rFonts w:ascii="Times New Roman" w:eastAsia="Times New Roman" w:hAnsi="Times New Roman" w:cs="Times New Roman"/>
                <w:i/>
                <w:u w:val="single"/>
                <w:lang w:val="uk-UA" w:eastAsia="uk-UA"/>
              </w:rPr>
              <w:t xml:space="preserve">Замовник перевіряє відомості у </w:t>
            </w:r>
            <w:r w:rsidRPr="00490F2D">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rsidR="00490F2D" w:rsidRPr="00490F2D" w:rsidRDefault="00490F2D" w:rsidP="00490F2D">
            <w:pPr>
              <w:tabs>
                <w:tab w:val="left" w:pos="66"/>
              </w:tabs>
              <w:suppressAutoHyphens w:val="0"/>
              <w:spacing w:after="0" w:line="240" w:lineRule="auto"/>
              <w:jc w:val="both"/>
              <w:rPr>
                <w:rFonts w:ascii="Times New Roman" w:eastAsia="Times New Roman" w:hAnsi="Times New Roman" w:cs="Times New Roman"/>
                <w:lang w:val="uk-UA" w:eastAsia="ru-RU"/>
              </w:rPr>
            </w:pPr>
            <w:r w:rsidRPr="00490F2D">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490F2D" w:rsidRPr="009C3F06" w:rsidTr="00490F2D">
        <w:tc>
          <w:tcPr>
            <w:tcW w:w="328" w:type="pct"/>
            <w:shd w:val="clear" w:color="auto" w:fill="auto"/>
          </w:tcPr>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6.</w:t>
            </w:r>
          </w:p>
        </w:tc>
        <w:tc>
          <w:tcPr>
            <w:tcW w:w="4672" w:type="pct"/>
            <w:shd w:val="clear" w:color="auto" w:fill="auto"/>
          </w:tcPr>
          <w:p w:rsidR="00490F2D" w:rsidRPr="00490F2D" w:rsidRDefault="00490F2D" w:rsidP="00490F2D">
            <w:pPr>
              <w:suppressAutoHyphens w:val="0"/>
              <w:spacing w:after="0" w:line="240" w:lineRule="auto"/>
              <w:jc w:val="both"/>
              <w:rPr>
                <w:rFonts w:ascii="Times New Roman" w:eastAsia="Times New Roman" w:hAnsi="Times New Roman" w:cs="Times New Roman"/>
                <w:b/>
                <w:bCs/>
                <w:lang w:val="uk-UA" w:eastAsia="uk-UA"/>
              </w:rPr>
            </w:pPr>
            <w:r w:rsidRPr="00490F2D">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490F2D" w:rsidRPr="00490F2D" w:rsidRDefault="00490F2D" w:rsidP="00490F2D">
      <w:pPr>
        <w:pBdr>
          <w:bottom w:val="single" w:sz="12" w:space="1" w:color="auto"/>
        </w:pBdr>
        <w:suppressAutoHyphens w:val="0"/>
        <w:spacing w:after="0" w:line="240" w:lineRule="exact"/>
        <w:jc w:val="both"/>
        <w:rPr>
          <w:rFonts w:ascii="Times New Roman" w:eastAsia="Times New Roman" w:hAnsi="Times New Roman" w:cs="Times New Roman"/>
          <w:lang w:val="uk-UA" w:eastAsia="uk-UA"/>
        </w:rPr>
      </w:pPr>
    </w:p>
    <w:p w:rsidR="00490F2D" w:rsidRPr="00490F2D" w:rsidRDefault="00490F2D" w:rsidP="00490F2D">
      <w:pPr>
        <w:suppressAutoHyphens w:val="0"/>
        <w:spacing w:after="0" w:line="240" w:lineRule="auto"/>
        <w:rPr>
          <w:rFonts w:ascii="Times New Roman" w:eastAsia="Times New Roman" w:hAnsi="Times New Roman" w:cs="Times New Roman"/>
          <w:lang w:val="uk-UA" w:eastAsia="ru-RU"/>
        </w:rPr>
      </w:pPr>
      <w:r w:rsidRPr="00490F2D">
        <w:rPr>
          <w:rFonts w:ascii="Times New Roman" w:eastAsia="Times New Roman" w:hAnsi="Times New Roman" w:cs="Times New Roman"/>
          <w:b/>
          <w:lang w:val="uk-UA" w:eastAsia="uk-UA"/>
        </w:rPr>
        <w:t>1. </w:t>
      </w:r>
      <w:r w:rsidRPr="00490F2D">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rsidR="00490F2D" w:rsidRPr="00490F2D" w:rsidRDefault="00490F2D" w:rsidP="00490F2D">
      <w:pPr>
        <w:suppressAutoHyphens w:val="0"/>
        <w:spacing w:after="0" w:line="240" w:lineRule="auto"/>
        <w:jc w:val="center"/>
        <w:rPr>
          <w:rFonts w:ascii="Times New Roman" w:eastAsia="Times New Roman" w:hAnsi="Times New Roman" w:cs="Times New Roman"/>
          <w:b/>
          <w:lang w:val="uk-UA" w:eastAsia="ru-RU"/>
        </w:rPr>
      </w:pPr>
      <w:r w:rsidRPr="00490F2D">
        <w:rPr>
          <w:rFonts w:ascii="Times New Roman" w:eastAsia="Times New Roman" w:hAnsi="Times New Roman" w:cs="Times New Roman"/>
          <w:b/>
          <w:lang w:val="uk-UA" w:eastAsia="ru-RU"/>
        </w:rPr>
        <w:t>_____________________________________________________________________________________</w:t>
      </w:r>
    </w:p>
    <w:p w:rsidR="00490F2D" w:rsidRPr="00490F2D" w:rsidRDefault="00490F2D" w:rsidP="00490F2D">
      <w:pPr>
        <w:shd w:val="clear" w:color="auto" w:fill="FFFFFF"/>
        <w:suppressAutoHyphens w:val="0"/>
        <w:spacing w:after="0" w:line="240" w:lineRule="exact"/>
        <w:jc w:val="both"/>
        <w:textAlignment w:val="baseline"/>
        <w:rPr>
          <w:rFonts w:ascii="Times New Roman" w:eastAsia="Times New Roman" w:hAnsi="Times New Roman" w:cs="Times New Roman"/>
          <w:lang w:val="uk-UA" w:eastAsia="ru-RU"/>
        </w:rPr>
      </w:pPr>
      <w:r w:rsidRPr="00490F2D">
        <w:rPr>
          <w:rFonts w:ascii="Times New Roman" w:eastAsia="Times New Roman" w:hAnsi="Times New Roman" w:cs="Times New Roman"/>
          <w:b/>
          <w:bCs/>
          <w:i/>
          <w:lang w:val="uk-UA" w:eastAsia="ru-RU"/>
        </w:rPr>
        <w:t>*</w:t>
      </w:r>
      <w:r w:rsidRPr="00490F2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90F2D" w:rsidRPr="00490F2D" w:rsidRDefault="00490F2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490F2D" w:rsidRDefault="00490F2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F57FD" w:rsidRPr="00490F2D" w:rsidRDefault="002F57F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27085D" w:rsidRDefault="0027085D">
      <w:pPr>
        <w:spacing w:after="0" w:line="240" w:lineRule="auto"/>
        <w:jc w:val="both"/>
        <w:rPr>
          <w:rFonts w:ascii="Times New Roman" w:eastAsia="Calibri" w:hAnsi="Times New Roman" w:cs="Times New Roman"/>
          <w:sz w:val="24"/>
          <w:szCs w:val="24"/>
          <w:lang w:val="uk-UA"/>
        </w:rPr>
      </w:pPr>
    </w:p>
    <w:p w:rsidR="0027085D" w:rsidRDefault="0027085D">
      <w:pPr>
        <w:spacing w:after="0" w:line="240" w:lineRule="auto"/>
        <w:jc w:val="both"/>
        <w:rPr>
          <w:rFonts w:ascii="Times New Roman" w:eastAsia="Calibri" w:hAnsi="Times New Roman" w:cs="Times New Roman"/>
          <w:sz w:val="24"/>
          <w:szCs w:val="24"/>
          <w:lang w:val="uk-UA"/>
        </w:rPr>
      </w:pPr>
    </w:p>
    <w:p w:rsidR="00333A8A" w:rsidRPr="00333A8A" w:rsidRDefault="00333A8A" w:rsidP="00333A8A">
      <w:pPr>
        <w:suppressAutoHyphens w:val="0"/>
        <w:spacing w:after="0" w:line="240" w:lineRule="auto"/>
        <w:ind w:firstLine="851"/>
        <w:jc w:val="right"/>
        <w:rPr>
          <w:rFonts w:ascii="Times New Roman" w:eastAsia="Calibri" w:hAnsi="Times New Roman" w:cs="Times New Roman"/>
          <w:b/>
          <w:i/>
          <w:sz w:val="24"/>
          <w:szCs w:val="24"/>
          <w:lang w:val="uk-UA"/>
        </w:rPr>
      </w:pPr>
      <w:r w:rsidRPr="00333A8A">
        <w:rPr>
          <w:rFonts w:ascii="Times New Roman" w:eastAsia="Calibri" w:hAnsi="Times New Roman" w:cs="Times New Roman"/>
          <w:b/>
          <w:i/>
          <w:sz w:val="24"/>
          <w:szCs w:val="24"/>
          <w:lang w:val="uk-UA"/>
        </w:rPr>
        <w:lastRenderedPageBreak/>
        <w:t>ДОДАТОК 4</w:t>
      </w:r>
    </w:p>
    <w:p w:rsidR="00333A8A" w:rsidRPr="00333A8A" w:rsidRDefault="00333A8A" w:rsidP="00333A8A">
      <w:pPr>
        <w:spacing w:after="0" w:line="240" w:lineRule="auto"/>
        <w:ind w:firstLine="851"/>
        <w:jc w:val="center"/>
        <w:rPr>
          <w:rFonts w:ascii="Times New Roman" w:eastAsia="Calibri" w:hAnsi="Times New Roman" w:cs="Times New Roman"/>
          <w:sz w:val="24"/>
          <w:szCs w:val="24"/>
          <w:lang w:val="uk-UA"/>
        </w:rPr>
      </w:pPr>
    </w:p>
    <w:p w:rsidR="00333A8A" w:rsidRPr="00333A8A" w:rsidRDefault="00333A8A" w:rsidP="00333A8A">
      <w:pPr>
        <w:spacing w:after="0" w:line="240" w:lineRule="auto"/>
        <w:ind w:firstLine="851"/>
        <w:jc w:val="center"/>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 xml:space="preserve">* Підписаний </w:t>
      </w:r>
      <w:proofErr w:type="spellStart"/>
      <w:r w:rsidRPr="00333A8A">
        <w:rPr>
          <w:rFonts w:ascii="Times New Roman" w:eastAsia="Calibri" w:hAnsi="Times New Roman" w:cs="Times New Roman"/>
          <w:sz w:val="24"/>
          <w:szCs w:val="24"/>
          <w:lang w:val="uk-UA"/>
        </w:rPr>
        <w:t>проєкт</w:t>
      </w:r>
      <w:proofErr w:type="spellEnd"/>
      <w:r w:rsidRPr="00333A8A">
        <w:rPr>
          <w:rFonts w:ascii="Times New Roman" w:eastAsia="Calibri" w:hAnsi="Times New Roman" w:cs="Times New Roman"/>
          <w:sz w:val="24"/>
          <w:szCs w:val="24"/>
          <w:lang w:val="uk-UA"/>
        </w:rPr>
        <w:t xml:space="preserve"> договору, подається учасниками у складі пропозиції, як невід’ємна її частина.</w:t>
      </w:r>
    </w:p>
    <w:p w:rsidR="00333A8A" w:rsidRPr="00333A8A" w:rsidRDefault="00333A8A" w:rsidP="00333A8A">
      <w:pPr>
        <w:spacing w:after="0" w:line="240" w:lineRule="auto"/>
        <w:ind w:firstLine="851"/>
        <w:rPr>
          <w:rFonts w:ascii="Times New Roman" w:eastAsia="Calibri" w:hAnsi="Times New Roman" w:cs="Times New Roman"/>
          <w:sz w:val="24"/>
          <w:szCs w:val="24"/>
          <w:lang w:val="uk-UA"/>
        </w:rPr>
      </w:pPr>
    </w:p>
    <w:p w:rsidR="00333A8A" w:rsidRPr="00333A8A" w:rsidRDefault="00333A8A" w:rsidP="00333A8A">
      <w:pPr>
        <w:spacing w:after="0" w:line="240" w:lineRule="auto"/>
        <w:ind w:firstLine="851"/>
        <w:jc w:val="center"/>
        <w:rPr>
          <w:rFonts w:ascii="Times New Roman" w:eastAsia="Calibri" w:hAnsi="Times New Roman" w:cs="Times New Roman"/>
          <w:b/>
          <w:sz w:val="24"/>
          <w:szCs w:val="24"/>
          <w:lang w:val="uk-UA"/>
        </w:rPr>
      </w:pPr>
      <w:r w:rsidRPr="00333A8A">
        <w:rPr>
          <w:rFonts w:ascii="Times New Roman" w:eastAsia="Calibri" w:hAnsi="Times New Roman" w:cs="Times New Roman"/>
          <w:b/>
          <w:sz w:val="24"/>
          <w:szCs w:val="24"/>
          <w:lang w:val="uk-UA"/>
        </w:rPr>
        <w:t xml:space="preserve">ДОГОВІР </w:t>
      </w:r>
    </w:p>
    <w:p w:rsidR="00333A8A" w:rsidRPr="00333A8A" w:rsidRDefault="00333A8A" w:rsidP="00333A8A">
      <w:pPr>
        <w:spacing w:after="0" w:line="240" w:lineRule="auto"/>
        <w:ind w:firstLine="851"/>
        <w:jc w:val="center"/>
        <w:rPr>
          <w:rFonts w:ascii="Times New Roman" w:eastAsia="Calibri" w:hAnsi="Times New Roman" w:cs="Times New Roman"/>
          <w:b/>
          <w:sz w:val="24"/>
          <w:szCs w:val="24"/>
          <w:lang w:val="uk-UA"/>
        </w:rPr>
      </w:pPr>
      <w:r w:rsidRPr="00333A8A">
        <w:rPr>
          <w:rFonts w:ascii="Times New Roman" w:eastAsia="Calibri" w:hAnsi="Times New Roman" w:cs="Times New Roman"/>
          <w:b/>
          <w:sz w:val="24"/>
          <w:szCs w:val="24"/>
          <w:lang w:val="uk-UA"/>
        </w:rPr>
        <w:t xml:space="preserve">про закупівлю </w:t>
      </w:r>
    </w:p>
    <w:p w:rsidR="00333A8A" w:rsidRPr="00333A8A" w:rsidRDefault="00333A8A" w:rsidP="00333A8A">
      <w:pPr>
        <w:spacing w:after="0" w:line="240" w:lineRule="auto"/>
        <w:ind w:firstLine="851"/>
        <w:jc w:val="center"/>
        <w:rPr>
          <w:rFonts w:ascii="Times New Roman" w:eastAsia="Calibri" w:hAnsi="Times New Roman" w:cs="Times New Roman"/>
          <w:b/>
          <w:sz w:val="24"/>
          <w:szCs w:val="24"/>
          <w:lang w:val="uk-UA"/>
        </w:rPr>
      </w:pPr>
      <w:r w:rsidRPr="00333A8A">
        <w:rPr>
          <w:rFonts w:ascii="Times New Roman" w:eastAsia="Calibri" w:hAnsi="Times New Roman" w:cs="Times New Roman"/>
          <w:b/>
          <w:sz w:val="24"/>
          <w:szCs w:val="24"/>
          <w:lang w:val="uk-UA"/>
        </w:rPr>
        <w:t>(</w:t>
      </w:r>
      <w:proofErr w:type="spellStart"/>
      <w:r w:rsidRPr="00333A8A">
        <w:rPr>
          <w:rFonts w:ascii="Times New Roman" w:eastAsia="Calibri" w:hAnsi="Times New Roman" w:cs="Times New Roman"/>
          <w:b/>
          <w:sz w:val="24"/>
          <w:szCs w:val="24"/>
          <w:lang w:val="uk-UA"/>
        </w:rPr>
        <w:t>проєкт</w:t>
      </w:r>
      <w:proofErr w:type="spellEnd"/>
      <w:r w:rsidRPr="00333A8A">
        <w:rPr>
          <w:rFonts w:ascii="Times New Roman" w:eastAsia="Calibri" w:hAnsi="Times New Roman" w:cs="Times New Roman"/>
          <w:b/>
          <w:sz w:val="24"/>
          <w:szCs w:val="24"/>
          <w:lang w:val="uk-UA"/>
        </w:rPr>
        <w:t xml:space="preserve">) </w:t>
      </w:r>
    </w:p>
    <w:p w:rsidR="00333A8A" w:rsidRPr="00333A8A" w:rsidRDefault="00333A8A" w:rsidP="00333A8A">
      <w:pPr>
        <w:spacing w:after="0" w:line="240" w:lineRule="auto"/>
        <w:ind w:firstLine="851"/>
        <w:jc w:val="center"/>
        <w:rPr>
          <w:rFonts w:ascii="Times New Roman" w:eastAsia="Calibri" w:hAnsi="Times New Roman" w:cs="Times New Roman"/>
          <w:b/>
          <w:sz w:val="24"/>
          <w:szCs w:val="24"/>
          <w:lang w:val="uk-UA"/>
        </w:rPr>
      </w:pPr>
    </w:p>
    <w:p w:rsidR="00333A8A" w:rsidRPr="00333A8A" w:rsidRDefault="00333A8A" w:rsidP="00333A8A">
      <w:pPr>
        <w:spacing w:after="0" w:line="240" w:lineRule="auto"/>
        <w:ind w:firstLine="851"/>
        <w:jc w:val="center"/>
        <w:rPr>
          <w:rFonts w:ascii="Times New Roman" w:eastAsia="Calibri" w:hAnsi="Times New Roman" w:cs="Times New Roman"/>
          <w:b/>
          <w:sz w:val="24"/>
          <w:szCs w:val="24"/>
          <w:lang w:val="uk-UA"/>
        </w:rPr>
      </w:pPr>
    </w:p>
    <w:p w:rsidR="00333A8A" w:rsidRPr="00333A8A" w:rsidRDefault="00333A8A" w:rsidP="00333A8A">
      <w:pPr>
        <w:spacing w:after="0" w:line="240" w:lineRule="auto"/>
        <w:ind w:firstLine="851"/>
        <w:rPr>
          <w:rFonts w:ascii="Times New Roman" w:eastAsia="Calibri" w:hAnsi="Times New Roman" w:cs="Times New Roman"/>
          <w:sz w:val="24"/>
          <w:szCs w:val="24"/>
          <w:lang w:val="uk-UA"/>
        </w:rPr>
      </w:pPr>
    </w:p>
    <w:p w:rsidR="00333A8A" w:rsidRPr="00333A8A" w:rsidRDefault="00333A8A" w:rsidP="00333A8A">
      <w:pPr>
        <w:spacing w:after="0" w:line="240" w:lineRule="auto"/>
        <w:rPr>
          <w:rFonts w:ascii="Times New Roman" w:eastAsia="Calibri" w:hAnsi="Times New Roman" w:cs="Times New Roman"/>
          <w:sz w:val="24"/>
          <w:szCs w:val="24"/>
          <w:lang w:val="uk-UA"/>
        </w:rPr>
      </w:pPr>
      <w:bookmarkStart w:id="21" w:name="_Hlk107427274"/>
      <w:r w:rsidRPr="00333A8A">
        <w:rPr>
          <w:rFonts w:ascii="Times New Roman" w:eastAsia="Calibri" w:hAnsi="Times New Roman" w:cs="Times New Roman"/>
          <w:sz w:val="24"/>
          <w:szCs w:val="24"/>
          <w:lang w:val="uk-UA"/>
        </w:rPr>
        <w:t xml:space="preserve"> м. Білгород - Дністровський                                                                «___»_________ 202</w:t>
      </w:r>
      <w:r>
        <w:rPr>
          <w:rFonts w:ascii="Times New Roman" w:eastAsia="Calibri" w:hAnsi="Times New Roman" w:cs="Times New Roman"/>
          <w:sz w:val="24"/>
          <w:szCs w:val="24"/>
          <w:lang w:val="uk-UA"/>
        </w:rPr>
        <w:t>3</w:t>
      </w:r>
      <w:r w:rsidRPr="00333A8A">
        <w:rPr>
          <w:rFonts w:ascii="Times New Roman" w:eastAsia="Calibri" w:hAnsi="Times New Roman" w:cs="Times New Roman"/>
          <w:sz w:val="24"/>
          <w:szCs w:val="24"/>
          <w:lang w:val="uk-UA"/>
        </w:rPr>
        <w:t xml:space="preserve"> р.</w:t>
      </w:r>
    </w:p>
    <w:p w:rsidR="00333A8A" w:rsidRPr="00333A8A" w:rsidRDefault="00333A8A" w:rsidP="00333A8A">
      <w:pPr>
        <w:spacing w:after="0" w:line="240" w:lineRule="auto"/>
        <w:ind w:firstLine="851"/>
        <w:rPr>
          <w:rFonts w:ascii="Times New Roman" w:eastAsia="Calibri" w:hAnsi="Times New Roman" w:cs="Times New Roman"/>
          <w:sz w:val="24"/>
          <w:szCs w:val="24"/>
          <w:lang w:val="uk-UA"/>
        </w:rPr>
      </w:pPr>
    </w:p>
    <w:p w:rsidR="00333A8A" w:rsidRPr="00333A8A" w:rsidRDefault="00333A8A" w:rsidP="00333A8A">
      <w:pPr>
        <w:spacing w:after="0" w:line="240" w:lineRule="auto"/>
        <w:ind w:firstLine="567"/>
        <w:jc w:val="both"/>
        <w:rPr>
          <w:rFonts w:ascii="Times New Roman" w:eastAsia="Times New Roman" w:hAnsi="Times New Roman" w:cs="Times New Roman"/>
          <w:sz w:val="24"/>
          <w:szCs w:val="24"/>
          <w:lang w:val="uk-UA" w:eastAsia="ru-RU"/>
        </w:rPr>
      </w:pPr>
      <w:r w:rsidRPr="00333A8A">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bookmarkEnd w:id="21"/>
      <w:r w:rsidRPr="00333A8A">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Pr="00333A8A">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rsidR="00333A8A" w:rsidRPr="00333A8A" w:rsidRDefault="00333A8A" w:rsidP="00333A8A">
      <w:pPr>
        <w:suppressAutoHyphens w:val="0"/>
        <w:spacing w:after="0" w:line="240" w:lineRule="auto"/>
        <w:jc w:val="both"/>
        <w:rPr>
          <w:rFonts w:ascii="Times New Roman" w:eastAsia="Times New Roman" w:hAnsi="Times New Roman" w:cs="Times New Roman"/>
          <w:b/>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rPr>
      </w:pPr>
      <w:r w:rsidRPr="00333A8A">
        <w:rPr>
          <w:rFonts w:ascii="Times New Roman" w:eastAsia="Times New Roman" w:hAnsi="Times New Roman" w:cs="Times New Roman"/>
          <w:b/>
          <w:sz w:val="24"/>
          <w:szCs w:val="24"/>
          <w:lang w:val="uk-UA"/>
        </w:rPr>
        <w:t>1. ПРЕДМЕТ ДОГОВОРУ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b/>
          <w:bCs/>
          <w:sz w:val="24"/>
          <w:szCs w:val="24"/>
          <w:lang w:val="uk-UA"/>
        </w:rPr>
      </w:pPr>
      <w:r w:rsidRPr="00333A8A">
        <w:rPr>
          <w:rFonts w:ascii="Times New Roman" w:eastAsia="Times New Roman" w:hAnsi="Times New Roman" w:cs="Times New Roman"/>
          <w:sz w:val="24"/>
          <w:szCs w:val="24"/>
          <w:lang w:val="uk-UA"/>
        </w:rPr>
        <w:t>1.2. Найменування товару:</w:t>
      </w:r>
      <w:r w:rsidRPr="00333A8A">
        <w:rPr>
          <w:rFonts w:ascii="Calibri" w:eastAsia="Calibri" w:hAnsi="Calibri" w:cs="Times New Roman"/>
          <w:lang w:val="ru-RU"/>
        </w:rPr>
        <w:t xml:space="preserve"> </w:t>
      </w:r>
      <w:r w:rsidRPr="00333A8A">
        <w:rPr>
          <w:rFonts w:ascii="Times New Roman" w:eastAsia="Times New Roman" w:hAnsi="Times New Roman" w:cs="Times New Roman"/>
          <w:b/>
          <w:bCs/>
          <w:sz w:val="24"/>
          <w:szCs w:val="24"/>
          <w:lang w:val="uk-UA"/>
        </w:rPr>
        <w:t>«</w:t>
      </w:r>
      <w:proofErr w:type="spellStart"/>
      <w:r w:rsidRPr="00333A8A">
        <w:rPr>
          <w:rFonts w:ascii="Times New Roman" w:eastAsia="Times New Roman" w:hAnsi="Times New Roman" w:cs="Times New Roman"/>
          <w:b/>
          <w:bCs/>
          <w:sz w:val="24"/>
          <w:szCs w:val="24"/>
          <w:lang w:val="uk-UA"/>
        </w:rPr>
        <w:t>Євроконтейнер</w:t>
      </w:r>
      <w:proofErr w:type="spellEnd"/>
      <w:r w:rsidRPr="00333A8A">
        <w:rPr>
          <w:rFonts w:ascii="Times New Roman" w:eastAsia="Times New Roman" w:hAnsi="Times New Roman" w:cs="Times New Roman"/>
          <w:b/>
          <w:bCs/>
          <w:sz w:val="24"/>
          <w:szCs w:val="24"/>
          <w:lang w:val="uk-UA"/>
        </w:rPr>
        <w:t xml:space="preserve">  1,1 м³»  Класифікація за ДК 021:2015 – 44610000-9 - Цистерни, резервуари, контейнери та посудини високого тиску.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1.4.</w:t>
      </w:r>
      <w:r w:rsidRPr="00333A8A">
        <w:rPr>
          <w:rFonts w:ascii="Calibri" w:eastAsia="Calibri" w:hAnsi="Calibri" w:cs="Times New Roman"/>
          <w:lang w:val="ru-RU"/>
        </w:rPr>
        <w:t xml:space="preserve"> </w:t>
      </w:r>
      <w:r w:rsidRPr="00333A8A">
        <w:rPr>
          <w:rFonts w:ascii="Times New Roman" w:eastAsia="Times New Roman" w:hAnsi="Times New Roman" w:cs="Times New Roman"/>
          <w:sz w:val="24"/>
          <w:szCs w:val="24"/>
          <w:lang w:val="uk-UA"/>
        </w:rPr>
        <w:t>Обсяг закупівлі (кількість) Товару може бути зменшений залежно від  виробничих потреб Покупця.</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rPr>
      </w:pPr>
    </w:p>
    <w:p w:rsidR="00333A8A" w:rsidRPr="00333A8A" w:rsidRDefault="00333A8A" w:rsidP="00333A8A">
      <w:pPr>
        <w:suppressAutoHyphens w:val="0"/>
        <w:spacing w:after="0" w:line="240" w:lineRule="auto"/>
        <w:ind w:left="2160"/>
        <w:jc w:val="both"/>
        <w:rPr>
          <w:rFonts w:ascii="Times New Roman" w:eastAsia="Times New Roman" w:hAnsi="Times New Roman" w:cs="Times New Roman"/>
          <w:b/>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rPr>
      </w:pPr>
      <w:r w:rsidRPr="00333A8A">
        <w:rPr>
          <w:rFonts w:ascii="Times New Roman" w:eastAsia="Times New Roman" w:hAnsi="Times New Roman" w:cs="Times New Roman"/>
          <w:b/>
          <w:sz w:val="24"/>
          <w:szCs w:val="24"/>
          <w:lang w:val="uk-UA"/>
        </w:rPr>
        <w:t>2. ЯКІСТЬ ТОВАРУ ТА ГАРАНТІЙНІ ЗОБОВ’ЯЗАННЯ</w:t>
      </w:r>
    </w:p>
    <w:p w:rsidR="00333A8A" w:rsidRPr="00333A8A" w:rsidRDefault="00333A8A" w:rsidP="00333A8A">
      <w:pPr>
        <w:tabs>
          <w:tab w:val="left" w:pos="709"/>
          <w:tab w:val="left" w:pos="6120"/>
        </w:tabs>
        <w:suppressAutoHyphens w:val="0"/>
        <w:spacing w:after="0" w:line="240" w:lineRule="auto"/>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sz w:val="24"/>
          <w:szCs w:val="24"/>
          <w:lang w:val="uk-UA"/>
        </w:rPr>
        <w:tab/>
        <w:t xml:space="preserve">2.1. </w:t>
      </w:r>
      <w:r w:rsidRPr="00333A8A">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333A8A">
        <w:rPr>
          <w:rFonts w:ascii="Times New Roman" w:eastAsia="Times New Roman" w:hAnsi="Times New Roman" w:cs="Times New Roman"/>
          <w:sz w:val="24"/>
          <w:szCs w:val="24"/>
          <w:lang w:val="uk-UA"/>
        </w:rPr>
        <w:t xml:space="preserve">діючим державним стандартам і технічним умовам, </w:t>
      </w:r>
      <w:r w:rsidRPr="00333A8A">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33A8A">
        <w:rPr>
          <w:rFonts w:ascii="Times New Roman" w:eastAsia="Times New Roman" w:hAnsi="Times New Roman" w:cs="Times New Roman"/>
          <w:noProof/>
          <w:sz w:val="24"/>
          <w:szCs w:val="24"/>
          <w:lang w:val="uk-UA"/>
        </w:rPr>
        <w:t xml:space="preserve">. </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sz w:val="24"/>
          <w:szCs w:val="24"/>
          <w:lang w:val="uk-UA"/>
        </w:rPr>
        <w:t>2.2</w:t>
      </w:r>
      <w:r w:rsidRPr="00333A8A">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333A8A">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noProof/>
          <w:sz w:val="24"/>
          <w:szCs w:val="24"/>
          <w:lang w:val="uk-UA"/>
        </w:rPr>
        <w:t xml:space="preserve">2.3. </w:t>
      </w:r>
      <w:r w:rsidRPr="00333A8A">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bCs/>
          <w:sz w:val="24"/>
          <w:szCs w:val="24"/>
          <w:lang w:val="uk-UA" w:eastAsia="zh-CN"/>
        </w:rPr>
      </w:pPr>
      <w:r w:rsidRPr="00333A8A">
        <w:rPr>
          <w:rFonts w:ascii="Times New Roman" w:eastAsia="Times New Roman" w:hAnsi="Times New Roman" w:cs="Times New Roman"/>
          <w:sz w:val="24"/>
          <w:szCs w:val="24"/>
          <w:lang w:val="uk-UA" w:eastAsia="zh-CN"/>
        </w:rPr>
        <w:t xml:space="preserve">2.4. </w:t>
      </w:r>
      <w:r w:rsidRPr="00333A8A">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bCs/>
          <w:sz w:val="24"/>
          <w:szCs w:val="24"/>
          <w:lang w:val="uk-UA" w:eastAsia="zh-CN"/>
        </w:rPr>
      </w:pPr>
      <w:r w:rsidRPr="00333A8A">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bCs/>
          <w:sz w:val="24"/>
          <w:szCs w:val="24"/>
          <w:lang w:val="uk-UA" w:eastAsia="zh-CN"/>
        </w:rPr>
      </w:pP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bCs/>
          <w:sz w:val="24"/>
          <w:szCs w:val="24"/>
          <w:lang w:val="uk-UA" w:eastAsia="zh-CN"/>
        </w:rPr>
      </w:pPr>
    </w:p>
    <w:p w:rsidR="00333A8A" w:rsidRPr="00333A8A" w:rsidRDefault="00333A8A" w:rsidP="00333A8A">
      <w:pPr>
        <w:tabs>
          <w:tab w:val="left" w:pos="851"/>
          <w:tab w:val="left" w:pos="6120"/>
        </w:tabs>
        <w:suppressAutoHyphens w:val="0"/>
        <w:spacing w:after="0" w:line="240" w:lineRule="auto"/>
        <w:ind w:firstLine="709"/>
        <w:jc w:val="both"/>
        <w:rPr>
          <w:rFonts w:ascii="Times New Roman" w:eastAsia="Times New Roman" w:hAnsi="Times New Roman" w:cs="Times New Roman"/>
          <w:bCs/>
          <w:sz w:val="24"/>
          <w:szCs w:val="24"/>
          <w:lang w:val="uk-UA" w:eastAsia="zh-CN"/>
        </w:rPr>
      </w:pPr>
    </w:p>
    <w:p w:rsidR="00333A8A" w:rsidRPr="00333A8A" w:rsidRDefault="00333A8A" w:rsidP="00333A8A">
      <w:pPr>
        <w:widowControl w:val="0"/>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noProof/>
          <w:snapToGrid w:val="0"/>
          <w:sz w:val="24"/>
          <w:szCs w:val="24"/>
          <w:lang w:val="uk-UA" w:eastAsia="uk-UA"/>
        </w:rPr>
        <w:lastRenderedPageBreak/>
        <w:t>3.</w:t>
      </w:r>
      <w:r w:rsidRPr="00333A8A">
        <w:rPr>
          <w:rFonts w:ascii="Times New Roman" w:eastAsia="Times New Roman" w:hAnsi="Times New Roman" w:cs="Times New Roman"/>
          <w:b/>
          <w:sz w:val="24"/>
          <w:szCs w:val="24"/>
          <w:lang w:val="uk-UA" w:eastAsia="ru-RU"/>
        </w:rPr>
        <w:t>ЦІНА ДОГОВОРУ</w:t>
      </w:r>
    </w:p>
    <w:p w:rsidR="00333A8A" w:rsidRPr="00333A8A" w:rsidRDefault="00333A8A" w:rsidP="00333A8A">
      <w:pPr>
        <w:widowControl w:val="0"/>
        <w:tabs>
          <w:tab w:val="left" w:pos="1134"/>
        </w:tabs>
        <w:suppressAutoHyphens w:val="0"/>
        <w:spacing w:after="0" w:line="240" w:lineRule="auto"/>
        <w:ind w:firstLine="426"/>
        <w:jc w:val="both"/>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 xml:space="preserve">     </w:t>
      </w:r>
      <w:r w:rsidRPr="00333A8A">
        <w:rPr>
          <w:rFonts w:ascii="Times New Roman" w:eastAsia="Times New Roman" w:hAnsi="Times New Roman" w:cs="Times New Roman"/>
          <w:sz w:val="24"/>
          <w:szCs w:val="24"/>
          <w:lang w:val="ru-RU" w:eastAsia="ru-RU"/>
        </w:rPr>
        <w:t xml:space="preserve">3.1. </w:t>
      </w:r>
      <w:proofErr w:type="spellStart"/>
      <w:r w:rsidRPr="00333A8A">
        <w:rPr>
          <w:rFonts w:ascii="Times New Roman" w:eastAsia="Times New Roman" w:hAnsi="Times New Roman" w:cs="Times New Roman"/>
          <w:sz w:val="24"/>
          <w:szCs w:val="24"/>
          <w:lang w:val="ru-RU" w:eastAsia="ru-RU"/>
        </w:rPr>
        <w:t>Загальна</w:t>
      </w:r>
      <w:proofErr w:type="spellEnd"/>
      <w:r w:rsidRPr="00333A8A">
        <w:rPr>
          <w:rFonts w:ascii="Times New Roman" w:eastAsia="Times New Roman" w:hAnsi="Times New Roman" w:cs="Times New Roman"/>
          <w:sz w:val="24"/>
          <w:szCs w:val="24"/>
          <w:lang w:val="ru-RU" w:eastAsia="ru-RU"/>
        </w:rPr>
        <w:t xml:space="preserve"> сума Договору становить: ______________грн. (_________________________________грн. ___ коп.), у тому </w:t>
      </w:r>
      <w:proofErr w:type="spellStart"/>
      <w:r w:rsidRPr="00333A8A">
        <w:rPr>
          <w:rFonts w:ascii="Times New Roman" w:eastAsia="Times New Roman" w:hAnsi="Times New Roman" w:cs="Times New Roman"/>
          <w:sz w:val="24"/>
          <w:szCs w:val="24"/>
          <w:lang w:val="ru-RU" w:eastAsia="ru-RU"/>
        </w:rPr>
        <w:t>числі</w:t>
      </w:r>
      <w:proofErr w:type="spellEnd"/>
      <w:r w:rsidRPr="00333A8A">
        <w:rPr>
          <w:rFonts w:ascii="Times New Roman" w:eastAsia="Times New Roman" w:hAnsi="Times New Roman" w:cs="Times New Roman"/>
          <w:sz w:val="24"/>
          <w:szCs w:val="24"/>
          <w:lang w:val="ru-RU" w:eastAsia="ru-RU"/>
        </w:rPr>
        <w:t xml:space="preserve"> ПДВ - 20%: ________грн. (__________________________грн. ___ коп.)</w:t>
      </w:r>
    </w:p>
    <w:p w:rsidR="00333A8A" w:rsidRPr="00333A8A" w:rsidRDefault="00333A8A" w:rsidP="00333A8A">
      <w:pPr>
        <w:tabs>
          <w:tab w:val="left" w:pos="709"/>
        </w:tabs>
        <w:suppressAutoHyphens w:val="0"/>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333A8A">
        <w:rPr>
          <w:rFonts w:ascii="Times New Roman" w:eastAsia="Times New Roman" w:hAnsi="Times New Roman" w:cs="Times New Roman"/>
          <w:sz w:val="24"/>
          <w:szCs w:val="24"/>
          <w:lang w:val="uk-UA" w:eastAsia="ru-RU"/>
        </w:rPr>
        <w:t xml:space="preserve">     3.2. До ціни Товару включена</w:t>
      </w:r>
      <w:r w:rsidRPr="00333A8A">
        <w:rPr>
          <w:rFonts w:ascii="Times New Roman" w:eastAsia="Times New Roman" w:hAnsi="Times New Roman" w:cs="Times New Roman"/>
          <w:bCs/>
          <w:spacing w:val="-6"/>
          <w:sz w:val="24"/>
          <w:szCs w:val="24"/>
          <w:lang w:val="uk-UA"/>
        </w:rPr>
        <w:t xml:space="preserve"> вартість його доставки Постачальником Покупцю за адресою, визначеною в п. 5.13 Договору.</w:t>
      </w:r>
    </w:p>
    <w:p w:rsidR="00333A8A" w:rsidRPr="00333A8A" w:rsidRDefault="00333A8A" w:rsidP="00333A8A">
      <w:pPr>
        <w:tabs>
          <w:tab w:val="left" w:pos="709"/>
        </w:tabs>
        <w:suppressAutoHyphens w:val="0"/>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33A8A">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rsidR="00333A8A" w:rsidRPr="00333A8A" w:rsidRDefault="00333A8A" w:rsidP="00333A8A">
      <w:pPr>
        <w:suppressAutoHyphens w:val="0"/>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33A8A">
        <w:rPr>
          <w:rFonts w:ascii="Times New Roman" w:eastAsia="Times New Roman" w:hAnsi="Times New Roman" w:cs="Times New Roman"/>
          <w:bCs/>
          <w:spacing w:val="-6"/>
          <w:sz w:val="24"/>
          <w:szCs w:val="24"/>
          <w:lang w:val="uk-UA"/>
        </w:rPr>
        <w:t>3.4. Доставка до місця поставки Товару, навантаження та розвантаження Товару здійснюється Постачальником за  його власний рахунок.</w:t>
      </w:r>
    </w:p>
    <w:p w:rsidR="00333A8A" w:rsidRPr="00333A8A" w:rsidRDefault="00333A8A" w:rsidP="00333A8A">
      <w:pPr>
        <w:suppressAutoHyphens w:val="0"/>
        <w:spacing w:after="0" w:line="240" w:lineRule="auto"/>
        <w:ind w:right="-1"/>
        <w:jc w:val="both"/>
        <w:rPr>
          <w:rFonts w:ascii="Times New Roman" w:eastAsia="Times New Roman" w:hAnsi="Times New Roman" w:cs="Times New Roman"/>
          <w:sz w:val="24"/>
          <w:szCs w:val="24"/>
          <w:bdr w:val="none" w:sz="0" w:space="0" w:color="auto" w:frame="1"/>
          <w:lang w:val="uk-UA"/>
        </w:rPr>
      </w:pPr>
    </w:p>
    <w:p w:rsidR="00333A8A" w:rsidRPr="00333A8A" w:rsidRDefault="00333A8A" w:rsidP="00333A8A">
      <w:pPr>
        <w:suppressAutoHyphens w:val="0"/>
        <w:spacing w:after="0" w:line="240" w:lineRule="auto"/>
        <w:ind w:right="50"/>
        <w:jc w:val="center"/>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b/>
          <w:sz w:val="24"/>
          <w:szCs w:val="24"/>
          <w:lang w:val="uk-UA"/>
        </w:rPr>
        <w:t>4. ПОРЯДОК ЗДІЙСНЕННЯ ОПЛАТИ</w:t>
      </w:r>
    </w:p>
    <w:p w:rsidR="00333A8A" w:rsidRPr="00333A8A" w:rsidRDefault="00333A8A" w:rsidP="00333A8A">
      <w:pPr>
        <w:suppressAutoHyphens w:val="0"/>
        <w:spacing w:after="0" w:line="240" w:lineRule="auto"/>
        <w:ind w:right="50" w:firstLine="720"/>
        <w:jc w:val="both"/>
        <w:rPr>
          <w:rFonts w:ascii="Times New Roman" w:eastAsia="Times New Roman" w:hAnsi="Times New Roman" w:cs="Times New Roman"/>
          <w:color w:val="FF0000"/>
          <w:sz w:val="24"/>
          <w:szCs w:val="24"/>
          <w:lang w:val="uk-UA" w:eastAsia="ru-RU"/>
        </w:rPr>
      </w:pPr>
      <w:r w:rsidRPr="00333A8A">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w:t>
      </w:r>
      <w:r w:rsidRPr="00333A8A">
        <w:rPr>
          <w:rFonts w:ascii="Times New Roman" w:eastAsia="Times New Roman" w:hAnsi="Times New Roman" w:cs="Times New Roman"/>
          <w:sz w:val="24"/>
          <w:szCs w:val="24"/>
          <w:lang w:val="ru-RU" w:eastAsia="ru-RU"/>
        </w:rPr>
        <w:t xml:space="preserve">60 </w:t>
      </w:r>
      <w:r w:rsidRPr="00333A8A">
        <w:rPr>
          <w:rFonts w:ascii="Times New Roman" w:eastAsia="Times New Roman" w:hAnsi="Times New Roman" w:cs="Times New Roman"/>
          <w:sz w:val="24"/>
          <w:szCs w:val="24"/>
          <w:lang w:val="uk-UA" w:eastAsia="ru-RU"/>
        </w:rPr>
        <w:t>(</w:t>
      </w:r>
      <w:proofErr w:type="spellStart"/>
      <w:r w:rsidRPr="00333A8A">
        <w:rPr>
          <w:rFonts w:ascii="Times New Roman" w:eastAsia="Times New Roman" w:hAnsi="Times New Roman" w:cs="Times New Roman"/>
          <w:sz w:val="24"/>
          <w:szCs w:val="24"/>
          <w:lang w:val="uk-UA" w:eastAsia="ru-RU"/>
        </w:rPr>
        <w:t>шестидесяти</w:t>
      </w:r>
      <w:proofErr w:type="spellEnd"/>
      <w:r w:rsidRPr="00333A8A">
        <w:rPr>
          <w:rFonts w:ascii="Times New Roman" w:eastAsia="Times New Roman" w:hAnsi="Times New Roman" w:cs="Times New Roman"/>
          <w:sz w:val="24"/>
          <w:szCs w:val="24"/>
          <w:lang w:val="uk-UA" w:eastAsia="ru-RU"/>
        </w:rPr>
        <w:t>) календарних днів з дати передачі йому Товару Постачальником за адресою, зазначеною у п. 5.13 Договору, рівними частинами.</w:t>
      </w:r>
      <w:r w:rsidRPr="00333A8A">
        <w:rPr>
          <w:rFonts w:ascii="Times New Roman" w:eastAsia="Times New Roman" w:hAnsi="Times New Roman" w:cs="Times New Roman"/>
          <w:color w:val="FF0000"/>
          <w:sz w:val="24"/>
          <w:szCs w:val="24"/>
          <w:lang w:val="uk-UA" w:eastAsia="ru-RU"/>
        </w:rPr>
        <w:t xml:space="preserve"> </w:t>
      </w:r>
    </w:p>
    <w:p w:rsidR="00333A8A" w:rsidRPr="00333A8A" w:rsidRDefault="00333A8A" w:rsidP="00333A8A">
      <w:pPr>
        <w:suppressAutoHyphens w:val="0"/>
        <w:spacing w:after="0" w:line="240" w:lineRule="auto"/>
        <w:jc w:val="both"/>
        <w:rPr>
          <w:rFonts w:ascii="Times New Roman" w:eastAsia="Times New Roman" w:hAnsi="Times New Roman" w:cs="Times New Roman"/>
          <w:b/>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5.УМОВИ, ПОРЯДОК ТА СТРОК ПОСТАВКИ</w:t>
      </w:r>
    </w:p>
    <w:p w:rsidR="00333A8A" w:rsidRPr="00333A8A" w:rsidRDefault="00333A8A" w:rsidP="00333A8A">
      <w:pPr>
        <w:numPr>
          <w:ilvl w:val="1"/>
          <w:numId w:val="15"/>
        </w:numPr>
        <w:tabs>
          <w:tab w:val="left" w:pos="1276"/>
        </w:tabs>
        <w:suppressAutoHyphens w:val="0"/>
        <w:spacing w:after="0" w:line="240" w:lineRule="auto"/>
        <w:ind w:left="0" w:right="-55"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rsidR="00333A8A" w:rsidRPr="00333A8A" w:rsidRDefault="00333A8A" w:rsidP="00333A8A">
      <w:pPr>
        <w:numPr>
          <w:ilvl w:val="1"/>
          <w:numId w:val="15"/>
        </w:numPr>
        <w:tabs>
          <w:tab w:val="left" w:pos="1276"/>
        </w:tabs>
        <w:suppressAutoHyphens w:val="0"/>
        <w:spacing w:after="0" w:line="240" w:lineRule="auto"/>
        <w:ind w:left="0" w:right="-55"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Строк поставки/відвантаження Товару – протягом 30 (тридцяти) робочих днів з дати підписання Сторонами цього Договору.  </w:t>
      </w:r>
    </w:p>
    <w:p w:rsidR="00333A8A" w:rsidRPr="00333A8A" w:rsidRDefault="00333A8A" w:rsidP="00333A8A">
      <w:pPr>
        <w:numPr>
          <w:ilvl w:val="1"/>
          <w:numId w:val="15"/>
        </w:numPr>
        <w:tabs>
          <w:tab w:val="left" w:pos="1276"/>
        </w:tabs>
        <w:suppressAutoHyphens w:val="0"/>
        <w:spacing w:after="0" w:line="240" w:lineRule="auto"/>
        <w:ind w:left="0" w:right="-55"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Приймання-передача Товару здійснюється:</w:t>
      </w:r>
    </w:p>
    <w:p w:rsidR="00333A8A" w:rsidRPr="00333A8A" w:rsidRDefault="00333A8A" w:rsidP="00333A8A">
      <w:pPr>
        <w:widowControl w:val="0"/>
        <w:numPr>
          <w:ilvl w:val="0"/>
          <w:numId w:val="16"/>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rsidR="00333A8A" w:rsidRPr="00333A8A" w:rsidRDefault="00333A8A" w:rsidP="00333A8A">
      <w:pPr>
        <w:widowControl w:val="0"/>
        <w:numPr>
          <w:ilvl w:val="0"/>
          <w:numId w:val="16"/>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5 (п</w:t>
      </w:r>
      <w:r w:rsidRPr="00333A8A">
        <w:rPr>
          <w:rFonts w:ascii="Times New Roman" w:eastAsia="Times New Roman" w:hAnsi="Times New Roman" w:cs="Times New Roman"/>
          <w:sz w:val="24"/>
          <w:szCs w:val="24"/>
          <w:lang w:val="ru-RU" w:eastAsia="ru-RU"/>
        </w:rPr>
        <w:t>’</w:t>
      </w:r>
      <w:proofErr w:type="spellStart"/>
      <w:r w:rsidRPr="00333A8A">
        <w:rPr>
          <w:rFonts w:ascii="Times New Roman" w:eastAsia="Times New Roman" w:hAnsi="Times New Roman" w:cs="Times New Roman"/>
          <w:sz w:val="24"/>
          <w:szCs w:val="24"/>
          <w:lang w:val="uk-UA" w:eastAsia="ru-RU"/>
        </w:rPr>
        <w:t>яти</w:t>
      </w:r>
      <w:proofErr w:type="spellEnd"/>
      <w:r w:rsidRPr="00333A8A">
        <w:rPr>
          <w:rFonts w:ascii="Times New Roman" w:eastAsia="Times New Roman" w:hAnsi="Times New Roman" w:cs="Times New Roman"/>
          <w:sz w:val="24"/>
          <w:szCs w:val="24"/>
          <w:lang w:val="uk-UA" w:eastAsia="ru-RU"/>
        </w:rPr>
        <w:t>) робочих днів після звернення Покупця.</w:t>
      </w:r>
      <w:r w:rsidRPr="00333A8A">
        <w:rPr>
          <w:rFonts w:ascii="Times New Roman" w:eastAsia="Times New Roman" w:hAnsi="Times New Roman" w:cs="Times New Roman"/>
          <w:color w:val="000000"/>
          <w:spacing w:val="1"/>
          <w:sz w:val="24"/>
          <w:szCs w:val="24"/>
          <w:lang w:val="uk-UA" w:eastAsia="ru-RU"/>
        </w:rPr>
        <w:t xml:space="preserve"> </w:t>
      </w:r>
      <w:r w:rsidRPr="00333A8A">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lastRenderedPageBreak/>
        <w:t>Постачальник</w:t>
      </w:r>
      <w:r w:rsidRPr="00333A8A">
        <w:rPr>
          <w:rFonts w:ascii="Times New Roman" w:eastAsia="Times New Roman" w:hAnsi="Times New Roman" w:cs="Times New Roman"/>
          <w:b/>
          <w:sz w:val="24"/>
          <w:szCs w:val="24"/>
          <w:lang w:val="uk-UA" w:eastAsia="ru-RU"/>
        </w:rPr>
        <w:t xml:space="preserve"> </w:t>
      </w:r>
      <w:r w:rsidRPr="00333A8A">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rsidR="00333A8A" w:rsidRPr="00333A8A" w:rsidRDefault="00333A8A" w:rsidP="00333A8A">
      <w:pPr>
        <w:widowControl w:val="0"/>
        <w:numPr>
          <w:ilvl w:val="1"/>
          <w:numId w:val="15"/>
        </w:numPr>
        <w:tabs>
          <w:tab w:val="left" w:pos="993"/>
          <w:tab w:val="left" w:pos="1276"/>
        </w:tabs>
        <w:suppressAutoHyphens w:val="0"/>
        <w:spacing w:after="0" w:line="240" w:lineRule="auto"/>
        <w:ind w:left="0" w:right="-54" w:firstLine="720"/>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rsidR="00333A8A" w:rsidRPr="00333A8A" w:rsidRDefault="00333A8A" w:rsidP="00333A8A">
      <w:pPr>
        <w:numPr>
          <w:ilvl w:val="1"/>
          <w:numId w:val="15"/>
        </w:numPr>
        <w:suppressAutoHyphens w:val="0"/>
        <w:contextualSpacing/>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333A8A">
        <w:rPr>
          <w:rFonts w:ascii="Times New Roman" w:eastAsia="Times New Roman" w:hAnsi="Times New Roman" w:cs="Times New Roman"/>
          <w:sz w:val="24"/>
          <w:szCs w:val="24"/>
          <w:lang w:val="uk-UA"/>
        </w:rPr>
        <w:t xml:space="preserve"> 67701, Одеська область, м. Білгород – Дністровський, вул. вул. </w:t>
      </w:r>
      <w:proofErr w:type="spellStart"/>
      <w:r w:rsidRPr="00333A8A">
        <w:rPr>
          <w:rFonts w:ascii="Times New Roman" w:eastAsia="Times New Roman" w:hAnsi="Times New Roman" w:cs="Times New Roman"/>
          <w:sz w:val="24"/>
          <w:szCs w:val="24"/>
          <w:lang w:val="uk-UA"/>
        </w:rPr>
        <w:t>Шабська</w:t>
      </w:r>
      <w:proofErr w:type="spellEnd"/>
      <w:r w:rsidRPr="00333A8A">
        <w:rPr>
          <w:rFonts w:ascii="Times New Roman" w:eastAsia="Times New Roman" w:hAnsi="Times New Roman" w:cs="Times New Roman"/>
          <w:sz w:val="24"/>
          <w:szCs w:val="24"/>
          <w:lang w:val="uk-UA"/>
        </w:rPr>
        <w:t xml:space="preserve">, 118; </w:t>
      </w:r>
    </w:p>
    <w:p w:rsidR="00333A8A" w:rsidRPr="00333A8A" w:rsidRDefault="00333A8A" w:rsidP="00333A8A">
      <w:pPr>
        <w:widowControl w:val="0"/>
        <w:numPr>
          <w:ilvl w:val="1"/>
          <w:numId w:val="15"/>
        </w:numPr>
        <w:tabs>
          <w:tab w:val="left" w:pos="993"/>
          <w:tab w:val="left" w:pos="1276"/>
        </w:tabs>
        <w:suppressAutoHyphens w:val="0"/>
        <w:spacing w:after="0" w:line="240" w:lineRule="auto"/>
        <w:ind w:right="-54"/>
        <w:jc w:val="both"/>
        <w:rPr>
          <w:rFonts w:ascii="Times New Roman" w:eastAsia="Times New Roman" w:hAnsi="Times New Roman" w:cs="Times New Roman"/>
          <w:noProof/>
          <w:snapToGrid w:val="0"/>
          <w:sz w:val="24"/>
          <w:szCs w:val="24"/>
          <w:lang w:val="uk-UA" w:eastAsia="uk-UA"/>
        </w:rPr>
      </w:pPr>
      <w:r w:rsidRPr="00333A8A">
        <w:rPr>
          <w:rFonts w:ascii="Times New Roman" w:eastAsia="Times New Roman" w:hAnsi="Times New Roman" w:cs="Times New Roman"/>
          <w:noProof/>
          <w:snapToGrid w:val="0"/>
          <w:sz w:val="24"/>
          <w:szCs w:val="24"/>
          <w:lang w:val="uk-UA" w:eastAsia="uk-UA"/>
        </w:rPr>
        <w:t>Датою передачі вважається дата одержання Товару Покупцем, про що зазначається в Акті приймання-передачі Товару та видатковій накладній.</w:t>
      </w:r>
    </w:p>
    <w:p w:rsidR="00333A8A" w:rsidRPr="00333A8A" w:rsidRDefault="00333A8A" w:rsidP="00333A8A">
      <w:pPr>
        <w:widowControl w:val="0"/>
        <w:numPr>
          <w:ilvl w:val="1"/>
          <w:numId w:val="15"/>
        </w:numPr>
        <w:tabs>
          <w:tab w:val="left" w:pos="993"/>
          <w:tab w:val="left" w:pos="1276"/>
        </w:tabs>
        <w:suppressAutoHyphens w:val="0"/>
        <w:spacing w:after="0" w:line="240" w:lineRule="auto"/>
        <w:ind w:right="-54"/>
        <w:jc w:val="both"/>
        <w:rPr>
          <w:rFonts w:ascii="Times New Roman" w:eastAsia="Times New Roman" w:hAnsi="Times New Roman" w:cs="Times New Roman"/>
          <w:noProof/>
          <w:snapToGrid w:val="0"/>
          <w:sz w:val="24"/>
          <w:szCs w:val="24"/>
          <w:lang w:val="uk-UA" w:eastAsia="uk-UA"/>
        </w:rPr>
      </w:pPr>
      <w:r w:rsidRPr="00333A8A">
        <w:rPr>
          <w:rFonts w:ascii="Times New Roman" w:eastAsia="Times New Roman" w:hAnsi="Times New Roman" w:cs="Times New Roman"/>
          <w:noProof/>
          <w:snapToGrid w:val="0"/>
          <w:sz w:val="24"/>
          <w:szCs w:val="24"/>
          <w:lang w:val="uk-UA" w:eastAsia="uk-UA"/>
        </w:rPr>
        <w:t>Право власності на Товар переходить від Продавця до Покупця після підписання Сторонами Акту приймання-передачі Товару.</w:t>
      </w:r>
    </w:p>
    <w:p w:rsidR="00333A8A" w:rsidRPr="00333A8A" w:rsidRDefault="00333A8A" w:rsidP="00333A8A">
      <w:pPr>
        <w:suppressAutoHyphens w:val="0"/>
        <w:spacing w:after="0" w:line="240" w:lineRule="auto"/>
        <w:jc w:val="center"/>
        <w:rPr>
          <w:rFonts w:ascii="Times New Roman" w:eastAsia="Times New Roman" w:hAnsi="Times New Roman" w:cs="Times New Roman"/>
          <w:noProof/>
          <w:snapToGrid w:val="0"/>
          <w:sz w:val="24"/>
          <w:szCs w:val="24"/>
          <w:lang w:val="uk-UA" w:eastAsia="uk-UA"/>
        </w:rPr>
      </w:pPr>
    </w:p>
    <w:p w:rsidR="00333A8A" w:rsidRPr="00333A8A" w:rsidRDefault="00333A8A" w:rsidP="00333A8A">
      <w:pPr>
        <w:suppressAutoHyphens w:val="0"/>
        <w:spacing w:after="0" w:line="240" w:lineRule="auto"/>
        <w:jc w:val="center"/>
        <w:rPr>
          <w:rFonts w:ascii="Times New Roman" w:eastAsia="Times New Roman" w:hAnsi="Times New Roman" w:cs="Times New Roman"/>
          <w:b/>
          <w:bCs/>
          <w:sz w:val="24"/>
          <w:szCs w:val="24"/>
          <w:lang w:val="uk-UA" w:eastAsia="uk-UA"/>
        </w:rPr>
      </w:pPr>
      <w:r w:rsidRPr="00333A8A">
        <w:rPr>
          <w:rFonts w:ascii="Times New Roman" w:eastAsia="Times New Roman" w:hAnsi="Times New Roman" w:cs="Times New Roman"/>
          <w:b/>
          <w:sz w:val="24"/>
          <w:szCs w:val="24"/>
          <w:lang w:val="uk-UA" w:eastAsia="uk-UA"/>
        </w:rPr>
        <w:t xml:space="preserve">6.ПРАВА ТА ОБОВ’ЯЗКИ </w:t>
      </w:r>
      <w:r w:rsidRPr="00333A8A">
        <w:rPr>
          <w:rFonts w:ascii="Times New Roman" w:eastAsia="Times New Roman" w:hAnsi="Times New Roman" w:cs="Times New Roman"/>
          <w:b/>
          <w:bCs/>
          <w:sz w:val="24"/>
          <w:szCs w:val="24"/>
          <w:lang w:val="uk-UA" w:eastAsia="uk-UA"/>
        </w:rPr>
        <w:t>СТОРІН</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b/>
          <w:sz w:val="24"/>
          <w:szCs w:val="24"/>
          <w:lang w:val="uk-UA" w:eastAsia="ru-RU"/>
        </w:rPr>
        <w:t>6.1.</w:t>
      </w:r>
      <w:r w:rsidRPr="00333A8A">
        <w:rPr>
          <w:rFonts w:ascii="Times New Roman" w:eastAsia="Times New Roman" w:hAnsi="Times New Roman" w:cs="Times New Roman"/>
          <w:b/>
          <w:bCs/>
          <w:sz w:val="24"/>
          <w:szCs w:val="24"/>
          <w:lang w:val="uk-UA" w:eastAsia="ru-RU"/>
        </w:rPr>
        <w:t xml:space="preserve">  Покупець зобов’язаний</w:t>
      </w:r>
      <w:r w:rsidRPr="00333A8A">
        <w:rPr>
          <w:rFonts w:ascii="Times New Roman" w:eastAsia="Times New Roman" w:hAnsi="Times New Roman" w:cs="Times New Roman"/>
          <w:sz w:val="24"/>
          <w:szCs w:val="24"/>
          <w:lang w:val="uk-UA" w:eastAsia="ru-RU"/>
        </w:rPr>
        <w:t>:</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b/>
          <w:sz w:val="24"/>
          <w:szCs w:val="24"/>
          <w:lang w:val="uk-UA" w:eastAsia="ru-RU"/>
        </w:rPr>
        <w:t>6.2</w:t>
      </w:r>
      <w:r w:rsidRPr="00333A8A">
        <w:rPr>
          <w:rFonts w:ascii="Times New Roman" w:eastAsia="Times New Roman" w:hAnsi="Times New Roman" w:cs="Times New Roman"/>
          <w:b/>
          <w:bCs/>
          <w:sz w:val="24"/>
          <w:szCs w:val="24"/>
          <w:lang w:val="uk-UA" w:eastAsia="ru-RU"/>
        </w:rPr>
        <w:t>.  Покупець має право</w:t>
      </w:r>
      <w:r w:rsidRPr="00333A8A">
        <w:rPr>
          <w:rFonts w:ascii="Times New Roman" w:eastAsia="Times New Roman" w:hAnsi="Times New Roman" w:cs="Times New Roman"/>
          <w:sz w:val="24"/>
          <w:szCs w:val="24"/>
          <w:lang w:val="uk-UA" w:eastAsia="ru-RU"/>
        </w:rPr>
        <w:t>:</w:t>
      </w:r>
    </w:p>
    <w:p w:rsidR="00333A8A" w:rsidRPr="00333A8A" w:rsidRDefault="00333A8A" w:rsidP="00333A8A">
      <w:pPr>
        <w:tabs>
          <w:tab w:val="left" w:pos="284"/>
          <w:tab w:val="left" w:pos="567"/>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b/>
          <w:sz w:val="24"/>
          <w:szCs w:val="24"/>
          <w:lang w:val="uk-UA" w:eastAsia="ru-RU"/>
        </w:rPr>
        <w:t>6.3.</w:t>
      </w:r>
      <w:r w:rsidRPr="00333A8A">
        <w:rPr>
          <w:rFonts w:ascii="Times New Roman" w:eastAsia="Times New Roman" w:hAnsi="Times New Roman" w:cs="Times New Roman"/>
          <w:sz w:val="24"/>
          <w:szCs w:val="24"/>
          <w:lang w:val="uk-UA" w:eastAsia="ru-RU"/>
        </w:rPr>
        <w:t xml:space="preserve">  </w:t>
      </w:r>
      <w:r w:rsidRPr="00333A8A">
        <w:rPr>
          <w:rFonts w:ascii="Times New Roman" w:eastAsia="Times New Roman" w:hAnsi="Times New Roman" w:cs="Times New Roman"/>
          <w:b/>
          <w:bCs/>
          <w:sz w:val="24"/>
          <w:szCs w:val="24"/>
          <w:lang w:val="uk-UA" w:eastAsia="ru-RU"/>
        </w:rPr>
        <w:t>Постачальник зобов’язаний</w:t>
      </w:r>
      <w:r w:rsidRPr="00333A8A">
        <w:rPr>
          <w:rFonts w:ascii="Times New Roman" w:eastAsia="Times New Roman" w:hAnsi="Times New Roman" w:cs="Times New Roman"/>
          <w:sz w:val="24"/>
          <w:szCs w:val="24"/>
          <w:lang w:val="uk-UA" w:eastAsia="ru-RU"/>
        </w:rPr>
        <w:t>:</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rsidR="00333A8A" w:rsidRPr="00333A8A" w:rsidRDefault="00333A8A" w:rsidP="00333A8A">
      <w:pPr>
        <w:tabs>
          <w:tab w:val="left" w:pos="284"/>
          <w:tab w:val="left" w:pos="113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bCs/>
          <w:sz w:val="24"/>
          <w:szCs w:val="24"/>
          <w:lang w:val="uk-UA" w:eastAsia="ru-RU"/>
        </w:rPr>
      </w:pPr>
      <w:r w:rsidRPr="00333A8A">
        <w:rPr>
          <w:rFonts w:ascii="Times New Roman" w:eastAsia="Times New Roman" w:hAnsi="Times New Roman" w:cs="Times New Roman"/>
          <w:b/>
          <w:sz w:val="24"/>
          <w:szCs w:val="24"/>
          <w:lang w:val="uk-UA" w:eastAsia="ru-RU"/>
        </w:rPr>
        <w:t>6.4.</w:t>
      </w:r>
      <w:r w:rsidRPr="00333A8A">
        <w:rPr>
          <w:rFonts w:ascii="Times New Roman" w:eastAsia="Times New Roman" w:hAnsi="Times New Roman" w:cs="Times New Roman"/>
          <w:sz w:val="24"/>
          <w:szCs w:val="24"/>
          <w:lang w:val="uk-UA" w:eastAsia="ru-RU"/>
        </w:rPr>
        <w:t xml:space="preserve">  </w:t>
      </w:r>
      <w:r w:rsidRPr="00333A8A">
        <w:rPr>
          <w:rFonts w:ascii="Times New Roman" w:eastAsia="Times New Roman" w:hAnsi="Times New Roman" w:cs="Times New Roman"/>
          <w:b/>
          <w:bCs/>
          <w:sz w:val="24"/>
          <w:szCs w:val="24"/>
          <w:lang w:val="uk-UA" w:eastAsia="ru-RU"/>
        </w:rPr>
        <w:t>Постачальник має право</w:t>
      </w:r>
      <w:r w:rsidRPr="00333A8A">
        <w:rPr>
          <w:rFonts w:ascii="Times New Roman" w:eastAsia="Times New Roman" w:hAnsi="Times New Roman" w:cs="Times New Roman"/>
          <w:bCs/>
          <w:sz w:val="24"/>
          <w:szCs w:val="24"/>
          <w:lang w:val="uk-UA" w:eastAsia="ru-RU"/>
        </w:rPr>
        <w:t>:</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bCs/>
          <w:sz w:val="24"/>
          <w:szCs w:val="24"/>
          <w:lang w:val="uk-UA" w:eastAsia="ru-RU"/>
        </w:rPr>
        <w:t>6.4.1.</w:t>
      </w:r>
      <w:r w:rsidRPr="00333A8A">
        <w:rPr>
          <w:rFonts w:ascii="Times New Roman" w:eastAsia="Times New Roman" w:hAnsi="Times New Roman" w:cs="Times New Roman"/>
          <w:b/>
          <w:bCs/>
          <w:sz w:val="24"/>
          <w:szCs w:val="24"/>
          <w:lang w:val="uk-UA" w:eastAsia="ru-RU"/>
        </w:rPr>
        <w:t xml:space="preserve"> </w:t>
      </w:r>
      <w:r w:rsidRPr="00333A8A">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rsidR="00333A8A" w:rsidRPr="00333A8A" w:rsidRDefault="00333A8A" w:rsidP="00333A8A">
      <w:pPr>
        <w:tabs>
          <w:tab w:val="left" w:pos="284"/>
        </w:tabs>
        <w:suppressAutoHyphens w:val="0"/>
        <w:spacing w:after="0" w:line="240" w:lineRule="auto"/>
        <w:ind w:right="-54"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7.ВІДПОВІДАЛЬНІСТЬ СТОРІН</w:t>
      </w:r>
    </w:p>
    <w:p w:rsidR="00333A8A" w:rsidRPr="00333A8A" w:rsidRDefault="00333A8A" w:rsidP="00333A8A">
      <w:pPr>
        <w:tabs>
          <w:tab w:val="left" w:pos="1440"/>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ab/>
        <w:t xml:space="preserve">7.2. </w:t>
      </w:r>
      <w:r w:rsidRPr="00333A8A">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ab/>
      </w:r>
      <w:r w:rsidRPr="00333A8A">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ab/>
      </w:r>
      <w:r w:rsidRPr="00333A8A">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ab/>
      </w:r>
      <w:r w:rsidRPr="00333A8A">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333A8A">
        <w:rPr>
          <w:rFonts w:ascii="Times New Roman" w:eastAsia="Times New Roman" w:hAnsi="Times New Roman" w:cs="Times New Roman"/>
          <w:spacing w:val="-2"/>
          <w:sz w:val="24"/>
          <w:szCs w:val="24"/>
          <w:lang w:val="uk-UA" w:eastAsia="ru-RU"/>
        </w:rPr>
        <w:t>недопоставленого або неукомплектованого Товару).</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lastRenderedPageBreak/>
        <w:tab/>
      </w:r>
      <w:r w:rsidRPr="00333A8A">
        <w:rPr>
          <w:rFonts w:ascii="Times New Roman" w:eastAsia="Times New Roman" w:hAnsi="Times New Roman" w:cs="Times New Roman"/>
          <w:spacing w:val="-2"/>
          <w:sz w:val="24"/>
          <w:szCs w:val="24"/>
          <w:lang w:val="ru-RU" w:eastAsia="ru-RU"/>
        </w:rPr>
        <w:t xml:space="preserve">7.3. </w:t>
      </w:r>
      <w:r w:rsidRPr="00333A8A">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ab/>
      </w:r>
      <w:r w:rsidRPr="00333A8A">
        <w:rPr>
          <w:rFonts w:ascii="Times New Roman" w:eastAsia="Times New Roman" w:hAnsi="Times New Roman" w:cs="Times New Roman"/>
          <w:spacing w:val="-2"/>
          <w:sz w:val="24"/>
          <w:szCs w:val="24"/>
          <w:lang w:val="ru-RU" w:eastAsia="ru-RU"/>
        </w:rPr>
        <w:t xml:space="preserve">7.4. </w:t>
      </w:r>
      <w:r w:rsidRPr="00333A8A">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rsidR="00333A8A" w:rsidRPr="00333A8A" w:rsidRDefault="00333A8A" w:rsidP="00333A8A">
      <w:pPr>
        <w:tabs>
          <w:tab w:val="left" w:pos="284"/>
        </w:tabs>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7.5. </w:t>
      </w:r>
      <w:r w:rsidRPr="00333A8A">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rsidR="00333A8A" w:rsidRPr="00333A8A" w:rsidRDefault="00333A8A" w:rsidP="00333A8A">
      <w:pPr>
        <w:suppressAutoHyphens w:val="0"/>
        <w:spacing w:after="0" w:line="240" w:lineRule="auto"/>
        <w:ind w:right="-1"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7.6. </w:t>
      </w:r>
      <w:r w:rsidRPr="00333A8A">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333A8A" w:rsidRPr="00333A8A" w:rsidRDefault="00333A8A" w:rsidP="00333A8A">
      <w:pPr>
        <w:suppressAutoHyphens w:val="0"/>
        <w:spacing w:after="0" w:line="240" w:lineRule="auto"/>
        <w:ind w:right="-1" w:firstLine="709"/>
        <w:jc w:val="both"/>
        <w:rPr>
          <w:rFonts w:ascii="Times New Roman" w:eastAsia="Times New Roman" w:hAnsi="Times New Roman" w:cs="Times New Roman"/>
          <w:sz w:val="24"/>
          <w:szCs w:val="24"/>
          <w:lang w:val="uk-UA" w:eastAsia="uk-UA"/>
        </w:rPr>
      </w:pPr>
      <w:r w:rsidRPr="00333A8A">
        <w:rPr>
          <w:rFonts w:ascii="Times New Roman" w:eastAsia="Times New Roman" w:hAnsi="Times New Roman" w:cs="Times New Roman"/>
          <w:sz w:val="24"/>
          <w:szCs w:val="24"/>
          <w:lang w:val="uk-UA" w:eastAsia="ru-RU"/>
        </w:rPr>
        <w:t xml:space="preserve">7.7. </w:t>
      </w:r>
      <w:r w:rsidRPr="00333A8A">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rsidR="00333A8A" w:rsidRPr="00333A8A" w:rsidRDefault="00333A8A" w:rsidP="00333A8A">
      <w:pPr>
        <w:suppressAutoHyphens w:val="0"/>
        <w:spacing w:after="0" w:line="240" w:lineRule="auto"/>
        <w:ind w:right="-1"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rsidR="00333A8A" w:rsidRPr="00333A8A" w:rsidRDefault="00333A8A" w:rsidP="00333A8A">
      <w:pPr>
        <w:shd w:val="clear" w:color="auto" w:fill="FFFFFF"/>
        <w:tabs>
          <w:tab w:val="left" w:pos="0"/>
          <w:tab w:val="left" w:pos="180"/>
        </w:tabs>
        <w:suppressAutoHyphens w:val="0"/>
        <w:spacing w:after="0" w:line="240" w:lineRule="auto"/>
        <w:jc w:val="both"/>
        <w:rPr>
          <w:rFonts w:ascii="Times New Roman" w:eastAsia="Times New Roman" w:hAnsi="Times New Roman" w:cs="Times New Roman"/>
          <w:color w:val="000000"/>
          <w:spacing w:val="-6"/>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8.ВИРІШЕННЯ СПОРІВ</w:t>
      </w:r>
    </w:p>
    <w:p w:rsidR="00333A8A" w:rsidRPr="00333A8A" w:rsidRDefault="00333A8A" w:rsidP="00333A8A">
      <w:pPr>
        <w:numPr>
          <w:ilvl w:val="1"/>
          <w:numId w:val="17"/>
        </w:numPr>
        <w:shd w:val="clear" w:color="auto" w:fill="FFFFFF"/>
        <w:tabs>
          <w:tab w:val="left" w:pos="180"/>
          <w:tab w:val="left" w:pos="360"/>
          <w:tab w:val="left" w:pos="1134"/>
        </w:tabs>
        <w:suppressAutoHyphens w:val="0"/>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333A8A">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33A8A" w:rsidRPr="00333A8A" w:rsidRDefault="00333A8A" w:rsidP="00333A8A">
      <w:pPr>
        <w:numPr>
          <w:ilvl w:val="1"/>
          <w:numId w:val="17"/>
        </w:numPr>
        <w:shd w:val="clear" w:color="auto" w:fill="FFFFFF"/>
        <w:tabs>
          <w:tab w:val="left" w:pos="180"/>
          <w:tab w:val="left" w:pos="360"/>
          <w:tab w:val="left" w:pos="1134"/>
        </w:tabs>
        <w:suppressAutoHyphens w:val="0"/>
        <w:spacing w:after="0" w:line="240" w:lineRule="auto"/>
        <w:ind w:left="0" w:right="38"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333A8A">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rsidR="00333A8A" w:rsidRPr="00333A8A" w:rsidRDefault="00333A8A" w:rsidP="00333A8A">
      <w:pPr>
        <w:shd w:val="clear" w:color="auto" w:fill="FFFFFF"/>
        <w:tabs>
          <w:tab w:val="left" w:pos="180"/>
          <w:tab w:val="left" w:pos="360"/>
          <w:tab w:val="left" w:pos="1134"/>
        </w:tabs>
        <w:suppressAutoHyphens w:val="0"/>
        <w:spacing w:after="0" w:line="240" w:lineRule="auto"/>
        <w:ind w:right="38"/>
        <w:jc w:val="both"/>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both"/>
        <w:rPr>
          <w:rFonts w:ascii="Times New Roman" w:eastAsia="Times New Roman" w:hAnsi="Times New Roman" w:cs="Times New Roman"/>
          <w:b/>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9.ОБСТАВИНИ НЕПЕРЕБОРНОЇ СИЛИ</w:t>
      </w:r>
    </w:p>
    <w:p w:rsidR="00333A8A" w:rsidRPr="00333A8A" w:rsidRDefault="00333A8A" w:rsidP="00333A8A">
      <w:pPr>
        <w:suppressAutoHyphens w:val="0"/>
        <w:spacing w:after="0" w:line="240" w:lineRule="auto"/>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    </w:t>
      </w:r>
      <w:r w:rsidRPr="00333A8A">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 xml:space="preserve">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w:t>
      </w:r>
      <w:r w:rsidRPr="00333A8A">
        <w:rPr>
          <w:rFonts w:ascii="Times New Roman" w:eastAsia="Times New Roman" w:hAnsi="Times New Roman" w:cs="Times New Roman"/>
          <w:snapToGrid w:val="0"/>
          <w:sz w:val="24"/>
          <w:szCs w:val="24"/>
          <w:lang w:val="uk-UA" w:eastAsia="uk-UA"/>
        </w:rPr>
        <w:lastRenderedPageBreak/>
        <w:t>обставин непереборної сили з обов’язковим наданням підтверджуючого документу, виданого Торгово-промисловою палатою.</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r w:rsidRPr="00333A8A">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napToGrid w:val="0"/>
          <w:sz w:val="24"/>
          <w:szCs w:val="24"/>
          <w:lang w:val="uk-UA" w:eastAsia="uk-UA"/>
        </w:rPr>
      </w:pPr>
    </w:p>
    <w:p w:rsidR="00333A8A" w:rsidRPr="00333A8A" w:rsidRDefault="00333A8A" w:rsidP="00333A8A">
      <w:pPr>
        <w:suppressAutoHyphens w:val="0"/>
        <w:spacing w:after="0" w:line="240" w:lineRule="auto"/>
        <w:jc w:val="both"/>
        <w:rPr>
          <w:rFonts w:ascii="Times New Roman" w:eastAsia="Times New Roman" w:hAnsi="Times New Roman" w:cs="Times New Roman"/>
          <w:b/>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eastAsia="ru-RU"/>
        </w:rPr>
        <w:t>10.СТРОК ДІЇ ДОГОВОРУ</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     </w:t>
      </w:r>
      <w:r w:rsidRPr="00333A8A">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333A8A">
        <w:rPr>
          <w:rFonts w:ascii="Times New Roman" w:eastAsia="Times New Roman" w:hAnsi="Times New Roman" w:cs="Times New Roman"/>
          <w:b/>
          <w:sz w:val="24"/>
          <w:szCs w:val="24"/>
          <w:lang w:val="uk-UA"/>
        </w:rPr>
        <w:t>до 31 грудня 202</w:t>
      </w:r>
      <w:r w:rsidR="005301C7">
        <w:rPr>
          <w:rFonts w:ascii="Times New Roman" w:eastAsia="Times New Roman" w:hAnsi="Times New Roman" w:cs="Times New Roman"/>
          <w:b/>
          <w:sz w:val="24"/>
          <w:szCs w:val="24"/>
          <w:lang w:val="uk-UA"/>
        </w:rPr>
        <w:t>3</w:t>
      </w:r>
      <w:r w:rsidRPr="00333A8A">
        <w:rPr>
          <w:rFonts w:ascii="Times New Roman" w:eastAsia="Times New Roman" w:hAnsi="Times New Roman" w:cs="Times New Roman"/>
          <w:b/>
          <w:sz w:val="24"/>
          <w:szCs w:val="24"/>
          <w:lang w:val="uk-UA"/>
        </w:rPr>
        <w:t xml:space="preserve"> року</w:t>
      </w:r>
      <w:r w:rsidRPr="00333A8A">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rsidR="00333A8A" w:rsidRPr="00333A8A" w:rsidRDefault="00333A8A" w:rsidP="00333A8A">
      <w:pPr>
        <w:suppressAutoHyphens w:val="0"/>
        <w:spacing w:after="0" w:line="240" w:lineRule="auto"/>
        <w:ind w:firstLine="720"/>
        <w:jc w:val="both"/>
        <w:rPr>
          <w:rFonts w:ascii="Times New Roman" w:eastAsia="Times New Roman" w:hAnsi="Times New Roman" w:cs="Times New Roman"/>
          <w:sz w:val="24"/>
          <w:szCs w:val="24"/>
          <w:lang w:val="uk-UA"/>
        </w:rPr>
      </w:pPr>
    </w:p>
    <w:p w:rsidR="00333A8A" w:rsidRPr="00333A8A" w:rsidRDefault="00333A8A" w:rsidP="00333A8A">
      <w:pPr>
        <w:tabs>
          <w:tab w:val="left" w:pos="142"/>
        </w:tabs>
        <w:suppressAutoHyphens w:val="0"/>
        <w:ind w:hanging="284"/>
        <w:jc w:val="center"/>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b/>
          <w:sz w:val="24"/>
          <w:szCs w:val="24"/>
          <w:lang w:val="uk-UA"/>
        </w:rPr>
        <w:t>11.ІНШІ УМОВИ</w:t>
      </w:r>
    </w:p>
    <w:p w:rsidR="00333A8A" w:rsidRPr="00333A8A" w:rsidRDefault="00333A8A" w:rsidP="00333A8A">
      <w:pPr>
        <w:tabs>
          <w:tab w:val="left" w:pos="142"/>
        </w:tabs>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rsidR="00333A8A" w:rsidRPr="00333A8A" w:rsidRDefault="00333A8A" w:rsidP="00333A8A">
      <w:pPr>
        <w:tabs>
          <w:tab w:val="left" w:pos="142"/>
        </w:tabs>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w:t>
      </w:r>
      <w:r w:rsidRPr="00333A8A">
        <w:rPr>
          <w:rFonts w:ascii="Times New Roman" w:eastAsia="Times New Roman" w:hAnsi="Times New Roman" w:cs="Times New Roman"/>
          <w:sz w:val="24"/>
          <w:szCs w:val="24"/>
          <w:lang w:val="uk-UA" w:eastAsia="ru-RU"/>
        </w:rPr>
        <w:lastRenderedPageBreak/>
        <w:t xml:space="preserve">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333A8A">
        <w:rPr>
          <w:rFonts w:ascii="Times New Roman" w:eastAsia="Times New Roman" w:hAnsi="Times New Roman" w:cs="Times New Roman"/>
          <w:sz w:val="24"/>
          <w:szCs w:val="24"/>
          <w:lang w:val="uk-UA" w:eastAsia="ru-RU"/>
        </w:rPr>
        <w:t>pdf</w:t>
      </w:r>
      <w:proofErr w:type="spellEnd"/>
      <w:r w:rsidRPr="00333A8A">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11.4. </w:t>
      </w:r>
      <w:r w:rsidR="005301C7">
        <w:rPr>
          <w:rFonts w:ascii="Times New Roman" w:eastAsia="Times New Roman" w:hAnsi="Times New Roman" w:cs="Times New Roman"/>
          <w:sz w:val="24"/>
          <w:szCs w:val="24"/>
          <w:lang w:val="uk-UA" w:eastAsia="ru-RU"/>
        </w:rPr>
        <w:t>П</w:t>
      </w:r>
      <w:r w:rsidRPr="00333A8A">
        <w:rPr>
          <w:rFonts w:ascii="Times New Roman" w:eastAsia="Times New Roman" w:hAnsi="Times New Roman" w:cs="Times New Roman"/>
          <w:sz w:val="24"/>
          <w:szCs w:val="24"/>
          <w:lang w:val="uk-UA" w:eastAsia="ru-RU"/>
        </w:rPr>
        <w:t>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333A8A">
        <w:rPr>
          <w:rFonts w:ascii="Times New Roman" w:eastAsia="Times New Roman" w:hAnsi="Times New Roman" w:cs="Times New Roman"/>
          <w:sz w:val="24"/>
          <w:szCs w:val="24"/>
          <w:u w:val="single"/>
          <w:lang w:val="uk-UA" w:eastAsia="ru-RU"/>
        </w:rPr>
        <w:t>є/не є</w:t>
      </w:r>
      <w:r w:rsidRPr="00333A8A">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11.6. </w:t>
      </w:r>
      <w:r w:rsidRPr="00333A8A">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333A8A">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333A8A">
        <w:rPr>
          <w:rFonts w:ascii="Times New Roman" w:eastAsia="Times New Roman" w:hAnsi="Times New Roman" w:cs="Times New Roman"/>
          <w:color w:val="000000"/>
          <w:spacing w:val="-6"/>
          <w:sz w:val="24"/>
          <w:szCs w:val="24"/>
          <w:lang w:val="uk-UA" w:eastAsia="ru-RU"/>
        </w:rPr>
        <w:t>Сторону.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11.8.</w:t>
      </w:r>
      <w:r w:rsidRPr="00333A8A">
        <w:rPr>
          <w:rFonts w:ascii="Calibri" w:eastAsia="Calibri" w:hAnsi="Calibri" w:cs="Times New Roman"/>
          <w:lang w:val="uk-UA"/>
        </w:rPr>
        <w:t xml:space="preserve"> </w:t>
      </w:r>
      <w:r w:rsidRPr="00333A8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11.9. </w:t>
      </w:r>
      <w:r w:rsidRPr="00333A8A">
        <w:rPr>
          <w:rFonts w:ascii="Times New Roman" w:eastAsia="Times New Roman" w:hAnsi="Times New Roman" w:cs="Times New Roman"/>
          <w:color w:val="FF0000"/>
          <w:sz w:val="24"/>
          <w:szCs w:val="24"/>
          <w:lang w:val="uk-UA" w:eastAsia="ru-RU"/>
        </w:rPr>
        <w:t xml:space="preserve"> </w:t>
      </w:r>
      <w:r w:rsidRPr="00333A8A">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center"/>
        <w:rPr>
          <w:rFonts w:ascii="Times New Roman" w:eastAsia="Times New Roman" w:hAnsi="Times New Roman" w:cs="Times New Roman"/>
          <w:b/>
          <w:sz w:val="24"/>
          <w:szCs w:val="24"/>
          <w:lang w:val="uk-UA"/>
        </w:rPr>
      </w:pPr>
      <w:r w:rsidRPr="00333A8A">
        <w:rPr>
          <w:rFonts w:ascii="Times New Roman" w:eastAsia="Times New Roman" w:hAnsi="Times New Roman" w:cs="Times New Roman"/>
          <w:b/>
          <w:sz w:val="24"/>
          <w:szCs w:val="24"/>
          <w:lang w:val="uk-UA"/>
        </w:rPr>
        <w:t>12. ДОДАТКИ ДО ДОГОВОРУ</w:t>
      </w:r>
    </w:p>
    <w:p w:rsidR="00333A8A" w:rsidRPr="00333A8A" w:rsidRDefault="00333A8A" w:rsidP="00333A8A">
      <w:pPr>
        <w:suppressAutoHyphens w:val="0"/>
        <w:spacing w:after="0" w:line="240" w:lineRule="auto"/>
        <w:ind w:firstLine="709"/>
        <w:jc w:val="both"/>
        <w:rPr>
          <w:rFonts w:ascii="Times New Roman" w:eastAsia="Times New Roman" w:hAnsi="Times New Roman" w:cs="Times New Roman"/>
          <w:b/>
          <w:sz w:val="24"/>
          <w:szCs w:val="24"/>
          <w:lang w:val="uk-UA"/>
        </w:rPr>
      </w:pPr>
      <w:r w:rsidRPr="00333A8A">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eastAsia="ru-RU"/>
        </w:rPr>
      </w:pPr>
    </w:p>
    <w:p w:rsidR="00333A8A" w:rsidRPr="00333A8A" w:rsidRDefault="00333A8A" w:rsidP="00333A8A">
      <w:pPr>
        <w:numPr>
          <w:ilvl w:val="0"/>
          <w:numId w:val="18"/>
        </w:numPr>
        <w:suppressAutoHyphens w:val="0"/>
        <w:spacing w:after="0" w:line="240" w:lineRule="auto"/>
        <w:rPr>
          <w:rFonts w:ascii="Times New Roman" w:eastAsia="Times New Roman" w:hAnsi="Times New Roman" w:cs="Times New Roman"/>
          <w:sz w:val="24"/>
          <w:szCs w:val="24"/>
          <w:lang w:val="uk-UA"/>
        </w:rPr>
      </w:pPr>
      <w:r w:rsidRPr="00333A8A">
        <w:rPr>
          <w:rFonts w:ascii="Times New Roman" w:eastAsia="Times New Roman" w:hAnsi="Times New Roman" w:cs="Times New Roman"/>
          <w:b/>
          <w:bCs/>
          <w:sz w:val="24"/>
          <w:szCs w:val="24"/>
          <w:lang w:val="uk-UA" w:eastAsia="ru-RU"/>
        </w:rPr>
        <w:t>МІСЦЕЗНАХОДЖЕННЯ ТА БАНКІВСЬКІ РЕКВІЗИТИ СТОРІН</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                                                                                   </w:t>
      </w:r>
    </w:p>
    <w:p w:rsidR="00333A8A" w:rsidRPr="00333A8A" w:rsidRDefault="00333A8A" w:rsidP="00333A8A">
      <w:pPr>
        <w:widowControl w:val="0"/>
        <w:suppressAutoHyphens w:val="0"/>
        <w:spacing w:after="0" w:line="240" w:lineRule="auto"/>
        <w:ind w:firstLine="567"/>
        <w:rPr>
          <w:rFonts w:ascii="Times New Roman" w:eastAsia="Calibri" w:hAnsi="Times New Roman" w:cs="Times New Roman"/>
          <w:sz w:val="24"/>
          <w:szCs w:val="24"/>
          <w:lang w:val="uk-UA"/>
        </w:rPr>
      </w:pPr>
    </w:p>
    <w:tbl>
      <w:tblPr>
        <w:tblW w:w="5107" w:type="pct"/>
        <w:tblLook w:val="01E0" w:firstRow="1" w:lastRow="1" w:firstColumn="1" w:lastColumn="1" w:noHBand="0" w:noVBand="0"/>
      </w:tblPr>
      <w:tblGrid>
        <w:gridCol w:w="4919"/>
        <w:gridCol w:w="4926"/>
      </w:tblGrid>
      <w:tr w:rsidR="00333A8A" w:rsidRPr="00333A8A" w:rsidTr="00EB1C3D">
        <w:tc>
          <w:tcPr>
            <w:tcW w:w="2498" w:type="pct"/>
          </w:tcPr>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 xml:space="preserve">ПОКУПЕЦЬ  </w:t>
            </w:r>
          </w:p>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p>
          <w:p w:rsidR="00333A8A" w:rsidRPr="00333A8A" w:rsidRDefault="00333A8A" w:rsidP="00333A8A">
            <w:pPr>
              <w:shd w:val="clear" w:color="auto" w:fill="FFFFFF"/>
              <w:suppressAutoHyphens w:val="0"/>
              <w:autoSpaceDE w:val="0"/>
              <w:autoSpaceDN w:val="0"/>
              <w:spacing w:after="0" w:line="240" w:lineRule="auto"/>
              <w:ind w:firstLine="567"/>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________________________ П.І.Б.</w:t>
            </w:r>
          </w:p>
          <w:p w:rsidR="00333A8A" w:rsidRPr="00333A8A" w:rsidRDefault="00333A8A" w:rsidP="00333A8A">
            <w:pPr>
              <w:widowControl w:val="0"/>
              <w:suppressAutoHyphens w:val="0"/>
              <w:spacing w:after="0" w:line="240" w:lineRule="auto"/>
              <w:ind w:firstLine="567"/>
              <w:rPr>
                <w:rFonts w:ascii="Times New Roman" w:eastAsia="Calibri" w:hAnsi="Times New Roman" w:cs="Times New Roman"/>
                <w:sz w:val="24"/>
                <w:szCs w:val="24"/>
                <w:lang w:val="uk-UA"/>
              </w:rPr>
            </w:pPr>
            <w:proofErr w:type="spellStart"/>
            <w:r w:rsidRPr="00333A8A">
              <w:rPr>
                <w:rFonts w:ascii="Times New Roman" w:eastAsia="Calibri" w:hAnsi="Times New Roman" w:cs="Times New Roman"/>
                <w:sz w:val="24"/>
                <w:szCs w:val="24"/>
                <w:lang w:val="uk-UA"/>
              </w:rPr>
              <w:t>м.п</w:t>
            </w:r>
            <w:proofErr w:type="spellEnd"/>
            <w:r w:rsidRPr="00333A8A">
              <w:rPr>
                <w:rFonts w:ascii="Times New Roman" w:eastAsia="Calibri" w:hAnsi="Times New Roman" w:cs="Times New Roman"/>
                <w:sz w:val="24"/>
                <w:szCs w:val="24"/>
                <w:lang w:val="uk-UA"/>
              </w:rPr>
              <w:t>.______(підпис)</w:t>
            </w:r>
          </w:p>
        </w:tc>
        <w:tc>
          <w:tcPr>
            <w:tcW w:w="2502" w:type="pct"/>
          </w:tcPr>
          <w:p w:rsidR="00333A8A" w:rsidRPr="00333A8A" w:rsidRDefault="00333A8A" w:rsidP="00333A8A">
            <w:pPr>
              <w:widowControl w:val="0"/>
              <w:suppressAutoHyphens w:val="0"/>
              <w:spacing w:after="0" w:line="240" w:lineRule="auto"/>
              <w:ind w:firstLine="567"/>
              <w:outlineLvl w:val="1"/>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ПРОДАВЕЦЬ</w:t>
            </w:r>
          </w:p>
          <w:p w:rsidR="00333A8A" w:rsidRPr="00333A8A" w:rsidRDefault="00333A8A" w:rsidP="00333A8A">
            <w:pPr>
              <w:widowControl w:val="0"/>
              <w:suppressAutoHyphens w:val="0"/>
              <w:spacing w:after="0" w:line="240" w:lineRule="auto"/>
              <w:ind w:firstLine="567"/>
              <w:outlineLvl w:val="1"/>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outlineLvl w:val="1"/>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outlineLvl w:val="1"/>
              <w:rPr>
                <w:rFonts w:ascii="Times New Roman" w:eastAsia="Calibri" w:hAnsi="Times New Roman" w:cs="Times New Roman"/>
                <w:sz w:val="24"/>
                <w:szCs w:val="24"/>
                <w:lang w:val="uk-UA"/>
              </w:rPr>
            </w:pPr>
          </w:p>
          <w:p w:rsidR="00333A8A" w:rsidRPr="00333A8A" w:rsidRDefault="00333A8A" w:rsidP="00333A8A">
            <w:pPr>
              <w:widowControl w:val="0"/>
              <w:suppressAutoHyphens w:val="0"/>
              <w:spacing w:after="0" w:line="240" w:lineRule="auto"/>
              <w:ind w:firstLine="567"/>
              <w:outlineLvl w:val="1"/>
              <w:rPr>
                <w:rFonts w:ascii="Times New Roman" w:eastAsia="Calibri" w:hAnsi="Times New Roman" w:cs="Times New Roman"/>
                <w:sz w:val="24"/>
                <w:szCs w:val="24"/>
                <w:lang w:val="uk-UA"/>
              </w:rPr>
            </w:pPr>
          </w:p>
          <w:p w:rsidR="00333A8A" w:rsidRPr="00333A8A" w:rsidRDefault="00333A8A" w:rsidP="00333A8A">
            <w:pPr>
              <w:shd w:val="clear" w:color="auto" w:fill="FFFFFF"/>
              <w:suppressAutoHyphens w:val="0"/>
              <w:autoSpaceDE w:val="0"/>
              <w:autoSpaceDN w:val="0"/>
              <w:spacing w:after="0" w:line="240" w:lineRule="auto"/>
              <w:ind w:firstLine="567"/>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________________________ П.І.Б.</w:t>
            </w:r>
          </w:p>
          <w:p w:rsidR="00333A8A" w:rsidRPr="00333A8A" w:rsidRDefault="00333A8A" w:rsidP="00333A8A">
            <w:pPr>
              <w:widowControl w:val="0"/>
              <w:suppressAutoHyphens w:val="0"/>
              <w:spacing w:after="0" w:line="240" w:lineRule="auto"/>
              <w:ind w:firstLine="567"/>
              <w:jc w:val="both"/>
              <w:rPr>
                <w:rFonts w:ascii="Times New Roman" w:eastAsia="Calibri" w:hAnsi="Times New Roman" w:cs="Times New Roman"/>
                <w:sz w:val="24"/>
                <w:szCs w:val="24"/>
                <w:lang w:val="uk-UA"/>
              </w:rPr>
            </w:pPr>
            <w:proofErr w:type="spellStart"/>
            <w:r w:rsidRPr="00333A8A">
              <w:rPr>
                <w:rFonts w:ascii="Times New Roman" w:eastAsia="Calibri" w:hAnsi="Times New Roman" w:cs="Times New Roman"/>
                <w:sz w:val="24"/>
                <w:szCs w:val="24"/>
                <w:lang w:val="uk-UA"/>
              </w:rPr>
              <w:t>м.п</w:t>
            </w:r>
            <w:proofErr w:type="spellEnd"/>
            <w:r w:rsidRPr="00333A8A">
              <w:rPr>
                <w:rFonts w:ascii="Times New Roman" w:eastAsia="Calibri" w:hAnsi="Times New Roman" w:cs="Times New Roman"/>
                <w:sz w:val="24"/>
                <w:szCs w:val="24"/>
                <w:lang w:val="uk-UA"/>
              </w:rPr>
              <w:t>.______(підпис)</w:t>
            </w:r>
          </w:p>
        </w:tc>
      </w:tr>
    </w:tbl>
    <w:p w:rsidR="00333A8A" w:rsidRPr="00333A8A" w:rsidRDefault="00333A8A" w:rsidP="00333A8A">
      <w:pPr>
        <w:widowControl w:val="0"/>
        <w:tabs>
          <w:tab w:val="num" w:pos="0"/>
          <w:tab w:val="left" w:pos="851"/>
        </w:tabs>
        <w:spacing w:after="0" w:line="240" w:lineRule="auto"/>
        <w:ind w:right="-57" w:firstLine="567"/>
        <w:jc w:val="center"/>
        <w:rPr>
          <w:rFonts w:ascii="Times New Roman" w:eastAsia="Calibri" w:hAnsi="Times New Roman" w:cs="Times New Roman"/>
          <w:sz w:val="24"/>
          <w:szCs w:val="24"/>
          <w:lang w:val="uk-UA"/>
        </w:rPr>
      </w:pPr>
    </w:p>
    <w:p w:rsidR="00333A8A" w:rsidRPr="00333A8A" w:rsidRDefault="00333A8A" w:rsidP="00333A8A">
      <w:pPr>
        <w:widowControl w:val="0"/>
        <w:tabs>
          <w:tab w:val="num" w:pos="0"/>
          <w:tab w:val="left" w:pos="851"/>
        </w:tabs>
        <w:spacing w:after="0" w:line="240" w:lineRule="auto"/>
        <w:ind w:right="-57" w:firstLine="567"/>
        <w:jc w:val="center"/>
        <w:rPr>
          <w:rFonts w:ascii="Times New Roman" w:eastAsia="Calibri" w:hAnsi="Times New Roman" w:cs="Times New Roman"/>
          <w:sz w:val="24"/>
          <w:szCs w:val="24"/>
          <w:lang w:val="uk-UA"/>
        </w:rPr>
      </w:pPr>
    </w:p>
    <w:p w:rsidR="00333A8A" w:rsidRPr="00333A8A" w:rsidRDefault="00333A8A" w:rsidP="00333A8A">
      <w:pPr>
        <w:suppressAutoHyphens w:val="0"/>
        <w:rPr>
          <w:rFonts w:ascii="Times New Roman" w:eastAsia="Batang" w:hAnsi="Times New Roman" w:cs="Times New Roman"/>
          <w:sz w:val="24"/>
          <w:szCs w:val="24"/>
          <w:lang w:val="uk-UA"/>
        </w:rPr>
      </w:pPr>
      <w:r w:rsidRPr="00333A8A">
        <w:rPr>
          <w:rFonts w:ascii="Times New Roman" w:eastAsia="Calibri" w:hAnsi="Times New Roman" w:cs="Times New Roman"/>
          <w:sz w:val="24"/>
          <w:szCs w:val="24"/>
          <w:lang w:val="uk-UA"/>
        </w:rPr>
        <w:t xml:space="preserve">         </w:t>
      </w:r>
    </w:p>
    <w:p w:rsidR="00333A8A" w:rsidRPr="00333A8A" w:rsidRDefault="00333A8A" w:rsidP="00333A8A">
      <w:pPr>
        <w:suppressAutoHyphens w:val="0"/>
        <w:jc w:val="right"/>
        <w:rPr>
          <w:rFonts w:ascii="Times New Roman" w:eastAsia="Batang" w:hAnsi="Times New Roman" w:cs="Times New Roman"/>
          <w:sz w:val="24"/>
          <w:szCs w:val="24"/>
          <w:lang w:val="uk-UA"/>
        </w:rPr>
      </w:pPr>
    </w:p>
    <w:p w:rsidR="00333A8A" w:rsidRPr="00333A8A" w:rsidRDefault="00333A8A" w:rsidP="00333A8A">
      <w:pPr>
        <w:tabs>
          <w:tab w:val="num" w:pos="0"/>
          <w:tab w:val="left" w:pos="6525"/>
        </w:tabs>
        <w:suppressAutoHyphens w:val="0"/>
        <w:spacing w:after="0" w:line="240" w:lineRule="auto"/>
        <w:jc w:val="right"/>
        <w:rPr>
          <w:rFonts w:ascii="Times New Roman" w:eastAsia="Times New Roman" w:hAnsi="Times New Roman" w:cs="Times New Roman"/>
          <w:b/>
          <w:bCs/>
          <w:i/>
          <w:sz w:val="24"/>
          <w:szCs w:val="24"/>
          <w:lang w:val="uk-UA" w:eastAsia="ru-RU"/>
        </w:rPr>
      </w:pPr>
      <w:r w:rsidRPr="00333A8A">
        <w:rPr>
          <w:rFonts w:ascii="Times New Roman" w:eastAsia="Times New Roman" w:hAnsi="Times New Roman" w:cs="Times New Roman"/>
          <w:b/>
          <w:bCs/>
          <w:i/>
          <w:sz w:val="24"/>
          <w:szCs w:val="24"/>
          <w:lang w:val="uk-UA" w:eastAsia="ru-RU"/>
        </w:rPr>
        <w:t>ДОДАТОК № 1</w:t>
      </w:r>
    </w:p>
    <w:p w:rsidR="00333A8A" w:rsidRPr="00333A8A" w:rsidRDefault="00333A8A" w:rsidP="00333A8A">
      <w:pPr>
        <w:tabs>
          <w:tab w:val="num" w:pos="0"/>
          <w:tab w:val="left" w:pos="6525"/>
        </w:tabs>
        <w:suppressAutoHyphens w:val="0"/>
        <w:spacing w:after="0" w:line="240" w:lineRule="auto"/>
        <w:jc w:val="right"/>
        <w:rPr>
          <w:rFonts w:ascii="Times New Roman" w:eastAsia="Times New Roman" w:hAnsi="Times New Roman" w:cs="Times New Roman"/>
          <w:bCs/>
          <w:i/>
          <w:spacing w:val="-10"/>
          <w:sz w:val="24"/>
          <w:szCs w:val="24"/>
          <w:lang w:val="uk-UA" w:eastAsia="ru-RU"/>
        </w:rPr>
      </w:pPr>
      <w:r w:rsidRPr="00333A8A">
        <w:rPr>
          <w:rFonts w:ascii="Times New Roman" w:eastAsia="Times New Roman" w:hAnsi="Times New Roman" w:cs="Times New Roman"/>
          <w:bCs/>
          <w:i/>
          <w:sz w:val="24"/>
          <w:szCs w:val="24"/>
          <w:lang w:val="uk-UA" w:eastAsia="ru-RU"/>
        </w:rPr>
        <w:t xml:space="preserve">до Договору </w:t>
      </w:r>
      <w:r w:rsidRPr="00333A8A">
        <w:rPr>
          <w:rFonts w:ascii="Times New Roman" w:eastAsia="Times New Roman" w:hAnsi="Times New Roman" w:cs="Times New Roman"/>
          <w:bCs/>
          <w:i/>
          <w:spacing w:val="-10"/>
          <w:sz w:val="24"/>
          <w:szCs w:val="24"/>
          <w:lang w:val="uk-UA" w:eastAsia="ru-RU"/>
        </w:rPr>
        <w:t>№ __________</w:t>
      </w:r>
    </w:p>
    <w:p w:rsidR="00333A8A" w:rsidRPr="00333A8A" w:rsidRDefault="00333A8A" w:rsidP="00333A8A">
      <w:pPr>
        <w:tabs>
          <w:tab w:val="num" w:pos="0"/>
          <w:tab w:val="left" w:pos="6525"/>
        </w:tabs>
        <w:suppressAutoHyphens w:val="0"/>
        <w:spacing w:after="0" w:line="240" w:lineRule="auto"/>
        <w:jc w:val="right"/>
        <w:rPr>
          <w:rFonts w:ascii="Times New Roman" w:eastAsia="Times New Roman" w:hAnsi="Times New Roman" w:cs="Times New Roman"/>
          <w:bCs/>
          <w:i/>
          <w:sz w:val="24"/>
          <w:szCs w:val="24"/>
          <w:lang w:val="uk-UA" w:eastAsia="ru-RU"/>
        </w:rPr>
      </w:pPr>
      <w:r w:rsidRPr="00333A8A">
        <w:rPr>
          <w:rFonts w:ascii="Times New Roman" w:eastAsia="Times New Roman" w:hAnsi="Times New Roman" w:cs="Times New Roman"/>
          <w:bCs/>
          <w:i/>
          <w:sz w:val="24"/>
          <w:szCs w:val="24"/>
          <w:lang w:val="uk-UA" w:eastAsia="ru-RU"/>
        </w:rPr>
        <w:t xml:space="preserve">від «__» </w:t>
      </w:r>
      <w:r w:rsidRPr="00333A8A">
        <w:rPr>
          <w:rFonts w:ascii="Times New Roman" w:eastAsia="Times New Roman" w:hAnsi="Times New Roman" w:cs="Times New Roman"/>
          <w:bCs/>
          <w:i/>
          <w:sz w:val="24"/>
          <w:szCs w:val="24"/>
          <w:lang w:val="ru-RU" w:eastAsia="ru-RU"/>
        </w:rPr>
        <w:t>____________</w:t>
      </w:r>
      <w:r w:rsidRPr="00333A8A">
        <w:rPr>
          <w:rFonts w:ascii="Times New Roman" w:eastAsia="Times New Roman" w:hAnsi="Times New Roman" w:cs="Times New Roman"/>
          <w:bCs/>
          <w:i/>
          <w:sz w:val="24"/>
          <w:szCs w:val="24"/>
          <w:lang w:val="uk-UA" w:eastAsia="ru-RU"/>
        </w:rPr>
        <w:t>20</w:t>
      </w:r>
      <w:r w:rsidRPr="00333A8A">
        <w:rPr>
          <w:rFonts w:ascii="Times New Roman" w:eastAsia="Times New Roman" w:hAnsi="Times New Roman" w:cs="Times New Roman"/>
          <w:bCs/>
          <w:i/>
          <w:sz w:val="24"/>
          <w:szCs w:val="24"/>
          <w:lang w:val="ru-RU" w:eastAsia="ru-RU"/>
        </w:rPr>
        <w:t>2</w:t>
      </w:r>
      <w:r>
        <w:rPr>
          <w:rFonts w:ascii="Times New Roman" w:eastAsia="Times New Roman" w:hAnsi="Times New Roman" w:cs="Times New Roman"/>
          <w:bCs/>
          <w:i/>
          <w:sz w:val="24"/>
          <w:szCs w:val="24"/>
          <w:lang w:val="ru-RU" w:eastAsia="ru-RU"/>
        </w:rPr>
        <w:t>3</w:t>
      </w:r>
      <w:r w:rsidRPr="00333A8A">
        <w:rPr>
          <w:rFonts w:ascii="Times New Roman" w:eastAsia="Times New Roman" w:hAnsi="Times New Roman" w:cs="Times New Roman"/>
          <w:bCs/>
          <w:i/>
          <w:sz w:val="24"/>
          <w:szCs w:val="24"/>
          <w:lang w:val="uk-UA" w:eastAsia="ru-RU"/>
        </w:rPr>
        <w:t xml:space="preserve"> року</w:t>
      </w:r>
    </w:p>
    <w:p w:rsidR="00333A8A" w:rsidRPr="00333A8A" w:rsidRDefault="00333A8A" w:rsidP="00333A8A">
      <w:pPr>
        <w:tabs>
          <w:tab w:val="num" w:pos="0"/>
          <w:tab w:val="left" w:pos="6525"/>
        </w:tabs>
        <w:suppressAutoHyphens w:val="0"/>
        <w:spacing w:after="0" w:line="240" w:lineRule="auto"/>
        <w:jc w:val="both"/>
        <w:rPr>
          <w:rFonts w:ascii="Times New Roman" w:eastAsia="Times New Roman" w:hAnsi="Times New Roman" w:cs="Times New Roman"/>
          <w:bCs/>
          <w:sz w:val="24"/>
          <w:szCs w:val="24"/>
          <w:lang w:val="uk-UA" w:eastAsia="ru-RU"/>
        </w:rPr>
      </w:pPr>
    </w:p>
    <w:p w:rsidR="00333A8A" w:rsidRPr="00333A8A" w:rsidRDefault="00333A8A" w:rsidP="00333A8A">
      <w:pPr>
        <w:tabs>
          <w:tab w:val="left" w:pos="284"/>
          <w:tab w:val="left" w:pos="567"/>
          <w:tab w:val="left" w:pos="709"/>
        </w:tabs>
        <w:suppressAutoHyphens w:val="0"/>
        <w:spacing w:after="0" w:line="240" w:lineRule="auto"/>
        <w:ind w:left="-567"/>
        <w:jc w:val="center"/>
        <w:rPr>
          <w:rFonts w:ascii="Times New Roman" w:eastAsia="Times New Roman" w:hAnsi="Times New Roman" w:cs="Times New Roman"/>
          <w:b/>
          <w:color w:val="000000"/>
          <w:sz w:val="24"/>
          <w:szCs w:val="24"/>
          <w:lang w:val="uk-UA" w:eastAsia="ru-RU"/>
        </w:rPr>
      </w:pPr>
      <w:r w:rsidRPr="00333A8A">
        <w:rPr>
          <w:rFonts w:ascii="Times New Roman" w:eastAsia="Times New Roman" w:hAnsi="Times New Roman" w:cs="Times New Roman"/>
          <w:b/>
          <w:color w:val="000000"/>
          <w:sz w:val="24"/>
          <w:szCs w:val="24"/>
          <w:lang w:val="uk-UA" w:eastAsia="ru-RU"/>
        </w:rPr>
        <w:t>СПЕЦИФІКАЦІЯ</w:t>
      </w:r>
    </w:p>
    <w:p w:rsidR="00333A8A" w:rsidRPr="00333A8A" w:rsidRDefault="00333A8A" w:rsidP="00333A8A">
      <w:pPr>
        <w:spacing w:after="0" w:line="240" w:lineRule="auto"/>
        <w:rPr>
          <w:rFonts w:ascii="Times New Roman" w:eastAsia="Calibri" w:hAnsi="Times New Roman" w:cs="Times New Roman"/>
          <w:sz w:val="24"/>
          <w:szCs w:val="24"/>
          <w:lang w:val="uk-UA"/>
        </w:rPr>
      </w:pPr>
      <w:r w:rsidRPr="00333A8A">
        <w:rPr>
          <w:rFonts w:ascii="Times New Roman" w:eastAsia="Calibri" w:hAnsi="Times New Roman" w:cs="Times New Roman"/>
          <w:sz w:val="24"/>
          <w:szCs w:val="24"/>
          <w:lang w:val="uk-UA"/>
        </w:rPr>
        <w:t>м. Білгород - Дністровський                                                                «___»_________ 202</w:t>
      </w:r>
      <w:r>
        <w:rPr>
          <w:rFonts w:ascii="Times New Roman" w:eastAsia="Calibri" w:hAnsi="Times New Roman" w:cs="Times New Roman"/>
          <w:sz w:val="24"/>
          <w:szCs w:val="24"/>
          <w:lang w:val="uk-UA"/>
        </w:rPr>
        <w:t>3</w:t>
      </w:r>
      <w:r w:rsidRPr="00333A8A">
        <w:rPr>
          <w:rFonts w:ascii="Times New Roman" w:eastAsia="Calibri" w:hAnsi="Times New Roman" w:cs="Times New Roman"/>
          <w:sz w:val="24"/>
          <w:szCs w:val="24"/>
          <w:lang w:val="uk-UA"/>
        </w:rPr>
        <w:t xml:space="preserve"> р.</w:t>
      </w:r>
    </w:p>
    <w:p w:rsidR="00333A8A" w:rsidRPr="00333A8A" w:rsidRDefault="00333A8A" w:rsidP="00333A8A">
      <w:pPr>
        <w:spacing w:after="0" w:line="240" w:lineRule="auto"/>
        <w:ind w:firstLine="851"/>
        <w:rPr>
          <w:rFonts w:ascii="Times New Roman" w:eastAsia="Calibri" w:hAnsi="Times New Roman" w:cs="Times New Roman"/>
          <w:sz w:val="24"/>
          <w:szCs w:val="24"/>
          <w:lang w:val="uk-UA"/>
        </w:rPr>
      </w:pP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r w:rsidRPr="00333A8A">
        <w:rPr>
          <w:rFonts w:ascii="Times New Roman" w:eastAsia="Times New Roman" w:hAnsi="Times New Roman" w:cs="Times New Roman"/>
          <w:sz w:val="24"/>
          <w:szCs w:val="24"/>
          <w:lang w:val="uk-UA" w:eastAsia="ru-RU"/>
        </w:rPr>
        <w:t>, з іншої сторони, склали цю Специфікацію до Договору від «___»___________ 202</w:t>
      </w:r>
      <w:r>
        <w:rPr>
          <w:rFonts w:ascii="Times New Roman" w:eastAsia="Times New Roman" w:hAnsi="Times New Roman" w:cs="Times New Roman"/>
          <w:sz w:val="24"/>
          <w:szCs w:val="24"/>
          <w:lang w:val="uk-UA" w:eastAsia="ru-RU"/>
        </w:rPr>
        <w:t>3</w:t>
      </w:r>
      <w:r w:rsidRPr="00333A8A">
        <w:rPr>
          <w:rFonts w:ascii="Times New Roman" w:eastAsia="Times New Roman" w:hAnsi="Times New Roman" w:cs="Times New Roman"/>
          <w:sz w:val="24"/>
          <w:szCs w:val="24"/>
          <w:lang w:val="uk-UA" w:eastAsia="ru-RU"/>
        </w:rPr>
        <w:t xml:space="preserve"> р. № _____ (далі – Договір) про поставку </w:t>
      </w:r>
      <w:r w:rsidRPr="00333A8A">
        <w:rPr>
          <w:rFonts w:ascii="Times New Roman" w:eastAsia="Times New Roman" w:hAnsi="Times New Roman" w:cs="Times New Roman"/>
          <w:sz w:val="24"/>
          <w:szCs w:val="24"/>
          <w:lang w:val="uk-UA" w:eastAsia="ru-RU"/>
        </w:rPr>
        <w:lastRenderedPageBreak/>
        <w:t xml:space="preserve">Постачальником Покупцю відповідно до умов Договору Товару з наступними </w:t>
      </w:r>
      <w:r w:rsidRPr="00333A8A">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333A8A">
        <w:rPr>
          <w:rFonts w:ascii="Times New Roman" w:eastAsia="Times New Roman" w:hAnsi="Times New Roman" w:cs="Times New Roman"/>
          <w:sz w:val="24"/>
          <w:szCs w:val="24"/>
          <w:lang w:val="uk-UA" w:eastAsia="ru-RU"/>
        </w:rPr>
        <w:t>:</w:t>
      </w: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333A8A" w:rsidRPr="009C3F06" w:rsidTr="00EB1C3D">
        <w:tc>
          <w:tcPr>
            <w:tcW w:w="568" w:type="dxa"/>
            <w:tcBorders>
              <w:top w:val="single" w:sz="2" w:space="0" w:color="000000"/>
              <w:left w:val="single" w:sz="2" w:space="0" w:color="000000"/>
              <w:bottom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     Одиниця</w:t>
            </w: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 xml:space="preserve">Ціна за одиницю Товару без ПДВ, </w:t>
            </w:r>
          </w:p>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Загальна сума вартості Товару без  ПДВ, грн.</w:t>
            </w:r>
          </w:p>
        </w:tc>
      </w:tr>
      <w:tr w:rsidR="00333A8A" w:rsidRPr="00333A8A" w:rsidTr="00EB1C3D">
        <w:trPr>
          <w:trHeight w:val="459"/>
        </w:trPr>
        <w:tc>
          <w:tcPr>
            <w:tcW w:w="568" w:type="dxa"/>
            <w:tcBorders>
              <w:left w:val="single" w:sz="2" w:space="0" w:color="000000"/>
              <w:bottom w:val="single" w:sz="2" w:space="0" w:color="000000"/>
            </w:tcBorders>
            <w:vAlign w:val="center"/>
          </w:tcPr>
          <w:p w:rsidR="00333A8A" w:rsidRPr="00333A8A" w:rsidRDefault="00333A8A" w:rsidP="00333A8A">
            <w:pPr>
              <w:widowControl w:val="0"/>
              <w:spacing w:after="0" w:line="240" w:lineRule="auto"/>
              <w:jc w:val="both"/>
              <w:rPr>
                <w:rFonts w:ascii="Times New Roman" w:eastAsia="Times New Roman" w:hAnsi="Times New Roman" w:cs="Times New Roman"/>
                <w:kern w:val="1"/>
                <w:sz w:val="24"/>
                <w:szCs w:val="24"/>
                <w:lang w:val="uk-UA"/>
              </w:rPr>
            </w:pPr>
            <w:r w:rsidRPr="00333A8A">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rsidR="00333A8A" w:rsidRPr="00333A8A" w:rsidRDefault="00333A8A" w:rsidP="00333A8A">
            <w:pPr>
              <w:widowControl w:val="0"/>
              <w:spacing w:after="0" w:line="240" w:lineRule="auto"/>
              <w:rPr>
                <w:rFonts w:ascii="Times New Roman" w:eastAsia="Times New Roman" w:hAnsi="Times New Roman" w:cs="Times New Roman"/>
                <w:noProof/>
                <w:kern w:val="1"/>
                <w:sz w:val="24"/>
                <w:szCs w:val="24"/>
                <w:lang w:val="uk-UA"/>
              </w:rPr>
            </w:pPr>
            <w:r w:rsidRPr="00333A8A">
              <w:rPr>
                <w:rFonts w:ascii="Times New Roman" w:eastAsia="Times New Roman" w:hAnsi="Times New Roman" w:cs="Times New Roman"/>
                <w:noProof/>
                <w:kern w:val="1"/>
                <w:sz w:val="24"/>
                <w:szCs w:val="24"/>
                <w:lang w:val="uk-UA"/>
              </w:rPr>
              <w:t>«Євроконтейнер 1,1 м³»</w:t>
            </w:r>
          </w:p>
        </w:tc>
        <w:tc>
          <w:tcPr>
            <w:tcW w:w="1134" w:type="dxa"/>
            <w:tcBorders>
              <w:left w:val="single" w:sz="2" w:space="0" w:color="000000"/>
              <w:bottom w:val="single" w:sz="2" w:space="0" w:color="000000"/>
            </w:tcBorders>
            <w:vAlign w:val="center"/>
          </w:tcPr>
          <w:p w:rsidR="00333A8A" w:rsidRPr="00333A8A" w:rsidRDefault="00333A8A" w:rsidP="00333A8A">
            <w:pPr>
              <w:widowControl w:val="0"/>
              <w:spacing w:after="0" w:line="240" w:lineRule="auto"/>
              <w:jc w:val="center"/>
              <w:rPr>
                <w:rFonts w:ascii="Times New Roman" w:eastAsia="Times New Roman" w:hAnsi="Times New Roman" w:cs="Times New Roman"/>
                <w:kern w:val="1"/>
                <w:sz w:val="24"/>
                <w:szCs w:val="24"/>
                <w:lang w:val="uk-UA"/>
              </w:rPr>
            </w:pPr>
            <w:r w:rsidRPr="00333A8A">
              <w:rPr>
                <w:rFonts w:ascii="Times New Roman" w:eastAsia="Times New Roman" w:hAnsi="Times New Roman" w:cs="Times New Roman"/>
                <w:kern w:val="1"/>
                <w:sz w:val="24"/>
                <w:szCs w:val="24"/>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333A8A" w:rsidRPr="00333A8A" w:rsidRDefault="00333A8A" w:rsidP="00333A8A">
            <w:pPr>
              <w:widowControl w:val="0"/>
              <w:spacing w:after="0" w:line="240" w:lineRule="auto"/>
              <w:rPr>
                <w:rFonts w:ascii="Times New Roman" w:eastAsia="Times New Roman" w:hAnsi="Times New Roman" w:cs="Times New Roman"/>
                <w:noProof/>
                <w:kern w:val="1"/>
                <w:sz w:val="24"/>
                <w:szCs w:val="24"/>
                <w:lang w:val="uk-UA"/>
              </w:rPr>
            </w:pPr>
            <w:r>
              <w:rPr>
                <w:rFonts w:ascii="Times New Roman" w:eastAsia="Times New Roman" w:hAnsi="Times New Roman" w:cs="Times New Roman"/>
                <w:noProof/>
                <w:kern w:val="1"/>
                <w:sz w:val="24"/>
                <w:szCs w:val="24"/>
                <w:lang w:val="uk-UA"/>
              </w:rPr>
              <w:t>30</w:t>
            </w:r>
            <w:r w:rsidRPr="00333A8A">
              <w:rPr>
                <w:rFonts w:ascii="Times New Roman" w:eastAsia="Times New Roman" w:hAnsi="Times New Roman" w:cs="Times New Roman"/>
                <w:noProof/>
                <w:kern w:val="1"/>
                <w:sz w:val="24"/>
                <w:szCs w:val="24"/>
                <w:lang w:val="uk-UA"/>
              </w:rPr>
              <w:t xml:space="preserve"> </w:t>
            </w:r>
          </w:p>
        </w:tc>
        <w:tc>
          <w:tcPr>
            <w:tcW w:w="1843" w:type="dxa"/>
            <w:tcBorders>
              <w:left w:val="single" w:sz="2" w:space="0" w:color="000000"/>
              <w:bottom w:val="single" w:sz="2" w:space="0" w:color="000000"/>
              <w:right w:val="single" w:sz="2" w:space="0" w:color="000000"/>
            </w:tcBorders>
            <w:vAlign w:val="center"/>
          </w:tcPr>
          <w:p w:rsidR="00333A8A" w:rsidRPr="00333A8A" w:rsidRDefault="00333A8A" w:rsidP="00333A8A">
            <w:pPr>
              <w:widowControl w:val="0"/>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rsidR="00333A8A" w:rsidRPr="00333A8A" w:rsidRDefault="00333A8A" w:rsidP="00333A8A">
            <w:pPr>
              <w:widowControl w:val="0"/>
              <w:spacing w:after="0" w:line="240" w:lineRule="auto"/>
              <w:jc w:val="both"/>
              <w:rPr>
                <w:rFonts w:ascii="Times New Roman" w:eastAsia="Times New Roman" w:hAnsi="Times New Roman" w:cs="Times New Roman"/>
                <w:bCs/>
                <w:kern w:val="1"/>
                <w:sz w:val="24"/>
                <w:szCs w:val="24"/>
                <w:lang w:val="uk-UA"/>
              </w:rPr>
            </w:pPr>
          </w:p>
        </w:tc>
      </w:tr>
      <w:tr w:rsidR="00333A8A" w:rsidRPr="009C3F06" w:rsidTr="00EB1C3D">
        <w:trPr>
          <w:trHeight w:val="316"/>
        </w:trPr>
        <w:tc>
          <w:tcPr>
            <w:tcW w:w="7995" w:type="dxa"/>
            <w:gridSpan w:val="5"/>
            <w:tcBorders>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r w:rsidRPr="00333A8A">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sz w:val="24"/>
                <w:szCs w:val="24"/>
                <w:lang w:val="uk-UA" w:eastAsia="ru-RU"/>
              </w:rPr>
            </w:pPr>
          </w:p>
        </w:tc>
      </w:tr>
      <w:tr w:rsidR="00333A8A" w:rsidRPr="00333A8A" w:rsidTr="00EB1C3D">
        <w:trPr>
          <w:trHeight w:val="84"/>
        </w:trPr>
        <w:tc>
          <w:tcPr>
            <w:tcW w:w="7995" w:type="dxa"/>
            <w:gridSpan w:val="5"/>
            <w:tcBorders>
              <w:left w:val="single" w:sz="2" w:space="0" w:color="000000"/>
              <w:bottom w:val="single" w:sz="2" w:space="0" w:color="000000"/>
              <w:right w:val="single" w:sz="2" w:space="0" w:color="000000"/>
            </w:tcBorders>
          </w:tcPr>
          <w:p w:rsidR="00333A8A" w:rsidRPr="00333A8A" w:rsidRDefault="00333A8A" w:rsidP="00333A8A">
            <w:pPr>
              <w:widowControl w:val="0"/>
              <w:spacing w:after="0" w:line="240" w:lineRule="auto"/>
              <w:jc w:val="both"/>
              <w:rPr>
                <w:rFonts w:ascii="Times New Roman" w:eastAsia="Times New Roman" w:hAnsi="Times New Roman" w:cs="Times New Roman"/>
                <w:kern w:val="1"/>
                <w:sz w:val="24"/>
                <w:szCs w:val="24"/>
                <w:lang w:val="uk-UA"/>
              </w:rPr>
            </w:pPr>
            <w:r w:rsidRPr="00333A8A">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rsidR="00333A8A" w:rsidRPr="00333A8A" w:rsidRDefault="00333A8A" w:rsidP="00333A8A">
            <w:pPr>
              <w:widowControl w:val="0"/>
              <w:spacing w:after="0" w:line="240" w:lineRule="auto"/>
              <w:jc w:val="both"/>
              <w:rPr>
                <w:rFonts w:ascii="Times New Roman" w:eastAsia="Times New Roman" w:hAnsi="Times New Roman" w:cs="Times New Roman"/>
                <w:kern w:val="1"/>
                <w:sz w:val="24"/>
                <w:szCs w:val="24"/>
                <w:lang w:val="uk-UA"/>
              </w:rPr>
            </w:pPr>
          </w:p>
        </w:tc>
      </w:tr>
      <w:tr w:rsidR="00333A8A" w:rsidRPr="009C3F06" w:rsidTr="00EB1C3D">
        <w:trPr>
          <w:trHeight w:val="320"/>
        </w:trPr>
        <w:tc>
          <w:tcPr>
            <w:tcW w:w="7995" w:type="dxa"/>
            <w:gridSpan w:val="5"/>
            <w:tcBorders>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b/>
                <w:sz w:val="24"/>
                <w:szCs w:val="24"/>
                <w:lang w:val="uk-UA" w:eastAsia="ru-RU"/>
              </w:rPr>
            </w:pPr>
            <w:r w:rsidRPr="00333A8A">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333A8A" w:rsidRPr="00333A8A" w:rsidRDefault="00333A8A" w:rsidP="00333A8A">
            <w:pPr>
              <w:suppressAutoHyphens w:val="0"/>
              <w:spacing w:after="0" w:line="240" w:lineRule="auto"/>
              <w:jc w:val="both"/>
              <w:outlineLvl w:val="0"/>
              <w:rPr>
                <w:rFonts w:ascii="Times New Roman" w:eastAsia="Times New Roman" w:hAnsi="Times New Roman" w:cs="Times New Roman"/>
                <w:b/>
                <w:sz w:val="24"/>
                <w:szCs w:val="24"/>
                <w:lang w:val="uk-UA" w:eastAsia="ru-RU"/>
              </w:rPr>
            </w:pPr>
          </w:p>
        </w:tc>
      </w:tr>
    </w:tbl>
    <w:p w:rsidR="00333A8A" w:rsidRPr="00333A8A" w:rsidRDefault="00333A8A" w:rsidP="00333A8A">
      <w:pPr>
        <w:tabs>
          <w:tab w:val="left" w:pos="426"/>
          <w:tab w:val="left" w:pos="709"/>
        </w:tabs>
        <w:suppressAutoHyphens w:val="0"/>
        <w:spacing w:after="0" w:line="240" w:lineRule="auto"/>
        <w:jc w:val="both"/>
        <w:rPr>
          <w:rFonts w:ascii="Times New Roman" w:eastAsia="Times New Roman" w:hAnsi="Times New Roman" w:cs="Times New Roman"/>
          <w:sz w:val="24"/>
          <w:szCs w:val="24"/>
          <w:lang w:val="uk-UA" w:eastAsia="ru-RU"/>
        </w:rPr>
      </w:pPr>
    </w:p>
    <w:p w:rsidR="00333A8A" w:rsidRPr="00333A8A" w:rsidRDefault="00333A8A" w:rsidP="00333A8A">
      <w:pPr>
        <w:numPr>
          <w:ilvl w:val="1"/>
          <w:numId w:val="19"/>
        </w:numPr>
        <w:tabs>
          <w:tab w:val="left" w:pos="426"/>
          <w:tab w:val="left" w:pos="709"/>
        </w:tabs>
        <w:suppressAutoHyphens w:val="0"/>
        <w:spacing w:after="0" w:line="240" w:lineRule="auto"/>
        <w:ind w:left="0" w:firstLine="0"/>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333A8A">
        <w:rPr>
          <w:rFonts w:ascii="Times New Roman" w:eastAsia="Times New Roman" w:hAnsi="Times New Roman" w:cs="Times New Roman"/>
          <w:sz w:val="24"/>
          <w:szCs w:val="24"/>
          <w:lang w:val="uk-UA"/>
        </w:rPr>
        <w:t xml:space="preserve">діючим державним стандартам і технічним умовам, </w:t>
      </w:r>
      <w:r w:rsidRPr="00333A8A">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33A8A">
        <w:rPr>
          <w:rFonts w:ascii="Times New Roman" w:eastAsia="Times New Roman" w:hAnsi="Times New Roman" w:cs="Times New Roman"/>
          <w:noProof/>
          <w:sz w:val="24"/>
          <w:szCs w:val="24"/>
          <w:lang w:val="uk-UA"/>
        </w:rPr>
        <w:t xml:space="preserve">, без пошкоджень. </w:t>
      </w:r>
    </w:p>
    <w:p w:rsidR="00333A8A" w:rsidRPr="005301C7" w:rsidRDefault="00333A8A" w:rsidP="00333A8A">
      <w:pPr>
        <w:pStyle w:val="af8"/>
        <w:numPr>
          <w:ilvl w:val="1"/>
          <w:numId w:val="19"/>
        </w:numPr>
        <w:tabs>
          <w:tab w:val="left" w:pos="426"/>
          <w:tab w:val="left" w:pos="709"/>
        </w:tabs>
        <w:suppressAutoHyphens w:val="0"/>
        <w:spacing w:after="0" w:line="240" w:lineRule="auto"/>
        <w:ind w:left="0" w:firstLine="0"/>
        <w:jc w:val="both"/>
        <w:rPr>
          <w:rFonts w:ascii="Times New Roman" w:eastAsia="Times New Roman" w:hAnsi="Times New Roman"/>
          <w:noProof/>
          <w:sz w:val="24"/>
          <w:szCs w:val="24"/>
          <w:lang w:val="uk-UA"/>
        </w:rPr>
      </w:pPr>
      <w:r w:rsidRPr="005301C7">
        <w:rPr>
          <w:rFonts w:ascii="Times New Roman" w:eastAsia="Times New Roman" w:hAnsi="Times New Roman"/>
          <w:sz w:val="24"/>
          <w:szCs w:val="24"/>
          <w:lang w:val="uk-UA" w:eastAsia="ru-RU"/>
        </w:rPr>
        <w:t xml:space="preserve">Строк поставки/відвантаження Товару – </w:t>
      </w:r>
      <w:r w:rsidR="005301C7" w:rsidRPr="005301C7">
        <w:rPr>
          <w:rFonts w:ascii="Times New Roman" w:eastAsia="Times New Roman" w:hAnsi="Times New Roman"/>
          <w:sz w:val="24"/>
          <w:szCs w:val="24"/>
          <w:lang w:val="uk-UA" w:eastAsia="ru-RU"/>
        </w:rPr>
        <w:t xml:space="preserve">не </w:t>
      </w:r>
      <w:r w:rsidR="005301C7" w:rsidRPr="005301C7">
        <w:rPr>
          <w:rFonts w:ascii="Times New Roman" w:eastAsia="Times New Roman" w:hAnsi="Times New Roman"/>
          <w:sz w:val="24"/>
          <w:szCs w:val="24"/>
          <w:lang w:val="uk-UA" w:eastAsia="ru-RU"/>
        </w:rPr>
        <w:t>більше ніж 30 (тридцят</w:t>
      </w:r>
      <w:r w:rsidR="005301C7" w:rsidRPr="005301C7">
        <w:rPr>
          <w:rFonts w:ascii="Times New Roman" w:eastAsia="Times New Roman" w:hAnsi="Times New Roman"/>
          <w:sz w:val="24"/>
          <w:szCs w:val="24"/>
          <w:lang w:val="uk-UA" w:eastAsia="ru-RU"/>
        </w:rPr>
        <w:t>ь</w:t>
      </w:r>
      <w:r w:rsidR="005301C7" w:rsidRPr="005301C7">
        <w:rPr>
          <w:rFonts w:ascii="Times New Roman" w:eastAsia="Times New Roman" w:hAnsi="Times New Roman"/>
          <w:sz w:val="24"/>
          <w:szCs w:val="24"/>
          <w:lang w:val="uk-UA" w:eastAsia="ru-RU"/>
        </w:rPr>
        <w:t xml:space="preserve">) робочих днів з дати підписання Сторонами цього Договору.  </w:t>
      </w:r>
      <w:r w:rsidRPr="005301C7">
        <w:rPr>
          <w:rFonts w:ascii="Times New Roman" w:eastAsia="Times New Roman" w:hAnsi="Times New Roman"/>
          <w:sz w:val="24"/>
          <w:szCs w:val="24"/>
          <w:lang w:val="uk-UA" w:eastAsia="ru-RU"/>
        </w:rPr>
        <w:t xml:space="preserve"> </w:t>
      </w:r>
    </w:p>
    <w:p w:rsidR="00333A8A" w:rsidRPr="00333A8A" w:rsidRDefault="00333A8A" w:rsidP="00333A8A">
      <w:pPr>
        <w:numPr>
          <w:ilvl w:val="1"/>
          <w:numId w:val="19"/>
        </w:numPr>
        <w:suppressAutoHyphens w:val="0"/>
        <w:contextualSpacing/>
        <w:rPr>
          <w:rFonts w:ascii="Times New Roman" w:eastAsia="Times New Roman" w:hAnsi="Times New Roman" w:cs="Times New Roman"/>
          <w:sz w:val="24"/>
          <w:szCs w:val="24"/>
          <w:lang w:val="uk-UA"/>
        </w:rPr>
      </w:pPr>
      <w:r w:rsidRPr="00333A8A">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333A8A">
        <w:rPr>
          <w:rFonts w:ascii="Times New Roman" w:eastAsia="Times New Roman" w:hAnsi="Times New Roman" w:cs="Times New Roman"/>
          <w:sz w:val="24"/>
          <w:szCs w:val="24"/>
          <w:lang w:val="uk-UA"/>
        </w:rPr>
        <w:t xml:space="preserve"> 67701, Одеська область, м. Білгород – Дністровський,.</w:t>
      </w:r>
      <w:r w:rsidRPr="00333A8A">
        <w:rPr>
          <w:rFonts w:ascii="Calibri" w:eastAsia="Calibri" w:hAnsi="Calibri" w:cs="Times New Roman"/>
          <w:lang w:val="ru-RU"/>
        </w:rPr>
        <w:t xml:space="preserve"> </w:t>
      </w:r>
      <w:r w:rsidRPr="00333A8A">
        <w:rPr>
          <w:rFonts w:ascii="Calibri" w:eastAsia="Calibri" w:hAnsi="Calibri" w:cs="Times New Roman"/>
          <w:lang w:val="uk-UA"/>
        </w:rPr>
        <w:t xml:space="preserve"> </w:t>
      </w:r>
      <w:r w:rsidRPr="00333A8A">
        <w:rPr>
          <w:rFonts w:ascii="Times New Roman" w:eastAsia="Times New Roman" w:hAnsi="Times New Roman" w:cs="Times New Roman"/>
          <w:sz w:val="24"/>
          <w:szCs w:val="24"/>
          <w:lang w:val="uk-UA"/>
        </w:rPr>
        <w:t xml:space="preserve">вул. </w:t>
      </w:r>
      <w:proofErr w:type="spellStart"/>
      <w:r w:rsidRPr="00333A8A">
        <w:rPr>
          <w:rFonts w:ascii="Times New Roman" w:eastAsia="Times New Roman" w:hAnsi="Times New Roman" w:cs="Times New Roman"/>
          <w:sz w:val="24"/>
          <w:szCs w:val="24"/>
          <w:lang w:val="uk-UA"/>
        </w:rPr>
        <w:t>Шабська</w:t>
      </w:r>
      <w:proofErr w:type="spellEnd"/>
      <w:r w:rsidRPr="00333A8A">
        <w:rPr>
          <w:rFonts w:ascii="Times New Roman" w:eastAsia="Times New Roman" w:hAnsi="Times New Roman" w:cs="Times New Roman"/>
          <w:sz w:val="24"/>
          <w:szCs w:val="24"/>
          <w:lang w:val="uk-UA"/>
        </w:rPr>
        <w:t>, 118</w:t>
      </w:r>
    </w:p>
    <w:p w:rsidR="00333A8A" w:rsidRPr="00333A8A" w:rsidRDefault="00333A8A" w:rsidP="00333A8A">
      <w:pPr>
        <w:numPr>
          <w:ilvl w:val="1"/>
          <w:numId w:val="19"/>
        </w:numPr>
        <w:tabs>
          <w:tab w:val="left" w:pos="426"/>
          <w:tab w:val="left" w:pos="709"/>
        </w:tabs>
        <w:suppressAutoHyphens w:val="0"/>
        <w:spacing w:after="0" w:line="240" w:lineRule="auto"/>
        <w:jc w:val="both"/>
        <w:rPr>
          <w:rFonts w:ascii="Times New Roman" w:eastAsia="Times New Roman" w:hAnsi="Times New Roman" w:cs="Times New Roman"/>
          <w:noProof/>
          <w:sz w:val="24"/>
          <w:szCs w:val="24"/>
          <w:lang w:val="uk-UA"/>
        </w:rPr>
      </w:pPr>
      <w:r w:rsidRPr="00333A8A">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333A8A" w:rsidRPr="009C3F06" w:rsidTr="00EB1C3D">
        <w:trPr>
          <w:trHeight w:val="1840"/>
        </w:trPr>
        <w:tc>
          <w:tcPr>
            <w:tcW w:w="4537" w:type="dxa"/>
            <w:tcMar>
              <w:top w:w="0" w:type="dxa"/>
              <w:left w:w="108" w:type="dxa"/>
              <w:bottom w:w="0" w:type="dxa"/>
              <w:right w:w="108" w:type="dxa"/>
            </w:tcMar>
          </w:tcPr>
          <w:p w:rsidR="00333A8A" w:rsidRPr="00333A8A" w:rsidRDefault="00333A8A" w:rsidP="00333A8A">
            <w:pPr>
              <w:shd w:val="clear" w:color="auto" w:fill="FFFFFF"/>
              <w:suppressAutoHyphens w:val="0"/>
              <w:spacing w:after="0" w:line="240" w:lineRule="auto"/>
              <w:jc w:val="both"/>
              <w:rPr>
                <w:rFonts w:ascii="Times New Roman" w:eastAsia="Times New Roman" w:hAnsi="Times New Roman" w:cs="Times New Roman"/>
                <w:b/>
                <w:bCs/>
                <w:sz w:val="24"/>
                <w:szCs w:val="24"/>
                <w:lang w:val="uk-UA" w:eastAsia="uk-UA"/>
              </w:rPr>
            </w:pPr>
            <w:r w:rsidRPr="00333A8A">
              <w:rPr>
                <w:rFonts w:ascii="Times New Roman" w:eastAsia="Times New Roman" w:hAnsi="Times New Roman" w:cs="Times New Roman"/>
                <w:b/>
                <w:bCs/>
                <w:sz w:val="24"/>
                <w:szCs w:val="24"/>
                <w:lang w:val="uk-UA" w:eastAsia="uk-UA"/>
              </w:rPr>
              <w:t>ПОКУПЕЦЬ:</w:t>
            </w:r>
          </w:p>
          <w:p w:rsidR="00333A8A" w:rsidRPr="00333A8A" w:rsidRDefault="00333A8A" w:rsidP="00333A8A">
            <w:pPr>
              <w:shd w:val="clear" w:color="auto" w:fill="FFFFFF"/>
              <w:suppressAutoHyphens w:val="0"/>
              <w:spacing w:after="0" w:line="240" w:lineRule="auto"/>
              <w:jc w:val="both"/>
              <w:rPr>
                <w:rFonts w:ascii="Times New Roman" w:eastAsia="Times New Roman" w:hAnsi="Times New Roman" w:cs="Times New Roman"/>
                <w:bCs/>
                <w:sz w:val="24"/>
                <w:szCs w:val="24"/>
                <w:lang w:val="uk-UA"/>
              </w:rPr>
            </w:pPr>
            <w:r w:rsidRPr="00333A8A">
              <w:rPr>
                <w:rFonts w:ascii="Times New Roman" w:eastAsia="Times New Roman" w:hAnsi="Times New Roman" w:cs="Times New Roman"/>
                <w:bCs/>
                <w:sz w:val="24"/>
                <w:szCs w:val="24"/>
                <w:lang w:val="uk-UA" w:eastAsia="uk-UA"/>
              </w:rPr>
              <w:t>_______________</w:t>
            </w:r>
          </w:p>
          <w:p w:rsidR="00333A8A" w:rsidRPr="00333A8A" w:rsidRDefault="00333A8A" w:rsidP="00333A8A">
            <w:pPr>
              <w:shd w:val="clear" w:color="auto" w:fill="FFFFFF"/>
              <w:suppressAutoHyphens w:val="0"/>
              <w:spacing w:after="0" w:line="240" w:lineRule="auto"/>
              <w:jc w:val="both"/>
              <w:rPr>
                <w:rFonts w:ascii="Times New Roman" w:eastAsia="Times New Roman" w:hAnsi="Times New Roman" w:cs="Times New Roman"/>
                <w:i/>
                <w:sz w:val="20"/>
                <w:szCs w:val="20"/>
                <w:lang w:val="uk-UA"/>
              </w:rPr>
            </w:pPr>
            <w:r w:rsidRPr="00333A8A">
              <w:rPr>
                <w:rFonts w:ascii="Times New Roman" w:eastAsia="Times New Roman" w:hAnsi="Times New Roman" w:cs="Times New Roman"/>
                <w:sz w:val="24"/>
                <w:szCs w:val="24"/>
                <w:lang w:val="uk-UA"/>
              </w:rPr>
              <w:t xml:space="preserve">        </w:t>
            </w:r>
            <w:r w:rsidRPr="00333A8A">
              <w:rPr>
                <w:rFonts w:ascii="Times New Roman" w:eastAsia="Times New Roman" w:hAnsi="Times New Roman" w:cs="Times New Roman"/>
                <w:i/>
                <w:sz w:val="20"/>
                <w:szCs w:val="20"/>
                <w:lang w:val="uk-UA"/>
              </w:rPr>
              <w:t xml:space="preserve">(посада)  </w:t>
            </w:r>
          </w:p>
          <w:p w:rsidR="00333A8A" w:rsidRPr="00333A8A" w:rsidRDefault="00333A8A" w:rsidP="00333A8A">
            <w:pPr>
              <w:shd w:val="clear" w:color="auto" w:fill="FFFFFF"/>
              <w:suppressAutoHyphens w:val="0"/>
              <w:spacing w:after="0" w:line="240" w:lineRule="auto"/>
              <w:jc w:val="both"/>
              <w:rPr>
                <w:rFonts w:ascii="Times New Roman" w:eastAsia="Times New Roman" w:hAnsi="Times New Roman" w:cs="Times New Roman"/>
                <w:i/>
                <w:sz w:val="24"/>
                <w:szCs w:val="24"/>
                <w:lang w:val="uk-UA"/>
              </w:rPr>
            </w:pPr>
          </w:p>
          <w:p w:rsidR="00333A8A" w:rsidRPr="00333A8A" w:rsidRDefault="00333A8A" w:rsidP="00333A8A">
            <w:pPr>
              <w:shd w:val="clear" w:color="auto" w:fill="FFFFFF"/>
              <w:suppressAutoHyphens w:val="0"/>
              <w:spacing w:after="0" w:line="240" w:lineRule="auto"/>
              <w:jc w:val="both"/>
              <w:rPr>
                <w:rFonts w:ascii="Times New Roman" w:eastAsia="Times New Roman" w:hAnsi="Times New Roman" w:cs="Times New Roman"/>
                <w:i/>
                <w:sz w:val="24"/>
                <w:szCs w:val="24"/>
                <w:lang w:val="uk-UA"/>
              </w:rPr>
            </w:pPr>
            <w:r w:rsidRPr="00333A8A">
              <w:rPr>
                <w:rFonts w:ascii="Times New Roman" w:eastAsia="Times New Roman" w:hAnsi="Times New Roman" w:cs="Times New Roman"/>
                <w:i/>
                <w:sz w:val="24"/>
                <w:szCs w:val="24"/>
                <w:lang w:val="uk-UA"/>
              </w:rPr>
              <w:t xml:space="preserve">__________________ </w:t>
            </w:r>
            <w:r w:rsidRPr="00333A8A">
              <w:rPr>
                <w:rFonts w:ascii="Times New Roman" w:eastAsia="Times New Roman" w:hAnsi="Times New Roman" w:cs="Times New Roman"/>
                <w:sz w:val="24"/>
                <w:szCs w:val="24"/>
                <w:lang w:val="uk-UA"/>
              </w:rPr>
              <w:t>_________________</w:t>
            </w:r>
          </w:p>
          <w:p w:rsidR="00333A8A" w:rsidRPr="00333A8A" w:rsidRDefault="00333A8A" w:rsidP="00333A8A">
            <w:pPr>
              <w:tabs>
                <w:tab w:val="left" w:pos="1110"/>
              </w:tabs>
              <w:suppressAutoHyphens w:val="0"/>
              <w:spacing w:line="240" w:lineRule="auto"/>
              <w:jc w:val="both"/>
              <w:rPr>
                <w:rFonts w:ascii="Times New Roman" w:eastAsia="Times New Roman" w:hAnsi="Times New Roman" w:cs="Times New Roman"/>
                <w:sz w:val="20"/>
                <w:szCs w:val="20"/>
                <w:lang w:val="uk-UA"/>
              </w:rPr>
            </w:pPr>
            <w:r w:rsidRPr="00333A8A">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rsidR="00333A8A" w:rsidRPr="00333A8A" w:rsidRDefault="00333A8A" w:rsidP="00333A8A">
            <w:pPr>
              <w:suppressAutoHyphens w:val="0"/>
              <w:spacing w:after="0" w:line="240" w:lineRule="auto"/>
              <w:jc w:val="both"/>
              <w:rPr>
                <w:rFonts w:ascii="Times New Roman" w:eastAsia="Times New Roman" w:hAnsi="Times New Roman" w:cs="Times New Roman"/>
                <w:b/>
                <w:sz w:val="24"/>
                <w:szCs w:val="24"/>
                <w:lang w:val="uk-UA"/>
              </w:rPr>
            </w:pPr>
            <w:r w:rsidRPr="00333A8A">
              <w:rPr>
                <w:rFonts w:ascii="Times New Roman" w:eastAsia="Times New Roman" w:hAnsi="Times New Roman" w:cs="Times New Roman"/>
                <w:sz w:val="24"/>
                <w:szCs w:val="24"/>
                <w:lang w:val="uk-UA"/>
              </w:rPr>
              <w:t xml:space="preserve">              </w:t>
            </w:r>
            <w:r w:rsidRPr="00333A8A">
              <w:rPr>
                <w:rFonts w:ascii="Times New Roman" w:eastAsia="Times New Roman" w:hAnsi="Times New Roman" w:cs="Times New Roman"/>
                <w:b/>
                <w:sz w:val="24"/>
                <w:szCs w:val="24"/>
                <w:lang w:val="uk-UA"/>
              </w:rPr>
              <w:t xml:space="preserve">ПОСТАЧАЛЬНИК: </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               _________________ </w:t>
            </w:r>
          </w:p>
          <w:p w:rsidR="00333A8A" w:rsidRPr="00333A8A" w:rsidRDefault="00333A8A" w:rsidP="00333A8A">
            <w:pPr>
              <w:tabs>
                <w:tab w:val="left" w:pos="1650"/>
              </w:tabs>
              <w:suppressAutoHyphens w:val="0"/>
              <w:spacing w:after="0" w:line="240" w:lineRule="auto"/>
              <w:jc w:val="both"/>
              <w:rPr>
                <w:rFonts w:ascii="Times New Roman" w:eastAsia="Times New Roman" w:hAnsi="Times New Roman" w:cs="Times New Roman"/>
                <w:i/>
                <w:sz w:val="20"/>
                <w:szCs w:val="20"/>
                <w:lang w:val="uk-UA"/>
              </w:rPr>
            </w:pPr>
            <w:r w:rsidRPr="00333A8A">
              <w:rPr>
                <w:rFonts w:ascii="Times New Roman" w:eastAsia="Times New Roman" w:hAnsi="Times New Roman" w:cs="Times New Roman"/>
                <w:sz w:val="24"/>
                <w:szCs w:val="24"/>
                <w:lang w:val="uk-UA"/>
              </w:rPr>
              <w:tab/>
            </w:r>
            <w:r w:rsidRPr="00333A8A">
              <w:rPr>
                <w:rFonts w:ascii="Times New Roman" w:eastAsia="Times New Roman" w:hAnsi="Times New Roman" w:cs="Times New Roman"/>
                <w:i/>
                <w:sz w:val="20"/>
                <w:szCs w:val="20"/>
                <w:lang w:val="uk-UA"/>
              </w:rPr>
              <w:t>(посада)</w:t>
            </w: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rPr>
            </w:pPr>
          </w:p>
          <w:p w:rsidR="00333A8A" w:rsidRPr="00333A8A" w:rsidRDefault="00333A8A" w:rsidP="00333A8A">
            <w:pPr>
              <w:suppressAutoHyphens w:val="0"/>
              <w:spacing w:after="0" w:line="240" w:lineRule="auto"/>
              <w:jc w:val="both"/>
              <w:rPr>
                <w:rFonts w:ascii="Times New Roman" w:eastAsia="Times New Roman" w:hAnsi="Times New Roman" w:cs="Times New Roman"/>
                <w:sz w:val="24"/>
                <w:szCs w:val="24"/>
                <w:lang w:val="uk-UA"/>
              </w:rPr>
            </w:pPr>
            <w:r w:rsidRPr="00333A8A">
              <w:rPr>
                <w:rFonts w:ascii="Times New Roman" w:eastAsia="Times New Roman" w:hAnsi="Times New Roman" w:cs="Times New Roman"/>
                <w:sz w:val="24"/>
                <w:szCs w:val="24"/>
                <w:lang w:val="uk-UA"/>
              </w:rPr>
              <w:t xml:space="preserve">              ____________ ___________________ </w:t>
            </w:r>
          </w:p>
          <w:p w:rsidR="00333A8A" w:rsidRPr="00333A8A" w:rsidRDefault="00333A8A" w:rsidP="00333A8A">
            <w:pPr>
              <w:tabs>
                <w:tab w:val="left" w:pos="3480"/>
              </w:tabs>
              <w:suppressAutoHyphens w:val="0"/>
              <w:spacing w:line="240" w:lineRule="auto"/>
              <w:jc w:val="both"/>
              <w:rPr>
                <w:rFonts w:ascii="Times New Roman" w:eastAsia="Times New Roman" w:hAnsi="Times New Roman" w:cs="Times New Roman"/>
                <w:sz w:val="20"/>
                <w:szCs w:val="20"/>
                <w:lang w:val="uk-UA"/>
              </w:rPr>
            </w:pPr>
            <w:r w:rsidRPr="00333A8A">
              <w:rPr>
                <w:rFonts w:ascii="Times New Roman" w:eastAsia="Times New Roman" w:hAnsi="Times New Roman" w:cs="Times New Roman"/>
                <w:sz w:val="24"/>
                <w:szCs w:val="24"/>
                <w:lang w:val="uk-UA"/>
              </w:rPr>
              <w:t xml:space="preserve">                      </w:t>
            </w:r>
            <w:r w:rsidRPr="00333A8A">
              <w:rPr>
                <w:rFonts w:ascii="Times New Roman" w:eastAsia="Times New Roman" w:hAnsi="Times New Roman" w:cs="Times New Roman"/>
                <w:sz w:val="20"/>
                <w:szCs w:val="20"/>
                <w:lang w:val="uk-UA"/>
              </w:rPr>
              <w:t>(підпис)        (власне ім’я, ПРІЗВИЩЕ)</w:t>
            </w:r>
          </w:p>
        </w:tc>
      </w:tr>
    </w:tbl>
    <w:p w:rsidR="00333A8A" w:rsidRPr="00333A8A" w:rsidRDefault="00333A8A" w:rsidP="00333A8A">
      <w:pPr>
        <w:tabs>
          <w:tab w:val="num" w:pos="0"/>
          <w:tab w:val="left" w:pos="6525"/>
        </w:tabs>
        <w:suppressAutoHyphens w:val="0"/>
        <w:spacing w:after="0" w:line="240" w:lineRule="auto"/>
        <w:jc w:val="both"/>
        <w:rPr>
          <w:rFonts w:ascii="Times New Roman" w:eastAsia="Times New Roman" w:hAnsi="Times New Roman" w:cs="Times New Roman"/>
          <w:b/>
          <w:bCs/>
          <w:sz w:val="24"/>
          <w:szCs w:val="24"/>
          <w:lang w:val="uk-UA" w:eastAsia="ru-RU"/>
        </w:rPr>
      </w:pPr>
    </w:p>
    <w:p w:rsidR="00333A8A" w:rsidRPr="00333A8A" w:rsidRDefault="00333A8A" w:rsidP="00333A8A">
      <w:pPr>
        <w:tabs>
          <w:tab w:val="num" w:pos="0"/>
          <w:tab w:val="left" w:pos="6525"/>
        </w:tabs>
        <w:suppressAutoHyphens w:val="0"/>
        <w:spacing w:after="0" w:line="240" w:lineRule="auto"/>
        <w:jc w:val="both"/>
        <w:rPr>
          <w:rFonts w:ascii="Times New Roman" w:eastAsia="Times New Roman" w:hAnsi="Times New Roman" w:cs="Times New Roman"/>
          <w:b/>
          <w:bCs/>
          <w:sz w:val="24"/>
          <w:szCs w:val="24"/>
          <w:lang w:val="uk-UA" w:eastAsia="ru-RU"/>
        </w:rPr>
      </w:pPr>
    </w:p>
    <w:p w:rsidR="00333A8A" w:rsidRPr="00333A8A" w:rsidRDefault="00333A8A" w:rsidP="00333A8A">
      <w:pPr>
        <w:tabs>
          <w:tab w:val="num" w:pos="0"/>
          <w:tab w:val="left" w:pos="6525"/>
        </w:tabs>
        <w:suppressAutoHyphens w:val="0"/>
        <w:spacing w:after="0" w:line="240" w:lineRule="auto"/>
        <w:jc w:val="both"/>
        <w:rPr>
          <w:rFonts w:ascii="Times New Roman" w:eastAsia="Times New Roman" w:hAnsi="Times New Roman" w:cs="Times New Roman"/>
          <w:b/>
          <w:bCs/>
          <w:sz w:val="20"/>
          <w:szCs w:val="20"/>
          <w:lang w:val="uk-UA" w:eastAsia="ru-RU"/>
        </w:rPr>
      </w:pPr>
      <w:r w:rsidRPr="00333A8A">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p w:rsidR="00333A8A" w:rsidRDefault="00333A8A">
      <w:pPr>
        <w:spacing w:after="0" w:line="240" w:lineRule="auto"/>
        <w:jc w:val="both"/>
        <w:rPr>
          <w:rFonts w:ascii="Times New Roman" w:eastAsia="Calibri" w:hAnsi="Times New Roman" w:cs="Times New Roman"/>
          <w:sz w:val="24"/>
          <w:szCs w:val="24"/>
          <w:lang w:val="uk-UA"/>
        </w:rPr>
      </w:pPr>
    </w:p>
    <w:sectPr w:rsidR="00333A8A">
      <w:pgSz w:w="11906" w:h="16838"/>
      <w:pgMar w:top="709" w:right="850" w:bottom="56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9B7" w:rsidRDefault="001969B7">
      <w:pPr>
        <w:spacing w:after="0" w:line="240" w:lineRule="auto"/>
      </w:pPr>
      <w:r>
        <w:separator/>
      </w:r>
    </w:p>
  </w:endnote>
  <w:endnote w:type="continuationSeparator" w:id="0">
    <w:p w:rsidR="001969B7" w:rsidRDefault="0019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CC"/>
    <w:family w:val="roman"/>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1C3D" w:rsidRDefault="00EB1C3D">
    <w:pPr>
      <w:pStyle w:val="a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rsidR="00EB1C3D" w:rsidRDefault="00EB1C3D">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1C3D" w:rsidRDefault="00EB1C3D">
    <w:pPr>
      <w:pStyle w:val="a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35</w:t>
    </w:r>
    <w:r>
      <w:rPr>
        <w:rStyle w:val="af3"/>
      </w:rPr>
      <w:fldChar w:fldCharType="end"/>
    </w:r>
  </w:p>
  <w:p w:rsidR="00EB1C3D" w:rsidRDefault="00EB1C3D">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9B7" w:rsidRDefault="001969B7">
      <w:pPr>
        <w:spacing w:after="0" w:line="240" w:lineRule="auto"/>
      </w:pPr>
      <w:r>
        <w:separator/>
      </w:r>
    </w:p>
  </w:footnote>
  <w:footnote w:type="continuationSeparator" w:id="0">
    <w:p w:rsidR="001969B7" w:rsidRDefault="0019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069B0F83"/>
    <w:multiLevelType w:val="multilevel"/>
    <w:tmpl w:val="692E6B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7B283F"/>
    <w:multiLevelType w:val="multilevel"/>
    <w:tmpl w:val="7A9E7E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9349E"/>
    <w:multiLevelType w:val="multilevel"/>
    <w:tmpl w:val="8A06A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FC5AC0"/>
    <w:multiLevelType w:val="multilevel"/>
    <w:tmpl w:val="851047DC"/>
    <w:lvl w:ilvl="0">
      <w:start w:val="11"/>
      <w:numFmt w:val="decimal"/>
      <w:lvlText w:val="%1."/>
      <w:lvlJc w:val="left"/>
      <w:pPr>
        <w:tabs>
          <w:tab w:val="num" w:pos="0"/>
        </w:tabs>
        <w:ind w:left="480" w:hanging="480"/>
      </w:pPr>
    </w:lvl>
    <w:lvl w:ilvl="1">
      <w:start w:val="1"/>
      <w:numFmt w:val="decimal"/>
      <w:lvlText w:val="%1.%2."/>
      <w:lvlJc w:val="left"/>
      <w:pPr>
        <w:tabs>
          <w:tab w:val="num" w:pos="0"/>
        </w:tabs>
        <w:ind w:left="-60" w:hanging="480"/>
      </w:pPr>
    </w:lvl>
    <w:lvl w:ilvl="2">
      <w:start w:val="1"/>
      <w:numFmt w:val="decimal"/>
      <w:lvlText w:val="%1.%2.%3."/>
      <w:lvlJc w:val="left"/>
      <w:pPr>
        <w:tabs>
          <w:tab w:val="num" w:pos="0"/>
        </w:tabs>
        <w:ind w:left="-36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340" w:hanging="1440"/>
      </w:pPr>
    </w:lvl>
    <w:lvl w:ilvl="8">
      <w:start w:val="1"/>
      <w:numFmt w:val="decimal"/>
      <w:lvlText w:val="%1.%2.%3.%4.%5.%6.%7.%8.%9."/>
      <w:lvlJc w:val="left"/>
      <w:pPr>
        <w:tabs>
          <w:tab w:val="num" w:pos="0"/>
        </w:tabs>
        <w:ind w:left="-2520" w:hanging="1800"/>
      </w:pPr>
    </w:lvl>
  </w:abstractNum>
  <w:abstractNum w:abstractNumId="6" w15:restartNumberingAfterBreak="0">
    <w:nsid w:val="209C2A81"/>
    <w:multiLevelType w:val="multilevel"/>
    <w:tmpl w:val="B2C026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8" w15:restartNumberingAfterBreak="0">
    <w:nsid w:val="2C2A6FAC"/>
    <w:multiLevelType w:val="multilevel"/>
    <w:tmpl w:val="B0343E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2"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7" w15:restartNumberingAfterBreak="0">
    <w:nsid w:val="74AD52D8"/>
    <w:multiLevelType w:val="multilevel"/>
    <w:tmpl w:val="FF1C7D7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AE60AE1"/>
    <w:multiLevelType w:val="hybridMultilevel"/>
    <w:tmpl w:val="01963F38"/>
    <w:lvl w:ilvl="0" w:tplc="CE3670AC">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73193603">
    <w:abstractNumId w:val="1"/>
  </w:num>
  <w:num w:numId="2" w16cid:durableId="1255287206">
    <w:abstractNumId w:val="4"/>
  </w:num>
  <w:num w:numId="3" w16cid:durableId="1522665341">
    <w:abstractNumId w:val="17"/>
  </w:num>
  <w:num w:numId="4" w16cid:durableId="1439982929">
    <w:abstractNumId w:val="8"/>
  </w:num>
  <w:num w:numId="5" w16cid:durableId="629822046">
    <w:abstractNumId w:val="6"/>
  </w:num>
  <w:num w:numId="6" w16cid:durableId="853107638">
    <w:abstractNumId w:val="5"/>
  </w:num>
  <w:num w:numId="7" w16cid:durableId="1176382470">
    <w:abstractNumId w:val="2"/>
  </w:num>
  <w:num w:numId="8" w16cid:durableId="1924340554">
    <w:abstractNumId w:val="10"/>
  </w:num>
  <w:num w:numId="9" w16cid:durableId="1864778694">
    <w:abstractNumId w:val="14"/>
  </w:num>
  <w:num w:numId="10" w16cid:durableId="705301881">
    <w:abstractNumId w:val="3"/>
  </w:num>
  <w:num w:numId="11" w16cid:durableId="2088377882">
    <w:abstractNumId w:val="9"/>
  </w:num>
  <w:num w:numId="12" w16cid:durableId="365176333">
    <w:abstractNumId w:val="0"/>
  </w:num>
  <w:num w:numId="13" w16cid:durableId="1679965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6946537">
    <w:abstractNumId w:val="18"/>
  </w:num>
  <w:num w:numId="15" w16cid:durableId="121385280">
    <w:abstractNumId w:val="13"/>
  </w:num>
  <w:num w:numId="16" w16cid:durableId="730227955">
    <w:abstractNumId w:val="15"/>
  </w:num>
  <w:num w:numId="17" w16cid:durableId="1957372561">
    <w:abstractNumId w:val="11"/>
  </w:num>
  <w:num w:numId="18" w16cid:durableId="1599022718">
    <w:abstractNumId w:val="16"/>
  </w:num>
  <w:num w:numId="19" w16cid:durableId="1355617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5D"/>
    <w:rsid w:val="0002384F"/>
    <w:rsid w:val="00061A02"/>
    <w:rsid w:val="00091E89"/>
    <w:rsid w:val="000C0058"/>
    <w:rsid w:val="0019549A"/>
    <w:rsid w:val="001969B7"/>
    <w:rsid w:val="001B688C"/>
    <w:rsid w:val="002660FF"/>
    <w:rsid w:val="0027085D"/>
    <w:rsid w:val="002C2A7B"/>
    <w:rsid w:val="002F57FD"/>
    <w:rsid w:val="00333A8A"/>
    <w:rsid w:val="0043743F"/>
    <w:rsid w:val="00442563"/>
    <w:rsid w:val="00490F2D"/>
    <w:rsid w:val="004F5830"/>
    <w:rsid w:val="005301C7"/>
    <w:rsid w:val="007E5A74"/>
    <w:rsid w:val="008343E2"/>
    <w:rsid w:val="008D2DAE"/>
    <w:rsid w:val="009558EF"/>
    <w:rsid w:val="009C3F06"/>
    <w:rsid w:val="009C6AF8"/>
    <w:rsid w:val="00B22F56"/>
    <w:rsid w:val="00CB2D92"/>
    <w:rsid w:val="00D219DC"/>
    <w:rsid w:val="00EA78DB"/>
    <w:rsid w:val="00EB1C3D"/>
    <w:rsid w:val="00F07905"/>
    <w:rsid w:val="00FA0F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28AC"/>
  <w15:docId w15:val="{A4BC3C36-A23B-496A-81A2-B46F2F2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unhideWhenUsed/>
    <w:rsid w:val="00264821"/>
    <w:rPr>
      <w:color w:val="0563C1"/>
      <w:u w:val="single"/>
    </w:rPr>
  </w:style>
  <w:style w:type="character" w:customStyle="1" w:styleId="1">
    <w:name w:val="Неразрешенное упоминание1"/>
    <w:uiPriority w:val="99"/>
    <w:semiHidden/>
    <w:unhideWhenUsed/>
    <w:qFormat/>
    <w:rsid w:val="00264821"/>
    <w:rPr>
      <w:color w:val="605E5C"/>
      <w:shd w:val="clear" w:color="auto" w:fill="E1DFDD"/>
    </w:rPr>
  </w:style>
  <w:style w:type="character" w:customStyle="1" w:styleId="a4">
    <w:name w:val="Текст выноски Знак"/>
    <w:basedOn w:val="a0"/>
    <w:uiPriority w:val="99"/>
    <w:semiHidden/>
    <w:qFormat/>
    <w:rsid w:val="00264821"/>
    <w:rPr>
      <w:rFonts w:ascii="Segoe UI" w:eastAsia="Calibri" w:hAnsi="Segoe UI" w:cs="Times New Roman"/>
      <w:sz w:val="18"/>
      <w:szCs w:val="18"/>
      <w:lang w:val="x-none" w:eastAsia="x-none"/>
    </w:rPr>
  </w:style>
  <w:style w:type="character" w:customStyle="1" w:styleId="rvts0">
    <w:name w:val="rvts0"/>
    <w:uiPriority w:val="99"/>
    <w:qFormat/>
    <w:rsid w:val="00264821"/>
    <w:rPr>
      <w:rFonts w:cs="Times New Roman"/>
    </w:rPr>
  </w:style>
  <w:style w:type="character" w:customStyle="1" w:styleId="qowt-font2-timesnewroman">
    <w:name w:val="qowt-font2-timesnewroman"/>
    <w:qFormat/>
    <w:rsid w:val="00264821"/>
  </w:style>
  <w:style w:type="character" w:customStyle="1" w:styleId="a5">
    <w:name w:val="Схема документа Знак"/>
    <w:basedOn w:val="a0"/>
    <w:uiPriority w:val="99"/>
    <w:semiHidden/>
    <w:qFormat/>
    <w:rsid w:val="00264821"/>
    <w:rPr>
      <w:rFonts w:ascii="Times New Roman" w:eastAsia="Calibri" w:hAnsi="Times New Roman" w:cs="Times New Roman"/>
      <w:sz w:val="0"/>
      <w:szCs w:val="0"/>
      <w:shd w:val="clear" w:color="auto" w:fill="000080"/>
      <w:lang w:val="x-none"/>
    </w:rPr>
  </w:style>
  <w:style w:type="character" w:customStyle="1" w:styleId="a6">
    <w:name w:val="Обычный (Интернет) Знак"/>
    <w:link w:val="a7"/>
    <w:qFormat/>
    <w:locked/>
    <w:rsid w:val="00264821"/>
    <w:rPr>
      <w:rFonts w:ascii="Calibri" w:eastAsia="Calibri" w:hAnsi="Calibri" w:cs="Times New Roman"/>
      <w:sz w:val="24"/>
      <w:szCs w:val="24"/>
      <w:lang w:val="ru-RU" w:eastAsia="ru-RU"/>
    </w:rPr>
  </w:style>
  <w:style w:type="character" w:customStyle="1" w:styleId="a8">
    <w:name w:val="Без интервала Знак"/>
    <w:uiPriority w:val="99"/>
    <w:qFormat/>
    <w:rsid w:val="00264821"/>
    <w:rPr>
      <w:rFonts w:ascii="Calibri" w:eastAsia="Calibri" w:hAnsi="Calibri" w:cs="Times New Roman"/>
      <w:lang w:val="ru-RU"/>
    </w:rPr>
  </w:style>
  <w:style w:type="character" w:customStyle="1" w:styleId="5">
    <w:name w:val="Знак Знак5"/>
    <w:semiHidden/>
    <w:qFormat/>
    <w:rsid w:val="00264821"/>
    <w:rPr>
      <w:rFonts w:ascii="Times New Roman" w:hAnsi="Times New Roman"/>
      <w:sz w:val="0"/>
      <w:szCs w:val="0"/>
      <w:lang w:eastAsia="en-US"/>
    </w:rPr>
  </w:style>
  <w:style w:type="character" w:customStyle="1" w:styleId="relative">
    <w:name w:val="relative"/>
    <w:qFormat/>
    <w:rsid w:val="00264821"/>
  </w:style>
  <w:style w:type="character" w:customStyle="1" w:styleId="HTML">
    <w:name w:val="Стандартный HTML Знак"/>
    <w:basedOn w:val="a0"/>
    <w:qFormat/>
    <w:rsid w:val="00264821"/>
    <w:rPr>
      <w:rFonts w:ascii="Courier New" w:eastAsia="Courier New" w:hAnsi="Courier New" w:cs="Times New Roman"/>
      <w:sz w:val="20"/>
      <w:szCs w:val="20"/>
      <w:lang w:val="x-none" w:eastAsia="x-none"/>
    </w:rPr>
  </w:style>
  <w:style w:type="character" w:customStyle="1" w:styleId="a9">
    <w:name w:val="Верхний колонтитул Знак"/>
    <w:basedOn w:val="a0"/>
    <w:uiPriority w:val="99"/>
    <w:qFormat/>
    <w:rsid w:val="00264821"/>
    <w:rPr>
      <w:rFonts w:ascii="Calibri" w:eastAsia="Calibri" w:hAnsi="Calibri" w:cs="Times New Roman"/>
      <w:lang w:val="x-none"/>
    </w:rPr>
  </w:style>
  <w:style w:type="character" w:customStyle="1" w:styleId="aa">
    <w:name w:val="Нижний колонтитул Знак"/>
    <w:basedOn w:val="a0"/>
    <w:uiPriority w:val="99"/>
    <w:qFormat/>
    <w:rsid w:val="00264821"/>
    <w:rPr>
      <w:rFonts w:ascii="Calibri" w:eastAsia="Calibri" w:hAnsi="Calibri" w:cs="Times New Roman"/>
      <w:lang w:val="x-none"/>
    </w:rPr>
  </w:style>
  <w:style w:type="character" w:customStyle="1" w:styleId="ab">
    <w:name w:val="Название Знак"/>
    <w:qFormat/>
    <w:rsid w:val="00264821"/>
    <w:rPr>
      <w:rFonts w:ascii="Arial" w:eastAsia="Times New Roman" w:hAnsi="Arial"/>
      <w:b/>
      <w:sz w:val="18"/>
      <w:lang w:val="uk-UA"/>
    </w:rPr>
  </w:style>
  <w:style w:type="character" w:customStyle="1" w:styleId="shorttext">
    <w:name w:val="short_text"/>
    <w:qFormat/>
  </w:style>
  <w:style w:type="character" w:customStyle="1" w:styleId="18">
    <w:name w:val="Знак18 Знак Знак"/>
    <w:qFormat/>
    <w:rPr>
      <w:sz w:val="24"/>
      <w:lang w:eastAsia="zh-CN"/>
    </w:rPr>
  </w:style>
  <w:style w:type="character" w:styleId="ac">
    <w:name w:val="annotation reference"/>
    <w:qFormat/>
    <w:rPr>
      <w:rFonts w:cs="Times New Roman"/>
      <w:sz w:val="16"/>
      <w:szCs w:val="16"/>
    </w:rPr>
  </w:style>
  <w:style w:type="character" w:customStyle="1" w:styleId="highlighted">
    <w:name w:val="highlighted"/>
    <w:qFormat/>
    <w:rPr>
      <w:rFonts w:cs="Times New Roman"/>
    </w:rPr>
  </w:style>
  <w:style w:type="character" w:styleId="ad">
    <w:name w:val="Strong"/>
    <w:qFormat/>
    <w:rPr>
      <w:rFonts w:cs="Times New Roman"/>
      <w:b/>
    </w:rPr>
  </w:style>
  <w:style w:type="character" w:customStyle="1" w:styleId="FontStyle13">
    <w:name w:val="Font Style13"/>
    <w:qFormat/>
    <w:rPr>
      <w:rFonts w:ascii="Times New Roman" w:hAnsi="Times New Roman"/>
      <w:b/>
      <w:sz w:val="24"/>
    </w:rPr>
  </w:style>
  <w:style w:type="character" w:customStyle="1" w:styleId="ae">
    <w:name w:val="Стандарт Знак"/>
    <w:qFormat/>
    <w:rPr>
      <w:rFonts w:ascii="Times New Roman" w:eastAsia="Times New Roman" w:hAnsi="Times New Roman" w:cs="Times New Roman"/>
      <w:color w:val="000000"/>
      <w:lang w:val="uk-UA" w:eastAsia="ar-SA"/>
    </w:rPr>
  </w:style>
  <w:style w:type="character" w:customStyle="1" w:styleId="hps">
    <w:name w:val="hps"/>
    <w:qFormat/>
  </w:style>
  <w:style w:type="character" w:customStyle="1" w:styleId="TitleChar1">
    <w:name w:val="Title Char1"/>
    <w:qFormat/>
    <w:rPr>
      <w:rFonts w:ascii="Cambria" w:hAnsi="Cambria" w:cs="Times New Roman"/>
      <w:b/>
      <w:bCs/>
      <w:kern w:val="2"/>
      <w:sz w:val="32"/>
      <w:szCs w:val="32"/>
    </w:rPr>
  </w:style>
  <w:style w:type="character" w:customStyle="1" w:styleId="eopscx134941693">
    <w:name w:val="eop scx134941693"/>
    <w:qFormat/>
    <w:rPr>
      <w:rFonts w:cs="Times New Roman"/>
    </w:rPr>
  </w:style>
  <w:style w:type="character" w:customStyle="1" w:styleId="normaltextrunscx134941693">
    <w:name w:val="normaltextrun scx134941693"/>
    <w:qFormat/>
    <w:rPr>
      <w:rFonts w:cs="Times New Roman"/>
    </w:rPr>
  </w:style>
  <w:style w:type="character" w:customStyle="1" w:styleId="BodyTextIndent2Char1">
    <w:name w:val="Body Text Indent 2 Char1"/>
    <w:qFormat/>
    <w:rPr>
      <w:rFonts w:cs="Times New Roman"/>
    </w:rPr>
  </w:style>
  <w:style w:type="character" w:customStyle="1" w:styleId="2">
    <w:name w:val="Основной текст с отступом 2 Знак"/>
    <w:qFormat/>
    <w:rPr>
      <w:rFonts w:eastAsia="Times New Roman" w:cs="Times New Roman"/>
      <w:sz w:val="20"/>
      <w:szCs w:val="20"/>
      <w:lang w:eastAsia="ru-RU"/>
    </w:rPr>
  </w:style>
  <w:style w:type="character" w:customStyle="1" w:styleId="10">
    <w:name w:val="Верхний колонтитул Знак1"/>
    <w:qFormat/>
    <w:rPr>
      <w:rFonts w:ascii="Times New Roman" w:eastAsia="Times New Roman" w:hAnsi="Times New Roman" w:cs="Times New Roman"/>
      <w:sz w:val="24"/>
      <w:szCs w:val="24"/>
      <w:lang w:eastAsia="zh-CN"/>
    </w:rPr>
  </w:style>
  <w:style w:type="character" w:customStyle="1" w:styleId="HTML1">
    <w:name w:val="Стандартный HTML Знак1"/>
    <w:qFormat/>
    <w:rPr>
      <w:rFonts w:ascii="Courier New" w:eastAsia="Times New Roman" w:hAnsi="Courier New" w:cs="Wingdings"/>
      <w:sz w:val="24"/>
      <w:szCs w:val="24"/>
      <w:lang w:eastAsia="zh-CN"/>
    </w:rPr>
  </w:style>
  <w:style w:type="character" w:customStyle="1" w:styleId="af">
    <w:name w:val="Основной текст с отступом Знак"/>
    <w:qFormat/>
    <w:rPr>
      <w:rFonts w:ascii="Times New Roman" w:eastAsia="Times New Roman" w:hAnsi="Times New Roman" w:cs="Times New Roman"/>
      <w:color w:val="000000"/>
      <w:sz w:val="24"/>
      <w:szCs w:val="24"/>
      <w:lang w:val="uk-UA" w:eastAsia="zh-CN"/>
    </w:rPr>
  </w:style>
  <w:style w:type="character" w:customStyle="1" w:styleId="11">
    <w:name w:val="Текст концевой сноски Знак1"/>
    <w:qFormat/>
    <w:rPr>
      <w:rFonts w:ascii="Times New Roman" w:eastAsia="Times New Roman" w:hAnsi="Times New Roman" w:cs="Times New Roman"/>
      <w:sz w:val="20"/>
      <w:szCs w:val="24"/>
      <w:lang w:val="uk-UA" w:eastAsia="zh-CN"/>
    </w:rPr>
  </w:style>
  <w:style w:type="character" w:customStyle="1" w:styleId="20">
    <w:name w:val="Обычный (веб) Знак2"/>
    <w:qFormat/>
    <w:rPr>
      <w:rFonts w:ascii="Times New Roman" w:eastAsia="Times New Roman" w:hAnsi="Times New Roman" w:cs="Times New Roman"/>
      <w:sz w:val="24"/>
      <w:szCs w:val="20"/>
      <w:lang w:eastAsia="zh-CN"/>
    </w:rPr>
  </w:style>
  <w:style w:type="character" w:customStyle="1" w:styleId="12">
    <w:name w:val="Основной текст Знак1"/>
    <w:qFormat/>
    <w:rPr>
      <w:rFonts w:ascii="Times New Roman CYR" w:eastAsia="Times New Roman" w:hAnsi="Times New Roman CYR" w:cs="Times New Roman CYR"/>
      <w:sz w:val="24"/>
      <w:szCs w:val="24"/>
      <w:lang w:eastAsia="zh-CN"/>
    </w:rPr>
  </w:style>
  <w:style w:type="character" w:customStyle="1" w:styleId="rvts37">
    <w:name w:val="rvts37"/>
    <w:qFormat/>
    <w:rPr>
      <w:rFonts w:cs="Times New Roman"/>
    </w:rPr>
  </w:style>
  <w:style w:type="character" w:customStyle="1" w:styleId="3">
    <w:name w:val="Основной текст с отступом 3 Знак"/>
    <w:qFormat/>
    <w:rPr>
      <w:rFonts w:ascii="Courier New" w:hAnsi="Courier New"/>
      <w:sz w:val="16"/>
      <w:lang w:val="uk-UA"/>
    </w:rPr>
  </w:style>
  <w:style w:type="character" w:customStyle="1" w:styleId="TitleChar">
    <w:name w:val="Title Char"/>
    <w:qFormat/>
    <w:rPr>
      <w:sz w:val="28"/>
      <w:lang w:val="uk-UA"/>
    </w:rPr>
  </w:style>
  <w:style w:type="character" w:customStyle="1" w:styleId="7">
    <w:name w:val="Знак Знак7"/>
    <w:qFormat/>
    <w:rPr>
      <w:rFonts w:ascii="Times New Roman CYR" w:hAnsi="Times New Roman CYR"/>
      <w:b/>
      <w:i/>
      <w:sz w:val="26"/>
      <w:lang w:val="ru-RU"/>
    </w:rPr>
  </w:style>
  <w:style w:type="character" w:customStyle="1" w:styleId="Corbel">
    <w:name w:val="Основной текст + Corbel"/>
    <w:qFormat/>
    <w:rPr>
      <w:rFonts w:ascii="Corbel" w:hAnsi="Corbel"/>
      <w:sz w:val="21"/>
      <w:lang w:val="ru-RU"/>
    </w:rPr>
  </w:style>
  <w:style w:type="character" w:customStyle="1" w:styleId="6">
    <w:name w:val="Основной текст + 6"/>
    <w:qFormat/>
    <w:rPr>
      <w:rFonts w:ascii="Times New Roman CYR" w:hAnsi="Times New Roman CYR"/>
      <w:b/>
      <w:sz w:val="13"/>
      <w:lang w:val="ru-RU"/>
    </w:rPr>
  </w:style>
  <w:style w:type="character" w:customStyle="1" w:styleId="af0">
    <w:name w:val="Основной текст + Полужирный"/>
    <w:qFormat/>
    <w:rPr>
      <w:rFonts w:ascii="Times New Roman CYR" w:hAnsi="Times New Roman CYR"/>
      <w:b/>
      <w:i/>
      <w:sz w:val="24"/>
      <w:lang w:val="ru-RU"/>
    </w:rPr>
  </w:style>
  <w:style w:type="character" w:customStyle="1" w:styleId="RTFNum31">
    <w:name w:val="RTF_Num 3 1"/>
    <w:qFormat/>
    <w:rPr>
      <w:rFonts w:ascii="Times New Roman CYR" w:hAnsi="Times New Roman CYR"/>
    </w:rPr>
  </w:style>
  <w:style w:type="character" w:customStyle="1" w:styleId="style13226436090000000618024195508-30112011">
    <w:name w:val="style_13226436090000000618024195508-30112011"/>
    <w:qFormat/>
    <w:rPr>
      <w:rFonts w:cs="Times New Roman"/>
    </w:rPr>
  </w:style>
  <w:style w:type="character" w:customStyle="1" w:styleId="21">
    <w:name w:val="Основной текст 2 Знак"/>
    <w:qFormat/>
    <w:rPr>
      <w:rFonts w:ascii="Times New Roman CYR" w:hAnsi="Times New Roman CYR"/>
      <w:sz w:val="24"/>
    </w:rPr>
  </w:style>
  <w:style w:type="character" w:customStyle="1" w:styleId="FontStyle12">
    <w:name w:val="Font Style12"/>
    <w:qFormat/>
    <w:rPr>
      <w:rFonts w:ascii="Times New Roman" w:hAnsi="Times New Roman"/>
      <w:b/>
      <w:sz w:val="24"/>
    </w:rPr>
  </w:style>
  <w:style w:type="character" w:customStyle="1" w:styleId="af1">
    <w:name w:val="Текст концевой сноски Знак"/>
    <w:qFormat/>
    <w:rPr>
      <w:sz w:val="24"/>
      <w:lang w:val="uk-UA"/>
    </w:rPr>
  </w:style>
  <w:style w:type="character" w:customStyle="1" w:styleId="BodyTextIndent2Char">
    <w:name w:val="Body Text Indent 2 Char"/>
    <w:qFormat/>
    <w:rPr>
      <w:rFonts w:ascii="Calibri" w:hAnsi="Calibri"/>
    </w:rPr>
  </w:style>
  <w:style w:type="character" w:customStyle="1" w:styleId="af2">
    <w:name w:val="Основной текст Знак"/>
    <w:qFormat/>
    <w:rPr>
      <w:rFonts w:ascii="Times New Roman CYR" w:hAnsi="Times New Roman CYR"/>
      <w:sz w:val="24"/>
      <w:lang w:val="ru-RU"/>
    </w:rPr>
  </w:style>
  <w:style w:type="character" w:customStyle="1" w:styleId="apple-converted-space">
    <w:name w:val="apple-converted-space"/>
    <w:qFormat/>
    <w:rPr>
      <w:rFonts w:cs="Times New Roman"/>
    </w:rPr>
  </w:style>
  <w:style w:type="character" w:styleId="af3">
    <w:name w:val="page number"/>
    <w:qFormat/>
    <w:rPr>
      <w:rFonts w:cs="Times New Roman"/>
    </w:rPr>
  </w:style>
  <w:style w:type="character" w:customStyle="1" w:styleId="13">
    <w:name w:val="Основной шрифт абзаца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hAnsi="Arial"/>
    </w:rPr>
  </w:style>
  <w:style w:type="character" w:customStyle="1" w:styleId="WW8Num44z0">
    <w:name w:val="WW8Num44z0"/>
    <w:qFormat/>
  </w:style>
  <w:style w:type="character" w:customStyle="1" w:styleId="WW8Num43z2">
    <w:name w:val="WW8Num43z2"/>
    <w:qFormat/>
    <w:rPr>
      <w:rFonts w:ascii="Wingdings" w:hAnsi="Wingdings"/>
    </w:rPr>
  </w:style>
  <w:style w:type="character" w:customStyle="1" w:styleId="WW8Num43z1">
    <w:name w:val="WW8Num43z1"/>
    <w:qFormat/>
    <w:rPr>
      <w:rFonts w:ascii="Courier New" w:hAnsi="Courier New"/>
    </w:rPr>
  </w:style>
  <w:style w:type="character" w:customStyle="1" w:styleId="WW8Num43z0">
    <w:name w:val="WW8Num43z0"/>
    <w:qFormat/>
    <w:rPr>
      <w:rFonts w:ascii="Symbol" w:hAnsi="Symbol"/>
    </w:rPr>
  </w:style>
  <w:style w:type="character" w:customStyle="1" w:styleId="WW8Num42z2">
    <w:name w:val="WW8Num42z2"/>
    <w:qFormat/>
    <w:rPr>
      <w:rFonts w:ascii="Wingdings" w:hAnsi="Wingdings"/>
    </w:rPr>
  </w:style>
  <w:style w:type="character" w:customStyle="1" w:styleId="WW8Num42z1">
    <w:name w:val="WW8Num42z1"/>
    <w:qFormat/>
    <w:rPr>
      <w:rFonts w:ascii="Courier New" w:hAnsi="Courier New"/>
    </w:rPr>
  </w:style>
  <w:style w:type="character" w:customStyle="1" w:styleId="WW8Num42z0">
    <w:name w:val="WW8Num42z0"/>
    <w:qFormat/>
    <w:rPr>
      <w:rFonts w:ascii="Symbol" w:hAnsi="Symbol"/>
    </w:rPr>
  </w:style>
  <w:style w:type="character" w:customStyle="1" w:styleId="WW8Num41z2">
    <w:name w:val="WW8Num41z2"/>
    <w:qFormat/>
    <w:rPr>
      <w:rFonts w:ascii="Wingdings" w:hAnsi="Wingdings"/>
    </w:rPr>
  </w:style>
  <w:style w:type="character" w:customStyle="1" w:styleId="WW8Num41z1">
    <w:name w:val="WW8Num41z1"/>
    <w:qFormat/>
    <w:rPr>
      <w:rFonts w:ascii="Courier New" w:hAnsi="Courier New"/>
    </w:rPr>
  </w:style>
  <w:style w:type="character" w:customStyle="1" w:styleId="WW8Num41z0">
    <w:name w:val="WW8Num41z0"/>
    <w:qFormat/>
    <w:rPr>
      <w:rFonts w:ascii="Symbol" w:hAnsi="Symbol"/>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3">
    <w:name w:val="WW8Num39z3"/>
    <w:qFormat/>
    <w:rPr>
      <w:rFonts w:ascii="Symbol" w:hAnsi="Symbol"/>
    </w:rPr>
  </w:style>
  <w:style w:type="character" w:customStyle="1" w:styleId="WW8Num39z2">
    <w:name w:val="WW8Num39z2"/>
    <w:qFormat/>
    <w:rPr>
      <w:rFonts w:ascii="Wingdings" w:hAnsi="Wingdings"/>
    </w:rPr>
  </w:style>
  <w:style w:type="character" w:customStyle="1" w:styleId="WW8Num39z1">
    <w:name w:val="WW8Num39z1"/>
    <w:qFormat/>
    <w:rPr>
      <w:rFonts w:ascii="Courier New" w:hAnsi="Courier New"/>
    </w:rPr>
  </w:style>
  <w:style w:type="character" w:customStyle="1" w:styleId="WW8Num39z0">
    <w:name w:val="WW8Num39z0"/>
    <w:qFormat/>
    <w:rPr>
      <w:rFonts w:ascii="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3">
    <w:name w:val="WW8Num37z3"/>
    <w:qFormat/>
    <w:rPr>
      <w:rFonts w:ascii="Symbol" w:hAnsi="Symbol"/>
    </w:rPr>
  </w:style>
  <w:style w:type="character" w:customStyle="1" w:styleId="WW8Num37z2">
    <w:name w:val="WW8Num37z2"/>
    <w:qFormat/>
    <w:rPr>
      <w:rFonts w:ascii="Wingdings" w:hAnsi="Wingdings"/>
    </w:rPr>
  </w:style>
  <w:style w:type="character" w:customStyle="1" w:styleId="WW8Num37z1">
    <w:name w:val="WW8Num37z1"/>
    <w:qFormat/>
    <w:rPr>
      <w:rFonts w:ascii="Courier New" w:hAnsi="Courier New"/>
    </w:rPr>
  </w:style>
  <w:style w:type="character" w:customStyle="1" w:styleId="WW8Num37z0">
    <w:name w:val="WW8Num37z0"/>
    <w:qFormat/>
    <w:rPr>
      <w:rFonts w:ascii="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2">
    <w:name w:val="WW8Num33z2"/>
    <w:qFormat/>
    <w:rPr>
      <w:rFonts w:ascii="Wingdings" w:hAnsi="Wingdings"/>
    </w:rPr>
  </w:style>
  <w:style w:type="character" w:customStyle="1" w:styleId="WW8Num33z1">
    <w:name w:val="WW8Num33z1"/>
    <w:qFormat/>
    <w:rPr>
      <w:rFonts w:ascii="Courier New" w:hAnsi="Courier New"/>
    </w:rPr>
  </w:style>
  <w:style w:type="character" w:customStyle="1" w:styleId="WW8Num33z0">
    <w:name w:val="WW8Num33z0"/>
    <w:qFormat/>
    <w:rPr>
      <w:rFonts w:ascii="Symbol" w:hAnsi="Symbol"/>
    </w:rPr>
  </w:style>
  <w:style w:type="character" w:customStyle="1" w:styleId="WW8Num32z3">
    <w:name w:val="WW8Num32z3"/>
    <w:qFormat/>
    <w:rPr>
      <w:rFonts w:ascii="Symbol" w:hAnsi="Symbol"/>
    </w:rPr>
  </w:style>
  <w:style w:type="character" w:customStyle="1" w:styleId="WW8Num32z2">
    <w:name w:val="WW8Num32z2"/>
    <w:qFormat/>
    <w:rPr>
      <w:rFonts w:ascii="Wingdings" w:hAnsi="Wingdings"/>
    </w:rPr>
  </w:style>
  <w:style w:type="character" w:customStyle="1" w:styleId="WW8Num32z1">
    <w:name w:val="WW8Num32z1"/>
    <w:qFormat/>
    <w:rPr>
      <w:rFonts w:ascii="Courier New" w:hAnsi="Courier New"/>
    </w:rPr>
  </w:style>
  <w:style w:type="character" w:customStyle="1" w:styleId="WW8Num32z0">
    <w:name w:val="WW8Num32z0"/>
    <w:qFormat/>
    <w:rPr>
      <w:rFonts w:ascii="Times New Roman" w:hAnsi="Times New Roman"/>
    </w:rPr>
  </w:style>
  <w:style w:type="character" w:customStyle="1" w:styleId="WW8Num31z2">
    <w:name w:val="WW8Num31z2"/>
    <w:qFormat/>
    <w:rPr>
      <w:rFonts w:ascii="Wingdings" w:hAnsi="Wingdings"/>
    </w:rPr>
  </w:style>
  <w:style w:type="character" w:customStyle="1" w:styleId="WW8Num31z1">
    <w:name w:val="WW8Num31z1"/>
    <w:qFormat/>
    <w:rPr>
      <w:rFonts w:ascii="Courier New" w:hAnsi="Courier New"/>
    </w:rPr>
  </w:style>
  <w:style w:type="character" w:customStyle="1" w:styleId="WW8Num31z0">
    <w:name w:val="WW8Num31z0"/>
    <w:qFormat/>
    <w:rPr>
      <w:rFonts w:ascii="Symbol" w:hAnsi="Symbol"/>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rPr>
      <w:b/>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Times New Roman" w:hAnsi="Times New Roman"/>
      <w:u w:val="none"/>
      <w:lang w:val="uk-UA"/>
    </w:rPr>
  </w:style>
  <w:style w:type="character" w:customStyle="1" w:styleId="WW8Num28z1">
    <w:name w:val="WW8Num28z1"/>
    <w:qFormat/>
  </w:style>
  <w:style w:type="character" w:customStyle="1" w:styleId="WW8Num28z0">
    <w:name w:val="WW8Num28z0"/>
    <w:qFormat/>
    <w:rPr>
      <w:b/>
    </w:rPr>
  </w:style>
  <w:style w:type="character" w:customStyle="1" w:styleId="WW8Num27z3">
    <w:name w:val="WW8Num27z3"/>
    <w:qFormat/>
    <w:rPr>
      <w:rFonts w:ascii="Symbol" w:hAnsi="Symbol"/>
    </w:rPr>
  </w:style>
  <w:style w:type="character" w:customStyle="1" w:styleId="WW8Num27z2">
    <w:name w:val="WW8Num27z2"/>
    <w:qFormat/>
    <w:rPr>
      <w:rFonts w:ascii="Wingdings" w:hAnsi="Wingdings"/>
    </w:rPr>
  </w:style>
  <w:style w:type="character" w:customStyle="1" w:styleId="WW8Num27z1">
    <w:name w:val="WW8Num27z1"/>
    <w:qFormat/>
    <w:rPr>
      <w:rFonts w:ascii="Courier New" w:hAnsi="Courier New"/>
    </w:rPr>
  </w:style>
  <w:style w:type="character" w:customStyle="1" w:styleId="WW8Num27z0">
    <w:name w:val="WW8Num27z0"/>
    <w:qFormat/>
    <w:rPr>
      <w:rFonts w:ascii="Arial Narrow" w:hAnsi="Arial Narrow"/>
      <w:lang w:val="uk-UA"/>
    </w:rPr>
  </w:style>
  <w:style w:type="character" w:customStyle="1" w:styleId="WW8Num26z2">
    <w:name w:val="WW8Num26z2"/>
    <w:qFormat/>
    <w:rPr>
      <w:rFonts w:ascii="Wingdings" w:hAnsi="Wingdings"/>
    </w:rPr>
  </w:style>
  <w:style w:type="character" w:customStyle="1" w:styleId="WW8Num26z1">
    <w:name w:val="WW8Num26z1"/>
    <w:qFormat/>
    <w:rPr>
      <w:rFonts w:ascii="Courier New" w:hAnsi="Courier New"/>
    </w:rPr>
  </w:style>
  <w:style w:type="character" w:customStyle="1" w:styleId="WW8Num26z0">
    <w:name w:val="WW8Num26z0"/>
    <w:qFormat/>
    <w:rPr>
      <w:rFonts w:ascii="Symbol" w:hAnsi="Symbol"/>
    </w:rPr>
  </w:style>
  <w:style w:type="character" w:customStyle="1" w:styleId="WW8Num25z3">
    <w:name w:val="WW8Num25z3"/>
    <w:qFormat/>
    <w:rPr>
      <w:rFonts w:ascii="Symbol" w:hAnsi="Symbol"/>
    </w:rPr>
  </w:style>
  <w:style w:type="character" w:customStyle="1" w:styleId="WW8Num25z2">
    <w:name w:val="WW8Num25z2"/>
    <w:qFormat/>
    <w:rPr>
      <w:rFonts w:ascii="Wingdings" w:hAnsi="Wingdings"/>
    </w:rPr>
  </w:style>
  <w:style w:type="character" w:customStyle="1" w:styleId="WW8Num25z1">
    <w:name w:val="WW8Num25z1"/>
    <w:qFormat/>
    <w:rPr>
      <w:rFonts w:ascii="Courier New" w:hAnsi="Courier New"/>
    </w:rPr>
  </w:style>
  <w:style w:type="character" w:customStyle="1" w:styleId="WW8Num25z0">
    <w:name w:val="WW8Num25z0"/>
    <w:qFormat/>
    <w:rPr>
      <w:rFonts w:ascii="Arial" w:hAnsi="Arial"/>
      <w:lang w:val="uk-UA"/>
    </w:rPr>
  </w:style>
  <w:style w:type="character" w:customStyle="1" w:styleId="WW8Num24z2">
    <w:name w:val="WW8Num24z2"/>
    <w:qFormat/>
  </w:style>
  <w:style w:type="character" w:customStyle="1" w:styleId="WW8Num24z1">
    <w:name w:val="WW8Num24z1"/>
    <w:qFormat/>
    <w:rPr>
      <w:rFonts w:ascii="Times New Roman" w:hAnsi="Times New Roman"/>
    </w:rPr>
  </w:style>
  <w:style w:type="character" w:customStyle="1" w:styleId="WW8Num24z0">
    <w:name w:val="WW8Num24z0"/>
    <w:qFormat/>
    <w:rPr>
      <w:rFonts w:ascii="Symbol" w:hAnsi="Symbol"/>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2">
    <w:name w:val="WW8Num19z2"/>
    <w:qFormat/>
    <w:rPr>
      <w:rFonts w:ascii="Wingdings" w:hAnsi="Wingdings"/>
    </w:rPr>
  </w:style>
  <w:style w:type="character" w:customStyle="1" w:styleId="WW8Num19z1">
    <w:name w:val="WW8Num19z1"/>
    <w:qFormat/>
    <w:rPr>
      <w:rFonts w:ascii="Courier New" w:hAnsi="Courier New"/>
    </w:rPr>
  </w:style>
  <w:style w:type="character" w:customStyle="1" w:styleId="WW8Num19z0">
    <w:name w:val="WW8Num19z0"/>
    <w:qFormat/>
    <w:rPr>
      <w:rFonts w:ascii="Symbol" w:hAnsi="Symbol"/>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Symbol" w:hAnsi="Symbol"/>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rPr>
  </w:style>
  <w:style w:type="character" w:customStyle="1" w:styleId="WW8Num16z0">
    <w:name w:val="WW8Num16z0"/>
    <w:qFormat/>
    <w:rPr>
      <w:rFonts w:ascii="Symbol" w:hAnsi="Symbol"/>
    </w:rPr>
  </w:style>
  <w:style w:type="character" w:customStyle="1" w:styleId="WW8Num15z1">
    <w:name w:val="WW8Num15z1"/>
    <w:qFormat/>
    <w:rPr>
      <w:rFonts w:ascii="Symbol" w:hAnsi="Symbol"/>
    </w:rPr>
  </w:style>
  <w:style w:type="character" w:customStyle="1" w:styleId="WW8Num15z0">
    <w:name w:val="WW8Num15z0"/>
    <w:qFormat/>
  </w:style>
  <w:style w:type="character" w:customStyle="1" w:styleId="WW8Num14z3">
    <w:name w:val="WW8Num14z3"/>
    <w:qFormat/>
    <w:rPr>
      <w:rFonts w:ascii="Symbol" w:hAnsi="Symbol"/>
    </w:rPr>
  </w:style>
  <w:style w:type="character" w:customStyle="1" w:styleId="WW8Num14z2">
    <w:name w:val="WW8Num14z2"/>
    <w:qFormat/>
    <w:rPr>
      <w:rFonts w:ascii="Wingdings" w:hAnsi="Wingdings"/>
    </w:rPr>
  </w:style>
  <w:style w:type="character" w:customStyle="1" w:styleId="WW8Num14z1">
    <w:name w:val="WW8Num14z1"/>
    <w:qFormat/>
    <w:rPr>
      <w:rFonts w:ascii="Courier New" w:hAnsi="Courier New"/>
    </w:rPr>
  </w:style>
  <w:style w:type="character" w:customStyle="1" w:styleId="WW8Num14z0">
    <w:name w:val="WW8Num14z0"/>
    <w:qFormat/>
    <w:rPr>
      <w:rFonts w:ascii="Symbol" w:hAnsi="Symbol"/>
      <w:color w:val="auto"/>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Symbol" w:hAnsi="Symbol"/>
    </w:rPr>
  </w:style>
  <w:style w:type="character" w:customStyle="1" w:styleId="WW8Num12z2">
    <w:name w:val="WW8Num12z2"/>
    <w:qFormat/>
    <w:rPr>
      <w:rFonts w:ascii="Wingdings" w:hAnsi="Wingdings"/>
    </w:rPr>
  </w:style>
  <w:style w:type="character" w:customStyle="1" w:styleId="WW8Num12z1">
    <w:name w:val="WW8Num12z1"/>
    <w:qFormat/>
    <w:rPr>
      <w:rFonts w:ascii="Courier New" w:hAnsi="Courier New"/>
    </w:rPr>
  </w:style>
  <w:style w:type="character" w:customStyle="1" w:styleId="WW8Num12z0">
    <w:name w:val="WW8Num12z0"/>
    <w:qFormat/>
    <w:rPr>
      <w:rFonts w:ascii="Times New Roman" w:hAnsi="Times New Roman"/>
      <w:lang w:val="uk-UA"/>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color w:val="auto"/>
    </w:rPr>
  </w:style>
  <w:style w:type="character" w:customStyle="1" w:styleId="WW8Num10z3">
    <w:name w:val="WW8Num10z3"/>
    <w:qFormat/>
    <w:rPr>
      <w:rFonts w:ascii="Symbol" w:hAnsi="Symbol"/>
    </w:rPr>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rPr>
  </w:style>
  <w:style w:type="character" w:customStyle="1" w:styleId="WW8Num10z0">
    <w:name w:val="WW8Num10z0"/>
    <w:qFormat/>
    <w:rPr>
      <w:rFonts w:ascii="Arial Narrow" w:hAnsi="Arial Narrow"/>
    </w:rPr>
  </w:style>
  <w:style w:type="character" w:customStyle="1" w:styleId="WW8Num9z2">
    <w:name w:val="WW8Num9z2"/>
    <w:qFormat/>
    <w:rPr>
      <w:rFonts w:ascii="Wingdings" w:hAnsi="Wingdings"/>
    </w:rPr>
  </w:style>
  <w:style w:type="character" w:customStyle="1" w:styleId="WW8Num9z1">
    <w:name w:val="WW8Num9z1"/>
    <w:qFormat/>
    <w:rPr>
      <w:rFonts w:ascii="Courier New" w:hAnsi="Courier New"/>
    </w:rPr>
  </w:style>
  <w:style w:type="character" w:customStyle="1" w:styleId="WW8Num9z0">
    <w:name w:val="WW8Num9z0"/>
    <w:qFormat/>
    <w:rPr>
      <w:rFonts w:ascii="Symbol" w:hAnsi="Symbol"/>
    </w:rPr>
  </w:style>
  <w:style w:type="character" w:customStyle="1" w:styleId="WW8Num8z1">
    <w:name w:val="WW8Num8z1"/>
    <w:qFormat/>
    <w:rPr>
      <w:rFonts w:ascii="Courier New"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2">
    <w:name w:val="WW8Num6z2"/>
    <w:qFormat/>
    <w:rPr>
      <w:rFonts w:ascii="Wingdings" w:hAnsi="Wingdings"/>
    </w:rPr>
  </w:style>
  <w:style w:type="character" w:customStyle="1" w:styleId="WW8Num6z1">
    <w:name w:val="WW8Num6z1"/>
    <w:qFormat/>
    <w:rPr>
      <w:rFonts w:ascii="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8z0">
    <w:name w:val="WW8Num8z0"/>
    <w:qFormat/>
    <w:rPr>
      <w:rFonts w:ascii="Times New Roman" w:hAnsi="Times New Roman"/>
      <w:u w:val="none"/>
      <w:lang w:val="uk-UA"/>
    </w:rPr>
  </w:style>
  <w:style w:type="character" w:customStyle="1" w:styleId="WW8Num7z0">
    <w:name w:val="WW8Num7z0"/>
    <w:qFormat/>
    <w:rPr>
      <w:rFonts w:ascii="Arial Narrow" w:hAnsi="Arial Narrow"/>
      <w:lang w:val="uk-UA"/>
    </w:rPr>
  </w:style>
  <w:style w:type="character" w:customStyle="1" w:styleId="WW8Num6z0">
    <w:name w:val="WW8Num6z0"/>
    <w:qFormat/>
    <w:rPr>
      <w:rFonts w:ascii="Arial" w:hAnsi="Arial"/>
      <w:lang w:val="uk-UA"/>
    </w:rPr>
  </w:style>
  <w:style w:type="character" w:customStyle="1" w:styleId="WW8Num5z0">
    <w:name w:val="WW8Num5z0"/>
    <w:qFormat/>
    <w:rPr>
      <w:rFonts w:ascii="Times New Roman" w:hAnsi="Times New Roman"/>
      <w:lang w:val="uk-UA"/>
    </w:rPr>
  </w:style>
  <w:style w:type="character" w:customStyle="1" w:styleId="WW8Num4z0">
    <w:name w:val="WW8Num4z0"/>
    <w:qFormat/>
    <w:rPr>
      <w:rFonts w:ascii="Symbol" w:hAnsi="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rFonts w:ascii="Times New Roman CYR" w:hAnsi="Times New Roman CYR"/>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50">
    <w:name w:val="Заголовок 5 Знак"/>
    <w:qFormat/>
    <w:rPr>
      <w:rFonts w:ascii="Times New Roman CYR" w:eastAsia="Times New Roman" w:hAnsi="Times New Roman CYR" w:cs="Times New Roman CYR"/>
      <w:b/>
      <w:bCs/>
      <w:i/>
      <w:iCs/>
      <w:sz w:val="26"/>
      <w:szCs w:val="26"/>
      <w:lang w:eastAsia="zh-CN"/>
    </w:rPr>
  </w:style>
  <w:style w:type="character" w:customStyle="1" w:styleId="30">
    <w:name w:val="Заголовок 3 Знак"/>
    <w:qFormat/>
    <w:rPr>
      <w:rFonts w:ascii="Times New Roman CYR" w:eastAsia="Times New Roman" w:hAnsi="Times New Roman CYR" w:cs="Times New Roman CYR"/>
      <w:sz w:val="24"/>
      <w:szCs w:val="24"/>
      <w:lang w:eastAsia="zh-CN"/>
    </w:rPr>
  </w:style>
  <w:style w:type="character" w:customStyle="1" w:styleId="22">
    <w:name w:val="Заголовок 2 Знак"/>
    <w:qFormat/>
    <w:rPr>
      <w:rFonts w:ascii="Cambria" w:eastAsia="Times New Roman" w:hAnsi="Cambria" w:cs="Times New Roman"/>
      <w:b/>
      <w:bCs/>
      <w:i/>
      <w:iCs/>
      <w:sz w:val="28"/>
      <w:szCs w:val="28"/>
      <w:lang w:eastAsia="zh-CN"/>
    </w:rPr>
  </w:style>
  <w:style w:type="character" w:customStyle="1" w:styleId="14">
    <w:name w:val="Заголовок 1 Знак"/>
    <w:qFormat/>
    <w:rPr>
      <w:rFonts w:ascii="Arial" w:eastAsia="Times New Roman" w:hAnsi="Arial" w:cs="Arial"/>
      <w:b/>
      <w:bCs/>
      <w:kern w:val="2"/>
      <w:sz w:val="32"/>
      <w:szCs w:val="32"/>
      <w:lang w:eastAsia="zh-CN"/>
    </w:rPr>
  </w:style>
  <w:style w:type="paragraph" w:customStyle="1" w:styleId="15">
    <w:name w:val="Заголовок1"/>
    <w:basedOn w:val="a"/>
    <w:next w:val="af4"/>
    <w:qFormat/>
    <w:pPr>
      <w:keepNext/>
      <w:spacing w:before="240" w:after="120"/>
    </w:pPr>
    <w:rPr>
      <w:rFonts w:ascii="Liberation Sans" w:eastAsia="Microsoft YaHei" w:hAnsi="Liberation Sans" w:cs="Lucida Sans"/>
      <w:sz w:val="28"/>
      <w:szCs w:val="28"/>
    </w:rPr>
  </w:style>
  <w:style w:type="paragraph" w:styleId="af4">
    <w:name w:val="Body Text"/>
    <w:basedOn w:val="a"/>
    <w:pPr>
      <w:spacing w:after="140" w:line="276" w:lineRule="auto"/>
    </w:pPr>
  </w:style>
  <w:style w:type="paragraph" w:styleId="af5">
    <w:name w:val="List"/>
    <w:basedOn w:val="af4"/>
    <w:rPr>
      <w:rFonts w:cs="Lucida Sans"/>
    </w:rPr>
  </w:style>
  <w:style w:type="paragraph" w:styleId="af6">
    <w:name w:val="caption"/>
    <w:basedOn w:val="a"/>
    <w:qFormat/>
    <w:pPr>
      <w:widowControl w:val="0"/>
      <w:spacing w:before="120" w:after="120" w:line="240" w:lineRule="exact"/>
    </w:pPr>
    <w:rPr>
      <w:rFonts w:ascii="Times New Roman CYR" w:eastAsia="Times New Roman" w:hAnsi="Times New Roman CYR" w:cs="Mangal"/>
      <w:i/>
      <w:iCs/>
      <w:sz w:val="24"/>
      <w:szCs w:val="24"/>
      <w:lang w:eastAsia="zh-CN"/>
    </w:rPr>
  </w:style>
  <w:style w:type="paragraph" w:customStyle="1" w:styleId="af7">
    <w:name w:val="Покажчик"/>
    <w:basedOn w:val="a"/>
    <w:qFormat/>
    <w:pPr>
      <w:suppressLineNumbers/>
    </w:pPr>
    <w:rPr>
      <w:rFonts w:cs="Lucida Sans"/>
    </w:rPr>
  </w:style>
  <w:style w:type="paragraph" w:styleId="af8">
    <w:name w:val="List Paragraph"/>
    <w:basedOn w:val="a"/>
    <w:uiPriority w:val="34"/>
    <w:qFormat/>
    <w:rsid w:val="00264821"/>
    <w:pPr>
      <w:ind w:left="720"/>
      <w:contextualSpacing/>
    </w:pPr>
    <w:rPr>
      <w:rFonts w:ascii="Calibri" w:eastAsia="Calibri" w:hAnsi="Calibri" w:cs="Times New Roman"/>
      <w:lang w:val="ru-RU"/>
    </w:rPr>
  </w:style>
  <w:style w:type="paragraph" w:styleId="af9">
    <w:name w:val="Balloon Text"/>
    <w:basedOn w:val="a"/>
    <w:uiPriority w:val="99"/>
    <w:semiHidden/>
    <w:unhideWhenUsed/>
    <w:qFormat/>
    <w:rsid w:val="00264821"/>
    <w:pPr>
      <w:spacing w:after="0" w:line="240" w:lineRule="auto"/>
    </w:pPr>
    <w:rPr>
      <w:rFonts w:ascii="Segoe UI" w:eastAsia="Calibri" w:hAnsi="Segoe UI" w:cs="Times New Roman"/>
      <w:sz w:val="18"/>
      <w:szCs w:val="18"/>
      <w:lang w:val="x-none" w:eastAsia="x-none"/>
    </w:rPr>
  </w:style>
  <w:style w:type="paragraph" w:customStyle="1" w:styleId="rvps2">
    <w:name w:val="rvps2"/>
    <w:basedOn w:val="a"/>
    <w:qFormat/>
    <w:rsid w:val="00264821"/>
    <w:pPr>
      <w:spacing w:beforeAutospacing="1" w:afterAutospacing="1" w:line="240" w:lineRule="auto"/>
    </w:pPr>
    <w:rPr>
      <w:rFonts w:ascii="Times New Roman" w:eastAsia="Calibri" w:hAnsi="Times New Roman" w:cs="Times New Roman"/>
      <w:sz w:val="24"/>
      <w:szCs w:val="24"/>
      <w:lang w:val="uk-UA" w:eastAsia="uk-UA"/>
    </w:rPr>
  </w:style>
  <w:style w:type="paragraph" w:styleId="a7">
    <w:name w:val="Normal (Web)"/>
    <w:basedOn w:val="a"/>
    <w:link w:val="a6"/>
    <w:unhideWhenUsed/>
    <w:qFormat/>
    <w:rsid w:val="00264821"/>
    <w:pPr>
      <w:spacing w:beforeAutospacing="1" w:afterAutospacing="1" w:line="240" w:lineRule="auto"/>
    </w:pPr>
    <w:rPr>
      <w:rFonts w:ascii="Calibri" w:eastAsia="Calibri" w:hAnsi="Calibri" w:cs="Times New Roman"/>
      <w:sz w:val="24"/>
      <w:szCs w:val="24"/>
      <w:lang w:val="ru-RU" w:eastAsia="ru-RU"/>
    </w:rPr>
  </w:style>
  <w:style w:type="paragraph" w:styleId="afa">
    <w:name w:val="No Spacing"/>
    <w:uiPriority w:val="99"/>
    <w:qFormat/>
    <w:rsid w:val="00264821"/>
    <w:rPr>
      <w:rFonts w:cs="Times New Roman"/>
      <w:lang w:val="ru-RU"/>
    </w:rPr>
  </w:style>
  <w:style w:type="paragraph" w:styleId="afb">
    <w:name w:val="Document Map"/>
    <w:basedOn w:val="a"/>
    <w:uiPriority w:val="99"/>
    <w:semiHidden/>
    <w:qFormat/>
    <w:rsid w:val="00264821"/>
    <w:pPr>
      <w:shd w:val="clear" w:color="auto" w:fill="000080"/>
      <w:spacing w:after="200" w:line="276" w:lineRule="auto"/>
    </w:pPr>
    <w:rPr>
      <w:rFonts w:ascii="Times New Roman" w:eastAsia="Calibri" w:hAnsi="Times New Roman" w:cs="Times New Roman"/>
      <w:sz w:val="0"/>
      <w:szCs w:val="0"/>
      <w:lang w:val="x-none"/>
    </w:rPr>
  </w:style>
  <w:style w:type="paragraph" w:customStyle="1" w:styleId="16">
    <w:name w:val="Обычный1"/>
    <w:qFormat/>
    <w:rsid w:val="00264821"/>
    <w:pPr>
      <w:spacing w:line="276" w:lineRule="auto"/>
    </w:pPr>
    <w:rPr>
      <w:rFonts w:ascii="Arial" w:eastAsia="Times New Roman" w:hAnsi="Arial" w:cs="Arial"/>
      <w:color w:val="000000"/>
      <w:lang w:val="ru-RU" w:eastAsia="ru-RU"/>
    </w:rPr>
  </w:style>
  <w:style w:type="paragraph" w:customStyle="1" w:styleId="17">
    <w:name w:val="Абзац списка1"/>
    <w:basedOn w:val="a"/>
    <w:qFormat/>
    <w:rsid w:val="00264821"/>
    <w:pPr>
      <w:ind w:left="720"/>
      <w:contextualSpacing/>
    </w:pPr>
    <w:rPr>
      <w:rFonts w:ascii="Calibri" w:eastAsia="Times New Roman" w:hAnsi="Calibri" w:cs="Times New Roman"/>
      <w:lang w:val="ru-RU"/>
    </w:rPr>
  </w:style>
  <w:style w:type="paragraph" w:customStyle="1" w:styleId="19">
    <w:name w:val="Без интервала1"/>
    <w:qFormat/>
    <w:rsid w:val="00264821"/>
    <w:rPr>
      <w:rFonts w:ascii="Times New Roman" w:hAnsi="Times New Roman" w:cs="Times New Roman"/>
      <w:sz w:val="24"/>
      <w:szCs w:val="24"/>
      <w:lang w:val="ru-RU" w:eastAsia="ru-RU"/>
    </w:rPr>
  </w:style>
  <w:style w:type="paragraph" w:styleId="HTML0">
    <w:name w:val="HTML Preformatted"/>
    <w:basedOn w:val="a"/>
    <w:qFormat/>
    <w:rsid w:val="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paragraph" w:customStyle="1" w:styleId="23">
    <w:name w:val="Обычный2"/>
    <w:qFormat/>
    <w:rsid w:val="00264821"/>
    <w:pPr>
      <w:spacing w:after="160" w:line="259" w:lineRule="auto"/>
    </w:pPr>
    <w:rPr>
      <w:rFonts w:eastAsia="Times New Roman" w:cs="Calibri"/>
      <w:lang w:val="uk-UA" w:eastAsia="ru-RU"/>
    </w:rPr>
  </w:style>
  <w:style w:type="paragraph" w:customStyle="1" w:styleId="afc">
    <w:name w:val="Верхній і нижній колонтитули"/>
    <w:basedOn w:val="a"/>
    <w:qFormat/>
  </w:style>
  <w:style w:type="paragraph" w:styleId="afd">
    <w:name w:val="header"/>
    <w:basedOn w:val="a"/>
    <w:uiPriority w:val="99"/>
    <w:unhideWhenUsed/>
    <w:rsid w:val="00264821"/>
    <w:pPr>
      <w:tabs>
        <w:tab w:val="center" w:pos="4677"/>
        <w:tab w:val="right" w:pos="9355"/>
      </w:tabs>
    </w:pPr>
    <w:rPr>
      <w:rFonts w:ascii="Calibri" w:eastAsia="Calibri" w:hAnsi="Calibri" w:cs="Times New Roman"/>
      <w:lang w:val="x-none"/>
    </w:rPr>
  </w:style>
  <w:style w:type="paragraph" w:styleId="afe">
    <w:name w:val="footer"/>
    <w:basedOn w:val="a"/>
    <w:uiPriority w:val="99"/>
    <w:unhideWhenUsed/>
    <w:rsid w:val="00264821"/>
    <w:pPr>
      <w:tabs>
        <w:tab w:val="center" w:pos="4677"/>
        <w:tab w:val="right" w:pos="9355"/>
      </w:tabs>
    </w:pPr>
    <w:rPr>
      <w:rFonts w:ascii="Calibri" w:eastAsia="Calibri" w:hAnsi="Calibri" w:cs="Times New Roman"/>
      <w:lang w:val="x-none"/>
    </w:rPr>
  </w:style>
  <w:style w:type="paragraph" w:customStyle="1" w:styleId="docdata">
    <w:name w:val="docdata"/>
    <w:basedOn w:val="a"/>
    <w:qFormat/>
    <w:rsid w:val="0026482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a">
    <w:name w:val="Обычный (веб)1"/>
    <w:basedOn w:val="a"/>
    <w:qFormat/>
    <w:rsid w:val="00264821"/>
    <w:pPr>
      <w:spacing w:before="280" w:after="280" w:line="240" w:lineRule="auto"/>
    </w:pPr>
    <w:rPr>
      <w:rFonts w:ascii="Times New Roman" w:eastAsia="Times New Roman" w:hAnsi="Times New Roman" w:cs="Times New Roman"/>
      <w:kern w:val="2"/>
      <w:sz w:val="24"/>
      <w:szCs w:val="24"/>
      <w:lang w:val="uk-UA" w:eastAsia="uk-UA"/>
    </w:rPr>
  </w:style>
  <w:style w:type="paragraph" w:customStyle="1" w:styleId="Standard">
    <w:name w:val="Standard"/>
    <w:qFormat/>
    <w:rPr>
      <w:rFonts w:ascii="Arial" w:eastAsia="Times New Roman" w:hAnsi="Arial" w:cs="Arial"/>
      <w:kern w:val="2"/>
      <w:sz w:val="24"/>
      <w:szCs w:val="24"/>
      <w:lang w:val="ru-RU" w:eastAsia="ar-SA"/>
    </w:rPr>
  </w:style>
  <w:style w:type="paragraph" w:customStyle="1" w:styleId="aff">
    <w:name w:val="Стандарт"/>
    <w:qFormat/>
    <w:pPr>
      <w:widowControl w:val="0"/>
    </w:pPr>
    <w:rPr>
      <w:rFonts w:ascii="Times New Roman" w:eastAsia="Times New Roman" w:hAnsi="Times New Roman" w:cs="Times New Roman"/>
      <w:color w:val="000000"/>
      <w:shd w:val="clear" w:color="auto" w:fill="CCCCCC"/>
      <w:lang w:val="uk-UA" w:eastAsia="ar-SA"/>
    </w:rPr>
  </w:style>
  <w:style w:type="paragraph" w:customStyle="1" w:styleId="1b">
    <w:name w:val="Знак нумерации1"/>
    <w:basedOn w:val="a"/>
    <w:qFormat/>
    <w:pPr>
      <w:widowControl w:val="0"/>
      <w:spacing w:after="0" w:line="240" w:lineRule="exact"/>
    </w:pPr>
    <w:rPr>
      <w:rFonts w:ascii="Times New Roman" w:eastAsia="Times New Roman" w:hAnsi="Times New Roman" w:cs="Times New Roman"/>
      <w:sz w:val="24"/>
      <w:szCs w:val="24"/>
      <w:lang w:eastAsia="ar-SA"/>
    </w:rPr>
  </w:style>
  <w:style w:type="paragraph" w:customStyle="1" w:styleId="aff0">
    <w:name w:val="Содержимое таблицы"/>
    <w:basedOn w:val="a"/>
    <w:qFormat/>
    <w:rPr>
      <w:rFonts w:eastAsia="Times New Roman" w:cs="Calibri"/>
      <w:color w:val="000000"/>
      <w:lang w:val="uk-UA" w:eastAsia="ar-SA"/>
    </w:rPr>
  </w:style>
  <w:style w:type="paragraph" w:customStyle="1" w:styleId="Style5">
    <w:name w:val="Style5"/>
    <w:basedOn w:val="a"/>
    <w:qFormat/>
    <w:pPr>
      <w:widowControl w:val="0"/>
      <w:spacing w:after="0" w:line="274" w:lineRule="exact"/>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w:basedOn w:val="a"/>
    <w:qFormat/>
    <w:pPr>
      <w:spacing w:after="0" w:line="240" w:lineRule="exact"/>
    </w:pPr>
    <w:rPr>
      <w:rFonts w:ascii="Verdana" w:eastAsia="Times New Roman" w:hAnsi="Verdana" w:cs="Verdana"/>
      <w:sz w:val="20"/>
      <w:szCs w:val="20"/>
    </w:rPr>
  </w:style>
  <w:style w:type="paragraph" w:customStyle="1" w:styleId="32">
    <w:name w:val="Основной текст с отступом 32"/>
    <w:basedOn w:val="a"/>
    <w:qFormat/>
    <w:pPr>
      <w:spacing w:after="120" w:line="240" w:lineRule="exact"/>
      <w:ind w:left="283"/>
    </w:pPr>
    <w:rPr>
      <w:rFonts w:ascii="Times New Roman" w:eastAsia="Times New Roman" w:hAnsi="Times New Roman" w:cs="Calibri"/>
      <w:sz w:val="16"/>
      <w:szCs w:val="16"/>
      <w:lang w:eastAsia="ar-SA"/>
    </w:rPr>
  </w:style>
  <w:style w:type="paragraph" w:customStyle="1" w:styleId="Normal1">
    <w:name w:val="Normal1"/>
    <w:qFormat/>
    <w:pPr>
      <w:widowControl w:val="0"/>
      <w:spacing w:line="300" w:lineRule="auto"/>
      <w:ind w:firstLine="1300"/>
    </w:pPr>
    <w:rPr>
      <w:rFonts w:ascii="Times New Roman" w:eastAsia="Times New Roman" w:hAnsi="Times New Roman" w:cs="Times New Roman"/>
      <w:szCs w:val="20"/>
      <w:lang w:val="uk-UA" w:eastAsia="zh-CN"/>
    </w:rPr>
  </w:style>
  <w:style w:type="paragraph" w:customStyle="1" w:styleId="aff2">
    <w:name w:val="Знак"/>
    <w:basedOn w:val="a"/>
    <w:qFormat/>
    <w:pPr>
      <w:spacing w:after="0" w:line="240" w:lineRule="exact"/>
    </w:pPr>
    <w:rPr>
      <w:rFonts w:ascii="Verdana" w:eastAsia="Times New Roman" w:hAnsi="Verdana" w:cs="Verdana"/>
      <w:sz w:val="20"/>
      <w:szCs w:val="20"/>
    </w:rPr>
  </w:style>
  <w:style w:type="paragraph" w:customStyle="1" w:styleId="contract">
    <w:name w:val="contract"/>
    <w:basedOn w:val="a"/>
    <w:qFormat/>
    <w:pPr>
      <w:spacing w:after="0" w:line="300" w:lineRule="exact"/>
      <w:jc w:val="both"/>
    </w:pPr>
    <w:rPr>
      <w:rFonts w:ascii="UkrainianBaltica" w:eastAsia="Times New Roman" w:hAnsi="UkrainianBaltica" w:cs="Times New Roman"/>
      <w:sz w:val="24"/>
      <w:szCs w:val="20"/>
      <w:lang w:eastAsia="ru-RU"/>
    </w:rPr>
  </w:style>
  <w:style w:type="paragraph" w:styleId="24">
    <w:name w:val="Body Text Indent 2"/>
    <w:basedOn w:val="a"/>
    <w:qFormat/>
    <w:pPr>
      <w:spacing w:after="120" w:line="480" w:lineRule="exact"/>
      <w:ind w:left="283"/>
    </w:pPr>
    <w:rPr>
      <w:rFonts w:eastAsia="Times New Roman" w:cs="Times New Roman"/>
      <w:sz w:val="20"/>
      <w:szCs w:val="20"/>
      <w:lang w:eastAsia="ru-RU"/>
    </w:rPr>
  </w:style>
  <w:style w:type="paragraph" w:customStyle="1" w:styleId="aff3">
    <w:name w:val="Знак Знак"/>
    <w:basedOn w:val="a"/>
    <w:qFormat/>
    <w:pPr>
      <w:spacing w:after="0" w:line="240" w:lineRule="exact"/>
    </w:pPr>
    <w:rPr>
      <w:rFonts w:ascii="Verdana" w:eastAsia="Times New Roman" w:hAnsi="Verdana" w:cs="Verdana"/>
      <w:sz w:val="20"/>
      <w:szCs w:val="20"/>
      <w:lang w:eastAsia="zh-CN"/>
    </w:rPr>
  </w:style>
  <w:style w:type="paragraph" w:customStyle="1" w:styleId="31">
    <w:name w:val="Основной текст с отступом 31"/>
    <w:basedOn w:val="a"/>
    <w:qFormat/>
    <w:pPr>
      <w:widowControl w:val="0"/>
      <w:spacing w:after="120" w:line="300" w:lineRule="exact"/>
      <w:ind w:left="283" w:firstLine="720"/>
      <w:jc w:val="both"/>
    </w:pPr>
    <w:rPr>
      <w:rFonts w:ascii="Courier New" w:eastAsia="Times New Roman" w:hAnsi="Courier New" w:cs="Courier New"/>
      <w:sz w:val="16"/>
      <w:szCs w:val="16"/>
      <w:lang w:val="uk-UA" w:eastAsia="zh-CN"/>
    </w:rPr>
  </w:style>
  <w:style w:type="paragraph" w:customStyle="1" w:styleId="BodyTextIndent1">
    <w:name w:val="Body Text Indent1"/>
    <w:basedOn w:val="a"/>
    <w:qFormat/>
    <w:pPr>
      <w:spacing w:after="0" w:line="240" w:lineRule="exact"/>
      <w:ind w:left="360" w:firstLine="708"/>
      <w:jc w:val="both"/>
    </w:pPr>
    <w:rPr>
      <w:rFonts w:ascii="Times New Roman" w:eastAsia="Times New Roman" w:hAnsi="Times New Roman" w:cs="Times New Roman"/>
      <w:sz w:val="28"/>
      <w:szCs w:val="24"/>
      <w:lang w:val="uk-UA" w:eastAsia="zh-CN"/>
    </w:rPr>
  </w:style>
  <w:style w:type="paragraph" w:customStyle="1" w:styleId="Default">
    <w:name w:val="Default"/>
    <w:qFormat/>
    <w:rPr>
      <w:rFonts w:ascii="Times New Roman" w:eastAsia="Times New Roman" w:hAnsi="Times New Roman" w:cs="Times New Roman"/>
      <w:color w:val="000000"/>
      <w:sz w:val="24"/>
      <w:szCs w:val="24"/>
      <w:lang w:val="ru-RU" w:eastAsia="zh-CN"/>
    </w:rPr>
  </w:style>
  <w:style w:type="paragraph" w:customStyle="1" w:styleId="LO-Normal">
    <w:name w:val="LO-Normal"/>
    <w:qFormat/>
    <w:pPr>
      <w:widowControl w:val="0"/>
      <w:spacing w:line="300" w:lineRule="auto"/>
      <w:ind w:firstLine="1300"/>
    </w:pPr>
    <w:rPr>
      <w:rFonts w:ascii="Times New Roman" w:eastAsia="Times New Roman" w:hAnsi="Times New Roman" w:cs="Times New Roman"/>
      <w:szCs w:val="20"/>
      <w:lang w:val="uk-UA" w:eastAsia="zh-CN"/>
    </w:rPr>
  </w:style>
  <w:style w:type="paragraph" w:customStyle="1" w:styleId="aff4">
    <w:name w:val="Знак Знак Знак Знак"/>
    <w:basedOn w:val="a"/>
    <w:qFormat/>
    <w:pPr>
      <w:spacing w:after="0" w:line="240" w:lineRule="exact"/>
    </w:pPr>
    <w:rPr>
      <w:rFonts w:ascii="Verdana" w:eastAsia="Times New Roman" w:hAnsi="Verdana" w:cs="Verdana"/>
      <w:sz w:val="20"/>
      <w:szCs w:val="20"/>
      <w:lang w:eastAsia="zh-CN"/>
    </w:rPr>
  </w:style>
  <w:style w:type="paragraph" w:customStyle="1" w:styleId="210">
    <w:name w:val="Основной текст 21"/>
    <w:basedOn w:val="a"/>
    <w:qFormat/>
    <w:pPr>
      <w:widowControl w:val="0"/>
      <w:spacing w:after="120" w:line="480" w:lineRule="exact"/>
    </w:pPr>
    <w:rPr>
      <w:rFonts w:ascii="Times New Roman CYR" w:eastAsia="Times New Roman" w:hAnsi="Times New Roman CYR" w:cs="Times New Roman"/>
      <w:sz w:val="24"/>
      <w:szCs w:val="24"/>
      <w:lang w:eastAsia="zh-CN"/>
    </w:rPr>
  </w:style>
  <w:style w:type="paragraph" w:customStyle="1" w:styleId="CharChar">
    <w:name w:val="Char Знак Знак Char Знак Знак Знак Знак Знак Знак Знак Знак Знак Знак Знак Знак"/>
    <w:basedOn w:val="a"/>
    <w:qFormat/>
    <w:pPr>
      <w:spacing w:after="0" w:line="240" w:lineRule="exact"/>
    </w:pPr>
    <w:rPr>
      <w:rFonts w:ascii="Verdana" w:eastAsia="Times New Roman" w:hAnsi="Verdana" w:cs="Verdana"/>
      <w:sz w:val="20"/>
      <w:szCs w:val="20"/>
      <w:lang w:eastAsia="zh-CN"/>
    </w:rPr>
  </w:style>
  <w:style w:type="paragraph" w:customStyle="1" w:styleId="aff5">
    <w:name w:val="Знак Знак Знак"/>
    <w:basedOn w:val="a"/>
    <w:qFormat/>
    <w:pPr>
      <w:spacing w:after="0" w:line="240" w:lineRule="exact"/>
    </w:pPr>
    <w:rPr>
      <w:rFonts w:ascii="Verdana" w:eastAsia="Times New Roman" w:hAnsi="Verdana" w:cs="Verdana"/>
      <w:sz w:val="20"/>
      <w:szCs w:val="20"/>
      <w:lang w:eastAsia="zh-CN"/>
    </w:rPr>
  </w:style>
  <w:style w:type="paragraph" w:customStyle="1" w:styleId="1c">
    <w:name w:val="Цитата1"/>
    <w:basedOn w:val="a"/>
    <w:qFormat/>
    <w:pPr>
      <w:spacing w:after="0" w:line="240" w:lineRule="exact"/>
      <w:ind w:left="284" w:right="-58" w:firstLine="436"/>
      <w:jc w:val="both"/>
    </w:pPr>
    <w:rPr>
      <w:rFonts w:ascii="Times New Roman" w:eastAsia="Times New Roman" w:hAnsi="Times New Roman" w:cs="Times New Roman"/>
      <w:sz w:val="24"/>
      <w:szCs w:val="20"/>
      <w:lang w:eastAsia="zh-CN"/>
    </w:rPr>
  </w:style>
  <w:style w:type="paragraph" w:customStyle="1" w:styleId="211">
    <w:name w:val="Основной текст с отступом 21"/>
    <w:basedOn w:val="a"/>
    <w:qFormat/>
    <w:pPr>
      <w:spacing w:after="120" w:line="480" w:lineRule="exact"/>
      <w:ind w:left="283"/>
    </w:pPr>
    <w:rPr>
      <w:rFonts w:eastAsia="Times New Roman" w:cs="Times New Roman"/>
      <w:lang w:eastAsia="zh-CN"/>
    </w:rPr>
  </w:style>
  <w:style w:type="paragraph" w:styleId="25">
    <w:name w:val="List Bullet 2"/>
    <w:basedOn w:val="a"/>
    <w:qFormat/>
    <w:pPr>
      <w:spacing w:after="0" w:line="240" w:lineRule="exact"/>
      <w:ind w:left="566" w:hanging="283"/>
    </w:pPr>
    <w:rPr>
      <w:rFonts w:ascii="Times New Roman" w:eastAsia="Times New Roman" w:hAnsi="Times New Roman" w:cs="Times New Roman"/>
      <w:sz w:val="20"/>
      <w:szCs w:val="20"/>
      <w:lang w:eastAsia="zh-CN"/>
    </w:rPr>
  </w:style>
  <w:style w:type="paragraph" w:customStyle="1" w:styleId="1d">
    <w:name w:val="Заголовок1"/>
    <w:basedOn w:val="a"/>
    <w:qFormat/>
    <w:pPr>
      <w:spacing w:after="0" w:line="240" w:lineRule="exact"/>
      <w:jc w:val="center"/>
    </w:pPr>
    <w:rPr>
      <w:rFonts w:ascii="Times New Roman" w:eastAsia="Times New Roman" w:hAnsi="Times New Roman" w:cs="Times New Roman"/>
      <w:sz w:val="28"/>
      <w:szCs w:val="20"/>
      <w:lang w:val="uk-UA" w:eastAsia="zh-CN"/>
    </w:rPr>
  </w:style>
  <w:style w:type="numbering" w:customStyle="1" w:styleId="1e">
    <w:name w:val="Нет списка1"/>
    <w:uiPriority w:val="99"/>
    <w:semiHidden/>
    <w:unhideWhenUsed/>
    <w:qFormat/>
    <w:rsid w:val="00264821"/>
  </w:style>
  <w:style w:type="table" w:styleId="aff6">
    <w:name w:val="Table Grid"/>
    <w:basedOn w:val="a1"/>
    <w:rsid w:val="00264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264821"/>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755-15/paran17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8C7A-D12A-4EFB-9E80-E6C4C9B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14634</Words>
  <Characters>83417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Lenovo</cp:lastModifiedBy>
  <cp:revision>6</cp:revision>
  <cp:lastPrinted>2023-01-30T13:24:00Z</cp:lastPrinted>
  <dcterms:created xsi:type="dcterms:W3CDTF">2023-01-30T17:36:00Z</dcterms:created>
  <dcterms:modified xsi:type="dcterms:W3CDTF">2023-01-30T17:58:00Z</dcterms:modified>
  <dc:language>uk-UA</dc:language>
</cp:coreProperties>
</file>