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5150" w14:textId="1CA9DBC0" w:rsidR="00430EB4" w:rsidRPr="00F66446" w:rsidRDefault="007908BF">
      <w:pPr>
        <w:jc w:val="center"/>
        <w:rPr>
          <w:b/>
          <w:sz w:val="28"/>
          <w:szCs w:val="28"/>
        </w:rPr>
      </w:pPr>
      <w:r w:rsidRPr="00F66446">
        <w:rPr>
          <w:b/>
          <w:sz w:val="28"/>
          <w:szCs w:val="28"/>
        </w:rPr>
        <w:t>ВІННИЦЬКИЙ АПЕЛЯЦІЙНИЙ СУД</w:t>
      </w:r>
    </w:p>
    <w:p w14:paraId="0F561574" w14:textId="77777777" w:rsidR="00430EB4" w:rsidRPr="00F66446" w:rsidRDefault="00430EB4">
      <w:pPr>
        <w:rPr>
          <w:sz w:val="28"/>
          <w:szCs w:val="28"/>
        </w:rPr>
      </w:pPr>
    </w:p>
    <w:p w14:paraId="7481ADC6" w14:textId="77777777" w:rsidR="00430EB4" w:rsidRPr="00F66446" w:rsidRDefault="00430EB4">
      <w:pPr>
        <w:tabs>
          <w:tab w:val="left" w:pos="4219"/>
        </w:tabs>
        <w:ind w:left="4680"/>
        <w:rPr>
          <w:rFonts w:eastAsia="MS Mincho"/>
          <w:sz w:val="28"/>
          <w:szCs w:val="28"/>
        </w:rPr>
      </w:pPr>
    </w:p>
    <w:p w14:paraId="2DF46C55" w14:textId="77777777" w:rsidR="00430EB4" w:rsidRPr="00F66446" w:rsidRDefault="00430EB4">
      <w:pPr>
        <w:tabs>
          <w:tab w:val="left" w:pos="4219"/>
        </w:tabs>
        <w:ind w:left="4680"/>
        <w:rPr>
          <w:rFonts w:eastAsia="MS Mincho"/>
          <w:sz w:val="28"/>
          <w:szCs w:val="28"/>
        </w:rPr>
      </w:pPr>
    </w:p>
    <w:p w14:paraId="14ECC5D5" w14:textId="77777777" w:rsidR="00430EB4" w:rsidRPr="00F66446" w:rsidRDefault="00430EB4">
      <w:pPr>
        <w:tabs>
          <w:tab w:val="left" w:pos="4219"/>
        </w:tabs>
        <w:ind w:left="4680"/>
        <w:rPr>
          <w:rFonts w:eastAsia="MS Mincho"/>
          <w:sz w:val="28"/>
          <w:szCs w:val="28"/>
        </w:rPr>
      </w:pPr>
    </w:p>
    <w:p w14:paraId="5A6E44C2" w14:textId="77777777" w:rsidR="00430EB4" w:rsidRPr="00F66446" w:rsidRDefault="00EF0422">
      <w:pPr>
        <w:tabs>
          <w:tab w:val="left" w:pos="4219"/>
        </w:tabs>
        <w:ind w:left="5400"/>
        <w:rPr>
          <w:b/>
          <w:sz w:val="28"/>
          <w:szCs w:val="28"/>
        </w:rPr>
      </w:pPr>
      <w:r w:rsidRPr="00F66446">
        <w:rPr>
          <w:b/>
          <w:sz w:val="28"/>
          <w:szCs w:val="28"/>
        </w:rPr>
        <w:t>ЗАТВЕРДЖЕНО</w:t>
      </w:r>
    </w:p>
    <w:p w14:paraId="5350B226" w14:textId="77777777" w:rsidR="00430EB4" w:rsidRPr="00F66446" w:rsidRDefault="00EF0422">
      <w:pPr>
        <w:ind w:left="5400"/>
        <w:rPr>
          <w:bCs/>
          <w:sz w:val="28"/>
          <w:szCs w:val="28"/>
        </w:rPr>
      </w:pPr>
      <w:r w:rsidRPr="00F66446">
        <w:rPr>
          <w:bCs/>
          <w:sz w:val="28"/>
          <w:szCs w:val="28"/>
        </w:rPr>
        <w:t>Рішенням уповноваженої особи</w:t>
      </w:r>
    </w:p>
    <w:p w14:paraId="59CF3651" w14:textId="0910E3CA" w:rsidR="00430EB4" w:rsidRPr="00F66446" w:rsidRDefault="00EF0422">
      <w:pPr>
        <w:tabs>
          <w:tab w:val="left" w:pos="5245"/>
        </w:tabs>
        <w:rPr>
          <w:sz w:val="28"/>
          <w:szCs w:val="28"/>
        </w:rPr>
      </w:pPr>
      <w:r w:rsidRPr="00F66446">
        <w:rPr>
          <w:bCs/>
          <w:sz w:val="28"/>
          <w:szCs w:val="28"/>
        </w:rPr>
        <w:tab/>
        <w:t xml:space="preserve">   від </w:t>
      </w:r>
      <w:r w:rsidR="007908BF" w:rsidRPr="00F66446">
        <w:rPr>
          <w:bCs/>
          <w:sz w:val="28"/>
          <w:szCs w:val="28"/>
        </w:rPr>
        <w:t>0</w:t>
      </w:r>
      <w:r w:rsidR="00E8319C">
        <w:rPr>
          <w:bCs/>
          <w:sz w:val="28"/>
          <w:szCs w:val="28"/>
        </w:rPr>
        <w:t>6</w:t>
      </w:r>
      <w:r w:rsidRPr="00F66446">
        <w:rPr>
          <w:bCs/>
          <w:sz w:val="28"/>
          <w:szCs w:val="28"/>
        </w:rPr>
        <w:t>.1</w:t>
      </w:r>
      <w:r w:rsidR="007908BF" w:rsidRPr="00F66446">
        <w:rPr>
          <w:bCs/>
          <w:sz w:val="28"/>
          <w:szCs w:val="28"/>
        </w:rPr>
        <w:t>2</w:t>
      </w:r>
      <w:r w:rsidRPr="00F66446">
        <w:rPr>
          <w:bCs/>
          <w:sz w:val="28"/>
          <w:szCs w:val="28"/>
        </w:rPr>
        <w:t>.2023  року №</w:t>
      </w:r>
      <w:r w:rsidR="00E8319C">
        <w:rPr>
          <w:bCs/>
          <w:color w:val="FF0000"/>
          <w:sz w:val="28"/>
          <w:szCs w:val="28"/>
        </w:rPr>
        <w:t xml:space="preserve"> </w:t>
      </w:r>
      <w:r w:rsidR="00E8319C" w:rsidRPr="00E8319C">
        <w:rPr>
          <w:bCs/>
          <w:sz w:val="28"/>
          <w:szCs w:val="28"/>
        </w:rPr>
        <w:t>83</w:t>
      </w:r>
    </w:p>
    <w:p w14:paraId="7D63AB72" w14:textId="77777777" w:rsidR="00430EB4" w:rsidRPr="00F66446" w:rsidRDefault="00430EB4">
      <w:pPr>
        <w:tabs>
          <w:tab w:val="left" w:pos="5245"/>
        </w:tabs>
        <w:rPr>
          <w:bCs/>
          <w:sz w:val="28"/>
          <w:szCs w:val="28"/>
        </w:rPr>
      </w:pPr>
    </w:p>
    <w:p w14:paraId="73B53570" w14:textId="77777777" w:rsidR="00430EB4" w:rsidRPr="00F66446" w:rsidRDefault="00430EB4">
      <w:pPr>
        <w:tabs>
          <w:tab w:val="left" w:pos="5245"/>
        </w:tabs>
        <w:rPr>
          <w:bCs/>
          <w:sz w:val="28"/>
          <w:szCs w:val="28"/>
        </w:rPr>
      </w:pPr>
    </w:p>
    <w:p w14:paraId="09D001CD" w14:textId="655785AF" w:rsidR="00430EB4" w:rsidRPr="00F66446" w:rsidRDefault="00EF0422">
      <w:pPr>
        <w:tabs>
          <w:tab w:val="left" w:pos="4219"/>
        </w:tabs>
        <w:ind w:left="5400"/>
        <w:rPr>
          <w:bCs/>
          <w:sz w:val="28"/>
          <w:szCs w:val="28"/>
        </w:rPr>
      </w:pPr>
      <w:r w:rsidRPr="00F66446">
        <w:rPr>
          <w:bCs/>
          <w:sz w:val="28"/>
          <w:szCs w:val="28"/>
        </w:rPr>
        <w:t>________________</w:t>
      </w:r>
      <w:r w:rsidR="007908BF" w:rsidRPr="00F66446">
        <w:rPr>
          <w:bCs/>
          <w:sz w:val="28"/>
          <w:szCs w:val="28"/>
        </w:rPr>
        <w:t>Ніна ГАВРИЛЮК</w:t>
      </w:r>
    </w:p>
    <w:p w14:paraId="0BE1CF8C" w14:textId="77777777" w:rsidR="00430EB4" w:rsidRPr="00F66446" w:rsidRDefault="00430EB4">
      <w:pPr>
        <w:ind w:left="320"/>
        <w:rPr>
          <w:sz w:val="28"/>
          <w:szCs w:val="28"/>
        </w:rPr>
      </w:pPr>
    </w:p>
    <w:p w14:paraId="70E3D891" w14:textId="77777777" w:rsidR="00430EB4" w:rsidRPr="00F66446" w:rsidRDefault="00430EB4">
      <w:pPr>
        <w:jc w:val="center"/>
        <w:rPr>
          <w:sz w:val="28"/>
          <w:szCs w:val="28"/>
          <w:shd w:val="clear" w:color="auto" w:fill="FFFF00"/>
        </w:rPr>
      </w:pPr>
    </w:p>
    <w:p w14:paraId="6FF8210B" w14:textId="77777777" w:rsidR="00430EB4" w:rsidRPr="00F66446" w:rsidRDefault="00430EB4">
      <w:pPr>
        <w:pStyle w:val="Heading"/>
        <w:ind w:left="0" w:right="-25"/>
        <w:rPr>
          <w:rFonts w:ascii="Times New Roman" w:hAnsi="Times New Roman"/>
          <w:sz w:val="28"/>
          <w:szCs w:val="28"/>
          <w:shd w:val="clear" w:color="auto" w:fill="FFFF00"/>
        </w:rPr>
      </w:pPr>
    </w:p>
    <w:p w14:paraId="1D189244" w14:textId="77777777" w:rsidR="00430EB4" w:rsidRPr="00F66446" w:rsidRDefault="00430EB4">
      <w:pPr>
        <w:jc w:val="center"/>
        <w:rPr>
          <w:sz w:val="28"/>
          <w:szCs w:val="28"/>
          <w:shd w:val="clear" w:color="auto" w:fill="FFFF00"/>
        </w:rPr>
      </w:pPr>
    </w:p>
    <w:p w14:paraId="52B00A80" w14:textId="77777777" w:rsidR="00430EB4" w:rsidRPr="00F66446" w:rsidRDefault="00430EB4">
      <w:pPr>
        <w:pStyle w:val="a7"/>
        <w:spacing w:before="20"/>
        <w:ind w:right="-25"/>
        <w:rPr>
          <w:sz w:val="28"/>
          <w:szCs w:val="28"/>
          <w:lang w:val="uk-UA"/>
        </w:rPr>
      </w:pPr>
    </w:p>
    <w:p w14:paraId="468FBB7F" w14:textId="77777777" w:rsidR="00430EB4" w:rsidRPr="00F66446" w:rsidRDefault="00EF0422">
      <w:pPr>
        <w:pStyle w:val="6"/>
        <w:spacing w:before="20"/>
        <w:ind w:right="-25"/>
        <w:rPr>
          <w:sz w:val="28"/>
          <w:szCs w:val="28"/>
        </w:rPr>
      </w:pPr>
      <w:r w:rsidRPr="00F66446">
        <w:rPr>
          <w:sz w:val="28"/>
          <w:szCs w:val="28"/>
        </w:rPr>
        <w:t>ТЕНДЕРНА ДОКУМЕНТАЦІЯ</w:t>
      </w:r>
    </w:p>
    <w:p w14:paraId="1318DFAA" w14:textId="77777777" w:rsidR="00430EB4" w:rsidRPr="00F66446" w:rsidRDefault="00430EB4">
      <w:pPr>
        <w:pStyle w:val="a7"/>
        <w:spacing w:before="20"/>
        <w:ind w:right="-25"/>
        <w:rPr>
          <w:sz w:val="28"/>
          <w:szCs w:val="28"/>
          <w:lang w:val="uk-UA"/>
        </w:rPr>
      </w:pPr>
    </w:p>
    <w:p w14:paraId="3C493F25" w14:textId="77777777" w:rsidR="00430EB4" w:rsidRPr="00F66446" w:rsidRDefault="00430EB4">
      <w:pPr>
        <w:pStyle w:val="a7"/>
        <w:spacing w:before="20"/>
        <w:ind w:right="-25"/>
        <w:rPr>
          <w:sz w:val="28"/>
          <w:szCs w:val="28"/>
          <w:lang w:val="uk-UA"/>
        </w:rPr>
      </w:pPr>
    </w:p>
    <w:p w14:paraId="610845BB" w14:textId="77777777" w:rsidR="00430EB4" w:rsidRPr="00F66446" w:rsidRDefault="00EF0422">
      <w:pPr>
        <w:suppressAutoHyphens w:val="0"/>
        <w:jc w:val="center"/>
        <w:rPr>
          <w:b/>
          <w:sz w:val="28"/>
          <w:szCs w:val="28"/>
        </w:rPr>
      </w:pPr>
      <w:r w:rsidRPr="00F66446">
        <w:rPr>
          <w:b/>
          <w:sz w:val="28"/>
          <w:szCs w:val="28"/>
        </w:rPr>
        <w:t>ЩОДО ПРОВЕДЕННЯ</w:t>
      </w:r>
    </w:p>
    <w:p w14:paraId="1568083A" w14:textId="77777777" w:rsidR="00430EB4" w:rsidRPr="00F66446" w:rsidRDefault="00EF0422">
      <w:pPr>
        <w:suppressAutoHyphens w:val="0"/>
        <w:jc w:val="center"/>
        <w:rPr>
          <w:b/>
          <w:sz w:val="28"/>
          <w:szCs w:val="28"/>
        </w:rPr>
      </w:pPr>
      <w:r w:rsidRPr="00F66446">
        <w:rPr>
          <w:b/>
          <w:sz w:val="28"/>
          <w:szCs w:val="28"/>
        </w:rPr>
        <w:t>ВІДКРИТИХ ТОРГІВ ЗА ПРЕДМЕТОМ ЗАКУПІВЛІ</w:t>
      </w:r>
    </w:p>
    <w:p w14:paraId="5310651F" w14:textId="77777777" w:rsidR="00430EB4" w:rsidRPr="00F66446" w:rsidRDefault="00430EB4">
      <w:pPr>
        <w:suppressAutoHyphens w:val="0"/>
        <w:jc w:val="center"/>
        <w:rPr>
          <w:b/>
          <w:sz w:val="28"/>
          <w:szCs w:val="28"/>
        </w:rPr>
      </w:pPr>
    </w:p>
    <w:p w14:paraId="37043E1D" w14:textId="77777777" w:rsidR="00430EB4" w:rsidRPr="00F66446" w:rsidRDefault="00430EB4">
      <w:pPr>
        <w:suppressAutoHyphens w:val="0"/>
        <w:jc w:val="center"/>
        <w:rPr>
          <w:b/>
          <w:sz w:val="28"/>
          <w:szCs w:val="28"/>
        </w:rPr>
      </w:pPr>
    </w:p>
    <w:p w14:paraId="75031206" w14:textId="14E91A6C" w:rsidR="00430EB4" w:rsidRPr="00F66446" w:rsidRDefault="00883A63">
      <w:pPr>
        <w:ind w:right="-25"/>
        <w:jc w:val="center"/>
        <w:rPr>
          <w:b/>
          <w:sz w:val="28"/>
          <w:szCs w:val="28"/>
        </w:rPr>
      </w:pPr>
      <w:bookmarkStart w:id="0" w:name="_Hlk149651753"/>
      <w:r w:rsidRPr="00F66446">
        <w:rPr>
          <w:b/>
          <w:sz w:val="28"/>
          <w:szCs w:val="28"/>
        </w:rPr>
        <w:t>Сервер</w:t>
      </w:r>
    </w:p>
    <w:p w14:paraId="11D75BEE" w14:textId="77777777" w:rsidR="00430EB4" w:rsidRPr="00F66446" w:rsidRDefault="00430EB4">
      <w:pPr>
        <w:ind w:right="-25"/>
        <w:jc w:val="center"/>
        <w:rPr>
          <w:b/>
          <w:sz w:val="28"/>
          <w:szCs w:val="28"/>
        </w:rPr>
      </w:pPr>
    </w:p>
    <w:p w14:paraId="102049F2" w14:textId="6D51454E" w:rsidR="00430EB4" w:rsidRPr="00F66446" w:rsidRDefault="00EF0422">
      <w:pPr>
        <w:ind w:right="-25"/>
        <w:jc w:val="center"/>
        <w:rPr>
          <w:b/>
          <w:sz w:val="28"/>
          <w:szCs w:val="28"/>
          <w:shd w:val="clear" w:color="auto" w:fill="FFFF00"/>
        </w:rPr>
      </w:pPr>
      <w:r w:rsidRPr="00F66446">
        <w:rPr>
          <w:b/>
          <w:sz w:val="28"/>
          <w:szCs w:val="28"/>
        </w:rPr>
        <w:t>(</w:t>
      </w:r>
      <w:bookmarkEnd w:id="0"/>
      <w:r w:rsidR="00F66446" w:rsidRPr="00F66446">
        <w:rPr>
          <w:b/>
          <w:bCs/>
          <w:sz w:val="28"/>
          <w:szCs w:val="28"/>
        </w:rPr>
        <w:t>ДК 021:2015 - 48820000-2 «Сервери»)</w:t>
      </w:r>
    </w:p>
    <w:p w14:paraId="41C17160" w14:textId="77777777" w:rsidR="00430EB4" w:rsidRPr="00F66446" w:rsidRDefault="00430EB4">
      <w:pPr>
        <w:ind w:right="-25"/>
        <w:jc w:val="center"/>
        <w:rPr>
          <w:b/>
          <w:sz w:val="28"/>
          <w:szCs w:val="28"/>
          <w:shd w:val="clear" w:color="auto" w:fill="FFFF00"/>
        </w:rPr>
      </w:pPr>
    </w:p>
    <w:p w14:paraId="35274D03" w14:textId="77777777" w:rsidR="00430EB4" w:rsidRPr="00F66446" w:rsidRDefault="00430EB4">
      <w:pPr>
        <w:ind w:right="-25"/>
        <w:jc w:val="center"/>
        <w:rPr>
          <w:b/>
          <w:sz w:val="28"/>
          <w:szCs w:val="28"/>
          <w:shd w:val="clear" w:color="auto" w:fill="FFFF00"/>
        </w:rPr>
      </w:pPr>
    </w:p>
    <w:p w14:paraId="3FC23D76" w14:textId="77777777" w:rsidR="00430EB4" w:rsidRPr="00F66446" w:rsidRDefault="00430EB4">
      <w:pPr>
        <w:ind w:right="-25"/>
        <w:jc w:val="center"/>
        <w:rPr>
          <w:b/>
          <w:sz w:val="28"/>
          <w:szCs w:val="28"/>
          <w:shd w:val="clear" w:color="auto" w:fill="FFFF00"/>
        </w:rPr>
      </w:pPr>
    </w:p>
    <w:p w14:paraId="19BCBBC0" w14:textId="77777777" w:rsidR="00430EB4" w:rsidRPr="00F66446" w:rsidRDefault="00430EB4">
      <w:pPr>
        <w:ind w:right="-25"/>
        <w:jc w:val="center"/>
        <w:rPr>
          <w:b/>
          <w:sz w:val="28"/>
          <w:szCs w:val="28"/>
          <w:shd w:val="clear" w:color="auto" w:fill="FFFF00"/>
        </w:rPr>
      </w:pPr>
    </w:p>
    <w:p w14:paraId="787B6D18" w14:textId="77777777" w:rsidR="00430EB4" w:rsidRPr="00F66446" w:rsidRDefault="00430EB4">
      <w:pPr>
        <w:ind w:right="-25"/>
        <w:jc w:val="center"/>
        <w:rPr>
          <w:b/>
          <w:sz w:val="28"/>
          <w:szCs w:val="28"/>
          <w:shd w:val="clear" w:color="auto" w:fill="FFFF00"/>
        </w:rPr>
      </w:pPr>
    </w:p>
    <w:p w14:paraId="32152256" w14:textId="77777777" w:rsidR="00430EB4" w:rsidRPr="00F66446" w:rsidRDefault="00430EB4">
      <w:pPr>
        <w:ind w:right="-25"/>
        <w:jc w:val="center"/>
        <w:rPr>
          <w:b/>
          <w:sz w:val="28"/>
          <w:szCs w:val="28"/>
          <w:shd w:val="clear" w:color="auto" w:fill="FFFF00"/>
        </w:rPr>
      </w:pPr>
    </w:p>
    <w:p w14:paraId="6FD31761" w14:textId="77777777" w:rsidR="00430EB4" w:rsidRPr="00F66446" w:rsidRDefault="00430EB4">
      <w:pPr>
        <w:ind w:right="-25"/>
        <w:jc w:val="center"/>
        <w:rPr>
          <w:b/>
          <w:sz w:val="28"/>
          <w:szCs w:val="28"/>
          <w:shd w:val="clear" w:color="auto" w:fill="FFFF00"/>
        </w:rPr>
      </w:pPr>
    </w:p>
    <w:p w14:paraId="1034D1C9" w14:textId="77777777" w:rsidR="00430EB4" w:rsidRPr="00F66446" w:rsidRDefault="00430EB4">
      <w:pPr>
        <w:ind w:right="-25"/>
        <w:jc w:val="center"/>
        <w:rPr>
          <w:b/>
          <w:sz w:val="28"/>
          <w:szCs w:val="28"/>
          <w:shd w:val="clear" w:color="auto" w:fill="FFFF00"/>
        </w:rPr>
      </w:pPr>
    </w:p>
    <w:p w14:paraId="4DB1E886" w14:textId="3BAAA08E" w:rsidR="00430EB4" w:rsidRDefault="00430EB4">
      <w:pPr>
        <w:ind w:right="-25"/>
        <w:jc w:val="center"/>
        <w:rPr>
          <w:b/>
          <w:sz w:val="28"/>
          <w:szCs w:val="28"/>
          <w:shd w:val="clear" w:color="auto" w:fill="FFFF00"/>
        </w:rPr>
      </w:pPr>
    </w:p>
    <w:p w14:paraId="1BDE4C4B" w14:textId="77777777" w:rsidR="00F66446" w:rsidRPr="00F66446" w:rsidRDefault="00F66446">
      <w:pPr>
        <w:ind w:right="-25"/>
        <w:jc w:val="center"/>
        <w:rPr>
          <w:b/>
          <w:sz w:val="28"/>
          <w:szCs w:val="28"/>
          <w:shd w:val="clear" w:color="auto" w:fill="FFFF00"/>
        </w:rPr>
      </w:pPr>
    </w:p>
    <w:p w14:paraId="3D323086" w14:textId="77777777" w:rsidR="00430EB4" w:rsidRPr="00F66446" w:rsidRDefault="00430EB4">
      <w:pPr>
        <w:ind w:right="-25"/>
        <w:jc w:val="center"/>
        <w:rPr>
          <w:b/>
          <w:sz w:val="28"/>
          <w:szCs w:val="28"/>
          <w:shd w:val="clear" w:color="auto" w:fill="FFFF00"/>
        </w:rPr>
      </w:pPr>
    </w:p>
    <w:p w14:paraId="497C6856" w14:textId="77777777" w:rsidR="00430EB4" w:rsidRPr="00F66446" w:rsidRDefault="00430EB4">
      <w:pPr>
        <w:ind w:right="-25"/>
        <w:jc w:val="center"/>
        <w:rPr>
          <w:b/>
          <w:sz w:val="28"/>
          <w:szCs w:val="28"/>
          <w:shd w:val="clear" w:color="auto" w:fill="FFFF00"/>
        </w:rPr>
      </w:pPr>
    </w:p>
    <w:p w14:paraId="44BB750C" w14:textId="77777777" w:rsidR="00430EB4" w:rsidRPr="00F66446" w:rsidRDefault="00430EB4">
      <w:pPr>
        <w:ind w:right="-25"/>
        <w:jc w:val="center"/>
        <w:rPr>
          <w:b/>
          <w:sz w:val="28"/>
          <w:szCs w:val="28"/>
          <w:shd w:val="clear" w:color="auto" w:fill="FFFF00"/>
        </w:rPr>
      </w:pPr>
    </w:p>
    <w:p w14:paraId="668623F9" w14:textId="77777777" w:rsidR="00430EB4" w:rsidRPr="00F66446" w:rsidRDefault="00430EB4">
      <w:pPr>
        <w:ind w:right="-25"/>
        <w:jc w:val="center"/>
        <w:rPr>
          <w:b/>
          <w:sz w:val="28"/>
          <w:szCs w:val="28"/>
        </w:rPr>
      </w:pPr>
    </w:p>
    <w:p w14:paraId="431F06C3" w14:textId="55A92819" w:rsidR="00430EB4" w:rsidRPr="00F66446" w:rsidRDefault="00F66446">
      <w:pPr>
        <w:tabs>
          <w:tab w:val="left" w:pos="6660"/>
        </w:tabs>
        <w:ind w:right="-25"/>
        <w:jc w:val="center"/>
        <w:rPr>
          <w:b/>
          <w:sz w:val="28"/>
          <w:szCs w:val="28"/>
        </w:rPr>
      </w:pPr>
      <w:r w:rsidRPr="00F66446">
        <w:rPr>
          <w:b/>
          <w:sz w:val="28"/>
          <w:szCs w:val="28"/>
        </w:rPr>
        <w:t xml:space="preserve">м. </w:t>
      </w:r>
      <w:r w:rsidR="00EF0422" w:rsidRPr="00F66446">
        <w:rPr>
          <w:b/>
          <w:sz w:val="28"/>
          <w:szCs w:val="28"/>
        </w:rPr>
        <w:t>Вінниця – 2023</w:t>
      </w:r>
    </w:p>
    <w:p w14:paraId="0774319D" w14:textId="0FA010A8" w:rsidR="00F66446" w:rsidRDefault="00F66446">
      <w:pPr>
        <w:tabs>
          <w:tab w:val="left" w:pos="6660"/>
        </w:tabs>
        <w:ind w:right="-25"/>
        <w:jc w:val="center"/>
      </w:pPr>
    </w:p>
    <w:p w14:paraId="0AABAE7D" w14:textId="7751A063" w:rsidR="00F66446" w:rsidRDefault="00F66446">
      <w:pPr>
        <w:tabs>
          <w:tab w:val="left" w:pos="6660"/>
        </w:tabs>
        <w:ind w:right="-25"/>
        <w:jc w:val="center"/>
      </w:pPr>
    </w:p>
    <w:p w14:paraId="1182F1E6" w14:textId="6786C8D0" w:rsidR="00F66446" w:rsidRDefault="00F66446">
      <w:pPr>
        <w:tabs>
          <w:tab w:val="left" w:pos="6660"/>
        </w:tabs>
        <w:ind w:right="-25"/>
        <w:jc w:val="center"/>
      </w:pPr>
    </w:p>
    <w:p w14:paraId="38D2BF9C" w14:textId="77777777" w:rsidR="00F66446" w:rsidRDefault="00F66446">
      <w:pPr>
        <w:tabs>
          <w:tab w:val="left" w:pos="6660"/>
        </w:tabs>
        <w:ind w:right="-25"/>
        <w:jc w:val="center"/>
      </w:pPr>
    </w:p>
    <w:tbl>
      <w:tblPr>
        <w:tblW w:w="5077" w:type="pct"/>
        <w:jc w:val="center"/>
        <w:tblLayout w:type="fixed"/>
        <w:tblCellMar>
          <w:left w:w="10" w:type="dxa"/>
          <w:right w:w="10" w:type="dxa"/>
        </w:tblCellMar>
        <w:tblLook w:val="0000" w:firstRow="0" w:lastRow="0" w:firstColumn="0" w:lastColumn="0" w:noHBand="0" w:noVBand="0"/>
      </w:tblPr>
      <w:tblGrid>
        <w:gridCol w:w="2619"/>
        <w:gridCol w:w="7439"/>
      </w:tblGrid>
      <w:tr w:rsidR="00430EB4" w14:paraId="4AA35EE0" w14:textId="77777777" w:rsidTr="00F66446">
        <w:trPr>
          <w:trHeight w:val="269"/>
          <w:jc w:val="center"/>
        </w:trPr>
        <w:tc>
          <w:tcPr>
            <w:tcW w:w="100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853319F" w14:textId="77777777" w:rsidR="00430EB4" w:rsidRDefault="00EF0422">
            <w:pPr>
              <w:widowControl w:val="0"/>
              <w:jc w:val="center"/>
              <w:rPr>
                <w:b/>
                <w:sz w:val="24"/>
                <w:szCs w:val="24"/>
                <w:lang w:eastAsia="uk-UA"/>
              </w:rPr>
            </w:pPr>
            <w:r>
              <w:rPr>
                <w:b/>
                <w:sz w:val="24"/>
                <w:szCs w:val="24"/>
                <w:lang w:eastAsia="uk-UA"/>
              </w:rPr>
              <w:t>I. Загальні положення</w:t>
            </w:r>
          </w:p>
        </w:tc>
      </w:tr>
      <w:tr w:rsidR="00430EB4" w14:paraId="03C905AA"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87BA777" w14:textId="77777777" w:rsidR="00430EB4" w:rsidRDefault="00EF0422">
            <w:pPr>
              <w:widowControl w:val="0"/>
              <w:ind w:right="113"/>
              <w:jc w:val="center"/>
              <w:rPr>
                <w:sz w:val="24"/>
                <w:szCs w:val="24"/>
                <w:lang w:eastAsia="uk-UA"/>
              </w:rPr>
            </w:pPr>
            <w:r>
              <w:rPr>
                <w:sz w:val="24"/>
                <w:szCs w:val="24"/>
                <w:lang w:eastAsia="uk-UA"/>
              </w:rPr>
              <w:t>1</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AD4763E" w14:textId="77777777" w:rsidR="00430EB4" w:rsidRDefault="00EF0422">
            <w:pPr>
              <w:widowControl w:val="0"/>
              <w:ind w:right="113"/>
              <w:jc w:val="center"/>
              <w:rPr>
                <w:sz w:val="24"/>
                <w:szCs w:val="24"/>
                <w:lang w:eastAsia="uk-UA"/>
              </w:rPr>
            </w:pPr>
            <w:r>
              <w:rPr>
                <w:sz w:val="24"/>
                <w:szCs w:val="24"/>
                <w:lang w:eastAsia="uk-UA"/>
              </w:rPr>
              <w:t>2</w:t>
            </w:r>
          </w:p>
        </w:tc>
      </w:tr>
      <w:tr w:rsidR="00430EB4" w14:paraId="52B7B856"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1EAF5C4" w14:textId="77777777" w:rsidR="00430EB4" w:rsidRDefault="00EF0422" w:rsidP="00352E58">
            <w:pPr>
              <w:widowControl w:val="0"/>
              <w:ind w:left="129" w:right="113"/>
              <w:rPr>
                <w:b/>
                <w:sz w:val="24"/>
                <w:szCs w:val="24"/>
                <w:lang w:eastAsia="uk-UA"/>
              </w:rPr>
            </w:pPr>
            <w:r>
              <w:rPr>
                <w:b/>
                <w:sz w:val="24"/>
                <w:szCs w:val="24"/>
                <w:lang w:eastAsia="uk-UA"/>
              </w:rPr>
              <w:t>1. Терміни, які вживаються в тендерній документації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DE34415" w14:textId="77777777" w:rsidR="00430EB4" w:rsidRDefault="00EF0422" w:rsidP="00F66446">
            <w:pPr>
              <w:widowControl w:val="0"/>
              <w:spacing w:line="240" w:lineRule="atLeast"/>
              <w:ind w:left="206" w:right="113" w:firstLine="167"/>
              <w:jc w:val="both"/>
            </w:pPr>
            <w:r>
              <w:rPr>
                <w:sz w:val="24"/>
                <w:szCs w:val="24"/>
                <w:lang w:eastAsia="uk-UA"/>
              </w:rPr>
              <w:t xml:space="preserve">Тендерну документацію розроблено відповідно до вимог </w:t>
            </w:r>
            <w:hyperlink r:id="rId7" w:history="1">
              <w:r>
                <w:rPr>
                  <w:sz w:val="24"/>
                  <w:szCs w:val="24"/>
                  <w:lang w:eastAsia="uk-UA"/>
                </w:rPr>
                <w:t>Закону</w:t>
              </w:r>
            </w:hyperlink>
            <w:r>
              <w:rPr>
                <w:sz w:val="24"/>
                <w:szCs w:val="24"/>
                <w:lang w:eastAsia="uk-UA"/>
              </w:rPr>
              <w:t xml:space="preserve"> України “Про публічні закупівлі” (далі – Закон), </w:t>
            </w:r>
            <w:bookmarkStart w:id="1" w:name="_Hlk120215640_Copy_1"/>
            <w:r>
              <w:rPr>
                <w:sz w:val="24"/>
                <w:szCs w:val="24"/>
                <w:lang w:eastAsia="uk-UA"/>
              </w:rPr>
              <w:t xml:space="preserve">Особливостей </w:t>
            </w:r>
            <w:r>
              <w:rPr>
                <w:sz w:val="24"/>
                <w:szCs w:val="24"/>
              </w:rPr>
              <w:t xml:space="preserve">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1"/>
            <w:r>
              <w:rPr>
                <w:sz w:val="24"/>
                <w:szCs w:val="24"/>
              </w:rPr>
              <w:t xml:space="preserve"> (в редакції постанови Кабінету Міністрів України від 12.05.2023 № 471) (далі – Особливості)</w:t>
            </w:r>
            <w:r>
              <w:rPr>
                <w:sz w:val="24"/>
                <w:szCs w:val="24"/>
                <w:lang w:eastAsia="uk-UA"/>
              </w:rPr>
              <w:t>. Терміни вживаються у значенні, наведеному в Законі та Особливостях.</w:t>
            </w:r>
          </w:p>
        </w:tc>
      </w:tr>
      <w:tr w:rsidR="00430EB4" w14:paraId="5A41DA46"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D27ABDB" w14:textId="77777777" w:rsidR="00430EB4" w:rsidRDefault="00EF0422" w:rsidP="00352E58">
            <w:pPr>
              <w:widowControl w:val="0"/>
              <w:ind w:left="129" w:right="113"/>
              <w:rPr>
                <w:b/>
                <w:sz w:val="24"/>
                <w:szCs w:val="24"/>
                <w:lang w:eastAsia="uk-UA"/>
              </w:rPr>
            </w:pPr>
            <w:r>
              <w:rPr>
                <w:b/>
                <w:sz w:val="24"/>
                <w:szCs w:val="24"/>
                <w:lang w:eastAsia="uk-UA"/>
              </w:rPr>
              <w:t>2. Інформація про замовника торгів</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5F8F0FD" w14:textId="77777777" w:rsidR="00430EB4" w:rsidRDefault="00430EB4">
            <w:pPr>
              <w:widowControl w:val="0"/>
              <w:ind w:right="113"/>
              <w:jc w:val="both"/>
              <w:rPr>
                <w:sz w:val="24"/>
                <w:szCs w:val="24"/>
                <w:lang w:eastAsia="uk-UA"/>
              </w:rPr>
            </w:pPr>
          </w:p>
        </w:tc>
      </w:tr>
      <w:tr w:rsidR="00430EB4" w14:paraId="25CA7969"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B5F8A65" w14:textId="77777777" w:rsidR="00430EB4" w:rsidRDefault="00EF0422" w:rsidP="00352E58">
            <w:pPr>
              <w:widowControl w:val="0"/>
              <w:ind w:left="129" w:right="113"/>
              <w:rPr>
                <w:sz w:val="24"/>
                <w:szCs w:val="24"/>
                <w:lang w:eastAsia="uk-UA"/>
              </w:rPr>
            </w:pPr>
            <w:r>
              <w:rPr>
                <w:sz w:val="24"/>
                <w:szCs w:val="24"/>
                <w:lang w:eastAsia="uk-UA"/>
              </w:rPr>
              <w:t>повне найменування</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B4D0BCD" w14:textId="6A11B0F8" w:rsidR="00430EB4" w:rsidRDefault="00D87675" w:rsidP="00F66446">
            <w:pPr>
              <w:widowControl w:val="0"/>
              <w:tabs>
                <w:tab w:val="left" w:pos="825"/>
              </w:tabs>
              <w:ind w:left="206"/>
            </w:pPr>
            <w:r>
              <w:rPr>
                <w:sz w:val="24"/>
                <w:szCs w:val="24"/>
              </w:rPr>
              <w:t>Вінницький апеляційний суд</w:t>
            </w:r>
            <w:r w:rsidR="00EF0422">
              <w:rPr>
                <w:sz w:val="24"/>
                <w:szCs w:val="24"/>
              </w:rPr>
              <w:t xml:space="preserve"> </w:t>
            </w:r>
            <w:r w:rsidR="00EF0422">
              <w:rPr>
                <w:rFonts w:eastAsia="MS Mincho"/>
                <w:bCs/>
                <w:color w:val="121212"/>
                <w:sz w:val="24"/>
                <w:szCs w:val="24"/>
              </w:rPr>
              <w:t xml:space="preserve">(далі - </w:t>
            </w:r>
            <w:r w:rsidR="00EF0422">
              <w:rPr>
                <w:rFonts w:eastAsia="MS Mincho"/>
                <w:color w:val="121212"/>
                <w:sz w:val="24"/>
                <w:szCs w:val="24"/>
              </w:rPr>
              <w:t>Замовник</w:t>
            </w:r>
            <w:r w:rsidR="00EF0422">
              <w:rPr>
                <w:rFonts w:eastAsia="MS Mincho"/>
                <w:bCs/>
                <w:color w:val="121212"/>
                <w:sz w:val="24"/>
                <w:szCs w:val="24"/>
              </w:rPr>
              <w:t>)</w:t>
            </w:r>
          </w:p>
        </w:tc>
      </w:tr>
      <w:tr w:rsidR="00430EB4" w14:paraId="3D80A17B"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3A084FD" w14:textId="77777777" w:rsidR="00430EB4" w:rsidRDefault="00EF0422" w:rsidP="00352E58">
            <w:pPr>
              <w:widowControl w:val="0"/>
              <w:ind w:left="129" w:right="113"/>
              <w:rPr>
                <w:sz w:val="24"/>
                <w:szCs w:val="24"/>
                <w:lang w:eastAsia="uk-UA"/>
              </w:rPr>
            </w:pPr>
            <w:r>
              <w:rPr>
                <w:sz w:val="24"/>
                <w:szCs w:val="24"/>
                <w:lang w:eastAsia="uk-UA"/>
              </w:rPr>
              <w:t>Місцезнаходження</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14:paraId="201AC191" w14:textId="7ECD00BD" w:rsidR="00430EB4" w:rsidRDefault="00EF0422" w:rsidP="00F66446">
            <w:pPr>
              <w:widowControl w:val="0"/>
              <w:tabs>
                <w:tab w:val="left" w:pos="825"/>
              </w:tabs>
              <w:ind w:left="206"/>
            </w:pPr>
            <w:r>
              <w:rPr>
                <w:rFonts w:eastAsia="MS Mincho"/>
                <w:color w:val="121212"/>
                <w:sz w:val="24"/>
                <w:szCs w:val="24"/>
              </w:rPr>
              <w:t>210</w:t>
            </w:r>
            <w:r w:rsidR="00D87675">
              <w:rPr>
                <w:rFonts w:eastAsia="MS Mincho"/>
                <w:color w:val="121212"/>
                <w:sz w:val="24"/>
                <w:szCs w:val="24"/>
              </w:rPr>
              <w:t>50</w:t>
            </w:r>
            <w:r>
              <w:rPr>
                <w:rFonts w:eastAsia="MS Mincho"/>
                <w:color w:val="121212"/>
                <w:sz w:val="24"/>
                <w:szCs w:val="24"/>
              </w:rPr>
              <w:t xml:space="preserve">, м. Вінниця, вул. </w:t>
            </w:r>
            <w:r w:rsidR="00D87675">
              <w:rPr>
                <w:rFonts w:eastAsia="MS Mincho"/>
                <w:color w:val="121212"/>
                <w:sz w:val="24"/>
                <w:szCs w:val="24"/>
              </w:rPr>
              <w:t>Соборна, 6</w:t>
            </w:r>
          </w:p>
        </w:tc>
      </w:tr>
      <w:tr w:rsidR="00430EB4" w14:paraId="2067D0DE" w14:textId="77777777" w:rsidTr="00F66446">
        <w:trPr>
          <w:trHeight w:val="1576"/>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ABFC24E" w14:textId="77777777" w:rsidR="00430EB4" w:rsidRDefault="00EF0422" w:rsidP="00352E58">
            <w:pPr>
              <w:widowControl w:val="0"/>
              <w:ind w:left="129"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98DDCE9" w14:textId="77777777" w:rsidR="00430EB4" w:rsidRDefault="00EF0422" w:rsidP="00F66446">
            <w:pPr>
              <w:widowControl w:val="0"/>
              <w:spacing w:line="240" w:lineRule="atLeast"/>
              <w:ind w:left="206" w:right="162" w:firstLine="167"/>
              <w:jc w:val="both"/>
              <w:rPr>
                <w:sz w:val="24"/>
                <w:szCs w:val="24"/>
                <w:lang w:eastAsia="uk-UA"/>
              </w:rPr>
            </w:pPr>
            <w:r>
              <w:rPr>
                <w:sz w:val="24"/>
                <w:szCs w:val="24"/>
                <w:lang w:eastAsia="uk-UA"/>
              </w:rPr>
              <w:t>Контактні особи:</w:t>
            </w:r>
          </w:p>
          <w:p w14:paraId="65DD4EA5" w14:textId="0CE7D6E2" w:rsidR="00430EB4" w:rsidRDefault="00EF0422" w:rsidP="00F66446">
            <w:pPr>
              <w:widowControl w:val="0"/>
              <w:tabs>
                <w:tab w:val="left" w:pos="1134"/>
              </w:tabs>
              <w:ind w:left="206" w:right="162" w:firstLine="167"/>
              <w:jc w:val="both"/>
              <w:rPr>
                <w:sz w:val="24"/>
                <w:szCs w:val="24"/>
                <w:lang w:eastAsia="uk-UA"/>
              </w:rPr>
            </w:pPr>
            <w:r>
              <w:rPr>
                <w:sz w:val="24"/>
                <w:szCs w:val="24"/>
                <w:lang w:eastAsia="uk-UA"/>
              </w:rPr>
              <w:t xml:space="preserve">- з технічних питань:  </w:t>
            </w:r>
            <w:r w:rsidR="00D87675">
              <w:rPr>
                <w:sz w:val="24"/>
                <w:szCs w:val="24"/>
                <w:lang w:eastAsia="uk-UA"/>
              </w:rPr>
              <w:t>Іванюк В</w:t>
            </w:r>
            <w:r w:rsidR="00D87675" w:rsidRPr="00D87675">
              <w:rPr>
                <w:sz w:val="24"/>
                <w:szCs w:val="24"/>
                <w:lang w:eastAsia="uk-UA"/>
              </w:rPr>
              <w:t>’</w:t>
            </w:r>
            <w:r w:rsidR="00D87675">
              <w:rPr>
                <w:sz w:val="24"/>
                <w:szCs w:val="24"/>
                <w:lang w:eastAsia="uk-UA"/>
              </w:rPr>
              <w:t>ячеслав Григорович</w:t>
            </w:r>
            <w:r>
              <w:rPr>
                <w:sz w:val="24"/>
                <w:szCs w:val="24"/>
                <w:lang w:eastAsia="uk-UA"/>
              </w:rPr>
              <w:t xml:space="preserve">, </w:t>
            </w:r>
            <w:r w:rsidR="00D87675">
              <w:rPr>
                <w:sz w:val="24"/>
                <w:szCs w:val="24"/>
                <w:lang w:eastAsia="uk-UA"/>
              </w:rPr>
              <w:t>головний спеціаліст відділу інформаційно-аналітичної роботи</w:t>
            </w:r>
            <w:r>
              <w:rPr>
                <w:sz w:val="24"/>
                <w:szCs w:val="24"/>
                <w:lang w:eastAsia="uk-UA"/>
              </w:rPr>
              <w:t xml:space="preserve">, </w:t>
            </w:r>
            <w:proofErr w:type="spellStart"/>
            <w:r>
              <w:rPr>
                <w:sz w:val="24"/>
                <w:szCs w:val="24"/>
                <w:lang w:eastAsia="uk-UA"/>
              </w:rPr>
              <w:t>тел</w:t>
            </w:r>
            <w:proofErr w:type="spellEnd"/>
            <w:r>
              <w:rPr>
                <w:sz w:val="24"/>
                <w:szCs w:val="24"/>
                <w:lang w:eastAsia="uk-UA"/>
              </w:rPr>
              <w:t xml:space="preserve">. </w:t>
            </w:r>
            <w:r w:rsidR="00D87675">
              <w:rPr>
                <w:sz w:val="24"/>
                <w:szCs w:val="24"/>
                <w:lang w:eastAsia="uk-UA"/>
              </w:rPr>
              <w:t>(0432) 53-17-98</w:t>
            </w:r>
            <w:r>
              <w:rPr>
                <w:sz w:val="24"/>
                <w:szCs w:val="24"/>
                <w:lang w:eastAsia="uk-UA"/>
              </w:rPr>
              <w:t>,</w:t>
            </w:r>
          </w:p>
          <w:p w14:paraId="761F0DF8" w14:textId="764602B8" w:rsidR="00430EB4" w:rsidRDefault="00EF0422" w:rsidP="00F66446">
            <w:pPr>
              <w:widowControl w:val="0"/>
              <w:spacing w:line="240" w:lineRule="atLeast"/>
              <w:ind w:left="206" w:right="162" w:firstLine="167"/>
              <w:jc w:val="both"/>
            </w:pPr>
            <w:r>
              <w:rPr>
                <w:sz w:val="24"/>
                <w:szCs w:val="24"/>
                <w:lang w:eastAsia="uk-UA"/>
              </w:rPr>
              <w:t xml:space="preserve">- з організаційних питань: </w:t>
            </w:r>
            <w:r w:rsidR="00D87675">
              <w:rPr>
                <w:sz w:val="24"/>
                <w:szCs w:val="24"/>
                <w:lang w:eastAsia="uk-UA"/>
              </w:rPr>
              <w:t>Гаврилюк Ніна Вікторівна</w:t>
            </w:r>
            <w:r>
              <w:rPr>
                <w:sz w:val="24"/>
                <w:szCs w:val="24"/>
                <w:lang w:eastAsia="uk-UA"/>
              </w:rPr>
              <w:t xml:space="preserve">, </w:t>
            </w:r>
            <w:r w:rsidR="00D87675">
              <w:rPr>
                <w:sz w:val="24"/>
                <w:szCs w:val="24"/>
                <w:lang w:eastAsia="uk-UA"/>
              </w:rPr>
              <w:t>начальник відділу управління майном</w:t>
            </w:r>
            <w:r>
              <w:rPr>
                <w:sz w:val="24"/>
                <w:szCs w:val="24"/>
                <w:lang w:eastAsia="uk-UA"/>
              </w:rPr>
              <w:t>, 210</w:t>
            </w:r>
            <w:r w:rsidR="00D87675">
              <w:rPr>
                <w:sz w:val="24"/>
                <w:szCs w:val="24"/>
                <w:lang w:eastAsia="uk-UA"/>
              </w:rPr>
              <w:t>50</w:t>
            </w:r>
            <w:r>
              <w:rPr>
                <w:sz w:val="24"/>
                <w:szCs w:val="24"/>
                <w:lang w:eastAsia="uk-UA"/>
              </w:rPr>
              <w:t xml:space="preserve">, м. Вінниця, вул. </w:t>
            </w:r>
            <w:r w:rsidR="00D87675">
              <w:rPr>
                <w:sz w:val="24"/>
                <w:szCs w:val="24"/>
                <w:lang w:eastAsia="uk-UA"/>
              </w:rPr>
              <w:t>Соборна, 6</w:t>
            </w:r>
            <w:r>
              <w:rPr>
                <w:sz w:val="24"/>
                <w:szCs w:val="24"/>
                <w:lang w:eastAsia="uk-UA"/>
              </w:rPr>
              <w:t xml:space="preserve">, </w:t>
            </w:r>
            <w:proofErr w:type="spellStart"/>
            <w:r>
              <w:rPr>
                <w:sz w:val="24"/>
                <w:szCs w:val="24"/>
                <w:lang w:eastAsia="uk-UA"/>
              </w:rPr>
              <w:t>тел</w:t>
            </w:r>
            <w:proofErr w:type="spellEnd"/>
            <w:r>
              <w:rPr>
                <w:sz w:val="24"/>
                <w:szCs w:val="24"/>
                <w:lang w:eastAsia="uk-UA"/>
              </w:rPr>
              <w:t>.: (0432) 5</w:t>
            </w:r>
            <w:r w:rsidR="00D87675">
              <w:rPr>
                <w:sz w:val="24"/>
                <w:szCs w:val="24"/>
                <w:lang w:eastAsia="uk-UA"/>
              </w:rPr>
              <w:t>9</w:t>
            </w:r>
            <w:r>
              <w:rPr>
                <w:sz w:val="24"/>
                <w:szCs w:val="24"/>
                <w:lang w:eastAsia="uk-UA"/>
              </w:rPr>
              <w:t>-</w:t>
            </w:r>
            <w:r w:rsidR="00D87675">
              <w:rPr>
                <w:sz w:val="24"/>
                <w:szCs w:val="24"/>
                <w:lang w:eastAsia="uk-UA"/>
              </w:rPr>
              <w:t>20</w:t>
            </w:r>
            <w:r>
              <w:rPr>
                <w:sz w:val="24"/>
                <w:szCs w:val="24"/>
                <w:lang w:eastAsia="uk-UA"/>
              </w:rPr>
              <w:t>-</w:t>
            </w:r>
            <w:r w:rsidR="00D87675">
              <w:rPr>
                <w:sz w:val="24"/>
                <w:szCs w:val="24"/>
                <w:lang w:eastAsia="uk-UA"/>
              </w:rPr>
              <w:t>24</w:t>
            </w:r>
            <w:r>
              <w:rPr>
                <w:sz w:val="24"/>
                <w:szCs w:val="24"/>
                <w:lang w:eastAsia="uk-UA"/>
              </w:rPr>
              <w:t>, e-</w:t>
            </w:r>
            <w:proofErr w:type="spellStart"/>
            <w:r>
              <w:rPr>
                <w:sz w:val="24"/>
                <w:szCs w:val="24"/>
                <w:lang w:eastAsia="uk-UA"/>
              </w:rPr>
              <w:t>mail</w:t>
            </w:r>
            <w:proofErr w:type="spellEnd"/>
            <w:r>
              <w:rPr>
                <w:sz w:val="24"/>
                <w:szCs w:val="24"/>
                <w:lang w:eastAsia="uk-UA"/>
              </w:rPr>
              <w:t xml:space="preserve">: </w:t>
            </w:r>
            <w:r w:rsidR="00D87675">
              <w:rPr>
                <w:sz w:val="24"/>
                <w:szCs w:val="24"/>
                <w:lang w:val="en-US" w:eastAsia="uk-UA"/>
              </w:rPr>
              <w:t>vas</w:t>
            </w:r>
            <w:r w:rsidR="00D87675" w:rsidRPr="00D0510F">
              <w:rPr>
                <w:sz w:val="24"/>
                <w:szCs w:val="24"/>
                <w:lang w:val="ru-RU" w:eastAsia="uk-UA"/>
              </w:rPr>
              <w:t>-</w:t>
            </w:r>
            <w:r w:rsidR="00D87675">
              <w:rPr>
                <w:sz w:val="24"/>
                <w:szCs w:val="24"/>
                <w:lang w:val="en-US" w:eastAsia="uk-UA"/>
              </w:rPr>
              <w:t>zag</w:t>
            </w:r>
            <w:r w:rsidR="00D87675" w:rsidRPr="006F2B44">
              <w:rPr>
                <w:sz w:val="24"/>
                <w:szCs w:val="24"/>
                <w:lang w:eastAsia="uk-UA"/>
              </w:rPr>
              <w:t>@</w:t>
            </w:r>
            <w:proofErr w:type="spellStart"/>
            <w:r w:rsidR="00D87675">
              <w:rPr>
                <w:sz w:val="24"/>
                <w:szCs w:val="24"/>
                <w:lang w:val="en-US" w:eastAsia="uk-UA"/>
              </w:rPr>
              <w:t>vna</w:t>
            </w:r>
            <w:proofErr w:type="spellEnd"/>
            <w:r w:rsidR="00D87675" w:rsidRPr="00D0510F">
              <w:rPr>
                <w:sz w:val="24"/>
                <w:szCs w:val="24"/>
                <w:lang w:val="ru-RU" w:eastAsia="uk-UA"/>
              </w:rPr>
              <w:t>.</w:t>
            </w:r>
            <w:r w:rsidR="00D87675">
              <w:rPr>
                <w:sz w:val="24"/>
                <w:szCs w:val="24"/>
                <w:lang w:val="en-US" w:eastAsia="uk-UA"/>
              </w:rPr>
              <w:t>court</w:t>
            </w:r>
            <w:r w:rsidR="00D87675" w:rsidRPr="00D0510F">
              <w:rPr>
                <w:sz w:val="24"/>
                <w:szCs w:val="24"/>
                <w:lang w:val="ru-RU" w:eastAsia="uk-UA"/>
              </w:rPr>
              <w:t>.</w:t>
            </w:r>
            <w:r w:rsidR="00D87675">
              <w:rPr>
                <w:sz w:val="24"/>
                <w:szCs w:val="24"/>
                <w:lang w:val="en-US" w:eastAsia="uk-UA"/>
              </w:rPr>
              <w:t>gov</w:t>
            </w:r>
            <w:r w:rsidR="00D87675" w:rsidRPr="00D0510F">
              <w:rPr>
                <w:sz w:val="24"/>
                <w:szCs w:val="24"/>
                <w:lang w:val="ru-RU" w:eastAsia="uk-UA"/>
              </w:rPr>
              <w:t>.</w:t>
            </w:r>
            <w:proofErr w:type="spellStart"/>
            <w:r w:rsidR="00D87675">
              <w:rPr>
                <w:sz w:val="24"/>
                <w:szCs w:val="24"/>
                <w:lang w:val="en-US" w:eastAsia="uk-UA"/>
              </w:rPr>
              <w:t>ua</w:t>
            </w:r>
            <w:proofErr w:type="spellEnd"/>
          </w:p>
        </w:tc>
      </w:tr>
      <w:tr w:rsidR="00430EB4" w14:paraId="4C5D6418"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9C48C2C" w14:textId="77777777" w:rsidR="00430EB4" w:rsidRDefault="00EF0422" w:rsidP="00352E58">
            <w:pPr>
              <w:widowControl w:val="0"/>
              <w:ind w:left="129" w:right="113"/>
              <w:rPr>
                <w:b/>
                <w:sz w:val="24"/>
                <w:szCs w:val="24"/>
                <w:lang w:eastAsia="uk-UA"/>
              </w:rPr>
            </w:pPr>
            <w:r>
              <w:rPr>
                <w:b/>
                <w:sz w:val="24"/>
                <w:szCs w:val="24"/>
                <w:lang w:eastAsia="uk-UA"/>
              </w:rPr>
              <w:t>3. Процедура закупівлі</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4423E51" w14:textId="77777777" w:rsidR="00430EB4" w:rsidRDefault="00EF0422">
            <w:pPr>
              <w:widowControl w:val="0"/>
              <w:ind w:right="113" w:firstLine="373"/>
              <w:jc w:val="both"/>
              <w:rPr>
                <w:sz w:val="24"/>
                <w:szCs w:val="24"/>
                <w:lang w:eastAsia="uk-UA"/>
              </w:rPr>
            </w:pPr>
            <w:r>
              <w:rPr>
                <w:sz w:val="24"/>
                <w:szCs w:val="24"/>
                <w:lang w:eastAsia="uk-UA"/>
              </w:rPr>
              <w:t xml:space="preserve">Відкриті торги, у порядку визначеному Особливостями   </w:t>
            </w:r>
          </w:p>
        </w:tc>
      </w:tr>
      <w:tr w:rsidR="00430EB4" w14:paraId="67979793"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5D5CF2D" w14:textId="77777777" w:rsidR="00430EB4" w:rsidRDefault="00EF0422" w:rsidP="00352E58">
            <w:pPr>
              <w:widowControl w:val="0"/>
              <w:ind w:left="129" w:right="113"/>
              <w:rPr>
                <w:b/>
                <w:sz w:val="24"/>
                <w:szCs w:val="24"/>
                <w:lang w:eastAsia="uk-UA"/>
              </w:rPr>
            </w:pPr>
            <w:r>
              <w:rPr>
                <w:b/>
                <w:sz w:val="24"/>
                <w:szCs w:val="24"/>
                <w:lang w:eastAsia="uk-UA"/>
              </w:rPr>
              <w:t>4. Інформація про предмет закупівлі</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679BEBF" w14:textId="77777777" w:rsidR="00430EB4" w:rsidRDefault="00430EB4">
            <w:pPr>
              <w:widowControl w:val="0"/>
              <w:ind w:right="113" w:firstLine="373"/>
              <w:jc w:val="both"/>
              <w:rPr>
                <w:sz w:val="24"/>
                <w:szCs w:val="24"/>
                <w:lang w:eastAsia="uk-UA"/>
              </w:rPr>
            </w:pPr>
          </w:p>
        </w:tc>
      </w:tr>
      <w:tr w:rsidR="00430EB4" w14:paraId="7C37D9A1" w14:textId="77777777" w:rsidTr="00F66446">
        <w:trPr>
          <w:trHeight w:val="901"/>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D9EDBB6" w14:textId="77777777" w:rsidR="00430EB4" w:rsidRDefault="00EF0422" w:rsidP="00352E58">
            <w:pPr>
              <w:widowControl w:val="0"/>
              <w:spacing w:line="240" w:lineRule="atLeast"/>
              <w:ind w:left="129" w:right="113"/>
              <w:jc w:val="both"/>
              <w:rPr>
                <w:sz w:val="24"/>
                <w:szCs w:val="24"/>
                <w:lang w:eastAsia="uk-UA"/>
              </w:rPr>
            </w:pPr>
            <w:r>
              <w:rPr>
                <w:sz w:val="24"/>
                <w:szCs w:val="24"/>
                <w:lang w:eastAsia="uk-UA"/>
              </w:rPr>
              <w:t>назва предмета закупівлі</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5EAB29E" w14:textId="77777777" w:rsidR="00430EB4" w:rsidRDefault="00D87675">
            <w:pPr>
              <w:widowControl w:val="0"/>
              <w:ind w:firstLine="373"/>
              <w:jc w:val="both"/>
              <w:rPr>
                <w:bCs/>
                <w:sz w:val="24"/>
                <w:szCs w:val="24"/>
              </w:rPr>
            </w:pPr>
            <w:r>
              <w:rPr>
                <w:bCs/>
                <w:sz w:val="24"/>
                <w:szCs w:val="24"/>
              </w:rPr>
              <w:t>Сервер</w:t>
            </w:r>
            <w:r w:rsidR="00EF0422">
              <w:rPr>
                <w:bCs/>
                <w:sz w:val="24"/>
                <w:szCs w:val="24"/>
              </w:rPr>
              <w:t xml:space="preserve"> (ДК 021:2015</w:t>
            </w:r>
            <w:r>
              <w:rPr>
                <w:bCs/>
                <w:sz w:val="24"/>
                <w:szCs w:val="24"/>
              </w:rPr>
              <w:t xml:space="preserve"> - 4882</w:t>
            </w:r>
            <w:r w:rsidR="00EF0422">
              <w:rPr>
                <w:bCs/>
                <w:sz w:val="24"/>
                <w:szCs w:val="24"/>
              </w:rPr>
              <w:t>0000-</w:t>
            </w:r>
            <w:r>
              <w:rPr>
                <w:bCs/>
                <w:sz w:val="24"/>
                <w:szCs w:val="24"/>
              </w:rPr>
              <w:t>2 «Сервери»</w:t>
            </w:r>
            <w:r w:rsidR="00EF0422">
              <w:rPr>
                <w:bCs/>
                <w:sz w:val="24"/>
                <w:szCs w:val="24"/>
              </w:rPr>
              <w:t>)</w:t>
            </w:r>
            <w:bookmarkStart w:id="2" w:name="_Hlk108982890_Copy_1"/>
            <w:bookmarkEnd w:id="2"/>
          </w:p>
          <w:p w14:paraId="125FB1E2" w14:textId="77D3556D" w:rsidR="00347A4E" w:rsidRDefault="00347A4E">
            <w:pPr>
              <w:widowControl w:val="0"/>
              <w:ind w:firstLine="373"/>
              <w:jc w:val="both"/>
              <w:rPr>
                <w:bCs/>
                <w:sz w:val="24"/>
                <w:szCs w:val="24"/>
              </w:rPr>
            </w:pPr>
            <w:r w:rsidRPr="002A3C6D">
              <w:rPr>
                <w:color w:val="000000" w:themeColor="text1"/>
                <w:sz w:val="24"/>
                <w:szCs w:val="24"/>
              </w:rPr>
              <w:t xml:space="preserve">(код номенклатурної позиції </w:t>
            </w:r>
            <w:r>
              <w:rPr>
                <w:color w:val="000000" w:themeColor="text1"/>
                <w:sz w:val="24"/>
                <w:szCs w:val="24"/>
              </w:rPr>
              <w:t>48823000-3 Файлові сервери</w:t>
            </w:r>
            <w:r w:rsidRPr="002A3C6D">
              <w:rPr>
                <w:color w:val="000000" w:themeColor="text1"/>
                <w:sz w:val="24"/>
                <w:szCs w:val="24"/>
              </w:rPr>
              <w:t>)</w:t>
            </w:r>
            <w:bookmarkStart w:id="3" w:name="_GoBack"/>
            <w:bookmarkEnd w:id="3"/>
          </w:p>
        </w:tc>
      </w:tr>
      <w:tr w:rsidR="00430EB4" w14:paraId="7377871B" w14:textId="77777777" w:rsidTr="00F66446">
        <w:trPr>
          <w:trHeight w:val="1075"/>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5A4EDFA" w14:textId="77777777" w:rsidR="00430EB4" w:rsidRDefault="00EF0422" w:rsidP="00352E58">
            <w:pPr>
              <w:widowControl w:val="0"/>
              <w:ind w:left="129"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34A464C" w14:textId="77777777" w:rsidR="00430EB4" w:rsidRDefault="00EF0422">
            <w:pPr>
              <w:widowControl w:val="0"/>
              <w:spacing w:line="240" w:lineRule="atLeast"/>
              <w:ind w:right="113" w:firstLine="373"/>
              <w:jc w:val="both"/>
              <w:rPr>
                <w:b/>
                <w:sz w:val="24"/>
                <w:szCs w:val="24"/>
                <w:lang w:eastAsia="uk-UA"/>
              </w:rPr>
            </w:pPr>
            <w:r>
              <w:rPr>
                <w:b/>
                <w:sz w:val="24"/>
                <w:szCs w:val="24"/>
                <w:lang w:eastAsia="uk-UA"/>
              </w:rPr>
              <w:t>-</w:t>
            </w:r>
          </w:p>
        </w:tc>
      </w:tr>
      <w:tr w:rsidR="00430EB4" w14:paraId="5A70F083"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B870B2C" w14:textId="77777777" w:rsidR="00430EB4" w:rsidRDefault="00EF0422" w:rsidP="00352E58">
            <w:pPr>
              <w:widowControl w:val="0"/>
              <w:ind w:left="129" w:right="174"/>
              <w:rPr>
                <w:sz w:val="24"/>
                <w:szCs w:val="24"/>
              </w:rPr>
            </w:pPr>
            <w:r>
              <w:rPr>
                <w:sz w:val="24"/>
                <w:szCs w:val="24"/>
              </w:rPr>
              <w:t>місце, кількість, обсяг поставки товарів (виконання робіт, надання послуг)</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B9F6DFE" w14:textId="77777777" w:rsidR="00C92A3A" w:rsidRPr="00352E58" w:rsidRDefault="00C92A3A" w:rsidP="00C92A3A">
            <w:pPr>
              <w:ind w:left="98" w:firstLine="108"/>
              <w:jc w:val="both"/>
              <w:rPr>
                <w:sz w:val="24"/>
                <w:szCs w:val="24"/>
                <w:lang w:eastAsia="uk-UA"/>
              </w:rPr>
            </w:pPr>
            <w:r w:rsidRPr="00A340F7">
              <w:rPr>
                <w:sz w:val="24"/>
                <w:szCs w:val="24"/>
                <w:lang w:eastAsia="uk-UA"/>
              </w:rPr>
              <w:t xml:space="preserve">Місце: </w:t>
            </w:r>
            <w:r w:rsidRPr="00A340F7">
              <w:rPr>
                <w:sz w:val="24"/>
                <w:szCs w:val="24"/>
                <w:lang w:val="ru-RU" w:eastAsia="uk-UA"/>
              </w:rPr>
              <w:t>21050</w:t>
            </w:r>
            <w:r w:rsidRPr="00A340F7">
              <w:rPr>
                <w:sz w:val="24"/>
                <w:szCs w:val="24"/>
                <w:lang w:eastAsia="uk-UA"/>
              </w:rPr>
              <w:t xml:space="preserve">, м. Вінниця, </w:t>
            </w:r>
            <w:r w:rsidRPr="00352E58">
              <w:rPr>
                <w:sz w:val="24"/>
                <w:szCs w:val="24"/>
                <w:lang w:eastAsia="uk-UA"/>
              </w:rPr>
              <w:t>вул. Соборна, 6.</w:t>
            </w:r>
          </w:p>
          <w:p w14:paraId="09AD5A61" w14:textId="0EAA5E6C" w:rsidR="00430EB4" w:rsidRDefault="00EF0422">
            <w:pPr>
              <w:widowControl w:val="0"/>
              <w:ind w:left="65" w:firstLine="141"/>
              <w:jc w:val="both"/>
              <w:rPr>
                <w:sz w:val="24"/>
                <w:szCs w:val="24"/>
                <w:lang w:eastAsia="uk-UA"/>
              </w:rPr>
            </w:pPr>
            <w:r w:rsidRPr="00352E58">
              <w:rPr>
                <w:sz w:val="24"/>
                <w:szCs w:val="24"/>
                <w:lang w:eastAsia="uk-UA"/>
              </w:rPr>
              <w:t>Кількість, обсяг поставки: згідно Додатку №</w:t>
            </w:r>
            <w:r w:rsidR="00352E58" w:rsidRPr="00352E58">
              <w:rPr>
                <w:sz w:val="24"/>
                <w:szCs w:val="24"/>
                <w:lang w:eastAsia="uk-UA"/>
              </w:rPr>
              <w:t>2</w:t>
            </w:r>
          </w:p>
        </w:tc>
      </w:tr>
      <w:tr w:rsidR="00430EB4" w14:paraId="082F9E41" w14:textId="77777777" w:rsidTr="00F66446">
        <w:trPr>
          <w:trHeight w:val="391"/>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9C7B10D" w14:textId="77777777" w:rsidR="00430EB4" w:rsidRDefault="00EF0422" w:rsidP="00352E58">
            <w:pPr>
              <w:widowControl w:val="0"/>
              <w:ind w:left="129" w:right="174"/>
              <w:rPr>
                <w:sz w:val="24"/>
                <w:szCs w:val="24"/>
              </w:rPr>
            </w:pPr>
            <w:r>
              <w:rPr>
                <w:sz w:val="24"/>
                <w:szCs w:val="24"/>
              </w:rPr>
              <w:t>строк поставки товарів (виконання робіт, надання послуг)</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CE002EF" w14:textId="1694C785" w:rsidR="00430EB4" w:rsidRDefault="00EF0422" w:rsidP="00C92A3A">
            <w:pPr>
              <w:widowControl w:val="0"/>
              <w:ind w:firstLine="206"/>
              <w:jc w:val="both"/>
            </w:pPr>
            <w:bookmarkStart w:id="4" w:name="_Hlk108994455_Copy_1"/>
            <w:r>
              <w:rPr>
                <w:color w:val="191919"/>
                <w:sz w:val="24"/>
                <w:szCs w:val="24"/>
                <w:lang w:eastAsia="en-US"/>
              </w:rPr>
              <w:t>По 2</w:t>
            </w:r>
            <w:r w:rsidR="00C92A3A">
              <w:rPr>
                <w:color w:val="191919"/>
                <w:sz w:val="24"/>
                <w:szCs w:val="24"/>
                <w:lang w:eastAsia="en-US"/>
              </w:rPr>
              <w:t>9</w:t>
            </w:r>
            <w:r>
              <w:rPr>
                <w:color w:val="191919"/>
                <w:sz w:val="24"/>
                <w:szCs w:val="24"/>
                <w:lang w:eastAsia="en-US"/>
              </w:rPr>
              <w:t>.12.2023</w:t>
            </w:r>
            <w:bookmarkEnd w:id="4"/>
            <w:r w:rsidR="00C92A3A">
              <w:rPr>
                <w:color w:val="191919"/>
                <w:sz w:val="24"/>
                <w:szCs w:val="24"/>
                <w:lang w:eastAsia="en-US"/>
              </w:rPr>
              <w:t xml:space="preserve"> року</w:t>
            </w:r>
          </w:p>
          <w:p w14:paraId="78DD620A" w14:textId="77777777" w:rsidR="00430EB4" w:rsidRDefault="00430EB4">
            <w:pPr>
              <w:widowControl w:val="0"/>
              <w:ind w:firstLine="373"/>
              <w:jc w:val="both"/>
              <w:rPr>
                <w:sz w:val="24"/>
                <w:szCs w:val="24"/>
                <w:lang w:eastAsia="uk-UA"/>
              </w:rPr>
            </w:pPr>
          </w:p>
          <w:p w14:paraId="600703F4" w14:textId="77777777" w:rsidR="00430EB4" w:rsidRDefault="00430EB4">
            <w:pPr>
              <w:widowControl w:val="0"/>
              <w:ind w:firstLine="373"/>
              <w:jc w:val="both"/>
              <w:rPr>
                <w:b/>
                <w:sz w:val="24"/>
                <w:szCs w:val="24"/>
              </w:rPr>
            </w:pPr>
          </w:p>
        </w:tc>
      </w:tr>
      <w:tr w:rsidR="00430EB4" w14:paraId="52588ECF" w14:textId="77777777" w:rsidTr="00F66446">
        <w:trPr>
          <w:trHeight w:val="686"/>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5D6EBB2" w14:textId="77777777" w:rsidR="00430EB4" w:rsidRDefault="00EF0422" w:rsidP="00352E58">
            <w:pPr>
              <w:widowControl w:val="0"/>
              <w:ind w:left="129" w:right="113"/>
              <w:rPr>
                <w:b/>
                <w:sz w:val="24"/>
                <w:szCs w:val="24"/>
                <w:lang w:eastAsia="uk-UA"/>
              </w:rPr>
            </w:pPr>
            <w:r>
              <w:rPr>
                <w:b/>
                <w:sz w:val="24"/>
                <w:szCs w:val="24"/>
                <w:lang w:eastAsia="uk-UA"/>
              </w:rPr>
              <w:t>5. Недискримінація учасників</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11CDB77" w14:textId="77777777" w:rsidR="00430EB4" w:rsidRDefault="00EF0422" w:rsidP="00C92A3A">
            <w:pPr>
              <w:widowControl w:val="0"/>
              <w:ind w:left="206" w:right="130" w:firstLine="167"/>
              <w:jc w:val="both"/>
              <w:rPr>
                <w:color w:val="000000"/>
                <w:sz w:val="24"/>
                <w:szCs w:val="24"/>
              </w:rPr>
            </w:pPr>
            <w:r>
              <w:rPr>
                <w:color w:val="000000"/>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rPr>
              <w:t>закупівель</w:t>
            </w:r>
            <w:proofErr w:type="spellEnd"/>
            <w:r>
              <w:rPr>
                <w:color w:val="000000"/>
                <w:sz w:val="24"/>
                <w:szCs w:val="24"/>
              </w:rPr>
              <w:t xml:space="preserve"> на рівних умовах.</w:t>
            </w:r>
          </w:p>
          <w:p w14:paraId="0B1C28DE" w14:textId="77777777" w:rsidR="00430EB4" w:rsidRDefault="00EF0422" w:rsidP="00C92A3A">
            <w:pPr>
              <w:widowControl w:val="0"/>
              <w:ind w:left="206" w:right="113" w:firstLine="167"/>
              <w:jc w:val="both"/>
            </w:pPr>
            <w:r>
              <w:rPr>
                <w:color w:val="000000"/>
                <w:sz w:val="24"/>
                <w:szCs w:val="24"/>
              </w:rPr>
              <w:t>Замовник забезпечує вільний доступ усіх учасників до інформації про закупівлю, передбаченої Законом.</w:t>
            </w:r>
          </w:p>
        </w:tc>
      </w:tr>
      <w:tr w:rsidR="00430EB4" w14:paraId="36CE23F8"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A6B83F3" w14:textId="77777777" w:rsidR="00430EB4" w:rsidRDefault="00EF0422" w:rsidP="00352E58">
            <w:pPr>
              <w:widowControl w:val="0"/>
              <w:ind w:left="129" w:right="113"/>
              <w:rPr>
                <w:b/>
                <w:sz w:val="24"/>
                <w:szCs w:val="24"/>
                <w:lang w:eastAsia="uk-UA"/>
              </w:rPr>
            </w:pPr>
            <w:r>
              <w:rPr>
                <w:b/>
                <w:sz w:val="24"/>
                <w:szCs w:val="24"/>
                <w:lang w:eastAsia="uk-UA"/>
              </w:rPr>
              <w:t xml:space="preserve">6. Інформація про </w:t>
            </w:r>
            <w:r>
              <w:rPr>
                <w:b/>
                <w:sz w:val="24"/>
                <w:szCs w:val="24"/>
                <w:lang w:eastAsia="uk-UA"/>
              </w:rPr>
              <w:lastRenderedPageBreak/>
              <w:t>валюту, у якій повинно бути розраховано і зазначено ціну тендерної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9B1D891" w14:textId="77777777" w:rsidR="00430EB4" w:rsidRDefault="00EF0422" w:rsidP="00C92A3A">
            <w:pPr>
              <w:widowControl w:val="0"/>
              <w:ind w:left="206" w:right="113" w:firstLine="167"/>
              <w:jc w:val="both"/>
            </w:pPr>
            <w:r>
              <w:rPr>
                <w:sz w:val="24"/>
                <w:szCs w:val="24"/>
              </w:rPr>
              <w:lastRenderedPageBreak/>
              <w:t xml:space="preserve">Валютою тендерної пропозиції є гривня. Розрахунки </w:t>
            </w:r>
            <w:r>
              <w:rPr>
                <w:sz w:val="24"/>
                <w:szCs w:val="24"/>
              </w:rPr>
              <w:lastRenderedPageBreak/>
              <w:t>здійснюватимуться у національній валюті України згідно з умовами укладеного договору.</w:t>
            </w:r>
          </w:p>
        </w:tc>
      </w:tr>
      <w:tr w:rsidR="00430EB4" w14:paraId="1D10717C"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D46AD26" w14:textId="77777777" w:rsidR="00430EB4" w:rsidRDefault="00EF0422" w:rsidP="00352E58">
            <w:pPr>
              <w:widowControl w:val="0"/>
              <w:ind w:left="129" w:right="113"/>
            </w:pPr>
            <w:r>
              <w:rPr>
                <w:b/>
                <w:sz w:val="24"/>
                <w:szCs w:val="24"/>
                <w:lang w:eastAsia="uk-UA"/>
              </w:rPr>
              <w:lastRenderedPageBreak/>
              <w:t>7. Інформація про мову (мови), якою (якими) повинно бути складено тендерні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B6D4C4B" w14:textId="77777777" w:rsidR="00430EB4" w:rsidRDefault="00EF0422" w:rsidP="00B30AC3">
            <w:pPr>
              <w:widowControl w:val="0"/>
              <w:ind w:left="206" w:right="130" w:firstLine="167"/>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6B14A9A4" w14:textId="77777777" w:rsidR="00430EB4" w:rsidRDefault="00EF0422" w:rsidP="00B30AC3">
            <w:pPr>
              <w:widowControl w:val="0"/>
              <w:ind w:left="206" w:right="130" w:firstLine="167"/>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2BCF4F6" w14:textId="77777777" w:rsidR="00430EB4" w:rsidRDefault="00EF0422" w:rsidP="00B30AC3">
            <w:pPr>
              <w:widowControl w:val="0"/>
              <w:ind w:left="206" w:right="130" w:firstLine="167"/>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760E48EC" w14:textId="77777777" w:rsidR="00430EB4" w:rsidRDefault="00EF0422" w:rsidP="00B30AC3">
            <w:pPr>
              <w:widowControl w:val="0"/>
              <w:spacing w:line="160" w:lineRule="atLeast"/>
              <w:ind w:left="206" w:right="97" w:firstLine="167"/>
              <w:jc w:val="both"/>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430EB4" w14:paraId="5FAEB9E6" w14:textId="77777777" w:rsidTr="00F66446">
        <w:trPr>
          <w:jc w:val="center"/>
        </w:trPr>
        <w:tc>
          <w:tcPr>
            <w:tcW w:w="100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ADE5D51" w14:textId="77777777" w:rsidR="00430EB4" w:rsidRDefault="00EF0422">
            <w:pPr>
              <w:widowControl w:val="0"/>
              <w:ind w:right="113"/>
              <w:jc w:val="center"/>
              <w:rPr>
                <w:b/>
                <w:sz w:val="24"/>
                <w:szCs w:val="24"/>
              </w:rPr>
            </w:pPr>
            <w:r>
              <w:rPr>
                <w:b/>
                <w:sz w:val="24"/>
                <w:szCs w:val="24"/>
              </w:rPr>
              <w:t>ІІ. Порядок унесення змін та надання роз’яснень до тендерної документації</w:t>
            </w:r>
          </w:p>
        </w:tc>
      </w:tr>
      <w:tr w:rsidR="00430EB4" w14:paraId="61EFCB66"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D1EA5B7" w14:textId="77777777" w:rsidR="00430EB4" w:rsidRDefault="00EF0422" w:rsidP="00352E58">
            <w:pPr>
              <w:widowControl w:val="0"/>
              <w:ind w:left="129" w:right="113"/>
              <w:rPr>
                <w:b/>
                <w:sz w:val="24"/>
                <w:szCs w:val="24"/>
                <w:lang w:eastAsia="uk-UA"/>
              </w:rPr>
            </w:pPr>
            <w:r>
              <w:rPr>
                <w:b/>
                <w:sz w:val="24"/>
                <w:szCs w:val="24"/>
                <w:lang w:eastAsia="uk-UA"/>
              </w:rPr>
              <w:t>1. Процедура надання роз’яснень щодо тендерної документації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BC82C4E" w14:textId="77777777" w:rsidR="00430EB4" w:rsidRDefault="00EF0422" w:rsidP="00B30AC3">
            <w:pPr>
              <w:widowControl w:val="0"/>
              <w:ind w:left="206" w:right="130" w:firstLine="167"/>
              <w:jc w:val="both"/>
              <w:rPr>
                <w:color w:val="000000"/>
                <w:sz w:val="24"/>
                <w:szCs w:val="24"/>
              </w:rPr>
            </w:pPr>
            <w:r>
              <w:rPr>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rPr>
              <w:t>закупівель</w:t>
            </w:r>
            <w:proofErr w:type="spellEnd"/>
            <w:r>
              <w:rPr>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rPr>
              <w:t>закупівель</w:t>
            </w:r>
            <w:proofErr w:type="spellEnd"/>
            <w:r>
              <w:rPr>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rPr>
              <w:t>закупівель</w:t>
            </w:r>
            <w:proofErr w:type="spellEnd"/>
            <w:r>
              <w:rPr>
                <w:color w:val="000000"/>
                <w:sz w:val="24"/>
                <w:szCs w:val="24"/>
              </w:rPr>
              <w:t>.</w:t>
            </w:r>
          </w:p>
          <w:p w14:paraId="39588979" w14:textId="77777777" w:rsidR="00430EB4" w:rsidRDefault="00EF0422" w:rsidP="00B30AC3">
            <w:pPr>
              <w:widowControl w:val="0"/>
              <w:ind w:left="206" w:right="130" w:firstLine="167"/>
              <w:jc w:val="both"/>
              <w:rPr>
                <w:color w:val="000000"/>
                <w:sz w:val="24"/>
                <w:szCs w:val="24"/>
              </w:rPr>
            </w:pPr>
            <w:r>
              <w:rPr>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color w:val="000000"/>
                <w:sz w:val="24"/>
                <w:szCs w:val="24"/>
              </w:rPr>
              <w:t>закупівель</w:t>
            </w:r>
            <w:proofErr w:type="spellEnd"/>
            <w:r>
              <w:rPr>
                <w:color w:val="000000"/>
                <w:sz w:val="24"/>
                <w:szCs w:val="24"/>
              </w:rPr>
              <w:t xml:space="preserve"> автоматично зупиняє перебіг відкритих торгів.</w:t>
            </w:r>
          </w:p>
          <w:p w14:paraId="149EB855" w14:textId="77777777" w:rsidR="00430EB4" w:rsidRDefault="00EF0422" w:rsidP="00B30AC3">
            <w:pPr>
              <w:widowControl w:val="0"/>
              <w:ind w:left="206" w:right="130" w:firstLine="167"/>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rPr>
              <w:t>закупівель</w:t>
            </w:r>
            <w:proofErr w:type="spellEnd"/>
            <w:r>
              <w:rPr>
                <w:color w:val="000000"/>
                <w:sz w:val="24"/>
                <w:szCs w:val="24"/>
              </w:rPr>
              <w:t xml:space="preserve"> з одночасним продовженням строку подання тендерних пропозицій не менш як на чотири дні.</w:t>
            </w:r>
          </w:p>
          <w:p w14:paraId="28125266" w14:textId="77777777" w:rsidR="00430EB4" w:rsidRDefault="00EF0422" w:rsidP="00B30AC3">
            <w:pPr>
              <w:widowControl w:val="0"/>
              <w:spacing w:line="240" w:lineRule="atLeast"/>
              <w:ind w:left="206" w:right="130" w:firstLine="167"/>
              <w:jc w:val="both"/>
            </w:pPr>
            <w:r>
              <w:rPr>
                <w:color w:val="000000"/>
                <w:sz w:val="24"/>
                <w:szCs w:val="24"/>
              </w:rPr>
              <w:t>1.3. Зазначена у цій частині інформація оприлюднюється замовником відповідно до статті 10 Закону.</w:t>
            </w:r>
          </w:p>
        </w:tc>
      </w:tr>
      <w:tr w:rsidR="00430EB4" w14:paraId="78899DD4"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75AF8AC" w14:textId="77777777" w:rsidR="00430EB4" w:rsidRDefault="00EF0422" w:rsidP="00352E58">
            <w:pPr>
              <w:widowControl w:val="0"/>
              <w:ind w:left="129" w:right="113"/>
              <w:rPr>
                <w:b/>
                <w:sz w:val="24"/>
                <w:szCs w:val="24"/>
                <w:lang w:eastAsia="uk-UA"/>
              </w:rPr>
            </w:pPr>
            <w:r>
              <w:rPr>
                <w:b/>
                <w:sz w:val="24"/>
                <w:szCs w:val="24"/>
                <w:lang w:eastAsia="uk-UA"/>
              </w:rPr>
              <w:t>2. Унесення змін до тендерної документації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802B88D" w14:textId="77777777" w:rsidR="00430EB4" w:rsidRDefault="00EF0422" w:rsidP="00B30AC3">
            <w:pPr>
              <w:widowControl w:val="0"/>
              <w:spacing w:line="240" w:lineRule="atLeast"/>
              <w:ind w:left="206" w:right="113" w:firstLine="167"/>
              <w:jc w:val="both"/>
              <w:rPr>
                <w:sz w:val="24"/>
                <w:szCs w:val="24"/>
              </w:rPr>
            </w:pPr>
            <w:r>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Pr>
                <w:sz w:val="24"/>
                <w:szCs w:val="24"/>
              </w:rPr>
              <w:t>закупівель</w:t>
            </w:r>
            <w:proofErr w:type="spellEnd"/>
            <w:r>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rPr>
              <w:t>внести</w:t>
            </w:r>
            <w:proofErr w:type="spellEnd"/>
            <w:r>
              <w:rPr>
                <w:sz w:val="24"/>
                <w:szCs w:val="24"/>
              </w:rPr>
              <w:t xml:space="preserve"> зміни до тендерної </w:t>
            </w:r>
            <w:r>
              <w:rPr>
                <w:sz w:val="24"/>
                <w:szCs w:val="24"/>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rPr>
              <w:t>закупівель</w:t>
            </w:r>
            <w:proofErr w:type="spellEnd"/>
            <w:r>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6EB96F" w14:textId="77777777" w:rsidR="00430EB4" w:rsidRDefault="00EF0422" w:rsidP="00B30AC3">
            <w:pPr>
              <w:widowControl w:val="0"/>
              <w:spacing w:line="240" w:lineRule="atLeast"/>
              <w:ind w:left="206" w:right="113" w:firstLine="167"/>
              <w:jc w:val="both"/>
              <w:rPr>
                <w:sz w:val="24"/>
                <w:szCs w:val="24"/>
              </w:rPr>
            </w:pPr>
            <w:r>
              <w:rPr>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sz w:val="24"/>
                <w:szCs w:val="24"/>
              </w:rPr>
              <w:t>закупівель</w:t>
            </w:r>
            <w:proofErr w:type="spellEnd"/>
            <w:r>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1CCCAB8" w14:textId="77777777" w:rsidR="00430EB4" w:rsidRDefault="00EF0422" w:rsidP="00B30AC3">
            <w:pPr>
              <w:widowControl w:val="0"/>
              <w:spacing w:line="240" w:lineRule="atLeast"/>
              <w:ind w:left="206" w:right="113" w:firstLine="167"/>
              <w:jc w:val="both"/>
              <w:rPr>
                <w:sz w:val="24"/>
                <w:szCs w:val="24"/>
              </w:rPr>
            </w:pPr>
            <w:r>
              <w:rPr>
                <w:sz w:val="24"/>
                <w:szCs w:val="24"/>
              </w:rPr>
              <w:t xml:space="preserve">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w:t>
            </w:r>
            <w:proofErr w:type="spellStart"/>
            <w:r>
              <w:rPr>
                <w:sz w:val="24"/>
                <w:szCs w:val="24"/>
              </w:rPr>
              <w:t>закупівель</w:t>
            </w:r>
            <w:proofErr w:type="spellEnd"/>
            <w:r>
              <w:rPr>
                <w:sz w:val="24"/>
                <w:szCs w:val="24"/>
              </w:rPr>
              <w:t xml:space="preserve"> протягом одного дня з дати прийняття рішення про їх внесення.</w:t>
            </w:r>
          </w:p>
        </w:tc>
      </w:tr>
      <w:tr w:rsidR="00430EB4" w14:paraId="7BDA56B6" w14:textId="77777777" w:rsidTr="00F66446">
        <w:trPr>
          <w:jc w:val="center"/>
        </w:trPr>
        <w:tc>
          <w:tcPr>
            <w:tcW w:w="100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278B591" w14:textId="77777777" w:rsidR="00430EB4" w:rsidRDefault="00EF0422">
            <w:pPr>
              <w:widowControl w:val="0"/>
              <w:ind w:right="113"/>
              <w:jc w:val="center"/>
            </w:pPr>
            <w:r>
              <w:rPr>
                <w:b/>
                <w:sz w:val="24"/>
                <w:szCs w:val="24"/>
                <w:lang w:eastAsia="uk-UA"/>
              </w:rPr>
              <w:lastRenderedPageBreak/>
              <w:t>IIІ. Інструкція з підготовки тендерної пропозиції</w:t>
            </w:r>
          </w:p>
        </w:tc>
      </w:tr>
      <w:tr w:rsidR="00430EB4" w14:paraId="3D7219DA"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23D788F" w14:textId="77777777" w:rsidR="00430EB4" w:rsidRDefault="00EF0422" w:rsidP="00352E58">
            <w:pPr>
              <w:widowControl w:val="0"/>
              <w:ind w:left="129" w:right="113"/>
              <w:rPr>
                <w:b/>
                <w:sz w:val="24"/>
                <w:szCs w:val="24"/>
                <w:lang w:eastAsia="uk-UA"/>
              </w:rPr>
            </w:pPr>
            <w:r>
              <w:rPr>
                <w:b/>
                <w:sz w:val="24"/>
                <w:szCs w:val="24"/>
                <w:lang w:eastAsia="uk-UA"/>
              </w:rPr>
              <w:t>1. Зміст та спосіб подання тендерної пропозиції</w:t>
            </w:r>
          </w:p>
          <w:p w14:paraId="0B46C3EB" w14:textId="77777777" w:rsidR="00430EB4" w:rsidRDefault="00430EB4" w:rsidP="00352E58">
            <w:pPr>
              <w:widowControl w:val="0"/>
              <w:ind w:left="129" w:right="113"/>
              <w:rPr>
                <w:sz w:val="24"/>
                <w:szCs w:val="24"/>
                <w:lang w:eastAsia="uk-UA"/>
              </w:rPr>
            </w:pP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4D6CA2B"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F169C25"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Тендерна пропозиція подається в електронній формі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170FB71" w14:textId="601A1C53"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 </w:t>
            </w:r>
            <w:r w:rsidR="00B30AC3" w:rsidRPr="00AF41B7">
              <w:rPr>
                <w:sz w:val="24"/>
                <w:szCs w:val="24"/>
              </w:rPr>
              <w:t>тендерної</w:t>
            </w:r>
            <w:r w:rsidR="00B30AC3" w:rsidRPr="00F116D7">
              <w:rPr>
                <w:sz w:val="24"/>
                <w:szCs w:val="24"/>
                <w:lang w:val="ru-RU"/>
              </w:rPr>
              <w:t xml:space="preserve"> (</w:t>
            </w:r>
            <w:proofErr w:type="spellStart"/>
            <w:r w:rsidR="00B30AC3" w:rsidRPr="00F116D7">
              <w:rPr>
                <w:sz w:val="24"/>
                <w:szCs w:val="24"/>
                <w:lang w:val="ru-RU"/>
              </w:rPr>
              <w:t>цінової</w:t>
            </w:r>
            <w:proofErr w:type="spellEnd"/>
            <w:r w:rsidR="00B30AC3">
              <w:rPr>
                <w:sz w:val="24"/>
                <w:szCs w:val="24"/>
                <w:lang w:val="ru-RU"/>
              </w:rPr>
              <w:t>)</w:t>
            </w:r>
            <w:r w:rsidR="00B30AC3" w:rsidRPr="00AF41B7">
              <w:rPr>
                <w:sz w:val="24"/>
                <w:szCs w:val="24"/>
              </w:rPr>
              <w:t xml:space="preserve"> пропозиції із зазначенням ціни за одиницю товару</w:t>
            </w:r>
            <w:r w:rsidR="00B30AC3">
              <w:rPr>
                <w:sz w:val="24"/>
                <w:szCs w:val="24"/>
              </w:rPr>
              <w:t xml:space="preserve"> (Додаток №1 до тендерної документації)</w:t>
            </w:r>
            <w:r>
              <w:rPr>
                <w:color w:val="000000"/>
                <w:sz w:val="24"/>
                <w:szCs w:val="24"/>
              </w:rPr>
              <w:t>;</w:t>
            </w:r>
          </w:p>
          <w:p w14:paraId="366ADE87" w14:textId="77777777" w:rsidR="00430EB4" w:rsidRDefault="00EF0422" w:rsidP="00B30AC3">
            <w:pPr>
              <w:widowControl w:val="0"/>
              <w:numPr>
                <w:ilvl w:val="0"/>
                <w:numId w:val="2"/>
              </w:numPr>
              <w:tabs>
                <w:tab w:val="left" w:pos="0"/>
              </w:tabs>
              <w:spacing w:line="240" w:lineRule="atLeast"/>
              <w:ind w:left="206" w:right="113" w:firstLine="167"/>
              <w:jc w:val="both"/>
            </w:pPr>
            <w:r>
              <w:rPr>
                <w:color w:val="000000"/>
                <w:sz w:val="24"/>
                <w:szCs w:val="24"/>
              </w:rPr>
              <w:t>інформації та документів, що підтверджують відповідність учасника кваліфікаційним критеріям;</w:t>
            </w:r>
          </w:p>
          <w:p w14:paraId="3CE7B347" w14:textId="77777777" w:rsidR="00430EB4" w:rsidRDefault="00EF0422" w:rsidP="00B30AC3">
            <w:pPr>
              <w:widowControl w:val="0"/>
              <w:numPr>
                <w:ilvl w:val="0"/>
                <w:numId w:val="2"/>
              </w:numPr>
              <w:tabs>
                <w:tab w:val="left" w:pos="0"/>
              </w:tabs>
              <w:spacing w:line="240" w:lineRule="atLeast"/>
              <w:ind w:left="206" w:right="113" w:firstLine="167"/>
              <w:jc w:val="both"/>
            </w:pPr>
            <w:r>
              <w:rPr>
                <w:color w:val="000000"/>
                <w:sz w:val="24"/>
                <w:szCs w:val="24"/>
              </w:rPr>
              <w:t>інформації та документів щодо відповідності учасника вимогам, визначеним у пункті 47 Особливостей (крім пунктів 1  і 7, абзацу 14 цього пункту);</w:t>
            </w:r>
          </w:p>
          <w:p w14:paraId="1FD57EDD" w14:textId="77777777" w:rsidR="00430EB4" w:rsidRDefault="00EF0422" w:rsidP="00B30AC3">
            <w:pPr>
              <w:widowControl w:val="0"/>
              <w:numPr>
                <w:ilvl w:val="0"/>
                <w:numId w:val="2"/>
              </w:numPr>
              <w:tabs>
                <w:tab w:val="left" w:pos="0"/>
              </w:tabs>
              <w:spacing w:line="240" w:lineRule="atLeast"/>
              <w:ind w:left="206" w:right="113" w:firstLine="167"/>
              <w:jc w:val="both"/>
            </w:pPr>
            <w:r>
              <w:rPr>
                <w:color w:val="000000"/>
                <w:sz w:val="24"/>
                <w:szCs w:val="24"/>
              </w:rPr>
              <w:t>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14:paraId="5C70B67B" w14:textId="77777777" w:rsidR="00430EB4" w:rsidRDefault="00EF0422" w:rsidP="00B30AC3">
            <w:pPr>
              <w:widowControl w:val="0"/>
              <w:numPr>
                <w:ilvl w:val="0"/>
                <w:numId w:val="2"/>
              </w:numPr>
              <w:tabs>
                <w:tab w:val="left" w:pos="0"/>
              </w:tabs>
              <w:spacing w:line="240" w:lineRule="atLeast"/>
              <w:ind w:left="206" w:right="113" w:firstLine="167"/>
              <w:jc w:val="both"/>
            </w:pPr>
            <w:r>
              <w:rPr>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B15707C" w14:textId="06DBBB3F" w:rsidR="00430EB4" w:rsidRDefault="00EF0422" w:rsidP="00B30AC3">
            <w:pPr>
              <w:widowControl w:val="0"/>
              <w:numPr>
                <w:ilvl w:val="0"/>
                <w:numId w:val="2"/>
              </w:numPr>
              <w:tabs>
                <w:tab w:val="left" w:pos="0"/>
              </w:tabs>
              <w:spacing w:line="240" w:lineRule="atLeast"/>
              <w:ind w:left="206" w:right="113" w:firstLine="167"/>
              <w:jc w:val="both"/>
            </w:pPr>
            <w:r>
              <w:rPr>
                <w:iCs/>
                <w:color w:val="000000"/>
                <w:sz w:val="24"/>
                <w:szCs w:val="24"/>
              </w:rPr>
              <w:t>підписаним проектом договору про закупівлю згідно з додатком №</w:t>
            </w:r>
            <w:r w:rsidR="008573E2">
              <w:rPr>
                <w:iCs/>
                <w:color w:val="000000"/>
                <w:sz w:val="24"/>
                <w:szCs w:val="24"/>
              </w:rPr>
              <w:t>3</w:t>
            </w:r>
            <w:r>
              <w:rPr>
                <w:iCs/>
                <w:color w:val="000000"/>
                <w:sz w:val="24"/>
                <w:szCs w:val="24"/>
              </w:rPr>
              <w:t xml:space="preserve"> до цієї тендерної документації;</w:t>
            </w:r>
          </w:p>
          <w:p w14:paraId="30894327" w14:textId="77777777" w:rsidR="00430EB4" w:rsidRDefault="00EF0422" w:rsidP="00B30AC3">
            <w:pPr>
              <w:widowControl w:val="0"/>
              <w:numPr>
                <w:ilvl w:val="0"/>
                <w:numId w:val="2"/>
              </w:numPr>
              <w:tabs>
                <w:tab w:val="left" w:pos="0"/>
              </w:tabs>
              <w:spacing w:line="240" w:lineRule="atLeast"/>
              <w:ind w:left="206" w:right="113" w:firstLine="167"/>
              <w:jc w:val="both"/>
            </w:pPr>
            <w:r>
              <w:rPr>
                <w:color w:val="000000"/>
                <w:sz w:val="24"/>
                <w:szCs w:val="24"/>
              </w:rPr>
              <w:t>інших документів, необхідність подання яких у складі тендерної пропозиції передбачена умовами цієї документації.</w:t>
            </w:r>
          </w:p>
          <w:p w14:paraId="1CE1FD9F" w14:textId="77777777" w:rsidR="00430EB4" w:rsidRDefault="00EF0422" w:rsidP="00B30AC3">
            <w:pPr>
              <w:widowControl w:val="0"/>
              <w:spacing w:line="240" w:lineRule="atLeast"/>
              <w:ind w:left="206" w:right="113" w:firstLine="167"/>
              <w:jc w:val="both"/>
            </w:pPr>
            <w:r>
              <w:rPr>
                <w:color w:val="000000"/>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1) для фізичних осіб, зокрема фізичних осіб-підприємців – копія паспорта та/або  ID картки, копію довідки/картки про присвоєння ідентифікаційного коду/номера; 2) для посадових (службових) осіб учасника, які уповноважені підписувати документи пропозиції та </w:t>
            </w:r>
            <w:r>
              <w:rPr>
                <w:color w:val="000000"/>
                <w:sz w:val="24"/>
                <w:szCs w:val="24"/>
              </w:rPr>
              <w:lastRenderedPageBreak/>
              <w:t xml:space="preserve">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w:t>
            </w:r>
            <w:r>
              <w:rPr>
                <w:bCs/>
                <w:color w:val="000000"/>
                <w:sz w:val="24"/>
                <w:szCs w:val="24"/>
              </w:rPr>
              <w:t xml:space="preserve"> </w:t>
            </w:r>
            <w:r>
              <w:rPr>
                <w:color w:val="000000"/>
                <w:sz w:val="24"/>
                <w:szCs w:val="24"/>
              </w:rPr>
              <w:t>із змінами (у разі їх наявності).</w:t>
            </w:r>
          </w:p>
          <w:p w14:paraId="24CB770F" w14:textId="77777777" w:rsidR="00430EB4" w:rsidRDefault="00EF0422" w:rsidP="00B30AC3">
            <w:pPr>
              <w:widowControl w:val="0"/>
              <w:spacing w:line="240" w:lineRule="atLeast"/>
              <w:ind w:left="206" w:right="113" w:firstLine="167"/>
              <w:jc w:val="both"/>
            </w:pPr>
            <w:r>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2CA33A11"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CF759D2"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1.3. Кожен учасник має право подати тільки одну тендерну пропозицію.</w:t>
            </w:r>
          </w:p>
          <w:p w14:paraId="083D973F"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t>закупівель</w:t>
            </w:r>
            <w:proofErr w:type="spellEnd"/>
            <w:r>
              <w:rPr>
                <w:color w:val="000000"/>
                <w:sz w:val="24"/>
                <w:szCs w:val="24"/>
              </w:rPr>
              <w:t xml:space="preserve"> у вигляді файлів </w:t>
            </w:r>
            <w:proofErr w:type="spellStart"/>
            <w:r>
              <w:rPr>
                <w:color w:val="000000"/>
                <w:sz w:val="24"/>
                <w:szCs w:val="24"/>
              </w:rPr>
              <w:t>скан</w:t>
            </w:r>
            <w:proofErr w:type="spellEnd"/>
            <w:r>
              <w:rPr>
                <w:color w:val="000000"/>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-копії, містити розбірливі зображення, придатні для сприйняття їх змісту.</w:t>
            </w:r>
          </w:p>
          <w:p w14:paraId="3DE00A14" w14:textId="4AA4EA7D"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sz w:val="24"/>
                <w:szCs w:val="24"/>
              </w:rPr>
              <w:t>закупівель</w:t>
            </w:r>
            <w:proofErr w:type="spellEnd"/>
            <w:r>
              <w:rPr>
                <w:color w:val="000000"/>
                <w:sz w:val="24"/>
                <w:szCs w:val="24"/>
              </w:rPr>
              <w:t xml:space="preserve"> із накладанням кваліфікованого електронного підпису</w:t>
            </w:r>
            <w:r w:rsidR="00E83937">
              <w:rPr>
                <w:color w:val="000000"/>
                <w:sz w:val="24"/>
                <w:szCs w:val="24"/>
              </w:rPr>
              <w:t>/</w:t>
            </w:r>
            <w:r w:rsidR="00E83937">
              <w:rPr>
                <w:color w:val="000000"/>
                <w:sz w:val="24"/>
                <w:szCs w:val="24"/>
                <w:lang w:val="ru-RU"/>
              </w:rPr>
              <w:t xml:space="preserve"> </w:t>
            </w:r>
            <w:proofErr w:type="spellStart"/>
            <w:r w:rsidR="00E83937">
              <w:rPr>
                <w:color w:val="000000"/>
                <w:sz w:val="24"/>
                <w:szCs w:val="24"/>
                <w:lang w:val="ru-RU"/>
              </w:rPr>
              <w:t>удосконаленого</w:t>
            </w:r>
            <w:proofErr w:type="spellEnd"/>
            <w:r w:rsidR="00E83937">
              <w:rPr>
                <w:color w:val="000000"/>
                <w:sz w:val="24"/>
                <w:szCs w:val="24"/>
                <w:lang w:val="ru-RU"/>
              </w:rPr>
              <w:t xml:space="preserve"> </w:t>
            </w:r>
            <w:proofErr w:type="spellStart"/>
            <w:r w:rsidR="00E83937">
              <w:rPr>
                <w:color w:val="000000"/>
                <w:sz w:val="24"/>
                <w:szCs w:val="24"/>
                <w:lang w:val="ru-RU"/>
              </w:rPr>
              <w:t>електронного</w:t>
            </w:r>
            <w:proofErr w:type="spellEnd"/>
            <w:r w:rsidR="00E83937">
              <w:rPr>
                <w:color w:val="000000"/>
                <w:sz w:val="24"/>
                <w:szCs w:val="24"/>
                <w:lang w:val="ru-RU"/>
              </w:rPr>
              <w:t xml:space="preserve"> </w:t>
            </w:r>
            <w:proofErr w:type="spellStart"/>
            <w:r w:rsidR="00E83937">
              <w:rPr>
                <w:color w:val="000000"/>
                <w:sz w:val="24"/>
                <w:szCs w:val="24"/>
                <w:lang w:val="ru-RU"/>
              </w:rPr>
              <w:t>підпису</w:t>
            </w:r>
            <w:proofErr w:type="spellEnd"/>
            <w:r>
              <w:rPr>
                <w:color w:val="000000"/>
                <w:sz w:val="24"/>
                <w:szCs w:val="24"/>
              </w:rPr>
              <w:t xml:space="preserve"> на кожен з таких документів (матеріал чи інформацію).</w:t>
            </w:r>
          </w:p>
          <w:p w14:paraId="56EF71F6"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AF3DC42"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1.5.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w:t>
            </w:r>
            <w:r>
              <w:rPr>
                <w:color w:val="000000"/>
                <w:sz w:val="24"/>
                <w:szCs w:val="24"/>
              </w:rPr>
              <w:lastRenderedPageBreak/>
              <w:t>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855AD6A"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Замовник перевіряє КЕП/ЕЦП учасника на сайті центрального </w:t>
            </w:r>
            <w:proofErr w:type="spellStart"/>
            <w:r>
              <w:rPr>
                <w:color w:val="000000"/>
                <w:sz w:val="24"/>
                <w:szCs w:val="24"/>
              </w:rPr>
              <w:t>засвідчувального</w:t>
            </w:r>
            <w:proofErr w:type="spellEnd"/>
            <w:r>
              <w:rPr>
                <w:color w:val="000000"/>
                <w:sz w:val="24"/>
                <w:szCs w:val="24"/>
              </w:rPr>
              <w:t xml:space="preserve"> органу за посиланням https://czo.gov.ua/verify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color w:val="000000"/>
                <w:sz w:val="24"/>
                <w:szCs w:val="24"/>
              </w:rPr>
              <w:t>відхилено</w:t>
            </w:r>
            <w:proofErr w:type="spellEnd"/>
            <w:r>
              <w:rPr>
                <w:color w:val="000000"/>
                <w:sz w:val="24"/>
                <w:szCs w:val="24"/>
              </w:rPr>
              <w:t>.</w:t>
            </w:r>
          </w:p>
          <w:p w14:paraId="49EA8264"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14:paraId="449909B9"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14:paraId="3E16DE6A"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0E5F6B0B"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7D9A3300"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1.7. Тендерна пропозиція може містити будь-які інші  документи, які бажає надати учасник.</w:t>
            </w:r>
          </w:p>
          <w:p w14:paraId="1FA37512"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 xml:space="preserve">Неподання таких додаткових документів, які не вимагаються тендерною документацією, не буде </w:t>
            </w:r>
            <w:proofErr w:type="spellStart"/>
            <w:r>
              <w:rPr>
                <w:color w:val="000000"/>
                <w:sz w:val="24"/>
                <w:szCs w:val="24"/>
              </w:rPr>
              <w:t>розцінено</w:t>
            </w:r>
            <w:proofErr w:type="spellEnd"/>
            <w:r>
              <w:rPr>
                <w:color w:val="000000"/>
                <w:sz w:val="24"/>
                <w:szCs w:val="24"/>
              </w:rPr>
              <w:t xml:space="preserve"> як невідповідність тендерної пропозиції тендерній документації.</w:t>
            </w:r>
          </w:p>
          <w:p w14:paraId="5CCF06EF"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lastRenderedPageBreak/>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D49DF09" w14:textId="77777777" w:rsidR="00430EB4" w:rsidRDefault="00EF0422" w:rsidP="00B30AC3">
            <w:pPr>
              <w:widowControl w:val="0"/>
              <w:spacing w:line="240" w:lineRule="atLeast"/>
              <w:ind w:left="206" w:right="113" w:firstLine="167"/>
              <w:jc w:val="both"/>
              <w:rPr>
                <w:b/>
                <w:color w:val="000000"/>
                <w:sz w:val="24"/>
                <w:szCs w:val="24"/>
              </w:rPr>
            </w:pPr>
            <w:r>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65FE186F"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14:paraId="5FFC550E"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6E57E827" w14:textId="77777777" w:rsidR="00430EB4" w:rsidRDefault="00EF0422" w:rsidP="00B30AC3">
            <w:pPr>
              <w:widowControl w:val="0"/>
              <w:spacing w:line="240" w:lineRule="atLeast"/>
              <w:ind w:left="206" w:right="113" w:firstLine="167"/>
              <w:jc w:val="both"/>
              <w:rPr>
                <w:color w:val="000000"/>
                <w:sz w:val="24"/>
                <w:szCs w:val="24"/>
              </w:rPr>
            </w:pPr>
            <w:r>
              <w:rPr>
                <w:color w:val="000000"/>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430EB4" w14:paraId="360FD3D1" w14:textId="77777777" w:rsidTr="00F66446">
        <w:trPr>
          <w:trHeight w:val="399"/>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D56996F" w14:textId="77777777" w:rsidR="00430EB4" w:rsidRDefault="00EF0422" w:rsidP="00352E58">
            <w:pPr>
              <w:widowControl w:val="0"/>
              <w:ind w:left="129" w:right="113"/>
            </w:pPr>
            <w:r>
              <w:rPr>
                <w:b/>
                <w:sz w:val="24"/>
                <w:szCs w:val="24"/>
                <w:lang w:eastAsia="uk-UA"/>
              </w:rPr>
              <w:lastRenderedPageBreak/>
              <w:t>2. Розмір та умови надання забезпечення тендерної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E491DF9" w14:textId="77777777" w:rsidR="00430EB4" w:rsidRDefault="00EF0422">
            <w:pPr>
              <w:widowControl w:val="0"/>
              <w:spacing w:line="240" w:lineRule="atLeast"/>
              <w:ind w:right="113" w:firstLine="373"/>
              <w:jc w:val="both"/>
            </w:pPr>
            <w:r>
              <w:rPr>
                <w:bCs/>
                <w:color w:val="000000"/>
                <w:sz w:val="24"/>
                <w:szCs w:val="24"/>
              </w:rPr>
              <w:t>Не вимагається</w:t>
            </w:r>
          </w:p>
        </w:tc>
      </w:tr>
      <w:tr w:rsidR="00430EB4" w14:paraId="17931417"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83DC428" w14:textId="77777777" w:rsidR="00430EB4" w:rsidRDefault="00EF0422" w:rsidP="00352E58">
            <w:pPr>
              <w:widowControl w:val="0"/>
              <w:ind w:left="129" w:right="113"/>
            </w:pPr>
            <w:r>
              <w:rPr>
                <w:b/>
                <w:sz w:val="24"/>
                <w:szCs w:val="24"/>
                <w:lang w:eastAsia="uk-UA"/>
              </w:rPr>
              <w:t>3.Умови повернення та неповернення забезпечення тендерної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49AF419" w14:textId="77777777" w:rsidR="00430EB4" w:rsidRDefault="00EF0422">
            <w:pPr>
              <w:widowControl w:val="0"/>
              <w:ind w:right="113" w:firstLine="373"/>
              <w:jc w:val="both"/>
              <w:rPr>
                <w:bCs/>
                <w:sz w:val="24"/>
                <w:szCs w:val="24"/>
                <w:lang w:eastAsia="uk-UA"/>
              </w:rPr>
            </w:pPr>
            <w:r>
              <w:rPr>
                <w:bCs/>
                <w:sz w:val="24"/>
                <w:szCs w:val="24"/>
                <w:lang w:eastAsia="uk-UA"/>
              </w:rPr>
              <w:t>Не вимагається</w:t>
            </w:r>
          </w:p>
        </w:tc>
      </w:tr>
      <w:tr w:rsidR="00430EB4" w14:paraId="5772B47C" w14:textId="77777777" w:rsidTr="00F66446">
        <w:trPr>
          <w:trHeight w:val="3960"/>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07661E5" w14:textId="77777777" w:rsidR="00430EB4" w:rsidRDefault="00EF0422" w:rsidP="00352E58">
            <w:pPr>
              <w:widowControl w:val="0"/>
              <w:ind w:left="129" w:right="113"/>
              <w:rPr>
                <w:b/>
                <w:sz w:val="24"/>
                <w:szCs w:val="24"/>
                <w:lang w:eastAsia="uk-UA"/>
              </w:rPr>
            </w:pPr>
            <w:r>
              <w:rPr>
                <w:b/>
                <w:sz w:val="24"/>
                <w:szCs w:val="24"/>
                <w:lang w:eastAsia="uk-UA"/>
              </w:rPr>
              <w:t>4. Строк дії тендерної пропозиції, протягом якого тендерні пропозиції вважаються дійсними</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8962FC2" w14:textId="77777777" w:rsidR="00430EB4" w:rsidRDefault="00EF0422" w:rsidP="00E83937">
            <w:pPr>
              <w:widowControl w:val="0"/>
              <w:ind w:left="206" w:right="113" w:firstLine="167"/>
              <w:jc w:val="both"/>
              <w:rPr>
                <w:sz w:val="24"/>
                <w:szCs w:val="24"/>
                <w:lang w:eastAsia="uk-UA"/>
              </w:rPr>
            </w:pP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14:paraId="14B30DB5" w14:textId="77777777" w:rsidR="00430EB4" w:rsidRDefault="00EF0422" w:rsidP="00E83937">
            <w:pPr>
              <w:widowControl w:val="0"/>
              <w:ind w:left="206" w:right="113" w:firstLine="167"/>
              <w:jc w:val="both"/>
              <w:rPr>
                <w:sz w:val="24"/>
                <w:szCs w:val="24"/>
                <w:lang w:eastAsia="uk-UA"/>
              </w:rPr>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34218ABB" w14:textId="77777777" w:rsidR="00430EB4" w:rsidRDefault="00EF0422" w:rsidP="00E83937">
            <w:pPr>
              <w:widowControl w:val="0"/>
              <w:ind w:left="206" w:right="113" w:firstLine="167"/>
              <w:jc w:val="both"/>
              <w:rPr>
                <w:sz w:val="24"/>
                <w:szCs w:val="24"/>
                <w:lang w:eastAsia="uk-UA"/>
              </w:rPr>
            </w:pPr>
            <w:r>
              <w:rPr>
                <w:sz w:val="24"/>
                <w:szCs w:val="24"/>
                <w:lang w:eastAsia="uk-UA"/>
              </w:rPr>
              <w:t>Учасник має право:</w:t>
            </w:r>
          </w:p>
          <w:p w14:paraId="05D407B2" w14:textId="77777777" w:rsidR="00430EB4" w:rsidRDefault="00EF0422" w:rsidP="00E83937">
            <w:pPr>
              <w:widowControl w:val="0"/>
              <w:ind w:left="206" w:right="113" w:firstLine="167"/>
              <w:jc w:val="both"/>
              <w:rPr>
                <w:sz w:val="24"/>
                <w:szCs w:val="24"/>
                <w:lang w:eastAsia="uk-UA"/>
              </w:rPr>
            </w:pPr>
            <w:r>
              <w:rPr>
                <w:sz w:val="24"/>
                <w:szCs w:val="24"/>
                <w:lang w:eastAsia="uk-UA"/>
              </w:rPr>
              <w:t>- відхилити таку вимогу, не втрачаючи при цьому наданого ним забезпечення тендерної пропозиції;</w:t>
            </w:r>
          </w:p>
          <w:p w14:paraId="3237F063" w14:textId="77777777" w:rsidR="00430EB4" w:rsidRDefault="00EF0422" w:rsidP="00E83937">
            <w:pPr>
              <w:widowControl w:val="0"/>
              <w:ind w:left="206" w:right="113" w:firstLine="167"/>
              <w:jc w:val="both"/>
              <w:rPr>
                <w:sz w:val="24"/>
                <w:szCs w:val="24"/>
                <w:lang w:eastAsia="uk-UA"/>
              </w:rPr>
            </w:pPr>
            <w:r>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70DCCB3" w14:textId="77777777" w:rsidR="00430EB4" w:rsidRDefault="00EF0422" w:rsidP="00E83937">
            <w:pPr>
              <w:widowControl w:val="0"/>
              <w:ind w:left="206" w:right="113" w:firstLine="167"/>
              <w:jc w:val="both"/>
            </w:pPr>
            <w:r>
              <w:rPr>
                <w:sz w:val="24"/>
                <w:szCs w:val="24"/>
                <w:lang w:eastAsia="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sz w:val="24"/>
                <w:szCs w:val="24"/>
                <w:lang w:eastAsia="uk-UA"/>
              </w:rPr>
              <w:t>закупівель</w:t>
            </w:r>
            <w:proofErr w:type="spellEnd"/>
            <w:r>
              <w:rPr>
                <w:sz w:val="24"/>
                <w:szCs w:val="24"/>
                <w:lang w:eastAsia="uk-UA"/>
              </w:rPr>
              <w:t>.</w:t>
            </w:r>
          </w:p>
        </w:tc>
      </w:tr>
      <w:tr w:rsidR="00430EB4" w14:paraId="1D6D6F99" w14:textId="77777777" w:rsidTr="00F66446">
        <w:trPr>
          <w:trHeight w:val="978"/>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682E17F" w14:textId="77777777" w:rsidR="00430EB4" w:rsidRDefault="00EF0422" w:rsidP="00352E58">
            <w:pPr>
              <w:widowControl w:val="0"/>
              <w:ind w:left="129" w:right="113"/>
            </w:pPr>
            <w:r>
              <w:rPr>
                <w:b/>
                <w:sz w:val="24"/>
                <w:szCs w:val="24"/>
              </w:rPr>
              <w:t>5.Кваліфікаційні критерії відповідно до статті</w:t>
            </w:r>
            <w:r>
              <w:rPr>
                <w:b/>
                <w:bCs/>
                <w:sz w:val="24"/>
                <w:szCs w:val="24"/>
              </w:rPr>
              <w:t> </w:t>
            </w:r>
            <w:r>
              <w:rPr>
                <w:b/>
                <w:sz w:val="24"/>
                <w:szCs w:val="24"/>
              </w:rPr>
              <w:t xml:space="preserve">16 Закону, підстави, встановлені пунктом 47 Особливостей, затверджених постановою Кабінету Міністрів України від 12.10.2022 №1178 «Про затвердження </w:t>
            </w:r>
            <w:r>
              <w:rPr>
                <w:b/>
                <w:sz w:val="24"/>
                <w:szCs w:val="24"/>
              </w:rPr>
              <w:lastRenderedPageBreak/>
              <w:t xml:space="preserve">особливостей здійснення публічних </w:t>
            </w:r>
            <w:proofErr w:type="spellStart"/>
            <w:r>
              <w:rPr>
                <w:b/>
                <w:sz w:val="24"/>
                <w:szCs w:val="24"/>
              </w:rPr>
              <w:t>закупівель</w:t>
            </w:r>
            <w:proofErr w:type="spellEnd"/>
            <w:r>
              <w:rPr>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інформація про спосіб підтвердження відповідності учасників установленим критеріям і вимогам згідно із законодавством</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611A6EB" w14:textId="77777777" w:rsidR="00430EB4" w:rsidRDefault="00EF0422" w:rsidP="00E83937">
            <w:pPr>
              <w:widowControl w:val="0"/>
              <w:spacing w:line="240" w:lineRule="atLeast"/>
              <w:ind w:left="206" w:right="113" w:firstLine="167"/>
              <w:jc w:val="both"/>
            </w:pPr>
            <w:r>
              <w:rPr>
                <w:sz w:val="24"/>
                <w:szCs w:val="24"/>
              </w:rPr>
              <w:lastRenderedPageBreak/>
              <w:t>5.1. Згідно з умовами цієї документації учасник подає в складі пропозиції документи, що відповідно до статті</w:t>
            </w:r>
            <w:r>
              <w:rPr>
                <w:b/>
                <w:bCs/>
                <w:sz w:val="24"/>
                <w:szCs w:val="24"/>
              </w:rPr>
              <w:t> </w:t>
            </w:r>
            <w:r>
              <w:rPr>
                <w:sz w:val="24"/>
                <w:szCs w:val="24"/>
              </w:rPr>
              <w:t>16 Закону, підтверджують відповідність учасника таким кваліфікаційним критеріям:</w:t>
            </w:r>
          </w:p>
          <w:p w14:paraId="2E3D60C9" w14:textId="4200289C" w:rsidR="00430EB4" w:rsidRDefault="00EF0422" w:rsidP="00E83937">
            <w:pPr>
              <w:widowControl w:val="0"/>
              <w:spacing w:after="5" w:line="240" w:lineRule="atLeast"/>
              <w:ind w:left="206" w:right="113" w:firstLine="167"/>
              <w:jc w:val="both"/>
              <w:rPr>
                <w:color w:val="000000"/>
                <w:sz w:val="24"/>
                <w:szCs w:val="24"/>
                <w:lang w:eastAsia="en-US"/>
              </w:rPr>
            </w:pPr>
            <w:r>
              <w:rPr>
                <w:color w:val="000000"/>
                <w:sz w:val="24"/>
                <w:szCs w:val="24"/>
                <w:lang w:eastAsia="en-US"/>
              </w:rPr>
              <w:t xml:space="preserve">-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w:t>
            </w:r>
            <w:r w:rsidR="00E83937">
              <w:rPr>
                <w:color w:val="000000"/>
                <w:sz w:val="24"/>
                <w:szCs w:val="24"/>
                <w:lang w:eastAsia="en-US"/>
              </w:rPr>
              <w:t xml:space="preserve">з усіма додатками </w:t>
            </w:r>
            <w:r w:rsidR="00E83937" w:rsidRPr="00715C5E">
              <w:rPr>
                <w:sz w:val="24"/>
                <w:szCs w:val="24"/>
                <w:lang w:eastAsia="uk-UA"/>
              </w:rPr>
              <w:t>та копії всіх додаткових договорів у разі їх укладання</w:t>
            </w:r>
            <w:r w:rsidR="00E83937" w:rsidRPr="00BB2796">
              <w:rPr>
                <w:color w:val="000000"/>
                <w:sz w:val="24"/>
                <w:szCs w:val="24"/>
                <w:lang w:eastAsia="en-US"/>
              </w:rPr>
              <w:t xml:space="preserve"> щодо предмету закупівлі </w:t>
            </w:r>
            <w:r>
              <w:rPr>
                <w:color w:val="000000"/>
                <w:sz w:val="24"/>
                <w:szCs w:val="24"/>
                <w:lang w:eastAsia="en-US"/>
              </w:rPr>
              <w:t xml:space="preserve">та копію акту (актів) про їх виконання. Аналогічним договором в розумінні цієї тендерної документації буде вважатися </w:t>
            </w:r>
            <w:r>
              <w:rPr>
                <w:color w:val="000000"/>
                <w:sz w:val="24"/>
                <w:szCs w:val="24"/>
                <w:lang w:eastAsia="en-US"/>
              </w:rPr>
              <w:lastRenderedPageBreak/>
              <w:t xml:space="preserve">договір про постачання Учасником </w:t>
            </w:r>
            <w:r w:rsidR="006173FF">
              <w:rPr>
                <w:color w:val="000000"/>
                <w:sz w:val="24"/>
                <w:szCs w:val="24"/>
                <w:lang w:eastAsia="en-US"/>
              </w:rPr>
              <w:t>серверного обладнання</w:t>
            </w:r>
            <w:r>
              <w:rPr>
                <w:color w:val="000000"/>
                <w:sz w:val="24"/>
                <w:szCs w:val="24"/>
                <w:lang w:eastAsia="en-US"/>
              </w:rPr>
              <w:t xml:space="preserve"> (ДК 021:2015</w:t>
            </w:r>
            <w:r w:rsidR="00FA4B47">
              <w:rPr>
                <w:color w:val="000000"/>
                <w:sz w:val="24"/>
                <w:szCs w:val="24"/>
                <w:lang w:eastAsia="en-US"/>
              </w:rPr>
              <w:t xml:space="preserve"> -</w:t>
            </w:r>
            <w:r>
              <w:rPr>
                <w:color w:val="000000"/>
                <w:sz w:val="24"/>
                <w:szCs w:val="24"/>
                <w:lang w:eastAsia="en-US"/>
              </w:rPr>
              <w:t xml:space="preserve"> </w:t>
            </w:r>
            <w:r w:rsidR="00FA4B47">
              <w:rPr>
                <w:color w:val="000000"/>
                <w:sz w:val="24"/>
                <w:szCs w:val="24"/>
                <w:lang w:eastAsia="en-US"/>
              </w:rPr>
              <w:t>4882</w:t>
            </w:r>
            <w:r>
              <w:rPr>
                <w:color w:val="000000"/>
                <w:sz w:val="24"/>
                <w:szCs w:val="24"/>
                <w:lang w:eastAsia="en-US"/>
              </w:rPr>
              <w:t>0000-</w:t>
            </w:r>
            <w:r w:rsidR="00FA4B47">
              <w:rPr>
                <w:color w:val="000000"/>
                <w:sz w:val="24"/>
                <w:szCs w:val="24"/>
                <w:lang w:eastAsia="en-US"/>
              </w:rPr>
              <w:t>2</w:t>
            </w:r>
            <w:r>
              <w:rPr>
                <w:color w:val="000000"/>
                <w:sz w:val="24"/>
                <w:szCs w:val="24"/>
                <w:lang w:eastAsia="en-US"/>
              </w:rPr>
              <w:t xml:space="preserve"> </w:t>
            </w:r>
            <w:r w:rsidR="00FA4B47">
              <w:rPr>
                <w:color w:val="000000"/>
                <w:sz w:val="24"/>
                <w:szCs w:val="24"/>
                <w:lang w:eastAsia="en-US"/>
              </w:rPr>
              <w:t>«Сервери»</w:t>
            </w:r>
            <w:r>
              <w:rPr>
                <w:color w:val="000000"/>
                <w:sz w:val="24"/>
                <w:szCs w:val="24"/>
                <w:lang w:eastAsia="en-US"/>
              </w:rPr>
              <w:t>).</w:t>
            </w:r>
          </w:p>
          <w:p w14:paraId="03B6C994"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5FDBFB"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5.2.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Pr>
                <w:sz w:val="24"/>
                <w:szCs w:val="24"/>
                <w:lang w:eastAsia="uk-UA"/>
              </w:rPr>
              <w:t>закупівель</w:t>
            </w:r>
            <w:proofErr w:type="spellEnd"/>
            <w:r>
              <w:rPr>
                <w:sz w:val="24"/>
                <w:szCs w:val="24"/>
                <w:lang w:eastAsia="uk-UA"/>
              </w:rPr>
              <w:t xml:space="preserve"> під час подання тендерної пропозиції.</w:t>
            </w:r>
          </w:p>
          <w:p w14:paraId="7686DBE9"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 Замовник не вимагає від учасника процедури закупівлі під час подання тендерної пропозиції в електронній системі </w:t>
            </w:r>
            <w:proofErr w:type="spellStart"/>
            <w:r>
              <w:rPr>
                <w:sz w:val="24"/>
                <w:szCs w:val="24"/>
                <w:lang w:eastAsia="uk-UA"/>
              </w:rPr>
              <w:t>закупівель</w:t>
            </w:r>
            <w:proofErr w:type="spellEnd"/>
            <w:r>
              <w:rPr>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AF6E89"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4"/>
                <w:szCs w:val="24"/>
                <w:lang w:eastAsia="uk-UA"/>
              </w:rPr>
              <w:t>закупівель</w:t>
            </w:r>
            <w:proofErr w:type="spellEnd"/>
            <w:r>
              <w:rPr>
                <w:sz w:val="24"/>
                <w:szCs w:val="24"/>
                <w:lang w:eastAsia="uk-UA"/>
              </w:rPr>
              <w:t xml:space="preserve"> відсутність в учасника процедури закупівлі підстав, визначених підпунктами 1 і 7 пункту 47 Особливостей.</w:t>
            </w:r>
          </w:p>
          <w:p w14:paraId="1B303F09"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у пункті 47 Особливостей (крім абзацу чотирнадцятого цього пункту) здійснюється по кожному з учасників, які входять у склад об’єднання, окремо.</w:t>
            </w:r>
          </w:p>
          <w:p w14:paraId="24EEF7C4" w14:textId="77777777" w:rsidR="00430EB4" w:rsidRDefault="00EF0422" w:rsidP="00E83937">
            <w:pPr>
              <w:widowControl w:val="0"/>
              <w:spacing w:line="240" w:lineRule="atLeast"/>
              <w:ind w:left="206" w:right="113" w:firstLine="167"/>
              <w:jc w:val="both"/>
            </w:pPr>
            <w:r>
              <w:rPr>
                <w:sz w:val="24"/>
                <w:szCs w:val="24"/>
                <w:lang w:eastAsia="uk-UA"/>
              </w:rPr>
              <w:t xml:space="preserve">5.3. Самостійне декларування здійснюється в електронній системі </w:t>
            </w:r>
            <w:proofErr w:type="spellStart"/>
            <w:r>
              <w:rPr>
                <w:sz w:val="24"/>
                <w:szCs w:val="24"/>
                <w:lang w:eastAsia="uk-UA"/>
              </w:rPr>
              <w:t>закупівель</w:t>
            </w:r>
            <w:proofErr w:type="spellEnd"/>
            <w:r>
              <w:rPr>
                <w:sz w:val="24"/>
                <w:szCs w:val="24"/>
                <w:lang w:eastAsia="uk-UA"/>
              </w:rPr>
              <w:t xml:space="preserve"> шляхом заповнення електронних форм з окремими полями (проставлення учасником відмітки в </w:t>
            </w:r>
            <w:proofErr w:type="spellStart"/>
            <w:r>
              <w:rPr>
                <w:sz w:val="24"/>
                <w:szCs w:val="24"/>
                <w:lang w:eastAsia="uk-UA"/>
              </w:rPr>
              <w:t>чекбоксі</w:t>
            </w:r>
            <w:proofErr w:type="spellEnd"/>
            <w:r>
              <w:rPr>
                <w:sz w:val="24"/>
                <w:szCs w:val="24"/>
                <w:lang w:eastAsia="uk-UA"/>
              </w:rPr>
              <w:t xml:space="preserve">/прапорці/перемикачі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Pr>
                <w:b/>
                <w:sz w:val="24"/>
                <w:szCs w:val="24"/>
                <w:lang w:eastAsia="uk-UA"/>
              </w:rPr>
              <w:t>Відсутність підстави, зазначеної в абзаці чотирнадцятому пункту 47 Особливостей підтверджується довідкою або іншим документом у довільній формі.</w:t>
            </w:r>
            <w:r>
              <w:rPr>
                <w:sz w:val="24"/>
                <w:szCs w:val="24"/>
                <w:lang w:eastAsia="uk-UA"/>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4"/>
                <w:szCs w:val="24"/>
                <w:lang w:eastAsia="uk-UA"/>
              </w:rPr>
              <w:t>закупівель</w:t>
            </w:r>
            <w:proofErr w:type="spellEnd"/>
            <w:r>
              <w:rPr>
                <w:sz w:val="24"/>
                <w:szCs w:val="24"/>
                <w:lang w:eastAsia="uk-UA"/>
              </w:rPr>
              <w:t xml:space="preserve"> відсутність в учасника процедури закупівлі підстав, визначених підпунктами 1 і 7 пункту 47 Особливостей.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sz w:val="24"/>
                <w:szCs w:val="24"/>
                <w:lang w:eastAsia="uk-UA"/>
              </w:rPr>
              <w:t>закупівель</w:t>
            </w:r>
            <w:proofErr w:type="spellEnd"/>
            <w:r>
              <w:rPr>
                <w:sz w:val="24"/>
                <w:szCs w:val="24"/>
                <w:lang w:eastAsia="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 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w:t>
            </w:r>
            <w:r>
              <w:rPr>
                <w:sz w:val="24"/>
                <w:szCs w:val="24"/>
                <w:lang w:eastAsia="uk-UA"/>
              </w:rPr>
              <w:lastRenderedPageBreak/>
              <w:t xml:space="preserve">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sz w:val="24"/>
                <w:szCs w:val="24"/>
                <w:lang w:eastAsia="uk-UA"/>
              </w:rPr>
              <w:t>закупівель</w:t>
            </w:r>
            <w:proofErr w:type="spellEnd"/>
            <w:r>
              <w:rPr>
                <w:sz w:val="24"/>
                <w:szCs w:val="24"/>
                <w:lang w:eastAsia="uk-UA"/>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sz w:val="24"/>
                <w:szCs w:val="24"/>
                <w:lang w:eastAsia="uk-UA"/>
              </w:rPr>
              <w:t>бенефіціарний</w:t>
            </w:r>
            <w:proofErr w:type="spellEnd"/>
            <w:r>
              <w:rPr>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sz w:val="24"/>
                <w:szCs w:val="24"/>
                <w:lang w:eastAsia="uk-UA"/>
              </w:rPr>
              <w:t>закупівель</w:t>
            </w:r>
            <w:proofErr w:type="spellEnd"/>
            <w:r>
              <w:rPr>
                <w:sz w:val="24"/>
                <w:szCs w:val="24"/>
                <w:lang w:eastAsia="uk-UA"/>
              </w:rPr>
              <w:t xml:space="preserve"> товарів, робіт і послуг згідно із Законом України «Про санкції», крім випадку, коли активи такої особи в уставленому законодавством порядку передані в управління АРМА. Замовник не вимагає від учасника процедури закупівлі під час подання тендерної пропозиції в електронній системі </w:t>
            </w:r>
            <w:proofErr w:type="spellStart"/>
            <w:r>
              <w:rPr>
                <w:sz w:val="24"/>
                <w:szCs w:val="24"/>
                <w:lang w:eastAsia="uk-UA"/>
              </w:rPr>
              <w:t>закупівель</w:t>
            </w:r>
            <w:proofErr w:type="spellEnd"/>
            <w:r>
              <w:rPr>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а у разі відсутності/доступності відповідних полів, а </w:t>
            </w:r>
            <w:r>
              <w:rPr>
                <w:b/>
                <w:sz w:val="24"/>
                <w:szCs w:val="24"/>
                <w:lang w:eastAsia="uk-UA"/>
              </w:rPr>
              <w:t>також для підтвердження відсутності підстав, визначених в абзаці восьмому підпункту 1 пункту 44 Особливостей - у формі довідки (зведеної довідки, інформації) в довільній формі, зміст якої(</w:t>
            </w:r>
            <w:proofErr w:type="spellStart"/>
            <w:r>
              <w:rPr>
                <w:b/>
                <w:sz w:val="24"/>
                <w:szCs w:val="24"/>
                <w:lang w:eastAsia="uk-UA"/>
              </w:rPr>
              <w:t>их</w:t>
            </w:r>
            <w:proofErr w:type="spellEnd"/>
            <w:r>
              <w:rPr>
                <w:b/>
                <w:sz w:val="24"/>
                <w:szCs w:val="24"/>
                <w:lang w:eastAsia="uk-UA"/>
              </w:rPr>
              <w:t>) підтверджує відсутність відповідних підстав</w:t>
            </w:r>
            <w:r>
              <w:rPr>
                <w:sz w:val="24"/>
                <w:szCs w:val="24"/>
                <w:lang w:eastAsia="uk-UA"/>
              </w:rPr>
              <w:t>.</w:t>
            </w:r>
          </w:p>
          <w:p w14:paraId="7EA3D638"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У разі якщо учасник або його кінцевий </w:t>
            </w:r>
            <w:proofErr w:type="spellStart"/>
            <w:r>
              <w:rPr>
                <w:sz w:val="24"/>
                <w:szCs w:val="24"/>
                <w:lang w:eastAsia="uk-UA"/>
              </w:rPr>
              <w:t>бенефіціарний</w:t>
            </w:r>
            <w:proofErr w:type="spellEnd"/>
            <w:r>
              <w:rPr>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території України 9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w:t>
            </w:r>
          </w:p>
          <w:p w14:paraId="6E5E0F23"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 У разі, якщо ухвала слідчого судді або ухвала суду оприлюднена </w:t>
            </w:r>
            <w:r>
              <w:rPr>
                <w:sz w:val="24"/>
                <w:szCs w:val="24"/>
                <w:lang w:eastAsia="uk-UA"/>
              </w:rPr>
              <w:lastRenderedPageBreak/>
              <w:t xml:space="preserve">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 У разі якщо учасник або його кінцевий </w:t>
            </w:r>
            <w:proofErr w:type="spellStart"/>
            <w:r>
              <w:rPr>
                <w:sz w:val="24"/>
                <w:szCs w:val="24"/>
                <w:lang w:eastAsia="uk-UA"/>
              </w:rPr>
              <w:t>бенефіціарний</w:t>
            </w:r>
            <w:proofErr w:type="spellEnd"/>
            <w:r>
              <w:rPr>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10 відповідно до законодавства України, кінцевим </w:t>
            </w:r>
            <w:proofErr w:type="spellStart"/>
            <w:r>
              <w:rPr>
                <w:sz w:val="24"/>
                <w:szCs w:val="24"/>
                <w:lang w:eastAsia="uk-UA"/>
              </w:rPr>
              <w:t>бенефіціарним</w:t>
            </w:r>
            <w:proofErr w:type="spellEnd"/>
            <w:r>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977A807"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5.4. Переможець процедури закупівлі у строк, що не перевищує чотири дні з дати оприлюднення в електронній системі </w:t>
            </w:r>
            <w:proofErr w:type="spellStart"/>
            <w:r>
              <w:rPr>
                <w:sz w:val="24"/>
                <w:szCs w:val="24"/>
                <w:lang w:eastAsia="uk-UA"/>
              </w:rPr>
              <w:t>закупівель</w:t>
            </w:r>
            <w:proofErr w:type="spellEnd"/>
            <w:r>
              <w:rPr>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lang w:eastAsia="uk-UA"/>
              </w:rPr>
              <w:t>закупівель</w:t>
            </w:r>
            <w:proofErr w:type="spellEnd"/>
            <w:r>
              <w:rPr>
                <w:sz w:val="24"/>
                <w:szCs w:val="24"/>
                <w:lang w:eastAsia="uk-UA"/>
              </w:rPr>
              <w:t xml:space="preserve"> документи, що підтверджують відсутність підстав, визначених підпунктами  3, 5, 6, 12 та в абзаці чотирнадцятому пункту 47 Особливостей:</w:t>
            </w:r>
          </w:p>
          <w:p w14:paraId="6E75E730"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щодо </w:t>
            </w:r>
            <w:proofErr w:type="spellStart"/>
            <w:r>
              <w:rPr>
                <w:sz w:val="24"/>
                <w:szCs w:val="24"/>
                <w:lang w:eastAsia="uk-UA"/>
              </w:rPr>
              <w:t>непритягнення</w:t>
            </w:r>
            <w:proofErr w:type="spellEnd"/>
            <w:r>
              <w:rPr>
                <w:sz w:val="24"/>
                <w:szCs w:val="24"/>
                <w:lang w:eastAsia="uk-UA"/>
              </w:rPr>
              <w:t xml:space="preserve"> до відповідальності за вчинення корупційного правопорушення або правопорушення, пов’язаного з корупцією. Зазначена інформаційна довідка повинна містити QR-код та/або номер та електронний підпис та/або печатку.</w:t>
            </w:r>
          </w:p>
          <w:p w14:paraId="3C3303B0"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w:t>
            </w:r>
            <w:r>
              <w:rPr>
                <w:sz w:val="24"/>
                <w:szCs w:val="24"/>
                <w:lang w:eastAsia="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судимості»,(повинен бути засвідчений електронною печаткою служби Єдиної інформаційної системи МВС України та містити QR-</w:t>
            </w:r>
            <w:r>
              <w:rPr>
                <w:sz w:val="24"/>
                <w:szCs w:val="24"/>
                <w:lang w:eastAsia="uk-UA"/>
              </w:rPr>
              <w:lastRenderedPageBreak/>
              <w:t>код), зазначений витяг надається щодо осіб (особи), визначених згідно підпунктів 5, 6, 12 пункту 47 Особливостей.</w:t>
            </w:r>
          </w:p>
          <w:p w14:paraId="0C215C78"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w:t>
            </w:r>
            <w:r>
              <w:rPr>
                <w:sz w:val="24"/>
                <w:szCs w:val="24"/>
                <w:lang w:eastAsia="uk-UA"/>
              </w:rPr>
              <w:tab/>
              <w:t>довідку у довільній формі, що підтверджує відсутність підстави, передбаченої підпунктом 12 пункту 47 Особливостей;</w:t>
            </w:r>
          </w:p>
          <w:p w14:paraId="76E51FC9"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w:t>
            </w:r>
            <w:r>
              <w:rPr>
                <w:sz w:val="24"/>
                <w:szCs w:val="24"/>
                <w:lang w:eastAsia="uk-UA"/>
              </w:rPr>
              <w:tab/>
              <w:t>довідку у довільній формі, що підтверджує відсутність підстави, передбаченої абзацом 14 пункту 47 Особливостей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47 Особливостей.</w:t>
            </w:r>
          </w:p>
          <w:p w14:paraId="4F016B10"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разу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4752733" w14:textId="77777777" w:rsidR="00430EB4" w:rsidRDefault="00EF0422" w:rsidP="00E83937">
            <w:pPr>
              <w:widowControl w:val="0"/>
              <w:spacing w:line="240" w:lineRule="atLeast"/>
              <w:ind w:left="206" w:right="113" w:firstLine="167"/>
              <w:jc w:val="both"/>
              <w:rPr>
                <w:sz w:val="24"/>
                <w:szCs w:val="24"/>
                <w:lang w:eastAsia="uk-UA"/>
              </w:rPr>
            </w:pPr>
            <w:r>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sz w:val="24"/>
                <w:szCs w:val="24"/>
                <w:lang w:eastAsia="uk-UA"/>
              </w:rPr>
              <w:t>закупівель</w:t>
            </w:r>
            <w:proofErr w:type="spellEnd"/>
            <w:r>
              <w:rPr>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430EB4" w14:paraId="142E2809"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A5F1089" w14:textId="77777777" w:rsidR="00430EB4" w:rsidRDefault="00EF0422" w:rsidP="00352E58">
            <w:pPr>
              <w:widowControl w:val="0"/>
              <w:ind w:left="129" w:right="113"/>
            </w:pPr>
            <w:r>
              <w:rPr>
                <w:b/>
                <w:sz w:val="24"/>
                <w:szCs w:val="24"/>
              </w:rPr>
              <w:lastRenderedPageBreak/>
              <w:t xml:space="preserve">6. </w:t>
            </w:r>
            <w:r>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C0A03F9" w14:textId="3D9FA626" w:rsidR="00430EB4" w:rsidRDefault="00EF0422" w:rsidP="006C1A0E">
            <w:pPr>
              <w:widowControl w:val="0"/>
              <w:tabs>
                <w:tab w:val="left" w:pos="575"/>
              </w:tabs>
              <w:ind w:left="206" w:right="113" w:firstLine="167"/>
              <w:jc w:val="both"/>
            </w:pPr>
            <w:r>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Pr>
                <w:sz w:val="24"/>
                <w:szCs w:val="24"/>
              </w:rPr>
              <w:t xml:space="preserve"> </w:t>
            </w:r>
            <w:r>
              <w:rPr>
                <w:iCs/>
                <w:color w:val="000000"/>
                <w:sz w:val="24"/>
                <w:szCs w:val="24"/>
              </w:rPr>
              <w:t xml:space="preserve">до предмета закупівлі, установленим  Замовником у додатку № </w:t>
            </w:r>
            <w:r w:rsidR="000E0021">
              <w:rPr>
                <w:iCs/>
                <w:color w:val="000000"/>
                <w:sz w:val="24"/>
                <w:szCs w:val="24"/>
              </w:rPr>
              <w:t>2</w:t>
            </w:r>
            <w:r>
              <w:rPr>
                <w:iCs/>
                <w:color w:val="000000"/>
                <w:sz w:val="24"/>
                <w:szCs w:val="24"/>
              </w:rPr>
              <w:t xml:space="preserve"> до цієї тендерної документації.</w:t>
            </w:r>
          </w:p>
          <w:p w14:paraId="27476E1B" w14:textId="77777777" w:rsidR="00430EB4" w:rsidRDefault="00EF0422" w:rsidP="006C1A0E">
            <w:pPr>
              <w:widowControl w:val="0"/>
              <w:tabs>
                <w:tab w:val="left" w:pos="575"/>
              </w:tabs>
              <w:ind w:left="206" w:right="113" w:firstLine="167"/>
              <w:jc w:val="both"/>
              <w:rPr>
                <w:iCs/>
                <w:color w:val="000000"/>
                <w:sz w:val="24"/>
                <w:szCs w:val="24"/>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7A57C504" w14:textId="77777777" w:rsidR="00430EB4" w:rsidRDefault="00EF0422" w:rsidP="006C1A0E">
            <w:pPr>
              <w:widowControl w:val="0"/>
              <w:tabs>
                <w:tab w:val="left" w:pos="575"/>
              </w:tabs>
              <w:ind w:left="206" w:right="113" w:firstLine="167"/>
              <w:jc w:val="both"/>
            </w:pPr>
            <w:r>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430EB4" w14:paraId="33A1ACD0"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9C2A53B" w14:textId="77777777" w:rsidR="00430EB4" w:rsidRDefault="00EF0422" w:rsidP="00352E58">
            <w:pPr>
              <w:widowControl w:val="0"/>
              <w:ind w:left="129" w:right="113"/>
            </w:pPr>
            <w:r>
              <w:rPr>
                <w:b/>
                <w:sz w:val="24"/>
                <w:szCs w:val="24"/>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B49989B" w14:textId="77777777" w:rsidR="00430EB4" w:rsidRDefault="00EF0422" w:rsidP="000E0021">
            <w:pPr>
              <w:widowControl w:val="0"/>
              <w:ind w:left="206" w:right="113" w:firstLine="167"/>
              <w:jc w:val="both"/>
              <w:rPr>
                <w:iCs/>
                <w:color w:val="000000"/>
                <w:sz w:val="24"/>
                <w:szCs w:val="24"/>
              </w:rPr>
            </w:pPr>
            <w:r>
              <w:rPr>
                <w:iCs/>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17059C8" w14:textId="77777777" w:rsidR="00430EB4" w:rsidRDefault="00EF0422" w:rsidP="000E0021">
            <w:pPr>
              <w:widowControl w:val="0"/>
              <w:ind w:left="206" w:right="113" w:firstLine="167"/>
              <w:jc w:val="both"/>
              <w:rPr>
                <w:iCs/>
                <w:color w:val="000000"/>
                <w:sz w:val="24"/>
                <w:szCs w:val="24"/>
              </w:rPr>
            </w:pPr>
            <w:r>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w:t>
            </w:r>
            <w:r>
              <w:rPr>
                <w:iCs/>
                <w:color w:val="000000"/>
                <w:sz w:val="24"/>
                <w:szCs w:val="24"/>
              </w:rPr>
              <w:lastRenderedPageBreak/>
              <w:t>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E3147F1" w14:textId="77777777" w:rsidR="00430EB4" w:rsidRDefault="00EF0422" w:rsidP="000E0021">
            <w:pPr>
              <w:widowControl w:val="0"/>
              <w:ind w:left="206" w:right="113" w:firstLine="167"/>
              <w:jc w:val="both"/>
            </w:pPr>
            <w:r>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Pr>
                <w:iCs/>
                <w:sz w:val="24"/>
                <w:szCs w:val="24"/>
              </w:rPr>
              <w:t xml:space="preserve">еквівалентним вимогам </w:t>
            </w:r>
            <w:r>
              <w:rPr>
                <w:rFonts w:ascii="Arial" w:hAnsi="Arial" w:cs="Arial"/>
                <w:sz w:val="24"/>
                <w:szCs w:val="24"/>
                <w:lang w:eastAsia="uk-UA"/>
              </w:rPr>
              <w:t xml:space="preserve"> </w:t>
            </w:r>
            <w:r>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30EB4" w14:paraId="6AC5ED27"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C6F6D3F" w14:textId="77777777" w:rsidR="00430EB4" w:rsidRDefault="00EF0422" w:rsidP="00352E58">
            <w:pPr>
              <w:widowControl w:val="0"/>
              <w:ind w:left="129" w:right="113"/>
            </w:pPr>
            <w:r>
              <w:rPr>
                <w:b/>
                <w:sz w:val="24"/>
                <w:szCs w:val="24"/>
                <w:lang w:eastAsia="uk-UA"/>
              </w:rPr>
              <w:lastRenderedPageBreak/>
              <w:t>8. Інформація про субпідрядника (у випадку закупівлі робіт або послуг)</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2574215" w14:textId="77777777" w:rsidR="000E0021" w:rsidRPr="004274F3" w:rsidRDefault="000E0021" w:rsidP="000E0021">
            <w:pPr>
              <w:keepNext/>
              <w:keepLines/>
              <w:ind w:left="206" w:right="120"/>
              <w:jc w:val="both"/>
              <w:rPr>
                <w:sz w:val="24"/>
                <w:szCs w:val="24"/>
              </w:rPr>
            </w:pPr>
            <w:r w:rsidRPr="004274F3">
              <w:rPr>
                <w:sz w:val="24"/>
                <w:szCs w:val="24"/>
              </w:rPr>
              <w:t>Не вимагається (оскільки здійснюється закупівля товару).</w:t>
            </w:r>
          </w:p>
          <w:p w14:paraId="39BEE0E1" w14:textId="5C5635B5" w:rsidR="00430EB4" w:rsidRDefault="00430EB4">
            <w:pPr>
              <w:widowControl w:val="0"/>
              <w:ind w:right="113" w:firstLine="373"/>
              <w:jc w:val="both"/>
              <w:rPr>
                <w:sz w:val="24"/>
                <w:szCs w:val="24"/>
                <w:lang w:eastAsia="uk-UA"/>
              </w:rPr>
            </w:pPr>
          </w:p>
        </w:tc>
      </w:tr>
      <w:tr w:rsidR="00430EB4" w14:paraId="5B2EF766"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627F411" w14:textId="77777777" w:rsidR="00430EB4" w:rsidRDefault="00EF0422" w:rsidP="00352E58">
            <w:pPr>
              <w:widowControl w:val="0"/>
              <w:ind w:left="129" w:right="113"/>
              <w:rPr>
                <w:b/>
                <w:sz w:val="24"/>
                <w:szCs w:val="24"/>
                <w:lang w:eastAsia="uk-UA"/>
              </w:rPr>
            </w:pPr>
            <w:r>
              <w:rPr>
                <w:b/>
                <w:sz w:val="24"/>
                <w:szCs w:val="24"/>
                <w:lang w:eastAsia="uk-UA"/>
              </w:rPr>
              <w:t>9. Унесення змін або відкликання тендерної пропозиції учасником</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5CB169B" w14:textId="77777777" w:rsidR="00430EB4" w:rsidRDefault="00EF0422" w:rsidP="000E0021">
            <w:pPr>
              <w:widowControl w:val="0"/>
              <w:ind w:left="206" w:right="113" w:firstLine="167"/>
              <w:jc w:val="both"/>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430EB4" w14:paraId="2E582FBF" w14:textId="77777777" w:rsidTr="00F66446">
        <w:trPr>
          <w:jc w:val="center"/>
        </w:trPr>
        <w:tc>
          <w:tcPr>
            <w:tcW w:w="100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3D5DBA6" w14:textId="77777777" w:rsidR="00430EB4" w:rsidRDefault="00EF0422">
            <w:pPr>
              <w:widowControl w:val="0"/>
              <w:ind w:right="113"/>
              <w:jc w:val="center"/>
            </w:pPr>
            <w:r>
              <w:rPr>
                <w:b/>
                <w:sz w:val="24"/>
                <w:szCs w:val="24"/>
              </w:rPr>
              <w:t>ІV. Подання та розкриття тендерної пропозиції</w:t>
            </w:r>
          </w:p>
        </w:tc>
      </w:tr>
      <w:tr w:rsidR="00430EB4" w14:paraId="6D9EC87F"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82C6DF5" w14:textId="77777777" w:rsidR="00430EB4" w:rsidRDefault="00EF0422" w:rsidP="00352E58">
            <w:pPr>
              <w:widowControl w:val="0"/>
              <w:ind w:left="129" w:right="113"/>
              <w:rPr>
                <w:b/>
                <w:sz w:val="24"/>
                <w:szCs w:val="24"/>
              </w:rPr>
            </w:pPr>
            <w:r>
              <w:rPr>
                <w:b/>
                <w:sz w:val="24"/>
                <w:szCs w:val="24"/>
              </w:rPr>
              <w:t>1. Кінцевий строк подання тендерної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B8312FE" w14:textId="038AC208" w:rsidR="00430EB4" w:rsidRPr="00110440" w:rsidRDefault="00EF0422" w:rsidP="00B80E92">
            <w:pPr>
              <w:pStyle w:val="11"/>
              <w:widowControl w:val="0"/>
              <w:ind w:left="206" w:right="115" w:firstLine="167"/>
              <w:jc w:val="both"/>
              <w:rPr>
                <w:lang w:val="ru-RU"/>
              </w:rPr>
            </w:pPr>
            <w:r>
              <w:rPr>
                <w:color w:val="000000"/>
                <w:sz w:val="24"/>
                <w:szCs w:val="24"/>
                <w:lang w:val="uk-UA"/>
              </w:rPr>
              <w:t xml:space="preserve">Кінцевий строк подання тендерних пропозицій </w:t>
            </w:r>
            <w:r w:rsidR="00B80E92" w:rsidRPr="008C2BDA">
              <w:rPr>
                <w:b/>
                <w:sz w:val="24"/>
                <w:szCs w:val="24"/>
                <w:lang w:val="uk-UA"/>
              </w:rPr>
              <w:t>1</w:t>
            </w:r>
            <w:r w:rsidR="008C2BDA" w:rsidRPr="008C2BDA">
              <w:rPr>
                <w:b/>
                <w:sz w:val="24"/>
                <w:szCs w:val="24"/>
                <w:lang w:val="uk-UA"/>
              </w:rPr>
              <w:t>4</w:t>
            </w:r>
            <w:r w:rsidRPr="008C2BDA">
              <w:rPr>
                <w:b/>
                <w:sz w:val="24"/>
                <w:szCs w:val="24"/>
                <w:lang w:val="uk-UA"/>
              </w:rPr>
              <w:t>.1</w:t>
            </w:r>
            <w:r w:rsidR="00B80E92" w:rsidRPr="008C2BDA">
              <w:rPr>
                <w:b/>
                <w:sz w:val="24"/>
                <w:szCs w:val="24"/>
                <w:lang w:val="uk-UA"/>
              </w:rPr>
              <w:t>2</w:t>
            </w:r>
            <w:r w:rsidRPr="008C2BDA">
              <w:rPr>
                <w:b/>
                <w:sz w:val="24"/>
                <w:szCs w:val="24"/>
                <w:lang w:val="uk-UA"/>
              </w:rPr>
              <w:t>.2023</w:t>
            </w:r>
            <w:r w:rsidRPr="008C2BDA">
              <w:rPr>
                <w:b/>
                <w:bCs/>
                <w:sz w:val="24"/>
                <w:szCs w:val="24"/>
                <w:lang w:val="uk-UA"/>
              </w:rPr>
              <w:t>.</w:t>
            </w:r>
          </w:p>
          <w:p w14:paraId="5E7C5C95" w14:textId="77777777" w:rsidR="00430EB4" w:rsidRDefault="00EF0422" w:rsidP="00B80E92">
            <w:pPr>
              <w:pStyle w:val="11"/>
              <w:widowControl w:val="0"/>
              <w:ind w:left="206" w:right="115" w:firstLine="167"/>
              <w:jc w:val="both"/>
              <w:rPr>
                <w:color w:val="000000"/>
                <w:sz w:val="24"/>
                <w:szCs w:val="24"/>
                <w:lang w:val="uk-UA"/>
              </w:rPr>
            </w:pPr>
            <w:r>
              <w:rPr>
                <w:color w:val="000000"/>
                <w:sz w:val="24"/>
                <w:szCs w:val="24"/>
                <w:lang w:val="uk-UA"/>
              </w:rPr>
              <w:t>Отримана тендерна пропозиція вноситься автоматично до реєстру отриманих тендерних пропозицій.</w:t>
            </w:r>
          </w:p>
          <w:p w14:paraId="63F8B6D0" w14:textId="77777777" w:rsidR="00430EB4" w:rsidRDefault="00EF0422" w:rsidP="00B80E92">
            <w:pPr>
              <w:pStyle w:val="11"/>
              <w:widowControl w:val="0"/>
              <w:ind w:left="206" w:right="115" w:firstLine="167"/>
              <w:jc w:val="both"/>
              <w:rPr>
                <w:color w:val="000000"/>
                <w:sz w:val="24"/>
                <w:szCs w:val="24"/>
                <w:lang w:val="uk-UA"/>
              </w:rPr>
            </w:pPr>
            <w:r>
              <w:rPr>
                <w:color w:val="000000"/>
                <w:sz w:val="24"/>
                <w:szCs w:val="24"/>
                <w:lang w:val="uk-UA"/>
              </w:rPr>
              <w:t xml:space="preserve">Електронна система </w:t>
            </w:r>
            <w:proofErr w:type="spellStart"/>
            <w:r>
              <w:rPr>
                <w:color w:val="000000"/>
                <w:sz w:val="24"/>
                <w:szCs w:val="24"/>
                <w:lang w:val="uk-UA"/>
              </w:rPr>
              <w:t>закупівель</w:t>
            </w:r>
            <w:proofErr w:type="spellEnd"/>
            <w:r>
              <w:rPr>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color w:val="000000"/>
                <w:sz w:val="24"/>
                <w:szCs w:val="24"/>
                <w:lang w:val="uk-UA"/>
              </w:rPr>
              <w:t>закупівель</w:t>
            </w:r>
            <w:proofErr w:type="spellEnd"/>
            <w:r>
              <w:rPr>
                <w:color w:val="000000"/>
                <w:sz w:val="24"/>
                <w:szCs w:val="24"/>
                <w:lang w:val="uk-UA"/>
              </w:rPr>
              <w:t xml:space="preserve"> повинна забезпечити можливість подання тендерної пропозиції всім особам на рівних умовах.</w:t>
            </w:r>
          </w:p>
          <w:p w14:paraId="578A3EF9" w14:textId="77777777" w:rsidR="00430EB4" w:rsidRDefault="00EF0422" w:rsidP="00B80E92">
            <w:pPr>
              <w:pStyle w:val="11"/>
              <w:widowControl w:val="0"/>
              <w:ind w:left="206" w:right="115" w:firstLine="167"/>
              <w:jc w:val="both"/>
              <w:rPr>
                <w:color w:val="000000"/>
                <w:sz w:val="24"/>
                <w:szCs w:val="24"/>
                <w:lang w:val="uk-UA"/>
              </w:rPr>
            </w:pPr>
            <w:r>
              <w:rPr>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Pr>
                <w:color w:val="000000"/>
                <w:sz w:val="24"/>
                <w:szCs w:val="24"/>
                <w:lang w:val="uk-UA"/>
              </w:rPr>
              <w:t>закупівель</w:t>
            </w:r>
            <w:proofErr w:type="spellEnd"/>
            <w:r>
              <w:rPr>
                <w:color w:val="000000"/>
                <w:sz w:val="24"/>
                <w:szCs w:val="24"/>
                <w:lang w:val="uk-UA"/>
              </w:rPr>
              <w:t>.</w:t>
            </w:r>
          </w:p>
        </w:tc>
      </w:tr>
      <w:tr w:rsidR="00430EB4" w14:paraId="2A02F46C" w14:textId="77777777" w:rsidTr="00F66446">
        <w:trPr>
          <w:trHeight w:val="840"/>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F7E9B81" w14:textId="77777777" w:rsidR="00430EB4" w:rsidRDefault="00EF0422" w:rsidP="00352E58">
            <w:pPr>
              <w:widowControl w:val="0"/>
              <w:ind w:left="129" w:right="113"/>
              <w:rPr>
                <w:b/>
                <w:sz w:val="24"/>
                <w:szCs w:val="24"/>
              </w:rPr>
            </w:pPr>
            <w:r>
              <w:rPr>
                <w:b/>
                <w:sz w:val="24"/>
                <w:szCs w:val="24"/>
              </w:rPr>
              <w:t>2. Дата та час розкриття тендерної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720AF4E" w14:textId="77777777" w:rsidR="00430EB4" w:rsidRDefault="00EF0422" w:rsidP="00B80E92">
            <w:pPr>
              <w:widowControl w:val="0"/>
              <w:ind w:left="206" w:right="113" w:firstLine="167"/>
              <w:jc w:val="both"/>
              <w:rPr>
                <w:sz w:val="24"/>
                <w:szCs w:val="24"/>
              </w:rPr>
            </w:pPr>
            <w:r>
              <w:rPr>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Pr>
                <w:sz w:val="24"/>
                <w:szCs w:val="24"/>
              </w:rPr>
              <w:t>закупівель</w:t>
            </w:r>
            <w:proofErr w:type="spellEnd"/>
            <w:r>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sz w:val="24"/>
                <w:szCs w:val="24"/>
              </w:rPr>
              <w:t>закупівель</w:t>
            </w:r>
            <w:proofErr w:type="spellEnd"/>
            <w:r>
              <w:rPr>
                <w:sz w:val="24"/>
                <w:szCs w:val="24"/>
              </w:rPr>
              <w:t>.</w:t>
            </w:r>
          </w:p>
          <w:p w14:paraId="7BF21E85" w14:textId="77777777" w:rsidR="00430EB4" w:rsidRDefault="00EF0422" w:rsidP="00B80E92">
            <w:pPr>
              <w:widowControl w:val="0"/>
              <w:ind w:left="206" w:right="113" w:firstLine="167"/>
              <w:jc w:val="both"/>
              <w:rPr>
                <w:sz w:val="24"/>
                <w:szCs w:val="24"/>
              </w:rPr>
            </w:pPr>
            <w:r>
              <w:rPr>
                <w:sz w:val="24"/>
                <w:szCs w:val="24"/>
              </w:rPr>
              <w:t xml:space="preserve">Відкриті торги проводяться із застосуванням електронного аукціону. Електронний аукціон проводиться електронною системою </w:t>
            </w:r>
            <w:proofErr w:type="spellStart"/>
            <w:r>
              <w:rPr>
                <w:sz w:val="24"/>
                <w:szCs w:val="24"/>
              </w:rPr>
              <w:t>закупівель</w:t>
            </w:r>
            <w:proofErr w:type="spellEnd"/>
            <w:r>
              <w:rPr>
                <w:sz w:val="24"/>
                <w:szCs w:val="24"/>
              </w:rPr>
              <w:t xml:space="preserve"> відповідно до статті 30 Закону.</w:t>
            </w:r>
          </w:p>
          <w:p w14:paraId="1289D6B2" w14:textId="77777777" w:rsidR="00430EB4" w:rsidRDefault="00EF0422" w:rsidP="00B80E92">
            <w:pPr>
              <w:widowControl w:val="0"/>
              <w:ind w:left="206" w:right="113" w:firstLine="167"/>
              <w:jc w:val="both"/>
              <w:rPr>
                <w:sz w:val="24"/>
                <w:szCs w:val="24"/>
              </w:rPr>
            </w:pPr>
            <w:r>
              <w:rPr>
                <w:sz w:val="24"/>
                <w:szCs w:val="24"/>
              </w:rPr>
              <w:t xml:space="preserve">Якщо була подана одна тендерна пропозиція, електронна система </w:t>
            </w:r>
            <w:proofErr w:type="spellStart"/>
            <w:r>
              <w:rPr>
                <w:sz w:val="24"/>
                <w:szCs w:val="24"/>
              </w:rPr>
              <w:t>закупівель</w:t>
            </w:r>
            <w:proofErr w:type="spellEnd"/>
            <w:r>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4CFE203D" w14:textId="77777777" w:rsidR="00430EB4" w:rsidRDefault="00EF0422" w:rsidP="00B80E92">
            <w:pPr>
              <w:widowControl w:val="0"/>
              <w:ind w:left="206" w:right="113" w:firstLine="167"/>
              <w:jc w:val="both"/>
              <w:rPr>
                <w:sz w:val="24"/>
                <w:szCs w:val="24"/>
              </w:rPr>
            </w:pPr>
            <w:r>
              <w:rPr>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r>
              <w:rPr>
                <w:sz w:val="24"/>
                <w:szCs w:val="24"/>
              </w:rPr>
              <w:lastRenderedPageBreak/>
              <w:t>другого частини другої статті 28 Закону не застосовуються).</w:t>
            </w:r>
          </w:p>
          <w:p w14:paraId="4C279921" w14:textId="77777777" w:rsidR="00430EB4" w:rsidRDefault="00EF0422" w:rsidP="00B80E92">
            <w:pPr>
              <w:widowControl w:val="0"/>
              <w:ind w:left="206" w:right="113" w:firstLine="167"/>
              <w:jc w:val="both"/>
              <w:rPr>
                <w:sz w:val="24"/>
                <w:szCs w:val="24"/>
              </w:rPr>
            </w:pPr>
            <w:r>
              <w:rPr>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62A6014" w14:textId="77777777" w:rsidR="00430EB4" w:rsidRDefault="00EF0422" w:rsidP="00B80E92">
            <w:pPr>
              <w:widowControl w:val="0"/>
              <w:ind w:left="206" w:right="113" w:firstLine="167"/>
              <w:jc w:val="both"/>
              <w:rPr>
                <w:sz w:val="24"/>
                <w:szCs w:val="24"/>
              </w:rPr>
            </w:pPr>
            <w:r>
              <w:rPr>
                <w:sz w:val="24"/>
                <w:szCs w:val="24"/>
              </w:rPr>
              <w:t xml:space="preserve">2.3. Протокол розкриття тендерних пропозицій формується та оприлюднюється електронною системою </w:t>
            </w:r>
            <w:proofErr w:type="spellStart"/>
            <w:r>
              <w:rPr>
                <w:sz w:val="24"/>
                <w:szCs w:val="24"/>
              </w:rPr>
              <w:t>закупівель</w:t>
            </w:r>
            <w:proofErr w:type="spellEnd"/>
            <w:r>
              <w:rPr>
                <w:sz w:val="24"/>
                <w:szCs w:val="24"/>
              </w:rPr>
              <w:t xml:space="preserve"> автоматично в день розкриття тендерних пропозицій.</w:t>
            </w:r>
          </w:p>
          <w:p w14:paraId="42B4B7FB" w14:textId="77777777" w:rsidR="00430EB4" w:rsidRDefault="00EF0422" w:rsidP="00B80E92">
            <w:pPr>
              <w:widowControl w:val="0"/>
              <w:ind w:left="206" w:right="113" w:firstLine="167"/>
              <w:jc w:val="both"/>
            </w:pPr>
            <w:r>
              <w:rPr>
                <w:sz w:val="24"/>
                <w:szCs w:val="24"/>
              </w:rPr>
              <w:t xml:space="preserve">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b/>
                <w:sz w:val="24"/>
                <w:szCs w:val="24"/>
              </w:rPr>
              <w:t>0,5%.</w:t>
            </w:r>
          </w:p>
        </w:tc>
      </w:tr>
      <w:tr w:rsidR="00430EB4" w14:paraId="781A3E15" w14:textId="77777777" w:rsidTr="00F66446">
        <w:trPr>
          <w:jc w:val="center"/>
        </w:trPr>
        <w:tc>
          <w:tcPr>
            <w:tcW w:w="100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E679DB6" w14:textId="77777777" w:rsidR="00430EB4" w:rsidRDefault="00EF0422">
            <w:pPr>
              <w:widowControl w:val="0"/>
              <w:ind w:right="113"/>
              <w:jc w:val="center"/>
            </w:pPr>
            <w:r>
              <w:rPr>
                <w:b/>
                <w:sz w:val="24"/>
                <w:szCs w:val="24"/>
              </w:rPr>
              <w:lastRenderedPageBreak/>
              <w:t>V. Оцінка тендерної пропозиції</w:t>
            </w:r>
          </w:p>
        </w:tc>
      </w:tr>
      <w:tr w:rsidR="00430EB4" w14:paraId="349227A8" w14:textId="77777777" w:rsidTr="00F66446">
        <w:trPr>
          <w:trHeight w:val="1192"/>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1CCAC35" w14:textId="77777777" w:rsidR="00430EB4" w:rsidRDefault="00EF0422" w:rsidP="00352E58">
            <w:pPr>
              <w:widowControl w:val="0"/>
              <w:ind w:left="129" w:right="113"/>
              <w:rPr>
                <w:b/>
                <w:sz w:val="24"/>
                <w:szCs w:val="24"/>
                <w:lang w:eastAsia="uk-UA"/>
              </w:rPr>
            </w:pPr>
            <w:r>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3F73B67" w14:textId="77777777" w:rsidR="00430EB4" w:rsidRDefault="00EF0422" w:rsidP="00B80E92">
            <w:pPr>
              <w:widowControl w:val="0"/>
              <w:ind w:left="206" w:right="113" w:firstLine="167"/>
              <w:jc w:val="both"/>
              <w:rPr>
                <w:color w:val="000000"/>
                <w:sz w:val="24"/>
                <w:szCs w:val="24"/>
              </w:rPr>
            </w:pPr>
            <w:r>
              <w:rPr>
                <w:color w:val="000000"/>
                <w:sz w:val="24"/>
                <w:szCs w:val="24"/>
              </w:rPr>
              <w:t xml:space="preserve">1.1. Оцінка тендерної пропозиції проводиться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EAEC990" w14:textId="77777777" w:rsidR="00430EB4" w:rsidRDefault="00EF0422" w:rsidP="00B80E92">
            <w:pPr>
              <w:widowControl w:val="0"/>
              <w:ind w:left="206" w:right="113" w:firstLine="167"/>
              <w:jc w:val="both"/>
              <w:rPr>
                <w:color w:val="000000"/>
                <w:sz w:val="24"/>
                <w:szCs w:val="24"/>
              </w:rPr>
            </w:pPr>
            <w:r>
              <w:rPr>
                <w:color w:val="000000"/>
                <w:sz w:val="24"/>
                <w:szCs w:val="24"/>
              </w:rPr>
              <w:t xml:space="preserve">1.2. Найбільш економічно вигідною тендерною пропозицією електронна система </w:t>
            </w:r>
            <w:proofErr w:type="spellStart"/>
            <w:r>
              <w:rPr>
                <w:color w:val="000000"/>
                <w:sz w:val="24"/>
                <w:szCs w:val="24"/>
              </w:rPr>
              <w:t>закупівель</w:t>
            </w:r>
            <w:proofErr w:type="spellEnd"/>
            <w:r>
              <w:rPr>
                <w:color w:val="000000"/>
                <w:sz w:val="24"/>
                <w:szCs w:val="24"/>
              </w:rPr>
              <w:t xml:space="preserve"> визначає тендерну пропозицію, ціна/приведена ціна якої є найнижчою.</w:t>
            </w:r>
          </w:p>
          <w:p w14:paraId="12778FC7" w14:textId="77777777" w:rsidR="00430EB4" w:rsidRDefault="00EF0422" w:rsidP="00B80E92">
            <w:pPr>
              <w:widowControl w:val="0"/>
              <w:ind w:left="206" w:right="113" w:firstLine="167"/>
              <w:jc w:val="both"/>
              <w:rPr>
                <w:color w:val="000000"/>
                <w:sz w:val="24"/>
                <w:szCs w:val="24"/>
              </w:rPr>
            </w:pPr>
            <w:r>
              <w:rPr>
                <w:color w:val="000000"/>
                <w:sz w:val="24"/>
                <w:szCs w:val="24"/>
              </w:rPr>
              <w:t>1.3. Критеріями оцінки є ціна. Питома вага критерію – 100%.</w:t>
            </w:r>
          </w:p>
          <w:p w14:paraId="0FD37F84" w14:textId="77777777" w:rsidR="00430EB4" w:rsidRDefault="00EF0422" w:rsidP="00B80E92">
            <w:pPr>
              <w:widowControl w:val="0"/>
              <w:ind w:left="206" w:right="113" w:firstLine="167"/>
              <w:jc w:val="both"/>
            </w:pPr>
            <w:r>
              <w:rPr>
                <w:color w:val="000000"/>
                <w:sz w:val="24"/>
                <w:szCs w:val="24"/>
              </w:rPr>
              <w:t>Під терміном «Ціна» мається на увазі запропонована учасником ціна щодо усього обсягу предмета закупівлі, з урахуванням усіх витрат (в тому числі пов’язаних з доставкою предмета закупівлі до місця поставки), податків, зборів та обов'язкових платежів, які сплачує учасник згідно з обраною системою оподаткування. Ціна тендерної пропозиції не може перевищувати очікувану вартість предмета закупівлі. Замовник не приймає до розгляду тендерні пропозиції, ціна якої є вища ніж очікувана вартість предмета закупівлі, визначена в оголошенні про проведення відкритих торгів.</w:t>
            </w:r>
          </w:p>
          <w:p w14:paraId="3FCFA399" w14:textId="77777777" w:rsidR="00430EB4" w:rsidRDefault="00EF0422" w:rsidP="00B80E92">
            <w:pPr>
              <w:widowControl w:val="0"/>
              <w:ind w:left="206" w:right="113" w:firstLine="167"/>
              <w:jc w:val="both"/>
              <w:rPr>
                <w:color w:val="000000"/>
                <w:sz w:val="24"/>
                <w:szCs w:val="24"/>
              </w:rPr>
            </w:pPr>
            <w:r>
              <w:rPr>
                <w:color w:val="000000"/>
                <w:sz w:val="24"/>
                <w:szCs w:val="24"/>
              </w:rPr>
              <w:t>1.4. Замовник розглядає тендерну пропозицію, яка визначена найбільш економічно вигідною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40AB6" w14:textId="77777777" w:rsidR="00430EB4" w:rsidRDefault="00EF0422" w:rsidP="00B80E92">
            <w:pPr>
              <w:widowControl w:val="0"/>
              <w:ind w:left="206" w:right="113" w:firstLine="167"/>
              <w:jc w:val="both"/>
              <w:rPr>
                <w:color w:val="000000"/>
                <w:sz w:val="24"/>
                <w:szCs w:val="24"/>
              </w:rPr>
            </w:pPr>
            <w:r>
              <w:rPr>
                <w:color w:val="000000"/>
                <w:sz w:val="24"/>
                <w:szCs w:val="24"/>
              </w:rPr>
              <w:t xml:space="preserve">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color w:val="000000"/>
                <w:sz w:val="24"/>
                <w:szCs w:val="24"/>
              </w:rPr>
              <w:t>закупівель</w:t>
            </w:r>
            <w:proofErr w:type="spellEnd"/>
            <w:r>
              <w:rPr>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дня прийняття відповідного рішення.</w:t>
            </w:r>
          </w:p>
          <w:p w14:paraId="4ADBB1B2" w14:textId="77777777" w:rsidR="00430EB4" w:rsidRDefault="00EF0422" w:rsidP="00B80E92">
            <w:pPr>
              <w:widowControl w:val="0"/>
              <w:ind w:left="206" w:right="113" w:firstLine="167"/>
              <w:jc w:val="both"/>
              <w:rPr>
                <w:color w:val="000000"/>
                <w:sz w:val="24"/>
                <w:szCs w:val="24"/>
              </w:rPr>
            </w:pPr>
            <w:r>
              <w:rPr>
                <w:color w:val="000000"/>
                <w:sz w:val="24"/>
                <w:szCs w:val="24"/>
              </w:rPr>
              <w:t xml:space="preserve">1.6. У разі відхилення тендерної пропозиції, що за результатами </w:t>
            </w:r>
            <w:r>
              <w:rPr>
                <w:color w:val="000000"/>
                <w:sz w:val="24"/>
                <w:szCs w:val="24"/>
              </w:rPr>
              <w:lastRenderedPageBreak/>
              <w:t>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Законом.</w:t>
            </w:r>
          </w:p>
          <w:p w14:paraId="693CE1BD" w14:textId="77777777" w:rsidR="00430EB4" w:rsidRDefault="00EF0422" w:rsidP="00B80E92">
            <w:pPr>
              <w:widowControl w:val="0"/>
              <w:ind w:left="206" w:right="113" w:firstLine="167"/>
              <w:jc w:val="both"/>
              <w:rPr>
                <w:color w:val="000000"/>
                <w:sz w:val="24"/>
                <w:szCs w:val="24"/>
              </w:rPr>
            </w:pPr>
            <w:r>
              <w:rPr>
                <w:color w:val="000000"/>
                <w:sz w:val="24"/>
                <w:szCs w:val="24"/>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FACF4F6" w14:textId="77777777" w:rsidR="00430EB4" w:rsidRDefault="00EF0422" w:rsidP="00B80E92">
            <w:pPr>
              <w:widowControl w:val="0"/>
              <w:ind w:left="206" w:right="113" w:firstLine="167"/>
              <w:jc w:val="both"/>
              <w:rPr>
                <w:color w:val="000000"/>
                <w:sz w:val="24"/>
                <w:szCs w:val="24"/>
              </w:rPr>
            </w:pPr>
            <w:r>
              <w:rPr>
                <w:color w:val="000000"/>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93E7163" w14:textId="77777777" w:rsidR="00430EB4" w:rsidRDefault="00EF0422" w:rsidP="00B80E92">
            <w:pPr>
              <w:widowControl w:val="0"/>
              <w:ind w:left="206" w:right="113" w:firstLine="167"/>
              <w:jc w:val="both"/>
            </w:pPr>
            <w:r>
              <w:rPr>
                <w:color w:val="000000"/>
                <w:sz w:val="24"/>
                <w:szCs w:val="24"/>
              </w:rPr>
              <w:t xml:space="preserve">1.9. Рішення про намір укласти договір про закупівлю приймається замовником відповідно до положень, визначених </w:t>
            </w:r>
            <w:hyperlink r:id="rId8" w:anchor="n1611" w:history="1">
              <w:r w:rsidRPr="00B80E92">
                <w:rPr>
                  <w:rStyle w:val="aff4"/>
                  <w:color w:val="auto"/>
                  <w:sz w:val="24"/>
                  <w:szCs w:val="24"/>
                  <w:u w:val="none"/>
                </w:rPr>
                <w:t>статтею 33 Закону</w:t>
              </w:r>
            </w:hyperlink>
            <w:r>
              <w:rPr>
                <w:color w:val="000000"/>
                <w:sz w:val="24"/>
                <w:szCs w:val="24"/>
              </w:rPr>
              <w:t xml:space="preserve"> та пунктом 49 Особливостей.</w:t>
            </w:r>
          </w:p>
          <w:p w14:paraId="3B90ABA5" w14:textId="77777777" w:rsidR="00430EB4" w:rsidRDefault="00EF0422" w:rsidP="00B80E92">
            <w:pPr>
              <w:widowControl w:val="0"/>
              <w:ind w:left="206" w:right="113" w:firstLine="167"/>
              <w:jc w:val="both"/>
              <w:rPr>
                <w:color w:val="000000"/>
                <w:sz w:val="24"/>
                <w:szCs w:val="24"/>
              </w:rPr>
            </w:pPr>
            <w:r>
              <w:rPr>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Pr>
                <w:color w:val="000000"/>
                <w:sz w:val="24"/>
                <w:szCs w:val="24"/>
              </w:rPr>
              <w:t>закупівель</w:t>
            </w:r>
            <w:proofErr w:type="spellEnd"/>
            <w:r>
              <w:rPr>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color w:val="000000"/>
                <w:sz w:val="24"/>
                <w:szCs w:val="24"/>
              </w:rPr>
              <w:t>закупівель</w:t>
            </w:r>
            <w:proofErr w:type="spellEnd"/>
            <w:r>
              <w:rPr>
                <w:color w:val="000000"/>
                <w:sz w:val="24"/>
                <w:szCs w:val="24"/>
              </w:rPr>
              <w:t>.</w:t>
            </w:r>
          </w:p>
          <w:p w14:paraId="3815BA20" w14:textId="77777777" w:rsidR="00430EB4" w:rsidRDefault="00430EB4">
            <w:pPr>
              <w:pStyle w:val="13"/>
              <w:widowControl w:val="0"/>
              <w:spacing w:before="0" w:after="0" w:line="240" w:lineRule="auto"/>
              <w:ind w:right="162" w:firstLine="373"/>
              <w:rPr>
                <w:rFonts w:ascii="Times New Roman" w:hAnsi="Times New Roman" w:cs="Times New Roman"/>
                <w:b w:val="0"/>
                <w:bCs w:val="0"/>
                <w:color w:val="000000"/>
                <w:sz w:val="24"/>
                <w:szCs w:val="24"/>
                <w:lang w:eastAsia="ru-RU"/>
              </w:rPr>
            </w:pPr>
          </w:p>
        </w:tc>
      </w:tr>
      <w:tr w:rsidR="00430EB4" w14:paraId="7999A6EB" w14:textId="77777777" w:rsidTr="00F66446">
        <w:trPr>
          <w:trHeight w:val="1192"/>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6081D30" w14:textId="77777777" w:rsidR="00430EB4" w:rsidRDefault="00EF0422" w:rsidP="00352E58">
            <w:pPr>
              <w:widowControl w:val="0"/>
              <w:ind w:left="129" w:right="113"/>
            </w:pPr>
            <w:r>
              <w:rPr>
                <w:b/>
                <w:sz w:val="24"/>
                <w:szCs w:val="24"/>
              </w:rPr>
              <w:lastRenderedPageBreak/>
              <w:t>2. Обґрунтування аномально низької тендерної пропозиції</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054AD60" w14:textId="77777777" w:rsidR="00430EB4" w:rsidRDefault="00EF0422" w:rsidP="00B80E92">
            <w:pPr>
              <w:widowControl w:val="0"/>
              <w:ind w:left="206" w:right="113" w:firstLine="167"/>
              <w:jc w:val="both"/>
              <w:rPr>
                <w:color w:val="000000"/>
                <w:sz w:val="24"/>
                <w:szCs w:val="24"/>
              </w:rPr>
            </w:pPr>
            <w:r>
              <w:rPr>
                <w:color w:val="000000"/>
                <w:sz w:val="24"/>
                <w:szCs w:val="24"/>
              </w:rPr>
              <w:t xml:space="preserve">2.1.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8C2E24" w14:textId="77777777" w:rsidR="00430EB4" w:rsidRDefault="00EF0422" w:rsidP="00B80E92">
            <w:pPr>
              <w:widowControl w:val="0"/>
              <w:ind w:left="206" w:right="113" w:firstLine="167"/>
              <w:jc w:val="both"/>
              <w:rPr>
                <w:color w:val="000000"/>
                <w:sz w:val="24"/>
                <w:szCs w:val="24"/>
              </w:rPr>
            </w:pPr>
            <w:r>
              <w:rPr>
                <w:color w:val="000000"/>
                <w:sz w:val="24"/>
                <w:szCs w:val="24"/>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w:t>
            </w:r>
          </w:p>
          <w:p w14:paraId="3BD2F4FE" w14:textId="77777777" w:rsidR="00430EB4" w:rsidRDefault="00EF0422" w:rsidP="00B80E92">
            <w:pPr>
              <w:widowControl w:val="0"/>
              <w:ind w:left="206" w:right="113" w:firstLine="167"/>
              <w:jc w:val="both"/>
              <w:rPr>
                <w:color w:val="000000"/>
                <w:sz w:val="24"/>
                <w:szCs w:val="24"/>
              </w:rPr>
            </w:pPr>
            <w:r>
              <w:rPr>
                <w:color w:val="000000"/>
                <w:sz w:val="24"/>
                <w:szCs w:val="24"/>
              </w:rPr>
              <w:t>2.3. Обґрунтування аномально низької тендерної пропозиції може містити інформацію про:</w:t>
            </w:r>
          </w:p>
          <w:p w14:paraId="270D8CEA" w14:textId="77777777" w:rsidR="00430EB4" w:rsidRDefault="00EF0422" w:rsidP="00B80E92">
            <w:pPr>
              <w:widowControl w:val="0"/>
              <w:ind w:left="206" w:right="113" w:firstLine="167"/>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DE3C247" w14:textId="77777777" w:rsidR="00430EB4" w:rsidRDefault="00EF0422" w:rsidP="00B80E92">
            <w:pPr>
              <w:widowControl w:val="0"/>
              <w:ind w:left="206" w:right="113" w:firstLine="167"/>
              <w:jc w:val="both"/>
              <w:rPr>
                <w:color w:val="000000"/>
                <w:sz w:val="24"/>
                <w:szCs w:val="24"/>
              </w:rPr>
            </w:pPr>
            <w:r>
              <w:rPr>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5A0EC65" w14:textId="77777777" w:rsidR="00430EB4" w:rsidRDefault="00EF0422" w:rsidP="00B80E92">
            <w:pPr>
              <w:widowControl w:val="0"/>
              <w:ind w:left="206" w:right="113" w:firstLine="167"/>
              <w:jc w:val="both"/>
              <w:rPr>
                <w:color w:val="000000"/>
                <w:sz w:val="24"/>
                <w:szCs w:val="24"/>
              </w:rPr>
            </w:pPr>
            <w:r>
              <w:rPr>
                <w:color w:val="000000"/>
                <w:sz w:val="24"/>
                <w:szCs w:val="24"/>
              </w:rPr>
              <w:lastRenderedPageBreak/>
              <w:t>3) отримання учасником процедури закупівлі державної допомоги згідно із законодавством.</w:t>
            </w:r>
          </w:p>
        </w:tc>
      </w:tr>
      <w:tr w:rsidR="00430EB4" w14:paraId="49BE6DC8" w14:textId="77777777" w:rsidTr="00F66446">
        <w:trPr>
          <w:trHeight w:val="1192"/>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6A58979" w14:textId="77777777" w:rsidR="00430EB4" w:rsidRDefault="00EF0422" w:rsidP="00352E58">
            <w:pPr>
              <w:widowControl w:val="0"/>
              <w:ind w:left="129" w:right="113"/>
              <w:rPr>
                <w:b/>
                <w:sz w:val="24"/>
                <w:szCs w:val="24"/>
                <w:lang w:eastAsia="uk-UA"/>
              </w:rPr>
            </w:pPr>
            <w:r>
              <w:rPr>
                <w:b/>
                <w:sz w:val="24"/>
                <w:szCs w:val="24"/>
                <w:lang w:eastAsia="uk-UA"/>
              </w:rPr>
              <w:lastRenderedPageBreak/>
              <w:t>3. Опис та приклади формальних (несуттєвих) помилок, допущення яких учасниками не призведе до відхилення їх тендерних пропозицій.</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9DC2C6C" w14:textId="77777777" w:rsidR="00B80E92" w:rsidRPr="002C6F95" w:rsidRDefault="00B80E92" w:rsidP="00B80E92">
            <w:pPr>
              <w:ind w:left="206" w:right="123" w:firstLine="167"/>
              <w:contextualSpacing/>
              <w:jc w:val="both"/>
              <w:rPr>
                <w:sz w:val="24"/>
                <w:szCs w:val="24"/>
              </w:rPr>
            </w:pPr>
            <w:r w:rsidRPr="002C6F95">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EA108F8" w14:textId="77777777" w:rsidR="00B80E92" w:rsidRPr="003D5A4A" w:rsidRDefault="00B80E92" w:rsidP="00B80E92">
            <w:pPr>
              <w:ind w:left="206" w:right="123" w:firstLine="167"/>
              <w:contextualSpacing/>
              <w:jc w:val="both"/>
              <w:rPr>
                <w:sz w:val="24"/>
                <w:szCs w:val="24"/>
              </w:rPr>
            </w:pPr>
            <w:r w:rsidRPr="002C6F95">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w:t>
            </w:r>
            <w:r w:rsidRPr="003D5A4A">
              <w:rPr>
                <w:sz w:val="24"/>
                <w:szCs w:val="24"/>
              </w:rPr>
              <w:t>наданого у складі тендерної пропозиції, тощо.</w:t>
            </w:r>
          </w:p>
          <w:p w14:paraId="42E1F4D9" w14:textId="77777777" w:rsidR="00B80E92" w:rsidRDefault="00B80E92" w:rsidP="00B80E92">
            <w:pPr>
              <w:ind w:left="206" w:right="123" w:firstLine="167"/>
              <w:contextualSpacing/>
              <w:jc w:val="both"/>
              <w:rPr>
                <w:sz w:val="24"/>
                <w:szCs w:val="24"/>
              </w:rPr>
            </w:pPr>
            <w:r w:rsidRPr="003D5A4A">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r>
              <w:rPr>
                <w:sz w:val="24"/>
                <w:szCs w:val="24"/>
              </w:rPr>
              <w:t>.</w:t>
            </w:r>
            <w:bookmarkStart w:id="5" w:name="n23"/>
            <w:bookmarkEnd w:id="5"/>
          </w:p>
          <w:p w14:paraId="717B121B" w14:textId="77777777" w:rsidR="00B80E92" w:rsidRPr="00CB53EC" w:rsidRDefault="00B80E92" w:rsidP="00B80E92">
            <w:pPr>
              <w:widowControl w:val="0"/>
              <w:ind w:left="206" w:right="112" w:firstLine="167"/>
              <w:jc w:val="both"/>
              <w:rPr>
                <w:i/>
                <w:sz w:val="24"/>
                <w:szCs w:val="24"/>
                <w:u w:val="single"/>
              </w:rPr>
            </w:pPr>
            <w:r w:rsidRPr="00CB53EC">
              <w:rPr>
                <w:i/>
                <w:sz w:val="24"/>
                <w:szCs w:val="24"/>
                <w:u w:val="single"/>
              </w:rPr>
              <w:t>Опис формальних помилок:</w:t>
            </w:r>
          </w:p>
          <w:p w14:paraId="19727785" w14:textId="77777777" w:rsidR="00B80E92" w:rsidRPr="00CB53EC" w:rsidRDefault="00B80E92" w:rsidP="00B80E92">
            <w:pPr>
              <w:widowControl w:val="0"/>
              <w:ind w:left="206" w:right="112" w:firstLine="167"/>
              <w:jc w:val="both"/>
              <w:rPr>
                <w:sz w:val="24"/>
                <w:szCs w:val="24"/>
              </w:rPr>
            </w:pPr>
            <w:r w:rsidRPr="00CB53EC">
              <w:rPr>
                <w:sz w:val="24"/>
                <w:szCs w:val="24"/>
              </w:rPr>
              <w:t>1.</w:t>
            </w:r>
            <w:r w:rsidRPr="00CB53EC">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75FD765" w14:textId="77777777" w:rsidR="00B80E92" w:rsidRPr="00CB53EC" w:rsidRDefault="00B80E92" w:rsidP="00B80E92">
            <w:pPr>
              <w:widowControl w:val="0"/>
              <w:ind w:left="206" w:right="112" w:firstLine="167"/>
              <w:jc w:val="both"/>
              <w:rPr>
                <w:sz w:val="24"/>
                <w:szCs w:val="24"/>
              </w:rPr>
            </w:pPr>
            <w:r w:rsidRPr="00CB53EC">
              <w:rPr>
                <w:sz w:val="24"/>
                <w:szCs w:val="24"/>
              </w:rPr>
              <w:t>—</w:t>
            </w:r>
            <w:r w:rsidRPr="00CB53EC">
              <w:rPr>
                <w:sz w:val="24"/>
                <w:szCs w:val="24"/>
              </w:rPr>
              <w:tab/>
              <w:t>уживання великої літери;</w:t>
            </w:r>
          </w:p>
          <w:p w14:paraId="12D732BC" w14:textId="77777777" w:rsidR="00B80E92" w:rsidRPr="00CB53EC" w:rsidRDefault="00B80E92" w:rsidP="00B80E92">
            <w:pPr>
              <w:widowControl w:val="0"/>
              <w:ind w:left="206" w:right="112" w:firstLine="167"/>
              <w:jc w:val="both"/>
              <w:rPr>
                <w:sz w:val="24"/>
                <w:szCs w:val="24"/>
              </w:rPr>
            </w:pPr>
            <w:r w:rsidRPr="00CB53EC">
              <w:rPr>
                <w:sz w:val="24"/>
                <w:szCs w:val="24"/>
              </w:rPr>
              <w:t>—</w:t>
            </w:r>
            <w:r w:rsidRPr="00CB53EC">
              <w:rPr>
                <w:sz w:val="24"/>
                <w:szCs w:val="24"/>
              </w:rPr>
              <w:tab/>
              <w:t>уживання розділових знаків та відмінювання слів у реченні;</w:t>
            </w:r>
          </w:p>
          <w:p w14:paraId="64C1FF22" w14:textId="77777777" w:rsidR="00B80E92" w:rsidRPr="00CB53EC" w:rsidRDefault="00B80E92" w:rsidP="00B80E92">
            <w:pPr>
              <w:widowControl w:val="0"/>
              <w:ind w:left="206" w:right="112" w:firstLine="167"/>
              <w:jc w:val="both"/>
              <w:rPr>
                <w:sz w:val="24"/>
                <w:szCs w:val="24"/>
              </w:rPr>
            </w:pPr>
            <w:r w:rsidRPr="00CB53EC">
              <w:rPr>
                <w:sz w:val="24"/>
                <w:szCs w:val="24"/>
              </w:rPr>
              <w:t>—</w:t>
            </w:r>
            <w:r w:rsidRPr="00CB53EC">
              <w:rPr>
                <w:sz w:val="24"/>
                <w:szCs w:val="24"/>
              </w:rPr>
              <w:tab/>
              <w:t xml:space="preserve">використання слова або </w:t>
            </w:r>
            <w:proofErr w:type="spellStart"/>
            <w:r w:rsidRPr="00CB53EC">
              <w:rPr>
                <w:sz w:val="24"/>
                <w:szCs w:val="24"/>
              </w:rPr>
              <w:t>мовного</w:t>
            </w:r>
            <w:proofErr w:type="spellEnd"/>
            <w:r w:rsidRPr="00CB53EC">
              <w:rPr>
                <w:sz w:val="24"/>
                <w:szCs w:val="24"/>
              </w:rPr>
              <w:t xml:space="preserve"> звороту, запозичених з іншої мови;</w:t>
            </w:r>
          </w:p>
          <w:p w14:paraId="016594F8" w14:textId="77777777" w:rsidR="00B80E92" w:rsidRPr="00CB53EC" w:rsidRDefault="00B80E92" w:rsidP="00B80E92">
            <w:pPr>
              <w:widowControl w:val="0"/>
              <w:ind w:left="206" w:right="112" w:firstLine="167"/>
              <w:jc w:val="both"/>
              <w:rPr>
                <w:sz w:val="24"/>
                <w:szCs w:val="24"/>
              </w:rPr>
            </w:pPr>
            <w:r w:rsidRPr="00CB53EC">
              <w:rPr>
                <w:sz w:val="24"/>
                <w:szCs w:val="24"/>
              </w:rPr>
              <w:t>—</w:t>
            </w:r>
            <w:r w:rsidRPr="00CB53EC">
              <w:rPr>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53EC">
              <w:rPr>
                <w:sz w:val="24"/>
                <w:szCs w:val="24"/>
              </w:rPr>
              <w:t>закупівель</w:t>
            </w:r>
            <w:proofErr w:type="spellEnd"/>
            <w:r w:rsidRPr="00CB53EC">
              <w:rPr>
                <w:sz w:val="24"/>
                <w:szCs w:val="24"/>
              </w:rPr>
              <w:t xml:space="preserve"> та/або унікального номера повідомлення про намір укласти договір про закупівлю — помилка в цифрах;</w:t>
            </w:r>
          </w:p>
          <w:p w14:paraId="3110AADD" w14:textId="77777777" w:rsidR="00B80E92" w:rsidRPr="00CB53EC" w:rsidRDefault="00B80E92" w:rsidP="00B80E92">
            <w:pPr>
              <w:widowControl w:val="0"/>
              <w:ind w:left="206" w:right="112" w:firstLine="167"/>
              <w:jc w:val="both"/>
              <w:rPr>
                <w:sz w:val="24"/>
                <w:szCs w:val="24"/>
              </w:rPr>
            </w:pPr>
            <w:r w:rsidRPr="00CB53EC">
              <w:rPr>
                <w:sz w:val="24"/>
                <w:szCs w:val="24"/>
              </w:rPr>
              <w:t>—</w:t>
            </w:r>
            <w:r w:rsidRPr="00CB53EC">
              <w:rPr>
                <w:sz w:val="24"/>
                <w:szCs w:val="24"/>
              </w:rPr>
              <w:tab/>
              <w:t>застосування правил переносу частини слова з рядка в рядок;</w:t>
            </w:r>
          </w:p>
          <w:p w14:paraId="67779FAC" w14:textId="77777777" w:rsidR="00B80E92" w:rsidRPr="00CB53EC" w:rsidRDefault="00B80E92" w:rsidP="00B80E92">
            <w:pPr>
              <w:widowControl w:val="0"/>
              <w:ind w:left="206" w:right="112" w:firstLine="167"/>
              <w:jc w:val="both"/>
              <w:rPr>
                <w:sz w:val="24"/>
                <w:szCs w:val="24"/>
              </w:rPr>
            </w:pPr>
            <w:r w:rsidRPr="00CB53EC">
              <w:rPr>
                <w:sz w:val="24"/>
                <w:szCs w:val="24"/>
              </w:rPr>
              <w:t>—</w:t>
            </w:r>
            <w:r w:rsidRPr="00CB53EC">
              <w:rPr>
                <w:sz w:val="24"/>
                <w:szCs w:val="24"/>
              </w:rPr>
              <w:tab/>
              <w:t>написання слів разом та/або окремо, та/або через дефіс;</w:t>
            </w:r>
          </w:p>
          <w:p w14:paraId="73358873" w14:textId="77777777" w:rsidR="00B80E92" w:rsidRPr="00CB53EC" w:rsidRDefault="00B80E92" w:rsidP="00B80E92">
            <w:pPr>
              <w:widowControl w:val="0"/>
              <w:ind w:left="206" w:right="112" w:firstLine="167"/>
              <w:jc w:val="both"/>
              <w:rPr>
                <w:sz w:val="24"/>
                <w:szCs w:val="24"/>
              </w:rPr>
            </w:pPr>
            <w:r w:rsidRPr="00CB53EC">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C088C7" w14:textId="77777777" w:rsidR="00B80E92" w:rsidRPr="00CB53EC" w:rsidRDefault="00B80E92" w:rsidP="00B80E92">
            <w:pPr>
              <w:widowControl w:val="0"/>
              <w:ind w:left="206" w:right="112" w:firstLine="167"/>
              <w:jc w:val="both"/>
              <w:rPr>
                <w:sz w:val="24"/>
                <w:szCs w:val="24"/>
              </w:rPr>
            </w:pPr>
            <w:r w:rsidRPr="00CB53EC">
              <w:rPr>
                <w:sz w:val="24"/>
                <w:szCs w:val="24"/>
              </w:rPr>
              <w:t>2.</w:t>
            </w:r>
            <w:r w:rsidRPr="00CB53EC">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4C34CD" w14:textId="77777777" w:rsidR="00B80E92" w:rsidRPr="00CB53EC" w:rsidRDefault="00B80E92" w:rsidP="00B80E92">
            <w:pPr>
              <w:widowControl w:val="0"/>
              <w:ind w:left="206" w:right="112" w:firstLine="167"/>
              <w:jc w:val="both"/>
              <w:rPr>
                <w:sz w:val="24"/>
                <w:szCs w:val="24"/>
              </w:rPr>
            </w:pPr>
            <w:r w:rsidRPr="00CB53EC">
              <w:rPr>
                <w:sz w:val="24"/>
                <w:szCs w:val="24"/>
              </w:rPr>
              <w:t>3.</w:t>
            </w:r>
            <w:r w:rsidRPr="00CB53EC">
              <w:rPr>
                <w:sz w:val="24"/>
                <w:szCs w:val="24"/>
              </w:rPr>
              <w:tab/>
              <w:t xml:space="preserve">Невірна назва документа (документів), що подається учасником процедури закупівлі у складі тендерної пропозиції, зміст якого </w:t>
            </w:r>
            <w:r w:rsidRPr="00CB53EC">
              <w:rPr>
                <w:sz w:val="24"/>
                <w:szCs w:val="24"/>
              </w:rPr>
              <w:lastRenderedPageBreak/>
              <w:t>відповідає вимогам, визначеним замовником у тендерній документації.</w:t>
            </w:r>
          </w:p>
          <w:p w14:paraId="669275A3" w14:textId="77777777" w:rsidR="00B80E92" w:rsidRPr="00CB53EC" w:rsidRDefault="00B80E92" w:rsidP="00B80E92">
            <w:pPr>
              <w:widowControl w:val="0"/>
              <w:ind w:left="206" w:right="112" w:firstLine="167"/>
              <w:jc w:val="both"/>
              <w:rPr>
                <w:sz w:val="24"/>
                <w:szCs w:val="24"/>
              </w:rPr>
            </w:pPr>
            <w:r w:rsidRPr="00CB53EC">
              <w:rPr>
                <w:sz w:val="24"/>
                <w:szCs w:val="24"/>
              </w:rPr>
              <w:t>4.</w:t>
            </w:r>
            <w:r w:rsidRPr="00CB53EC">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B7CDE7" w14:textId="77777777" w:rsidR="00B80E92" w:rsidRPr="00CB53EC" w:rsidRDefault="00B80E92" w:rsidP="00B80E92">
            <w:pPr>
              <w:widowControl w:val="0"/>
              <w:ind w:left="206" w:right="112" w:firstLine="167"/>
              <w:jc w:val="both"/>
              <w:rPr>
                <w:sz w:val="24"/>
                <w:szCs w:val="24"/>
              </w:rPr>
            </w:pPr>
            <w:r w:rsidRPr="00CB53EC">
              <w:rPr>
                <w:sz w:val="24"/>
                <w:szCs w:val="24"/>
              </w:rPr>
              <w:t>5.</w:t>
            </w:r>
            <w:r w:rsidRPr="00CB53EC">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62C8AB" w14:textId="77777777" w:rsidR="00B80E92" w:rsidRPr="00CB53EC" w:rsidRDefault="00B80E92" w:rsidP="00B80E92">
            <w:pPr>
              <w:widowControl w:val="0"/>
              <w:ind w:left="206" w:right="112" w:firstLine="167"/>
              <w:jc w:val="both"/>
              <w:rPr>
                <w:sz w:val="24"/>
                <w:szCs w:val="24"/>
              </w:rPr>
            </w:pPr>
            <w:r w:rsidRPr="00CB53EC">
              <w:rPr>
                <w:sz w:val="24"/>
                <w:szCs w:val="24"/>
              </w:rPr>
              <w:t>6.</w:t>
            </w:r>
            <w:r w:rsidRPr="00CB53EC">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B93956" w14:textId="77777777" w:rsidR="00B80E92" w:rsidRPr="00CB53EC" w:rsidRDefault="00B80E92" w:rsidP="00B80E92">
            <w:pPr>
              <w:widowControl w:val="0"/>
              <w:ind w:left="206" w:right="112" w:firstLine="167"/>
              <w:jc w:val="both"/>
              <w:rPr>
                <w:sz w:val="24"/>
                <w:szCs w:val="24"/>
              </w:rPr>
            </w:pPr>
            <w:r w:rsidRPr="00CB53EC">
              <w:rPr>
                <w:sz w:val="24"/>
                <w:szCs w:val="24"/>
              </w:rPr>
              <w:t>7.</w:t>
            </w:r>
            <w:r w:rsidRPr="00CB53EC">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D983C5" w14:textId="77777777" w:rsidR="00B80E92" w:rsidRPr="00CB53EC" w:rsidRDefault="00B80E92" w:rsidP="00B80E92">
            <w:pPr>
              <w:widowControl w:val="0"/>
              <w:ind w:left="206" w:right="112" w:firstLine="167"/>
              <w:jc w:val="both"/>
              <w:rPr>
                <w:sz w:val="24"/>
                <w:szCs w:val="24"/>
              </w:rPr>
            </w:pPr>
            <w:r w:rsidRPr="00CB53EC">
              <w:rPr>
                <w:sz w:val="24"/>
                <w:szCs w:val="24"/>
              </w:rPr>
              <w:t>8.</w:t>
            </w:r>
            <w:r w:rsidRPr="00CB53EC">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A0C2C8" w14:textId="77777777" w:rsidR="00B80E92" w:rsidRPr="00CB53EC" w:rsidRDefault="00B80E92" w:rsidP="00B80E92">
            <w:pPr>
              <w:widowControl w:val="0"/>
              <w:ind w:left="206" w:right="112" w:firstLine="167"/>
              <w:jc w:val="both"/>
              <w:rPr>
                <w:sz w:val="24"/>
                <w:szCs w:val="24"/>
              </w:rPr>
            </w:pPr>
            <w:r w:rsidRPr="00CB53EC">
              <w:rPr>
                <w:sz w:val="24"/>
                <w:szCs w:val="24"/>
              </w:rPr>
              <w:t>9.</w:t>
            </w:r>
            <w:r w:rsidRPr="00CB53EC">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5D3E91" w14:textId="77777777" w:rsidR="00B80E92" w:rsidRPr="00CB53EC" w:rsidRDefault="00B80E92" w:rsidP="00B80E92">
            <w:pPr>
              <w:widowControl w:val="0"/>
              <w:ind w:left="206" w:right="112" w:firstLine="167"/>
              <w:jc w:val="both"/>
              <w:rPr>
                <w:sz w:val="24"/>
                <w:szCs w:val="24"/>
              </w:rPr>
            </w:pPr>
            <w:r w:rsidRPr="00CB53EC">
              <w:rPr>
                <w:sz w:val="24"/>
                <w:szCs w:val="24"/>
              </w:rPr>
              <w:t>10.</w:t>
            </w:r>
            <w:r w:rsidRPr="00CB53EC">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35E4DE" w14:textId="77777777" w:rsidR="00B80E92" w:rsidRPr="00CB53EC" w:rsidRDefault="00B80E92" w:rsidP="00B80E92">
            <w:pPr>
              <w:widowControl w:val="0"/>
              <w:ind w:left="206" w:right="112" w:firstLine="167"/>
              <w:jc w:val="both"/>
              <w:rPr>
                <w:sz w:val="24"/>
                <w:szCs w:val="24"/>
              </w:rPr>
            </w:pPr>
            <w:r w:rsidRPr="00CB53EC">
              <w:rPr>
                <w:sz w:val="24"/>
                <w:szCs w:val="24"/>
              </w:rPr>
              <w:t>11.</w:t>
            </w:r>
            <w:r w:rsidRPr="00CB53EC">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99E83B" w14:textId="77777777" w:rsidR="00B80E92" w:rsidRPr="00CB53EC" w:rsidRDefault="00B80E92" w:rsidP="00B80E92">
            <w:pPr>
              <w:widowControl w:val="0"/>
              <w:ind w:left="206" w:right="112" w:firstLine="167"/>
              <w:jc w:val="both"/>
              <w:rPr>
                <w:sz w:val="24"/>
                <w:szCs w:val="24"/>
              </w:rPr>
            </w:pPr>
            <w:r w:rsidRPr="00CB53EC">
              <w:rPr>
                <w:sz w:val="24"/>
                <w:szCs w:val="24"/>
              </w:rPr>
              <w:t>12.</w:t>
            </w:r>
            <w:r w:rsidRPr="00CB53EC">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6EBFCE" w14:textId="77777777" w:rsidR="00B80E92" w:rsidRPr="00CB53EC" w:rsidRDefault="00B80E92" w:rsidP="00B80E92">
            <w:pPr>
              <w:widowControl w:val="0"/>
              <w:ind w:left="206" w:right="112" w:firstLine="167"/>
              <w:jc w:val="both"/>
              <w:rPr>
                <w:i/>
                <w:sz w:val="24"/>
                <w:szCs w:val="24"/>
                <w:u w:val="single"/>
              </w:rPr>
            </w:pPr>
            <w:r w:rsidRPr="00CB53EC">
              <w:rPr>
                <w:i/>
                <w:sz w:val="24"/>
                <w:szCs w:val="24"/>
                <w:u w:val="single"/>
              </w:rPr>
              <w:t>Приклади формальних помилок:</w:t>
            </w:r>
          </w:p>
          <w:p w14:paraId="76C1074B" w14:textId="77777777" w:rsidR="00B80E92" w:rsidRPr="00CB53EC" w:rsidRDefault="00B80E92" w:rsidP="00B80E92">
            <w:pPr>
              <w:widowControl w:val="0"/>
              <w:ind w:left="206" w:right="112" w:firstLine="167"/>
              <w:jc w:val="both"/>
              <w:rPr>
                <w:sz w:val="24"/>
                <w:szCs w:val="24"/>
              </w:rPr>
            </w:pPr>
            <w:r w:rsidRPr="00CB53EC">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41B0B2" w14:textId="77777777" w:rsidR="00B80E92" w:rsidRPr="00CB53EC" w:rsidRDefault="00B80E92" w:rsidP="00B80E92">
            <w:pPr>
              <w:widowControl w:val="0"/>
              <w:ind w:left="206" w:right="112" w:firstLine="167"/>
              <w:jc w:val="both"/>
              <w:rPr>
                <w:sz w:val="24"/>
                <w:szCs w:val="24"/>
              </w:rPr>
            </w:pPr>
            <w:r w:rsidRPr="00CB53EC">
              <w:rPr>
                <w:sz w:val="24"/>
                <w:szCs w:val="24"/>
              </w:rPr>
              <w:t>—  «</w:t>
            </w:r>
            <w:proofErr w:type="spellStart"/>
            <w:r w:rsidRPr="00CB53EC">
              <w:rPr>
                <w:sz w:val="24"/>
                <w:szCs w:val="24"/>
              </w:rPr>
              <w:t>м.київ</w:t>
            </w:r>
            <w:proofErr w:type="spellEnd"/>
            <w:r w:rsidRPr="00CB53EC">
              <w:rPr>
                <w:sz w:val="24"/>
                <w:szCs w:val="24"/>
              </w:rPr>
              <w:t>» замість «</w:t>
            </w:r>
            <w:proofErr w:type="spellStart"/>
            <w:r w:rsidRPr="00CB53EC">
              <w:rPr>
                <w:sz w:val="24"/>
                <w:szCs w:val="24"/>
              </w:rPr>
              <w:t>м.Київ</w:t>
            </w:r>
            <w:proofErr w:type="spellEnd"/>
            <w:r w:rsidRPr="00CB53EC">
              <w:rPr>
                <w:sz w:val="24"/>
                <w:szCs w:val="24"/>
              </w:rPr>
              <w:t>»;</w:t>
            </w:r>
          </w:p>
          <w:p w14:paraId="01247E99" w14:textId="77777777" w:rsidR="00B80E92" w:rsidRPr="00CB53EC" w:rsidRDefault="00B80E92" w:rsidP="00B80E92">
            <w:pPr>
              <w:widowControl w:val="0"/>
              <w:ind w:left="206" w:right="112" w:firstLine="167"/>
              <w:jc w:val="both"/>
              <w:rPr>
                <w:sz w:val="24"/>
                <w:szCs w:val="24"/>
              </w:rPr>
            </w:pPr>
            <w:r w:rsidRPr="00CB53EC">
              <w:rPr>
                <w:sz w:val="24"/>
                <w:szCs w:val="24"/>
              </w:rPr>
              <w:t>— «поряд -</w:t>
            </w:r>
            <w:proofErr w:type="spellStart"/>
            <w:r w:rsidRPr="00CB53EC">
              <w:rPr>
                <w:sz w:val="24"/>
                <w:szCs w:val="24"/>
              </w:rPr>
              <w:t>ок</w:t>
            </w:r>
            <w:proofErr w:type="spellEnd"/>
            <w:r w:rsidRPr="00CB53EC">
              <w:rPr>
                <w:sz w:val="24"/>
                <w:szCs w:val="24"/>
              </w:rPr>
              <w:t>» замість «</w:t>
            </w:r>
            <w:proofErr w:type="spellStart"/>
            <w:r w:rsidRPr="00CB53EC">
              <w:rPr>
                <w:sz w:val="24"/>
                <w:szCs w:val="24"/>
              </w:rPr>
              <w:t>поря</w:t>
            </w:r>
            <w:proofErr w:type="spellEnd"/>
            <w:r w:rsidRPr="00CB53EC">
              <w:rPr>
                <w:sz w:val="24"/>
                <w:szCs w:val="24"/>
              </w:rPr>
              <w:t xml:space="preserve"> – док»;</w:t>
            </w:r>
          </w:p>
          <w:p w14:paraId="70197691" w14:textId="77777777" w:rsidR="00B80E92" w:rsidRPr="00CB53EC" w:rsidRDefault="00B80E92" w:rsidP="00B80E92">
            <w:pPr>
              <w:widowControl w:val="0"/>
              <w:ind w:left="206" w:right="112" w:firstLine="167"/>
              <w:jc w:val="both"/>
              <w:rPr>
                <w:sz w:val="24"/>
                <w:szCs w:val="24"/>
              </w:rPr>
            </w:pPr>
            <w:r w:rsidRPr="00CB53EC">
              <w:rPr>
                <w:sz w:val="24"/>
                <w:szCs w:val="24"/>
              </w:rPr>
              <w:t>— «</w:t>
            </w:r>
            <w:proofErr w:type="spellStart"/>
            <w:r w:rsidRPr="00CB53EC">
              <w:rPr>
                <w:sz w:val="24"/>
                <w:szCs w:val="24"/>
              </w:rPr>
              <w:t>ненадається</w:t>
            </w:r>
            <w:proofErr w:type="spellEnd"/>
            <w:r w:rsidRPr="00CB53EC">
              <w:rPr>
                <w:sz w:val="24"/>
                <w:szCs w:val="24"/>
              </w:rPr>
              <w:t>» замість «не надається»»;</w:t>
            </w:r>
          </w:p>
          <w:p w14:paraId="1BE6815B" w14:textId="77777777" w:rsidR="00B80E92" w:rsidRPr="00CB53EC" w:rsidRDefault="00B80E92" w:rsidP="00B80E92">
            <w:pPr>
              <w:widowControl w:val="0"/>
              <w:ind w:left="206" w:right="112" w:firstLine="167"/>
              <w:jc w:val="both"/>
              <w:rPr>
                <w:sz w:val="24"/>
                <w:szCs w:val="24"/>
              </w:rPr>
            </w:pPr>
            <w:r w:rsidRPr="00CB53EC">
              <w:rPr>
                <w:sz w:val="24"/>
                <w:szCs w:val="24"/>
              </w:rPr>
              <w:t>— «______________№_____________» замість «14.08.2020 №320/13/14-01»</w:t>
            </w:r>
          </w:p>
          <w:p w14:paraId="5FE0AFA0" w14:textId="74FD35A1" w:rsidR="00430EB4" w:rsidRDefault="00B80E92" w:rsidP="00B80E92">
            <w:pPr>
              <w:widowControl w:val="0"/>
              <w:shd w:val="clear" w:color="auto" w:fill="FFFFFF"/>
              <w:spacing w:after="150"/>
              <w:ind w:left="206" w:firstLine="167"/>
              <w:jc w:val="both"/>
              <w:rPr>
                <w:color w:val="333333"/>
                <w:sz w:val="24"/>
                <w:szCs w:val="24"/>
              </w:rPr>
            </w:pPr>
            <w:r w:rsidRPr="00CB53EC">
              <w:rPr>
                <w:sz w:val="24"/>
                <w:szCs w:val="24"/>
              </w:rPr>
              <w:t>— учасник розмістив (завантажив) документ у форматі «JPG» замість  документа у форматі «</w:t>
            </w:r>
            <w:proofErr w:type="spellStart"/>
            <w:r w:rsidRPr="00CB53EC">
              <w:rPr>
                <w:sz w:val="24"/>
                <w:szCs w:val="24"/>
              </w:rPr>
              <w:t>pdf</w:t>
            </w:r>
            <w:proofErr w:type="spellEnd"/>
            <w:r w:rsidRPr="00CB53EC">
              <w:rPr>
                <w:sz w:val="24"/>
                <w:szCs w:val="24"/>
              </w:rPr>
              <w:t>» (</w:t>
            </w:r>
            <w:proofErr w:type="spellStart"/>
            <w:r w:rsidRPr="00CB53EC">
              <w:rPr>
                <w:sz w:val="24"/>
                <w:szCs w:val="24"/>
              </w:rPr>
              <w:t>PortableDocumentFormat</w:t>
            </w:r>
            <w:proofErr w:type="spellEnd"/>
            <w:r w:rsidRPr="00CB53EC">
              <w:rPr>
                <w:sz w:val="24"/>
                <w:szCs w:val="24"/>
              </w:rPr>
              <w:t>)».</w:t>
            </w:r>
            <w:r>
              <w:t xml:space="preserve"> </w:t>
            </w:r>
          </w:p>
        </w:tc>
      </w:tr>
      <w:tr w:rsidR="00430EB4" w14:paraId="2068D0CC"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98677A3" w14:textId="77777777" w:rsidR="00430EB4" w:rsidRDefault="00EF0422" w:rsidP="00352E58">
            <w:pPr>
              <w:widowControl w:val="0"/>
              <w:ind w:left="129" w:right="113"/>
              <w:rPr>
                <w:b/>
                <w:sz w:val="24"/>
                <w:szCs w:val="24"/>
                <w:lang w:eastAsia="uk-UA"/>
              </w:rPr>
            </w:pPr>
            <w:r>
              <w:rPr>
                <w:b/>
                <w:sz w:val="24"/>
                <w:szCs w:val="24"/>
                <w:lang w:eastAsia="uk-UA"/>
              </w:rPr>
              <w:lastRenderedPageBreak/>
              <w:t>4. Інша інформація.</w:t>
            </w:r>
          </w:p>
          <w:p w14:paraId="26A863DC" w14:textId="77777777" w:rsidR="00430EB4" w:rsidRDefault="00430EB4" w:rsidP="00352E58">
            <w:pPr>
              <w:widowControl w:val="0"/>
              <w:ind w:left="129" w:right="113"/>
              <w:rPr>
                <w:b/>
                <w:sz w:val="24"/>
                <w:szCs w:val="24"/>
                <w:lang w:eastAsia="uk-UA"/>
              </w:rPr>
            </w:pP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50BB8E1" w14:textId="77777777" w:rsidR="00430EB4" w:rsidRDefault="00EF0422" w:rsidP="00B80E92">
            <w:pPr>
              <w:widowControl w:val="0"/>
              <w:ind w:left="206" w:right="113" w:firstLine="167"/>
              <w:jc w:val="both"/>
              <w:rPr>
                <w:sz w:val="24"/>
                <w:szCs w:val="24"/>
              </w:rPr>
            </w:pPr>
            <w:r>
              <w:rPr>
                <w:sz w:val="24"/>
                <w:szCs w:val="24"/>
              </w:rPr>
              <w:t>4.1. Учасник самостійно одержує всі необхідні документи, пов’язані з поданням його тендерної пропозиції, та несе всі витрати на їх отримання.</w:t>
            </w:r>
          </w:p>
          <w:p w14:paraId="4DC04DEE" w14:textId="77777777" w:rsidR="00430EB4" w:rsidRDefault="00EF0422" w:rsidP="00B80E92">
            <w:pPr>
              <w:widowControl w:val="0"/>
              <w:ind w:left="206" w:right="113" w:firstLine="167"/>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657A7428" w14:textId="77777777" w:rsidR="00430EB4" w:rsidRDefault="00EF0422" w:rsidP="00B80E92">
            <w:pPr>
              <w:widowControl w:val="0"/>
              <w:ind w:left="206" w:right="113" w:firstLine="167"/>
              <w:jc w:val="both"/>
              <w:rPr>
                <w:sz w:val="24"/>
                <w:szCs w:val="24"/>
              </w:rPr>
            </w:pPr>
            <w:r>
              <w:rPr>
                <w:sz w:val="24"/>
                <w:szCs w:val="24"/>
              </w:rPr>
              <w:t xml:space="preserve">4.2.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z w:val="24"/>
                <w:szCs w:val="24"/>
              </w:rPr>
              <w:t>означатиме</w:t>
            </w:r>
            <w:proofErr w:type="spellEnd"/>
            <w:r>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C7146D" w14:textId="77777777" w:rsidR="00430EB4" w:rsidRDefault="00EF0422" w:rsidP="00B80E92">
            <w:pPr>
              <w:widowControl w:val="0"/>
              <w:ind w:left="206" w:right="113" w:firstLine="167"/>
              <w:jc w:val="both"/>
              <w:rPr>
                <w:sz w:val="24"/>
                <w:szCs w:val="24"/>
              </w:rPr>
            </w:pPr>
            <w:r>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та робоча група  при їх практичному обговоренні та вирішенні керуються Законом, а також іншими нормативно-правовими актами України.</w:t>
            </w:r>
          </w:p>
          <w:p w14:paraId="616750AB" w14:textId="77777777" w:rsidR="00430EB4" w:rsidRDefault="00EF0422" w:rsidP="00B80E92">
            <w:pPr>
              <w:widowControl w:val="0"/>
              <w:ind w:left="206" w:right="113" w:firstLine="167"/>
              <w:jc w:val="both"/>
              <w:rPr>
                <w:sz w:val="24"/>
                <w:szCs w:val="24"/>
              </w:rPr>
            </w:pPr>
            <w:r>
              <w:rPr>
                <w:sz w:val="24"/>
                <w:szCs w:val="24"/>
              </w:rPr>
              <w:t xml:space="preserve">4.3.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w:t>
            </w:r>
            <w:proofErr w:type="spellStart"/>
            <w:r>
              <w:rPr>
                <w:sz w:val="24"/>
                <w:szCs w:val="24"/>
              </w:rPr>
              <w:t>закупівель</w:t>
            </w:r>
            <w:proofErr w:type="spellEnd"/>
            <w:r>
              <w:rPr>
                <w:sz w:val="24"/>
                <w:szCs w:val="24"/>
              </w:rPr>
              <w:t>.</w:t>
            </w:r>
          </w:p>
          <w:p w14:paraId="538E9D5E" w14:textId="77777777" w:rsidR="00430EB4" w:rsidRDefault="00EF0422" w:rsidP="00B80E92">
            <w:pPr>
              <w:widowControl w:val="0"/>
              <w:ind w:left="206" w:right="113" w:firstLine="167"/>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37F28C" w14:textId="77777777" w:rsidR="00430EB4" w:rsidRDefault="00EF0422" w:rsidP="00B80E92">
            <w:pPr>
              <w:widowControl w:val="0"/>
              <w:ind w:left="206" w:right="113" w:firstLine="167"/>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609EB3" w14:textId="77777777" w:rsidR="00430EB4" w:rsidRDefault="00EF0422" w:rsidP="00B80E92">
            <w:pPr>
              <w:widowControl w:val="0"/>
              <w:ind w:left="206" w:right="113" w:firstLine="167"/>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szCs w:val="24"/>
              </w:rPr>
              <w:t>закупівель</w:t>
            </w:r>
            <w:proofErr w:type="spellEnd"/>
            <w:r>
              <w:rPr>
                <w:sz w:val="24"/>
                <w:szCs w:val="24"/>
              </w:rPr>
              <w:t xml:space="preserve"> уточнених або нових документів в електронній системі </w:t>
            </w:r>
            <w:proofErr w:type="spellStart"/>
            <w:r>
              <w:rPr>
                <w:sz w:val="24"/>
                <w:szCs w:val="24"/>
              </w:rPr>
              <w:t>закупівель</w:t>
            </w:r>
            <w:proofErr w:type="spellEnd"/>
            <w:r>
              <w:rPr>
                <w:sz w:val="24"/>
                <w:szCs w:val="24"/>
              </w:rPr>
              <w:t xml:space="preserve">, протягом 24 годин з моменту розміщення замовником в </w:t>
            </w:r>
            <w:r>
              <w:rPr>
                <w:sz w:val="24"/>
                <w:szCs w:val="24"/>
              </w:rPr>
              <w:lastRenderedPageBreak/>
              <w:t xml:space="preserve">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14:paraId="67B541EB" w14:textId="77777777" w:rsidR="00430EB4" w:rsidRDefault="00EF0422" w:rsidP="00B80E92">
            <w:pPr>
              <w:widowControl w:val="0"/>
              <w:ind w:left="206" w:right="113" w:firstLine="167"/>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2FAECF2E" w14:textId="77777777" w:rsidR="00430EB4" w:rsidRDefault="00EF0422" w:rsidP="00B80E92">
            <w:pPr>
              <w:widowControl w:val="0"/>
              <w:ind w:left="206" w:right="113" w:firstLine="167"/>
              <w:jc w:val="both"/>
            </w:pPr>
            <w:r>
              <w:rPr>
                <w:sz w:val="24"/>
                <w:szCs w:val="24"/>
              </w:rPr>
              <w:t xml:space="preserve">Якщо завантажені в електронну систему </w:t>
            </w:r>
            <w:proofErr w:type="spellStart"/>
            <w:r>
              <w:rPr>
                <w:sz w:val="24"/>
                <w:szCs w:val="24"/>
              </w:rPr>
              <w:t>закупівель</w:t>
            </w:r>
            <w:proofErr w:type="spellEnd"/>
            <w:r>
              <w:rPr>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604EE662" w14:textId="77777777" w:rsidR="00430EB4" w:rsidRDefault="00EF0422" w:rsidP="00B80E92">
            <w:pPr>
              <w:widowControl w:val="0"/>
              <w:ind w:left="206" w:right="113" w:firstLine="167"/>
              <w:jc w:val="both"/>
              <w:rPr>
                <w:sz w:val="24"/>
                <w:szCs w:val="24"/>
              </w:rPr>
            </w:pPr>
            <w:r>
              <w:rPr>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w:t>
            </w:r>
          </w:p>
          <w:p w14:paraId="4DE9332A" w14:textId="77777777" w:rsidR="00430EB4" w:rsidRDefault="00EF0422" w:rsidP="00B80E92">
            <w:pPr>
              <w:widowControl w:val="0"/>
              <w:ind w:left="206" w:right="113" w:firstLine="167"/>
              <w:jc w:val="both"/>
            </w:pPr>
            <w:r>
              <w:rPr>
                <w:sz w:val="24"/>
                <w:szCs w:val="24"/>
              </w:rPr>
              <w:t xml:space="preserve">Факт подання тендерної пропозиції учасником -  фізичною особою або фізичною особою-підприємцем, яка є суб’єктом персональних даних, вважається безумовною згодою суб’єкта персональних даних щодо обробки її </w:t>
            </w:r>
            <w:proofErr w:type="spellStart"/>
            <w:r>
              <w:rPr>
                <w:sz w:val="24"/>
                <w:szCs w:val="24"/>
              </w:rPr>
              <w:t>перснальних</w:t>
            </w:r>
            <w:proofErr w:type="spellEnd"/>
            <w:r>
              <w:rPr>
                <w:sz w:val="24"/>
                <w:szCs w:val="24"/>
              </w:rPr>
              <w:t xml:space="preserve"> даних у зв’язку із участю в процедурі закупівлі, відповідно до абзацу 4 статті 2  Закону України від 01.06.2010 №2297-VI «Про захист персональних даних».</w:t>
            </w:r>
          </w:p>
          <w:p w14:paraId="065CABE0" w14:textId="77777777" w:rsidR="00430EB4" w:rsidRDefault="00EF0422" w:rsidP="00B80E92">
            <w:pPr>
              <w:widowControl w:val="0"/>
              <w:ind w:left="206" w:right="113" w:firstLine="167"/>
              <w:jc w:val="both"/>
              <w:rPr>
                <w:sz w:val="24"/>
                <w:szCs w:val="24"/>
              </w:rPr>
            </w:pPr>
            <w:r>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3A6D25" w14:textId="77777777" w:rsidR="00430EB4" w:rsidRDefault="00EF0422" w:rsidP="00B80E92">
            <w:pPr>
              <w:widowControl w:val="0"/>
              <w:ind w:left="206" w:right="113" w:firstLine="167"/>
              <w:jc w:val="both"/>
              <w:rPr>
                <w:sz w:val="24"/>
                <w:szCs w:val="24"/>
              </w:rPr>
            </w:pPr>
            <w:r>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9E3D4" w14:textId="77777777" w:rsidR="00430EB4" w:rsidRDefault="00EF0422" w:rsidP="00B80E92">
            <w:pPr>
              <w:widowControl w:val="0"/>
              <w:ind w:left="206" w:right="113" w:firstLine="167"/>
              <w:jc w:val="both"/>
              <w:rPr>
                <w:sz w:val="24"/>
                <w:szCs w:val="24"/>
              </w:rPr>
            </w:pPr>
            <w:r>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262F7B" w14:textId="77777777" w:rsidR="00430EB4" w:rsidRDefault="00EF0422" w:rsidP="00B80E92">
            <w:pPr>
              <w:widowControl w:val="0"/>
              <w:ind w:left="206" w:right="113" w:firstLine="167"/>
              <w:jc w:val="both"/>
              <w:rPr>
                <w:sz w:val="24"/>
                <w:szCs w:val="24"/>
              </w:rPr>
            </w:pPr>
            <w:r>
              <w:rPr>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Pr>
                <w:sz w:val="24"/>
                <w:szCs w:val="24"/>
              </w:rPr>
              <w:lastRenderedPageBreak/>
              <w:t>територію України в митному режимі імпорту товарів з Російської Федерації;</w:t>
            </w:r>
          </w:p>
          <w:p w14:paraId="6EF85800" w14:textId="77777777" w:rsidR="00430EB4" w:rsidRDefault="00EF0422" w:rsidP="00B80E92">
            <w:pPr>
              <w:widowControl w:val="0"/>
              <w:ind w:left="206" w:right="113" w:firstLine="167"/>
              <w:jc w:val="both"/>
              <w:rPr>
                <w:sz w:val="24"/>
                <w:szCs w:val="24"/>
              </w:rPr>
            </w:pPr>
            <w:r>
              <w:rPr>
                <w:sz w:val="24"/>
                <w:szCs w:val="24"/>
              </w:rPr>
              <w:t xml:space="preserve"> — Закону України «Про забезпечення прав і свобод громадян та правовий режим на тимчасово окупованій території України» від 15.04.2014 № 1207- VII. А також враховувати, що в Україні забороняється замовникам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w:t>
            </w:r>
          </w:p>
          <w:p w14:paraId="4854DB6E" w14:textId="3FBFD153" w:rsidR="00430EB4" w:rsidRPr="00B80E92" w:rsidRDefault="00EF0422" w:rsidP="00B80E92">
            <w:pPr>
              <w:pStyle w:val="af"/>
              <w:numPr>
                <w:ilvl w:val="0"/>
                <w:numId w:val="2"/>
              </w:numPr>
              <w:ind w:left="206" w:right="113" w:firstLine="267"/>
              <w:jc w:val="both"/>
            </w:pPr>
            <w:r w:rsidRPr="00B80E92">
              <w:rPr>
                <w:lang w:val="uk-UA"/>
              </w:rPr>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80E92">
              <w:rPr>
                <w:lang w:val="uk-UA"/>
              </w:rPr>
              <w:t>бенефіціарним</w:t>
            </w:r>
            <w:proofErr w:type="spellEnd"/>
            <w:r w:rsidRPr="00B80E9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B80E92">
              <w:t xml:space="preserve">КМУ </w:t>
            </w:r>
            <w:proofErr w:type="spellStart"/>
            <w:r w:rsidRPr="00B80E92">
              <w:t>від</w:t>
            </w:r>
            <w:proofErr w:type="spellEnd"/>
            <w:r w:rsidRPr="00B80E92">
              <w:t xml:space="preserve"> 12.10.2022 № 1178.</w:t>
            </w:r>
          </w:p>
          <w:p w14:paraId="7A72E64C" w14:textId="77777777" w:rsidR="00430EB4" w:rsidRDefault="00EF0422" w:rsidP="00B80E92">
            <w:pPr>
              <w:widowControl w:val="0"/>
              <w:ind w:left="206" w:right="113" w:firstLine="167"/>
              <w:jc w:val="both"/>
              <w:rPr>
                <w:sz w:val="24"/>
                <w:szCs w:val="24"/>
              </w:rPr>
            </w:pPr>
            <w:r>
              <w:rPr>
                <w:sz w:val="24"/>
                <w:szCs w:val="24"/>
              </w:rPr>
              <w:t>У випадку неврахування учасником під час подання тендерної пропозиції вищезазначеного, зокрема невідповідності учасника чи товару/послуги/роботи,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w:t>
            </w:r>
          </w:p>
          <w:p w14:paraId="24F9DB8F" w14:textId="77777777" w:rsidR="00430EB4" w:rsidRDefault="00EF0422" w:rsidP="00B80E92">
            <w:pPr>
              <w:widowControl w:val="0"/>
              <w:ind w:left="206" w:right="113" w:firstLine="167"/>
              <w:jc w:val="both"/>
              <w:rPr>
                <w:sz w:val="24"/>
                <w:szCs w:val="24"/>
              </w:rPr>
            </w:pPr>
            <w:r>
              <w:rPr>
                <w:sz w:val="24"/>
                <w:szCs w:val="24"/>
              </w:rPr>
              <w:t>Замовник при проведенні відкритих торгів керується ЗУ «Про публічні закупівлі», Особливостями  та чинним законодавством України.</w:t>
            </w:r>
          </w:p>
        </w:tc>
      </w:tr>
      <w:tr w:rsidR="00430EB4" w14:paraId="3DF0ACC4"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01EDF66" w14:textId="77777777" w:rsidR="00430EB4" w:rsidRDefault="00EF0422" w:rsidP="00352E58">
            <w:pPr>
              <w:widowControl w:val="0"/>
              <w:ind w:left="129" w:right="113"/>
              <w:rPr>
                <w:b/>
                <w:sz w:val="24"/>
                <w:szCs w:val="24"/>
                <w:lang w:eastAsia="uk-UA"/>
              </w:rPr>
            </w:pPr>
            <w:r>
              <w:rPr>
                <w:b/>
                <w:sz w:val="24"/>
                <w:szCs w:val="24"/>
                <w:lang w:eastAsia="uk-UA"/>
              </w:rPr>
              <w:lastRenderedPageBreak/>
              <w:t>5. Відхилення тендерних пропозицій</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6B6D3C38" w14:textId="77777777" w:rsidR="00430EB4" w:rsidRDefault="00EF0422" w:rsidP="007908BF">
            <w:pPr>
              <w:widowControl w:val="0"/>
              <w:ind w:left="206" w:right="97" w:firstLine="167"/>
              <w:jc w:val="both"/>
            </w:pPr>
            <w:r>
              <w:rPr>
                <w:iCs/>
                <w:sz w:val="24"/>
                <w:szCs w:val="24"/>
              </w:rPr>
              <w:t>5.1.</w:t>
            </w:r>
            <w:r>
              <w:rPr>
                <w:i/>
                <w:iCs/>
                <w:sz w:val="24"/>
                <w:szCs w:val="24"/>
              </w:rPr>
              <w:t xml:space="preserve"> </w:t>
            </w:r>
            <w:r>
              <w:rPr>
                <w:iCs/>
                <w:sz w:val="24"/>
                <w:szCs w:val="24"/>
              </w:rPr>
              <w:t xml:space="preserve">Замовник відхиляє тендерну пропозицію із зазначенням аргументації в електронній системі </w:t>
            </w:r>
            <w:proofErr w:type="spellStart"/>
            <w:r>
              <w:rPr>
                <w:iCs/>
                <w:sz w:val="24"/>
                <w:szCs w:val="24"/>
              </w:rPr>
              <w:t>закупівель</w:t>
            </w:r>
            <w:proofErr w:type="spellEnd"/>
            <w:r>
              <w:rPr>
                <w:iCs/>
                <w:sz w:val="24"/>
                <w:szCs w:val="24"/>
              </w:rPr>
              <w:t xml:space="preserve"> у разі, коли:</w:t>
            </w:r>
          </w:p>
          <w:p w14:paraId="58AC2D66" w14:textId="77777777" w:rsidR="00430EB4" w:rsidRDefault="00EF0422" w:rsidP="007908BF">
            <w:pPr>
              <w:widowControl w:val="0"/>
              <w:ind w:left="206" w:right="97" w:firstLine="167"/>
              <w:jc w:val="both"/>
              <w:rPr>
                <w:iCs/>
                <w:sz w:val="24"/>
                <w:szCs w:val="24"/>
              </w:rPr>
            </w:pPr>
            <w:r>
              <w:rPr>
                <w:iCs/>
                <w:sz w:val="24"/>
                <w:szCs w:val="24"/>
              </w:rPr>
              <w:t>1) учасник процедури закупівлі:</w:t>
            </w:r>
          </w:p>
          <w:p w14:paraId="60568209" w14:textId="77777777" w:rsidR="00430EB4" w:rsidRDefault="00EF0422" w:rsidP="007908BF">
            <w:pPr>
              <w:widowControl w:val="0"/>
              <w:ind w:left="206" w:right="97" w:firstLine="167"/>
              <w:jc w:val="both"/>
              <w:rPr>
                <w:iCs/>
                <w:sz w:val="24"/>
                <w:szCs w:val="24"/>
              </w:rPr>
            </w:pPr>
            <w:r>
              <w:rPr>
                <w:iCs/>
                <w:sz w:val="24"/>
                <w:szCs w:val="24"/>
              </w:rPr>
              <w:t>підпадає під підстави, встановлені пунктом 47 Особливостей;</w:t>
            </w:r>
          </w:p>
          <w:p w14:paraId="71C78741" w14:textId="77777777" w:rsidR="00430EB4" w:rsidRDefault="00EF0422" w:rsidP="007908BF">
            <w:pPr>
              <w:widowControl w:val="0"/>
              <w:ind w:left="206" w:right="97" w:firstLine="167"/>
              <w:jc w:val="both"/>
              <w:rPr>
                <w:iCs/>
                <w:sz w:val="24"/>
                <w:szCs w:val="24"/>
              </w:rPr>
            </w:pPr>
            <w:r>
              <w:rPr>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E9CCFB6" w14:textId="77777777" w:rsidR="00430EB4" w:rsidRDefault="00EF0422" w:rsidP="007908BF">
            <w:pPr>
              <w:widowControl w:val="0"/>
              <w:ind w:left="206" w:right="97" w:firstLine="167"/>
              <w:jc w:val="both"/>
              <w:rPr>
                <w:iCs/>
                <w:sz w:val="24"/>
                <w:szCs w:val="24"/>
              </w:rPr>
            </w:pPr>
            <w:r>
              <w:rPr>
                <w:iCs/>
                <w:sz w:val="24"/>
                <w:szCs w:val="24"/>
              </w:rPr>
              <w:t>не надав забезпечення тендерної пропозиції, якщо таке забезпечення вимагалося замовником;</w:t>
            </w:r>
          </w:p>
          <w:p w14:paraId="30D93FC7" w14:textId="77777777" w:rsidR="00430EB4" w:rsidRDefault="00EF0422" w:rsidP="007908BF">
            <w:pPr>
              <w:widowControl w:val="0"/>
              <w:ind w:left="206" w:right="97" w:firstLine="167"/>
              <w:jc w:val="both"/>
              <w:rPr>
                <w:iCs/>
                <w:sz w:val="24"/>
                <w:szCs w:val="24"/>
              </w:rPr>
            </w:pPr>
            <w:r>
              <w:rPr>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iCs/>
                <w:sz w:val="24"/>
                <w:szCs w:val="24"/>
              </w:rPr>
              <w:t>невідповідностей</w:t>
            </w:r>
            <w:proofErr w:type="spellEnd"/>
            <w:r>
              <w:rPr>
                <w:iCs/>
                <w:sz w:val="24"/>
                <w:szCs w:val="24"/>
              </w:rPr>
              <w:t xml:space="preserve">, протягом 24 годин з моменту розміщення замовником в електронній системі </w:t>
            </w:r>
            <w:proofErr w:type="spellStart"/>
            <w:r>
              <w:rPr>
                <w:iCs/>
                <w:sz w:val="24"/>
                <w:szCs w:val="24"/>
              </w:rPr>
              <w:t>закупівель</w:t>
            </w:r>
            <w:proofErr w:type="spellEnd"/>
            <w:r>
              <w:rPr>
                <w:iCs/>
                <w:sz w:val="24"/>
                <w:szCs w:val="24"/>
              </w:rPr>
              <w:t xml:space="preserve"> повідомлення з вимогою про усунення таких </w:t>
            </w:r>
            <w:proofErr w:type="spellStart"/>
            <w:r>
              <w:rPr>
                <w:iCs/>
                <w:sz w:val="24"/>
                <w:szCs w:val="24"/>
              </w:rPr>
              <w:t>невідповідностей</w:t>
            </w:r>
            <w:proofErr w:type="spellEnd"/>
            <w:r>
              <w:rPr>
                <w:iCs/>
                <w:sz w:val="24"/>
                <w:szCs w:val="24"/>
              </w:rPr>
              <w:t>;</w:t>
            </w:r>
          </w:p>
          <w:p w14:paraId="197073C9" w14:textId="77777777" w:rsidR="00430EB4" w:rsidRDefault="00EF0422" w:rsidP="007908BF">
            <w:pPr>
              <w:widowControl w:val="0"/>
              <w:ind w:left="206" w:right="97" w:firstLine="167"/>
              <w:jc w:val="both"/>
              <w:rPr>
                <w:iCs/>
                <w:sz w:val="24"/>
                <w:szCs w:val="24"/>
              </w:rPr>
            </w:pPr>
            <w:r>
              <w:rPr>
                <w:iCs/>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A16AC3B" w14:textId="77777777" w:rsidR="00430EB4" w:rsidRDefault="00EF0422" w:rsidP="007908BF">
            <w:pPr>
              <w:widowControl w:val="0"/>
              <w:ind w:left="206" w:right="97" w:firstLine="167"/>
              <w:jc w:val="both"/>
              <w:rPr>
                <w:iCs/>
                <w:sz w:val="24"/>
                <w:szCs w:val="24"/>
              </w:rPr>
            </w:pPr>
            <w:r>
              <w:rPr>
                <w:iCs/>
                <w:sz w:val="24"/>
                <w:szCs w:val="24"/>
              </w:rPr>
              <w:t>визначив конфіденційною інформацію, що не може бути визначена як конфіденційна відповідно до вимог пункту 40 Особливостей;</w:t>
            </w:r>
          </w:p>
          <w:p w14:paraId="22DA0E7B" w14:textId="77777777" w:rsidR="00430EB4" w:rsidRDefault="00EF0422" w:rsidP="007908BF">
            <w:pPr>
              <w:widowControl w:val="0"/>
              <w:ind w:left="206" w:right="97" w:firstLine="167"/>
              <w:jc w:val="both"/>
            </w:pPr>
            <w:r>
              <w:rPr>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iCs/>
                <w:sz w:val="24"/>
                <w:szCs w:val="24"/>
              </w:rPr>
              <w:t>бенефіціарним</w:t>
            </w:r>
            <w:proofErr w:type="spellEnd"/>
            <w:r>
              <w:rPr>
                <w:iCs/>
                <w:sz w:val="24"/>
                <w:szCs w:val="24"/>
              </w:rPr>
              <w:t xml:space="preserve"> власником, членом або учасником (акціонером), що має частку в статутному капіталі 10 і більше відсотків </w:t>
            </w:r>
            <w:r>
              <w:rPr>
                <w:bCs/>
                <w:iCs/>
                <w:sz w:val="24"/>
                <w:szCs w:val="24"/>
              </w:rPr>
              <w:t>(далі — активи)</w:t>
            </w:r>
            <w:r>
              <w:rPr>
                <w:iCs/>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bCs/>
                <w:i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iCs/>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iCs/>
                <w:sz w:val="24"/>
                <w:szCs w:val="24"/>
              </w:rPr>
              <w:t>закупівель</w:t>
            </w:r>
            <w:proofErr w:type="spellEnd"/>
            <w:r>
              <w:rPr>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6A3D42" w14:textId="77777777" w:rsidR="00430EB4" w:rsidRDefault="00EF0422" w:rsidP="007908BF">
            <w:pPr>
              <w:widowControl w:val="0"/>
              <w:ind w:left="206" w:right="97" w:firstLine="167"/>
              <w:jc w:val="both"/>
              <w:rPr>
                <w:iCs/>
                <w:sz w:val="24"/>
                <w:szCs w:val="24"/>
              </w:rPr>
            </w:pPr>
            <w:r>
              <w:rPr>
                <w:iCs/>
                <w:sz w:val="24"/>
                <w:szCs w:val="24"/>
              </w:rPr>
              <w:t>2) тендерна пропозиція:</w:t>
            </w:r>
          </w:p>
          <w:p w14:paraId="60BCC5C5" w14:textId="77777777" w:rsidR="00430EB4" w:rsidRDefault="00EF0422" w:rsidP="007908BF">
            <w:pPr>
              <w:widowControl w:val="0"/>
              <w:ind w:left="206" w:right="97" w:firstLine="167"/>
              <w:jc w:val="both"/>
            </w:pPr>
            <w:r>
              <w:rPr>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Pr>
                  <w:rStyle w:val="aff4"/>
                  <w:iCs/>
                  <w:sz w:val="24"/>
                  <w:szCs w:val="24"/>
                </w:rPr>
                <w:t>пункту 4</w:t>
              </w:r>
            </w:hyperlink>
            <w:r>
              <w:rPr>
                <w:iCs/>
                <w:sz w:val="24"/>
                <w:szCs w:val="24"/>
              </w:rPr>
              <w:t>3 Особливостей;</w:t>
            </w:r>
          </w:p>
          <w:p w14:paraId="44FC0AA1" w14:textId="77777777" w:rsidR="00430EB4" w:rsidRDefault="00EF0422" w:rsidP="007908BF">
            <w:pPr>
              <w:widowControl w:val="0"/>
              <w:ind w:left="206" w:right="97" w:firstLine="167"/>
              <w:jc w:val="both"/>
              <w:rPr>
                <w:iCs/>
                <w:sz w:val="24"/>
                <w:szCs w:val="24"/>
              </w:rPr>
            </w:pPr>
            <w:r>
              <w:rPr>
                <w:iCs/>
                <w:sz w:val="24"/>
                <w:szCs w:val="24"/>
              </w:rPr>
              <w:t>є такою, строк дії якої закінчився;</w:t>
            </w:r>
          </w:p>
          <w:p w14:paraId="1430AA31" w14:textId="77777777" w:rsidR="00430EB4" w:rsidRDefault="00EF0422" w:rsidP="007908BF">
            <w:pPr>
              <w:widowControl w:val="0"/>
              <w:ind w:left="206" w:right="97" w:firstLine="167"/>
              <w:jc w:val="both"/>
              <w:rPr>
                <w:iCs/>
                <w:sz w:val="24"/>
                <w:szCs w:val="24"/>
              </w:rPr>
            </w:pPr>
            <w:r>
              <w:rPr>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FDDC44" w14:textId="77777777" w:rsidR="00430EB4" w:rsidRDefault="00EF0422" w:rsidP="007908BF">
            <w:pPr>
              <w:widowControl w:val="0"/>
              <w:ind w:left="206" w:right="97" w:firstLine="167"/>
              <w:jc w:val="both"/>
              <w:rPr>
                <w:iCs/>
                <w:sz w:val="24"/>
                <w:szCs w:val="24"/>
              </w:rPr>
            </w:pPr>
            <w:r>
              <w:rPr>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0AF7D49A" w14:textId="77777777" w:rsidR="00430EB4" w:rsidRDefault="00EF0422" w:rsidP="007908BF">
            <w:pPr>
              <w:widowControl w:val="0"/>
              <w:ind w:left="206" w:right="97" w:firstLine="167"/>
              <w:jc w:val="both"/>
              <w:rPr>
                <w:iCs/>
                <w:sz w:val="24"/>
                <w:szCs w:val="24"/>
              </w:rPr>
            </w:pPr>
            <w:r>
              <w:rPr>
                <w:iCs/>
                <w:sz w:val="24"/>
                <w:szCs w:val="24"/>
              </w:rPr>
              <w:t>3) переможець процедури закупівлі:</w:t>
            </w:r>
          </w:p>
          <w:p w14:paraId="60A3DEC0" w14:textId="77777777" w:rsidR="00430EB4" w:rsidRDefault="00EF0422" w:rsidP="007908BF">
            <w:pPr>
              <w:widowControl w:val="0"/>
              <w:ind w:left="206" w:right="97" w:firstLine="167"/>
              <w:jc w:val="both"/>
              <w:rPr>
                <w:iCs/>
                <w:sz w:val="24"/>
                <w:szCs w:val="24"/>
              </w:rPr>
            </w:pPr>
            <w:r>
              <w:rPr>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9A55E8B" w14:textId="77777777" w:rsidR="00430EB4" w:rsidRDefault="00EF0422" w:rsidP="007908BF">
            <w:pPr>
              <w:widowControl w:val="0"/>
              <w:ind w:left="206" w:right="97" w:firstLine="167"/>
              <w:jc w:val="both"/>
              <w:rPr>
                <w:iCs/>
                <w:sz w:val="24"/>
                <w:szCs w:val="24"/>
              </w:rPr>
            </w:pPr>
            <w:r>
              <w:rPr>
                <w:iCs/>
                <w:sz w:val="24"/>
                <w:szCs w:val="24"/>
              </w:rPr>
              <w:t xml:space="preserve">не надав у спосіб, зазначений в тендерній документації, документи, </w:t>
            </w:r>
            <w:r>
              <w:rPr>
                <w:iCs/>
                <w:sz w:val="24"/>
                <w:szCs w:val="24"/>
              </w:rPr>
              <w:lastRenderedPageBreak/>
              <w:t>що підтверджують відсутність підстав, визначених у підпунктах 3, 5, 6 і 12 та в абзаці чотирнадцятому пункту 47 Особливостей;</w:t>
            </w:r>
          </w:p>
          <w:p w14:paraId="2828B877" w14:textId="77777777" w:rsidR="00430EB4" w:rsidRDefault="00EF0422" w:rsidP="007908BF">
            <w:pPr>
              <w:widowControl w:val="0"/>
              <w:ind w:left="206" w:right="97" w:firstLine="167"/>
              <w:jc w:val="both"/>
              <w:rPr>
                <w:iCs/>
                <w:sz w:val="24"/>
                <w:szCs w:val="24"/>
              </w:rPr>
            </w:pPr>
            <w:r>
              <w:rPr>
                <w:iCs/>
                <w:sz w:val="24"/>
                <w:szCs w:val="24"/>
              </w:rPr>
              <w:t>не надав забезпечення виконання договору про закупівлю, якщо таке забезпечення вимагалося замовником;</w:t>
            </w:r>
          </w:p>
          <w:p w14:paraId="3D396906" w14:textId="77777777" w:rsidR="00430EB4" w:rsidRDefault="00EF0422" w:rsidP="007908BF">
            <w:pPr>
              <w:widowControl w:val="0"/>
              <w:ind w:left="206" w:right="97" w:firstLine="167"/>
              <w:jc w:val="both"/>
              <w:rPr>
                <w:iCs/>
                <w:sz w:val="24"/>
                <w:szCs w:val="24"/>
              </w:rPr>
            </w:pPr>
            <w:r>
              <w:rPr>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E7EE312" w14:textId="77777777" w:rsidR="00430EB4" w:rsidRDefault="00EF0422" w:rsidP="007908BF">
            <w:pPr>
              <w:widowControl w:val="0"/>
              <w:ind w:left="206" w:right="97" w:firstLine="167"/>
              <w:jc w:val="both"/>
            </w:pPr>
            <w:r>
              <w:rPr>
                <w:iCs/>
                <w:sz w:val="24"/>
                <w:szCs w:val="24"/>
              </w:rPr>
              <w:t xml:space="preserve">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w:t>
            </w:r>
            <w:proofErr w:type="spellStart"/>
            <w:r>
              <w:rPr>
                <w:iCs/>
                <w:sz w:val="24"/>
                <w:szCs w:val="24"/>
              </w:rPr>
              <w:t>внесено</w:t>
            </w:r>
            <w:proofErr w:type="spellEnd"/>
            <w:r>
              <w:rPr>
                <w:iCs/>
                <w:sz w:val="24"/>
                <w:szCs w:val="24"/>
              </w:rPr>
              <w:t xml:space="preserve"> до Єдиного державного реєстру осіб, які вчинили корупційні або пов’язані з корупцією правопорушення;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iCs/>
                <w:sz w:val="24"/>
                <w:szCs w:val="24"/>
              </w:rPr>
              <w:t>антиконкурентних</w:t>
            </w:r>
            <w:proofErr w:type="spellEnd"/>
            <w:r>
              <w:rPr>
                <w:iCs/>
                <w:sz w:val="24"/>
                <w:szCs w:val="24"/>
              </w:rPr>
              <w:t xml:space="preserve">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19 дорівнює чи перевищує 20 млн. гривень (у тому числі за лотом); 11) учасник процедури закупівлі </w:t>
            </w:r>
            <w:r>
              <w:rPr>
                <w:iCs/>
                <w:sz w:val="24"/>
                <w:szCs w:val="24"/>
              </w:rPr>
              <w:lastRenderedPageBreak/>
              <w:t xml:space="preserve">або кінцевий </w:t>
            </w:r>
            <w:proofErr w:type="spellStart"/>
            <w:r>
              <w:rPr>
                <w:iCs/>
                <w:sz w:val="24"/>
                <w:szCs w:val="24"/>
              </w:rPr>
              <w:t>бенефіціарний</w:t>
            </w:r>
            <w:proofErr w:type="spellEnd"/>
            <w:r>
              <w:rPr>
                <w:i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sz w:val="24"/>
                <w:szCs w:val="24"/>
                <w:lang w:eastAsia="uk-UA"/>
              </w:rPr>
              <w:t xml:space="preserve"> у неї публічних </w:t>
            </w:r>
            <w:proofErr w:type="spellStart"/>
            <w:r>
              <w:rPr>
                <w:sz w:val="24"/>
                <w:szCs w:val="24"/>
                <w:lang w:eastAsia="uk-UA"/>
              </w:rPr>
              <w:t>закупівель</w:t>
            </w:r>
            <w:proofErr w:type="spellEnd"/>
            <w:r>
              <w:rPr>
                <w:sz w:val="24"/>
                <w:szCs w:val="24"/>
                <w:lang w:eastAsia="uk-UA"/>
              </w:rPr>
              <w:t xml:space="preserve"> товарів, робіт і послуг згідно із Законом України «Про санкції», крім випадку, коли активи такої особи в уставленому законодавством порядку передані в управління АРМА</w:t>
            </w:r>
            <w:r>
              <w:rPr>
                <w:iCs/>
                <w:sz w:val="24"/>
                <w:szCs w:val="24"/>
              </w:rPr>
              <w:t xml:space="preserve"> ;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DA05DA" w14:textId="77777777" w:rsidR="00430EB4" w:rsidRDefault="00EF0422" w:rsidP="007908BF">
            <w:pPr>
              <w:widowControl w:val="0"/>
              <w:ind w:left="206" w:right="97" w:firstLine="167"/>
              <w:jc w:val="both"/>
              <w:rPr>
                <w:iCs/>
                <w:sz w:val="24"/>
                <w:szCs w:val="24"/>
              </w:rPr>
            </w:pPr>
            <w:r>
              <w:rPr>
                <w:iCs/>
                <w:sz w:val="24"/>
                <w:szCs w:val="24"/>
              </w:rPr>
              <w:t xml:space="preserve">5.3. Замовник може відхилити тендерну пропозицію із зазначенням аргументації в електронній системі </w:t>
            </w:r>
            <w:proofErr w:type="spellStart"/>
            <w:r>
              <w:rPr>
                <w:iCs/>
                <w:sz w:val="24"/>
                <w:szCs w:val="24"/>
              </w:rPr>
              <w:t>закупівель</w:t>
            </w:r>
            <w:proofErr w:type="spellEnd"/>
            <w:r>
              <w:rPr>
                <w:iCs/>
                <w:sz w:val="24"/>
                <w:szCs w:val="24"/>
              </w:rPr>
              <w:t xml:space="preserve"> у разі, коли:</w:t>
            </w:r>
          </w:p>
          <w:p w14:paraId="7B1F4DA4" w14:textId="77777777" w:rsidR="00430EB4" w:rsidRDefault="00EF0422" w:rsidP="007908BF">
            <w:pPr>
              <w:widowControl w:val="0"/>
              <w:ind w:left="206" w:right="97" w:firstLine="167"/>
              <w:jc w:val="both"/>
              <w:rPr>
                <w:iCs/>
                <w:sz w:val="24"/>
                <w:szCs w:val="24"/>
              </w:rPr>
            </w:pPr>
            <w:r>
              <w:rPr>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F2776C" w14:textId="77777777" w:rsidR="00430EB4" w:rsidRDefault="00EF0422" w:rsidP="007908BF">
            <w:pPr>
              <w:widowControl w:val="0"/>
              <w:ind w:left="206" w:right="97" w:firstLine="167"/>
              <w:jc w:val="both"/>
              <w:rPr>
                <w:iCs/>
                <w:sz w:val="24"/>
                <w:szCs w:val="24"/>
              </w:rPr>
            </w:pPr>
            <w:r>
              <w:rPr>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DC6B56" w14:textId="77777777" w:rsidR="00430EB4" w:rsidRDefault="00EF0422" w:rsidP="007908BF">
            <w:pPr>
              <w:widowControl w:val="0"/>
              <w:ind w:left="206" w:right="97" w:firstLine="167"/>
              <w:jc w:val="both"/>
              <w:rPr>
                <w:iCs/>
                <w:sz w:val="24"/>
                <w:szCs w:val="24"/>
              </w:rPr>
            </w:pPr>
            <w:r>
              <w:rPr>
                <w:i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iCs/>
                <w:sz w:val="24"/>
                <w:szCs w:val="24"/>
              </w:rPr>
              <w:t>закупівель</w:t>
            </w:r>
            <w:proofErr w:type="spellEnd"/>
            <w:r>
              <w:rPr>
                <w:iCs/>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iCs/>
                <w:sz w:val="24"/>
                <w:szCs w:val="24"/>
              </w:rPr>
              <w:t>закупівель</w:t>
            </w:r>
            <w:proofErr w:type="spellEnd"/>
            <w:r>
              <w:rPr>
                <w:iCs/>
                <w:sz w:val="24"/>
                <w:szCs w:val="24"/>
              </w:rPr>
              <w:t>.</w:t>
            </w:r>
          </w:p>
          <w:p w14:paraId="1D0E9AE3" w14:textId="77777777" w:rsidR="00430EB4" w:rsidRDefault="00EF0422" w:rsidP="007908BF">
            <w:pPr>
              <w:widowControl w:val="0"/>
              <w:ind w:left="206" w:right="97" w:firstLine="167"/>
              <w:jc w:val="both"/>
              <w:rPr>
                <w:iCs/>
                <w:sz w:val="24"/>
                <w:szCs w:val="24"/>
              </w:rPr>
            </w:pPr>
            <w:r>
              <w:rPr>
                <w:iCs/>
                <w:sz w:val="24"/>
                <w:szCs w:val="24"/>
              </w:rPr>
              <w:t xml:space="preserve">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iCs/>
                <w:sz w:val="24"/>
                <w:szCs w:val="24"/>
              </w:rPr>
              <w:t>закупівель</w:t>
            </w:r>
            <w:proofErr w:type="spellEnd"/>
            <w:r>
              <w:rPr>
                <w:iCs/>
                <w:sz w:val="24"/>
                <w:szCs w:val="24"/>
              </w:rPr>
              <w:t xml:space="preserve">, але до моменту оприлюднення договору про закупівлю в електронній системі </w:t>
            </w:r>
            <w:proofErr w:type="spellStart"/>
            <w:r>
              <w:rPr>
                <w:iCs/>
                <w:sz w:val="24"/>
                <w:szCs w:val="24"/>
              </w:rPr>
              <w:t>закупівель</w:t>
            </w:r>
            <w:proofErr w:type="spellEnd"/>
            <w:r>
              <w:rPr>
                <w:iCs/>
                <w:sz w:val="24"/>
                <w:szCs w:val="24"/>
              </w:rPr>
              <w:t xml:space="preserve"> відповідно до статті 10 Закону.</w:t>
            </w:r>
          </w:p>
          <w:p w14:paraId="5458A55E" w14:textId="77777777" w:rsidR="00430EB4" w:rsidRDefault="00EF0422" w:rsidP="007908BF">
            <w:pPr>
              <w:widowControl w:val="0"/>
              <w:ind w:left="206" w:right="97" w:firstLine="167"/>
              <w:jc w:val="both"/>
              <w:rPr>
                <w:iCs/>
                <w:sz w:val="24"/>
                <w:szCs w:val="24"/>
              </w:rPr>
            </w:pPr>
            <w:r>
              <w:rPr>
                <w:iCs/>
                <w:sz w:val="24"/>
                <w:szCs w:val="24"/>
              </w:rPr>
              <w:t xml:space="preserve">     5.5.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CCFC1C" w14:textId="77777777" w:rsidR="00430EB4" w:rsidRDefault="00EF0422" w:rsidP="007908BF">
            <w:pPr>
              <w:widowControl w:val="0"/>
              <w:ind w:left="206" w:right="97" w:firstLine="167"/>
              <w:jc w:val="both"/>
            </w:pPr>
            <w:r>
              <w:rPr>
                <w:i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iCs/>
                <w:sz w:val="24"/>
                <w:szCs w:val="24"/>
              </w:rPr>
              <w:lastRenderedPageBreak/>
              <w:t>торгів, замовник відхиляє тендерну пропозицію такого учасника процедури закупівлі.</w:t>
            </w:r>
          </w:p>
        </w:tc>
      </w:tr>
      <w:tr w:rsidR="00430EB4" w14:paraId="6363B1F1" w14:textId="77777777" w:rsidTr="00F66446">
        <w:trPr>
          <w:jc w:val="center"/>
        </w:trPr>
        <w:tc>
          <w:tcPr>
            <w:tcW w:w="100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520B8F0" w14:textId="77777777" w:rsidR="00430EB4" w:rsidRDefault="00EF0422">
            <w:pPr>
              <w:widowControl w:val="0"/>
              <w:ind w:right="113"/>
              <w:jc w:val="center"/>
            </w:pPr>
            <w:r>
              <w:rPr>
                <w:b/>
                <w:sz w:val="24"/>
                <w:szCs w:val="24"/>
                <w:lang w:eastAsia="uk-UA"/>
              </w:rPr>
              <w:lastRenderedPageBreak/>
              <w:t>VІ. Результати торгів та укладання договору про закупівлю</w:t>
            </w:r>
          </w:p>
        </w:tc>
      </w:tr>
      <w:tr w:rsidR="00430EB4" w14:paraId="42B601EA"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2AE53D4" w14:textId="77777777" w:rsidR="00430EB4" w:rsidRDefault="00EF0422" w:rsidP="00352E58">
            <w:pPr>
              <w:widowControl w:val="0"/>
              <w:ind w:left="129" w:right="113"/>
              <w:rPr>
                <w:b/>
                <w:sz w:val="24"/>
                <w:szCs w:val="24"/>
                <w:lang w:eastAsia="uk-UA"/>
              </w:rPr>
            </w:pPr>
            <w:r>
              <w:rPr>
                <w:b/>
                <w:sz w:val="24"/>
                <w:szCs w:val="24"/>
                <w:lang w:eastAsia="uk-UA"/>
              </w:rPr>
              <w:t>1. Відміна замовником торгів чи визнання їх такими, що не відбулися</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4D2A75B" w14:textId="77777777" w:rsidR="00430EB4" w:rsidRDefault="00EF0422" w:rsidP="007908BF">
            <w:pPr>
              <w:widowControl w:val="0"/>
              <w:ind w:left="206" w:right="162" w:firstLine="167"/>
              <w:jc w:val="both"/>
              <w:rPr>
                <w:sz w:val="24"/>
                <w:szCs w:val="24"/>
              </w:rPr>
            </w:pPr>
            <w:r>
              <w:rPr>
                <w:sz w:val="24"/>
                <w:szCs w:val="24"/>
              </w:rPr>
              <w:t>1.1 Замовник відміняє відкриті торги у разі:</w:t>
            </w:r>
          </w:p>
          <w:p w14:paraId="506B48DE" w14:textId="77777777" w:rsidR="00430EB4" w:rsidRDefault="00EF0422" w:rsidP="007908BF">
            <w:pPr>
              <w:widowControl w:val="0"/>
              <w:ind w:left="206" w:right="162" w:firstLine="167"/>
              <w:jc w:val="both"/>
              <w:rPr>
                <w:sz w:val="24"/>
                <w:szCs w:val="24"/>
              </w:rPr>
            </w:pPr>
            <w:r>
              <w:rPr>
                <w:sz w:val="24"/>
                <w:szCs w:val="24"/>
              </w:rPr>
              <w:t>1) відсутності подальшої потреби в закупівлі товарів, робіт чи послуг;</w:t>
            </w:r>
          </w:p>
          <w:p w14:paraId="3ED75254" w14:textId="77777777" w:rsidR="00430EB4" w:rsidRDefault="00EF0422" w:rsidP="007908BF">
            <w:pPr>
              <w:widowControl w:val="0"/>
              <w:ind w:left="206" w:right="162" w:firstLine="167"/>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rPr>
              <w:t>закупівель</w:t>
            </w:r>
            <w:proofErr w:type="spellEnd"/>
            <w:r>
              <w:rPr>
                <w:sz w:val="24"/>
                <w:szCs w:val="24"/>
              </w:rPr>
              <w:t>, з описом таких порушень;</w:t>
            </w:r>
          </w:p>
          <w:p w14:paraId="657E26A6" w14:textId="77777777" w:rsidR="00430EB4" w:rsidRDefault="00EF0422" w:rsidP="007908BF">
            <w:pPr>
              <w:widowControl w:val="0"/>
              <w:ind w:left="206" w:right="162" w:firstLine="167"/>
              <w:jc w:val="both"/>
              <w:rPr>
                <w:sz w:val="24"/>
                <w:szCs w:val="24"/>
              </w:rPr>
            </w:pPr>
            <w:r>
              <w:rPr>
                <w:sz w:val="24"/>
                <w:szCs w:val="24"/>
              </w:rPr>
              <w:t>3) скорочення обсягу видатків на здійснення закупівлі товарів, робіт чи послуг;</w:t>
            </w:r>
          </w:p>
          <w:p w14:paraId="339D88BF" w14:textId="77777777" w:rsidR="00430EB4" w:rsidRDefault="00EF0422" w:rsidP="007908BF">
            <w:pPr>
              <w:widowControl w:val="0"/>
              <w:ind w:left="206" w:right="162" w:firstLine="167"/>
              <w:jc w:val="both"/>
              <w:rPr>
                <w:sz w:val="24"/>
                <w:szCs w:val="24"/>
              </w:rPr>
            </w:pPr>
            <w:r>
              <w:rPr>
                <w:sz w:val="24"/>
                <w:szCs w:val="24"/>
              </w:rPr>
              <w:t>4) коли здійснення закупівлі стало неможливим внаслідок дії обставин непереборної сили.</w:t>
            </w:r>
          </w:p>
          <w:p w14:paraId="3D93C414" w14:textId="77777777" w:rsidR="00430EB4" w:rsidRDefault="00EF0422" w:rsidP="007908BF">
            <w:pPr>
              <w:widowControl w:val="0"/>
              <w:ind w:left="206" w:right="162" w:firstLine="167"/>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w:t>
            </w:r>
          </w:p>
          <w:p w14:paraId="68D6120C" w14:textId="77777777" w:rsidR="00430EB4" w:rsidRDefault="00EF0422" w:rsidP="007908BF">
            <w:pPr>
              <w:widowControl w:val="0"/>
              <w:ind w:left="206" w:right="162" w:firstLine="167"/>
              <w:jc w:val="both"/>
              <w:rPr>
                <w:sz w:val="24"/>
                <w:szCs w:val="24"/>
              </w:rPr>
            </w:pPr>
            <w:r>
              <w:rPr>
                <w:sz w:val="24"/>
                <w:szCs w:val="24"/>
              </w:rPr>
              <w:t xml:space="preserve">1.2.  Відкриті торги автоматично відміняються електронною системою </w:t>
            </w:r>
            <w:proofErr w:type="spellStart"/>
            <w:r>
              <w:rPr>
                <w:sz w:val="24"/>
                <w:szCs w:val="24"/>
              </w:rPr>
              <w:t>закупівель</w:t>
            </w:r>
            <w:proofErr w:type="spellEnd"/>
            <w:r>
              <w:rPr>
                <w:sz w:val="24"/>
                <w:szCs w:val="24"/>
              </w:rPr>
              <w:t xml:space="preserve"> у разі:</w:t>
            </w:r>
          </w:p>
          <w:p w14:paraId="777F4DF1" w14:textId="77777777" w:rsidR="00430EB4" w:rsidRDefault="00EF0422" w:rsidP="007908BF">
            <w:pPr>
              <w:widowControl w:val="0"/>
              <w:ind w:left="206" w:right="162" w:firstLine="167"/>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DE12DB" w14:textId="77777777" w:rsidR="00430EB4" w:rsidRDefault="00EF0422" w:rsidP="007908BF">
            <w:pPr>
              <w:widowControl w:val="0"/>
              <w:ind w:left="206" w:right="162" w:firstLine="167"/>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7864297" w14:textId="77777777" w:rsidR="00430EB4" w:rsidRDefault="00EF0422" w:rsidP="007908BF">
            <w:pPr>
              <w:widowControl w:val="0"/>
              <w:ind w:left="206" w:right="162" w:firstLine="167"/>
              <w:jc w:val="both"/>
              <w:rPr>
                <w:sz w:val="24"/>
                <w:szCs w:val="24"/>
              </w:rPr>
            </w:pPr>
            <w:r>
              <w:rPr>
                <w:sz w:val="24"/>
                <w:szCs w:val="24"/>
              </w:rPr>
              <w:t>1.3. Відкриті торги можуть бути відмінено частково (за лотом).</w:t>
            </w:r>
          </w:p>
          <w:p w14:paraId="44B544F7" w14:textId="77777777" w:rsidR="00430EB4" w:rsidRDefault="00EF0422" w:rsidP="007908BF">
            <w:pPr>
              <w:widowControl w:val="0"/>
              <w:ind w:left="206" w:right="162" w:firstLine="167"/>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w:t>
            </w:r>
          </w:p>
          <w:p w14:paraId="792394B7" w14:textId="77777777" w:rsidR="00430EB4" w:rsidRDefault="00EF0422" w:rsidP="007908BF">
            <w:pPr>
              <w:widowControl w:val="0"/>
              <w:ind w:left="206" w:right="162" w:firstLine="167"/>
              <w:jc w:val="both"/>
              <w:rPr>
                <w:sz w:val="24"/>
                <w:szCs w:val="24"/>
              </w:rPr>
            </w:pPr>
            <w:r>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p>
          <w:p w14:paraId="650D1A47" w14:textId="77777777" w:rsidR="00430EB4" w:rsidRDefault="00EF0422" w:rsidP="007908BF">
            <w:pPr>
              <w:widowControl w:val="0"/>
              <w:ind w:left="206" w:right="97" w:firstLine="167"/>
              <w:jc w:val="both"/>
              <w:rPr>
                <w:sz w:val="24"/>
                <w:szCs w:val="24"/>
              </w:rPr>
            </w:pPr>
            <w:r>
              <w:rPr>
                <w:sz w:val="24"/>
                <w:szCs w:val="24"/>
              </w:rPr>
              <w:t xml:space="preserve">У разі автоматичної відміни відкритих торгів 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0EB4" w14:paraId="693C34C0"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B744BF7" w14:textId="77777777" w:rsidR="00430EB4" w:rsidRDefault="00EF0422" w:rsidP="00352E58">
            <w:pPr>
              <w:widowControl w:val="0"/>
              <w:ind w:left="129" w:right="113"/>
              <w:rPr>
                <w:b/>
                <w:sz w:val="24"/>
                <w:szCs w:val="24"/>
                <w:lang w:eastAsia="uk-UA"/>
              </w:rPr>
            </w:pPr>
            <w:r>
              <w:rPr>
                <w:b/>
                <w:sz w:val="24"/>
                <w:szCs w:val="24"/>
                <w:lang w:eastAsia="uk-UA"/>
              </w:rPr>
              <w:t>2. Строк укладання договору</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17933A65" w14:textId="77777777" w:rsidR="00430EB4" w:rsidRDefault="00EF0422" w:rsidP="007908BF">
            <w:pPr>
              <w:widowControl w:val="0"/>
              <w:ind w:left="206" w:right="113" w:firstLine="167"/>
              <w:jc w:val="both"/>
              <w:rPr>
                <w:sz w:val="24"/>
                <w:szCs w:val="24"/>
              </w:rPr>
            </w:pPr>
            <w:r>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0633EB3E" w14:textId="77777777" w:rsidR="00430EB4" w:rsidRDefault="00EF0422" w:rsidP="007908BF">
            <w:pPr>
              <w:widowControl w:val="0"/>
              <w:ind w:left="206" w:right="113" w:firstLine="167"/>
              <w:jc w:val="both"/>
              <w:rPr>
                <w:sz w:val="24"/>
                <w:szCs w:val="24"/>
              </w:rPr>
            </w:pPr>
            <w:r>
              <w:rPr>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0D465FE" w14:textId="77777777" w:rsidR="00430EB4" w:rsidRDefault="00EF0422" w:rsidP="007908BF">
            <w:pPr>
              <w:widowControl w:val="0"/>
              <w:ind w:left="206" w:right="113" w:firstLine="167"/>
              <w:jc w:val="both"/>
              <w:rPr>
                <w:sz w:val="24"/>
                <w:szCs w:val="24"/>
              </w:rPr>
            </w:pPr>
            <w:r>
              <w:rPr>
                <w:sz w:val="24"/>
                <w:szCs w:val="24"/>
              </w:rPr>
              <w:t xml:space="preserve">2.3. У разі подання скарги до органу оскарження після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F598B27" w14:textId="77777777" w:rsidR="00430EB4" w:rsidRDefault="00430EB4">
            <w:pPr>
              <w:widowControl w:val="0"/>
              <w:ind w:right="113" w:firstLine="373"/>
              <w:jc w:val="both"/>
              <w:rPr>
                <w:sz w:val="24"/>
                <w:szCs w:val="24"/>
              </w:rPr>
            </w:pPr>
          </w:p>
        </w:tc>
      </w:tr>
      <w:tr w:rsidR="00430EB4" w14:paraId="729CF929"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45C0A4EF" w14:textId="77777777" w:rsidR="00430EB4" w:rsidRDefault="00EF0422" w:rsidP="00352E58">
            <w:pPr>
              <w:widowControl w:val="0"/>
              <w:ind w:left="129" w:right="113"/>
              <w:rPr>
                <w:b/>
                <w:sz w:val="24"/>
                <w:szCs w:val="24"/>
                <w:lang w:eastAsia="uk-UA"/>
              </w:rPr>
            </w:pPr>
            <w:r>
              <w:rPr>
                <w:b/>
                <w:sz w:val="24"/>
                <w:szCs w:val="24"/>
                <w:lang w:eastAsia="uk-UA"/>
              </w:rPr>
              <w:lastRenderedPageBreak/>
              <w:t>3. Проект договору про закупівлю</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28E75E2F" w14:textId="77777777" w:rsidR="007908BF" w:rsidRDefault="007908BF" w:rsidP="007908BF">
            <w:pPr>
              <w:ind w:left="206" w:right="123" w:firstLine="167"/>
              <w:contextualSpacing/>
              <w:jc w:val="both"/>
              <w:rPr>
                <w:sz w:val="24"/>
                <w:szCs w:val="24"/>
              </w:rPr>
            </w:pPr>
            <w:r w:rsidRPr="00B05787">
              <w:rPr>
                <w:sz w:val="24"/>
                <w:szCs w:val="24"/>
              </w:rPr>
              <w:t xml:space="preserve">Згідно </w:t>
            </w:r>
            <w:r>
              <w:rPr>
                <w:sz w:val="24"/>
                <w:szCs w:val="24"/>
              </w:rPr>
              <w:t xml:space="preserve">з </w:t>
            </w:r>
            <w:r w:rsidRPr="00B47F3D">
              <w:rPr>
                <w:sz w:val="24"/>
                <w:szCs w:val="24"/>
              </w:rPr>
              <w:t xml:space="preserve">Додатком </w:t>
            </w:r>
            <w:r>
              <w:rPr>
                <w:sz w:val="24"/>
                <w:szCs w:val="24"/>
              </w:rPr>
              <w:t>№3</w:t>
            </w:r>
            <w:r w:rsidRPr="00B05787">
              <w:rPr>
                <w:sz w:val="24"/>
                <w:szCs w:val="24"/>
              </w:rPr>
              <w:t xml:space="preserve"> до тендерної документації.</w:t>
            </w:r>
          </w:p>
          <w:p w14:paraId="4F14F82E" w14:textId="77777777" w:rsidR="007908BF" w:rsidRPr="00891F35" w:rsidRDefault="007908BF" w:rsidP="007908BF">
            <w:pPr>
              <w:ind w:left="206" w:right="123" w:firstLine="167"/>
              <w:contextualSpacing/>
              <w:jc w:val="both"/>
              <w:rPr>
                <w:sz w:val="24"/>
                <w:szCs w:val="24"/>
                <w:lang w:eastAsia="uk-UA"/>
              </w:rPr>
            </w:pPr>
            <w:r w:rsidRPr="00891F35">
              <w:rPr>
                <w:sz w:val="24"/>
                <w:szCs w:val="24"/>
                <w:lang w:eastAsia="uk-UA"/>
              </w:rPr>
              <w:t>Переможець процедури закупівлі під час укладення договору про закупівлю повинен надати:</w:t>
            </w:r>
          </w:p>
          <w:p w14:paraId="7367DD2D" w14:textId="7281E502" w:rsidR="00430EB4" w:rsidRDefault="007908BF" w:rsidP="007908BF">
            <w:pPr>
              <w:widowControl w:val="0"/>
              <w:ind w:left="206" w:right="113" w:firstLine="167"/>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r>
              <w:rPr>
                <w:sz w:val="24"/>
                <w:szCs w:val="24"/>
                <w:lang w:eastAsia="uk-UA"/>
              </w:rPr>
              <w:t>.</w:t>
            </w:r>
          </w:p>
        </w:tc>
      </w:tr>
      <w:tr w:rsidR="00430EB4" w14:paraId="52B2F5D7"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B0F96CE" w14:textId="77777777" w:rsidR="00430EB4" w:rsidRDefault="00EF0422" w:rsidP="00352E58">
            <w:pPr>
              <w:widowControl w:val="0"/>
              <w:ind w:left="129" w:right="113"/>
              <w:rPr>
                <w:b/>
                <w:sz w:val="24"/>
                <w:szCs w:val="24"/>
                <w:lang w:eastAsia="uk-UA"/>
              </w:rPr>
            </w:pPr>
            <w:r>
              <w:rPr>
                <w:b/>
                <w:sz w:val="24"/>
                <w:szCs w:val="24"/>
                <w:lang w:eastAsia="uk-UA"/>
              </w:rPr>
              <w:t>4. Істотні умови, що обов’язково включаються до договору про закупівлю</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70190884" w14:textId="77777777" w:rsidR="00430EB4" w:rsidRDefault="00EF0422" w:rsidP="007908BF">
            <w:pPr>
              <w:widowControl w:val="0"/>
              <w:ind w:left="206" w:right="113" w:firstLine="167"/>
              <w:jc w:val="both"/>
              <w:rPr>
                <w:sz w:val="24"/>
                <w:szCs w:val="24"/>
              </w:rPr>
            </w:pPr>
            <w:r>
              <w:rPr>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Start w:id="6" w:name="n577_Copy_1"/>
            <w:bookmarkEnd w:id="6"/>
          </w:p>
          <w:p w14:paraId="0B68AC30" w14:textId="77777777" w:rsidR="00430EB4" w:rsidRDefault="00EF0422" w:rsidP="007908BF">
            <w:pPr>
              <w:widowControl w:val="0"/>
              <w:ind w:left="206" w:right="113" w:firstLine="167"/>
              <w:jc w:val="both"/>
              <w:rPr>
                <w:sz w:val="24"/>
                <w:szCs w:val="24"/>
              </w:rPr>
            </w:pPr>
            <w:r>
              <w:rPr>
                <w:sz w:val="24"/>
                <w:szCs w:val="24"/>
              </w:rPr>
              <w:t>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9A26735" w14:textId="77777777" w:rsidR="00430EB4" w:rsidRDefault="00EF0422" w:rsidP="007908BF">
            <w:pPr>
              <w:widowControl w:val="0"/>
              <w:ind w:left="206" w:right="113" w:firstLine="167"/>
              <w:jc w:val="both"/>
              <w:rPr>
                <w:sz w:val="24"/>
                <w:szCs w:val="24"/>
              </w:rPr>
            </w:pPr>
            <w:r>
              <w:rPr>
                <w:sz w:val="24"/>
                <w:szCs w:val="24"/>
              </w:rPr>
              <w:t>визначення грошового еквівалента зобов’язання в іноземній валюті;</w:t>
            </w:r>
          </w:p>
          <w:p w14:paraId="765E37D0" w14:textId="77777777" w:rsidR="00430EB4" w:rsidRDefault="00EF0422" w:rsidP="007908BF">
            <w:pPr>
              <w:widowControl w:val="0"/>
              <w:ind w:left="206" w:right="113" w:firstLine="167"/>
              <w:jc w:val="both"/>
              <w:rPr>
                <w:sz w:val="24"/>
                <w:szCs w:val="24"/>
              </w:rPr>
            </w:pPr>
            <w:r>
              <w:rPr>
                <w:sz w:val="24"/>
                <w:szCs w:val="24"/>
              </w:rPr>
              <w:t>перерахунку ціни в бік зменшення ціни тендерної пропозиції переможця а без зменшення обсягів закупівлі;</w:t>
            </w:r>
          </w:p>
          <w:p w14:paraId="1790256B" w14:textId="77777777" w:rsidR="00430EB4" w:rsidRDefault="00EF0422" w:rsidP="007908BF">
            <w:pPr>
              <w:widowControl w:val="0"/>
              <w:ind w:left="206" w:right="113" w:firstLine="167"/>
              <w:jc w:val="both"/>
              <w:rPr>
                <w:sz w:val="24"/>
                <w:szCs w:val="24"/>
              </w:rPr>
            </w:pPr>
            <w:r>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FF84148" w14:textId="77777777" w:rsidR="00430EB4" w:rsidRDefault="00EF0422" w:rsidP="007908BF">
            <w:pPr>
              <w:widowControl w:val="0"/>
              <w:ind w:left="206" w:right="113" w:firstLine="167"/>
              <w:jc w:val="both"/>
              <w:rPr>
                <w:sz w:val="24"/>
                <w:szCs w:val="24"/>
              </w:rPr>
            </w:pPr>
            <w:r>
              <w:rPr>
                <w:sz w:val="24"/>
                <w:szCs w:val="24"/>
              </w:rPr>
              <w:t xml:space="preserve">4.3.  </w:t>
            </w:r>
            <w:bookmarkStart w:id="7" w:name="_Hlk117190802_Copy_1"/>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ED1E9A" w14:textId="77777777" w:rsidR="00430EB4" w:rsidRDefault="00EF0422" w:rsidP="007908BF">
            <w:pPr>
              <w:widowControl w:val="0"/>
              <w:ind w:left="206" w:right="113" w:firstLine="167"/>
              <w:jc w:val="both"/>
              <w:rPr>
                <w:sz w:val="24"/>
                <w:szCs w:val="24"/>
              </w:rPr>
            </w:pPr>
            <w:r>
              <w:rPr>
                <w:sz w:val="24"/>
                <w:szCs w:val="24"/>
              </w:rPr>
              <w:t>1) зменшення обсягів закупівлі, зокрема з урахуванням фактичного обсягу видатків замовника;</w:t>
            </w:r>
          </w:p>
          <w:p w14:paraId="40BBE3AB" w14:textId="77777777" w:rsidR="00430EB4" w:rsidRDefault="00EF0422" w:rsidP="007908BF">
            <w:pPr>
              <w:widowControl w:val="0"/>
              <w:ind w:left="206" w:right="113" w:firstLine="167"/>
              <w:jc w:val="both"/>
              <w:rPr>
                <w:sz w:val="24"/>
                <w:szCs w:val="24"/>
              </w:rPr>
            </w:pPr>
            <w:r>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19FC47" w14:textId="77777777" w:rsidR="00430EB4" w:rsidRDefault="00EF0422" w:rsidP="007908BF">
            <w:pPr>
              <w:widowControl w:val="0"/>
              <w:ind w:left="206" w:right="113" w:firstLine="167"/>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EFEB83" w14:textId="77777777" w:rsidR="00430EB4" w:rsidRDefault="00EF0422" w:rsidP="007908BF">
            <w:pPr>
              <w:widowControl w:val="0"/>
              <w:ind w:left="206" w:right="113" w:firstLine="167"/>
              <w:jc w:val="both"/>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2AD185" w14:textId="77777777" w:rsidR="00430EB4" w:rsidRDefault="00EF0422" w:rsidP="007908BF">
            <w:pPr>
              <w:widowControl w:val="0"/>
              <w:ind w:left="206" w:right="113" w:firstLine="167"/>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EB48607" w14:textId="77777777" w:rsidR="00430EB4" w:rsidRDefault="00EF0422" w:rsidP="007908BF">
            <w:pPr>
              <w:widowControl w:val="0"/>
              <w:ind w:left="206" w:right="113" w:firstLine="167"/>
              <w:jc w:val="both"/>
              <w:rPr>
                <w:sz w:val="24"/>
                <w:szCs w:val="24"/>
              </w:rPr>
            </w:pPr>
            <w:r>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із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2E86828D" w14:textId="77777777" w:rsidR="00430EB4" w:rsidRDefault="00EF0422" w:rsidP="007908BF">
            <w:pPr>
              <w:widowControl w:val="0"/>
              <w:ind w:left="206" w:right="113" w:firstLine="167"/>
              <w:jc w:val="both"/>
              <w:rPr>
                <w:sz w:val="24"/>
                <w:szCs w:val="24"/>
              </w:rPr>
            </w:pPr>
            <w:r>
              <w:rPr>
                <w:sz w:val="24"/>
                <w:szCs w:val="24"/>
              </w:rPr>
              <w:t xml:space="preserve">7) зміни встановленого згідно із законодавством органами </w:t>
            </w:r>
            <w:r>
              <w:rPr>
                <w:sz w:val="24"/>
                <w:szCs w:val="24"/>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358C07" w14:textId="6A44DE41" w:rsidR="00430EB4" w:rsidRDefault="00EF0422" w:rsidP="007908BF">
            <w:pPr>
              <w:widowControl w:val="0"/>
              <w:ind w:left="206" w:right="113" w:firstLine="167"/>
              <w:jc w:val="both"/>
              <w:rPr>
                <w:sz w:val="24"/>
                <w:szCs w:val="24"/>
              </w:rPr>
            </w:pPr>
            <w:r>
              <w:rPr>
                <w:sz w:val="24"/>
                <w:szCs w:val="24"/>
              </w:rPr>
              <w:t>8) зміни умов у зв’язку із застосуванням положень частини шостої</w:t>
            </w:r>
            <w:r>
              <w:rPr>
                <w:sz w:val="24"/>
                <w:szCs w:val="24"/>
              </w:rPr>
              <w:br/>
              <w:t>статті 41 Закону</w:t>
            </w:r>
            <w:bookmarkEnd w:id="7"/>
            <w:r w:rsidR="00D450DF">
              <w:rPr>
                <w:sz w:val="24"/>
                <w:szCs w:val="24"/>
              </w:rPr>
              <w:t>;</w:t>
            </w:r>
          </w:p>
          <w:p w14:paraId="794B240D" w14:textId="3E49C215" w:rsidR="00D450DF" w:rsidRDefault="00D450DF" w:rsidP="007908BF">
            <w:pPr>
              <w:widowControl w:val="0"/>
              <w:ind w:left="206" w:right="113" w:firstLine="167"/>
              <w:jc w:val="both"/>
              <w:rPr>
                <w:sz w:val="24"/>
                <w:szCs w:val="24"/>
              </w:rPr>
            </w:pPr>
            <w:r w:rsidRPr="007D4334">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z w:val="24"/>
                <w:szCs w:val="24"/>
              </w:rPr>
              <w:t>.</w:t>
            </w:r>
          </w:p>
        </w:tc>
      </w:tr>
      <w:tr w:rsidR="00430EB4" w14:paraId="20BB81E4"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368E2155" w14:textId="77777777" w:rsidR="00430EB4" w:rsidRDefault="00EF0422" w:rsidP="00352E58">
            <w:pPr>
              <w:widowControl w:val="0"/>
              <w:ind w:left="129" w:right="113"/>
              <w:rPr>
                <w:b/>
                <w:sz w:val="24"/>
                <w:szCs w:val="24"/>
                <w:lang w:eastAsia="uk-UA"/>
              </w:rPr>
            </w:pPr>
            <w:r>
              <w:rPr>
                <w:b/>
                <w:sz w:val="24"/>
                <w:szCs w:val="24"/>
                <w:lang w:eastAsia="uk-UA"/>
              </w:rPr>
              <w:lastRenderedPageBreak/>
              <w:t>5. Дії замовника при відмові переможця торгів підписати договір про закупівлю</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05A186C2" w14:textId="77777777" w:rsidR="00430EB4" w:rsidRDefault="00EF0422" w:rsidP="007908BF">
            <w:pPr>
              <w:widowControl w:val="0"/>
              <w:ind w:left="206" w:right="113" w:firstLine="167"/>
              <w:jc w:val="both"/>
              <w:rPr>
                <w:sz w:val="24"/>
                <w:szCs w:val="24"/>
              </w:rPr>
            </w:pP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rPr>
              <w:t>неукладення</w:t>
            </w:r>
            <w:proofErr w:type="spellEnd"/>
            <w:r>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30EB4" w14:paraId="53FB6514" w14:textId="77777777" w:rsidTr="00F66446">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472D142" w14:textId="77777777" w:rsidR="00430EB4" w:rsidRDefault="00EF0422" w:rsidP="00352E58">
            <w:pPr>
              <w:widowControl w:val="0"/>
              <w:ind w:left="129"/>
              <w:rPr>
                <w:b/>
                <w:sz w:val="24"/>
                <w:szCs w:val="24"/>
                <w:lang w:eastAsia="uk-UA"/>
              </w:rPr>
            </w:pPr>
            <w:r>
              <w:rPr>
                <w:b/>
                <w:sz w:val="24"/>
                <w:szCs w:val="24"/>
                <w:lang w:eastAsia="uk-UA"/>
              </w:rPr>
              <w:t>6. Забезпечення виконання договору про закупівлю</w:t>
            </w:r>
          </w:p>
        </w:tc>
        <w:tc>
          <w:tcPr>
            <w:tcW w:w="743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14:paraId="53D2AB1D" w14:textId="77777777" w:rsidR="00430EB4" w:rsidRPr="007908BF" w:rsidRDefault="00EF0422">
            <w:pPr>
              <w:widowControl w:val="0"/>
              <w:tabs>
                <w:tab w:val="left" w:pos="993"/>
              </w:tabs>
              <w:ind w:firstLine="373"/>
              <w:jc w:val="both"/>
            </w:pPr>
            <w:r w:rsidRPr="007908BF">
              <w:rPr>
                <w:sz w:val="24"/>
                <w:szCs w:val="24"/>
                <w:lang w:eastAsia="uk-UA"/>
              </w:rPr>
              <w:t>Не вимагається</w:t>
            </w:r>
          </w:p>
        </w:tc>
      </w:tr>
    </w:tbl>
    <w:p w14:paraId="6E619F88" w14:textId="77777777" w:rsidR="009D41C1" w:rsidRDefault="009D41C1">
      <w:pPr>
        <w:sectPr w:rsidR="009D41C1">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8" w:footer="708" w:gutter="0"/>
          <w:cols w:space="720"/>
        </w:sectPr>
      </w:pPr>
    </w:p>
    <w:p w14:paraId="4964BAAA" w14:textId="77777777" w:rsidR="006D40BA" w:rsidRPr="00302FEA" w:rsidRDefault="006D40BA" w:rsidP="006D40BA">
      <w:pPr>
        <w:ind w:left="7920"/>
        <w:contextualSpacing/>
        <w:jc w:val="right"/>
        <w:rPr>
          <w:sz w:val="24"/>
          <w:szCs w:val="24"/>
        </w:rPr>
      </w:pPr>
      <w:r w:rsidRPr="00302FEA">
        <w:rPr>
          <w:b/>
          <w:bCs/>
          <w:sz w:val="24"/>
          <w:szCs w:val="24"/>
        </w:rPr>
        <w:lastRenderedPageBreak/>
        <w:t xml:space="preserve">Додаток </w:t>
      </w:r>
      <w:r>
        <w:rPr>
          <w:b/>
          <w:bCs/>
          <w:sz w:val="24"/>
          <w:szCs w:val="24"/>
        </w:rPr>
        <w:t>1</w:t>
      </w:r>
    </w:p>
    <w:p w14:paraId="3859F303" w14:textId="77777777" w:rsidR="006D40BA" w:rsidRPr="00B6308F" w:rsidRDefault="006D40BA" w:rsidP="006D40BA">
      <w:pPr>
        <w:spacing w:after="240"/>
        <w:contextualSpacing/>
        <w:jc w:val="right"/>
        <w:rPr>
          <w:sz w:val="24"/>
          <w:szCs w:val="24"/>
        </w:rPr>
      </w:pPr>
      <w:r w:rsidRPr="00302FEA">
        <w:rPr>
          <w:i/>
          <w:iCs/>
          <w:sz w:val="24"/>
          <w:szCs w:val="24"/>
        </w:rPr>
        <w:t>    </w:t>
      </w:r>
      <w:r w:rsidRPr="00B6308F">
        <w:rPr>
          <w:b/>
          <w:sz w:val="24"/>
          <w:szCs w:val="24"/>
        </w:rPr>
        <w:t>до тендерної документації</w:t>
      </w:r>
    </w:p>
    <w:p w14:paraId="6DCC791A" w14:textId="77777777" w:rsidR="006D40BA" w:rsidRPr="00302FEA" w:rsidRDefault="006D40BA" w:rsidP="006D40BA">
      <w:pPr>
        <w:spacing w:after="240"/>
        <w:contextualSpacing/>
        <w:jc w:val="both"/>
        <w:rPr>
          <w:sz w:val="24"/>
          <w:szCs w:val="24"/>
        </w:rPr>
      </w:pPr>
    </w:p>
    <w:p w14:paraId="584ED16E" w14:textId="77777777" w:rsidR="006D40BA" w:rsidRPr="00302FEA" w:rsidRDefault="006D40BA" w:rsidP="006D40BA">
      <w:pPr>
        <w:spacing w:after="240"/>
        <w:contextualSpacing/>
        <w:jc w:val="both"/>
        <w:rPr>
          <w:sz w:val="24"/>
          <w:szCs w:val="24"/>
        </w:rPr>
      </w:pPr>
    </w:p>
    <w:p w14:paraId="62C553E2" w14:textId="77777777" w:rsidR="006D40BA" w:rsidRDefault="006D40BA" w:rsidP="006D40BA">
      <w:pPr>
        <w:jc w:val="center"/>
      </w:pPr>
      <w:r>
        <w:rPr>
          <w:b/>
          <w:bCs/>
        </w:rPr>
        <w:t xml:space="preserve">ТЕНДЕРНА (ЦІНОВА) ПРОПОЗИЦІЇ   </w:t>
      </w:r>
    </w:p>
    <w:p w14:paraId="472FE6A8" w14:textId="77777777" w:rsidR="006D40BA" w:rsidRDefault="006D40BA" w:rsidP="006D40BA">
      <w:pPr>
        <w:jc w:val="center"/>
      </w:pPr>
      <w:r>
        <w:t>(</w:t>
      </w:r>
      <w:r>
        <w:rPr>
          <w:i/>
          <w:iCs/>
        </w:rPr>
        <w:t>подається Учасником на  фірмовому бланк</w:t>
      </w:r>
      <w:r>
        <w:t>у)</w:t>
      </w:r>
    </w:p>
    <w:p w14:paraId="13B0A7E8" w14:textId="77777777" w:rsidR="006D40BA" w:rsidRDefault="006D40BA" w:rsidP="006D40BA">
      <w:pPr>
        <w:jc w:val="both"/>
      </w:pPr>
    </w:p>
    <w:p w14:paraId="7B261FD5" w14:textId="77777777" w:rsidR="006D40BA" w:rsidRDefault="006D40BA" w:rsidP="006D40BA">
      <w:pPr>
        <w:jc w:val="both"/>
      </w:pPr>
      <w:r>
        <w:t>Повне найменування учасника ______________________________________________________________</w:t>
      </w:r>
    </w:p>
    <w:p w14:paraId="00A02332" w14:textId="77777777" w:rsidR="006D40BA" w:rsidRDefault="006D40BA" w:rsidP="006D40BA">
      <w:pPr>
        <w:jc w:val="both"/>
      </w:pPr>
      <w:r>
        <w:t>Юридична адреса _________________________________________________________________________</w:t>
      </w:r>
    </w:p>
    <w:p w14:paraId="1A72EF89" w14:textId="77777777" w:rsidR="006D40BA" w:rsidRDefault="006D40BA" w:rsidP="006D40BA">
      <w:pPr>
        <w:jc w:val="both"/>
      </w:pPr>
      <w:r>
        <w:t>Код ЄДРПОУ ____________________________________________________________________________</w:t>
      </w:r>
    </w:p>
    <w:p w14:paraId="465C215A" w14:textId="77777777" w:rsidR="006D40BA" w:rsidRDefault="006D40BA" w:rsidP="006D40BA">
      <w:pPr>
        <w:jc w:val="both"/>
      </w:pPr>
      <w:r>
        <w:t>Банківські реквізити (р/р, МФО, банк) _______________________________________________________</w:t>
      </w:r>
    </w:p>
    <w:p w14:paraId="57786315" w14:textId="77777777" w:rsidR="006D40BA" w:rsidRDefault="006D40BA" w:rsidP="006D40BA">
      <w:pPr>
        <w:jc w:val="both"/>
      </w:pPr>
      <w:r>
        <w:t>П.І.Б. керівника або представника Учасника згідно довіреності __________________________________</w:t>
      </w:r>
    </w:p>
    <w:p w14:paraId="407DF5A5" w14:textId="77777777" w:rsidR="006D40BA" w:rsidRDefault="006D40BA" w:rsidP="006D40BA">
      <w:pPr>
        <w:jc w:val="both"/>
      </w:pPr>
      <w:r>
        <w:t>Телефон / факс____________________________________________________________________________</w:t>
      </w:r>
    </w:p>
    <w:p w14:paraId="3B458CB0" w14:textId="77777777" w:rsidR="006D40BA" w:rsidRDefault="006D40BA" w:rsidP="006D40BA">
      <w:pPr>
        <w:contextualSpacing/>
        <w:jc w:val="both"/>
      </w:pPr>
      <w:r>
        <w:t>Електронна адреса (</w:t>
      </w:r>
      <w:r>
        <w:rPr>
          <w:lang w:val="en-US"/>
        </w:rPr>
        <w:t>e</w:t>
      </w:r>
      <w:r w:rsidRPr="00370493">
        <w:t>-</w:t>
      </w:r>
      <w:r>
        <w:rPr>
          <w:lang w:val="en-US"/>
        </w:rPr>
        <w:t>mail</w:t>
      </w:r>
      <w:r>
        <w:t>)</w:t>
      </w:r>
      <w:r w:rsidRPr="00370493">
        <w:t xml:space="preserve"> __________________________________________________</w:t>
      </w:r>
      <w:r>
        <w:t>_______</w:t>
      </w:r>
      <w:r w:rsidRPr="00370493">
        <w:t>_________</w:t>
      </w:r>
    </w:p>
    <w:p w14:paraId="76331C4B" w14:textId="77777777" w:rsidR="006D40BA" w:rsidRDefault="006D40BA" w:rsidP="006D40BA">
      <w:pPr>
        <w:spacing w:after="240"/>
        <w:contextualSpacing/>
        <w:jc w:val="both"/>
      </w:pPr>
    </w:p>
    <w:p w14:paraId="21D159B7" w14:textId="678460BB" w:rsidR="006D40BA" w:rsidRPr="00102350" w:rsidRDefault="006D40BA" w:rsidP="006D40BA">
      <w:pPr>
        <w:spacing w:after="240"/>
        <w:ind w:firstLine="708"/>
        <w:contextualSpacing/>
        <w:jc w:val="both"/>
        <w:rPr>
          <w:sz w:val="24"/>
          <w:szCs w:val="24"/>
        </w:rPr>
      </w:pPr>
      <w:r w:rsidRPr="00302FEA">
        <w:rPr>
          <w:sz w:val="24"/>
          <w:szCs w:val="24"/>
        </w:rPr>
        <w:t>Ми, (</w:t>
      </w:r>
      <w:r w:rsidRPr="00370493">
        <w:rPr>
          <w:i/>
          <w:sz w:val="24"/>
          <w:szCs w:val="24"/>
        </w:rPr>
        <w:t>назва Учасника</w:t>
      </w:r>
      <w:r w:rsidRPr="00302FEA">
        <w:rPr>
          <w:sz w:val="24"/>
          <w:szCs w:val="24"/>
        </w:rPr>
        <w:t xml:space="preserve">), надаємо свою пропозицію щодо участі у </w:t>
      </w:r>
      <w:r>
        <w:rPr>
          <w:sz w:val="24"/>
          <w:szCs w:val="24"/>
        </w:rPr>
        <w:t xml:space="preserve">процедурі </w:t>
      </w:r>
      <w:r w:rsidRPr="00302FEA">
        <w:rPr>
          <w:sz w:val="24"/>
          <w:szCs w:val="24"/>
        </w:rPr>
        <w:t xml:space="preserve">закупівлі товару – </w:t>
      </w:r>
      <w:r>
        <w:rPr>
          <w:b/>
          <w:sz w:val="24"/>
          <w:szCs w:val="24"/>
        </w:rPr>
        <w:t>Сервер</w:t>
      </w:r>
      <w:r>
        <w:rPr>
          <w:sz w:val="24"/>
          <w:szCs w:val="24"/>
        </w:rPr>
        <w:t xml:space="preserve"> </w:t>
      </w:r>
      <w:r w:rsidRPr="00102350">
        <w:rPr>
          <w:sz w:val="24"/>
          <w:szCs w:val="24"/>
        </w:rPr>
        <w:t xml:space="preserve"> за кодом С</w:t>
      </w:r>
      <w:r>
        <w:rPr>
          <w:sz w:val="24"/>
          <w:szCs w:val="24"/>
        </w:rPr>
        <w:t>РV за ДК 021:2015 - 48820000-2 «Сервери»</w:t>
      </w:r>
      <w:r w:rsidRPr="00102350">
        <w:rPr>
          <w:sz w:val="24"/>
          <w:szCs w:val="24"/>
        </w:rPr>
        <w:t xml:space="preserve"> згідно з технічними та іншими вимогами Замовника.</w:t>
      </w:r>
    </w:p>
    <w:p w14:paraId="776B8DAE" w14:textId="77777777" w:rsidR="006D40BA" w:rsidRPr="00102350" w:rsidRDefault="006D40BA" w:rsidP="006D40BA">
      <w:pPr>
        <w:spacing w:after="240"/>
        <w:ind w:firstLine="708"/>
        <w:contextualSpacing/>
        <w:jc w:val="both"/>
        <w:rPr>
          <w:sz w:val="24"/>
          <w:szCs w:val="24"/>
        </w:rPr>
      </w:pPr>
      <w:r w:rsidRPr="00102350">
        <w:rPr>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10017" w:type="dxa"/>
        <w:tblInd w:w="10" w:type="dxa"/>
        <w:tblLayout w:type="fixed"/>
        <w:tblCellMar>
          <w:left w:w="0" w:type="dxa"/>
          <w:right w:w="0" w:type="dxa"/>
        </w:tblCellMar>
        <w:tblLook w:val="0000" w:firstRow="0" w:lastRow="0" w:firstColumn="0" w:lastColumn="0" w:noHBand="0" w:noVBand="0"/>
      </w:tblPr>
      <w:tblGrid>
        <w:gridCol w:w="343"/>
        <w:gridCol w:w="3312"/>
        <w:gridCol w:w="1287"/>
        <w:gridCol w:w="1265"/>
        <w:gridCol w:w="1845"/>
        <w:gridCol w:w="1965"/>
      </w:tblGrid>
      <w:tr w:rsidR="006D40BA" w:rsidRPr="00102350" w14:paraId="4E058D8C" w14:textId="77777777" w:rsidTr="00497F82">
        <w:trPr>
          <w:trHeight w:val="912"/>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741FF" w14:textId="77777777" w:rsidR="006D40BA" w:rsidRPr="00370493" w:rsidRDefault="006D40BA" w:rsidP="00497F82">
            <w:pPr>
              <w:pStyle w:val="ab"/>
              <w:jc w:val="center"/>
              <w:rPr>
                <w:b/>
                <w:i/>
                <w:lang w:val="uk-UA"/>
              </w:rPr>
            </w:pPr>
            <w:r w:rsidRPr="00370493">
              <w:rPr>
                <w:b/>
                <w:i/>
                <w:lang w:val="uk-UA"/>
              </w:rPr>
              <w:t>№</w:t>
            </w:r>
          </w:p>
        </w:tc>
        <w:tc>
          <w:tcPr>
            <w:tcW w:w="3312" w:type="dxa"/>
            <w:tcBorders>
              <w:top w:val="single" w:sz="8" w:space="0" w:color="000000"/>
              <w:bottom w:val="single" w:sz="8" w:space="0" w:color="000000"/>
              <w:right w:val="single" w:sz="8" w:space="0" w:color="000000"/>
            </w:tcBorders>
            <w:shd w:val="clear" w:color="auto" w:fill="auto"/>
            <w:vAlign w:val="center"/>
          </w:tcPr>
          <w:p w14:paraId="211BC228" w14:textId="77777777" w:rsidR="006D40BA" w:rsidRPr="00370493" w:rsidRDefault="006D40BA" w:rsidP="00497F82">
            <w:pPr>
              <w:pStyle w:val="ab"/>
              <w:jc w:val="center"/>
              <w:rPr>
                <w:b/>
                <w:i/>
                <w:lang w:val="uk-UA"/>
              </w:rPr>
            </w:pPr>
            <w:r w:rsidRPr="00370493">
              <w:rPr>
                <w:b/>
                <w:i/>
                <w:lang w:val="uk-UA"/>
              </w:rPr>
              <w:t>Найменування</w:t>
            </w:r>
          </w:p>
          <w:p w14:paraId="40F44F60" w14:textId="77777777" w:rsidR="006D40BA" w:rsidRPr="00370493" w:rsidRDefault="006D40BA" w:rsidP="00497F82">
            <w:pPr>
              <w:pStyle w:val="ab"/>
              <w:jc w:val="center"/>
              <w:rPr>
                <w:b/>
                <w:i/>
                <w:lang w:val="uk-UA"/>
              </w:rPr>
            </w:pPr>
            <w:r w:rsidRPr="00370493">
              <w:rPr>
                <w:b/>
                <w:i/>
                <w:lang w:val="uk-UA"/>
              </w:rPr>
              <w:t>товару</w:t>
            </w:r>
          </w:p>
        </w:tc>
        <w:tc>
          <w:tcPr>
            <w:tcW w:w="1287" w:type="dxa"/>
            <w:tcBorders>
              <w:top w:val="single" w:sz="8" w:space="0" w:color="000000"/>
              <w:bottom w:val="single" w:sz="8" w:space="0" w:color="000000"/>
              <w:right w:val="single" w:sz="8" w:space="0" w:color="000000"/>
            </w:tcBorders>
            <w:shd w:val="clear" w:color="auto" w:fill="auto"/>
            <w:vAlign w:val="center"/>
          </w:tcPr>
          <w:p w14:paraId="7795DD5B" w14:textId="77777777" w:rsidR="006D40BA" w:rsidRPr="00370493" w:rsidRDefault="006D40BA" w:rsidP="00497F82">
            <w:pPr>
              <w:pStyle w:val="ab"/>
              <w:jc w:val="center"/>
              <w:rPr>
                <w:b/>
                <w:i/>
                <w:lang w:val="uk-UA"/>
              </w:rPr>
            </w:pPr>
            <w:r w:rsidRPr="00370493">
              <w:rPr>
                <w:b/>
                <w:i/>
                <w:lang w:val="uk-UA"/>
              </w:rPr>
              <w:t>Одиниці виміру</w:t>
            </w:r>
          </w:p>
        </w:tc>
        <w:tc>
          <w:tcPr>
            <w:tcW w:w="1265" w:type="dxa"/>
            <w:tcBorders>
              <w:top w:val="single" w:sz="8" w:space="0" w:color="000000"/>
              <w:bottom w:val="single" w:sz="8" w:space="0" w:color="000000"/>
              <w:right w:val="single" w:sz="8" w:space="0" w:color="000000"/>
            </w:tcBorders>
            <w:shd w:val="clear" w:color="auto" w:fill="auto"/>
            <w:vAlign w:val="center"/>
          </w:tcPr>
          <w:p w14:paraId="4B59D0D6" w14:textId="77777777" w:rsidR="006D40BA" w:rsidRPr="00370493" w:rsidRDefault="006D40BA" w:rsidP="00497F82">
            <w:pPr>
              <w:pStyle w:val="ab"/>
              <w:jc w:val="center"/>
              <w:rPr>
                <w:b/>
                <w:i/>
                <w:lang w:val="uk-UA"/>
              </w:rPr>
            </w:pPr>
            <w:r w:rsidRPr="00370493">
              <w:rPr>
                <w:b/>
                <w:i/>
                <w:lang w:val="uk-UA"/>
              </w:rPr>
              <w:t>Кількість</w:t>
            </w:r>
          </w:p>
        </w:tc>
        <w:tc>
          <w:tcPr>
            <w:tcW w:w="1845" w:type="dxa"/>
            <w:tcBorders>
              <w:top w:val="single" w:sz="8" w:space="0" w:color="000000"/>
              <w:bottom w:val="single" w:sz="8" w:space="0" w:color="000000"/>
              <w:right w:val="single" w:sz="8" w:space="0" w:color="000000"/>
            </w:tcBorders>
            <w:shd w:val="clear" w:color="auto" w:fill="auto"/>
            <w:vAlign w:val="center"/>
          </w:tcPr>
          <w:p w14:paraId="4FAD876B" w14:textId="77777777" w:rsidR="006D40BA" w:rsidRDefault="006D40BA" w:rsidP="00497F82">
            <w:pPr>
              <w:pStyle w:val="ab"/>
              <w:jc w:val="center"/>
              <w:rPr>
                <w:b/>
                <w:i/>
                <w:lang w:val="uk-UA"/>
              </w:rPr>
            </w:pPr>
            <w:r w:rsidRPr="00370493">
              <w:rPr>
                <w:b/>
                <w:i/>
                <w:lang w:val="uk-UA"/>
              </w:rPr>
              <w:t>Ціна за одиницю виміру, (грн.</w:t>
            </w:r>
          </w:p>
          <w:p w14:paraId="4F31005E" w14:textId="77777777" w:rsidR="006D40BA" w:rsidRPr="00370493" w:rsidRDefault="006D40BA" w:rsidP="00497F82">
            <w:pPr>
              <w:pStyle w:val="ab"/>
              <w:jc w:val="center"/>
              <w:rPr>
                <w:b/>
                <w:i/>
                <w:lang w:val="uk-UA"/>
              </w:rPr>
            </w:pPr>
            <w:r w:rsidRPr="00370493">
              <w:rPr>
                <w:b/>
                <w:i/>
                <w:lang w:val="uk-UA"/>
              </w:rPr>
              <w:t>без ПДВ)</w:t>
            </w:r>
          </w:p>
        </w:tc>
        <w:tc>
          <w:tcPr>
            <w:tcW w:w="1965" w:type="dxa"/>
            <w:tcBorders>
              <w:top w:val="single" w:sz="8" w:space="0" w:color="000000"/>
              <w:bottom w:val="single" w:sz="8" w:space="0" w:color="000000"/>
              <w:right w:val="single" w:sz="8" w:space="0" w:color="000000"/>
            </w:tcBorders>
            <w:shd w:val="clear" w:color="auto" w:fill="auto"/>
            <w:vAlign w:val="center"/>
          </w:tcPr>
          <w:p w14:paraId="25E7F097" w14:textId="77777777" w:rsidR="006D40BA" w:rsidRPr="00370493" w:rsidRDefault="006D40BA" w:rsidP="00497F82">
            <w:pPr>
              <w:pStyle w:val="ab"/>
              <w:jc w:val="center"/>
              <w:rPr>
                <w:i/>
                <w:lang w:val="uk-UA" w:eastAsia="uk-UA"/>
              </w:rPr>
            </w:pPr>
            <w:r w:rsidRPr="00370493">
              <w:rPr>
                <w:b/>
                <w:i/>
                <w:lang w:val="uk-UA"/>
              </w:rPr>
              <w:t>Загальна вартість, (грн. без ПДВ)</w:t>
            </w:r>
          </w:p>
        </w:tc>
      </w:tr>
      <w:tr w:rsidR="006D40BA" w:rsidRPr="00102350" w14:paraId="4C4258EB" w14:textId="77777777" w:rsidTr="00497F82">
        <w:trPr>
          <w:trHeight w:val="495"/>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412A5" w14:textId="77777777" w:rsidR="006D40BA" w:rsidRPr="00102350" w:rsidRDefault="006D40BA" w:rsidP="00497F82">
            <w:pPr>
              <w:pStyle w:val="affc"/>
              <w:spacing w:line="276" w:lineRule="auto"/>
              <w:jc w:val="center"/>
              <w:rPr>
                <w:sz w:val="22"/>
                <w:szCs w:val="22"/>
              </w:rPr>
            </w:pPr>
            <w:r>
              <w:rPr>
                <w:sz w:val="22"/>
                <w:szCs w:val="22"/>
              </w:rPr>
              <w:t>1</w:t>
            </w:r>
          </w:p>
        </w:tc>
        <w:tc>
          <w:tcPr>
            <w:tcW w:w="3312" w:type="dxa"/>
            <w:tcBorders>
              <w:top w:val="single" w:sz="8" w:space="0" w:color="000000"/>
              <w:bottom w:val="single" w:sz="8" w:space="0" w:color="000000"/>
              <w:right w:val="single" w:sz="8" w:space="0" w:color="000000"/>
            </w:tcBorders>
            <w:shd w:val="clear" w:color="auto" w:fill="auto"/>
            <w:vAlign w:val="center"/>
          </w:tcPr>
          <w:p w14:paraId="0B1C152B" w14:textId="3FA5AC42" w:rsidR="006D40BA" w:rsidRPr="006D40BA" w:rsidRDefault="006D40BA" w:rsidP="00497F82">
            <w:pPr>
              <w:pStyle w:val="affc"/>
              <w:spacing w:line="276" w:lineRule="auto"/>
              <w:jc w:val="center"/>
            </w:pPr>
            <w:r w:rsidRPr="006D40BA">
              <w:t>Сервер</w:t>
            </w:r>
          </w:p>
        </w:tc>
        <w:tc>
          <w:tcPr>
            <w:tcW w:w="1287" w:type="dxa"/>
            <w:tcBorders>
              <w:top w:val="single" w:sz="8" w:space="0" w:color="000000"/>
              <w:bottom w:val="single" w:sz="8" w:space="0" w:color="000000"/>
              <w:right w:val="single" w:sz="8" w:space="0" w:color="000000"/>
            </w:tcBorders>
            <w:shd w:val="clear" w:color="auto" w:fill="auto"/>
            <w:vAlign w:val="center"/>
          </w:tcPr>
          <w:p w14:paraId="4F64C233" w14:textId="2AEA8721" w:rsidR="006D40BA" w:rsidRPr="00B63F28" w:rsidRDefault="006D40BA" w:rsidP="00497F82">
            <w:pPr>
              <w:pStyle w:val="affc"/>
              <w:spacing w:line="276" w:lineRule="auto"/>
              <w:jc w:val="center"/>
              <w:rPr>
                <w:sz w:val="22"/>
                <w:szCs w:val="22"/>
              </w:rPr>
            </w:pPr>
            <w:proofErr w:type="spellStart"/>
            <w:r>
              <w:t>шт</w:t>
            </w:r>
            <w:proofErr w:type="spellEnd"/>
          </w:p>
        </w:tc>
        <w:tc>
          <w:tcPr>
            <w:tcW w:w="1265" w:type="dxa"/>
            <w:tcBorders>
              <w:top w:val="single" w:sz="8" w:space="0" w:color="000000"/>
              <w:bottom w:val="single" w:sz="8" w:space="0" w:color="000000"/>
              <w:right w:val="single" w:sz="8" w:space="0" w:color="000000"/>
            </w:tcBorders>
            <w:shd w:val="clear" w:color="auto" w:fill="auto"/>
            <w:vAlign w:val="center"/>
          </w:tcPr>
          <w:p w14:paraId="677B057A" w14:textId="21B7812E" w:rsidR="006D40BA" w:rsidRPr="00102350" w:rsidRDefault="006D40BA" w:rsidP="00497F82">
            <w:pPr>
              <w:pStyle w:val="affc"/>
              <w:spacing w:line="276" w:lineRule="auto"/>
              <w:jc w:val="center"/>
              <w:rPr>
                <w:sz w:val="22"/>
                <w:szCs w:val="22"/>
              </w:rPr>
            </w:pPr>
            <w:r>
              <w:rPr>
                <w:sz w:val="22"/>
                <w:szCs w:val="22"/>
              </w:rPr>
              <w:t>1</w:t>
            </w:r>
          </w:p>
        </w:tc>
        <w:tc>
          <w:tcPr>
            <w:tcW w:w="1845" w:type="dxa"/>
            <w:tcBorders>
              <w:top w:val="single" w:sz="8" w:space="0" w:color="000000"/>
              <w:bottom w:val="single" w:sz="8" w:space="0" w:color="000000"/>
              <w:right w:val="single" w:sz="8" w:space="0" w:color="000000"/>
            </w:tcBorders>
            <w:shd w:val="clear" w:color="auto" w:fill="auto"/>
            <w:vAlign w:val="center"/>
          </w:tcPr>
          <w:p w14:paraId="758E092F" w14:textId="77777777" w:rsidR="006D40BA" w:rsidRPr="00102350" w:rsidRDefault="006D40BA" w:rsidP="00497F82">
            <w:pPr>
              <w:pStyle w:val="affc"/>
              <w:spacing w:line="276" w:lineRule="auto"/>
              <w:jc w:val="center"/>
              <w:rPr>
                <w:sz w:val="22"/>
                <w:szCs w:val="22"/>
              </w:rPr>
            </w:pPr>
          </w:p>
        </w:tc>
        <w:tc>
          <w:tcPr>
            <w:tcW w:w="1965" w:type="dxa"/>
            <w:tcBorders>
              <w:top w:val="single" w:sz="8" w:space="0" w:color="000000"/>
              <w:bottom w:val="single" w:sz="8" w:space="0" w:color="000000"/>
              <w:right w:val="single" w:sz="8" w:space="0" w:color="000000"/>
            </w:tcBorders>
            <w:shd w:val="clear" w:color="auto" w:fill="auto"/>
            <w:vAlign w:val="center"/>
          </w:tcPr>
          <w:p w14:paraId="6503578B" w14:textId="77777777" w:rsidR="006D40BA" w:rsidRPr="00102350" w:rsidRDefault="006D40BA" w:rsidP="00497F82">
            <w:pPr>
              <w:pStyle w:val="affc"/>
              <w:spacing w:line="276" w:lineRule="auto"/>
              <w:jc w:val="center"/>
              <w:rPr>
                <w:sz w:val="22"/>
                <w:szCs w:val="22"/>
              </w:rPr>
            </w:pPr>
          </w:p>
        </w:tc>
      </w:tr>
      <w:tr w:rsidR="006D40BA" w:rsidRPr="00102350" w14:paraId="5662C4A9" w14:textId="77777777" w:rsidTr="00497F82">
        <w:tc>
          <w:tcPr>
            <w:tcW w:w="8052" w:type="dxa"/>
            <w:gridSpan w:val="5"/>
            <w:tcBorders>
              <w:left w:val="single" w:sz="8" w:space="0" w:color="000000"/>
              <w:bottom w:val="single" w:sz="8" w:space="0" w:color="000000"/>
              <w:right w:val="single" w:sz="8" w:space="0" w:color="000000"/>
            </w:tcBorders>
            <w:shd w:val="clear" w:color="auto" w:fill="auto"/>
          </w:tcPr>
          <w:p w14:paraId="285A1F04" w14:textId="77777777" w:rsidR="006D40BA" w:rsidRPr="00102350" w:rsidRDefault="006D40BA" w:rsidP="00497F82">
            <w:pPr>
              <w:pStyle w:val="affc"/>
              <w:spacing w:line="276" w:lineRule="auto"/>
              <w:jc w:val="right"/>
              <w:rPr>
                <w:sz w:val="22"/>
                <w:szCs w:val="22"/>
              </w:rPr>
            </w:pPr>
          </w:p>
          <w:p w14:paraId="2464A8A8" w14:textId="77777777" w:rsidR="006D40BA" w:rsidRPr="00102350" w:rsidRDefault="006D40BA" w:rsidP="00497F82">
            <w:pPr>
              <w:pStyle w:val="affc"/>
              <w:spacing w:line="276" w:lineRule="auto"/>
              <w:jc w:val="right"/>
              <w:rPr>
                <w:sz w:val="22"/>
                <w:szCs w:val="22"/>
              </w:rPr>
            </w:pPr>
            <w:r w:rsidRPr="00102350">
              <w:rPr>
                <w:b/>
                <w:sz w:val="22"/>
                <w:szCs w:val="22"/>
              </w:rPr>
              <w:t>ПДВ</w:t>
            </w:r>
            <w:r>
              <w:rPr>
                <w:b/>
                <w:sz w:val="22"/>
                <w:szCs w:val="22"/>
              </w:rPr>
              <w:t>:</w:t>
            </w:r>
          </w:p>
        </w:tc>
        <w:tc>
          <w:tcPr>
            <w:tcW w:w="1965" w:type="dxa"/>
            <w:tcBorders>
              <w:bottom w:val="single" w:sz="8" w:space="0" w:color="000000"/>
              <w:right w:val="single" w:sz="8" w:space="0" w:color="000000"/>
            </w:tcBorders>
            <w:shd w:val="clear" w:color="auto" w:fill="auto"/>
          </w:tcPr>
          <w:p w14:paraId="44A70475" w14:textId="77777777" w:rsidR="006D40BA" w:rsidRPr="00102350" w:rsidRDefault="006D40BA" w:rsidP="00497F82">
            <w:pPr>
              <w:pStyle w:val="affc"/>
              <w:spacing w:line="276" w:lineRule="auto"/>
              <w:jc w:val="both"/>
              <w:rPr>
                <w:sz w:val="22"/>
                <w:szCs w:val="22"/>
              </w:rPr>
            </w:pPr>
          </w:p>
        </w:tc>
      </w:tr>
      <w:tr w:rsidR="006D40BA" w:rsidRPr="00102350" w14:paraId="05FC2976" w14:textId="77777777" w:rsidTr="00497F82">
        <w:tc>
          <w:tcPr>
            <w:tcW w:w="8052" w:type="dxa"/>
            <w:gridSpan w:val="5"/>
            <w:tcBorders>
              <w:left w:val="single" w:sz="8" w:space="0" w:color="000000"/>
              <w:bottom w:val="single" w:sz="8" w:space="0" w:color="000000"/>
              <w:right w:val="single" w:sz="8" w:space="0" w:color="000000"/>
            </w:tcBorders>
            <w:shd w:val="clear" w:color="auto" w:fill="auto"/>
          </w:tcPr>
          <w:p w14:paraId="261F5E2A" w14:textId="77777777" w:rsidR="006D40BA" w:rsidRPr="00102350" w:rsidRDefault="006D40BA" w:rsidP="00497F82">
            <w:pPr>
              <w:pStyle w:val="affc"/>
              <w:spacing w:line="276" w:lineRule="auto"/>
              <w:jc w:val="right"/>
              <w:rPr>
                <w:sz w:val="22"/>
                <w:szCs w:val="22"/>
              </w:rPr>
            </w:pPr>
          </w:p>
          <w:p w14:paraId="1C6C31C6" w14:textId="77777777" w:rsidR="006D40BA" w:rsidRPr="00102350" w:rsidRDefault="006D40BA" w:rsidP="00497F82">
            <w:pPr>
              <w:pStyle w:val="affc"/>
              <w:spacing w:line="276" w:lineRule="auto"/>
              <w:jc w:val="right"/>
              <w:rPr>
                <w:b/>
                <w:sz w:val="22"/>
                <w:szCs w:val="22"/>
              </w:rPr>
            </w:pPr>
            <w:r w:rsidRPr="00102350">
              <w:rPr>
                <w:b/>
                <w:sz w:val="22"/>
                <w:szCs w:val="22"/>
              </w:rPr>
              <w:t>Загальна вартість пропозиції</w:t>
            </w:r>
            <w:r>
              <w:rPr>
                <w:b/>
                <w:sz w:val="22"/>
                <w:szCs w:val="22"/>
              </w:rPr>
              <w:t>,</w:t>
            </w:r>
            <w:r w:rsidRPr="00102350">
              <w:rPr>
                <w:b/>
                <w:sz w:val="22"/>
                <w:szCs w:val="22"/>
              </w:rPr>
              <w:t xml:space="preserve"> грн з ПДВ</w:t>
            </w:r>
            <w:r>
              <w:rPr>
                <w:b/>
                <w:sz w:val="22"/>
                <w:szCs w:val="22"/>
              </w:rPr>
              <w:t>:</w:t>
            </w:r>
          </w:p>
        </w:tc>
        <w:tc>
          <w:tcPr>
            <w:tcW w:w="1965" w:type="dxa"/>
            <w:tcBorders>
              <w:bottom w:val="single" w:sz="8" w:space="0" w:color="000000"/>
              <w:right w:val="single" w:sz="8" w:space="0" w:color="000000"/>
            </w:tcBorders>
            <w:shd w:val="clear" w:color="auto" w:fill="auto"/>
          </w:tcPr>
          <w:p w14:paraId="7DBE3B76" w14:textId="77777777" w:rsidR="006D40BA" w:rsidRPr="00102350" w:rsidRDefault="006D40BA" w:rsidP="00497F82">
            <w:pPr>
              <w:pStyle w:val="affc"/>
              <w:spacing w:line="276" w:lineRule="auto"/>
              <w:jc w:val="both"/>
              <w:rPr>
                <w:sz w:val="22"/>
                <w:szCs w:val="22"/>
              </w:rPr>
            </w:pPr>
          </w:p>
        </w:tc>
      </w:tr>
    </w:tbl>
    <w:p w14:paraId="35CF56A1" w14:textId="77777777" w:rsidR="006D40BA" w:rsidRPr="00102350" w:rsidRDefault="006D40BA" w:rsidP="006D40BA">
      <w:pPr>
        <w:spacing w:after="240"/>
        <w:contextualSpacing/>
        <w:jc w:val="both"/>
        <w:rPr>
          <w:sz w:val="24"/>
          <w:szCs w:val="24"/>
        </w:rPr>
      </w:pPr>
    </w:p>
    <w:p w14:paraId="614E49C2" w14:textId="77777777" w:rsidR="006D40BA" w:rsidRPr="00102350" w:rsidRDefault="006D40BA" w:rsidP="006D40BA">
      <w:pPr>
        <w:spacing w:after="240"/>
        <w:contextualSpacing/>
        <w:jc w:val="both"/>
        <w:rPr>
          <w:sz w:val="24"/>
          <w:szCs w:val="24"/>
        </w:rPr>
      </w:pPr>
      <w:r w:rsidRPr="00102350">
        <w:rPr>
          <w:sz w:val="24"/>
          <w:szCs w:val="24"/>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137074C4" w14:textId="77777777" w:rsidR="006D40BA" w:rsidRPr="00102350" w:rsidRDefault="006D40BA" w:rsidP="006D40BA">
      <w:pPr>
        <w:spacing w:after="240"/>
        <w:contextualSpacing/>
        <w:jc w:val="both"/>
        <w:rPr>
          <w:sz w:val="24"/>
          <w:szCs w:val="24"/>
        </w:rPr>
      </w:pPr>
      <w:r w:rsidRPr="00102350">
        <w:rPr>
          <w:sz w:val="24"/>
          <w:szCs w:val="24"/>
        </w:rPr>
        <w:t>2. Ми погоджуємося дотримуватися умов цієї пропозиції протягом 90 днів з дати розкриття пропозицій, встановленої Вами.</w:t>
      </w:r>
    </w:p>
    <w:p w14:paraId="5C3C3C26" w14:textId="77777777" w:rsidR="006D40BA" w:rsidRPr="00102350" w:rsidRDefault="006D40BA" w:rsidP="006D40BA">
      <w:pPr>
        <w:spacing w:after="240"/>
        <w:contextualSpacing/>
        <w:jc w:val="both"/>
        <w:rPr>
          <w:sz w:val="24"/>
          <w:szCs w:val="24"/>
        </w:rPr>
      </w:pPr>
      <w:r w:rsidRPr="00102350">
        <w:rPr>
          <w:sz w:val="24"/>
          <w:szCs w:val="24"/>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0DDC5972" w14:textId="77777777" w:rsidR="006D40BA" w:rsidRPr="00102350" w:rsidRDefault="006D40BA" w:rsidP="006D40BA">
      <w:pPr>
        <w:spacing w:after="240"/>
        <w:contextualSpacing/>
        <w:jc w:val="both"/>
        <w:rPr>
          <w:sz w:val="24"/>
          <w:szCs w:val="24"/>
        </w:rPr>
      </w:pPr>
      <w:r w:rsidRPr="00102350">
        <w:rPr>
          <w:sz w:val="24"/>
          <w:szCs w:val="24"/>
        </w:rPr>
        <w:t xml:space="preserve">4. Якщо наша пропозиція буде визнана найбільш економічно вигідною та при визнанні нас переможцем </w:t>
      </w:r>
      <w:r>
        <w:rPr>
          <w:sz w:val="24"/>
          <w:szCs w:val="24"/>
        </w:rPr>
        <w:t xml:space="preserve">процедури </w:t>
      </w:r>
      <w:r w:rsidRPr="00102350">
        <w:rPr>
          <w:sz w:val="24"/>
          <w:szCs w:val="24"/>
        </w:rPr>
        <w:t>закупівлі, ми зобов'язуємося підписати Договір із За</w:t>
      </w:r>
      <w:r>
        <w:rPr>
          <w:sz w:val="24"/>
          <w:szCs w:val="24"/>
        </w:rPr>
        <w:t>мовником не пізніше ніж через 15</w:t>
      </w:r>
      <w:r w:rsidRPr="00102350">
        <w:rPr>
          <w:sz w:val="24"/>
          <w:szCs w:val="24"/>
        </w:rPr>
        <w:t xml:space="preserve"> днів з </w:t>
      </w:r>
      <w:r>
        <w:rPr>
          <w:sz w:val="24"/>
          <w:szCs w:val="24"/>
        </w:rPr>
        <w:t>дати</w:t>
      </w:r>
      <w:r w:rsidRPr="00102350">
        <w:rPr>
          <w:sz w:val="24"/>
          <w:szCs w:val="24"/>
        </w:rPr>
        <w:t xml:space="preserve"> прийняття рішення про намір укласти </w:t>
      </w:r>
      <w:r>
        <w:rPr>
          <w:sz w:val="24"/>
          <w:szCs w:val="24"/>
        </w:rPr>
        <w:t>д</w:t>
      </w:r>
      <w:r w:rsidRPr="00102350">
        <w:rPr>
          <w:sz w:val="24"/>
          <w:szCs w:val="24"/>
        </w:rPr>
        <w:t>оговір про закупівлю</w:t>
      </w:r>
      <w:r>
        <w:rPr>
          <w:sz w:val="24"/>
          <w:szCs w:val="24"/>
        </w:rPr>
        <w:t xml:space="preserve"> відповідно до вимог тендерної документації та тендерної пропозиції</w:t>
      </w:r>
      <w:r w:rsidRPr="00102350">
        <w:rPr>
          <w:sz w:val="24"/>
          <w:szCs w:val="24"/>
        </w:rPr>
        <w:t>.</w:t>
      </w:r>
    </w:p>
    <w:p w14:paraId="59602382" w14:textId="77777777" w:rsidR="006D40BA" w:rsidRPr="00B55FF0" w:rsidRDefault="006D40BA" w:rsidP="006D40BA">
      <w:pPr>
        <w:spacing w:after="240"/>
        <w:contextualSpacing/>
        <w:jc w:val="both"/>
        <w:rPr>
          <w:color w:val="2E74B5" w:themeColor="accent5" w:themeShade="BF"/>
          <w:sz w:val="24"/>
          <w:szCs w:val="24"/>
        </w:rPr>
      </w:pPr>
    </w:p>
    <w:p w14:paraId="583F1BCD" w14:textId="77777777" w:rsidR="006D40BA" w:rsidRPr="00D17F5A" w:rsidRDefault="006D40BA" w:rsidP="006D40BA">
      <w:pPr>
        <w:spacing w:after="240"/>
        <w:contextualSpacing/>
        <w:jc w:val="both"/>
        <w:rPr>
          <w:b/>
          <w:i/>
          <w:iCs/>
          <w:sz w:val="24"/>
          <w:szCs w:val="24"/>
        </w:rPr>
      </w:pPr>
      <w:r w:rsidRPr="00D17F5A">
        <w:rPr>
          <w:b/>
          <w:iCs/>
          <w:sz w:val="24"/>
          <w:szCs w:val="24"/>
        </w:rPr>
        <w:t>Уповноважена особа (або керівник) Учасника</w:t>
      </w:r>
      <w:r w:rsidRPr="00D17F5A">
        <w:rPr>
          <w:b/>
          <w:i/>
          <w:iCs/>
          <w:sz w:val="24"/>
          <w:szCs w:val="24"/>
        </w:rPr>
        <w:t xml:space="preserve">     ___________   </w:t>
      </w:r>
      <w:r w:rsidRPr="00D17F5A">
        <w:rPr>
          <w:b/>
          <w:i/>
          <w:iCs/>
          <w:sz w:val="24"/>
          <w:szCs w:val="24"/>
        </w:rPr>
        <w:tab/>
        <w:t xml:space="preserve">   __________________</w:t>
      </w:r>
    </w:p>
    <w:p w14:paraId="081A5EB1" w14:textId="41E0FEE5" w:rsidR="006D40BA" w:rsidRPr="00D17F5A" w:rsidRDefault="006D40BA" w:rsidP="006D40BA">
      <w:pPr>
        <w:spacing w:after="240"/>
        <w:contextualSpacing/>
        <w:jc w:val="both"/>
        <w:rPr>
          <w:b/>
        </w:rPr>
      </w:pPr>
      <w:r w:rsidRPr="00D17F5A">
        <w:rPr>
          <w:b/>
          <w:sz w:val="24"/>
          <w:szCs w:val="24"/>
        </w:rPr>
        <w:tab/>
      </w:r>
      <w:r w:rsidRPr="00D17F5A">
        <w:rPr>
          <w:b/>
          <w:sz w:val="24"/>
          <w:szCs w:val="24"/>
        </w:rPr>
        <w:tab/>
      </w:r>
      <w:r w:rsidRPr="00D17F5A">
        <w:rPr>
          <w:b/>
          <w:sz w:val="24"/>
          <w:szCs w:val="24"/>
        </w:rPr>
        <w:tab/>
        <w:t xml:space="preserve">                                                     </w:t>
      </w:r>
      <w:r w:rsidR="00D17F5A">
        <w:rPr>
          <w:b/>
          <w:sz w:val="24"/>
          <w:szCs w:val="24"/>
        </w:rPr>
        <w:t xml:space="preserve">   </w:t>
      </w:r>
      <w:r w:rsidRPr="00D17F5A">
        <w:rPr>
          <w:b/>
          <w:sz w:val="24"/>
          <w:szCs w:val="24"/>
        </w:rPr>
        <w:t xml:space="preserve"> </w:t>
      </w:r>
      <w:r w:rsidRPr="00D17F5A">
        <w:rPr>
          <w:b/>
        </w:rPr>
        <w:t xml:space="preserve">(підпис)                </w:t>
      </w:r>
      <w:r w:rsidRPr="00D17F5A">
        <w:rPr>
          <w:b/>
        </w:rPr>
        <w:tab/>
        <w:t xml:space="preserve">     </w:t>
      </w:r>
      <w:r w:rsidRPr="00D17F5A">
        <w:rPr>
          <w:b/>
          <w:lang w:val="ru-RU"/>
        </w:rPr>
        <w:t xml:space="preserve">     </w:t>
      </w:r>
      <w:r w:rsidRPr="00D17F5A">
        <w:rPr>
          <w:b/>
        </w:rPr>
        <w:t>(прізвище, ініціали)</w:t>
      </w:r>
    </w:p>
    <w:p w14:paraId="7CDB9ACB" w14:textId="77777777" w:rsidR="00110440" w:rsidRPr="00D17F5A" w:rsidRDefault="00110440">
      <w:pPr>
        <w:ind w:firstLine="709"/>
        <w:rPr>
          <w:b/>
          <w:bCs/>
          <w:color w:val="000000"/>
          <w:sz w:val="24"/>
          <w:szCs w:val="24"/>
        </w:rPr>
      </w:pPr>
    </w:p>
    <w:p w14:paraId="0BBD5EFF" w14:textId="77777777" w:rsidR="006D40BA" w:rsidRDefault="006D40BA">
      <w:pPr>
        <w:ind w:firstLine="709"/>
        <w:rPr>
          <w:b/>
          <w:bCs/>
          <w:color w:val="000000"/>
          <w:sz w:val="24"/>
          <w:szCs w:val="24"/>
        </w:rPr>
      </w:pPr>
    </w:p>
    <w:p w14:paraId="333B9BE4" w14:textId="77777777" w:rsidR="006D40BA" w:rsidRDefault="006D40BA">
      <w:pPr>
        <w:ind w:firstLine="709"/>
        <w:rPr>
          <w:b/>
          <w:bCs/>
          <w:color w:val="000000"/>
          <w:sz w:val="24"/>
          <w:szCs w:val="24"/>
        </w:rPr>
      </w:pPr>
    </w:p>
    <w:p w14:paraId="52880167" w14:textId="77777777" w:rsidR="006D40BA" w:rsidRDefault="006D40BA">
      <w:pPr>
        <w:ind w:firstLine="709"/>
        <w:rPr>
          <w:b/>
          <w:bCs/>
          <w:color w:val="000000"/>
          <w:sz w:val="24"/>
          <w:szCs w:val="24"/>
        </w:rPr>
      </w:pPr>
    </w:p>
    <w:p w14:paraId="1A1B1646" w14:textId="77777777" w:rsidR="006D40BA" w:rsidRDefault="006D40BA">
      <w:pPr>
        <w:ind w:firstLine="709"/>
        <w:rPr>
          <w:b/>
          <w:bCs/>
          <w:color w:val="000000"/>
          <w:sz w:val="24"/>
          <w:szCs w:val="24"/>
        </w:rPr>
      </w:pPr>
    </w:p>
    <w:p w14:paraId="4EDEEDB1" w14:textId="77777777" w:rsidR="006D40BA" w:rsidRDefault="006D40BA">
      <w:pPr>
        <w:ind w:firstLine="709"/>
        <w:rPr>
          <w:b/>
          <w:bCs/>
          <w:color w:val="000000"/>
          <w:sz w:val="24"/>
          <w:szCs w:val="24"/>
        </w:rPr>
      </w:pPr>
    </w:p>
    <w:p w14:paraId="24C6B595" w14:textId="77777777" w:rsidR="006D40BA" w:rsidRDefault="006D40BA">
      <w:pPr>
        <w:ind w:firstLine="709"/>
        <w:rPr>
          <w:b/>
          <w:bCs/>
          <w:color w:val="000000"/>
          <w:sz w:val="24"/>
          <w:szCs w:val="24"/>
        </w:rPr>
      </w:pPr>
    </w:p>
    <w:p w14:paraId="34CA8979" w14:textId="3F522F70" w:rsidR="0021531A" w:rsidRPr="00302FEA" w:rsidRDefault="0021531A" w:rsidP="0021531A">
      <w:pPr>
        <w:ind w:left="7920"/>
        <w:contextualSpacing/>
        <w:jc w:val="right"/>
        <w:rPr>
          <w:sz w:val="24"/>
          <w:szCs w:val="24"/>
        </w:rPr>
      </w:pPr>
      <w:r w:rsidRPr="00302FEA">
        <w:rPr>
          <w:b/>
          <w:bCs/>
          <w:sz w:val="24"/>
          <w:szCs w:val="24"/>
        </w:rPr>
        <w:lastRenderedPageBreak/>
        <w:t xml:space="preserve">Додаток </w:t>
      </w:r>
      <w:r>
        <w:rPr>
          <w:b/>
          <w:bCs/>
          <w:sz w:val="24"/>
          <w:szCs w:val="24"/>
        </w:rPr>
        <w:t>2</w:t>
      </w:r>
    </w:p>
    <w:p w14:paraId="5908C344" w14:textId="77777777" w:rsidR="0021531A" w:rsidRPr="00B6308F" w:rsidRDefault="0021531A" w:rsidP="0021531A">
      <w:pPr>
        <w:spacing w:after="240"/>
        <w:contextualSpacing/>
        <w:jc w:val="right"/>
        <w:rPr>
          <w:sz w:val="24"/>
          <w:szCs w:val="24"/>
        </w:rPr>
      </w:pPr>
      <w:r w:rsidRPr="00302FEA">
        <w:rPr>
          <w:i/>
          <w:iCs/>
          <w:sz w:val="24"/>
          <w:szCs w:val="24"/>
        </w:rPr>
        <w:t>    </w:t>
      </w:r>
      <w:r w:rsidRPr="00B6308F">
        <w:rPr>
          <w:b/>
          <w:sz w:val="24"/>
          <w:szCs w:val="24"/>
        </w:rPr>
        <w:t>до тендерної документації</w:t>
      </w:r>
    </w:p>
    <w:p w14:paraId="50478C6C" w14:textId="77777777" w:rsidR="0021531A" w:rsidRDefault="0021531A" w:rsidP="0021531A">
      <w:pPr>
        <w:jc w:val="center"/>
        <w:rPr>
          <w:b/>
          <w:caps/>
        </w:rPr>
      </w:pPr>
    </w:p>
    <w:p w14:paraId="11FC6145" w14:textId="77777777" w:rsidR="0021531A" w:rsidRDefault="0021531A" w:rsidP="0021531A">
      <w:pPr>
        <w:jc w:val="center"/>
        <w:rPr>
          <w:b/>
          <w:caps/>
        </w:rPr>
      </w:pPr>
      <w:r w:rsidRPr="001C5946">
        <w:rPr>
          <w:b/>
          <w:caps/>
        </w:rPr>
        <w:t xml:space="preserve">ІНФОРМАЦІЯ ПРО НЕОБХІДНІ ТЕХНІЧНІ, ЯКІСНІ ТА КІЛЬКІСНІ </w:t>
      </w:r>
    </w:p>
    <w:p w14:paraId="1B111924" w14:textId="63E2E1C6" w:rsidR="0021531A" w:rsidRPr="001C5946" w:rsidRDefault="0021531A" w:rsidP="0021531A">
      <w:pPr>
        <w:jc w:val="center"/>
        <w:rPr>
          <w:b/>
          <w:caps/>
        </w:rPr>
      </w:pPr>
      <w:r w:rsidRPr="001C5946">
        <w:rPr>
          <w:b/>
          <w:caps/>
        </w:rPr>
        <w:t xml:space="preserve">ХАРАКТЕРИСТИКИ ПРЕДМЕТА ЗАКУПІВЛІ </w:t>
      </w:r>
    </w:p>
    <w:p w14:paraId="79FE35F1" w14:textId="77777777" w:rsidR="0021531A" w:rsidRPr="001C5946" w:rsidRDefault="0021531A" w:rsidP="0021531A">
      <w:pPr>
        <w:jc w:val="center"/>
        <w:rPr>
          <w:b/>
          <w:caps/>
        </w:rPr>
      </w:pPr>
    </w:p>
    <w:p w14:paraId="19BFD8F5" w14:textId="77777777" w:rsidR="0008566C" w:rsidRDefault="0008566C" w:rsidP="0021531A">
      <w:pPr>
        <w:tabs>
          <w:tab w:val="left" w:pos="426"/>
        </w:tabs>
        <w:ind w:right="22" w:firstLine="567"/>
        <w:jc w:val="both"/>
        <w:rPr>
          <w:b/>
          <w:sz w:val="24"/>
          <w:szCs w:val="24"/>
        </w:rPr>
      </w:pPr>
    </w:p>
    <w:p w14:paraId="29D31AA0" w14:textId="34AAC4DB" w:rsidR="0008566C" w:rsidRDefault="0008566C" w:rsidP="0021531A">
      <w:pPr>
        <w:tabs>
          <w:tab w:val="left" w:pos="426"/>
        </w:tabs>
        <w:ind w:right="22" w:firstLine="567"/>
        <w:jc w:val="both"/>
        <w:rPr>
          <w:sz w:val="24"/>
          <w:szCs w:val="24"/>
        </w:rPr>
      </w:pPr>
      <w:r>
        <w:rPr>
          <w:b/>
          <w:sz w:val="24"/>
          <w:szCs w:val="24"/>
        </w:rPr>
        <w:t xml:space="preserve">Найменування предмета закупівлі – </w:t>
      </w:r>
      <w:r w:rsidRPr="0008566C">
        <w:rPr>
          <w:sz w:val="24"/>
          <w:szCs w:val="24"/>
        </w:rPr>
        <w:t>Сервер (код ДК 021:2015 - 48820000-2 «Сервери»).</w:t>
      </w:r>
    </w:p>
    <w:p w14:paraId="164ED0A4" w14:textId="32A9328C" w:rsidR="0008566C" w:rsidRDefault="0008566C" w:rsidP="0021531A">
      <w:pPr>
        <w:tabs>
          <w:tab w:val="left" w:pos="426"/>
        </w:tabs>
        <w:ind w:right="22" w:firstLine="567"/>
        <w:jc w:val="both"/>
        <w:rPr>
          <w:sz w:val="24"/>
          <w:szCs w:val="24"/>
        </w:rPr>
      </w:pPr>
      <w:r w:rsidRPr="0008566C">
        <w:rPr>
          <w:b/>
          <w:sz w:val="24"/>
          <w:szCs w:val="24"/>
        </w:rPr>
        <w:t>Кількість товару</w:t>
      </w:r>
      <w:r>
        <w:rPr>
          <w:sz w:val="24"/>
          <w:szCs w:val="24"/>
        </w:rPr>
        <w:t xml:space="preserve"> – 1 штука.</w:t>
      </w:r>
    </w:p>
    <w:p w14:paraId="2004EEAB" w14:textId="73EEB2F5" w:rsidR="0008566C" w:rsidRPr="0008566C" w:rsidRDefault="0008566C" w:rsidP="0008566C">
      <w:pPr>
        <w:tabs>
          <w:tab w:val="left" w:pos="426"/>
        </w:tabs>
        <w:ind w:right="22"/>
        <w:jc w:val="both"/>
        <w:rPr>
          <w:sz w:val="24"/>
          <w:szCs w:val="24"/>
        </w:rPr>
      </w:pPr>
    </w:p>
    <w:p w14:paraId="286863C6" w14:textId="2FCEC11C" w:rsidR="0021531A" w:rsidRPr="0021531A" w:rsidRDefault="0021531A" w:rsidP="0021531A">
      <w:pPr>
        <w:tabs>
          <w:tab w:val="left" w:pos="426"/>
        </w:tabs>
        <w:ind w:right="22" w:firstLine="567"/>
        <w:jc w:val="both"/>
        <w:rPr>
          <w:b/>
          <w:sz w:val="24"/>
          <w:szCs w:val="24"/>
        </w:rPr>
      </w:pPr>
      <w:r w:rsidRPr="0021531A">
        <w:rPr>
          <w:b/>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7C87B45" w14:textId="77777777" w:rsidR="0021531A" w:rsidRPr="001C5946" w:rsidRDefault="0021531A" w:rsidP="0021531A">
      <w:pPr>
        <w:tabs>
          <w:tab w:val="left" w:pos="426"/>
        </w:tabs>
        <w:ind w:right="22"/>
        <w:jc w:val="both"/>
      </w:pPr>
    </w:p>
    <w:p w14:paraId="712DE5D2" w14:textId="148032E7" w:rsidR="0021531A" w:rsidRPr="00B76031" w:rsidRDefault="0021531A" w:rsidP="00B76031">
      <w:pPr>
        <w:pStyle w:val="af"/>
        <w:numPr>
          <w:ilvl w:val="0"/>
          <w:numId w:val="4"/>
        </w:numPr>
        <w:tabs>
          <w:tab w:val="left" w:pos="993"/>
        </w:tabs>
        <w:ind w:left="0" w:right="22" w:firstLine="567"/>
        <w:jc w:val="both"/>
        <w:rPr>
          <w:b/>
          <w:lang w:val="uk-UA"/>
        </w:rPr>
      </w:pPr>
      <w:r w:rsidRPr="00B76031">
        <w:rPr>
          <w:b/>
          <w:lang w:val="uk-UA"/>
        </w:rPr>
        <w:t>З метою підтвердження технічних,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08D6AEBD" w14:textId="77777777" w:rsidR="0021531A" w:rsidRPr="0021531A" w:rsidRDefault="0021531A" w:rsidP="0021531A">
      <w:pPr>
        <w:pStyle w:val="af"/>
        <w:widowControl/>
        <w:numPr>
          <w:ilvl w:val="0"/>
          <w:numId w:val="3"/>
        </w:numPr>
        <w:tabs>
          <w:tab w:val="left" w:pos="284"/>
        </w:tabs>
        <w:suppressAutoHyphens w:val="0"/>
        <w:autoSpaceDN/>
        <w:spacing w:after="0"/>
        <w:ind w:left="0" w:right="49" w:firstLine="567"/>
        <w:contextualSpacing/>
        <w:jc w:val="both"/>
        <w:textAlignment w:val="auto"/>
        <w:rPr>
          <w:lang w:val="uk-UA"/>
        </w:rPr>
      </w:pPr>
      <w:r w:rsidRPr="0021531A">
        <w:rPr>
          <w:lang w:val="uk-UA"/>
        </w:rPr>
        <w:t>у разі, якщо учасник не є виробником запропонованих серверів, то учасник повинен надати лист від виробника</w:t>
      </w:r>
      <w:r w:rsidRPr="0021531A">
        <w:t xml:space="preserve"> </w:t>
      </w:r>
      <w:r w:rsidRPr="0021531A">
        <w:rPr>
          <w:lang w:val="uk-UA"/>
        </w:rPr>
        <w:t>(представника, філії виробника – якщо їх відповідні повноваження поширюються на територію України) або дистриб’ютора уповноваженого на це виробником, яким підтверджується найменування та кількість серверів, підтверджується термін гарантії на сервери. Лист повинен включати ідентифікатор закупівлі (номер оголошення) оприлюдненого на веб-порталі Уповноваженого органу, а також назву учасника. Повноваження дистриб’ютора мають бути документально підтверджені виробником (представником, філією виробника – якщо їх відповідні повноваження поширюються на територію України) такого товару. Тому, у разі надання такого листа від дистриб’ютора – учасник у складі пропозиції надає таке документальне підтвердження;</w:t>
      </w:r>
    </w:p>
    <w:p w14:paraId="2EFA4F78" w14:textId="77777777" w:rsidR="0021531A" w:rsidRPr="0021531A" w:rsidRDefault="0021531A" w:rsidP="0021531A">
      <w:pPr>
        <w:pStyle w:val="af"/>
        <w:widowControl/>
        <w:numPr>
          <w:ilvl w:val="0"/>
          <w:numId w:val="3"/>
        </w:numPr>
        <w:tabs>
          <w:tab w:val="left" w:pos="284"/>
        </w:tabs>
        <w:suppressAutoHyphens w:val="0"/>
        <w:autoSpaceDN/>
        <w:spacing w:after="0"/>
        <w:ind w:left="0" w:right="49" w:firstLine="567"/>
        <w:contextualSpacing/>
        <w:jc w:val="both"/>
        <w:textAlignment w:val="auto"/>
        <w:rPr>
          <w:lang w:val="uk-UA"/>
        </w:rPr>
      </w:pPr>
      <w:r w:rsidRPr="0021531A">
        <w:rPr>
          <w:lang w:val="uk-UA"/>
        </w:rPr>
        <w:t>декларації про відповідність технічним регламентам на запропоновані учасником сервери, а саме: технічному регламенту низьковольтного електричного обладнання, технічному регламенту з електромагнітної сумісності обладнання, технічному регламенту обмеження використання деяких небезпечних речовин в електричному та електронному обладнанні;</w:t>
      </w:r>
    </w:p>
    <w:p w14:paraId="53C77B05" w14:textId="32EEE43F" w:rsidR="0021531A" w:rsidRPr="0021531A" w:rsidRDefault="0021531A" w:rsidP="0021531A">
      <w:pPr>
        <w:pStyle w:val="af"/>
        <w:widowControl/>
        <w:numPr>
          <w:ilvl w:val="0"/>
          <w:numId w:val="3"/>
        </w:numPr>
        <w:tabs>
          <w:tab w:val="left" w:pos="284"/>
        </w:tabs>
        <w:suppressAutoHyphens w:val="0"/>
        <w:autoSpaceDN/>
        <w:spacing w:after="0"/>
        <w:ind w:left="0" w:right="49" w:firstLine="567"/>
        <w:contextualSpacing/>
        <w:jc w:val="both"/>
        <w:textAlignment w:val="auto"/>
        <w:rPr>
          <w:lang w:val="uk-UA"/>
        </w:rPr>
      </w:pPr>
      <w:r w:rsidRPr="0021531A">
        <w:rPr>
          <w:lang w:val="uk-UA"/>
        </w:rPr>
        <w:t xml:space="preserve">сертифікат ISO 9001:2015 (або ДСТУ ISO 9001:2015 (ISO 9001:2015, </w:t>
      </w:r>
      <w:r w:rsidRPr="0021531A">
        <w:rPr>
          <w:lang w:val="en-US"/>
        </w:rPr>
        <w:t>IDT</w:t>
      </w:r>
      <w:r w:rsidRPr="0021531A">
        <w:rPr>
          <w:lang w:val="uk-UA"/>
        </w:rPr>
        <w:t xml:space="preserve">)), сертифікат ISO 14001:2015 (або ДСТУ ISO 14001:2015 (ISO 14001:2015, </w:t>
      </w:r>
      <w:r w:rsidRPr="0021531A">
        <w:rPr>
          <w:lang w:val="en-US"/>
        </w:rPr>
        <w:t>IDT</w:t>
      </w:r>
      <w:r w:rsidRPr="0021531A">
        <w:rPr>
          <w:lang w:val="uk-UA"/>
        </w:rPr>
        <w:t>)), сертифікат ISO/IEC 27001:2013 (або ДСТУ ISO/IEС 27001:2015), що підтверджують відповідність виробництва запропонованих серверів вимогам зазначених ста</w:t>
      </w:r>
      <w:r>
        <w:rPr>
          <w:lang w:val="uk-UA"/>
        </w:rPr>
        <w:t>ндар</w:t>
      </w:r>
      <w:r w:rsidRPr="0021531A">
        <w:rPr>
          <w:lang w:val="uk-UA"/>
        </w:rPr>
        <w:t>тів.</w:t>
      </w:r>
    </w:p>
    <w:p w14:paraId="5F5FA2F1" w14:textId="77777777" w:rsidR="006D40BA" w:rsidRDefault="006D40BA">
      <w:pPr>
        <w:ind w:firstLine="709"/>
        <w:rPr>
          <w:b/>
          <w:bCs/>
          <w:color w:val="000000"/>
          <w:sz w:val="24"/>
          <w:szCs w:val="24"/>
        </w:rPr>
      </w:pPr>
    </w:p>
    <w:tbl>
      <w:tblPr>
        <w:tblpPr w:leftFromText="180" w:rightFromText="180" w:vertAnchor="text" w:tblpX="-53"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7740"/>
      </w:tblGrid>
      <w:tr w:rsidR="00497F82" w:rsidRPr="00F0139B" w14:paraId="4E772547"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2193D1D9" w14:textId="77777777" w:rsidR="00497F82" w:rsidRPr="00F0139B" w:rsidRDefault="00497F82" w:rsidP="003759A0">
            <w:pPr>
              <w:wordWrap w:val="0"/>
              <w:ind w:right="-62"/>
              <w:jc w:val="center"/>
              <w:rPr>
                <w:b/>
              </w:rPr>
            </w:pPr>
            <w:r w:rsidRPr="00F0139B">
              <w:rPr>
                <w:b/>
              </w:rPr>
              <w:t xml:space="preserve">Найменування </w:t>
            </w:r>
          </w:p>
          <w:p w14:paraId="3EE633C5" w14:textId="77777777" w:rsidR="00497F82" w:rsidRPr="00F0139B" w:rsidRDefault="00497F82" w:rsidP="003759A0">
            <w:pPr>
              <w:jc w:val="center"/>
              <w:rPr>
                <w:i/>
                <w:iCs/>
              </w:rPr>
            </w:pPr>
            <w:r w:rsidRPr="00F0139B">
              <w:rPr>
                <w:b/>
              </w:rPr>
              <w:t>вимоги</w:t>
            </w:r>
          </w:p>
        </w:tc>
        <w:tc>
          <w:tcPr>
            <w:tcW w:w="7740" w:type="dxa"/>
            <w:tcBorders>
              <w:top w:val="single" w:sz="4" w:space="0" w:color="auto"/>
              <w:left w:val="single" w:sz="4" w:space="0" w:color="auto"/>
              <w:bottom w:val="single" w:sz="4" w:space="0" w:color="auto"/>
              <w:right w:val="single" w:sz="4" w:space="0" w:color="auto"/>
            </w:tcBorders>
            <w:hideMark/>
          </w:tcPr>
          <w:p w14:paraId="205CE06A" w14:textId="77777777" w:rsidR="00497F82" w:rsidRPr="00F0139B" w:rsidRDefault="00497F82" w:rsidP="003759A0">
            <w:pPr>
              <w:wordWrap w:val="0"/>
              <w:ind w:right="-62"/>
              <w:jc w:val="center"/>
              <w:rPr>
                <w:b/>
              </w:rPr>
            </w:pPr>
            <w:r w:rsidRPr="00F0139B">
              <w:rPr>
                <w:b/>
              </w:rPr>
              <w:t xml:space="preserve">Технічні, якісні та кількісні </w:t>
            </w:r>
          </w:p>
          <w:p w14:paraId="2619FFCD" w14:textId="77777777" w:rsidR="00497F82" w:rsidRPr="00F0139B" w:rsidRDefault="00497F82" w:rsidP="003759A0">
            <w:pPr>
              <w:jc w:val="center"/>
              <w:rPr>
                <w:b/>
                <w:bCs/>
                <w:iCs/>
              </w:rPr>
            </w:pPr>
            <w:r w:rsidRPr="00F0139B">
              <w:rPr>
                <w:b/>
              </w:rPr>
              <w:t>характеристики</w:t>
            </w:r>
          </w:p>
        </w:tc>
      </w:tr>
      <w:tr w:rsidR="00497F82" w:rsidRPr="00F0139B" w14:paraId="13C3222B" w14:textId="77777777" w:rsidTr="003759A0">
        <w:tc>
          <w:tcPr>
            <w:tcW w:w="2320" w:type="dxa"/>
            <w:tcBorders>
              <w:top w:val="single" w:sz="4" w:space="0" w:color="auto"/>
              <w:left w:val="single" w:sz="4" w:space="0" w:color="auto"/>
              <w:bottom w:val="single" w:sz="4" w:space="0" w:color="auto"/>
              <w:right w:val="single" w:sz="4" w:space="0" w:color="auto"/>
            </w:tcBorders>
            <w:vAlign w:val="center"/>
          </w:tcPr>
          <w:p w14:paraId="4BDDEB69" w14:textId="77777777" w:rsidR="00497F82" w:rsidRPr="00F0139B" w:rsidRDefault="00497F82" w:rsidP="003759A0">
            <w:r w:rsidRPr="00F0139B">
              <w:t>Форм-фактор</w:t>
            </w:r>
          </w:p>
        </w:tc>
        <w:tc>
          <w:tcPr>
            <w:tcW w:w="7740" w:type="dxa"/>
            <w:tcBorders>
              <w:top w:val="single" w:sz="4" w:space="0" w:color="auto"/>
              <w:left w:val="single" w:sz="4" w:space="0" w:color="auto"/>
              <w:bottom w:val="single" w:sz="4" w:space="0" w:color="auto"/>
              <w:right w:val="single" w:sz="4" w:space="0" w:color="auto"/>
            </w:tcBorders>
            <w:vAlign w:val="center"/>
          </w:tcPr>
          <w:p w14:paraId="1B9CF416" w14:textId="77777777" w:rsidR="00497F82" w:rsidRDefault="00497F82" w:rsidP="003759A0">
            <w:r w:rsidRPr="00F0139B">
              <w:t xml:space="preserve">Для встановлення в шафу, </w:t>
            </w:r>
            <w:r>
              <w:t>1</w:t>
            </w:r>
            <w:r w:rsidRPr="00F0139B">
              <w:t>RU</w:t>
            </w:r>
          </w:p>
          <w:p w14:paraId="6F4CBAC5" w14:textId="77777777" w:rsidR="00497F82" w:rsidRPr="00156394" w:rsidRDefault="00497F82" w:rsidP="003759A0">
            <w:r w:rsidRPr="00156394">
              <w:t xml:space="preserve">Наявність </w:t>
            </w:r>
            <w:r>
              <w:t>направляючих</w:t>
            </w:r>
            <w:r w:rsidRPr="00156394">
              <w:t xml:space="preserve"> для </w:t>
            </w:r>
            <w:proofErr w:type="spellStart"/>
            <w:r w:rsidRPr="00156394">
              <w:t>монтаж</w:t>
            </w:r>
            <w:r>
              <w:t>а</w:t>
            </w:r>
            <w:proofErr w:type="spellEnd"/>
            <w:r w:rsidRPr="00156394">
              <w:t xml:space="preserve"> в стійку</w:t>
            </w:r>
          </w:p>
          <w:p w14:paraId="6DA5FC0B" w14:textId="77777777" w:rsidR="00497F82" w:rsidRPr="00F0139B" w:rsidRDefault="00497F82" w:rsidP="003759A0">
            <w:r>
              <w:t xml:space="preserve">Наявність гнучкого рукава для укладки кабелів </w:t>
            </w:r>
            <w:r w:rsidRPr="00156394">
              <w:t>(</w:t>
            </w:r>
            <w:proofErr w:type="spellStart"/>
            <w:r w:rsidRPr="00156394">
              <w:t>cable</w:t>
            </w:r>
            <w:proofErr w:type="spellEnd"/>
            <w:r w:rsidRPr="00156394">
              <w:t xml:space="preserve"> </w:t>
            </w:r>
            <w:proofErr w:type="spellStart"/>
            <w:r w:rsidRPr="00156394">
              <w:t>management</w:t>
            </w:r>
            <w:proofErr w:type="spellEnd"/>
            <w:r w:rsidRPr="00156394">
              <w:t xml:space="preserve"> </w:t>
            </w:r>
            <w:proofErr w:type="spellStart"/>
            <w:r w:rsidRPr="00156394">
              <w:t>arm</w:t>
            </w:r>
            <w:proofErr w:type="spellEnd"/>
            <w:r w:rsidRPr="00156394">
              <w:t>)</w:t>
            </w:r>
          </w:p>
        </w:tc>
      </w:tr>
      <w:tr w:rsidR="00497F82" w:rsidRPr="00F0139B" w14:paraId="28B96D19"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40027BF3" w14:textId="77777777" w:rsidR="00497F82" w:rsidRPr="00F0139B" w:rsidRDefault="00497F82" w:rsidP="003759A0">
            <w:r w:rsidRPr="00F0139B">
              <w:t>Встановлений процесор</w:t>
            </w:r>
          </w:p>
        </w:tc>
        <w:tc>
          <w:tcPr>
            <w:tcW w:w="7740" w:type="dxa"/>
            <w:tcBorders>
              <w:top w:val="single" w:sz="4" w:space="0" w:color="auto"/>
              <w:left w:val="single" w:sz="4" w:space="0" w:color="auto"/>
              <w:bottom w:val="single" w:sz="4" w:space="0" w:color="auto"/>
              <w:right w:val="single" w:sz="4" w:space="0" w:color="auto"/>
            </w:tcBorders>
            <w:hideMark/>
          </w:tcPr>
          <w:p w14:paraId="3A59F930" w14:textId="77777777" w:rsidR="00497F82" w:rsidRPr="00F0139B" w:rsidRDefault="00497F82" w:rsidP="003759A0">
            <w:r w:rsidRPr="00F0139B">
              <w:t xml:space="preserve">Не гірше ніж </w:t>
            </w:r>
            <w:r w:rsidRPr="00F0139B">
              <w:rPr>
                <w:lang w:val="en-US"/>
              </w:rPr>
              <w:t>Intel</w:t>
            </w:r>
            <w:r w:rsidRPr="00F0139B">
              <w:t xml:space="preserve"> </w:t>
            </w:r>
            <w:proofErr w:type="spellStart"/>
            <w:r w:rsidRPr="00F0139B">
              <w:t>Xeon</w:t>
            </w:r>
            <w:proofErr w:type="spellEnd"/>
            <w:r w:rsidRPr="00F0139B">
              <w:t xml:space="preserve"> </w:t>
            </w:r>
            <w:r>
              <w:rPr>
                <w:lang w:val="en-US"/>
              </w:rPr>
              <w:t>Gold</w:t>
            </w:r>
            <w:r w:rsidRPr="00F0139B">
              <w:t xml:space="preserve"> </w:t>
            </w:r>
            <w:r w:rsidRPr="007B1CEB">
              <w:t>5415+</w:t>
            </w:r>
            <w:r w:rsidRPr="00F0139B">
              <w:t xml:space="preserve"> або аналог – </w:t>
            </w:r>
            <w:r>
              <w:t>2</w:t>
            </w:r>
            <w:r w:rsidRPr="00F0139B">
              <w:t xml:space="preserve"> шт.</w:t>
            </w:r>
          </w:p>
        </w:tc>
      </w:tr>
      <w:tr w:rsidR="00497F82" w:rsidRPr="007B1CEB" w14:paraId="50390127"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6C9B1692" w14:textId="77777777" w:rsidR="00497F82" w:rsidRPr="00F0139B" w:rsidRDefault="00497F82" w:rsidP="003759A0">
            <w:r w:rsidRPr="00F0139B">
              <w:t xml:space="preserve">Кількість </w:t>
            </w:r>
            <w:proofErr w:type="spellStart"/>
            <w:r w:rsidRPr="00F0139B">
              <w:t>ядер</w:t>
            </w:r>
            <w:proofErr w:type="spellEnd"/>
            <w:r w:rsidRPr="00F0139B">
              <w:t xml:space="preserve"> процесору</w:t>
            </w:r>
          </w:p>
        </w:tc>
        <w:tc>
          <w:tcPr>
            <w:tcW w:w="7740" w:type="dxa"/>
            <w:tcBorders>
              <w:top w:val="single" w:sz="4" w:space="0" w:color="auto"/>
              <w:left w:val="single" w:sz="4" w:space="0" w:color="auto"/>
              <w:bottom w:val="single" w:sz="4" w:space="0" w:color="auto"/>
              <w:right w:val="single" w:sz="4" w:space="0" w:color="auto"/>
            </w:tcBorders>
            <w:hideMark/>
          </w:tcPr>
          <w:p w14:paraId="14BDCB9D" w14:textId="77777777" w:rsidR="00497F82" w:rsidRPr="007B1CEB" w:rsidRDefault="00497F82" w:rsidP="003759A0">
            <w:pPr>
              <w:rPr>
                <w:lang w:val="en-US"/>
              </w:rPr>
            </w:pPr>
            <w:r w:rsidRPr="00F0139B">
              <w:t xml:space="preserve">Не менше ніж </w:t>
            </w:r>
            <w:r>
              <w:rPr>
                <w:lang w:val="en-US"/>
              </w:rPr>
              <w:t>8</w:t>
            </w:r>
          </w:p>
        </w:tc>
      </w:tr>
      <w:tr w:rsidR="00497F82" w:rsidRPr="00F0139B" w14:paraId="059967D8"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35EE1B12" w14:textId="77777777" w:rsidR="00497F82" w:rsidRPr="00F0139B" w:rsidRDefault="00497F82" w:rsidP="003759A0">
            <w:r w:rsidRPr="00F0139B">
              <w:t>Кеш L3 процесору</w:t>
            </w:r>
          </w:p>
        </w:tc>
        <w:tc>
          <w:tcPr>
            <w:tcW w:w="7740" w:type="dxa"/>
            <w:tcBorders>
              <w:top w:val="single" w:sz="4" w:space="0" w:color="auto"/>
              <w:left w:val="single" w:sz="4" w:space="0" w:color="auto"/>
              <w:bottom w:val="single" w:sz="4" w:space="0" w:color="auto"/>
              <w:right w:val="single" w:sz="4" w:space="0" w:color="auto"/>
            </w:tcBorders>
            <w:hideMark/>
          </w:tcPr>
          <w:p w14:paraId="0A915C95" w14:textId="77777777" w:rsidR="00497F82" w:rsidRPr="00F0139B" w:rsidRDefault="00497F82" w:rsidP="003759A0">
            <w:r w:rsidRPr="00F0139B">
              <w:t xml:space="preserve">Не менше ніж </w:t>
            </w:r>
            <w:r>
              <w:t>2</w:t>
            </w:r>
            <w:r>
              <w:rPr>
                <w:lang w:val="en-US"/>
              </w:rPr>
              <w:t>2,5</w:t>
            </w:r>
            <w:r w:rsidRPr="00F0139B">
              <w:t xml:space="preserve"> МБ</w:t>
            </w:r>
          </w:p>
        </w:tc>
      </w:tr>
      <w:tr w:rsidR="00497F82" w:rsidRPr="00F0139B" w14:paraId="5B7165CB"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69318748" w14:textId="77777777" w:rsidR="00497F82" w:rsidRPr="00F0139B" w:rsidRDefault="00497F82" w:rsidP="003759A0">
            <w:r w:rsidRPr="00F0139B">
              <w:t>Тактова частота ядра процесору</w:t>
            </w:r>
          </w:p>
        </w:tc>
        <w:tc>
          <w:tcPr>
            <w:tcW w:w="7740" w:type="dxa"/>
            <w:tcBorders>
              <w:top w:val="single" w:sz="4" w:space="0" w:color="auto"/>
              <w:left w:val="single" w:sz="4" w:space="0" w:color="auto"/>
              <w:bottom w:val="single" w:sz="4" w:space="0" w:color="auto"/>
              <w:right w:val="single" w:sz="4" w:space="0" w:color="auto"/>
            </w:tcBorders>
            <w:hideMark/>
          </w:tcPr>
          <w:p w14:paraId="2C1FCFBE" w14:textId="77777777" w:rsidR="00497F82" w:rsidRPr="00F0139B" w:rsidRDefault="00497F82" w:rsidP="003759A0">
            <w:r w:rsidRPr="00F0139B">
              <w:t xml:space="preserve">Не гірше ніж </w:t>
            </w:r>
            <w:r w:rsidRPr="00F0139B">
              <w:rPr>
                <w:lang w:val="en-US"/>
              </w:rPr>
              <w:t>2</w:t>
            </w:r>
            <w:r w:rsidRPr="00F0139B">
              <w:t>,</w:t>
            </w:r>
            <w:r>
              <w:rPr>
                <w:lang w:val="en-US"/>
              </w:rPr>
              <w:t>9</w:t>
            </w:r>
            <w:r w:rsidRPr="00F0139B">
              <w:t>ГГц</w:t>
            </w:r>
          </w:p>
        </w:tc>
      </w:tr>
      <w:tr w:rsidR="00497F82" w:rsidRPr="00F0139B" w14:paraId="7D8A6A21"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285AF84F" w14:textId="77777777" w:rsidR="00497F82" w:rsidRPr="00F0139B" w:rsidRDefault="00497F82" w:rsidP="003759A0">
            <w:r w:rsidRPr="00F0139B">
              <w:t>Кількість ОЗП серверу</w:t>
            </w:r>
          </w:p>
        </w:tc>
        <w:tc>
          <w:tcPr>
            <w:tcW w:w="7740" w:type="dxa"/>
            <w:tcBorders>
              <w:top w:val="single" w:sz="4" w:space="0" w:color="auto"/>
              <w:left w:val="single" w:sz="4" w:space="0" w:color="auto"/>
              <w:bottom w:val="single" w:sz="4" w:space="0" w:color="auto"/>
              <w:right w:val="single" w:sz="4" w:space="0" w:color="auto"/>
            </w:tcBorders>
            <w:hideMark/>
          </w:tcPr>
          <w:p w14:paraId="44F4C731" w14:textId="77777777" w:rsidR="00497F82" w:rsidRPr="00F0139B" w:rsidRDefault="00497F82" w:rsidP="003759A0">
            <w:r w:rsidRPr="00F0139B">
              <w:t xml:space="preserve">Не менше ніж </w:t>
            </w:r>
            <w:r>
              <w:t>128</w:t>
            </w:r>
            <w:r w:rsidRPr="00F0139B">
              <w:t>ГБ;</w:t>
            </w:r>
          </w:p>
        </w:tc>
      </w:tr>
      <w:tr w:rsidR="00497F82" w:rsidRPr="00F0139B" w14:paraId="37CF4897"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42167132" w14:textId="77777777" w:rsidR="00497F82" w:rsidRPr="00F0139B" w:rsidRDefault="00497F82" w:rsidP="003759A0">
            <w:r w:rsidRPr="00F0139B">
              <w:t>Тип ОЗП</w:t>
            </w:r>
          </w:p>
        </w:tc>
        <w:tc>
          <w:tcPr>
            <w:tcW w:w="7740" w:type="dxa"/>
            <w:tcBorders>
              <w:top w:val="single" w:sz="4" w:space="0" w:color="auto"/>
              <w:left w:val="single" w:sz="4" w:space="0" w:color="auto"/>
              <w:bottom w:val="single" w:sz="4" w:space="0" w:color="auto"/>
              <w:right w:val="single" w:sz="4" w:space="0" w:color="auto"/>
            </w:tcBorders>
            <w:hideMark/>
          </w:tcPr>
          <w:p w14:paraId="720152B8" w14:textId="77777777" w:rsidR="00497F82" w:rsidRPr="00F0139B" w:rsidRDefault="00497F82" w:rsidP="003759A0">
            <w:pPr>
              <w:rPr>
                <w:lang w:val="en-US"/>
              </w:rPr>
            </w:pPr>
            <w:r w:rsidRPr="00F0139B">
              <w:t xml:space="preserve">Не гірше ніж </w:t>
            </w:r>
            <w:r w:rsidRPr="00C83FAE">
              <w:t>DDR5-4800</w:t>
            </w:r>
          </w:p>
        </w:tc>
      </w:tr>
      <w:tr w:rsidR="00497F82" w:rsidRPr="00F0139B" w14:paraId="5BA20E2A"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2620AA7D" w14:textId="77777777" w:rsidR="00497F82" w:rsidRPr="00F0139B" w:rsidRDefault="00497F82" w:rsidP="003759A0">
            <w:r w:rsidRPr="00F0139B">
              <w:t>Блоки живлення</w:t>
            </w:r>
          </w:p>
        </w:tc>
        <w:tc>
          <w:tcPr>
            <w:tcW w:w="7740" w:type="dxa"/>
            <w:tcBorders>
              <w:top w:val="single" w:sz="4" w:space="0" w:color="auto"/>
              <w:left w:val="single" w:sz="4" w:space="0" w:color="auto"/>
              <w:bottom w:val="single" w:sz="4" w:space="0" w:color="auto"/>
              <w:right w:val="single" w:sz="4" w:space="0" w:color="auto"/>
            </w:tcBorders>
            <w:hideMark/>
          </w:tcPr>
          <w:p w14:paraId="4E394AE3" w14:textId="77777777" w:rsidR="00497F82" w:rsidRPr="00F0139B" w:rsidRDefault="00497F82" w:rsidP="003759A0">
            <w:r w:rsidRPr="00F0139B">
              <w:t xml:space="preserve">Не менше ніж </w:t>
            </w:r>
            <w:r w:rsidRPr="00646F6C">
              <w:t>8</w:t>
            </w:r>
            <w:r>
              <w:t>00</w:t>
            </w:r>
            <w:r w:rsidRPr="00F0139B">
              <w:t>W – 2шт.;</w:t>
            </w:r>
          </w:p>
          <w:p w14:paraId="06FAB944" w14:textId="77777777" w:rsidR="00497F82" w:rsidRPr="00F0139B" w:rsidRDefault="00497F82" w:rsidP="003759A0">
            <w:r w:rsidRPr="00F0139B">
              <w:t>Наявність комплекту кабелів для підключення до мережі живлення.</w:t>
            </w:r>
          </w:p>
        </w:tc>
      </w:tr>
      <w:tr w:rsidR="00497F82" w:rsidRPr="00F0139B" w14:paraId="3AADFBE3"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73063E64" w14:textId="77777777" w:rsidR="00497F82" w:rsidRPr="00F0139B" w:rsidRDefault="00497F82" w:rsidP="003759A0">
            <w:r w:rsidRPr="00F0139B">
              <w:t>Дискова підсистема</w:t>
            </w:r>
          </w:p>
        </w:tc>
        <w:tc>
          <w:tcPr>
            <w:tcW w:w="7740" w:type="dxa"/>
            <w:tcBorders>
              <w:top w:val="single" w:sz="4" w:space="0" w:color="auto"/>
              <w:left w:val="single" w:sz="4" w:space="0" w:color="auto"/>
              <w:bottom w:val="single" w:sz="4" w:space="0" w:color="auto"/>
              <w:right w:val="single" w:sz="4" w:space="0" w:color="auto"/>
            </w:tcBorders>
            <w:hideMark/>
          </w:tcPr>
          <w:p w14:paraId="51947A10" w14:textId="77777777" w:rsidR="00497F82" w:rsidRDefault="00497F82" w:rsidP="003759A0">
            <w:r w:rsidRPr="00D06652">
              <w:t xml:space="preserve">Наявність не менше 8 відсіків для дисків </w:t>
            </w:r>
            <w:r>
              <w:t>2</w:t>
            </w:r>
            <w:r w:rsidRPr="00D06652">
              <w:t>.5”</w:t>
            </w:r>
          </w:p>
          <w:p w14:paraId="481B9BD7" w14:textId="77777777" w:rsidR="00497F82" w:rsidRPr="00F0139B" w:rsidRDefault="00497F82" w:rsidP="003759A0">
            <w:r w:rsidRPr="00F0139B">
              <w:t>Не менше ніж:</w:t>
            </w:r>
          </w:p>
          <w:p w14:paraId="663673C0" w14:textId="77777777" w:rsidR="00497F82" w:rsidRPr="00F0139B" w:rsidRDefault="00497F82" w:rsidP="003759A0">
            <w:r>
              <w:t>4</w:t>
            </w:r>
            <w:r w:rsidRPr="00F0139B">
              <w:t xml:space="preserve"> накопичувачі</w:t>
            </w:r>
            <w:r>
              <w:t xml:space="preserve"> </w:t>
            </w:r>
            <w:r w:rsidRPr="0028466C">
              <w:t xml:space="preserve">800GB </w:t>
            </w:r>
            <w:r>
              <w:rPr>
                <w:lang w:val="en-US"/>
              </w:rPr>
              <w:t>SSD</w:t>
            </w:r>
            <w:r w:rsidRPr="0028466C">
              <w:t xml:space="preserve"> 12Gbps </w:t>
            </w:r>
            <w:proofErr w:type="spellStart"/>
            <w:r w:rsidRPr="0028466C">
              <w:t>Mixed</w:t>
            </w:r>
            <w:proofErr w:type="spellEnd"/>
            <w:r w:rsidRPr="0028466C">
              <w:t xml:space="preserve"> </w:t>
            </w:r>
            <w:proofErr w:type="spellStart"/>
            <w:r w:rsidRPr="0028466C">
              <w:t>Use</w:t>
            </w:r>
            <w:proofErr w:type="spellEnd"/>
            <w:r w:rsidRPr="002F1449">
              <w:t xml:space="preserve"> SED </w:t>
            </w:r>
            <w:r>
              <w:t>або краще</w:t>
            </w:r>
            <w:r w:rsidRPr="00F0139B">
              <w:t>;</w:t>
            </w:r>
          </w:p>
          <w:p w14:paraId="52037520" w14:textId="77777777" w:rsidR="00497F82" w:rsidRPr="00725DDB" w:rsidRDefault="00497F82" w:rsidP="003759A0">
            <w:r w:rsidRPr="0028466C">
              <w:t>2</w:t>
            </w:r>
            <w:r w:rsidRPr="00F0139B">
              <w:t xml:space="preserve"> накопичувачі</w:t>
            </w:r>
            <w:r>
              <w:t xml:space="preserve"> </w:t>
            </w:r>
            <w:r w:rsidRPr="002F1449">
              <w:t xml:space="preserve">SAS 10K 12Gbps SED </w:t>
            </w:r>
            <w:r>
              <w:t>загальною ємністю не менш ніж 4</w:t>
            </w:r>
            <w:r w:rsidRPr="002F1449">
              <w:t>.</w:t>
            </w:r>
            <w:r>
              <w:t>8</w:t>
            </w:r>
            <w:r w:rsidRPr="002F1449">
              <w:t>TB</w:t>
            </w:r>
            <w:r>
              <w:t xml:space="preserve"> або краще</w:t>
            </w:r>
            <w:r w:rsidRPr="00F0139B">
              <w:t>;</w:t>
            </w:r>
          </w:p>
          <w:p w14:paraId="69B12770" w14:textId="77777777" w:rsidR="00497F82" w:rsidRPr="00F0139B" w:rsidRDefault="00497F82" w:rsidP="003759A0">
            <w:r w:rsidRPr="00F0139B">
              <w:lastRenderedPageBreak/>
              <w:t>Накопичувачі повинні бути від виробника серверу та мають бути встановлені на виробництві;</w:t>
            </w:r>
          </w:p>
          <w:p w14:paraId="4C42D338" w14:textId="77777777" w:rsidR="00497F82" w:rsidRPr="00F0139B" w:rsidRDefault="00497F82" w:rsidP="003759A0">
            <w:r w:rsidRPr="00F0139B">
              <w:t>Наявність захисної передньої панелі з замком для запобігання несанкціонованого доступу до дисків та кнопок керування сервера.</w:t>
            </w:r>
          </w:p>
        </w:tc>
      </w:tr>
      <w:tr w:rsidR="00497F82" w:rsidRPr="00F0139B" w14:paraId="4AA2D62B" w14:textId="77777777" w:rsidTr="003759A0">
        <w:tc>
          <w:tcPr>
            <w:tcW w:w="2320" w:type="dxa"/>
            <w:tcBorders>
              <w:top w:val="single" w:sz="4" w:space="0" w:color="auto"/>
              <w:left w:val="single" w:sz="4" w:space="0" w:color="auto"/>
              <w:bottom w:val="single" w:sz="4" w:space="0" w:color="auto"/>
              <w:right w:val="single" w:sz="4" w:space="0" w:color="auto"/>
            </w:tcBorders>
          </w:tcPr>
          <w:p w14:paraId="3FA50690" w14:textId="77777777" w:rsidR="00497F82" w:rsidRPr="00F0139B" w:rsidRDefault="00497F82" w:rsidP="003759A0">
            <w:r w:rsidRPr="00F0139B">
              <w:rPr>
                <w:lang w:val="en-US"/>
              </w:rPr>
              <w:lastRenderedPageBreak/>
              <w:t xml:space="preserve">RAID </w:t>
            </w:r>
            <w:r w:rsidRPr="00F0139B">
              <w:t>Контролер</w:t>
            </w:r>
          </w:p>
        </w:tc>
        <w:tc>
          <w:tcPr>
            <w:tcW w:w="7740" w:type="dxa"/>
            <w:tcBorders>
              <w:top w:val="single" w:sz="4" w:space="0" w:color="auto"/>
              <w:left w:val="single" w:sz="4" w:space="0" w:color="auto"/>
              <w:bottom w:val="single" w:sz="4" w:space="0" w:color="auto"/>
              <w:right w:val="single" w:sz="4" w:space="0" w:color="auto"/>
            </w:tcBorders>
          </w:tcPr>
          <w:p w14:paraId="38F986A6" w14:textId="77777777" w:rsidR="00497F82" w:rsidRPr="00F0139B" w:rsidRDefault="00497F82" w:rsidP="003759A0">
            <w:r w:rsidRPr="00F0139B">
              <w:t xml:space="preserve">Наявність в сервері апаратного </w:t>
            </w:r>
            <w:r w:rsidRPr="00F0139B">
              <w:rPr>
                <w:lang w:val="en-US"/>
              </w:rPr>
              <w:t>RAID</w:t>
            </w:r>
            <w:r w:rsidRPr="00F0139B">
              <w:t xml:space="preserve"> контролера;</w:t>
            </w:r>
          </w:p>
          <w:p w14:paraId="57AF5AF5" w14:textId="77777777" w:rsidR="00497F82" w:rsidRPr="00F0139B" w:rsidRDefault="00497F82" w:rsidP="003759A0">
            <w:r w:rsidRPr="00F0139B">
              <w:t xml:space="preserve">Підтримка рівнів </w:t>
            </w:r>
            <w:r w:rsidRPr="00F0139B">
              <w:rPr>
                <w:lang w:val="en-US"/>
              </w:rPr>
              <w:t>RAID</w:t>
            </w:r>
            <w:r w:rsidRPr="00F0139B">
              <w:t xml:space="preserve"> не менше 0, 1, 10, 5, 50</w:t>
            </w:r>
          </w:p>
          <w:p w14:paraId="7D413BDF" w14:textId="77777777" w:rsidR="00497F82" w:rsidRPr="00F0139B" w:rsidRDefault="00497F82" w:rsidP="003759A0">
            <w:r w:rsidRPr="00D06652">
              <w:t>Енергонезалежн</w:t>
            </w:r>
            <w:r>
              <w:t>а к</w:t>
            </w:r>
            <w:r w:rsidRPr="00F0139B">
              <w:t xml:space="preserve">еш пам’ять контролера не менше ніж </w:t>
            </w:r>
            <w:r w:rsidRPr="00FE46A0">
              <w:t>4</w:t>
            </w:r>
            <w:r w:rsidRPr="00F0139B">
              <w:t>ГБ</w:t>
            </w:r>
          </w:p>
        </w:tc>
      </w:tr>
      <w:tr w:rsidR="00497F82" w:rsidRPr="00805C95" w14:paraId="3CD378E1" w14:textId="77777777" w:rsidTr="003759A0">
        <w:tc>
          <w:tcPr>
            <w:tcW w:w="2320" w:type="dxa"/>
            <w:tcBorders>
              <w:top w:val="single" w:sz="4" w:space="0" w:color="auto"/>
              <w:left w:val="single" w:sz="4" w:space="0" w:color="auto"/>
              <w:bottom w:val="single" w:sz="4" w:space="0" w:color="auto"/>
              <w:right w:val="single" w:sz="4" w:space="0" w:color="auto"/>
            </w:tcBorders>
            <w:hideMark/>
          </w:tcPr>
          <w:p w14:paraId="63FF08B5" w14:textId="77777777" w:rsidR="00497F82" w:rsidRPr="00F0139B" w:rsidRDefault="00497F82" w:rsidP="003759A0">
            <w:r w:rsidRPr="00F0139B">
              <w:t>Порти підключення до комутаторів інфраструктури</w:t>
            </w:r>
          </w:p>
        </w:tc>
        <w:tc>
          <w:tcPr>
            <w:tcW w:w="7740" w:type="dxa"/>
            <w:tcBorders>
              <w:top w:val="single" w:sz="4" w:space="0" w:color="auto"/>
              <w:left w:val="single" w:sz="4" w:space="0" w:color="auto"/>
              <w:bottom w:val="single" w:sz="4" w:space="0" w:color="auto"/>
              <w:right w:val="single" w:sz="4" w:space="0" w:color="auto"/>
            </w:tcBorders>
            <w:hideMark/>
          </w:tcPr>
          <w:p w14:paraId="49FE06D5" w14:textId="77777777" w:rsidR="00497F82" w:rsidRPr="00F0139B" w:rsidRDefault="00497F82" w:rsidP="003759A0">
            <w:r w:rsidRPr="00F0139B">
              <w:t>Наявність портів:</w:t>
            </w:r>
          </w:p>
          <w:p w14:paraId="3158F59E" w14:textId="77777777" w:rsidR="00497F82" w:rsidRPr="00805C95" w:rsidRDefault="00497F82" w:rsidP="003759A0">
            <w:r w:rsidRPr="005737FA">
              <w:t>1</w:t>
            </w:r>
            <w:proofErr w:type="spellStart"/>
            <w:r w:rsidRPr="00F0139B">
              <w:rPr>
                <w:lang w:val="en-US"/>
              </w:rPr>
              <w:t>GbE</w:t>
            </w:r>
            <w:proofErr w:type="spellEnd"/>
            <w:r w:rsidRPr="005737FA">
              <w:t xml:space="preserve"> </w:t>
            </w:r>
            <w:r w:rsidRPr="00F0139B">
              <w:rPr>
                <w:lang w:val="en-US"/>
              </w:rPr>
              <w:t>BASE</w:t>
            </w:r>
            <w:r w:rsidRPr="005737FA">
              <w:t>-</w:t>
            </w:r>
            <w:r w:rsidRPr="00F0139B">
              <w:rPr>
                <w:lang w:val="en-US"/>
              </w:rPr>
              <w:t>T</w:t>
            </w:r>
            <w:r w:rsidRPr="005737FA">
              <w:t xml:space="preserve"> </w:t>
            </w:r>
            <w:r w:rsidRPr="00F0139B">
              <w:t xml:space="preserve"> -</w:t>
            </w:r>
            <w:r w:rsidRPr="005737FA">
              <w:t xml:space="preserve"> </w:t>
            </w:r>
            <w:r>
              <w:t>не менш ніж 4</w:t>
            </w:r>
            <w:r w:rsidRPr="005737FA">
              <w:t xml:space="preserve"> </w:t>
            </w:r>
            <w:proofErr w:type="spellStart"/>
            <w:r w:rsidRPr="005737FA">
              <w:t>шт</w:t>
            </w:r>
            <w:proofErr w:type="spellEnd"/>
            <w:r w:rsidRPr="005737FA">
              <w:t>;</w:t>
            </w:r>
          </w:p>
        </w:tc>
      </w:tr>
      <w:tr w:rsidR="00497F82" w:rsidRPr="00F0139B" w14:paraId="4766449E" w14:textId="77777777" w:rsidTr="003759A0">
        <w:tc>
          <w:tcPr>
            <w:tcW w:w="2320" w:type="dxa"/>
            <w:tcBorders>
              <w:top w:val="single" w:sz="4" w:space="0" w:color="auto"/>
              <w:left w:val="single" w:sz="4" w:space="0" w:color="auto"/>
              <w:bottom w:val="single" w:sz="4" w:space="0" w:color="auto"/>
              <w:right w:val="single" w:sz="4" w:space="0" w:color="auto"/>
            </w:tcBorders>
          </w:tcPr>
          <w:p w14:paraId="17D11859" w14:textId="77777777" w:rsidR="00497F82" w:rsidRPr="00F0139B" w:rsidRDefault="00497F82" w:rsidP="003759A0">
            <w:r w:rsidRPr="00F0139B">
              <w:t>Віддалене керування</w:t>
            </w:r>
          </w:p>
        </w:tc>
        <w:tc>
          <w:tcPr>
            <w:tcW w:w="7740" w:type="dxa"/>
            <w:tcBorders>
              <w:top w:val="single" w:sz="4" w:space="0" w:color="auto"/>
              <w:left w:val="single" w:sz="4" w:space="0" w:color="auto"/>
              <w:bottom w:val="single" w:sz="4" w:space="0" w:color="auto"/>
              <w:right w:val="single" w:sz="4" w:space="0" w:color="auto"/>
            </w:tcBorders>
          </w:tcPr>
          <w:p w14:paraId="4B9FC22F" w14:textId="77777777" w:rsidR="00497F82" w:rsidRDefault="00497F82" w:rsidP="003759A0">
            <w:pPr>
              <w:spacing w:line="100" w:lineRule="atLeast"/>
              <w:jc w:val="both"/>
            </w:pPr>
            <w:r w:rsidRPr="00F0139B">
              <w:t xml:space="preserve">Наявність активного, відокремленого від мережевих адаптерів, порту віддаленого керування зі швидкістю не менше 1 </w:t>
            </w:r>
            <w:proofErr w:type="spellStart"/>
            <w:r w:rsidRPr="00F0139B">
              <w:t>Gb</w:t>
            </w:r>
            <w:proofErr w:type="spellEnd"/>
            <w:r w:rsidRPr="00F0139B">
              <w:t>/s;</w:t>
            </w:r>
          </w:p>
          <w:p w14:paraId="4AE95339" w14:textId="77777777" w:rsidR="00497F82" w:rsidRPr="005737FA" w:rsidRDefault="00497F82" w:rsidP="003759A0">
            <w:pPr>
              <w:spacing w:line="100" w:lineRule="atLeast"/>
              <w:jc w:val="both"/>
            </w:pPr>
            <w:r>
              <w:t>Ліцензія має покривати період не менший ніж гарантія на сам сервер;</w:t>
            </w:r>
          </w:p>
          <w:p w14:paraId="742A9CDA" w14:textId="77777777" w:rsidR="00497F82" w:rsidRPr="00F0139B" w:rsidRDefault="00497F82" w:rsidP="003759A0">
            <w:pPr>
              <w:spacing w:line="100" w:lineRule="atLeast"/>
              <w:jc w:val="both"/>
            </w:pPr>
            <w:r w:rsidRPr="00F0139B">
              <w:t>Підтримка інтегрованим контролером управління з веб-інтерфейсу користувача, призначеного для управління обчислювальною машиною;</w:t>
            </w:r>
          </w:p>
          <w:p w14:paraId="21D04DA9" w14:textId="77777777" w:rsidR="00497F82" w:rsidRPr="00F0139B" w:rsidRDefault="00497F82" w:rsidP="003759A0">
            <w:pPr>
              <w:spacing w:line="100" w:lineRule="atLeast"/>
              <w:jc w:val="both"/>
            </w:pPr>
            <w:r w:rsidRPr="00F0139B">
              <w:t>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модулів пам’яті, блоків живлення, вентиляторів та процесорів;</w:t>
            </w:r>
          </w:p>
          <w:p w14:paraId="4F40069D" w14:textId="77777777" w:rsidR="00497F82" w:rsidRPr="00F0139B" w:rsidRDefault="00497F82" w:rsidP="003759A0">
            <w:pPr>
              <w:spacing w:line="100" w:lineRule="atLeast"/>
              <w:jc w:val="both"/>
            </w:pPr>
            <w:r w:rsidRPr="00F0139B">
              <w:t xml:space="preserve">Відображення інвентаризаційної інформації про встановлені компоненти серверу, включаючи версії </w:t>
            </w:r>
            <w:proofErr w:type="spellStart"/>
            <w:r w:rsidRPr="00F0139B">
              <w:t>мікрокодів</w:t>
            </w:r>
            <w:proofErr w:type="spellEnd"/>
            <w:r w:rsidRPr="00F0139B">
              <w:t>;</w:t>
            </w:r>
          </w:p>
          <w:p w14:paraId="664A940B" w14:textId="77777777" w:rsidR="00497F82" w:rsidRPr="00F0139B" w:rsidRDefault="00497F82" w:rsidP="003759A0">
            <w:pPr>
              <w:spacing w:line="100" w:lineRule="atLeast"/>
              <w:jc w:val="both"/>
            </w:pPr>
            <w:r w:rsidRPr="00F0139B">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14:paraId="561E501F" w14:textId="77777777" w:rsidR="00497F82" w:rsidRPr="00F0139B" w:rsidRDefault="00497F82" w:rsidP="003759A0">
            <w:pPr>
              <w:spacing w:line="100" w:lineRule="atLeast"/>
              <w:jc w:val="both"/>
            </w:pPr>
            <w:r w:rsidRPr="00F0139B">
              <w:t>Можливість віддалено підключати клавіатуру, дисплей та маніпулятор типу “миша” (віддалений KVM доступ), CD і DVD дисководи, які визначаються обчислювальною машиною як локальні;</w:t>
            </w:r>
          </w:p>
          <w:p w14:paraId="63F4A534" w14:textId="77777777" w:rsidR="00497F82" w:rsidRPr="00F0139B" w:rsidRDefault="00497F82" w:rsidP="003759A0">
            <w:pPr>
              <w:spacing w:line="100" w:lineRule="atLeast"/>
              <w:jc w:val="both"/>
            </w:pPr>
            <w:r w:rsidRPr="00F0139B">
              <w:t>Підтримка віддаленого перезавантаження, вмикання/вимикання серверу, а також можливість завантаження з віртуального оптичного диску;</w:t>
            </w:r>
          </w:p>
          <w:p w14:paraId="3B72A3F7" w14:textId="77777777" w:rsidR="00497F82" w:rsidRDefault="00497F82" w:rsidP="003759A0">
            <w:pPr>
              <w:spacing w:line="100" w:lineRule="atLeast"/>
              <w:jc w:val="both"/>
            </w:pPr>
            <w:r w:rsidRPr="00F0139B">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14:paraId="38092009" w14:textId="77777777" w:rsidR="00497F82" w:rsidRPr="00FE46A0" w:rsidRDefault="00497F82" w:rsidP="003759A0">
            <w:pPr>
              <w:spacing w:line="100" w:lineRule="atLeast"/>
              <w:jc w:val="both"/>
              <w:rPr>
                <w:rFonts w:eastAsia="Calibri"/>
                <w:lang w:eastAsia="uk-UA"/>
              </w:rPr>
            </w:pPr>
            <w:r w:rsidRPr="00FE46A0">
              <w:rPr>
                <w:rFonts w:eastAsia="Calibri"/>
                <w:lang w:eastAsia="uk-UA"/>
              </w:rPr>
              <w:t>Обов’язкова можливість підключення до централізованої системи контроля і управління обладнанням;</w:t>
            </w:r>
          </w:p>
          <w:p w14:paraId="511EC2EC" w14:textId="77777777" w:rsidR="00497F82" w:rsidRPr="00FE46A0" w:rsidRDefault="00497F82" w:rsidP="003759A0">
            <w:pPr>
              <w:spacing w:line="100" w:lineRule="atLeast"/>
              <w:jc w:val="both"/>
            </w:pPr>
            <w:r w:rsidRPr="00FE46A0">
              <w:rPr>
                <w:rFonts w:eastAsia="Calibri"/>
                <w:lang w:eastAsia="uk-UA"/>
              </w:rPr>
              <w:t>Підтримка використання шаблонів профілів для розгортання та швидкого внесення змін в інфраструктуру.</w:t>
            </w:r>
          </w:p>
          <w:p w14:paraId="2428C6C8" w14:textId="77777777" w:rsidR="00497F82" w:rsidRPr="00F0139B" w:rsidRDefault="00497F82" w:rsidP="003759A0">
            <w:pPr>
              <w:spacing w:line="100" w:lineRule="atLeast"/>
              <w:jc w:val="both"/>
            </w:pPr>
            <w:r w:rsidRPr="00F0139B">
              <w:t>Віддалена делегація доступу до файлів та віртуальних папок;</w:t>
            </w:r>
          </w:p>
          <w:p w14:paraId="4B5EA179" w14:textId="77777777" w:rsidR="00497F82" w:rsidRPr="00F0139B" w:rsidRDefault="00497F82" w:rsidP="003759A0">
            <w:pPr>
              <w:spacing w:line="100" w:lineRule="atLeast"/>
              <w:jc w:val="both"/>
            </w:pPr>
            <w:r w:rsidRPr="00F0139B">
              <w:t>Віддалений KVM доступ повинен працювати без встановлення додаткового програмного забезпечення за допомогою HTML5, шифрування трафіку ключом не менше 256 біт;</w:t>
            </w:r>
          </w:p>
          <w:p w14:paraId="08658F5A" w14:textId="77777777" w:rsidR="00497F82" w:rsidRPr="00F0139B" w:rsidRDefault="00497F82" w:rsidP="003759A0">
            <w:pPr>
              <w:spacing w:line="100" w:lineRule="atLeast"/>
              <w:jc w:val="both"/>
            </w:pPr>
            <w:r w:rsidRPr="00F0139B">
              <w:t xml:space="preserve">Інтеграція автентифікації менеджменту до </w:t>
            </w:r>
            <w:proofErr w:type="spellStart"/>
            <w:r w:rsidRPr="00F0139B">
              <w:t>Active</w:t>
            </w:r>
            <w:proofErr w:type="spellEnd"/>
            <w:r w:rsidRPr="00F0139B">
              <w:t xml:space="preserve"> </w:t>
            </w:r>
            <w:proofErr w:type="spellStart"/>
            <w:r w:rsidRPr="00F0139B">
              <w:t>Directory</w:t>
            </w:r>
            <w:proofErr w:type="spellEnd"/>
            <w:r w:rsidRPr="00F0139B">
              <w:t xml:space="preserve"> Замовника;</w:t>
            </w:r>
          </w:p>
          <w:p w14:paraId="3B3934DB" w14:textId="77777777" w:rsidR="00497F82" w:rsidRPr="00F0139B" w:rsidRDefault="00497F82" w:rsidP="003759A0">
            <w:pPr>
              <w:spacing w:line="100" w:lineRule="atLeast"/>
              <w:jc w:val="both"/>
            </w:pPr>
            <w:r w:rsidRPr="00F0139B">
              <w:t>Підтримка запису відео екрану моменту збоїв у функціюванні програмного забезпечення та завантаження серверу;</w:t>
            </w:r>
          </w:p>
          <w:p w14:paraId="1CAD8223" w14:textId="77777777" w:rsidR="00497F82" w:rsidRPr="00F0139B" w:rsidRDefault="00497F82" w:rsidP="003759A0"/>
        </w:tc>
      </w:tr>
      <w:tr w:rsidR="00497F82" w:rsidRPr="009D11FE" w14:paraId="2BEE0DF2" w14:textId="77777777" w:rsidTr="003759A0">
        <w:tc>
          <w:tcPr>
            <w:tcW w:w="2320" w:type="dxa"/>
            <w:tcBorders>
              <w:top w:val="single" w:sz="4" w:space="0" w:color="auto"/>
              <w:left w:val="single" w:sz="4" w:space="0" w:color="auto"/>
              <w:bottom w:val="single" w:sz="4" w:space="0" w:color="auto"/>
              <w:right w:val="single" w:sz="4" w:space="0" w:color="auto"/>
            </w:tcBorders>
          </w:tcPr>
          <w:p w14:paraId="39633B50" w14:textId="77777777" w:rsidR="00497F82" w:rsidRPr="00F0139B" w:rsidRDefault="00497F82" w:rsidP="003759A0">
            <w:r w:rsidRPr="00E11090">
              <w:t>Гарантія (не менше)</w:t>
            </w:r>
          </w:p>
        </w:tc>
        <w:tc>
          <w:tcPr>
            <w:tcW w:w="7740" w:type="dxa"/>
            <w:tcBorders>
              <w:top w:val="single" w:sz="4" w:space="0" w:color="auto"/>
              <w:left w:val="single" w:sz="4" w:space="0" w:color="auto"/>
              <w:bottom w:val="single" w:sz="4" w:space="0" w:color="auto"/>
              <w:right w:val="single" w:sz="4" w:space="0" w:color="auto"/>
            </w:tcBorders>
          </w:tcPr>
          <w:p w14:paraId="2EE744B4" w14:textId="77777777" w:rsidR="00497F82" w:rsidRPr="00C41806" w:rsidRDefault="00497F82" w:rsidP="003759A0">
            <w:pPr>
              <w:spacing w:line="100" w:lineRule="atLeast"/>
              <w:jc w:val="both"/>
            </w:pPr>
            <w:r w:rsidRPr="00C41806">
              <w:t>Обладнання повинно бути новим та таким, що не було вживаним.</w:t>
            </w:r>
          </w:p>
          <w:p w14:paraId="794382A8" w14:textId="77777777" w:rsidR="00497F82" w:rsidRPr="00D06652" w:rsidRDefault="00497F82" w:rsidP="003759A0">
            <w:pPr>
              <w:spacing w:line="100" w:lineRule="atLeast"/>
              <w:jc w:val="both"/>
            </w:pPr>
            <w:r w:rsidRPr="00C41806">
              <w:t xml:space="preserve">Гарантія від виробника не менше 36 місяців та </w:t>
            </w:r>
            <w:r w:rsidRPr="00D06652">
              <w:t>включає підтримку 24/7 (</w:t>
            </w:r>
            <w:r w:rsidRPr="00C41806">
              <w:t>цілодобовий доступ до відкриття сервісних заявок з метою усунення технічних проблем</w:t>
            </w:r>
            <w:r w:rsidRPr="00D06652">
              <w:t>), заміну обладнання</w:t>
            </w:r>
            <w:r>
              <w:t xml:space="preserve"> (</w:t>
            </w:r>
            <w:r w:rsidRPr="00C41806">
              <w:t>з</w:t>
            </w:r>
            <w:r>
              <w:t xml:space="preserve"> </w:t>
            </w:r>
            <w:r w:rsidRPr="00C41806">
              <w:t>правом збереження дисків, що вийшли з ладу при їх гарантійній заміні, у власника обладнання</w:t>
            </w:r>
            <w:r>
              <w:t>)</w:t>
            </w:r>
            <w:r w:rsidRPr="00D06652">
              <w:t xml:space="preserve">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забезпечення обладнання у період гарантійного обслуговування;</w:t>
            </w:r>
          </w:p>
          <w:p w14:paraId="2DF85BFF" w14:textId="77777777" w:rsidR="00497F82" w:rsidRPr="009D11FE" w:rsidRDefault="00497F82" w:rsidP="003759A0">
            <w:pPr>
              <w:spacing w:line="100" w:lineRule="atLeast"/>
              <w:jc w:val="both"/>
            </w:pPr>
            <w:r w:rsidRPr="00D06652">
              <w:t>В</w:t>
            </w:r>
            <w:r w:rsidRPr="00C41806">
              <w:t xml:space="preserve">будований у сервер функціонал автоматичного розміщення заяви на гарантійний випадок у сервісній системі </w:t>
            </w:r>
            <w:r>
              <w:t>в</w:t>
            </w:r>
            <w:r w:rsidRPr="00C41806">
              <w:t>иробника</w:t>
            </w:r>
            <w:r>
              <w:t>.</w:t>
            </w:r>
          </w:p>
        </w:tc>
      </w:tr>
    </w:tbl>
    <w:p w14:paraId="0A9F6FE1" w14:textId="77777777" w:rsidR="00497F82" w:rsidRDefault="00497F82" w:rsidP="00B76031">
      <w:pPr>
        <w:ind w:firstLine="567"/>
        <w:rPr>
          <w:b/>
          <w:bCs/>
          <w:color w:val="000000"/>
          <w:sz w:val="24"/>
          <w:szCs w:val="24"/>
        </w:rPr>
      </w:pPr>
    </w:p>
    <w:p w14:paraId="09F8069C" w14:textId="6E569502" w:rsidR="00430EB4" w:rsidRDefault="00EF0422" w:rsidP="00B76031">
      <w:pPr>
        <w:ind w:firstLine="567"/>
        <w:rPr>
          <w:b/>
          <w:bCs/>
          <w:color w:val="000000"/>
          <w:sz w:val="24"/>
          <w:szCs w:val="24"/>
        </w:rPr>
      </w:pPr>
      <w:r>
        <w:rPr>
          <w:b/>
          <w:bCs/>
          <w:color w:val="000000"/>
          <w:sz w:val="24"/>
          <w:szCs w:val="24"/>
        </w:rPr>
        <w:t>2.</w:t>
      </w:r>
      <w:r w:rsidR="00B76031">
        <w:rPr>
          <w:b/>
          <w:bCs/>
          <w:color w:val="000000"/>
          <w:sz w:val="24"/>
          <w:szCs w:val="24"/>
        </w:rPr>
        <w:t xml:space="preserve"> </w:t>
      </w:r>
      <w:r>
        <w:rPr>
          <w:b/>
          <w:bCs/>
          <w:color w:val="000000"/>
          <w:sz w:val="24"/>
          <w:szCs w:val="24"/>
        </w:rPr>
        <w:t>Вимоги до предмету закупівлі:</w:t>
      </w:r>
    </w:p>
    <w:p w14:paraId="3D6FF08B" w14:textId="52175E6A" w:rsidR="00430EB4" w:rsidRDefault="00EF0422" w:rsidP="00B76031">
      <w:pPr>
        <w:ind w:firstLine="567"/>
        <w:jc w:val="both"/>
        <w:rPr>
          <w:sz w:val="24"/>
          <w:szCs w:val="24"/>
        </w:rPr>
      </w:pPr>
      <w:r>
        <w:rPr>
          <w:sz w:val="24"/>
          <w:szCs w:val="24"/>
        </w:rPr>
        <w:t>2.</w:t>
      </w:r>
      <w:r w:rsidR="00B76031">
        <w:rPr>
          <w:sz w:val="24"/>
          <w:szCs w:val="24"/>
        </w:rPr>
        <w:t>1.</w:t>
      </w:r>
      <w:r>
        <w:rPr>
          <w:sz w:val="24"/>
          <w:szCs w:val="24"/>
        </w:rPr>
        <w:t xml:space="preserve"> Ціна за одиницю товару повинна бути сформована з урахуванням витрат на поставку,  транспортних витрат до місця поставки, податків і зборів.</w:t>
      </w:r>
      <w:bookmarkStart w:id="8" w:name="_Hlk140672471"/>
    </w:p>
    <w:p w14:paraId="0A6BE7C8" w14:textId="0E98E8DD" w:rsidR="00430EB4" w:rsidRDefault="00EF0422" w:rsidP="00B76031">
      <w:pPr>
        <w:ind w:firstLine="567"/>
        <w:jc w:val="both"/>
      </w:pPr>
      <w:r>
        <w:rPr>
          <w:sz w:val="24"/>
          <w:szCs w:val="24"/>
        </w:rPr>
        <w:t>2.</w:t>
      </w:r>
      <w:r w:rsidR="00B76031">
        <w:rPr>
          <w:sz w:val="24"/>
          <w:szCs w:val="24"/>
        </w:rPr>
        <w:t>2</w:t>
      </w:r>
      <w:r>
        <w:rPr>
          <w:sz w:val="24"/>
          <w:szCs w:val="24"/>
        </w:rPr>
        <w:t>.</w:t>
      </w:r>
      <w:bookmarkEnd w:id="8"/>
      <w:r>
        <w:rPr>
          <w:sz w:val="24"/>
          <w:szCs w:val="24"/>
        </w:rPr>
        <w:t xml:space="preserve"> </w:t>
      </w:r>
      <w:r>
        <w:rPr>
          <w:color w:val="000000"/>
          <w:sz w:val="24"/>
          <w:szCs w:val="24"/>
          <w:shd w:val="clear" w:color="auto" w:fill="FDFEFD"/>
        </w:rPr>
        <w:t>Учасник повинен гарантувати (в довільній формі), що весь запропонований ним товар є новим, раніше не використовувався, не підлягає заборонам, обтяженням, правом вимоги третіх осіб та те, що до країни виробника Товару не застосовані санкції згідно Закону України «Про санкції» від 14.08.2014 року №1644- VII</w:t>
      </w:r>
      <w:r>
        <w:rPr>
          <w:sz w:val="24"/>
          <w:szCs w:val="24"/>
          <w:shd w:val="clear" w:color="auto" w:fill="FFFFFF"/>
        </w:rPr>
        <w:t>.</w:t>
      </w:r>
    </w:p>
    <w:p w14:paraId="7E7DBA9E" w14:textId="77777777" w:rsidR="00430EB4" w:rsidRDefault="00430EB4">
      <w:pPr>
        <w:tabs>
          <w:tab w:val="left" w:pos="0"/>
        </w:tabs>
        <w:ind w:firstLine="567"/>
        <w:jc w:val="both"/>
        <w:rPr>
          <w:b/>
          <w:sz w:val="24"/>
          <w:szCs w:val="24"/>
        </w:rPr>
      </w:pPr>
    </w:p>
    <w:p w14:paraId="386D3CD4" w14:textId="77777777" w:rsidR="00430EB4" w:rsidRDefault="00EF0422">
      <w:pPr>
        <w:suppressAutoHyphens w:val="0"/>
        <w:ind w:firstLine="567"/>
        <w:jc w:val="both"/>
        <w:rPr>
          <w:b/>
          <w:bCs/>
          <w:sz w:val="24"/>
          <w:szCs w:val="24"/>
          <w:shd w:val="clear" w:color="auto" w:fill="FFFFFF"/>
        </w:rPr>
      </w:pPr>
      <w:r>
        <w:rPr>
          <w:b/>
          <w:bCs/>
          <w:sz w:val="24"/>
          <w:szCs w:val="24"/>
          <w:shd w:val="clear" w:color="auto" w:fill="FFFFFF"/>
        </w:rPr>
        <w:t>3.  В складі тендерної пропозиції Учасник надає:</w:t>
      </w:r>
    </w:p>
    <w:p w14:paraId="51C36D8D" w14:textId="0485B6C2" w:rsidR="00430EB4" w:rsidRDefault="00EF0422">
      <w:pPr>
        <w:suppressAutoHyphens w:val="0"/>
        <w:ind w:firstLine="567"/>
        <w:jc w:val="both"/>
        <w:rPr>
          <w:sz w:val="24"/>
          <w:szCs w:val="24"/>
          <w:shd w:val="clear" w:color="auto" w:fill="FFFFFF"/>
        </w:rPr>
      </w:pPr>
      <w:r>
        <w:rPr>
          <w:sz w:val="24"/>
          <w:szCs w:val="24"/>
          <w:shd w:val="clear" w:color="auto" w:fill="FFFFFF"/>
        </w:rPr>
        <w:t>- Інформацію про торгову марку, виробника та країну походження товару, запропонованого учасником (в довільній формі)</w:t>
      </w:r>
      <w:r w:rsidR="0008566C">
        <w:rPr>
          <w:sz w:val="24"/>
          <w:szCs w:val="24"/>
          <w:shd w:val="clear" w:color="auto" w:fill="FFFFFF"/>
        </w:rPr>
        <w:t>;</w:t>
      </w:r>
      <w:r>
        <w:rPr>
          <w:sz w:val="24"/>
          <w:szCs w:val="24"/>
          <w:shd w:val="clear" w:color="auto" w:fill="FFFFFF"/>
        </w:rPr>
        <w:tab/>
      </w:r>
    </w:p>
    <w:p w14:paraId="03610125" w14:textId="5D1F7CE4" w:rsidR="0008566C" w:rsidRPr="0008566C" w:rsidRDefault="0008566C">
      <w:pPr>
        <w:suppressAutoHyphens w:val="0"/>
        <w:ind w:firstLine="567"/>
        <w:jc w:val="both"/>
        <w:rPr>
          <w:sz w:val="24"/>
          <w:szCs w:val="24"/>
          <w:shd w:val="clear" w:color="auto" w:fill="FFFFFF"/>
        </w:rPr>
      </w:pPr>
      <w:r w:rsidRPr="0008566C">
        <w:rPr>
          <w:sz w:val="24"/>
          <w:szCs w:val="24"/>
          <w:shd w:val="clear" w:color="auto" w:fill="FFFFFF"/>
        </w:rPr>
        <w:t xml:space="preserve">- </w:t>
      </w:r>
      <w:r w:rsidRPr="0008566C">
        <w:rPr>
          <w:sz w:val="24"/>
          <w:szCs w:val="24"/>
        </w:rPr>
        <w:t>довідку (довільна форма)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w:t>
      </w:r>
      <w:r>
        <w:rPr>
          <w:sz w:val="24"/>
          <w:szCs w:val="24"/>
        </w:rPr>
        <w:t>;</w:t>
      </w:r>
    </w:p>
    <w:p w14:paraId="514EA093" w14:textId="57B80F0A" w:rsidR="00430EB4" w:rsidRDefault="00EF0422">
      <w:pPr>
        <w:suppressAutoHyphens w:val="0"/>
        <w:ind w:firstLine="567"/>
        <w:jc w:val="both"/>
      </w:pPr>
      <w:r>
        <w:rPr>
          <w:sz w:val="24"/>
          <w:szCs w:val="24"/>
          <w:shd w:val="clear" w:color="auto" w:fill="FFFFFF"/>
        </w:rPr>
        <w:t xml:space="preserve">- </w:t>
      </w:r>
      <w:r>
        <w:rPr>
          <w:color w:val="000000"/>
          <w:sz w:val="24"/>
          <w:szCs w:val="24"/>
          <w:shd w:val="clear" w:color="auto" w:fill="FDFEFD"/>
        </w:rPr>
        <w:t>довідку в довільній формі, де Учасник підтверджує, що країною походження товару не є Російська Федерація/Республіка Білорусь</w:t>
      </w:r>
      <w:r w:rsidR="0008566C">
        <w:rPr>
          <w:color w:val="000000"/>
          <w:sz w:val="24"/>
          <w:szCs w:val="24"/>
          <w:shd w:val="clear" w:color="auto" w:fill="FDFEFD"/>
        </w:rPr>
        <w:t>;</w:t>
      </w:r>
    </w:p>
    <w:p w14:paraId="507305E3" w14:textId="77777777" w:rsidR="00430EB4" w:rsidRDefault="00EF0422">
      <w:pPr>
        <w:pStyle w:val="Standard"/>
        <w:suppressAutoHyphens w:val="0"/>
        <w:ind w:firstLine="567"/>
        <w:jc w:val="both"/>
      </w:pPr>
      <w:r>
        <w:rPr>
          <w:shd w:val="clear" w:color="auto" w:fill="FFFFFF"/>
        </w:rPr>
        <w:t xml:space="preserve">- </w:t>
      </w:r>
      <w:proofErr w:type="spellStart"/>
      <w:r>
        <w:rPr>
          <w:shd w:val="clear" w:color="auto" w:fill="FFFFFF"/>
        </w:rPr>
        <w:t>порівняльну</w:t>
      </w:r>
      <w:proofErr w:type="spellEnd"/>
      <w:r>
        <w:rPr>
          <w:shd w:val="clear" w:color="auto" w:fill="FFFFFF"/>
        </w:rPr>
        <w:t xml:space="preserve"> </w:t>
      </w:r>
      <w:proofErr w:type="spellStart"/>
      <w:r>
        <w:rPr>
          <w:shd w:val="clear" w:color="auto" w:fill="FFFFFF"/>
        </w:rPr>
        <w:t>таблицю</w:t>
      </w:r>
      <w:proofErr w:type="spellEnd"/>
      <w:r>
        <w:rPr>
          <w:shd w:val="clear" w:color="auto" w:fill="FFFFFF"/>
        </w:rPr>
        <w:t xml:space="preserve"> </w:t>
      </w:r>
      <w:proofErr w:type="spellStart"/>
      <w:r>
        <w:rPr>
          <w:shd w:val="clear" w:color="auto" w:fill="FFFFFF"/>
        </w:rPr>
        <w:t>відповідності</w:t>
      </w:r>
      <w:proofErr w:type="spellEnd"/>
      <w:r>
        <w:rPr>
          <w:shd w:val="clear" w:color="auto" w:fill="FFFFFF"/>
        </w:rPr>
        <w:t xml:space="preserve"> </w:t>
      </w:r>
      <w:proofErr w:type="spellStart"/>
      <w:r>
        <w:rPr>
          <w:shd w:val="clear" w:color="auto" w:fill="FFFFFF"/>
        </w:rPr>
        <w:t>технічним</w:t>
      </w:r>
      <w:proofErr w:type="spellEnd"/>
      <w:r>
        <w:rPr>
          <w:shd w:val="clear" w:color="auto" w:fill="FFFFFF"/>
        </w:rPr>
        <w:t xml:space="preserve"> характеристикам </w:t>
      </w:r>
      <w:proofErr w:type="spellStart"/>
      <w:r>
        <w:rPr>
          <w:shd w:val="clear" w:color="auto" w:fill="FFFFFF"/>
        </w:rPr>
        <w:t>кожної</w:t>
      </w:r>
      <w:proofErr w:type="spellEnd"/>
      <w:r>
        <w:rPr>
          <w:shd w:val="clear" w:color="auto" w:fill="FFFFFF"/>
        </w:rPr>
        <w:t xml:space="preserve"> </w:t>
      </w:r>
      <w:proofErr w:type="spellStart"/>
      <w:r>
        <w:rPr>
          <w:shd w:val="clear" w:color="auto" w:fill="FFFFFF"/>
        </w:rPr>
        <w:t>позиції</w:t>
      </w:r>
      <w:proofErr w:type="spellEnd"/>
      <w:r>
        <w:rPr>
          <w:shd w:val="clear" w:color="auto" w:fill="FFFFFF"/>
        </w:rPr>
        <w:t xml:space="preserve"> </w:t>
      </w:r>
      <w:proofErr w:type="spellStart"/>
      <w:r>
        <w:rPr>
          <w:shd w:val="clear" w:color="auto" w:fill="FFFFFF"/>
        </w:rPr>
        <w:t>запропонованого</w:t>
      </w:r>
      <w:proofErr w:type="spellEnd"/>
      <w:r>
        <w:rPr>
          <w:shd w:val="clear" w:color="auto" w:fill="FFFFFF"/>
        </w:rPr>
        <w:t xml:space="preserve"> товару </w:t>
      </w:r>
      <w:proofErr w:type="spellStart"/>
      <w:r>
        <w:rPr>
          <w:shd w:val="clear" w:color="auto" w:fill="FFFFFF"/>
        </w:rPr>
        <w:t>вимогам</w:t>
      </w:r>
      <w:proofErr w:type="spellEnd"/>
      <w:r>
        <w:rPr>
          <w:shd w:val="clear" w:color="auto" w:fill="FFFFFF"/>
        </w:rPr>
        <w:t xml:space="preserve"> </w:t>
      </w:r>
      <w:proofErr w:type="spellStart"/>
      <w:r>
        <w:rPr>
          <w:shd w:val="clear" w:color="auto" w:fill="FFFFFF"/>
        </w:rPr>
        <w:t>Замовника</w:t>
      </w:r>
      <w:proofErr w:type="spellEnd"/>
      <w:r>
        <w:rPr>
          <w:shd w:val="clear" w:color="auto" w:fill="FFFFFF"/>
        </w:rPr>
        <w:t xml:space="preserve"> </w:t>
      </w:r>
      <w:proofErr w:type="spellStart"/>
      <w:r>
        <w:rPr>
          <w:shd w:val="clear" w:color="auto" w:fill="FFFFFF"/>
        </w:rPr>
        <w:t>із</w:t>
      </w:r>
      <w:proofErr w:type="spellEnd"/>
      <w:r>
        <w:rPr>
          <w:shd w:val="clear" w:color="auto" w:fill="FFFFFF"/>
        </w:rPr>
        <w:t xml:space="preserve"> </w:t>
      </w:r>
      <w:proofErr w:type="spellStart"/>
      <w:r>
        <w:rPr>
          <w:shd w:val="clear" w:color="auto" w:fill="FFFFFF"/>
        </w:rPr>
        <w:t>зазначенням</w:t>
      </w:r>
      <w:proofErr w:type="spellEnd"/>
      <w:r>
        <w:rPr>
          <w:shd w:val="clear" w:color="auto" w:fill="FFFFFF"/>
        </w:rPr>
        <w:t xml:space="preserve"> </w:t>
      </w:r>
      <w:proofErr w:type="spellStart"/>
      <w:r>
        <w:rPr>
          <w:shd w:val="clear" w:color="auto" w:fill="FFFFFF"/>
        </w:rPr>
        <w:t>ціни</w:t>
      </w:r>
      <w:proofErr w:type="spellEnd"/>
      <w:r>
        <w:rPr>
          <w:shd w:val="clear" w:color="auto" w:fill="FFFFFF"/>
        </w:rPr>
        <w:t xml:space="preserve"> за </w:t>
      </w:r>
      <w:proofErr w:type="spellStart"/>
      <w:r>
        <w:rPr>
          <w:shd w:val="clear" w:color="auto" w:fill="FFFFFF"/>
        </w:rPr>
        <w:t>одиницю</w:t>
      </w:r>
      <w:proofErr w:type="spellEnd"/>
      <w:r>
        <w:rPr>
          <w:shd w:val="clear" w:color="auto" w:fill="FFFFFF"/>
        </w:rPr>
        <w:t xml:space="preserve">, </w:t>
      </w:r>
      <w:proofErr w:type="spellStart"/>
      <w:r>
        <w:rPr>
          <w:shd w:val="clear" w:color="auto" w:fill="FFFFFF"/>
        </w:rPr>
        <w:t>підписану</w:t>
      </w:r>
      <w:proofErr w:type="spellEnd"/>
      <w:r>
        <w:rPr>
          <w:shd w:val="clear" w:color="auto" w:fill="FFFFFF"/>
        </w:rPr>
        <w:t xml:space="preserve"> </w:t>
      </w:r>
      <w:proofErr w:type="spellStart"/>
      <w:r>
        <w:rPr>
          <w:shd w:val="clear" w:color="auto" w:fill="FFFFFF"/>
        </w:rPr>
        <w:t>уповноваженою</w:t>
      </w:r>
      <w:proofErr w:type="spellEnd"/>
      <w:r>
        <w:rPr>
          <w:shd w:val="clear" w:color="auto" w:fill="FFFFFF"/>
        </w:rPr>
        <w:t xml:space="preserve"> особою </w:t>
      </w:r>
      <w:proofErr w:type="spellStart"/>
      <w:r>
        <w:rPr>
          <w:shd w:val="clear" w:color="auto" w:fill="FFFFFF"/>
        </w:rPr>
        <w:t>Учасника</w:t>
      </w:r>
      <w:proofErr w:type="spellEnd"/>
      <w:r>
        <w:rPr>
          <w:shd w:val="clear" w:color="auto" w:fill="FFFFFF"/>
        </w:rPr>
        <w:t xml:space="preserve">, за </w:t>
      </w:r>
      <w:proofErr w:type="spellStart"/>
      <w:r>
        <w:rPr>
          <w:shd w:val="clear" w:color="auto" w:fill="FFFFFF"/>
        </w:rPr>
        <w:t>наступною</w:t>
      </w:r>
      <w:proofErr w:type="spellEnd"/>
      <w:r>
        <w:rPr>
          <w:shd w:val="clear" w:color="auto" w:fill="FFFFFF"/>
        </w:rPr>
        <w:t xml:space="preserve"> формою:</w:t>
      </w:r>
    </w:p>
    <w:p w14:paraId="67B5B12D" w14:textId="77777777" w:rsidR="00430EB4" w:rsidRDefault="00430EB4">
      <w:pPr>
        <w:pStyle w:val="Standard"/>
        <w:suppressAutoHyphens w:val="0"/>
        <w:ind w:firstLine="567"/>
        <w:jc w:val="both"/>
        <w:rPr>
          <w:shd w:val="clear" w:color="auto" w:fill="FFFFFF"/>
        </w:rPr>
      </w:pPr>
    </w:p>
    <w:p w14:paraId="405AF1C6" w14:textId="77777777" w:rsidR="00430EB4" w:rsidRDefault="00EF0422">
      <w:pPr>
        <w:pStyle w:val="Standard"/>
        <w:suppressAutoHyphens w:val="0"/>
        <w:ind w:firstLine="567"/>
        <w:jc w:val="both"/>
      </w:pPr>
      <w:proofErr w:type="spellStart"/>
      <w:r>
        <w:rPr>
          <w:shd w:val="clear" w:color="auto" w:fill="FFFFFF"/>
        </w:rPr>
        <w:t>Порівняльна</w:t>
      </w:r>
      <w:proofErr w:type="spellEnd"/>
      <w:r>
        <w:rPr>
          <w:shd w:val="clear" w:color="auto" w:fill="FFFFFF"/>
        </w:rPr>
        <w:t xml:space="preserve"> </w:t>
      </w:r>
      <w:proofErr w:type="spellStart"/>
      <w:r>
        <w:rPr>
          <w:shd w:val="clear" w:color="auto" w:fill="FFFFFF"/>
        </w:rPr>
        <w:t>таблиця</w:t>
      </w:r>
      <w:proofErr w:type="spellEnd"/>
      <w:r>
        <w:rPr>
          <w:shd w:val="clear" w:color="auto" w:fill="FFFFFF"/>
        </w:rPr>
        <w:t>:</w:t>
      </w:r>
    </w:p>
    <w:p w14:paraId="7BFA1E61" w14:textId="77777777" w:rsidR="00430EB4" w:rsidRDefault="00430EB4">
      <w:pPr>
        <w:pStyle w:val="Standard"/>
        <w:suppressAutoHyphens w:val="0"/>
        <w:ind w:firstLine="567"/>
        <w:jc w:val="both"/>
        <w:rPr>
          <w:shd w:val="clear" w:color="auto" w:fill="FFFFFF"/>
        </w:rPr>
      </w:pPr>
    </w:p>
    <w:tbl>
      <w:tblPr>
        <w:tblW w:w="9988" w:type="dxa"/>
        <w:tblInd w:w="5" w:type="dxa"/>
        <w:tblLayout w:type="fixed"/>
        <w:tblCellMar>
          <w:left w:w="10" w:type="dxa"/>
          <w:right w:w="10" w:type="dxa"/>
        </w:tblCellMar>
        <w:tblLook w:val="0000" w:firstRow="0" w:lastRow="0" w:firstColumn="0" w:lastColumn="0" w:noHBand="0" w:noVBand="0"/>
      </w:tblPr>
      <w:tblGrid>
        <w:gridCol w:w="561"/>
        <w:gridCol w:w="1130"/>
        <w:gridCol w:w="2699"/>
        <w:gridCol w:w="2764"/>
        <w:gridCol w:w="1319"/>
        <w:gridCol w:w="1515"/>
      </w:tblGrid>
      <w:tr w:rsidR="00430EB4" w14:paraId="72B9F17A" w14:textId="77777777" w:rsidTr="0008566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C6D31" w14:textId="77777777" w:rsidR="00430EB4" w:rsidRDefault="00EF0422">
            <w:pPr>
              <w:pStyle w:val="Standard"/>
              <w:jc w:val="center"/>
            </w:pPr>
            <w:r>
              <w:t>№</w:t>
            </w:r>
          </w:p>
          <w:p w14:paraId="6BA5D7AD" w14:textId="77777777" w:rsidR="00430EB4" w:rsidRDefault="00EF0422">
            <w:pPr>
              <w:pStyle w:val="Standard"/>
              <w:jc w:val="center"/>
            </w:pPr>
            <w:r>
              <w:t>п/п</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FF0BF" w14:textId="77777777" w:rsidR="00430EB4" w:rsidRDefault="00EF0422">
            <w:pPr>
              <w:pStyle w:val="Standard"/>
              <w:jc w:val="center"/>
            </w:pPr>
            <w:proofErr w:type="spellStart"/>
            <w:r>
              <w:t>Найменування</w:t>
            </w:r>
            <w:proofErr w:type="spellEnd"/>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3B49E" w14:textId="77777777" w:rsidR="00430EB4" w:rsidRDefault="00EF0422">
            <w:pPr>
              <w:pStyle w:val="Standard"/>
              <w:ind w:right="-20"/>
              <w:jc w:val="center"/>
            </w:pPr>
            <w:proofErr w:type="spellStart"/>
            <w:r>
              <w:t>Технічні</w:t>
            </w:r>
            <w:proofErr w:type="spellEnd"/>
            <w:r>
              <w:t xml:space="preserve"> </w:t>
            </w:r>
            <w:proofErr w:type="spellStart"/>
            <w:r>
              <w:t>вимоги</w:t>
            </w:r>
            <w:proofErr w:type="spellEnd"/>
            <w:r>
              <w:t xml:space="preserve"> </w:t>
            </w:r>
            <w:proofErr w:type="spellStart"/>
            <w:r>
              <w:t>Замовника</w:t>
            </w:r>
            <w:proofErr w:type="spellEnd"/>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D415" w14:textId="77777777" w:rsidR="00430EB4" w:rsidRDefault="00EF0422">
            <w:pPr>
              <w:pStyle w:val="Standard"/>
              <w:ind w:right="-20"/>
              <w:jc w:val="center"/>
            </w:pPr>
            <w:proofErr w:type="spellStart"/>
            <w:r>
              <w:t>Фактичні</w:t>
            </w:r>
            <w:proofErr w:type="spellEnd"/>
            <w:r>
              <w:t xml:space="preserve"> </w:t>
            </w:r>
            <w:proofErr w:type="spellStart"/>
            <w:r>
              <w:t>технічні</w:t>
            </w:r>
            <w:proofErr w:type="spellEnd"/>
            <w:r>
              <w:t xml:space="preserve"> характеристики </w:t>
            </w:r>
            <w:proofErr w:type="spellStart"/>
            <w:r>
              <w:t>запропонованого</w:t>
            </w:r>
            <w:proofErr w:type="spellEnd"/>
            <w:r>
              <w:t xml:space="preserve"> товару</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91CCB" w14:textId="77777777" w:rsidR="00430EB4" w:rsidRDefault="00EF0422">
            <w:pPr>
              <w:pStyle w:val="Standard"/>
              <w:ind w:right="-20"/>
              <w:jc w:val="center"/>
            </w:pPr>
            <w:proofErr w:type="spellStart"/>
            <w:r>
              <w:t>Відповідність</w:t>
            </w:r>
            <w:proofErr w:type="spellEnd"/>
            <w:r>
              <w:t xml:space="preserve"> (так/</w:t>
            </w:r>
            <w:proofErr w:type="spellStart"/>
            <w:r>
              <w:t>ні</w:t>
            </w:r>
            <w:proofErr w:type="spellEnd"/>
            <w: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2788D" w14:textId="77777777" w:rsidR="00430EB4" w:rsidRDefault="00EF0422">
            <w:pPr>
              <w:pStyle w:val="Standard"/>
              <w:ind w:right="-20"/>
              <w:jc w:val="center"/>
            </w:pPr>
            <w:proofErr w:type="spellStart"/>
            <w:r>
              <w:t>Ціна</w:t>
            </w:r>
            <w:proofErr w:type="spellEnd"/>
            <w:r>
              <w:t xml:space="preserve"> за </w:t>
            </w:r>
            <w:proofErr w:type="spellStart"/>
            <w:r>
              <w:t>одиницю</w:t>
            </w:r>
            <w:proofErr w:type="spellEnd"/>
          </w:p>
          <w:p w14:paraId="02F7AD24" w14:textId="77777777" w:rsidR="00430EB4" w:rsidRDefault="00EF0422">
            <w:pPr>
              <w:pStyle w:val="Standard"/>
              <w:ind w:right="-20"/>
              <w:jc w:val="center"/>
            </w:pPr>
            <w:r>
              <w:t xml:space="preserve">з ПДВ/без ПДВ, </w:t>
            </w:r>
            <w:proofErr w:type="spellStart"/>
            <w:r>
              <w:t>грн</w:t>
            </w:r>
            <w:proofErr w:type="spellEnd"/>
          </w:p>
        </w:tc>
      </w:tr>
    </w:tbl>
    <w:p w14:paraId="6271C663" w14:textId="77777777" w:rsidR="00430EB4" w:rsidRDefault="00430EB4">
      <w:pPr>
        <w:pStyle w:val="Standard"/>
        <w:suppressAutoHyphens w:val="0"/>
        <w:ind w:firstLine="567"/>
        <w:jc w:val="both"/>
        <w:rPr>
          <w:shd w:val="clear" w:color="auto" w:fill="FFFFFF"/>
        </w:rPr>
      </w:pPr>
    </w:p>
    <w:p w14:paraId="41D4B87B" w14:textId="77777777" w:rsidR="00430EB4" w:rsidRDefault="00430EB4">
      <w:pPr>
        <w:suppressAutoHyphens w:val="0"/>
        <w:ind w:firstLine="567"/>
        <w:jc w:val="both"/>
        <w:rPr>
          <w:sz w:val="24"/>
          <w:szCs w:val="24"/>
          <w:shd w:val="clear" w:color="auto" w:fill="FFFFFF"/>
        </w:rPr>
      </w:pPr>
    </w:p>
    <w:p w14:paraId="18B60B78" w14:textId="77777777" w:rsidR="00430EB4" w:rsidRDefault="00430EB4">
      <w:pPr>
        <w:rPr>
          <w:sz w:val="24"/>
          <w:szCs w:val="24"/>
          <w:shd w:val="clear" w:color="auto" w:fill="FFFFFF"/>
        </w:rPr>
      </w:pPr>
    </w:p>
    <w:p w14:paraId="1AE2CAB2" w14:textId="77777777" w:rsidR="00430EB4" w:rsidRDefault="00430EB4">
      <w:pPr>
        <w:rPr>
          <w:sz w:val="24"/>
          <w:szCs w:val="24"/>
          <w:shd w:val="clear" w:color="auto" w:fill="FFFFFF"/>
        </w:rPr>
      </w:pPr>
    </w:p>
    <w:p w14:paraId="0986C8D0" w14:textId="77777777" w:rsidR="00430EB4" w:rsidRDefault="00430EB4">
      <w:pPr>
        <w:rPr>
          <w:sz w:val="24"/>
          <w:szCs w:val="24"/>
          <w:shd w:val="clear" w:color="auto" w:fill="FFFFFF"/>
        </w:rPr>
      </w:pPr>
    </w:p>
    <w:p w14:paraId="12D2853E" w14:textId="77777777" w:rsidR="00430EB4" w:rsidRDefault="00430EB4">
      <w:pPr>
        <w:rPr>
          <w:sz w:val="24"/>
          <w:szCs w:val="24"/>
          <w:shd w:val="clear" w:color="auto" w:fill="FFFFFF"/>
        </w:rPr>
      </w:pPr>
    </w:p>
    <w:p w14:paraId="314E5F69" w14:textId="77777777" w:rsidR="00430EB4" w:rsidRDefault="00430EB4">
      <w:pPr>
        <w:rPr>
          <w:sz w:val="24"/>
          <w:szCs w:val="24"/>
          <w:shd w:val="clear" w:color="auto" w:fill="FFFFFF"/>
        </w:rPr>
      </w:pPr>
    </w:p>
    <w:p w14:paraId="26AF085A" w14:textId="77777777" w:rsidR="00430EB4" w:rsidRDefault="00430EB4">
      <w:pPr>
        <w:rPr>
          <w:sz w:val="24"/>
          <w:szCs w:val="24"/>
          <w:shd w:val="clear" w:color="auto" w:fill="FFFFFF"/>
        </w:rPr>
      </w:pPr>
    </w:p>
    <w:p w14:paraId="23E029EE" w14:textId="77777777" w:rsidR="00430EB4" w:rsidRDefault="00430EB4">
      <w:pPr>
        <w:rPr>
          <w:sz w:val="24"/>
          <w:szCs w:val="24"/>
          <w:shd w:val="clear" w:color="auto" w:fill="FFFFFF"/>
        </w:rPr>
      </w:pPr>
    </w:p>
    <w:p w14:paraId="69B56301" w14:textId="77777777" w:rsidR="00430EB4" w:rsidRDefault="00430EB4">
      <w:pPr>
        <w:rPr>
          <w:sz w:val="24"/>
          <w:szCs w:val="24"/>
          <w:shd w:val="clear" w:color="auto" w:fill="FFFFFF"/>
        </w:rPr>
      </w:pPr>
    </w:p>
    <w:p w14:paraId="6EA40B81" w14:textId="77777777" w:rsidR="00430EB4" w:rsidRDefault="00430EB4">
      <w:pPr>
        <w:rPr>
          <w:sz w:val="24"/>
          <w:szCs w:val="24"/>
          <w:shd w:val="clear" w:color="auto" w:fill="FFFFFF"/>
        </w:rPr>
      </w:pPr>
    </w:p>
    <w:p w14:paraId="265A5484" w14:textId="77777777" w:rsidR="00430EB4" w:rsidRDefault="00430EB4">
      <w:pPr>
        <w:rPr>
          <w:sz w:val="24"/>
          <w:szCs w:val="24"/>
          <w:shd w:val="clear" w:color="auto" w:fill="FFFFFF"/>
        </w:rPr>
      </w:pPr>
    </w:p>
    <w:p w14:paraId="72692125" w14:textId="77777777" w:rsidR="00430EB4" w:rsidRDefault="00430EB4">
      <w:pPr>
        <w:rPr>
          <w:sz w:val="24"/>
          <w:szCs w:val="24"/>
          <w:shd w:val="clear" w:color="auto" w:fill="FFFFFF"/>
        </w:rPr>
      </w:pPr>
    </w:p>
    <w:p w14:paraId="46297670" w14:textId="77777777" w:rsidR="00430EB4" w:rsidRDefault="00430EB4">
      <w:pPr>
        <w:rPr>
          <w:sz w:val="24"/>
          <w:szCs w:val="24"/>
          <w:shd w:val="clear" w:color="auto" w:fill="FFFFFF"/>
        </w:rPr>
      </w:pPr>
    </w:p>
    <w:p w14:paraId="3FB1730A" w14:textId="77777777" w:rsidR="00430EB4" w:rsidRDefault="00430EB4">
      <w:pPr>
        <w:rPr>
          <w:sz w:val="24"/>
          <w:szCs w:val="24"/>
          <w:shd w:val="clear" w:color="auto" w:fill="FFFFFF"/>
        </w:rPr>
      </w:pPr>
    </w:p>
    <w:p w14:paraId="159723FF" w14:textId="77777777" w:rsidR="00430EB4" w:rsidRDefault="00430EB4">
      <w:pPr>
        <w:rPr>
          <w:sz w:val="24"/>
          <w:szCs w:val="24"/>
          <w:shd w:val="clear" w:color="auto" w:fill="FFFFFF"/>
        </w:rPr>
      </w:pPr>
    </w:p>
    <w:p w14:paraId="624CAD8C" w14:textId="77777777" w:rsidR="00430EB4" w:rsidRDefault="00430EB4">
      <w:pPr>
        <w:rPr>
          <w:sz w:val="24"/>
          <w:szCs w:val="24"/>
          <w:shd w:val="clear" w:color="auto" w:fill="FFFFFF"/>
        </w:rPr>
      </w:pPr>
    </w:p>
    <w:p w14:paraId="32AAD1BD" w14:textId="77777777" w:rsidR="00430EB4" w:rsidRDefault="00430EB4">
      <w:pPr>
        <w:rPr>
          <w:sz w:val="24"/>
          <w:szCs w:val="24"/>
          <w:shd w:val="clear" w:color="auto" w:fill="FFFFFF"/>
        </w:rPr>
      </w:pPr>
    </w:p>
    <w:p w14:paraId="5E3D1F7E" w14:textId="27544C14" w:rsidR="00430EB4" w:rsidRDefault="00430EB4">
      <w:pPr>
        <w:rPr>
          <w:sz w:val="24"/>
          <w:szCs w:val="24"/>
          <w:shd w:val="clear" w:color="auto" w:fill="FFFFFF"/>
        </w:rPr>
      </w:pPr>
    </w:p>
    <w:p w14:paraId="67F76478" w14:textId="18D63B32" w:rsidR="0008566C" w:rsidRDefault="0008566C">
      <w:pPr>
        <w:rPr>
          <w:sz w:val="24"/>
          <w:szCs w:val="24"/>
          <w:shd w:val="clear" w:color="auto" w:fill="FFFFFF"/>
        </w:rPr>
      </w:pPr>
    </w:p>
    <w:p w14:paraId="6DA99A58" w14:textId="1E93101E" w:rsidR="0008566C" w:rsidRDefault="0008566C">
      <w:pPr>
        <w:rPr>
          <w:sz w:val="24"/>
          <w:szCs w:val="24"/>
          <w:shd w:val="clear" w:color="auto" w:fill="FFFFFF"/>
        </w:rPr>
      </w:pPr>
    </w:p>
    <w:p w14:paraId="0ADE02FA" w14:textId="0224ED84" w:rsidR="0008566C" w:rsidRDefault="0008566C">
      <w:pPr>
        <w:rPr>
          <w:sz w:val="24"/>
          <w:szCs w:val="24"/>
          <w:shd w:val="clear" w:color="auto" w:fill="FFFFFF"/>
        </w:rPr>
      </w:pPr>
    </w:p>
    <w:p w14:paraId="5DB8995F" w14:textId="0DE0C91A" w:rsidR="0008566C" w:rsidRDefault="0008566C">
      <w:pPr>
        <w:rPr>
          <w:sz w:val="24"/>
          <w:szCs w:val="24"/>
          <w:shd w:val="clear" w:color="auto" w:fill="FFFFFF"/>
        </w:rPr>
      </w:pPr>
    </w:p>
    <w:p w14:paraId="038FB108" w14:textId="3A87376E" w:rsidR="0008566C" w:rsidRDefault="0008566C">
      <w:pPr>
        <w:rPr>
          <w:sz w:val="24"/>
          <w:szCs w:val="24"/>
          <w:shd w:val="clear" w:color="auto" w:fill="FFFFFF"/>
        </w:rPr>
      </w:pPr>
    </w:p>
    <w:p w14:paraId="7066414A" w14:textId="1DE394EB" w:rsidR="0008566C" w:rsidRDefault="0008566C">
      <w:pPr>
        <w:rPr>
          <w:sz w:val="24"/>
          <w:szCs w:val="24"/>
          <w:shd w:val="clear" w:color="auto" w:fill="FFFFFF"/>
        </w:rPr>
      </w:pPr>
    </w:p>
    <w:p w14:paraId="3ED4B78A" w14:textId="0191FD82" w:rsidR="0008566C" w:rsidRDefault="0008566C">
      <w:pPr>
        <w:rPr>
          <w:sz w:val="24"/>
          <w:szCs w:val="24"/>
          <w:shd w:val="clear" w:color="auto" w:fill="FFFFFF"/>
        </w:rPr>
      </w:pPr>
    </w:p>
    <w:p w14:paraId="58B70592" w14:textId="005D855D" w:rsidR="0008566C" w:rsidRDefault="0008566C">
      <w:pPr>
        <w:rPr>
          <w:sz w:val="24"/>
          <w:szCs w:val="24"/>
          <w:shd w:val="clear" w:color="auto" w:fill="FFFFFF"/>
        </w:rPr>
      </w:pPr>
    </w:p>
    <w:p w14:paraId="1ED1FF21" w14:textId="79354D42" w:rsidR="0008566C" w:rsidRDefault="0008566C">
      <w:pPr>
        <w:rPr>
          <w:sz w:val="24"/>
          <w:szCs w:val="24"/>
          <w:shd w:val="clear" w:color="auto" w:fill="FFFFFF"/>
        </w:rPr>
      </w:pPr>
    </w:p>
    <w:p w14:paraId="0CE1D504" w14:textId="4EB5ADA1" w:rsidR="0008566C" w:rsidRDefault="0008566C">
      <w:pPr>
        <w:rPr>
          <w:sz w:val="24"/>
          <w:szCs w:val="24"/>
          <w:shd w:val="clear" w:color="auto" w:fill="FFFFFF"/>
        </w:rPr>
      </w:pPr>
    </w:p>
    <w:p w14:paraId="2AD2D5A7" w14:textId="77777777" w:rsidR="0008566C" w:rsidRDefault="0008566C">
      <w:pPr>
        <w:rPr>
          <w:sz w:val="24"/>
          <w:szCs w:val="24"/>
          <w:shd w:val="clear" w:color="auto" w:fill="FFFFFF"/>
        </w:rPr>
      </w:pPr>
    </w:p>
    <w:p w14:paraId="69EE0AD3" w14:textId="77777777" w:rsidR="00430EB4" w:rsidRDefault="00430EB4">
      <w:pPr>
        <w:rPr>
          <w:sz w:val="24"/>
          <w:szCs w:val="24"/>
          <w:shd w:val="clear" w:color="auto" w:fill="FFFFFF"/>
        </w:rPr>
      </w:pPr>
    </w:p>
    <w:p w14:paraId="6C2229A0" w14:textId="77777777" w:rsidR="00430EB4" w:rsidRDefault="00430EB4">
      <w:pPr>
        <w:rPr>
          <w:sz w:val="24"/>
          <w:szCs w:val="24"/>
          <w:shd w:val="clear" w:color="auto" w:fill="FFFFFF"/>
        </w:rPr>
      </w:pPr>
    </w:p>
    <w:p w14:paraId="75A3CB52" w14:textId="77777777" w:rsidR="00430EB4" w:rsidRDefault="00430EB4">
      <w:pPr>
        <w:rPr>
          <w:sz w:val="24"/>
          <w:szCs w:val="24"/>
          <w:shd w:val="clear" w:color="auto" w:fill="FFFFFF"/>
        </w:rPr>
      </w:pPr>
    </w:p>
    <w:p w14:paraId="27BBEDB8" w14:textId="11B70C99" w:rsidR="00430EB4" w:rsidRDefault="00430EB4">
      <w:pPr>
        <w:pStyle w:val="Standard"/>
        <w:ind w:left="1416" w:firstLine="5814"/>
        <w:jc w:val="right"/>
        <w:rPr>
          <w:lang w:val="uk-UA"/>
        </w:rPr>
      </w:pPr>
    </w:p>
    <w:p w14:paraId="366AF68A" w14:textId="77777777" w:rsidR="008C2BDA" w:rsidRDefault="008C2BDA">
      <w:pPr>
        <w:pStyle w:val="Standard"/>
        <w:ind w:left="1416" w:firstLine="5814"/>
        <w:jc w:val="right"/>
        <w:rPr>
          <w:lang w:val="uk-UA"/>
        </w:rPr>
      </w:pPr>
    </w:p>
    <w:p w14:paraId="6F9B7918" w14:textId="45945070" w:rsidR="00430EB4" w:rsidRDefault="00EF0422">
      <w:pPr>
        <w:pStyle w:val="Standard"/>
        <w:ind w:left="1416" w:firstLine="5814"/>
        <w:jc w:val="right"/>
      </w:pPr>
      <w:r>
        <w:rPr>
          <w:b/>
          <w:lang w:val="uk-UA"/>
        </w:rPr>
        <w:lastRenderedPageBreak/>
        <w:tab/>
        <w:t>Додаток №</w:t>
      </w:r>
      <w:r w:rsidR="0008566C">
        <w:rPr>
          <w:b/>
          <w:lang w:val="uk-UA"/>
        </w:rPr>
        <w:t>3</w:t>
      </w:r>
    </w:p>
    <w:p w14:paraId="3A8171F9" w14:textId="77777777" w:rsidR="00430EB4" w:rsidRDefault="00EF0422">
      <w:pPr>
        <w:pStyle w:val="Standard"/>
        <w:suppressAutoHyphens w:val="0"/>
        <w:ind w:firstLine="567"/>
        <w:jc w:val="right"/>
      </w:pPr>
      <w:r>
        <w:rPr>
          <w:b/>
          <w:lang w:val="uk-UA"/>
        </w:rPr>
        <w:t>до тендерної документації</w:t>
      </w:r>
    </w:p>
    <w:p w14:paraId="12FE38CC" w14:textId="77777777" w:rsidR="00430EB4" w:rsidRDefault="00430EB4">
      <w:pPr>
        <w:pStyle w:val="Standard"/>
        <w:suppressAutoHyphens w:val="0"/>
        <w:ind w:firstLine="567"/>
        <w:jc w:val="right"/>
        <w:rPr>
          <w:b/>
          <w:lang w:val="uk-UA"/>
        </w:rPr>
      </w:pPr>
    </w:p>
    <w:p w14:paraId="3DD5ADB2" w14:textId="77777777" w:rsidR="00430EB4" w:rsidRDefault="00EF0422">
      <w:pPr>
        <w:pStyle w:val="Standard"/>
        <w:suppressAutoHyphens w:val="0"/>
        <w:ind w:firstLine="567"/>
        <w:jc w:val="center"/>
      </w:pPr>
      <w:r>
        <w:rPr>
          <w:b/>
          <w:lang w:val="uk-UA"/>
        </w:rPr>
        <w:t>ДОГОВІР № ______</w:t>
      </w:r>
    </w:p>
    <w:p w14:paraId="4975595C" w14:textId="77777777" w:rsidR="00430EB4" w:rsidRDefault="00430EB4">
      <w:pPr>
        <w:pStyle w:val="Standard"/>
        <w:suppressAutoHyphens w:val="0"/>
        <w:ind w:firstLine="567"/>
        <w:jc w:val="center"/>
        <w:rPr>
          <w:b/>
          <w:lang w:val="uk-UA"/>
        </w:rPr>
      </w:pPr>
    </w:p>
    <w:p w14:paraId="35F1F424" w14:textId="131771BC" w:rsidR="00430EB4" w:rsidRPr="00110440" w:rsidRDefault="00EF0422">
      <w:pPr>
        <w:pStyle w:val="Standard"/>
        <w:suppressAutoHyphens w:val="0"/>
        <w:jc w:val="both"/>
        <w:rPr>
          <w:lang w:val="uk-UA"/>
        </w:rPr>
      </w:pPr>
      <w:r>
        <w:rPr>
          <w:b/>
          <w:bCs/>
          <w:lang w:val="uk-UA"/>
        </w:rPr>
        <w:t>м. Вінниця</w:t>
      </w:r>
      <w:r>
        <w:rPr>
          <w:b/>
          <w:bCs/>
          <w:lang w:val="uk-UA"/>
        </w:rPr>
        <w:tab/>
      </w:r>
      <w:r>
        <w:rPr>
          <w:b/>
          <w:bCs/>
          <w:lang w:val="uk-UA"/>
        </w:rPr>
        <w:tab/>
      </w:r>
      <w:r>
        <w:rPr>
          <w:b/>
          <w:bCs/>
          <w:lang w:val="uk-UA"/>
        </w:rPr>
        <w:tab/>
      </w:r>
      <w:r>
        <w:rPr>
          <w:b/>
          <w:bCs/>
          <w:lang w:val="uk-UA"/>
        </w:rPr>
        <w:tab/>
      </w:r>
      <w:r>
        <w:rPr>
          <w:b/>
          <w:bCs/>
          <w:lang w:val="uk-UA"/>
        </w:rPr>
        <w:tab/>
        <w:t xml:space="preserve">                       </w:t>
      </w:r>
      <w:r w:rsidR="009F54D8">
        <w:rPr>
          <w:b/>
          <w:bCs/>
          <w:lang w:val="uk-UA"/>
        </w:rPr>
        <w:t xml:space="preserve">                   </w:t>
      </w:r>
      <w:r>
        <w:rPr>
          <w:b/>
          <w:bCs/>
          <w:lang w:val="uk-UA"/>
        </w:rPr>
        <w:t xml:space="preserve">    "___" ___________2023 р.</w:t>
      </w:r>
    </w:p>
    <w:p w14:paraId="1E2FDB21" w14:textId="77777777" w:rsidR="00430EB4" w:rsidRPr="00110440" w:rsidRDefault="00EF0422">
      <w:pPr>
        <w:pStyle w:val="Standard"/>
        <w:suppressAutoHyphens w:val="0"/>
        <w:ind w:firstLine="567"/>
        <w:jc w:val="both"/>
        <w:rPr>
          <w:lang w:val="uk-UA"/>
        </w:rPr>
      </w:pPr>
      <w:r>
        <w:rPr>
          <w:b/>
          <w:bCs/>
          <w:lang w:val="uk-UA"/>
        </w:rPr>
        <w:t> </w:t>
      </w:r>
    </w:p>
    <w:p w14:paraId="2CF6307F" w14:textId="2E361C94" w:rsidR="00430EB4" w:rsidRPr="00110440" w:rsidRDefault="009F54D8">
      <w:pPr>
        <w:pStyle w:val="Standard"/>
        <w:suppressAutoHyphens w:val="0"/>
        <w:ind w:firstLine="567"/>
        <w:jc w:val="both"/>
        <w:rPr>
          <w:lang w:val="uk-UA"/>
        </w:rPr>
      </w:pPr>
      <w:r>
        <w:rPr>
          <w:lang w:val="uk-UA" w:eastAsia="en-US"/>
        </w:rPr>
        <w:t>Вінницький апеляційний суд</w:t>
      </w:r>
      <w:r w:rsidR="00EF0422">
        <w:rPr>
          <w:lang w:val="uk-UA" w:eastAsia="en-US"/>
        </w:rPr>
        <w:t xml:space="preserve">, в особі </w:t>
      </w:r>
      <w:r w:rsidR="00160947">
        <w:rPr>
          <w:lang w:val="uk-UA" w:eastAsia="en-US"/>
        </w:rPr>
        <w:t>_____________________________________________</w:t>
      </w:r>
      <w:r w:rsidR="00EF0422">
        <w:rPr>
          <w:lang w:val="uk-UA" w:eastAsia="en-US"/>
        </w:rPr>
        <w:t xml:space="preserve"> _______________________________________________, надалі – «</w:t>
      </w:r>
      <w:r w:rsidR="00160947">
        <w:rPr>
          <w:lang w:val="uk-UA" w:eastAsia="en-US"/>
        </w:rPr>
        <w:t>Покупець</w:t>
      </w:r>
      <w:r w:rsidR="00EF0422">
        <w:rPr>
          <w:lang w:val="uk-UA" w:eastAsia="en-US"/>
        </w:rPr>
        <w:t>», як</w:t>
      </w:r>
      <w:r w:rsidR="00160947">
        <w:rPr>
          <w:lang w:val="uk-UA" w:eastAsia="en-US"/>
        </w:rPr>
        <w:t>ий</w:t>
      </w:r>
      <w:r w:rsidR="00EF0422">
        <w:rPr>
          <w:lang w:val="uk-UA" w:eastAsia="en-US"/>
        </w:rPr>
        <w:t xml:space="preserve"> діє на підставі </w:t>
      </w:r>
      <w:r w:rsidR="00160947">
        <w:rPr>
          <w:lang w:val="uk-UA" w:eastAsia="en-US"/>
        </w:rPr>
        <w:t>Закону України «Про судоустрій і статус суддів»</w:t>
      </w:r>
      <w:r w:rsidR="00EF0422">
        <w:rPr>
          <w:lang w:val="uk-UA" w:eastAsia="en-US"/>
        </w:rPr>
        <w:t xml:space="preserve">, з однієї сторони, і ________________________________________ </w:t>
      </w:r>
      <w:r w:rsidR="0074288F">
        <w:rPr>
          <w:lang w:val="uk-UA" w:eastAsia="en-US"/>
        </w:rPr>
        <w:t xml:space="preserve">надалі </w:t>
      </w:r>
      <w:r w:rsidR="00EF0422">
        <w:rPr>
          <w:lang w:val="uk-UA" w:eastAsia="en-US"/>
        </w:rPr>
        <w:t>– «</w:t>
      </w:r>
      <w:r w:rsidR="00160947">
        <w:rPr>
          <w:lang w:val="uk-UA" w:eastAsia="en-US"/>
        </w:rPr>
        <w:t>Постачальник</w:t>
      </w:r>
      <w:r w:rsidR="00EF0422">
        <w:rPr>
          <w:lang w:val="uk-UA" w:eastAsia="en-US"/>
        </w:rPr>
        <w:t>», в особі  _________________________, який/яка діє на підставі ____________________ з іншої сторони, далі разом іменовані «Сторони», а кожна окремо – «Сторона» (в усіх відмінках),</w:t>
      </w:r>
    </w:p>
    <w:p w14:paraId="53611593" w14:textId="77777777" w:rsidR="00160947" w:rsidRDefault="00160947">
      <w:pPr>
        <w:pStyle w:val="Standard"/>
        <w:suppressAutoHyphens w:val="0"/>
        <w:ind w:left="720" w:firstLine="567"/>
        <w:jc w:val="center"/>
        <w:rPr>
          <w:b/>
          <w:bCs/>
          <w:lang w:val="uk-UA"/>
        </w:rPr>
      </w:pPr>
    </w:p>
    <w:p w14:paraId="0B14AD1B" w14:textId="69D60A96" w:rsidR="00430EB4" w:rsidRDefault="00EF0422" w:rsidP="0074288F">
      <w:pPr>
        <w:pStyle w:val="Standard"/>
        <w:suppressAutoHyphens w:val="0"/>
        <w:ind w:firstLine="567"/>
        <w:jc w:val="center"/>
      </w:pPr>
      <w:r>
        <w:rPr>
          <w:b/>
          <w:bCs/>
          <w:lang w:val="uk-UA"/>
        </w:rPr>
        <w:t>1. Предмет договору</w:t>
      </w:r>
    </w:p>
    <w:p w14:paraId="33419F2E" w14:textId="07A292EA" w:rsidR="00430EB4" w:rsidRDefault="00EF0422" w:rsidP="0074288F">
      <w:pPr>
        <w:pStyle w:val="Standard"/>
        <w:suppressAutoHyphens w:val="0"/>
        <w:ind w:firstLine="567"/>
        <w:jc w:val="both"/>
        <w:rPr>
          <w:lang w:val="uk-UA"/>
        </w:rPr>
      </w:pPr>
      <w:r>
        <w:rPr>
          <w:lang w:val="uk-UA"/>
        </w:rPr>
        <w:t xml:space="preserve">1.1. </w:t>
      </w:r>
      <w:r w:rsidR="00160947" w:rsidRPr="00160947">
        <w:rPr>
          <w:rStyle w:val="afd"/>
          <w:rFonts w:eastAsia="Calibri"/>
          <w:color w:val="000000"/>
          <w:sz w:val="24"/>
          <w:szCs w:val="24"/>
          <w:lang w:eastAsia="uk-UA"/>
        </w:rPr>
        <w:t>Постачальник зобов'язується в порядку та на умовах, визначених цим Договором, передати у власність Покупця, обумовлений цим Договором, товар (надалі за текстом - «Товар»), а Покупець зобов'язується прийняти вказаний Товар та оплатити його вартість</w:t>
      </w:r>
      <w:r>
        <w:rPr>
          <w:lang w:val="uk-UA"/>
        </w:rPr>
        <w:t>.</w:t>
      </w:r>
    </w:p>
    <w:p w14:paraId="77846E4A" w14:textId="2A09B8AF" w:rsidR="00430EB4" w:rsidRDefault="00EF0422" w:rsidP="0074288F">
      <w:pPr>
        <w:pStyle w:val="Standard"/>
        <w:suppressAutoHyphens w:val="0"/>
        <w:ind w:firstLine="567"/>
        <w:jc w:val="both"/>
        <w:rPr>
          <w:lang w:val="uk-UA"/>
        </w:rPr>
      </w:pPr>
      <w:r>
        <w:rPr>
          <w:lang w:val="uk-UA"/>
        </w:rPr>
        <w:t xml:space="preserve">1.2. Найменування предмету закупівлі: </w:t>
      </w:r>
      <w:r w:rsidR="00160947">
        <w:rPr>
          <w:lang w:val="uk-UA"/>
        </w:rPr>
        <w:t>Сервер</w:t>
      </w:r>
      <w:r w:rsidR="00994DC7">
        <w:rPr>
          <w:lang w:val="uk-UA"/>
        </w:rPr>
        <w:t xml:space="preserve"> </w:t>
      </w:r>
      <w:r>
        <w:rPr>
          <w:lang w:val="uk-UA"/>
        </w:rPr>
        <w:t>(</w:t>
      </w:r>
      <w:r w:rsidR="00160947" w:rsidRPr="0008566C">
        <w:t>код ДК 021:2015 - 48820000-2 «</w:t>
      </w:r>
      <w:proofErr w:type="spellStart"/>
      <w:r w:rsidR="00160947" w:rsidRPr="0008566C">
        <w:t>Сервери</w:t>
      </w:r>
      <w:proofErr w:type="spellEnd"/>
      <w:r w:rsidR="00160947" w:rsidRPr="0008566C">
        <w:t>»</w:t>
      </w:r>
      <w:r>
        <w:rPr>
          <w:lang w:val="uk-UA"/>
        </w:rPr>
        <w:t>).</w:t>
      </w:r>
    </w:p>
    <w:p w14:paraId="2E881122" w14:textId="119DC0C0" w:rsidR="00430EB4" w:rsidRDefault="00EF0422" w:rsidP="0074288F">
      <w:pPr>
        <w:pStyle w:val="Standard"/>
        <w:suppressAutoHyphens w:val="0"/>
        <w:ind w:firstLine="567"/>
        <w:jc w:val="both"/>
        <w:rPr>
          <w:lang w:val="uk-UA"/>
        </w:rPr>
      </w:pPr>
      <w:r>
        <w:rPr>
          <w:lang w:val="uk-UA"/>
        </w:rPr>
        <w:t xml:space="preserve">1.3. Обсяги закупівлі можуть бути зменшені залежно від реального фінансування видатків </w:t>
      </w:r>
      <w:r w:rsidR="00160947">
        <w:rPr>
          <w:lang w:val="uk-UA"/>
        </w:rPr>
        <w:t>Покупця</w:t>
      </w:r>
      <w:r>
        <w:rPr>
          <w:lang w:val="uk-UA"/>
        </w:rPr>
        <w:t>.</w:t>
      </w:r>
    </w:p>
    <w:p w14:paraId="35060FC2" w14:textId="77777777" w:rsidR="00430EB4" w:rsidRPr="008C2BDA" w:rsidRDefault="00EF0422">
      <w:pPr>
        <w:pStyle w:val="Standard"/>
        <w:suppressAutoHyphens w:val="0"/>
        <w:jc w:val="center"/>
        <w:rPr>
          <w:lang w:val="uk-UA"/>
        </w:rPr>
      </w:pPr>
      <w:r>
        <w:rPr>
          <w:b/>
          <w:bCs/>
          <w:lang w:val="uk-UA"/>
        </w:rPr>
        <w:t>2. Якість Товару</w:t>
      </w:r>
    </w:p>
    <w:p w14:paraId="208632C3" w14:textId="7870F7A1" w:rsidR="00C81244" w:rsidRDefault="00EF0422" w:rsidP="0074288F">
      <w:pPr>
        <w:pStyle w:val="Standard"/>
        <w:suppressAutoHyphens w:val="0"/>
        <w:ind w:firstLine="567"/>
        <w:jc w:val="both"/>
        <w:rPr>
          <w:rStyle w:val="afd"/>
          <w:color w:val="000000"/>
          <w:lang w:eastAsia="uk-UA"/>
        </w:rPr>
      </w:pPr>
      <w:r>
        <w:rPr>
          <w:lang w:val="uk-UA"/>
        </w:rPr>
        <w:t>2.1</w:t>
      </w:r>
      <w:r w:rsidRPr="00C81244">
        <w:rPr>
          <w:lang w:val="uk-UA"/>
        </w:rPr>
        <w:t xml:space="preserve">. </w:t>
      </w:r>
      <w:r w:rsidR="00C81244" w:rsidRPr="00C81244">
        <w:rPr>
          <w:rStyle w:val="afd"/>
          <w:color w:val="000000"/>
          <w:sz w:val="24"/>
          <w:szCs w:val="24"/>
          <w:lang w:eastAsia="uk-UA"/>
        </w:rPr>
        <w:t>Найменування Товару, його асортимент, кількість, вартість, що підлягає закупівлі (поставці) за цим Договором визначені у Специфікації (Додаток 1 до Договору), яка підписується Сторонами Договору та є невід’ємною частиною цього Договору</w:t>
      </w:r>
      <w:r w:rsidR="00C81244">
        <w:rPr>
          <w:rStyle w:val="afd"/>
          <w:color w:val="000000"/>
          <w:sz w:val="24"/>
          <w:szCs w:val="24"/>
          <w:lang w:eastAsia="uk-UA"/>
        </w:rPr>
        <w:t>.</w:t>
      </w:r>
    </w:p>
    <w:p w14:paraId="7A9001DE" w14:textId="1999134D" w:rsidR="00430EB4" w:rsidRDefault="00EF0422" w:rsidP="0074288F">
      <w:pPr>
        <w:pStyle w:val="Standard"/>
        <w:suppressAutoHyphens w:val="0"/>
        <w:ind w:firstLine="567"/>
        <w:jc w:val="both"/>
        <w:rPr>
          <w:lang w:val="uk-UA"/>
        </w:rPr>
      </w:pPr>
      <w:r>
        <w:rPr>
          <w:lang w:val="uk-UA"/>
        </w:rPr>
        <w:t xml:space="preserve">2.2. </w:t>
      </w:r>
      <w:r w:rsidR="00160947">
        <w:rPr>
          <w:lang w:val="uk-UA"/>
        </w:rPr>
        <w:t>Постачальник</w:t>
      </w:r>
      <w:r>
        <w:rPr>
          <w:lang w:val="uk-UA"/>
        </w:rPr>
        <w:t xml:space="preserve"> постачає товар у непошкоджених оригінальних упаковках та такий, що не був у використанні.</w:t>
      </w:r>
    </w:p>
    <w:p w14:paraId="01A495CB" w14:textId="6AAC8FBC" w:rsidR="00430EB4" w:rsidRDefault="00EF0422" w:rsidP="0074288F">
      <w:pPr>
        <w:pStyle w:val="Standard"/>
        <w:suppressAutoHyphens w:val="0"/>
        <w:ind w:firstLine="567"/>
        <w:jc w:val="both"/>
        <w:rPr>
          <w:lang w:val="uk-UA"/>
        </w:rPr>
      </w:pPr>
      <w:r>
        <w:rPr>
          <w:lang w:val="uk-UA"/>
        </w:rPr>
        <w:t xml:space="preserve">2.3. У випадку виявлення дефектів якості Товару, </w:t>
      </w:r>
      <w:r w:rsidR="00160947">
        <w:rPr>
          <w:lang w:val="uk-UA"/>
        </w:rPr>
        <w:t>Постачальник</w:t>
      </w:r>
      <w:r>
        <w:rPr>
          <w:lang w:val="uk-UA"/>
        </w:rPr>
        <w:t xml:space="preserve"> бере на себе зобов’язання замінити Товар за свій рахунок або повернути </w:t>
      </w:r>
      <w:r w:rsidR="00160947">
        <w:rPr>
          <w:lang w:val="uk-UA"/>
        </w:rPr>
        <w:t>Покупцю</w:t>
      </w:r>
      <w:r>
        <w:rPr>
          <w:lang w:val="uk-UA"/>
        </w:rPr>
        <w:t xml:space="preserve"> його вартість в порядку, визначеному розділом 7 Договору.</w:t>
      </w:r>
    </w:p>
    <w:p w14:paraId="22132ED7" w14:textId="77777777" w:rsidR="00430EB4" w:rsidRPr="00110440" w:rsidRDefault="00EF0422">
      <w:pPr>
        <w:pStyle w:val="Standard"/>
        <w:suppressAutoHyphens w:val="0"/>
        <w:jc w:val="center"/>
        <w:rPr>
          <w:lang w:val="uk-UA"/>
        </w:rPr>
      </w:pPr>
      <w:r>
        <w:rPr>
          <w:b/>
          <w:bCs/>
          <w:lang w:val="uk-UA"/>
        </w:rPr>
        <w:t>3. Ціна договору</w:t>
      </w:r>
    </w:p>
    <w:p w14:paraId="54F8BA62" w14:textId="77777777" w:rsidR="00430EB4" w:rsidRPr="00110440" w:rsidRDefault="00EF0422" w:rsidP="0074288F">
      <w:pPr>
        <w:pStyle w:val="Standard"/>
        <w:suppressAutoHyphens w:val="0"/>
        <w:ind w:firstLine="567"/>
        <w:jc w:val="both"/>
        <w:rPr>
          <w:lang w:val="uk-UA"/>
        </w:rPr>
      </w:pPr>
      <w:r>
        <w:rPr>
          <w:lang w:val="uk-UA"/>
        </w:rPr>
        <w:t xml:space="preserve">3.1. Ціна цього Договору визначається виходячи з кількості і вартості товару згідно із додатком 1 та складає </w:t>
      </w:r>
      <w:r>
        <w:rPr>
          <w:u w:val="single"/>
          <w:lang w:val="uk-UA"/>
        </w:rPr>
        <w:t xml:space="preserve">xxx </w:t>
      </w:r>
      <w:r>
        <w:rPr>
          <w:lang w:val="uk-UA"/>
        </w:rPr>
        <w:t xml:space="preserve">грн. </w:t>
      </w:r>
      <w:r>
        <w:rPr>
          <w:u w:val="single"/>
          <w:lang w:val="uk-UA"/>
        </w:rPr>
        <w:t>xx</w:t>
      </w:r>
      <w:r>
        <w:rPr>
          <w:lang w:val="uk-UA"/>
        </w:rPr>
        <w:t xml:space="preserve"> коп. (______</w:t>
      </w:r>
      <w:r>
        <w:rPr>
          <w:i/>
          <w:lang w:val="uk-UA"/>
        </w:rPr>
        <w:t>прописом</w:t>
      </w:r>
      <w:r>
        <w:rPr>
          <w:lang w:val="uk-UA"/>
        </w:rPr>
        <w:t xml:space="preserve">____ гривень </w:t>
      </w:r>
      <w:r>
        <w:rPr>
          <w:i/>
          <w:lang w:val="uk-UA"/>
        </w:rPr>
        <w:t xml:space="preserve">прописом </w:t>
      </w:r>
      <w:r>
        <w:rPr>
          <w:lang w:val="uk-UA"/>
        </w:rPr>
        <w:t xml:space="preserve">копійок), у тому числі ПДВ (20%) - </w:t>
      </w:r>
      <w:proofErr w:type="spellStart"/>
      <w:r>
        <w:rPr>
          <w:lang w:val="uk-UA"/>
        </w:rPr>
        <w:t>ххх</w:t>
      </w:r>
      <w:proofErr w:type="spellEnd"/>
      <w:r>
        <w:rPr>
          <w:lang w:val="uk-UA"/>
        </w:rPr>
        <w:t xml:space="preserve"> грн. </w:t>
      </w:r>
      <w:proofErr w:type="spellStart"/>
      <w:r>
        <w:rPr>
          <w:lang w:val="uk-UA"/>
        </w:rPr>
        <w:t>хх</w:t>
      </w:r>
      <w:proofErr w:type="spellEnd"/>
      <w:r>
        <w:rPr>
          <w:lang w:val="uk-UA"/>
        </w:rPr>
        <w:t xml:space="preserve"> коп. (______</w:t>
      </w:r>
      <w:r>
        <w:rPr>
          <w:i/>
          <w:lang w:val="uk-UA"/>
        </w:rPr>
        <w:t>прописом</w:t>
      </w:r>
      <w:r>
        <w:rPr>
          <w:lang w:val="uk-UA"/>
        </w:rPr>
        <w:t xml:space="preserve">____ гривень </w:t>
      </w:r>
      <w:r>
        <w:rPr>
          <w:i/>
          <w:lang w:val="uk-UA"/>
        </w:rPr>
        <w:t xml:space="preserve">прописом </w:t>
      </w:r>
      <w:r>
        <w:rPr>
          <w:lang w:val="uk-UA"/>
        </w:rPr>
        <w:t>копійок).</w:t>
      </w:r>
    </w:p>
    <w:p w14:paraId="6513237E" w14:textId="77777777" w:rsidR="00430EB4" w:rsidRDefault="00EF0422" w:rsidP="0074288F">
      <w:pPr>
        <w:pStyle w:val="Standard"/>
        <w:suppressAutoHyphens w:val="0"/>
        <w:ind w:firstLine="567"/>
        <w:jc w:val="both"/>
        <w:rPr>
          <w:lang w:val="uk-UA"/>
        </w:rPr>
      </w:pPr>
      <w:r>
        <w:rPr>
          <w:lang w:val="uk-UA"/>
        </w:rPr>
        <w:t xml:space="preserve">3.2 Ціна Договору включає вартість Товару, </w:t>
      </w:r>
      <w:bookmarkStart w:id="9" w:name="_Hlk149143140"/>
      <w:r>
        <w:rPr>
          <w:lang w:val="uk-UA"/>
        </w:rPr>
        <w:t>його доставки до місця поставки, завантаження, розвантаження, занесення, вартість тари, упакування і маркування, податки, збори та всі інші витрати, що мають бути здійснені у зв’язку з виконанням Договору</w:t>
      </w:r>
      <w:bookmarkEnd w:id="9"/>
      <w:r>
        <w:rPr>
          <w:lang w:val="uk-UA"/>
        </w:rPr>
        <w:t>.</w:t>
      </w:r>
    </w:p>
    <w:p w14:paraId="2A4591DC" w14:textId="77777777" w:rsidR="00430EB4" w:rsidRDefault="00EF0422" w:rsidP="0074288F">
      <w:pPr>
        <w:pStyle w:val="Standard"/>
        <w:suppressAutoHyphens w:val="0"/>
        <w:ind w:firstLine="567"/>
        <w:jc w:val="both"/>
        <w:rPr>
          <w:lang w:val="uk-UA"/>
        </w:rPr>
      </w:pPr>
      <w:r>
        <w:rPr>
          <w:lang w:val="uk-UA"/>
        </w:rPr>
        <w:t>3.3 Ціна на Товар, що постачається, встановлюється в національній валюті України та вказується в накладних, які підписуються Сторонами.</w:t>
      </w:r>
    </w:p>
    <w:p w14:paraId="49F96CC7" w14:textId="77777777" w:rsidR="00430EB4" w:rsidRDefault="00EF0422" w:rsidP="0074288F">
      <w:pPr>
        <w:pStyle w:val="Standard"/>
        <w:suppressAutoHyphens w:val="0"/>
        <w:ind w:firstLine="567"/>
        <w:jc w:val="both"/>
        <w:rPr>
          <w:lang w:val="uk-UA"/>
        </w:rPr>
      </w:pPr>
      <w:r>
        <w:rPr>
          <w:lang w:val="uk-UA"/>
        </w:rPr>
        <w:t>3.4 Ціна Договору може бути зменшена за взаємною згодою Сторін.</w:t>
      </w:r>
    </w:p>
    <w:p w14:paraId="00CEEF8E" w14:textId="77777777" w:rsidR="00430EB4" w:rsidRDefault="00430EB4">
      <w:pPr>
        <w:pStyle w:val="Standard"/>
        <w:suppressAutoHyphens w:val="0"/>
        <w:jc w:val="center"/>
        <w:rPr>
          <w:b/>
          <w:bCs/>
          <w:lang w:val="uk-UA"/>
        </w:rPr>
      </w:pPr>
    </w:p>
    <w:p w14:paraId="1DC8C539" w14:textId="77777777" w:rsidR="00430EB4" w:rsidRDefault="00EF0422">
      <w:pPr>
        <w:pStyle w:val="Standard"/>
        <w:suppressAutoHyphens w:val="0"/>
        <w:jc w:val="center"/>
      </w:pPr>
      <w:r>
        <w:rPr>
          <w:b/>
          <w:bCs/>
          <w:lang w:val="uk-UA"/>
        </w:rPr>
        <w:t>4. Поставка Товару</w:t>
      </w:r>
    </w:p>
    <w:p w14:paraId="3A42DCBF" w14:textId="47D53CE1" w:rsidR="00430EB4" w:rsidRDefault="00EF0422" w:rsidP="0074288F">
      <w:pPr>
        <w:pStyle w:val="Standard"/>
        <w:suppressAutoHyphens w:val="0"/>
        <w:ind w:firstLine="567"/>
        <w:jc w:val="both"/>
        <w:rPr>
          <w:lang w:val="uk-UA"/>
        </w:rPr>
      </w:pPr>
      <w:r>
        <w:rPr>
          <w:lang w:val="uk-UA"/>
        </w:rPr>
        <w:t>4.1 Строк поставки Товару – по 2</w:t>
      </w:r>
      <w:r w:rsidR="00C81244">
        <w:rPr>
          <w:lang w:val="uk-UA"/>
        </w:rPr>
        <w:t>9</w:t>
      </w:r>
      <w:r>
        <w:rPr>
          <w:lang w:val="uk-UA"/>
        </w:rPr>
        <w:t>.12.2023 року.</w:t>
      </w:r>
    </w:p>
    <w:p w14:paraId="321B63D7" w14:textId="1664EACE" w:rsidR="00430EB4" w:rsidRDefault="00EF0422" w:rsidP="0074288F">
      <w:pPr>
        <w:pStyle w:val="Standard"/>
        <w:suppressAutoHyphens w:val="0"/>
        <w:ind w:firstLine="567"/>
        <w:jc w:val="both"/>
        <w:rPr>
          <w:lang w:val="uk-UA"/>
        </w:rPr>
      </w:pPr>
      <w:r>
        <w:rPr>
          <w:lang w:val="uk-UA"/>
        </w:rPr>
        <w:t>4.2. Місце поставки Товару: 210</w:t>
      </w:r>
      <w:r w:rsidR="00C81244">
        <w:rPr>
          <w:lang w:val="uk-UA"/>
        </w:rPr>
        <w:t>50</w:t>
      </w:r>
      <w:r>
        <w:rPr>
          <w:lang w:val="uk-UA"/>
        </w:rPr>
        <w:t xml:space="preserve">, м. Вінниця, вул. </w:t>
      </w:r>
      <w:r w:rsidR="00C81244">
        <w:rPr>
          <w:lang w:val="uk-UA"/>
        </w:rPr>
        <w:t>Соборна, 6</w:t>
      </w:r>
      <w:r>
        <w:rPr>
          <w:lang w:val="uk-UA"/>
        </w:rPr>
        <w:t>.</w:t>
      </w:r>
    </w:p>
    <w:p w14:paraId="5FD2062C" w14:textId="2B3762B6" w:rsidR="00430EB4" w:rsidRDefault="00EF0422" w:rsidP="0074288F">
      <w:pPr>
        <w:pStyle w:val="Standard"/>
        <w:suppressAutoHyphens w:val="0"/>
        <w:ind w:firstLine="567"/>
        <w:jc w:val="both"/>
        <w:rPr>
          <w:lang w:val="uk-UA"/>
        </w:rPr>
      </w:pPr>
      <w:r>
        <w:rPr>
          <w:lang w:val="uk-UA"/>
        </w:rPr>
        <w:t xml:space="preserve">4.3 Товар поставляється у комплектації та упаковці виробника, тара повинна забезпечувати збереження його при </w:t>
      </w:r>
      <w:r w:rsidR="0074288F">
        <w:rPr>
          <w:lang w:val="uk-UA"/>
        </w:rPr>
        <w:t xml:space="preserve">завантаженні, </w:t>
      </w:r>
      <w:r>
        <w:rPr>
          <w:lang w:val="uk-UA"/>
        </w:rPr>
        <w:t>транспортуванні, навантаженні, розвантаженні.</w:t>
      </w:r>
    </w:p>
    <w:p w14:paraId="1743A260" w14:textId="063801EE" w:rsidR="00430EB4" w:rsidRDefault="00EF0422" w:rsidP="0074288F">
      <w:pPr>
        <w:pStyle w:val="Standard"/>
        <w:suppressAutoHyphens w:val="0"/>
        <w:ind w:firstLine="567"/>
        <w:jc w:val="both"/>
        <w:rPr>
          <w:lang w:val="uk-UA"/>
        </w:rPr>
      </w:pPr>
      <w:r>
        <w:rPr>
          <w:lang w:val="uk-UA"/>
        </w:rPr>
        <w:t>4.4. Здача-прийом Товару здійснюється у присутності  уповноважених представників обох Сторін шляхом підписання уповноваженими представниками Сторін</w:t>
      </w:r>
      <w:r w:rsidR="0074288F">
        <w:rPr>
          <w:lang w:val="uk-UA"/>
        </w:rPr>
        <w:t xml:space="preserve"> видаткових</w:t>
      </w:r>
      <w:r>
        <w:rPr>
          <w:lang w:val="uk-UA"/>
        </w:rPr>
        <w:t xml:space="preserve"> накладних, оформлених належним чином.</w:t>
      </w:r>
    </w:p>
    <w:p w14:paraId="18B8EEEE" w14:textId="219A0E22" w:rsidR="00430EB4" w:rsidRDefault="00EF0422" w:rsidP="0074288F">
      <w:pPr>
        <w:pStyle w:val="Standard"/>
        <w:suppressAutoHyphens w:val="0"/>
        <w:ind w:firstLine="567"/>
        <w:jc w:val="both"/>
        <w:rPr>
          <w:lang w:val="uk-UA"/>
        </w:rPr>
      </w:pPr>
      <w:r>
        <w:rPr>
          <w:lang w:val="uk-UA"/>
        </w:rPr>
        <w:t xml:space="preserve">4.5. У випадку виявлення невідповідності, дефектів чи недоліків Товару під час здачі–прийому Товару, </w:t>
      </w:r>
      <w:r w:rsidR="00B302D0">
        <w:rPr>
          <w:lang w:val="uk-UA"/>
        </w:rPr>
        <w:t>Покупець</w:t>
      </w:r>
      <w:r>
        <w:rPr>
          <w:lang w:val="uk-UA"/>
        </w:rPr>
        <w:t xml:space="preserve"> складає в односторонньому порядку Акт про невідповідність та/або Акт про дефекти, які надсилає рекомендованою поштою на адресу </w:t>
      </w:r>
      <w:r w:rsidR="00B302D0">
        <w:rPr>
          <w:lang w:val="uk-UA"/>
        </w:rPr>
        <w:t>Постачальника</w:t>
      </w:r>
      <w:r>
        <w:rPr>
          <w:lang w:val="uk-UA"/>
        </w:rPr>
        <w:t>, зазначену в розділі 1</w:t>
      </w:r>
      <w:r w:rsidR="0074288F">
        <w:rPr>
          <w:lang w:val="uk-UA"/>
        </w:rPr>
        <w:t>3</w:t>
      </w:r>
      <w:r>
        <w:rPr>
          <w:lang w:val="uk-UA"/>
        </w:rPr>
        <w:t xml:space="preserve"> цього Договору.</w:t>
      </w:r>
    </w:p>
    <w:p w14:paraId="09B2E0D4" w14:textId="171534D2" w:rsidR="00430EB4" w:rsidRDefault="00EF0422" w:rsidP="0074288F">
      <w:pPr>
        <w:pStyle w:val="Standard"/>
        <w:suppressAutoHyphens w:val="0"/>
        <w:ind w:firstLine="567"/>
        <w:jc w:val="both"/>
        <w:rPr>
          <w:lang w:val="uk-UA"/>
        </w:rPr>
      </w:pPr>
      <w:r>
        <w:rPr>
          <w:lang w:val="uk-UA"/>
        </w:rPr>
        <w:lastRenderedPageBreak/>
        <w:t xml:space="preserve">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w:t>
      </w:r>
      <w:r w:rsidR="00B302D0">
        <w:rPr>
          <w:lang w:val="uk-UA"/>
        </w:rPr>
        <w:t>Постачальник</w:t>
      </w:r>
      <w:r>
        <w:rPr>
          <w:lang w:val="uk-UA"/>
        </w:rPr>
        <w:t>.</w:t>
      </w:r>
    </w:p>
    <w:p w14:paraId="1D4830DE" w14:textId="77777777" w:rsidR="00B302D0" w:rsidRDefault="00B302D0">
      <w:pPr>
        <w:pStyle w:val="Standard"/>
        <w:suppressAutoHyphens w:val="0"/>
        <w:ind w:firstLine="709"/>
        <w:jc w:val="center"/>
        <w:rPr>
          <w:b/>
          <w:bCs/>
          <w:lang w:val="uk-UA"/>
        </w:rPr>
      </w:pPr>
    </w:p>
    <w:p w14:paraId="61144981" w14:textId="23981AC8" w:rsidR="00430EB4" w:rsidRDefault="00EF0422">
      <w:pPr>
        <w:pStyle w:val="Standard"/>
        <w:suppressAutoHyphens w:val="0"/>
        <w:ind w:firstLine="709"/>
        <w:jc w:val="center"/>
      </w:pPr>
      <w:r>
        <w:rPr>
          <w:b/>
          <w:bCs/>
          <w:lang w:val="uk-UA"/>
        </w:rPr>
        <w:t>5. Порядок здійснення оплати</w:t>
      </w:r>
    </w:p>
    <w:p w14:paraId="6254C229" w14:textId="58423650" w:rsidR="00430EB4" w:rsidRDefault="00EF0422" w:rsidP="0074288F">
      <w:pPr>
        <w:pStyle w:val="Standard"/>
        <w:suppressAutoHyphens w:val="0"/>
        <w:ind w:firstLine="567"/>
        <w:jc w:val="both"/>
        <w:rPr>
          <w:lang w:val="uk-UA"/>
        </w:rPr>
      </w:pPr>
      <w:r>
        <w:rPr>
          <w:lang w:val="uk-UA"/>
        </w:rPr>
        <w:t>5.1 Розрахунки за поставлений Товар проводяться протягом 2 (двох) робочих днів з моменту отримання Товару на підставі рахунку та</w:t>
      </w:r>
      <w:r w:rsidR="0074288F">
        <w:rPr>
          <w:lang w:val="uk-UA"/>
        </w:rPr>
        <w:t xml:space="preserve"> видаткової </w:t>
      </w:r>
      <w:r>
        <w:rPr>
          <w:lang w:val="uk-UA"/>
        </w:rPr>
        <w:t>накладної в безготівковій формі в національній грошовій одиниці України в межах затверджених кошторисних призначень.</w:t>
      </w:r>
    </w:p>
    <w:p w14:paraId="68A9991A" w14:textId="72DE3817" w:rsidR="00430EB4" w:rsidRDefault="00EF0422" w:rsidP="0074288F">
      <w:pPr>
        <w:pStyle w:val="Standard"/>
        <w:suppressAutoHyphens w:val="0"/>
        <w:ind w:firstLine="567"/>
        <w:jc w:val="both"/>
      </w:pPr>
      <w:r>
        <w:rPr>
          <w:lang w:val="uk-UA"/>
        </w:rPr>
        <w:t xml:space="preserve">5.2 У разі затримки фінансування </w:t>
      </w:r>
      <w:r w:rsidR="00B302D0">
        <w:rPr>
          <w:lang w:val="uk-UA"/>
        </w:rPr>
        <w:t>Покупця</w:t>
      </w:r>
      <w:r>
        <w:rPr>
          <w:iCs/>
          <w:lang w:val="uk-UA"/>
        </w:rPr>
        <w:t xml:space="preserve">, зокрема з урахуванням підпункту 2 пункту 14 розділу VI "Прикінцеві та перехідні положення" Бюджетного кодексу України, розрахунки здійснюються протягом </w:t>
      </w:r>
      <w:r w:rsidR="0074288F">
        <w:rPr>
          <w:iCs/>
          <w:lang w:val="uk-UA"/>
        </w:rPr>
        <w:t>3 (</w:t>
      </w:r>
      <w:r>
        <w:rPr>
          <w:iCs/>
          <w:lang w:val="uk-UA"/>
        </w:rPr>
        <w:t>трьох</w:t>
      </w:r>
      <w:r w:rsidR="0074288F">
        <w:rPr>
          <w:iCs/>
          <w:lang w:val="uk-UA"/>
        </w:rPr>
        <w:t>)</w:t>
      </w:r>
      <w:r>
        <w:rPr>
          <w:iCs/>
          <w:lang w:val="uk-UA"/>
        </w:rPr>
        <w:t xml:space="preserve"> банківських днів з дати отримання </w:t>
      </w:r>
      <w:r w:rsidR="00B302D0">
        <w:rPr>
          <w:lang w:val="uk-UA"/>
        </w:rPr>
        <w:t>Покупцем</w:t>
      </w:r>
      <w:r>
        <w:rPr>
          <w:iCs/>
          <w:lang w:val="uk-UA"/>
        </w:rPr>
        <w:t xml:space="preserve"> коштів на свій рахунок. Будь-які штрафні санкції в такому випадку до </w:t>
      </w:r>
      <w:r w:rsidR="00B302D0">
        <w:rPr>
          <w:lang w:val="uk-UA"/>
        </w:rPr>
        <w:t>Покупця</w:t>
      </w:r>
      <w:r>
        <w:rPr>
          <w:iCs/>
          <w:lang w:val="uk-UA"/>
        </w:rPr>
        <w:t xml:space="preserve"> не застосовуються.</w:t>
      </w:r>
    </w:p>
    <w:p w14:paraId="4D635E19" w14:textId="77777777" w:rsidR="00430EB4" w:rsidRDefault="00EF0422" w:rsidP="0074288F">
      <w:pPr>
        <w:pStyle w:val="Standard"/>
        <w:suppressAutoHyphens w:val="0"/>
        <w:ind w:firstLine="567"/>
        <w:jc w:val="both"/>
      </w:pPr>
      <w:r>
        <w:rPr>
          <w:iCs/>
          <w:lang w:val="uk-UA"/>
        </w:rPr>
        <w:t>5.3</w:t>
      </w:r>
      <w:r>
        <w:rPr>
          <w:lang w:val="uk-UA"/>
        </w:rPr>
        <w:t xml:space="preserve"> Оплата здійснюється в межах затверджених кошторисних призначень на відповідний період.</w:t>
      </w:r>
    </w:p>
    <w:p w14:paraId="781DD53F" w14:textId="4627708C" w:rsidR="00430EB4" w:rsidRDefault="00EF0422" w:rsidP="0074288F">
      <w:pPr>
        <w:pStyle w:val="Standard"/>
        <w:suppressAutoHyphens w:val="0"/>
        <w:ind w:firstLine="567"/>
        <w:jc w:val="both"/>
      </w:pPr>
      <w:r>
        <w:rPr>
          <w:iCs/>
          <w:lang w:val="uk-UA"/>
        </w:rPr>
        <w:t xml:space="preserve">5.4 Датою оплати вважається дата списання коштів з поточного рахунку </w:t>
      </w:r>
      <w:r w:rsidR="00B302D0">
        <w:rPr>
          <w:iCs/>
          <w:lang w:val="uk-UA"/>
        </w:rPr>
        <w:t>Покупця</w:t>
      </w:r>
      <w:r>
        <w:rPr>
          <w:iCs/>
          <w:lang w:val="uk-UA"/>
        </w:rPr>
        <w:t>.</w:t>
      </w:r>
    </w:p>
    <w:p w14:paraId="525C04BC" w14:textId="77777777" w:rsidR="00B302D0" w:rsidRDefault="00B302D0">
      <w:pPr>
        <w:pStyle w:val="Standard"/>
        <w:suppressAutoHyphens w:val="0"/>
        <w:jc w:val="center"/>
        <w:rPr>
          <w:b/>
          <w:lang w:val="uk-UA"/>
        </w:rPr>
      </w:pPr>
    </w:p>
    <w:p w14:paraId="2B8ACEDE" w14:textId="5DAD09C0" w:rsidR="00430EB4" w:rsidRDefault="00EF0422">
      <w:pPr>
        <w:pStyle w:val="Standard"/>
        <w:suppressAutoHyphens w:val="0"/>
        <w:jc w:val="center"/>
      </w:pPr>
      <w:r>
        <w:rPr>
          <w:b/>
          <w:lang w:val="uk-UA"/>
        </w:rPr>
        <w:t>6. Права та обов’язки Сторін</w:t>
      </w:r>
    </w:p>
    <w:p w14:paraId="072EF398" w14:textId="040E5ED8" w:rsidR="00430EB4" w:rsidRDefault="00EF0422" w:rsidP="0074288F">
      <w:pPr>
        <w:pStyle w:val="Standard"/>
        <w:tabs>
          <w:tab w:val="left" w:pos="1276"/>
        </w:tabs>
        <w:suppressAutoHyphens w:val="0"/>
        <w:ind w:firstLine="567"/>
        <w:jc w:val="both"/>
      </w:pPr>
      <w:r>
        <w:rPr>
          <w:lang w:val="uk-UA"/>
        </w:rPr>
        <w:t>6.1.</w:t>
      </w:r>
      <w:r>
        <w:rPr>
          <w:lang w:val="uk-UA"/>
        </w:rPr>
        <w:tab/>
      </w:r>
      <w:r w:rsidR="00B302D0">
        <w:rPr>
          <w:iCs/>
          <w:lang w:val="uk-UA"/>
        </w:rPr>
        <w:t xml:space="preserve">Покупець </w:t>
      </w:r>
      <w:r>
        <w:rPr>
          <w:lang w:val="uk-UA"/>
        </w:rPr>
        <w:t>зобов’язаний:</w:t>
      </w:r>
    </w:p>
    <w:p w14:paraId="2F43B2A3" w14:textId="77777777" w:rsidR="00430EB4" w:rsidRDefault="00EF0422" w:rsidP="0074288F">
      <w:pPr>
        <w:pStyle w:val="Standard"/>
        <w:suppressAutoHyphens w:val="0"/>
        <w:ind w:firstLine="567"/>
        <w:jc w:val="both"/>
      </w:pPr>
      <w:r>
        <w:rPr>
          <w:lang w:val="uk-UA"/>
        </w:rPr>
        <w:t>6.1.1. Своєчасно та в повному обсязі сплачувати за поставлен</w:t>
      </w:r>
      <w:r>
        <w:rPr>
          <w:iCs/>
          <w:lang w:val="uk-UA"/>
        </w:rPr>
        <w:t xml:space="preserve">ий </w:t>
      </w:r>
      <w:r>
        <w:rPr>
          <w:lang w:val="uk-UA"/>
        </w:rPr>
        <w:t>Товар.</w:t>
      </w:r>
    </w:p>
    <w:p w14:paraId="5328D554" w14:textId="77777777" w:rsidR="00430EB4" w:rsidRDefault="00EF0422" w:rsidP="0074288F">
      <w:pPr>
        <w:pStyle w:val="Standard"/>
        <w:suppressAutoHyphens w:val="0"/>
        <w:ind w:firstLine="567"/>
        <w:jc w:val="both"/>
        <w:rPr>
          <w:lang w:val="uk-UA"/>
        </w:rPr>
      </w:pPr>
      <w:r>
        <w:rPr>
          <w:lang w:val="uk-UA"/>
        </w:rPr>
        <w:t>6.1.2. Прийняти Товар у відповідності до умов Договору.</w:t>
      </w:r>
    </w:p>
    <w:p w14:paraId="608CE79B" w14:textId="736231C7" w:rsidR="00430EB4" w:rsidRDefault="00EF0422" w:rsidP="0074288F">
      <w:pPr>
        <w:pStyle w:val="Standard"/>
        <w:tabs>
          <w:tab w:val="left" w:pos="1276"/>
        </w:tabs>
        <w:suppressAutoHyphens w:val="0"/>
        <w:ind w:firstLine="567"/>
        <w:jc w:val="both"/>
      </w:pPr>
      <w:r>
        <w:rPr>
          <w:lang w:val="uk-UA"/>
        </w:rPr>
        <w:t>6.2.</w:t>
      </w:r>
      <w:r>
        <w:rPr>
          <w:lang w:val="uk-UA"/>
        </w:rPr>
        <w:tab/>
      </w:r>
      <w:r w:rsidR="00B302D0">
        <w:rPr>
          <w:iCs/>
          <w:lang w:val="uk-UA"/>
        </w:rPr>
        <w:t>Покупець</w:t>
      </w:r>
      <w:r>
        <w:rPr>
          <w:lang w:val="uk-UA"/>
        </w:rPr>
        <w:t xml:space="preserve"> має право:</w:t>
      </w:r>
    </w:p>
    <w:p w14:paraId="189E1B53" w14:textId="77777777" w:rsidR="00430EB4" w:rsidRDefault="00EF0422" w:rsidP="0074288F">
      <w:pPr>
        <w:pStyle w:val="Standard"/>
        <w:suppressAutoHyphens w:val="0"/>
        <w:ind w:firstLine="567"/>
        <w:jc w:val="both"/>
        <w:rPr>
          <w:lang w:val="uk-UA"/>
        </w:rPr>
      </w:pPr>
      <w:r>
        <w:rPr>
          <w:lang w:val="uk-UA"/>
        </w:rPr>
        <w:t>6.2.1. Контролювати поставку Товару у строки, встановлені цим Договором.</w:t>
      </w:r>
    </w:p>
    <w:p w14:paraId="048AF5DB" w14:textId="64AB7954" w:rsidR="00430EB4" w:rsidRDefault="00EF0422" w:rsidP="0074288F">
      <w:pPr>
        <w:pStyle w:val="Standard"/>
        <w:suppressAutoHyphens w:val="0"/>
        <w:ind w:firstLine="567"/>
        <w:jc w:val="both"/>
        <w:rPr>
          <w:lang w:val="uk-UA"/>
        </w:rPr>
      </w:pPr>
      <w:r>
        <w:rPr>
          <w:lang w:val="uk-UA"/>
        </w:rPr>
        <w:t xml:space="preserve">6.2.2. Зменшити обсяг закупівлі Товару та загальну вартість Договору залежно від фактичного обсягу видатків </w:t>
      </w:r>
      <w:r w:rsidR="00B302D0">
        <w:rPr>
          <w:lang w:val="uk-UA"/>
        </w:rPr>
        <w:t>Покупця</w:t>
      </w:r>
      <w:r>
        <w:rPr>
          <w:lang w:val="uk-UA"/>
        </w:rPr>
        <w:t>. У такому разі Сторони вносять відповідні зміни до Договору.</w:t>
      </w:r>
    </w:p>
    <w:p w14:paraId="62067699" w14:textId="68A5E406" w:rsidR="00430EB4" w:rsidRDefault="00EF0422" w:rsidP="0074288F">
      <w:pPr>
        <w:pStyle w:val="Standard"/>
        <w:suppressAutoHyphens w:val="0"/>
        <w:ind w:firstLine="567"/>
        <w:jc w:val="both"/>
      </w:pPr>
      <w:r>
        <w:rPr>
          <w:lang w:val="uk-UA"/>
        </w:rPr>
        <w:t xml:space="preserve">6.2.3. Повернути видаткову накладну та рахунок </w:t>
      </w:r>
      <w:r w:rsidR="00B302D0">
        <w:rPr>
          <w:iCs/>
          <w:lang w:val="uk-UA"/>
        </w:rPr>
        <w:t>Постачальнику</w:t>
      </w:r>
      <w:r>
        <w:rPr>
          <w:lang w:val="uk-UA"/>
        </w:rPr>
        <w:t xml:space="preserve"> без здійснення оплати в разі неналежного оформлення документів, зазначених у розділі </w:t>
      </w:r>
      <w:r w:rsidR="0074288F">
        <w:rPr>
          <w:lang w:val="uk-UA"/>
        </w:rPr>
        <w:t>4</w:t>
      </w:r>
      <w:r>
        <w:rPr>
          <w:lang w:val="uk-UA"/>
        </w:rPr>
        <w:t xml:space="preserve"> цього Договору</w:t>
      </w:r>
      <w:r w:rsidR="00B302D0">
        <w:rPr>
          <w:lang w:val="uk-UA"/>
        </w:rPr>
        <w:t xml:space="preserve"> </w:t>
      </w:r>
      <w:r>
        <w:rPr>
          <w:lang w:val="uk-UA"/>
        </w:rPr>
        <w:t>(відсутність підписів тощо).</w:t>
      </w:r>
    </w:p>
    <w:p w14:paraId="2D00B395" w14:textId="788CA271" w:rsidR="00430EB4" w:rsidRDefault="00EF0422" w:rsidP="0074288F">
      <w:pPr>
        <w:pStyle w:val="Standard"/>
        <w:suppressAutoHyphens w:val="0"/>
        <w:ind w:firstLine="567"/>
        <w:jc w:val="both"/>
        <w:rPr>
          <w:lang w:val="uk-UA"/>
        </w:rPr>
      </w:pPr>
      <w:r>
        <w:rPr>
          <w:lang w:val="uk-UA"/>
        </w:rPr>
        <w:t xml:space="preserve">6.2.4. Відмовитись від прийняття Товару, який не відповідає Додатку № 1 «Специфікація» до цього Договору, та/або у разі, якщо </w:t>
      </w:r>
      <w:r w:rsidR="00B302D0">
        <w:rPr>
          <w:lang w:val="uk-UA"/>
        </w:rPr>
        <w:t>Постачальнику</w:t>
      </w:r>
      <w:r>
        <w:rPr>
          <w:lang w:val="uk-UA"/>
        </w:rPr>
        <w:t xml:space="preserve"> не передані документи, що стосуються Товару, або у випадку складання </w:t>
      </w:r>
      <w:proofErr w:type="spellStart"/>
      <w:r>
        <w:rPr>
          <w:lang w:val="uk-UA"/>
        </w:rPr>
        <w:t>акт</w:t>
      </w:r>
      <w:r w:rsidR="0074288F">
        <w:rPr>
          <w:lang w:val="uk-UA"/>
        </w:rPr>
        <w:t>а</w:t>
      </w:r>
      <w:proofErr w:type="spellEnd"/>
      <w:r>
        <w:rPr>
          <w:lang w:val="uk-UA"/>
        </w:rPr>
        <w:t xml:space="preserve"> про невідповідність та/або Акт</w:t>
      </w:r>
      <w:r w:rsidR="0074288F">
        <w:rPr>
          <w:lang w:val="uk-UA"/>
        </w:rPr>
        <w:t>а</w:t>
      </w:r>
      <w:r>
        <w:rPr>
          <w:lang w:val="uk-UA"/>
        </w:rPr>
        <w:t xml:space="preserve"> про дефекти відповідно до п.4.5.</w:t>
      </w:r>
    </w:p>
    <w:p w14:paraId="0EF63978" w14:textId="577DE694" w:rsidR="00430EB4" w:rsidRDefault="00EF0422" w:rsidP="0074288F">
      <w:pPr>
        <w:pStyle w:val="Standard"/>
        <w:suppressAutoHyphens w:val="0"/>
        <w:ind w:firstLine="567"/>
        <w:jc w:val="both"/>
        <w:rPr>
          <w:lang w:val="uk-UA"/>
        </w:rPr>
      </w:pPr>
      <w:r>
        <w:rPr>
          <w:lang w:val="uk-UA"/>
        </w:rPr>
        <w:t xml:space="preserve">6.2.5 Достроково розірвати Договір в односторонньому порядку у разі невиконання або неналежного виконання зобов’язань </w:t>
      </w:r>
      <w:r w:rsidR="00B302D0">
        <w:rPr>
          <w:lang w:val="uk-UA"/>
        </w:rPr>
        <w:t>Постачальником</w:t>
      </w:r>
      <w:r>
        <w:rPr>
          <w:lang w:val="uk-UA"/>
        </w:rPr>
        <w:t xml:space="preserve">, повідомивши його про це у строк за 10 (десять) календарних днів до дати розірвання шляхом направлення письмового повідомлення на поштову адресу </w:t>
      </w:r>
      <w:r w:rsidR="00B302D0">
        <w:rPr>
          <w:lang w:val="uk-UA"/>
        </w:rPr>
        <w:t>Постачальника</w:t>
      </w:r>
      <w:r>
        <w:rPr>
          <w:lang w:val="uk-UA"/>
        </w:rPr>
        <w:t xml:space="preserve"> із зазначенням дати розірвання Договору. У випадку дострокового розірвання Договору за цим пунктом, штрафні санкції до </w:t>
      </w:r>
      <w:r w:rsidR="00B302D0">
        <w:rPr>
          <w:lang w:val="uk-UA"/>
        </w:rPr>
        <w:t>Покупця</w:t>
      </w:r>
      <w:r>
        <w:rPr>
          <w:lang w:val="uk-UA"/>
        </w:rPr>
        <w:t xml:space="preserve"> не застосовуються.</w:t>
      </w:r>
    </w:p>
    <w:p w14:paraId="17075802" w14:textId="77777777" w:rsidR="00430EB4" w:rsidRDefault="00430EB4" w:rsidP="0074288F">
      <w:pPr>
        <w:pStyle w:val="Standard"/>
        <w:suppressAutoHyphens w:val="0"/>
        <w:ind w:firstLine="567"/>
        <w:jc w:val="both"/>
        <w:rPr>
          <w:lang w:val="uk-UA"/>
        </w:rPr>
      </w:pPr>
    </w:p>
    <w:p w14:paraId="0FC80D09" w14:textId="6AD4FB12" w:rsidR="00430EB4" w:rsidRDefault="00EF0422" w:rsidP="0074288F">
      <w:pPr>
        <w:pStyle w:val="Standard"/>
        <w:suppressAutoHyphens w:val="0"/>
        <w:ind w:firstLine="567"/>
        <w:jc w:val="both"/>
      </w:pPr>
      <w:r>
        <w:rPr>
          <w:lang w:val="uk-UA"/>
        </w:rPr>
        <w:t>6.3.</w:t>
      </w:r>
      <w:r>
        <w:rPr>
          <w:lang w:val="uk-UA"/>
        </w:rPr>
        <w:tab/>
      </w:r>
      <w:r w:rsidR="00B302D0">
        <w:rPr>
          <w:iCs/>
          <w:lang w:val="uk-UA"/>
        </w:rPr>
        <w:t>Постачальник</w:t>
      </w:r>
      <w:r>
        <w:rPr>
          <w:lang w:val="uk-UA"/>
        </w:rPr>
        <w:t xml:space="preserve"> зобов’язаний:</w:t>
      </w:r>
    </w:p>
    <w:p w14:paraId="08A8D09D" w14:textId="77777777" w:rsidR="00430EB4" w:rsidRDefault="00EF0422" w:rsidP="0074288F">
      <w:pPr>
        <w:pStyle w:val="Standard"/>
        <w:suppressAutoHyphens w:val="0"/>
        <w:ind w:firstLine="567"/>
        <w:jc w:val="both"/>
        <w:rPr>
          <w:lang w:val="uk-UA"/>
        </w:rPr>
      </w:pPr>
      <w:r>
        <w:rPr>
          <w:lang w:val="uk-UA"/>
        </w:rPr>
        <w:t>6.3.1. Забезпечити поставку Товару у строки, встановлені цим Договором.</w:t>
      </w:r>
    </w:p>
    <w:p w14:paraId="4F57CF4E" w14:textId="77777777" w:rsidR="00430EB4" w:rsidRDefault="00EF0422" w:rsidP="0074288F">
      <w:pPr>
        <w:pStyle w:val="Standard"/>
        <w:suppressAutoHyphens w:val="0"/>
        <w:ind w:firstLine="567"/>
        <w:jc w:val="both"/>
        <w:rPr>
          <w:lang w:val="uk-UA"/>
        </w:rPr>
      </w:pPr>
      <w:r>
        <w:rPr>
          <w:lang w:val="uk-UA"/>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76B8CCFB" w14:textId="77777777" w:rsidR="00430EB4" w:rsidRDefault="00EF0422" w:rsidP="0074288F">
      <w:pPr>
        <w:pStyle w:val="Standard"/>
        <w:suppressAutoHyphens w:val="0"/>
        <w:ind w:firstLine="567"/>
        <w:jc w:val="both"/>
        <w:rPr>
          <w:lang w:val="uk-UA"/>
        </w:rPr>
      </w:pPr>
      <w:r>
        <w:rPr>
          <w:lang w:val="uk-UA"/>
        </w:rPr>
        <w:t>6.3.3. Своєчасно усувати недоліки, допущені з його вини.</w:t>
      </w:r>
    </w:p>
    <w:p w14:paraId="2A9CBDBC" w14:textId="3F37CFEE" w:rsidR="00430EB4" w:rsidRDefault="00EF0422" w:rsidP="0074288F">
      <w:pPr>
        <w:pStyle w:val="Standard"/>
        <w:suppressAutoHyphens w:val="0"/>
        <w:ind w:firstLine="567"/>
        <w:jc w:val="both"/>
        <w:rPr>
          <w:lang w:val="uk-UA"/>
        </w:rPr>
      </w:pPr>
      <w:r>
        <w:rPr>
          <w:lang w:val="uk-UA"/>
        </w:rPr>
        <w:t xml:space="preserve">6.3.4 У разі поставки Товару неналежної якості, або з дефектами замінити його у </w:t>
      </w:r>
      <w:r w:rsidR="0074288F">
        <w:rPr>
          <w:lang w:val="uk-UA"/>
        </w:rPr>
        <w:t>10-</w:t>
      </w:r>
      <w:r>
        <w:rPr>
          <w:lang w:val="uk-UA"/>
        </w:rPr>
        <w:t xml:space="preserve">денний термін з дня одержання письмового повідомлення </w:t>
      </w:r>
      <w:r w:rsidR="000A22B7">
        <w:rPr>
          <w:lang w:val="uk-UA"/>
        </w:rPr>
        <w:t>Покупця</w:t>
      </w:r>
      <w:r>
        <w:rPr>
          <w:lang w:val="uk-UA"/>
        </w:rPr>
        <w:t xml:space="preserve"> на товар належної якості або повернути кошти за Товар.</w:t>
      </w:r>
    </w:p>
    <w:p w14:paraId="5A279536" w14:textId="77777777" w:rsidR="00430EB4" w:rsidRDefault="00EF0422" w:rsidP="0074288F">
      <w:pPr>
        <w:pStyle w:val="Standard"/>
        <w:suppressAutoHyphens w:val="0"/>
        <w:ind w:firstLine="567"/>
        <w:jc w:val="both"/>
      </w:pPr>
      <w:r>
        <w:rPr>
          <w:lang w:val="uk-UA"/>
        </w:rPr>
        <w:t xml:space="preserve">6.4. </w:t>
      </w:r>
      <w:r>
        <w:rPr>
          <w:iCs/>
          <w:lang w:val="uk-UA"/>
        </w:rPr>
        <w:t>Виконавець</w:t>
      </w:r>
      <w:r>
        <w:rPr>
          <w:lang w:val="uk-UA"/>
        </w:rPr>
        <w:t xml:space="preserve"> має право:</w:t>
      </w:r>
    </w:p>
    <w:p w14:paraId="3B941022" w14:textId="77777777" w:rsidR="00430EB4" w:rsidRDefault="00EF0422" w:rsidP="0074288F">
      <w:pPr>
        <w:pStyle w:val="Standard"/>
        <w:suppressAutoHyphens w:val="0"/>
        <w:ind w:firstLine="567"/>
        <w:jc w:val="both"/>
        <w:rPr>
          <w:lang w:val="uk-UA"/>
        </w:rPr>
      </w:pPr>
      <w:r>
        <w:rPr>
          <w:lang w:val="uk-UA"/>
        </w:rPr>
        <w:t>6.4.1. Своєчасно та в повному обсязі отримувати плату за поставлений Товар.</w:t>
      </w:r>
    </w:p>
    <w:p w14:paraId="3A3BC82F" w14:textId="2AB1CCF6" w:rsidR="00430EB4" w:rsidRDefault="00EF0422" w:rsidP="0074288F">
      <w:pPr>
        <w:pStyle w:val="Standard"/>
        <w:suppressAutoHyphens w:val="0"/>
        <w:ind w:firstLine="567"/>
        <w:jc w:val="both"/>
        <w:rPr>
          <w:lang w:val="uk-UA"/>
        </w:rPr>
      </w:pPr>
      <w:r>
        <w:rPr>
          <w:lang w:val="uk-UA"/>
        </w:rPr>
        <w:t xml:space="preserve">6.4.2. На дострокову поставку Товару за письмовим погодженням з </w:t>
      </w:r>
      <w:r w:rsidR="000A22B7">
        <w:rPr>
          <w:lang w:val="uk-UA"/>
        </w:rPr>
        <w:t>Покупцем</w:t>
      </w:r>
      <w:r>
        <w:rPr>
          <w:lang w:val="uk-UA"/>
        </w:rPr>
        <w:t>.</w:t>
      </w:r>
    </w:p>
    <w:p w14:paraId="227B9921" w14:textId="4F9D14F2" w:rsidR="00430EB4" w:rsidRDefault="00EF0422" w:rsidP="0074288F">
      <w:pPr>
        <w:pStyle w:val="Standard"/>
        <w:suppressAutoHyphens w:val="0"/>
        <w:ind w:firstLine="567"/>
        <w:jc w:val="both"/>
        <w:rPr>
          <w:lang w:val="uk-UA"/>
        </w:rPr>
      </w:pPr>
      <w:r>
        <w:rPr>
          <w:lang w:val="uk-UA"/>
        </w:rPr>
        <w:t xml:space="preserve">6.4.3. Достроково розірвати Договір в односторонньому порядку у разі невиконання або неналежного виконання зобов’язань </w:t>
      </w:r>
      <w:r w:rsidR="000A22B7">
        <w:rPr>
          <w:lang w:val="uk-UA"/>
        </w:rPr>
        <w:t>Покупцем</w:t>
      </w:r>
      <w:r>
        <w:rPr>
          <w:lang w:val="uk-UA"/>
        </w:rPr>
        <w:t xml:space="preserve">, повідомивши його про це у строк за 10 (десять) календарних днів до дати розірвання шляхом направлення письмового повідомлення на поштову адресу </w:t>
      </w:r>
      <w:r w:rsidR="000A22B7">
        <w:rPr>
          <w:lang w:val="uk-UA"/>
        </w:rPr>
        <w:t>Покупця</w:t>
      </w:r>
      <w:r>
        <w:rPr>
          <w:lang w:val="uk-UA"/>
        </w:rPr>
        <w:t xml:space="preserve"> із зазначенням дати розірвання Договору. У випадку дострокового розірвання Договору за цим пунктом, штрафні санкції до </w:t>
      </w:r>
      <w:r w:rsidR="000A22B7">
        <w:rPr>
          <w:lang w:val="uk-UA"/>
        </w:rPr>
        <w:t>Постачальника</w:t>
      </w:r>
      <w:r>
        <w:rPr>
          <w:lang w:val="uk-UA"/>
        </w:rPr>
        <w:t xml:space="preserve"> не застосовуються.</w:t>
      </w:r>
    </w:p>
    <w:p w14:paraId="7AAE4999" w14:textId="77777777" w:rsidR="00430EB4" w:rsidRDefault="00430EB4">
      <w:pPr>
        <w:pStyle w:val="Standard"/>
        <w:suppressAutoHyphens w:val="0"/>
        <w:ind w:firstLine="426"/>
        <w:jc w:val="center"/>
        <w:rPr>
          <w:lang w:val="uk-UA"/>
        </w:rPr>
      </w:pPr>
    </w:p>
    <w:p w14:paraId="0B4A5EC8" w14:textId="285863D6" w:rsidR="00430EB4" w:rsidRDefault="00EF0422">
      <w:pPr>
        <w:pStyle w:val="Standard"/>
        <w:suppressAutoHyphens w:val="0"/>
        <w:ind w:firstLine="426"/>
        <w:jc w:val="center"/>
      </w:pPr>
      <w:r>
        <w:rPr>
          <w:b/>
          <w:bCs/>
          <w:lang w:val="uk-UA"/>
        </w:rPr>
        <w:lastRenderedPageBreak/>
        <w:t>7. Гарантії</w:t>
      </w:r>
    </w:p>
    <w:p w14:paraId="378DA0E2" w14:textId="62717ED1" w:rsidR="00430EB4" w:rsidRDefault="00EF0422" w:rsidP="0074288F">
      <w:pPr>
        <w:pStyle w:val="Standard"/>
        <w:suppressAutoHyphens w:val="0"/>
        <w:ind w:firstLine="567"/>
        <w:jc w:val="both"/>
        <w:rPr>
          <w:lang w:val="uk-UA"/>
        </w:rPr>
      </w:pPr>
      <w:r>
        <w:rPr>
          <w:lang w:val="uk-UA"/>
        </w:rPr>
        <w:t xml:space="preserve">7.1. </w:t>
      </w:r>
      <w:r w:rsidR="000A22B7">
        <w:rPr>
          <w:lang w:val="uk-UA"/>
        </w:rPr>
        <w:t>Постачальник</w:t>
      </w:r>
      <w:r>
        <w:rPr>
          <w:lang w:val="uk-UA"/>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 У відношенні Товару, що постачається за цим договором, відсутні права третіх осіб на нього, як-то: право наймача, право власності, користування, застави; країною походження Товару не є Російська Федерація/Республіка Білорусь.</w:t>
      </w:r>
      <w:r w:rsidR="000A22B7">
        <w:rPr>
          <w:lang w:val="uk-UA"/>
        </w:rPr>
        <w:t xml:space="preserve"> </w:t>
      </w:r>
      <w:r>
        <w:rPr>
          <w:lang w:val="uk-UA"/>
        </w:rPr>
        <w:t>Виконавець гарантує, що до країни виробника Товару не застосовані санкції згідно Закону України «Про санкції» від 14.08.2014 року №1644- VII.</w:t>
      </w:r>
    </w:p>
    <w:p w14:paraId="018C9A2B" w14:textId="71E7CDB2" w:rsidR="0074288F" w:rsidRDefault="0074288F" w:rsidP="0074288F">
      <w:pPr>
        <w:pStyle w:val="Standard"/>
        <w:suppressAutoHyphens w:val="0"/>
        <w:ind w:firstLine="567"/>
        <w:jc w:val="both"/>
        <w:rPr>
          <w:lang w:val="uk-UA"/>
        </w:rPr>
      </w:pPr>
      <w:r>
        <w:rPr>
          <w:lang w:val="uk-UA"/>
        </w:rPr>
        <w:t>7.2. Гарантія від виробника – не менше 36 місяців.</w:t>
      </w:r>
    </w:p>
    <w:p w14:paraId="4F61DB63" w14:textId="65A832E3" w:rsidR="00430EB4" w:rsidRDefault="00EF0422" w:rsidP="0074288F">
      <w:pPr>
        <w:pStyle w:val="Standard"/>
        <w:suppressAutoHyphens w:val="0"/>
        <w:ind w:firstLine="567"/>
        <w:jc w:val="both"/>
      </w:pPr>
      <w:r>
        <w:rPr>
          <w:iCs/>
          <w:lang w:val="uk-UA"/>
        </w:rPr>
        <w:t>7.2. Гарантійний строк на Товар збільшується на час, протягом якого Товар не міг експлуатуватися у зв’язку з його невідповідністю вимогам якості, встановленим цим Договором.</w:t>
      </w:r>
    </w:p>
    <w:p w14:paraId="782A4445" w14:textId="6C61483D" w:rsidR="00430EB4" w:rsidRDefault="00EF0422" w:rsidP="0074288F">
      <w:pPr>
        <w:pStyle w:val="Standard"/>
        <w:suppressAutoHyphens w:val="0"/>
        <w:ind w:firstLine="567"/>
        <w:jc w:val="both"/>
      </w:pPr>
      <w:r>
        <w:rPr>
          <w:lang w:val="uk-UA"/>
        </w:rPr>
        <w:t xml:space="preserve">7.3. Якщо буде виявлено виробничі дефекти Товару, що перешкоджають нормальному його використанню за призначенням </w:t>
      </w:r>
      <w:r w:rsidR="0074288F">
        <w:rPr>
          <w:lang w:val="uk-UA"/>
        </w:rPr>
        <w:t>(</w:t>
      </w:r>
      <w:r>
        <w:rPr>
          <w:lang w:val="uk-UA"/>
        </w:rPr>
        <w:t xml:space="preserve">надалі </w:t>
      </w:r>
      <w:r w:rsidR="0074288F">
        <w:rPr>
          <w:lang w:val="uk-UA"/>
        </w:rPr>
        <w:t>–</w:t>
      </w:r>
      <w:r>
        <w:rPr>
          <w:lang w:val="uk-UA"/>
        </w:rPr>
        <w:t xml:space="preserve"> Дефекти</w:t>
      </w:r>
      <w:r w:rsidR="0074288F">
        <w:rPr>
          <w:lang w:val="uk-UA"/>
        </w:rPr>
        <w:t>),</w:t>
      </w:r>
      <w:r>
        <w:rPr>
          <w:lang w:val="uk-UA"/>
        </w:rPr>
        <w:t xml:space="preserve"> </w:t>
      </w:r>
      <w:r w:rsidR="000A22B7">
        <w:rPr>
          <w:lang w:val="uk-UA"/>
        </w:rPr>
        <w:t>Постачальник</w:t>
      </w:r>
      <w:r>
        <w:rPr>
          <w:lang w:val="uk-UA"/>
        </w:rPr>
        <w:t xml:space="preserve"> зобов'язаний протягом 10 (десяти) </w:t>
      </w:r>
      <w:r w:rsidR="0074288F">
        <w:rPr>
          <w:lang w:val="uk-UA"/>
        </w:rPr>
        <w:t xml:space="preserve">календарних </w:t>
      </w:r>
      <w:r>
        <w:rPr>
          <w:lang w:val="uk-UA"/>
        </w:rPr>
        <w:t xml:space="preserve">днів з дня відповідного письмового повідомлення </w:t>
      </w:r>
      <w:r w:rsidR="000A22B7">
        <w:rPr>
          <w:iCs/>
          <w:lang w:val="uk-UA"/>
        </w:rPr>
        <w:t>Покупця</w:t>
      </w:r>
      <w:r>
        <w:rPr>
          <w:lang w:val="uk-UA"/>
        </w:rPr>
        <w:t xml:space="preserve"> замінити дефектний Товар на якісний. У разі заміни Товару  неналежної якості на Товар, що відповідає умовам Договору, гарантійний строк на нього починає спливати з моменту заміни.</w:t>
      </w:r>
    </w:p>
    <w:p w14:paraId="088A0D12" w14:textId="68A5E464" w:rsidR="00430EB4" w:rsidRDefault="00EF0422" w:rsidP="0074288F">
      <w:pPr>
        <w:pStyle w:val="Standard"/>
        <w:suppressAutoHyphens w:val="0"/>
        <w:ind w:firstLine="567"/>
        <w:jc w:val="both"/>
        <w:rPr>
          <w:lang w:val="uk-UA"/>
        </w:rPr>
      </w:pPr>
      <w:r>
        <w:rPr>
          <w:lang w:val="uk-UA"/>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w:t>
      </w:r>
      <w:r w:rsidR="0074288F">
        <w:rPr>
          <w:lang w:val="uk-UA"/>
        </w:rPr>
        <w:t>Покупець</w:t>
      </w:r>
      <w:r>
        <w:rPr>
          <w:lang w:val="uk-UA"/>
        </w:rPr>
        <w:t xml:space="preserve"> може відмовитись від дефектного товару.</w:t>
      </w:r>
    </w:p>
    <w:p w14:paraId="332424B6" w14:textId="7FAF4CBD" w:rsidR="00430EB4" w:rsidRDefault="00EF0422" w:rsidP="0074288F">
      <w:pPr>
        <w:pStyle w:val="Standard"/>
        <w:suppressAutoHyphens w:val="0"/>
        <w:ind w:firstLine="567"/>
        <w:jc w:val="both"/>
      </w:pPr>
      <w:r>
        <w:rPr>
          <w:lang w:val="uk-UA"/>
        </w:rPr>
        <w:t xml:space="preserve">7.5. У разі відмови від дефектного Товару </w:t>
      </w:r>
      <w:r w:rsidR="000A22B7">
        <w:rPr>
          <w:lang w:val="uk-UA"/>
        </w:rPr>
        <w:t>Постачальник</w:t>
      </w:r>
      <w:r>
        <w:rPr>
          <w:iCs/>
          <w:lang w:val="uk-UA"/>
        </w:rPr>
        <w:t xml:space="preserve"> </w:t>
      </w:r>
      <w:r>
        <w:rPr>
          <w:lang w:val="uk-UA"/>
        </w:rPr>
        <w:t xml:space="preserve">зобов'язаний у 10-денний термін з дня  відповідного  письмового повідомлення </w:t>
      </w:r>
      <w:r w:rsidR="000A22B7">
        <w:rPr>
          <w:iCs/>
          <w:lang w:val="uk-UA"/>
        </w:rPr>
        <w:t>Покупця</w:t>
      </w:r>
      <w:r>
        <w:rPr>
          <w:lang w:val="uk-UA"/>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14:paraId="0CA1244D" w14:textId="77777777" w:rsidR="00430EB4" w:rsidRDefault="00EF0422">
      <w:pPr>
        <w:pStyle w:val="Standard"/>
        <w:tabs>
          <w:tab w:val="left" w:pos="1276"/>
        </w:tabs>
        <w:suppressAutoHyphens w:val="0"/>
        <w:ind w:firstLine="709"/>
        <w:jc w:val="center"/>
      </w:pPr>
      <w:r>
        <w:rPr>
          <w:b/>
          <w:lang w:val="uk-UA"/>
        </w:rPr>
        <w:t>8. Відповідальність Сторін</w:t>
      </w:r>
    </w:p>
    <w:p w14:paraId="1CFA4AB5" w14:textId="77777777" w:rsidR="00430EB4" w:rsidRDefault="00EF0422" w:rsidP="0074288F">
      <w:pPr>
        <w:pStyle w:val="Standard"/>
        <w:suppressAutoHyphens w:val="0"/>
        <w:ind w:firstLine="567"/>
        <w:jc w:val="both"/>
        <w:rPr>
          <w:lang w:val="uk-UA"/>
        </w:rPr>
      </w:pPr>
      <w:r>
        <w:rPr>
          <w:lang w:val="uk-UA"/>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4910C617" w14:textId="7FEA4E3A" w:rsidR="00430EB4" w:rsidRDefault="00EF0422" w:rsidP="0074288F">
      <w:pPr>
        <w:pStyle w:val="Standard"/>
        <w:suppressAutoHyphens w:val="0"/>
        <w:ind w:firstLine="567"/>
        <w:jc w:val="both"/>
        <w:rPr>
          <w:lang w:val="uk-UA"/>
        </w:rPr>
      </w:pPr>
      <w:r>
        <w:rPr>
          <w:lang w:val="uk-UA"/>
        </w:rPr>
        <w:t xml:space="preserve">8.2 У випадку порушення термінів оплати, </w:t>
      </w:r>
      <w:r w:rsidR="000A22B7">
        <w:rPr>
          <w:lang w:val="uk-UA"/>
        </w:rPr>
        <w:t>Покупець</w:t>
      </w:r>
      <w:r>
        <w:rPr>
          <w:lang w:val="uk-UA"/>
        </w:rPr>
        <w:t xml:space="preserve"> сплачує пеню у розмірі 0,1 % несплаченої суми за кожен день прострочення, а за прострочення понад 30 </w:t>
      </w:r>
      <w:r w:rsidR="0074288F">
        <w:rPr>
          <w:lang w:val="uk-UA"/>
        </w:rPr>
        <w:t xml:space="preserve">(тридцять) </w:t>
      </w:r>
      <w:r>
        <w:rPr>
          <w:lang w:val="uk-UA"/>
        </w:rPr>
        <w:t>днів - додатково штраф у розмірі 7 % цієї суми (крім випадків, передбачених пунктом 5.2. цього Договору).</w:t>
      </w:r>
    </w:p>
    <w:p w14:paraId="238C2D02" w14:textId="7C940C8D" w:rsidR="00430EB4" w:rsidRDefault="00EF0422" w:rsidP="0074288F">
      <w:pPr>
        <w:pStyle w:val="Standard"/>
        <w:suppressAutoHyphens w:val="0"/>
        <w:ind w:firstLine="567"/>
        <w:jc w:val="both"/>
        <w:rPr>
          <w:lang w:val="uk-UA"/>
        </w:rPr>
      </w:pPr>
      <w:r>
        <w:rPr>
          <w:lang w:val="uk-UA"/>
        </w:rPr>
        <w:t xml:space="preserve">8.3 У випадку порушень строків поставки Товару, </w:t>
      </w:r>
      <w:r w:rsidR="000A22B7">
        <w:rPr>
          <w:lang w:val="uk-UA"/>
        </w:rPr>
        <w:t>Постачальник</w:t>
      </w:r>
      <w:r>
        <w:rPr>
          <w:lang w:val="uk-UA"/>
        </w:rPr>
        <w:t xml:space="preserve"> сплачує пеню у розмірі 0,1 % вартості непоставленого Товару за кожен день прострочення, а за прострочення понад 30 </w:t>
      </w:r>
      <w:r w:rsidR="0074288F">
        <w:rPr>
          <w:lang w:val="uk-UA"/>
        </w:rPr>
        <w:t xml:space="preserve">(тридцять) </w:t>
      </w:r>
      <w:r>
        <w:rPr>
          <w:lang w:val="uk-UA"/>
        </w:rPr>
        <w:t>днів додатково штраф у розмірі 7 % вказаної вартості.</w:t>
      </w:r>
    </w:p>
    <w:p w14:paraId="53A77899" w14:textId="43E2425C" w:rsidR="00430EB4" w:rsidRDefault="00EF0422" w:rsidP="0074288F">
      <w:pPr>
        <w:pStyle w:val="Standard"/>
        <w:suppressAutoHyphens w:val="0"/>
        <w:ind w:firstLine="567"/>
        <w:jc w:val="both"/>
        <w:rPr>
          <w:lang w:val="uk-UA"/>
        </w:rPr>
      </w:pPr>
      <w:r>
        <w:rPr>
          <w:lang w:val="uk-UA"/>
        </w:rPr>
        <w:t xml:space="preserve">8.4 За порушення умов зобов’язання щодо якості (комплектності) товару </w:t>
      </w:r>
      <w:r w:rsidR="000A22B7">
        <w:rPr>
          <w:lang w:val="uk-UA"/>
        </w:rPr>
        <w:t>Постачальник</w:t>
      </w:r>
      <w:r>
        <w:rPr>
          <w:lang w:val="uk-UA"/>
        </w:rPr>
        <w:t xml:space="preserve"> сплачує штраф у розмірі 20 % вартості неякісного (некомплектного) товару. </w:t>
      </w:r>
      <w:r w:rsidR="000A22B7">
        <w:rPr>
          <w:lang w:val="uk-UA"/>
        </w:rPr>
        <w:t>Постачальник</w:t>
      </w:r>
      <w:r>
        <w:rPr>
          <w:lang w:val="uk-UA"/>
        </w:rPr>
        <w:t xml:space="preserve"> за власний рахунок виправляє недоліки у погоджений сторонами строк.</w:t>
      </w:r>
    </w:p>
    <w:p w14:paraId="5ACA5B60" w14:textId="77777777" w:rsidR="00430EB4" w:rsidRDefault="00EF0422" w:rsidP="0074288F">
      <w:pPr>
        <w:pStyle w:val="Standard"/>
        <w:suppressAutoHyphens w:val="0"/>
        <w:ind w:firstLine="567"/>
        <w:jc w:val="both"/>
        <w:rPr>
          <w:lang w:val="uk-UA"/>
        </w:rPr>
      </w:pPr>
      <w:r>
        <w:rPr>
          <w:lang w:val="uk-UA"/>
        </w:rPr>
        <w:t>8.5. Сплата штрафних санкцій не звільняє Сторони від виконання своїх зобов'язань за цим Договором.</w:t>
      </w:r>
    </w:p>
    <w:p w14:paraId="20204AE4" w14:textId="77777777" w:rsidR="00430EB4" w:rsidRDefault="00EF0422">
      <w:pPr>
        <w:pStyle w:val="Standard"/>
        <w:suppressAutoHyphens w:val="0"/>
        <w:ind w:firstLine="708"/>
        <w:jc w:val="center"/>
      </w:pPr>
      <w:r>
        <w:rPr>
          <w:b/>
          <w:lang w:val="uk-UA"/>
        </w:rPr>
        <w:t>9. Обставини непереборної сили</w:t>
      </w:r>
    </w:p>
    <w:p w14:paraId="11E5DE94" w14:textId="77777777" w:rsidR="00430EB4" w:rsidRDefault="00EF0422" w:rsidP="0074288F">
      <w:pPr>
        <w:pStyle w:val="Standard"/>
        <w:suppressAutoHyphens w:val="0"/>
        <w:ind w:firstLine="567"/>
        <w:jc w:val="both"/>
        <w:rPr>
          <w:lang w:val="uk-UA"/>
        </w:rPr>
      </w:pPr>
      <w:r>
        <w:rPr>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A988DC3" w14:textId="427B546A" w:rsidR="00430EB4" w:rsidRDefault="00EF0422" w:rsidP="0074288F">
      <w:pPr>
        <w:pStyle w:val="Standard"/>
        <w:suppressAutoHyphens w:val="0"/>
        <w:ind w:firstLine="567"/>
        <w:jc w:val="both"/>
        <w:rPr>
          <w:lang w:val="uk-UA"/>
        </w:rPr>
      </w:pPr>
      <w:r>
        <w:rPr>
          <w:lang w:val="uk-UA"/>
        </w:rPr>
        <w:t xml:space="preserve">9.2 Сторона, що не може виконати зобов’язання за Договором унаслідок дії обставин непереборної сили, повинна не пізніше ніж протягом 3 (трьох) </w:t>
      </w:r>
      <w:r w:rsidR="0074288F">
        <w:rPr>
          <w:lang w:val="uk-UA"/>
        </w:rPr>
        <w:t xml:space="preserve">календарних </w:t>
      </w:r>
      <w:r>
        <w:rPr>
          <w:lang w:val="uk-UA"/>
        </w:rPr>
        <w:t>днів з моменту їх виникнення повідомити про це іншу Сторону у письмовій формі.</w:t>
      </w:r>
    </w:p>
    <w:p w14:paraId="09833BF3" w14:textId="422FB17F" w:rsidR="00430EB4" w:rsidRDefault="00EF0422" w:rsidP="0074288F">
      <w:pPr>
        <w:pStyle w:val="Standard"/>
        <w:suppressAutoHyphens w:val="0"/>
        <w:ind w:firstLine="567"/>
        <w:jc w:val="both"/>
        <w:rPr>
          <w:lang w:val="uk-UA"/>
        </w:rPr>
      </w:pPr>
      <w:r>
        <w:rPr>
          <w:lang w:val="uk-UA"/>
        </w:rPr>
        <w:t>9.3 Доказом виникнення обставин непереборної сили та строку їх дії є відповідні документи, які видаються Торгово-Промисловою Палатою</w:t>
      </w:r>
      <w:r w:rsidR="000A22B7">
        <w:rPr>
          <w:lang w:val="uk-UA"/>
        </w:rPr>
        <w:t xml:space="preserve"> України</w:t>
      </w:r>
      <w:r>
        <w:rPr>
          <w:lang w:val="uk-UA"/>
        </w:rPr>
        <w:t>.</w:t>
      </w:r>
    </w:p>
    <w:p w14:paraId="7EBA54F9" w14:textId="77777777" w:rsidR="000A22B7" w:rsidRDefault="000A22B7">
      <w:pPr>
        <w:pStyle w:val="Standard"/>
        <w:suppressAutoHyphens w:val="0"/>
        <w:jc w:val="center"/>
        <w:rPr>
          <w:b/>
          <w:lang w:val="uk-UA"/>
        </w:rPr>
      </w:pPr>
    </w:p>
    <w:p w14:paraId="0A9F7F0B" w14:textId="5A18A68D" w:rsidR="00430EB4" w:rsidRDefault="00EF0422">
      <w:pPr>
        <w:pStyle w:val="Standard"/>
        <w:suppressAutoHyphens w:val="0"/>
        <w:jc w:val="center"/>
      </w:pPr>
      <w:r>
        <w:rPr>
          <w:b/>
          <w:lang w:val="uk-UA"/>
        </w:rPr>
        <w:t>10. Вирішення суперечок</w:t>
      </w:r>
    </w:p>
    <w:p w14:paraId="23D99174" w14:textId="77777777" w:rsidR="00430EB4" w:rsidRDefault="00EF0422" w:rsidP="0074288F">
      <w:pPr>
        <w:pStyle w:val="Standard"/>
        <w:suppressAutoHyphens w:val="0"/>
        <w:ind w:firstLine="567"/>
        <w:jc w:val="both"/>
        <w:rPr>
          <w:lang w:val="uk-UA"/>
        </w:rPr>
      </w:pPr>
      <w:r>
        <w:rPr>
          <w:lang w:val="uk-UA"/>
        </w:rPr>
        <w:t>10.1 Всі суперечки, які виникають під час виконання цього Договору, Сторони намагаються вирішувати шляхом переговорів.</w:t>
      </w:r>
    </w:p>
    <w:p w14:paraId="6CADDB6A" w14:textId="77777777" w:rsidR="00430EB4" w:rsidRDefault="00EF0422" w:rsidP="0074288F">
      <w:pPr>
        <w:pStyle w:val="Standard"/>
        <w:suppressAutoHyphens w:val="0"/>
        <w:ind w:firstLine="567"/>
        <w:jc w:val="both"/>
        <w:rPr>
          <w:lang w:val="uk-UA"/>
        </w:rPr>
      </w:pPr>
      <w:r>
        <w:rPr>
          <w:lang w:val="uk-UA"/>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14:paraId="6D26A02C" w14:textId="77777777" w:rsidR="000A22B7" w:rsidRDefault="000A22B7">
      <w:pPr>
        <w:pStyle w:val="Standard"/>
        <w:suppressAutoHyphens w:val="0"/>
        <w:jc w:val="center"/>
        <w:rPr>
          <w:b/>
          <w:bCs/>
          <w:lang w:val="uk-UA"/>
        </w:rPr>
      </w:pPr>
    </w:p>
    <w:p w14:paraId="6DAC63D8" w14:textId="77777777" w:rsidR="000A22B7" w:rsidRDefault="000A22B7">
      <w:pPr>
        <w:pStyle w:val="Standard"/>
        <w:suppressAutoHyphens w:val="0"/>
        <w:jc w:val="center"/>
        <w:rPr>
          <w:b/>
          <w:bCs/>
          <w:lang w:val="uk-UA"/>
        </w:rPr>
      </w:pPr>
    </w:p>
    <w:p w14:paraId="64C76E43" w14:textId="7DDBA095" w:rsidR="00430EB4" w:rsidRDefault="00EF0422">
      <w:pPr>
        <w:pStyle w:val="Standard"/>
        <w:suppressAutoHyphens w:val="0"/>
        <w:jc w:val="center"/>
      </w:pPr>
      <w:r>
        <w:rPr>
          <w:b/>
          <w:bCs/>
          <w:lang w:val="uk-UA"/>
        </w:rPr>
        <w:lastRenderedPageBreak/>
        <w:t>11. Строк дії договору</w:t>
      </w:r>
    </w:p>
    <w:p w14:paraId="51DDEAD0" w14:textId="77777777" w:rsidR="00430EB4" w:rsidRDefault="00EF0422" w:rsidP="0074288F">
      <w:pPr>
        <w:pStyle w:val="Standard"/>
        <w:suppressAutoHyphens w:val="0"/>
        <w:ind w:firstLine="567"/>
        <w:jc w:val="both"/>
        <w:rPr>
          <w:lang w:val="uk-UA"/>
        </w:rPr>
      </w:pPr>
      <w:r>
        <w:rPr>
          <w:lang w:val="uk-UA"/>
        </w:rPr>
        <w:t>11.1 Договір набирає чинності з моменту його підписання та діє по 31.12.2023 р.,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14:paraId="7409849C" w14:textId="77777777" w:rsidR="000A22B7" w:rsidRDefault="000A22B7">
      <w:pPr>
        <w:pStyle w:val="Standard"/>
        <w:suppressAutoHyphens w:val="0"/>
        <w:jc w:val="center"/>
        <w:rPr>
          <w:b/>
          <w:bCs/>
          <w:lang w:val="uk-UA"/>
        </w:rPr>
      </w:pPr>
    </w:p>
    <w:p w14:paraId="49860BAC" w14:textId="097F4F15" w:rsidR="00430EB4" w:rsidRDefault="00EF0422">
      <w:pPr>
        <w:pStyle w:val="Standard"/>
        <w:suppressAutoHyphens w:val="0"/>
        <w:jc w:val="center"/>
      </w:pPr>
      <w:r>
        <w:rPr>
          <w:b/>
          <w:bCs/>
          <w:lang w:val="uk-UA"/>
        </w:rPr>
        <w:t>12. Додаткові умови</w:t>
      </w:r>
    </w:p>
    <w:p w14:paraId="367AA4B8" w14:textId="77777777" w:rsidR="00430EB4" w:rsidRDefault="00EF0422" w:rsidP="009B6DBF">
      <w:pPr>
        <w:pStyle w:val="Standard"/>
        <w:suppressAutoHyphens w:val="0"/>
        <w:ind w:firstLine="567"/>
        <w:jc w:val="both"/>
        <w:rPr>
          <w:lang w:val="uk-UA"/>
        </w:rPr>
      </w:pPr>
      <w:r>
        <w:rPr>
          <w:lang w:val="uk-UA"/>
        </w:rPr>
        <w:t>12.1 У випадках, не передбачених Договором, Сторони керуються чинним законодавством України.</w:t>
      </w:r>
    </w:p>
    <w:p w14:paraId="1A0DFB84" w14:textId="77777777" w:rsidR="00430EB4" w:rsidRDefault="00EF0422" w:rsidP="009B6DBF">
      <w:pPr>
        <w:pStyle w:val="Standard"/>
        <w:suppressAutoHyphens w:val="0"/>
        <w:ind w:firstLine="567"/>
        <w:jc w:val="both"/>
        <w:rPr>
          <w:lang w:val="uk-UA"/>
        </w:rPr>
      </w:pPr>
      <w:r>
        <w:rPr>
          <w:lang w:val="uk-UA"/>
        </w:rPr>
        <w:t>12.2 Договір складено у двох примірниках, по одному для кожної з Сторін, що мають однакову юридичну силу.</w:t>
      </w:r>
    </w:p>
    <w:p w14:paraId="2576B42C" w14:textId="10624093" w:rsidR="00430EB4" w:rsidRDefault="00EF0422" w:rsidP="009B6DBF">
      <w:pPr>
        <w:pStyle w:val="Standard"/>
        <w:suppressAutoHyphens w:val="0"/>
        <w:ind w:firstLine="567"/>
        <w:jc w:val="both"/>
        <w:rPr>
          <w:lang w:val="uk-UA"/>
        </w:rPr>
      </w:pPr>
      <w:r>
        <w:rPr>
          <w:lang w:val="uk-UA"/>
        </w:rPr>
        <w:t xml:space="preserve">12.3 Кожна </w:t>
      </w:r>
      <w:r w:rsidR="0074288F">
        <w:rPr>
          <w:lang w:val="uk-UA"/>
        </w:rPr>
        <w:t>і</w:t>
      </w:r>
      <w:r>
        <w:rPr>
          <w:lang w:val="uk-UA"/>
        </w:rPr>
        <w:t>з Сторін зобов’язана письмово повідомити іншу сторону про зміну адреси свого місцезнаходження та інших реквізитів, зазначених в Договорі.</w:t>
      </w:r>
    </w:p>
    <w:p w14:paraId="55EABED2" w14:textId="3B36A815" w:rsidR="00430EB4" w:rsidRDefault="00EF0422" w:rsidP="009B6DBF">
      <w:pPr>
        <w:pStyle w:val="Standard"/>
        <w:suppressAutoHyphens w:val="0"/>
        <w:ind w:firstLine="567"/>
        <w:jc w:val="both"/>
        <w:rPr>
          <w:lang w:val="uk-UA"/>
        </w:rPr>
      </w:pPr>
      <w:r>
        <w:rPr>
          <w:lang w:val="uk-UA"/>
        </w:rPr>
        <w:t xml:space="preserve">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w:t>
      </w:r>
      <w:r w:rsidR="000A22B7">
        <w:rPr>
          <w:lang w:val="uk-UA"/>
        </w:rPr>
        <w:t>Покупця</w:t>
      </w:r>
      <w:r>
        <w:rPr>
          <w:lang w:val="uk-UA"/>
        </w:rPr>
        <w:t xml:space="preserve"> або </w:t>
      </w:r>
      <w:r w:rsidR="000A22B7">
        <w:rPr>
          <w:lang w:val="uk-UA"/>
        </w:rPr>
        <w:t>Постачальника</w:t>
      </w:r>
      <w:r>
        <w:rPr>
          <w:lang w:val="uk-UA"/>
        </w:rPr>
        <w:t>, визначену у реквізитах цього Договору, з описом відправлення та повідомленням про отримання.</w:t>
      </w:r>
    </w:p>
    <w:p w14:paraId="29A75907" w14:textId="77777777" w:rsidR="00430EB4" w:rsidRDefault="00EF0422" w:rsidP="009B6DBF">
      <w:pPr>
        <w:pStyle w:val="Standard"/>
        <w:suppressAutoHyphens w:val="0"/>
        <w:ind w:firstLine="567"/>
        <w:jc w:val="both"/>
        <w:rPr>
          <w:lang w:val="uk-UA"/>
        </w:rPr>
      </w:pPr>
      <w:r>
        <w:rPr>
          <w:lang w:val="uk-UA"/>
        </w:rPr>
        <w:t>12.5.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0F3A1C" w14:textId="77777777" w:rsidR="00430EB4" w:rsidRDefault="00EF0422" w:rsidP="009B6DBF">
      <w:pPr>
        <w:pStyle w:val="Standard"/>
        <w:suppressAutoHyphens w:val="0"/>
        <w:ind w:firstLine="567"/>
        <w:jc w:val="both"/>
        <w:rPr>
          <w:lang w:val="uk-UA"/>
        </w:rPr>
      </w:pPr>
      <w:r>
        <w:rPr>
          <w:lang w:val="uk-UA"/>
        </w:rPr>
        <w:t>визначення грошового еквівалента зобов’язання в іноземній валюті;</w:t>
      </w:r>
    </w:p>
    <w:p w14:paraId="27351279" w14:textId="77777777" w:rsidR="00430EB4" w:rsidRDefault="00EF0422" w:rsidP="009B6DBF">
      <w:pPr>
        <w:pStyle w:val="Standard"/>
        <w:suppressAutoHyphens w:val="0"/>
        <w:ind w:firstLine="567"/>
        <w:jc w:val="both"/>
        <w:rPr>
          <w:lang w:val="uk-UA"/>
        </w:rPr>
      </w:pPr>
      <w:r>
        <w:rPr>
          <w:lang w:val="uk-UA"/>
        </w:rPr>
        <w:t>перерахунку ціни в бік зменшення ціни тендерної пропозиції переможця без зменшення обсягів закупівлі;</w:t>
      </w:r>
    </w:p>
    <w:p w14:paraId="3A127EAE" w14:textId="77777777" w:rsidR="00430EB4" w:rsidRDefault="00EF0422" w:rsidP="009B6DBF">
      <w:pPr>
        <w:pStyle w:val="Standard"/>
        <w:suppressAutoHyphens w:val="0"/>
        <w:ind w:firstLine="567"/>
        <w:jc w:val="both"/>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14:paraId="7292A110" w14:textId="77777777" w:rsidR="00430EB4" w:rsidRDefault="00EF0422" w:rsidP="009B6DBF">
      <w:pPr>
        <w:pStyle w:val="Standard"/>
        <w:suppressAutoHyphens w:val="0"/>
        <w:ind w:firstLine="567"/>
        <w:jc w:val="both"/>
        <w:rPr>
          <w:lang w:val="uk-UA"/>
        </w:rPr>
      </w:pPr>
      <w:r>
        <w:rPr>
          <w:lang w:val="uk-UA"/>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39EA6E" w14:textId="77777777" w:rsidR="00430EB4" w:rsidRDefault="00EF0422" w:rsidP="009B6DBF">
      <w:pPr>
        <w:pStyle w:val="Standard"/>
        <w:suppressAutoHyphens w:val="0"/>
        <w:ind w:firstLine="567"/>
        <w:jc w:val="both"/>
        <w:rPr>
          <w:lang w:val="uk-UA"/>
        </w:rPr>
      </w:pPr>
      <w:r>
        <w:rPr>
          <w:lang w:val="uk-UA"/>
        </w:rPr>
        <w:t>1) зменшення обсягів закупівлі, зокрема з урахуванням фактичного обсягу видатків замовника;</w:t>
      </w:r>
    </w:p>
    <w:p w14:paraId="0EE3757A" w14:textId="77777777" w:rsidR="00430EB4" w:rsidRDefault="00EF0422" w:rsidP="009B6DBF">
      <w:pPr>
        <w:pStyle w:val="Standard"/>
        <w:suppressAutoHyphens w:val="0"/>
        <w:ind w:firstLine="567"/>
        <w:jc w:val="both"/>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1E7202" w14:textId="77777777" w:rsidR="00430EB4" w:rsidRDefault="00EF0422" w:rsidP="009B6DBF">
      <w:pPr>
        <w:pStyle w:val="Standard"/>
        <w:suppressAutoHyphens w:val="0"/>
        <w:ind w:firstLine="567"/>
        <w:jc w:val="both"/>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088267" w14:textId="77777777" w:rsidR="00430EB4" w:rsidRDefault="00EF0422" w:rsidP="009B6DBF">
      <w:pPr>
        <w:pStyle w:val="Standard"/>
        <w:suppressAutoHyphens w:val="0"/>
        <w:ind w:firstLine="567"/>
        <w:jc w:val="both"/>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7F94CA" w14:textId="77777777" w:rsidR="00430EB4" w:rsidRDefault="00EF0422" w:rsidP="009B6DBF">
      <w:pPr>
        <w:pStyle w:val="Standard"/>
        <w:suppressAutoHyphens w:val="0"/>
        <w:ind w:firstLine="567"/>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14:paraId="1C7BEE77" w14:textId="77777777" w:rsidR="00430EB4" w:rsidRDefault="00EF0422" w:rsidP="009B6DBF">
      <w:pPr>
        <w:pStyle w:val="Standard"/>
        <w:suppressAutoHyphens w:val="0"/>
        <w:ind w:firstLine="567"/>
        <w:jc w:val="both"/>
        <w:rPr>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із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14:paraId="5977FFFB" w14:textId="77777777" w:rsidR="00430EB4" w:rsidRDefault="00EF0422" w:rsidP="009B6DBF">
      <w:pPr>
        <w:pStyle w:val="Standard"/>
        <w:suppressAutoHyphens w:val="0"/>
        <w:ind w:firstLine="567"/>
        <w:jc w:val="both"/>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xml:space="preserve">, </w:t>
      </w:r>
      <w:r>
        <w:rPr>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CF3222" w14:textId="6F0F56B3" w:rsidR="00430EB4" w:rsidRDefault="00EF0422" w:rsidP="009B6DBF">
      <w:pPr>
        <w:pStyle w:val="Standard"/>
        <w:suppressAutoHyphens w:val="0"/>
        <w:ind w:firstLine="567"/>
        <w:jc w:val="both"/>
        <w:rPr>
          <w:lang w:val="uk-UA"/>
        </w:rPr>
      </w:pPr>
      <w:r>
        <w:rPr>
          <w:lang w:val="uk-UA"/>
        </w:rPr>
        <w:t>8) зміни умов у зв’язку із застосуванням положень частини шостої</w:t>
      </w:r>
      <w:r w:rsidR="000A22B7">
        <w:rPr>
          <w:lang w:val="uk-UA"/>
        </w:rPr>
        <w:t xml:space="preserve"> </w:t>
      </w:r>
      <w:r>
        <w:rPr>
          <w:lang w:val="uk-UA"/>
        </w:rPr>
        <w:t>статті 41 Закону.</w:t>
      </w:r>
    </w:p>
    <w:p w14:paraId="3A7E113B" w14:textId="12205B0A" w:rsidR="00D450DF" w:rsidRPr="00D450DF" w:rsidRDefault="00D450DF" w:rsidP="009B6DBF">
      <w:pPr>
        <w:pStyle w:val="Standard"/>
        <w:suppressAutoHyphens w:val="0"/>
        <w:ind w:firstLine="567"/>
        <w:jc w:val="both"/>
        <w:rPr>
          <w:lang w:val="uk-UA"/>
        </w:rPr>
      </w:pPr>
      <w:r>
        <w:rPr>
          <w:lang w:val="uk-UA"/>
        </w:rPr>
        <w:t xml:space="preserve">9) </w:t>
      </w:r>
      <w:r w:rsidRPr="00D450DF">
        <w:rPr>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7C2F0BB" w14:textId="77777777" w:rsidR="00430EB4" w:rsidRDefault="00EF0422" w:rsidP="009B6DBF">
      <w:pPr>
        <w:pStyle w:val="Standard"/>
        <w:suppressAutoHyphens w:val="0"/>
        <w:ind w:firstLine="567"/>
        <w:jc w:val="both"/>
        <w:rPr>
          <w:lang w:val="uk-UA"/>
        </w:rPr>
      </w:pPr>
      <w:r>
        <w:rPr>
          <w:lang w:val="uk-UA"/>
        </w:rPr>
        <w:t>12.7. Невід’ємна частина договору:</w:t>
      </w:r>
    </w:p>
    <w:p w14:paraId="0C9A207C" w14:textId="0CB5B11E" w:rsidR="00430EB4" w:rsidRDefault="00EF0422" w:rsidP="009B6DBF">
      <w:pPr>
        <w:pStyle w:val="Standard"/>
        <w:suppressAutoHyphens w:val="0"/>
        <w:ind w:firstLine="567"/>
        <w:jc w:val="both"/>
        <w:rPr>
          <w:lang w:val="uk-UA"/>
        </w:rPr>
      </w:pPr>
      <w:r>
        <w:rPr>
          <w:lang w:val="uk-UA"/>
        </w:rPr>
        <w:t>Додаток №1: Специфікація.</w:t>
      </w:r>
    </w:p>
    <w:p w14:paraId="652EE166" w14:textId="77777777" w:rsidR="0074288F" w:rsidRDefault="0074288F" w:rsidP="0074288F">
      <w:pPr>
        <w:pStyle w:val="Standard"/>
        <w:suppressAutoHyphens w:val="0"/>
        <w:jc w:val="center"/>
        <w:rPr>
          <w:b/>
          <w:bCs/>
          <w:lang w:val="uk-UA"/>
        </w:rPr>
      </w:pPr>
    </w:p>
    <w:p w14:paraId="2BF12C77" w14:textId="351DDE01" w:rsidR="0074288F" w:rsidRDefault="0074288F" w:rsidP="0074288F">
      <w:pPr>
        <w:pStyle w:val="Standard"/>
        <w:suppressAutoHyphens w:val="0"/>
        <w:jc w:val="center"/>
      </w:pPr>
      <w:r>
        <w:rPr>
          <w:b/>
          <w:bCs/>
          <w:lang w:val="uk-UA"/>
        </w:rPr>
        <w:t>13. Юридичні адреси сторін</w:t>
      </w:r>
    </w:p>
    <w:p w14:paraId="0FDCF3EA" w14:textId="7E5136F1" w:rsidR="00430EB4" w:rsidRDefault="00430EB4">
      <w:pPr>
        <w:pStyle w:val="Standard"/>
        <w:suppressAutoHyphens w:val="0"/>
        <w:jc w:val="both"/>
        <w:rPr>
          <w:lang w:val="uk-UA"/>
        </w:rPr>
      </w:pPr>
    </w:p>
    <w:tbl>
      <w:tblPr>
        <w:tblW w:w="10065" w:type="dxa"/>
        <w:tblInd w:w="-142" w:type="dxa"/>
        <w:tblLayout w:type="fixed"/>
        <w:tblCellMar>
          <w:left w:w="10" w:type="dxa"/>
          <w:right w:w="10" w:type="dxa"/>
        </w:tblCellMar>
        <w:tblLook w:val="0000" w:firstRow="0" w:lastRow="0" w:firstColumn="0" w:lastColumn="0" w:noHBand="0" w:noVBand="0"/>
      </w:tblPr>
      <w:tblGrid>
        <w:gridCol w:w="5813"/>
        <w:gridCol w:w="4252"/>
      </w:tblGrid>
      <w:tr w:rsidR="00430EB4" w14:paraId="487BEE2F" w14:textId="77777777" w:rsidTr="0091375E">
        <w:trPr>
          <w:trHeight w:val="589"/>
        </w:trPr>
        <w:tc>
          <w:tcPr>
            <w:tcW w:w="5813" w:type="dxa"/>
            <w:shd w:val="clear" w:color="auto" w:fill="auto"/>
            <w:tcMar>
              <w:top w:w="0" w:type="dxa"/>
              <w:left w:w="108" w:type="dxa"/>
              <w:bottom w:w="0" w:type="dxa"/>
              <w:right w:w="108" w:type="dxa"/>
            </w:tcMar>
            <w:vAlign w:val="center"/>
          </w:tcPr>
          <w:p w14:paraId="2A861AB2" w14:textId="6AF7ACCF" w:rsidR="00430EB4" w:rsidRDefault="0091375E">
            <w:pPr>
              <w:keepNext/>
              <w:suppressAutoHyphens w:val="0"/>
              <w:ind w:left="1040" w:hanging="1040"/>
              <w:jc w:val="center"/>
              <w:rPr>
                <w:b/>
                <w:bCs/>
                <w:iCs/>
                <w:sz w:val="24"/>
                <w:szCs w:val="24"/>
              </w:rPr>
            </w:pPr>
            <w:r>
              <w:rPr>
                <w:b/>
                <w:bCs/>
                <w:iCs/>
                <w:sz w:val="24"/>
                <w:szCs w:val="24"/>
              </w:rPr>
              <w:t>ПОКУПЕЦЬ</w:t>
            </w:r>
          </w:p>
        </w:tc>
        <w:tc>
          <w:tcPr>
            <w:tcW w:w="4252" w:type="dxa"/>
            <w:shd w:val="clear" w:color="auto" w:fill="auto"/>
            <w:tcMar>
              <w:top w:w="0" w:type="dxa"/>
              <w:left w:w="108" w:type="dxa"/>
              <w:bottom w:w="0" w:type="dxa"/>
              <w:right w:w="108" w:type="dxa"/>
            </w:tcMar>
            <w:vAlign w:val="center"/>
          </w:tcPr>
          <w:p w14:paraId="75BAEB76" w14:textId="08CE266B" w:rsidR="00430EB4" w:rsidRDefault="0091375E">
            <w:pPr>
              <w:keepNext/>
              <w:suppressAutoHyphens w:val="0"/>
              <w:ind w:firstLine="709"/>
              <w:jc w:val="center"/>
              <w:rPr>
                <w:b/>
                <w:bCs/>
                <w:iCs/>
                <w:sz w:val="24"/>
                <w:szCs w:val="24"/>
              </w:rPr>
            </w:pPr>
            <w:r>
              <w:rPr>
                <w:b/>
                <w:bCs/>
                <w:iCs/>
                <w:sz w:val="24"/>
                <w:szCs w:val="24"/>
              </w:rPr>
              <w:t>ПОСТАЧАЛЬНИК</w:t>
            </w:r>
          </w:p>
          <w:p w14:paraId="1EE8150A" w14:textId="77777777" w:rsidR="00430EB4" w:rsidRDefault="00430EB4">
            <w:pPr>
              <w:keepNext/>
              <w:suppressAutoHyphens w:val="0"/>
              <w:ind w:firstLine="709"/>
              <w:jc w:val="center"/>
              <w:rPr>
                <w:sz w:val="24"/>
                <w:szCs w:val="24"/>
              </w:rPr>
            </w:pPr>
          </w:p>
        </w:tc>
      </w:tr>
      <w:tr w:rsidR="00430EB4" w14:paraId="2F7F0AF7" w14:textId="77777777" w:rsidTr="0091375E">
        <w:trPr>
          <w:trHeight w:val="5439"/>
        </w:trPr>
        <w:tc>
          <w:tcPr>
            <w:tcW w:w="5813" w:type="dxa"/>
            <w:shd w:val="clear" w:color="auto" w:fill="auto"/>
            <w:tcMar>
              <w:top w:w="0" w:type="dxa"/>
              <w:left w:w="108" w:type="dxa"/>
              <w:bottom w:w="0" w:type="dxa"/>
              <w:right w:w="108" w:type="dxa"/>
            </w:tcMar>
          </w:tcPr>
          <w:p w14:paraId="556D5AD6" w14:textId="65707C00" w:rsidR="00430EB4" w:rsidRDefault="0091375E">
            <w:pPr>
              <w:suppressAutoHyphens w:val="0"/>
              <w:jc w:val="center"/>
              <w:rPr>
                <w:b/>
                <w:sz w:val="24"/>
                <w:szCs w:val="24"/>
              </w:rPr>
            </w:pPr>
            <w:r>
              <w:rPr>
                <w:b/>
                <w:sz w:val="24"/>
                <w:szCs w:val="24"/>
              </w:rPr>
              <w:t>Вінницький апеляційний суд</w:t>
            </w:r>
          </w:p>
          <w:p w14:paraId="15593AF3" w14:textId="77777777" w:rsidR="0091375E" w:rsidRPr="00306B3C" w:rsidRDefault="0091375E" w:rsidP="0091375E">
            <w:pPr>
              <w:contextualSpacing/>
              <w:rPr>
                <w:sz w:val="24"/>
                <w:szCs w:val="24"/>
              </w:rPr>
            </w:pPr>
            <w:r w:rsidRPr="00306B3C">
              <w:rPr>
                <w:sz w:val="24"/>
                <w:szCs w:val="24"/>
              </w:rPr>
              <w:t>Адреса: 21050, м. Вінниця,</w:t>
            </w:r>
          </w:p>
          <w:p w14:paraId="1B373DEB" w14:textId="77777777" w:rsidR="0091375E" w:rsidRPr="00306B3C" w:rsidRDefault="0091375E" w:rsidP="0091375E">
            <w:pPr>
              <w:contextualSpacing/>
              <w:rPr>
                <w:sz w:val="24"/>
                <w:szCs w:val="24"/>
              </w:rPr>
            </w:pPr>
            <w:r w:rsidRPr="00306B3C">
              <w:rPr>
                <w:sz w:val="24"/>
                <w:szCs w:val="24"/>
              </w:rPr>
              <w:t>вул. Соборна, 6</w:t>
            </w:r>
          </w:p>
          <w:p w14:paraId="314F1858" w14:textId="77777777" w:rsidR="0091375E" w:rsidRPr="00306B3C" w:rsidRDefault="0091375E" w:rsidP="0091375E">
            <w:pPr>
              <w:contextualSpacing/>
              <w:rPr>
                <w:sz w:val="24"/>
                <w:szCs w:val="24"/>
              </w:rPr>
            </w:pPr>
            <w:r w:rsidRPr="00306B3C">
              <w:rPr>
                <w:sz w:val="24"/>
                <w:szCs w:val="24"/>
              </w:rPr>
              <w:t>ЄДРПОУ 42257550</w:t>
            </w:r>
          </w:p>
          <w:p w14:paraId="4265B5BF" w14:textId="77777777" w:rsidR="0091375E" w:rsidRPr="00306B3C" w:rsidRDefault="0091375E" w:rsidP="0091375E">
            <w:pPr>
              <w:rPr>
                <w:rStyle w:val="FontStyle18"/>
                <w:sz w:val="24"/>
                <w:szCs w:val="24"/>
              </w:rPr>
            </w:pPr>
            <w:r w:rsidRPr="00306B3C">
              <w:rPr>
                <w:rStyle w:val="FontStyle18"/>
                <w:sz w:val="24"/>
                <w:szCs w:val="24"/>
              </w:rPr>
              <w:t xml:space="preserve">р/р </w:t>
            </w:r>
            <w:r w:rsidRPr="00306B3C">
              <w:rPr>
                <w:rStyle w:val="FontStyle18"/>
                <w:sz w:val="24"/>
                <w:szCs w:val="24"/>
                <w:lang w:val="en-US"/>
              </w:rPr>
              <w:t>UA</w:t>
            </w:r>
            <w:r w:rsidRPr="00306B3C">
              <w:rPr>
                <w:rStyle w:val="FontStyle18"/>
                <w:sz w:val="24"/>
                <w:szCs w:val="24"/>
              </w:rPr>
              <w:t xml:space="preserve">538201720343120001000083601 </w:t>
            </w:r>
          </w:p>
          <w:p w14:paraId="52FA28B1" w14:textId="77777777" w:rsidR="0091375E" w:rsidRPr="00306B3C" w:rsidRDefault="0091375E" w:rsidP="0091375E">
            <w:pPr>
              <w:rPr>
                <w:rStyle w:val="FontStyle18"/>
                <w:sz w:val="24"/>
                <w:szCs w:val="24"/>
              </w:rPr>
            </w:pPr>
            <w:r w:rsidRPr="00306B3C">
              <w:rPr>
                <w:rStyle w:val="FontStyle18"/>
                <w:sz w:val="24"/>
                <w:szCs w:val="24"/>
              </w:rPr>
              <w:t>(загальний фонд)</w:t>
            </w:r>
          </w:p>
          <w:p w14:paraId="018CB086" w14:textId="77777777" w:rsidR="0091375E" w:rsidRDefault="0091375E" w:rsidP="0091375E">
            <w:pPr>
              <w:rPr>
                <w:rStyle w:val="FontStyle18"/>
                <w:sz w:val="24"/>
                <w:szCs w:val="24"/>
              </w:rPr>
            </w:pPr>
            <w:r w:rsidRPr="00306B3C">
              <w:rPr>
                <w:rStyle w:val="FontStyle18"/>
                <w:sz w:val="24"/>
                <w:szCs w:val="24"/>
              </w:rPr>
              <w:t xml:space="preserve">р/р </w:t>
            </w:r>
            <w:r w:rsidRPr="00306B3C">
              <w:rPr>
                <w:rStyle w:val="FontStyle18"/>
                <w:sz w:val="24"/>
                <w:szCs w:val="24"/>
                <w:lang w:val="en-US"/>
              </w:rPr>
              <w:t>UA</w:t>
            </w:r>
            <w:r w:rsidRPr="00306B3C">
              <w:rPr>
                <w:rStyle w:val="FontStyle18"/>
                <w:sz w:val="24"/>
                <w:szCs w:val="24"/>
              </w:rPr>
              <w:t xml:space="preserve">428201720343101001100083601 </w:t>
            </w:r>
          </w:p>
          <w:p w14:paraId="61F7F301" w14:textId="0C5705F8" w:rsidR="0091375E" w:rsidRPr="00306B3C" w:rsidRDefault="0091375E" w:rsidP="0091375E">
            <w:pPr>
              <w:rPr>
                <w:rStyle w:val="FontStyle18"/>
                <w:sz w:val="24"/>
                <w:szCs w:val="24"/>
              </w:rPr>
            </w:pPr>
            <w:r w:rsidRPr="00306B3C">
              <w:rPr>
                <w:rStyle w:val="FontStyle18"/>
                <w:sz w:val="24"/>
                <w:szCs w:val="24"/>
              </w:rPr>
              <w:t>(спеціальний фонд)</w:t>
            </w:r>
          </w:p>
          <w:p w14:paraId="00324C00" w14:textId="77777777" w:rsidR="0091375E" w:rsidRPr="00306B3C" w:rsidRDefault="0091375E" w:rsidP="0091375E">
            <w:pPr>
              <w:contextualSpacing/>
              <w:rPr>
                <w:sz w:val="24"/>
                <w:szCs w:val="24"/>
              </w:rPr>
            </w:pPr>
            <w:r w:rsidRPr="00306B3C">
              <w:rPr>
                <w:sz w:val="24"/>
                <w:szCs w:val="24"/>
              </w:rPr>
              <w:t xml:space="preserve">в </w:t>
            </w:r>
            <w:proofErr w:type="spellStart"/>
            <w:r w:rsidRPr="00306B3C">
              <w:rPr>
                <w:sz w:val="24"/>
                <w:szCs w:val="24"/>
              </w:rPr>
              <w:t>Держказначейській</w:t>
            </w:r>
            <w:proofErr w:type="spellEnd"/>
            <w:r w:rsidRPr="00306B3C">
              <w:rPr>
                <w:sz w:val="24"/>
                <w:szCs w:val="24"/>
              </w:rPr>
              <w:t xml:space="preserve"> службі України, м. Київ</w:t>
            </w:r>
          </w:p>
          <w:p w14:paraId="249A5F4A" w14:textId="77777777" w:rsidR="0091375E" w:rsidRPr="00306B3C" w:rsidRDefault="0091375E" w:rsidP="0091375E">
            <w:pPr>
              <w:contextualSpacing/>
              <w:rPr>
                <w:sz w:val="24"/>
                <w:szCs w:val="24"/>
              </w:rPr>
            </w:pPr>
            <w:r w:rsidRPr="00306B3C">
              <w:rPr>
                <w:sz w:val="24"/>
                <w:szCs w:val="24"/>
              </w:rPr>
              <w:t>МФО 820172</w:t>
            </w:r>
          </w:p>
          <w:p w14:paraId="514651B5" w14:textId="77777777" w:rsidR="0091375E" w:rsidRPr="00306B3C" w:rsidRDefault="0091375E" w:rsidP="0091375E">
            <w:pPr>
              <w:keepNext/>
              <w:shd w:val="clear" w:color="auto" w:fill="FFFFFF"/>
              <w:ind w:left="34"/>
              <w:contextualSpacing/>
              <w:rPr>
                <w:bCs/>
                <w:sz w:val="24"/>
                <w:szCs w:val="24"/>
              </w:rPr>
            </w:pPr>
            <w:proofErr w:type="spellStart"/>
            <w:r w:rsidRPr="00306B3C">
              <w:rPr>
                <w:bCs/>
                <w:sz w:val="24"/>
                <w:szCs w:val="24"/>
              </w:rPr>
              <w:t>Тел</w:t>
            </w:r>
            <w:proofErr w:type="spellEnd"/>
            <w:r w:rsidRPr="00306B3C">
              <w:rPr>
                <w:bCs/>
                <w:sz w:val="24"/>
                <w:szCs w:val="24"/>
              </w:rPr>
              <w:t>. (0432) 59-20-24</w:t>
            </w:r>
          </w:p>
          <w:p w14:paraId="11B95AFB" w14:textId="77777777" w:rsidR="0091375E" w:rsidRPr="00306B3C" w:rsidRDefault="0091375E" w:rsidP="0091375E">
            <w:pPr>
              <w:keepNext/>
              <w:shd w:val="clear" w:color="auto" w:fill="FFFFFF"/>
              <w:ind w:left="34"/>
              <w:contextualSpacing/>
              <w:rPr>
                <w:bCs/>
                <w:sz w:val="24"/>
                <w:szCs w:val="24"/>
              </w:rPr>
            </w:pPr>
            <w:r w:rsidRPr="00306B3C">
              <w:rPr>
                <w:sz w:val="24"/>
                <w:szCs w:val="24"/>
              </w:rPr>
              <w:t>Е-</w:t>
            </w:r>
            <w:proofErr w:type="spellStart"/>
            <w:r w:rsidRPr="00306B3C">
              <w:rPr>
                <w:sz w:val="24"/>
                <w:szCs w:val="24"/>
              </w:rPr>
              <w:t>mail</w:t>
            </w:r>
            <w:proofErr w:type="spellEnd"/>
            <w:r w:rsidRPr="00306B3C">
              <w:rPr>
                <w:sz w:val="24"/>
                <w:szCs w:val="24"/>
              </w:rPr>
              <w:t xml:space="preserve">: </w:t>
            </w:r>
            <w:r w:rsidRPr="00306B3C">
              <w:rPr>
                <w:sz w:val="24"/>
                <w:szCs w:val="24"/>
                <w:lang w:val="en-US"/>
              </w:rPr>
              <w:t>inbox</w:t>
            </w:r>
            <w:r w:rsidRPr="00306B3C">
              <w:rPr>
                <w:sz w:val="24"/>
                <w:szCs w:val="24"/>
              </w:rPr>
              <w:t>@</w:t>
            </w:r>
            <w:proofErr w:type="spellStart"/>
            <w:r w:rsidRPr="00306B3C">
              <w:rPr>
                <w:sz w:val="24"/>
                <w:szCs w:val="24"/>
              </w:rPr>
              <w:t>vna</w:t>
            </w:r>
            <w:proofErr w:type="spellEnd"/>
            <w:r w:rsidRPr="00306B3C">
              <w:rPr>
                <w:sz w:val="24"/>
                <w:szCs w:val="24"/>
              </w:rPr>
              <w:t>.</w:t>
            </w:r>
            <w:r w:rsidRPr="00306B3C">
              <w:rPr>
                <w:sz w:val="24"/>
                <w:szCs w:val="24"/>
                <w:lang w:val="en-US"/>
              </w:rPr>
              <w:t>court</w:t>
            </w:r>
            <w:r w:rsidRPr="00306B3C">
              <w:rPr>
                <w:sz w:val="24"/>
                <w:szCs w:val="24"/>
              </w:rPr>
              <w:t>.gov.ua</w:t>
            </w:r>
          </w:p>
          <w:p w14:paraId="6030DC75" w14:textId="77777777" w:rsidR="00430EB4" w:rsidRDefault="00430EB4">
            <w:pPr>
              <w:keepNext/>
              <w:shd w:val="clear" w:color="auto" w:fill="FFFFFF"/>
              <w:suppressAutoHyphens w:val="0"/>
              <w:ind w:left="34"/>
              <w:rPr>
                <w:b/>
                <w:bCs/>
                <w:sz w:val="24"/>
                <w:szCs w:val="24"/>
              </w:rPr>
            </w:pPr>
          </w:p>
          <w:p w14:paraId="4D8659CE" w14:textId="2751E8A7" w:rsidR="00430EB4" w:rsidRDefault="00EF0422">
            <w:pPr>
              <w:suppressAutoHyphens w:val="0"/>
              <w:rPr>
                <w:b/>
                <w:sz w:val="24"/>
                <w:szCs w:val="24"/>
              </w:rPr>
            </w:pPr>
            <w:r>
              <w:rPr>
                <w:b/>
                <w:sz w:val="24"/>
                <w:szCs w:val="24"/>
              </w:rPr>
              <w:t xml:space="preserve">_______________ </w:t>
            </w:r>
          </w:p>
          <w:p w14:paraId="363023DB" w14:textId="77777777" w:rsidR="00430EB4" w:rsidRDefault="00430EB4">
            <w:pPr>
              <w:suppressAutoHyphens w:val="0"/>
              <w:rPr>
                <w:b/>
                <w:sz w:val="24"/>
                <w:szCs w:val="24"/>
              </w:rPr>
            </w:pPr>
          </w:p>
          <w:p w14:paraId="6FDC513D" w14:textId="77777777" w:rsidR="00430EB4" w:rsidRDefault="00EF0422">
            <w:pPr>
              <w:suppressAutoHyphens w:val="0"/>
              <w:rPr>
                <w:b/>
                <w:sz w:val="24"/>
                <w:szCs w:val="24"/>
              </w:rPr>
            </w:pPr>
            <w:r>
              <w:rPr>
                <w:b/>
                <w:sz w:val="24"/>
                <w:szCs w:val="24"/>
              </w:rPr>
              <w:t>______________  /_______________</w:t>
            </w:r>
          </w:p>
          <w:p w14:paraId="72257257" w14:textId="77777777" w:rsidR="00430EB4" w:rsidRDefault="00EF0422">
            <w:pPr>
              <w:suppressAutoHyphens w:val="0"/>
              <w:rPr>
                <w:sz w:val="24"/>
                <w:szCs w:val="24"/>
              </w:rPr>
            </w:pPr>
            <w:r>
              <w:rPr>
                <w:sz w:val="24"/>
                <w:szCs w:val="24"/>
              </w:rPr>
              <w:t>МП</w:t>
            </w:r>
          </w:p>
          <w:p w14:paraId="21A06413" w14:textId="77777777" w:rsidR="00430EB4" w:rsidRDefault="00430EB4">
            <w:pPr>
              <w:keepNext/>
              <w:shd w:val="clear" w:color="auto" w:fill="FFFFFF"/>
              <w:suppressAutoHyphens w:val="0"/>
              <w:ind w:left="34"/>
              <w:rPr>
                <w:b/>
                <w:bCs/>
                <w:sz w:val="24"/>
                <w:szCs w:val="24"/>
              </w:rPr>
            </w:pPr>
          </w:p>
        </w:tc>
        <w:tc>
          <w:tcPr>
            <w:tcW w:w="4252" w:type="dxa"/>
            <w:shd w:val="clear" w:color="auto" w:fill="auto"/>
            <w:tcMar>
              <w:top w:w="0" w:type="dxa"/>
              <w:left w:w="108" w:type="dxa"/>
              <w:bottom w:w="0" w:type="dxa"/>
              <w:right w:w="108" w:type="dxa"/>
            </w:tcMar>
          </w:tcPr>
          <w:p w14:paraId="212BF91B" w14:textId="77777777" w:rsidR="00430EB4" w:rsidRDefault="00430EB4">
            <w:pPr>
              <w:suppressAutoHyphens w:val="0"/>
              <w:rPr>
                <w:sz w:val="24"/>
                <w:szCs w:val="24"/>
              </w:rPr>
            </w:pPr>
          </w:p>
          <w:p w14:paraId="2F00503C" w14:textId="77777777" w:rsidR="00430EB4" w:rsidRDefault="00430EB4">
            <w:pPr>
              <w:suppressAutoHyphens w:val="0"/>
              <w:rPr>
                <w:b/>
                <w:bCs/>
                <w:sz w:val="24"/>
                <w:szCs w:val="24"/>
              </w:rPr>
            </w:pPr>
          </w:p>
          <w:p w14:paraId="3A12D5F4" w14:textId="77777777" w:rsidR="00430EB4" w:rsidRDefault="00430EB4">
            <w:pPr>
              <w:suppressAutoHyphens w:val="0"/>
              <w:rPr>
                <w:b/>
                <w:bCs/>
                <w:sz w:val="24"/>
                <w:szCs w:val="24"/>
              </w:rPr>
            </w:pPr>
          </w:p>
          <w:p w14:paraId="7FA6C867" w14:textId="77777777" w:rsidR="00430EB4" w:rsidRDefault="00430EB4">
            <w:pPr>
              <w:suppressAutoHyphens w:val="0"/>
              <w:rPr>
                <w:b/>
                <w:bCs/>
                <w:sz w:val="24"/>
                <w:szCs w:val="24"/>
              </w:rPr>
            </w:pPr>
          </w:p>
          <w:p w14:paraId="3C6324A9" w14:textId="77777777" w:rsidR="00430EB4" w:rsidRDefault="00430EB4">
            <w:pPr>
              <w:suppressAutoHyphens w:val="0"/>
              <w:rPr>
                <w:b/>
                <w:bCs/>
                <w:sz w:val="24"/>
                <w:szCs w:val="24"/>
              </w:rPr>
            </w:pPr>
          </w:p>
          <w:p w14:paraId="42822A02" w14:textId="77777777" w:rsidR="00430EB4" w:rsidRDefault="00430EB4">
            <w:pPr>
              <w:suppressAutoHyphens w:val="0"/>
              <w:rPr>
                <w:b/>
                <w:bCs/>
                <w:sz w:val="24"/>
                <w:szCs w:val="24"/>
              </w:rPr>
            </w:pPr>
          </w:p>
          <w:p w14:paraId="16925490" w14:textId="77777777" w:rsidR="00430EB4" w:rsidRDefault="00430EB4">
            <w:pPr>
              <w:suppressAutoHyphens w:val="0"/>
              <w:rPr>
                <w:b/>
                <w:bCs/>
                <w:sz w:val="24"/>
                <w:szCs w:val="24"/>
              </w:rPr>
            </w:pPr>
          </w:p>
          <w:p w14:paraId="06C2D6E2" w14:textId="77777777" w:rsidR="00430EB4" w:rsidRDefault="00430EB4">
            <w:pPr>
              <w:suppressAutoHyphens w:val="0"/>
              <w:rPr>
                <w:b/>
                <w:bCs/>
                <w:sz w:val="24"/>
                <w:szCs w:val="24"/>
              </w:rPr>
            </w:pPr>
          </w:p>
          <w:p w14:paraId="7BBA42E9" w14:textId="77777777" w:rsidR="00430EB4" w:rsidRDefault="00430EB4">
            <w:pPr>
              <w:suppressAutoHyphens w:val="0"/>
              <w:rPr>
                <w:b/>
                <w:bCs/>
                <w:sz w:val="24"/>
                <w:szCs w:val="24"/>
              </w:rPr>
            </w:pPr>
          </w:p>
          <w:p w14:paraId="33A5E84B" w14:textId="77777777" w:rsidR="00430EB4" w:rsidRDefault="00430EB4">
            <w:pPr>
              <w:suppressAutoHyphens w:val="0"/>
              <w:rPr>
                <w:b/>
                <w:bCs/>
                <w:sz w:val="24"/>
                <w:szCs w:val="24"/>
              </w:rPr>
            </w:pPr>
          </w:p>
          <w:p w14:paraId="7ECD64A0" w14:textId="77777777" w:rsidR="00430EB4" w:rsidRDefault="00430EB4">
            <w:pPr>
              <w:suppressAutoHyphens w:val="0"/>
              <w:rPr>
                <w:b/>
                <w:bCs/>
                <w:sz w:val="24"/>
                <w:szCs w:val="24"/>
              </w:rPr>
            </w:pPr>
          </w:p>
          <w:p w14:paraId="289A5718" w14:textId="77777777" w:rsidR="00430EB4" w:rsidRDefault="00430EB4">
            <w:pPr>
              <w:suppressAutoHyphens w:val="0"/>
              <w:rPr>
                <w:b/>
                <w:bCs/>
                <w:sz w:val="24"/>
                <w:szCs w:val="24"/>
              </w:rPr>
            </w:pPr>
          </w:p>
          <w:p w14:paraId="440C0F0E" w14:textId="77777777" w:rsidR="00430EB4" w:rsidRDefault="00430EB4">
            <w:pPr>
              <w:suppressAutoHyphens w:val="0"/>
              <w:rPr>
                <w:b/>
                <w:bCs/>
                <w:sz w:val="24"/>
                <w:szCs w:val="24"/>
              </w:rPr>
            </w:pPr>
          </w:p>
          <w:p w14:paraId="1DAA7609" w14:textId="77777777" w:rsidR="00430EB4" w:rsidRDefault="00EF0422">
            <w:pPr>
              <w:suppressAutoHyphens w:val="0"/>
            </w:pPr>
            <w:r>
              <w:rPr>
                <w:b/>
                <w:bCs/>
                <w:sz w:val="24"/>
                <w:szCs w:val="24"/>
              </w:rPr>
              <w:t>_________________________________</w:t>
            </w:r>
          </w:p>
        </w:tc>
      </w:tr>
    </w:tbl>
    <w:p w14:paraId="34A371CB"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300E81E1"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102923FF"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3B3B3B7F"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7065EDB3"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329ABF4E"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123C11B0"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1EEAE7C4"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47F86123"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5FDD8627"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072204B9"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2BFA6613"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416ADF21"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3917EF46"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3A82A1B0"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483FE524"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68710E55"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2D4738AF"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2DD3D9A6" w14:textId="77777777" w:rsidR="00C81244"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p>
    <w:p w14:paraId="42BDE063" w14:textId="77322296" w:rsidR="00C81244" w:rsidRPr="00BB06E3"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uk-UA"/>
        </w:rPr>
      </w:pPr>
      <w:r w:rsidRPr="00BB06E3">
        <w:rPr>
          <w:lang w:eastAsia="uk-UA"/>
        </w:rPr>
        <w:lastRenderedPageBreak/>
        <w:t>ДОДАТОК  №1</w:t>
      </w:r>
    </w:p>
    <w:p w14:paraId="09560E7F" w14:textId="77777777" w:rsidR="00C81244" w:rsidRPr="00BB06E3"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right"/>
        <w:rPr>
          <w:lang w:eastAsia="uk-UA"/>
        </w:rPr>
      </w:pPr>
      <w:r w:rsidRPr="00BB06E3">
        <w:rPr>
          <w:lang w:eastAsia="uk-UA"/>
        </w:rPr>
        <w:t xml:space="preserve">                           до договору  №___ від       «__»________2023 року</w:t>
      </w:r>
    </w:p>
    <w:p w14:paraId="4576D5BC" w14:textId="77777777" w:rsidR="00C81244" w:rsidRPr="00BB06E3"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right"/>
        <w:rPr>
          <w:lang w:eastAsia="uk-UA"/>
        </w:rPr>
      </w:pPr>
    </w:p>
    <w:p w14:paraId="7AF25E97" w14:textId="77777777" w:rsidR="00C81244" w:rsidRPr="00BB06E3"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lang w:eastAsia="uk-UA"/>
        </w:rPr>
      </w:pPr>
      <w:r w:rsidRPr="00BB06E3">
        <w:rPr>
          <w:b/>
          <w:lang w:eastAsia="uk-UA"/>
        </w:rPr>
        <w:t>СПЕЦИФІКАЦІЯ</w:t>
      </w:r>
    </w:p>
    <w:p w14:paraId="3F23CA21" w14:textId="77777777" w:rsidR="00C81244" w:rsidRPr="00BB06E3" w:rsidRDefault="00C81244" w:rsidP="00C8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rPr>
          <w:lang w:eastAsia="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4021"/>
        <w:gridCol w:w="871"/>
        <w:gridCol w:w="1256"/>
        <w:gridCol w:w="1438"/>
        <w:gridCol w:w="1439"/>
      </w:tblGrid>
      <w:tr w:rsidR="00C81244" w:rsidRPr="00BB06E3" w14:paraId="2DDDD49C" w14:textId="77777777" w:rsidTr="0074288F">
        <w:trPr>
          <w:tblHeader/>
        </w:trPr>
        <w:tc>
          <w:tcPr>
            <w:tcW w:w="623" w:type="dxa"/>
            <w:vAlign w:val="center"/>
          </w:tcPr>
          <w:p w14:paraId="5B0E36D1" w14:textId="77777777" w:rsidR="00C81244" w:rsidRPr="00BB06E3" w:rsidRDefault="00C81244" w:rsidP="0074288F">
            <w:pPr>
              <w:widowControl w:val="0"/>
              <w:autoSpaceDE w:val="0"/>
              <w:adjustRightInd w:val="0"/>
              <w:jc w:val="center"/>
              <w:rPr>
                <w:lang w:eastAsia="uk-UA"/>
              </w:rPr>
            </w:pPr>
            <w:r w:rsidRPr="00BB06E3">
              <w:rPr>
                <w:lang w:eastAsia="uk-UA"/>
              </w:rPr>
              <w:t>№ з/п.</w:t>
            </w:r>
          </w:p>
        </w:tc>
        <w:tc>
          <w:tcPr>
            <w:tcW w:w="4021" w:type="dxa"/>
            <w:vAlign w:val="center"/>
          </w:tcPr>
          <w:p w14:paraId="4B59E02B" w14:textId="77777777" w:rsidR="00C81244" w:rsidRPr="00BB06E3" w:rsidRDefault="00C81244" w:rsidP="0074288F">
            <w:pPr>
              <w:widowControl w:val="0"/>
              <w:autoSpaceDE w:val="0"/>
              <w:adjustRightInd w:val="0"/>
              <w:jc w:val="center"/>
              <w:rPr>
                <w:lang w:eastAsia="uk-UA"/>
              </w:rPr>
            </w:pPr>
            <w:r w:rsidRPr="00BB06E3">
              <w:rPr>
                <w:lang w:eastAsia="uk-UA"/>
              </w:rPr>
              <w:t>Найменування товару</w:t>
            </w:r>
          </w:p>
          <w:p w14:paraId="51F9AF35" w14:textId="77777777" w:rsidR="00C81244" w:rsidRPr="00BB06E3" w:rsidRDefault="00C81244" w:rsidP="0074288F">
            <w:pPr>
              <w:widowControl w:val="0"/>
              <w:autoSpaceDE w:val="0"/>
              <w:adjustRightInd w:val="0"/>
              <w:jc w:val="center"/>
              <w:rPr>
                <w:lang w:eastAsia="uk-UA"/>
              </w:rPr>
            </w:pPr>
            <w:r w:rsidRPr="00BB06E3">
              <w:rPr>
                <w:lang w:eastAsia="uk-UA"/>
              </w:rPr>
              <w:t xml:space="preserve"> (технічні параметри)</w:t>
            </w:r>
          </w:p>
        </w:tc>
        <w:tc>
          <w:tcPr>
            <w:tcW w:w="871" w:type="dxa"/>
            <w:vAlign w:val="center"/>
          </w:tcPr>
          <w:p w14:paraId="72C35912" w14:textId="77777777" w:rsidR="00C81244" w:rsidRPr="00BB06E3" w:rsidRDefault="00C81244" w:rsidP="0074288F">
            <w:pPr>
              <w:widowControl w:val="0"/>
              <w:autoSpaceDE w:val="0"/>
              <w:adjustRightInd w:val="0"/>
              <w:jc w:val="center"/>
              <w:rPr>
                <w:lang w:eastAsia="uk-UA"/>
              </w:rPr>
            </w:pPr>
            <w:r w:rsidRPr="00BB06E3">
              <w:rPr>
                <w:lang w:eastAsia="uk-UA"/>
              </w:rPr>
              <w:t xml:space="preserve">Од. </w:t>
            </w:r>
            <w:proofErr w:type="spellStart"/>
            <w:r w:rsidRPr="00BB06E3">
              <w:rPr>
                <w:lang w:eastAsia="uk-UA"/>
              </w:rPr>
              <w:t>вим</w:t>
            </w:r>
            <w:proofErr w:type="spellEnd"/>
            <w:r w:rsidRPr="00BB06E3">
              <w:rPr>
                <w:lang w:eastAsia="uk-UA"/>
              </w:rPr>
              <w:t>.</w:t>
            </w:r>
          </w:p>
        </w:tc>
        <w:tc>
          <w:tcPr>
            <w:tcW w:w="1256" w:type="dxa"/>
            <w:vAlign w:val="center"/>
          </w:tcPr>
          <w:p w14:paraId="4B3CF90E" w14:textId="77777777" w:rsidR="00C81244" w:rsidRPr="00BB06E3" w:rsidRDefault="00C81244" w:rsidP="0074288F">
            <w:pPr>
              <w:widowControl w:val="0"/>
              <w:autoSpaceDE w:val="0"/>
              <w:adjustRightInd w:val="0"/>
              <w:jc w:val="center"/>
              <w:rPr>
                <w:lang w:eastAsia="uk-UA"/>
              </w:rPr>
            </w:pPr>
            <w:r w:rsidRPr="00BB06E3">
              <w:rPr>
                <w:lang w:eastAsia="uk-UA"/>
              </w:rPr>
              <w:t>Кількість</w:t>
            </w:r>
          </w:p>
        </w:tc>
        <w:tc>
          <w:tcPr>
            <w:tcW w:w="1438" w:type="dxa"/>
            <w:vAlign w:val="center"/>
          </w:tcPr>
          <w:p w14:paraId="7D2B6F1D" w14:textId="77777777" w:rsidR="00C81244" w:rsidRPr="00BB06E3" w:rsidRDefault="00C81244" w:rsidP="0074288F">
            <w:pPr>
              <w:widowControl w:val="0"/>
              <w:autoSpaceDE w:val="0"/>
              <w:adjustRightInd w:val="0"/>
              <w:jc w:val="center"/>
              <w:rPr>
                <w:lang w:eastAsia="uk-UA"/>
              </w:rPr>
            </w:pPr>
            <w:r w:rsidRPr="00BB06E3">
              <w:rPr>
                <w:lang w:eastAsia="uk-UA"/>
              </w:rPr>
              <w:t>Ціна за одиницю товару (грн.) без ПДВ</w:t>
            </w:r>
          </w:p>
        </w:tc>
        <w:tc>
          <w:tcPr>
            <w:tcW w:w="1439" w:type="dxa"/>
            <w:vAlign w:val="center"/>
          </w:tcPr>
          <w:p w14:paraId="0652B45C" w14:textId="77777777" w:rsidR="00C81244" w:rsidRPr="00BB06E3" w:rsidRDefault="00C81244" w:rsidP="0074288F">
            <w:pPr>
              <w:widowControl w:val="0"/>
              <w:autoSpaceDE w:val="0"/>
              <w:adjustRightInd w:val="0"/>
              <w:jc w:val="center"/>
              <w:rPr>
                <w:lang w:eastAsia="uk-UA"/>
              </w:rPr>
            </w:pPr>
            <w:r w:rsidRPr="00BB06E3">
              <w:rPr>
                <w:lang w:eastAsia="uk-UA"/>
              </w:rPr>
              <w:t>Сума (грн.) без ПДВ</w:t>
            </w:r>
          </w:p>
        </w:tc>
      </w:tr>
      <w:tr w:rsidR="00C81244" w:rsidRPr="00BB06E3" w14:paraId="487FD2E2" w14:textId="77777777" w:rsidTr="0074288F">
        <w:trPr>
          <w:trHeight w:val="344"/>
        </w:trPr>
        <w:tc>
          <w:tcPr>
            <w:tcW w:w="623" w:type="dxa"/>
            <w:vAlign w:val="center"/>
          </w:tcPr>
          <w:p w14:paraId="32323E70" w14:textId="77777777" w:rsidR="00C81244" w:rsidRPr="00BB06E3" w:rsidRDefault="00C81244" w:rsidP="0074288F">
            <w:pPr>
              <w:widowControl w:val="0"/>
              <w:autoSpaceDE w:val="0"/>
              <w:adjustRightInd w:val="0"/>
              <w:jc w:val="center"/>
              <w:rPr>
                <w:lang w:eastAsia="uk-UA"/>
              </w:rPr>
            </w:pPr>
            <w:r w:rsidRPr="00BB06E3">
              <w:rPr>
                <w:lang w:eastAsia="uk-UA"/>
              </w:rPr>
              <w:t>1</w:t>
            </w:r>
          </w:p>
        </w:tc>
        <w:tc>
          <w:tcPr>
            <w:tcW w:w="4021" w:type="dxa"/>
            <w:vAlign w:val="center"/>
          </w:tcPr>
          <w:p w14:paraId="4C921964" w14:textId="77777777" w:rsidR="00C81244" w:rsidRPr="00BB06E3" w:rsidRDefault="00C81244" w:rsidP="0074288F">
            <w:pPr>
              <w:ind w:right="34" w:firstLine="42"/>
              <w:rPr>
                <w:lang w:eastAsia="uk-UA"/>
              </w:rPr>
            </w:pPr>
            <w:r>
              <w:rPr>
                <w:lang w:eastAsia="uk-UA"/>
              </w:rPr>
              <w:t>Сервер</w:t>
            </w:r>
          </w:p>
        </w:tc>
        <w:tc>
          <w:tcPr>
            <w:tcW w:w="871" w:type="dxa"/>
            <w:vAlign w:val="center"/>
          </w:tcPr>
          <w:p w14:paraId="1BE4EED7" w14:textId="77777777" w:rsidR="00C81244" w:rsidRPr="00BB06E3" w:rsidRDefault="00C81244" w:rsidP="0074288F">
            <w:pPr>
              <w:jc w:val="center"/>
              <w:rPr>
                <w:lang w:eastAsia="uk-UA"/>
              </w:rPr>
            </w:pPr>
            <w:r>
              <w:rPr>
                <w:lang w:eastAsia="uk-UA"/>
              </w:rPr>
              <w:t>шт.</w:t>
            </w:r>
          </w:p>
        </w:tc>
        <w:tc>
          <w:tcPr>
            <w:tcW w:w="1256" w:type="dxa"/>
            <w:vAlign w:val="center"/>
          </w:tcPr>
          <w:p w14:paraId="38AB7BF5" w14:textId="77777777" w:rsidR="00C81244" w:rsidRPr="00BB06E3" w:rsidRDefault="00C81244" w:rsidP="0074288F">
            <w:pPr>
              <w:jc w:val="center"/>
              <w:rPr>
                <w:lang w:eastAsia="uk-UA"/>
              </w:rPr>
            </w:pPr>
            <w:r>
              <w:rPr>
                <w:lang w:eastAsia="uk-UA"/>
              </w:rPr>
              <w:t>1</w:t>
            </w:r>
          </w:p>
        </w:tc>
        <w:tc>
          <w:tcPr>
            <w:tcW w:w="1438" w:type="dxa"/>
            <w:vAlign w:val="center"/>
          </w:tcPr>
          <w:p w14:paraId="25BF3548" w14:textId="77777777" w:rsidR="00C81244" w:rsidRPr="00BB06E3" w:rsidRDefault="00C81244" w:rsidP="0074288F">
            <w:pPr>
              <w:widowControl w:val="0"/>
              <w:autoSpaceDE w:val="0"/>
              <w:adjustRightInd w:val="0"/>
              <w:jc w:val="center"/>
              <w:rPr>
                <w:lang w:eastAsia="uk-UA"/>
              </w:rPr>
            </w:pPr>
          </w:p>
        </w:tc>
        <w:tc>
          <w:tcPr>
            <w:tcW w:w="1439" w:type="dxa"/>
            <w:vAlign w:val="center"/>
          </w:tcPr>
          <w:p w14:paraId="336BC560" w14:textId="77777777" w:rsidR="00C81244" w:rsidRPr="00BB06E3" w:rsidRDefault="00C81244" w:rsidP="0074288F">
            <w:pPr>
              <w:widowControl w:val="0"/>
              <w:autoSpaceDE w:val="0"/>
              <w:adjustRightInd w:val="0"/>
              <w:jc w:val="center"/>
              <w:rPr>
                <w:lang w:eastAsia="uk-UA"/>
              </w:rPr>
            </w:pPr>
          </w:p>
        </w:tc>
      </w:tr>
      <w:tr w:rsidR="00C81244" w:rsidRPr="00BB06E3" w14:paraId="1EC9D651" w14:textId="77777777" w:rsidTr="0074288F">
        <w:trPr>
          <w:trHeight w:val="256"/>
        </w:trPr>
        <w:tc>
          <w:tcPr>
            <w:tcW w:w="8209" w:type="dxa"/>
            <w:gridSpan w:val="5"/>
            <w:vAlign w:val="center"/>
          </w:tcPr>
          <w:p w14:paraId="6ACA0E3A" w14:textId="77777777" w:rsidR="00C81244" w:rsidRPr="00BB06E3" w:rsidRDefault="00C81244" w:rsidP="0074288F">
            <w:pPr>
              <w:widowControl w:val="0"/>
              <w:autoSpaceDE w:val="0"/>
              <w:adjustRightInd w:val="0"/>
              <w:rPr>
                <w:lang w:eastAsia="uk-UA"/>
              </w:rPr>
            </w:pPr>
            <w:r w:rsidRPr="00BB06E3">
              <w:rPr>
                <w:lang w:eastAsia="uk-UA"/>
              </w:rPr>
              <w:t>ЗАГАЛЬНА СУМА без ПДВ:</w:t>
            </w:r>
          </w:p>
        </w:tc>
        <w:tc>
          <w:tcPr>
            <w:tcW w:w="1439" w:type="dxa"/>
            <w:vAlign w:val="center"/>
          </w:tcPr>
          <w:p w14:paraId="6490B703" w14:textId="77777777" w:rsidR="00C81244" w:rsidRPr="00BB06E3" w:rsidRDefault="00C81244" w:rsidP="0074288F">
            <w:pPr>
              <w:widowControl w:val="0"/>
              <w:autoSpaceDE w:val="0"/>
              <w:adjustRightInd w:val="0"/>
              <w:jc w:val="center"/>
              <w:rPr>
                <w:lang w:eastAsia="uk-UA"/>
              </w:rPr>
            </w:pPr>
          </w:p>
        </w:tc>
      </w:tr>
      <w:tr w:rsidR="00C81244" w:rsidRPr="00BB06E3" w14:paraId="7EB63A2D" w14:textId="77777777" w:rsidTr="0074288F">
        <w:trPr>
          <w:trHeight w:val="256"/>
        </w:trPr>
        <w:tc>
          <w:tcPr>
            <w:tcW w:w="8209" w:type="dxa"/>
            <w:gridSpan w:val="5"/>
            <w:vAlign w:val="center"/>
          </w:tcPr>
          <w:p w14:paraId="402FAE4D" w14:textId="77777777" w:rsidR="00C81244" w:rsidRPr="00BB06E3" w:rsidRDefault="00C81244" w:rsidP="0074288F">
            <w:pPr>
              <w:widowControl w:val="0"/>
              <w:autoSpaceDE w:val="0"/>
              <w:adjustRightInd w:val="0"/>
              <w:rPr>
                <w:lang w:eastAsia="uk-UA"/>
              </w:rPr>
            </w:pPr>
            <w:r w:rsidRPr="00BB06E3">
              <w:rPr>
                <w:lang w:eastAsia="uk-UA"/>
              </w:rPr>
              <w:t>СУМА ПДВ</w:t>
            </w:r>
          </w:p>
        </w:tc>
        <w:tc>
          <w:tcPr>
            <w:tcW w:w="1439" w:type="dxa"/>
            <w:vAlign w:val="center"/>
          </w:tcPr>
          <w:p w14:paraId="003EA7C1" w14:textId="77777777" w:rsidR="00C81244" w:rsidRPr="00BB06E3" w:rsidRDefault="00C81244" w:rsidP="0074288F">
            <w:pPr>
              <w:widowControl w:val="0"/>
              <w:autoSpaceDE w:val="0"/>
              <w:adjustRightInd w:val="0"/>
              <w:jc w:val="center"/>
              <w:rPr>
                <w:lang w:eastAsia="uk-UA"/>
              </w:rPr>
            </w:pPr>
          </w:p>
        </w:tc>
      </w:tr>
      <w:tr w:rsidR="00C81244" w:rsidRPr="00BB06E3" w14:paraId="7859D32E" w14:textId="77777777" w:rsidTr="0074288F">
        <w:trPr>
          <w:trHeight w:val="256"/>
        </w:trPr>
        <w:tc>
          <w:tcPr>
            <w:tcW w:w="8209" w:type="dxa"/>
            <w:gridSpan w:val="5"/>
            <w:vAlign w:val="center"/>
          </w:tcPr>
          <w:p w14:paraId="2FE2D0DA" w14:textId="77777777" w:rsidR="00C81244" w:rsidRPr="00BB06E3" w:rsidRDefault="00C81244" w:rsidP="0074288F">
            <w:pPr>
              <w:widowControl w:val="0"/>
              <w:autoSpaceDE w:val="0"/>
              <w:adjustRightInd w:val="0"/>
              <w:rPr>
                <w:lang w:eastAsia="uk-UA"/>
              </w:rPr>
            </w:pPr>
            <w:r w:rsidRPr="00BB06E3">
              <w:rPr>
                <w:lang w:eastAsia="uk-UA"/>
              </w:rPr>
              <w:t>ЗАГАЛЬНА СУМА з ПДВ:</w:t>
            </w:r>
          </w:p>
        </w:tc>
        <w:tc>
          <w:tcPr>
            <w:tcW w:w="1439" w:type="dxa"/>
            <w:vAlign w:val="center"/>
          </w:tcPr>
          <w:p w14:paraId="2B7310D7" w14:textId="77777777" w:rsidR="00C81244" w:rsidRPr="00BB06E3" w:rsidRDefault="00C81244" w:rsidP="0074288F">
            <w:pPr>
              <w:widowControl w:val="0"/>
              <w:autoSpaceDE w:val="0"/>
              <w:adjustRightInd w:val="0"/>
              <w:jc w:val="center"/>
              <w:rPr>
                <w:lang w:eastAsia="uk-UA"/>
              </w:rPr>
            </w:pPr>
          </w:p>
        </w:tc>
      </w:tr>
    </w:tbl>
    <w:p w14:paraId="29078C11" w14:textId="77777777" w:rsidR="00C81244" w:rsidRPr="00BB06E3" w:rsidRDefault="00C81244" w:rsidP="00C81244">
      <w:pPr>
        <w:tabs>
          <w:tab w:val="left" w:pos="9006"/>
        </w:tabs>
        <w:rPr>
          <w:lang w:eastAsia="uk-UA"/>
        </w:rPr>
      </w:pPr>
    </w:p>
    <w:tbl>
      <w:tblPr>
        <w:tblpPr w:leftFromText="180" w:rightFromText="180" w:vertAnchor="text" w:horzAnchor="margin" w:tblpY="-45"/>
        <w:tblW w:w="9747" w:type="dxa"/>
        <w:tblLook w:val="0000" w:firstRow="0" w:lastRow="0" w:firstColumn="0" w:lastColumn="0" w:noHBand="0" w:noVBand="0"/>
      </w:tblPr>
      <w:tblGrid>
        <w:gridCol w:w="4327"/>
        <w:gridCol w:w="5006"/>
        <w:gridCol w:w="414"/>
      </w:tblGrid>
      <w:tr w:rsidR="0091375E" w:rsidRPr="00BB06E3" w14:paraId="0886B78E" w14:textId="77777777" w:rsidTr="0091375E">
        <w:trPr>
          <w:trHeight w:val="706"/>
        </w:trPr>
        <w:tc>
          <w:tcPr>
            <w:tcW w:w="4327" w:type="dxa"/>
            <w:vAlign w:val="center"/>
          </w:tcPr>
          <w:p w14:paraId="7132DD40" w14:textId="280404DA" w:rsidR="0091375E" w:rsidRPr="00BB06E3" w:rsidRDefault="0091375E" w:rsidP="0091375E">
            <w:pPr>
              <w:widowControl w:val="0"/>
              <w:autoSpaceDE w:val="0"/>
              <w:adjustRightInd w:val="0"/>
              <w:rPr>
                <w:lang w:eastAsia="uk-UA"/>
              </w:rPr>
            </w:pPr>
            <w:r>
              <w:rPr>
                <w:b/>
                <w:bCs/>
                <w:iCs/>
                <w:sz w:val="24"/>
                <w:szCs w:val="24"/>
              </w:rPr>
              <w:t>ПОКУПЕЦЬ</w:t>
            </w:r>
          </w:p>
        </w:tc>
        <w:tc>
          <w:tcPr>
            <w:tcW w:w="5006" w:type="dxa"/>
            <w:vAlign w:val="center"/>
          </w:tcPr>
          <w:p w14:paraId="3D3AE8DA" w14:textId="77777777" w:rsidR="0091375E" w:rsidRDefault="0091375E" w:rsidP="0091375E">
            <w:pPr>
              <w:keepNext/>
              <w:suppressAutoHyphens w:val="0"/>
              <w:ind w:firstLine="709"/>
              <w:jc w:val="center"/>
              <w:rPr>
                <w:b/>
                <w:bCs/>
                <w:iCs/>
                <w:sz w:val="24"/>
                <w:szCs w:val="24"/>
              </w:rPr>
            </w:pPr>
            <w:r>
              <w:rPr>
                <w:b/>
                <w:bCs/>
                <w:iCs/>
                <w:sz w:val="24"/>
                <w:szCs w:val="24"/>
              </w:rPr>
              <w:t>ПОСТАЧАЛЬНИК</w:t>
            </w:r>
          </w:p>
          <w:p w14:paraId="64F3B6E8" w14:textId="77777777" w:rsidR="0091375E" w:rsidRPr="00BB06E3" w:rsidRDefault="0091375E" w:rsidP="0091375E">
            <w:pPr>
              <w:rPr>
                <w:lang w:eastAsia="uk-UA"/>
              </w:rPr>
            </w:pPr>
          </w:p>
        </w:tc>
        <w:tc>
          <w:tcPr>
            <w:tcW w:w="414" w:type="dxa"/>
          </w:tcPr>
          <w:p w14:paraId="74BCC2B6" w14:textId="77777777" w:rsidR="0091375E" w:rsidRPr="00BB06E3" w:rsidRDefault="0091375E" w:rsidP="0091375E">
            <w:pPr>
              <w:rPr>
                <w:lang w:eastAsia="uk-UA"/>
              </w:rPr>
            </w:pPr>
          </w:p>
        </w:tc>
      </w:tr>
    </w:tbl>
    <w:p w14:paraId="59F03CBE" w14:textId="77777777" w:rsidR="0091375E" w:rsidRDefault="0091375E" w:rsidP="0091375E">
      <w:pPr>
        <w:suppressAutoHyphens w:val="0"/>
        <w:rPr>
          <w:b/>
          <w:sz w:val="24"/>
          <w:szCs w:val="24"/>
        </w:rPr>
      </w:pPr>
      <w:r>
        <w:rPr>
          <w:b/>
          <w:sz w:val="24"/>
          <w:szCs w:val="24"/>
        </w:rPr>
        <w:t>Вінницький апеляційний суд</w:t>
      </w:r>
    </w:p>
    <w:p w14:paraId="70573530" w14:textId="77777777" w:rsidR="0091375E" w:rsidRPr="00306B3C" w:rsidRDefault="0091375E" w:rsidP="0091375E">
      <w:pPr>
        <w:contextualSpacing/>
        <w:rPr>
          <w:sz w:val="24"/>
          <w:szCs w:val="24"/>
        </w:rPr>
      </w:pPr>
      <w:r w:rsidRPr="00306B3C">
        <w:rPr>
          <w:sz w:val="24"/>
          <w:szCs w:val="24"/>
        </w:rPr>
        <w:t>Адреса: 21050, м. Вінниця,</w:t>
      </w:r>
    </w:p>
    <w:p w14:paraId="5CA06F6B" w14:textId="77777777" w:rsidR="0091375E" w:rsidRPr="00306B3C" w:rsidRDefault="0091375E" w:rsidP="0091375E">
      <w:pPr>
        <w:contextualSpacing/>
        <w:rPr>
          <w:sz w:val="24"/>
          <w:szCs w:val="24"/>
        </w:rPr>
      </w:pPr>
      <w:r w:rsidRPr="00306B3C">
        <w:rPr>
          <w:sz w:val="24"/>
          <w:szCs w:val="24"/>
        </w:rPr>
        <w:t>вул. Соборна, 6</w:t>
      </w:r>
    </w:p>
    <w:p w14:paraId="11DF34D0" w14:textId="77777777" w:rsidR="0091375E" w:rsidRPr="00306B3C" w:rsidRDefault="0091375E" w:rsidP="0091375E">
      <w:pPr>
        <w:contextualSpacing/>
        <w:rPr>
          <w:sz w:val="24"/>
          <w:szCs w:val="24"/>
        </w:rPr>
      </w:pPr>
      <w:r w:rsidRPr="00306B3C">
        <w:rPr>
          <w:sz w:val="24"/>
          <w:szCs w:val="24"/>
        </w:rPr>
        <w:t>ЄДРПОУ 42257550</w:t>
      </w:r>
    </w:p>
    <w:p w14:paraId="3AF9DA57" w14:textId="77777777" w:rsidR="0091375E" w:rsidRPr="00306B3C" w:rsidRDefault="0091375E" w:rsidP="0091375E">
      <w:pPr>
        <w:rPr>
          <w:rStyle w:val="FontStyle18"/>
          <w:sz w:val="24"/>
          <w:szCs w:val="24"/>
        </w:rPr>
      </w:pPr>
      <w:r w:rsidRPr="00306B3C">
        <w:rPr>
          <w:rStyle w:val="FontStyle18"/>
          <w:sz w:val="24"/>
          <w:szCs w:val="24"/>
        </w:rPr>
        <w:t xml:space="preserve">р/р </w:t>
      </w:r>
      <w:r w:rsidRPr="00306B3C">
        <w:rPr>
          <w:rStyle w:val="FontStyle18"/>
          <w:sz w:val="24"/>
          <w:szCs w:val="24"/>
          <w:lang w:val="en-US"/>
        </w:rPr>
        <w:t>UA</w:t>
      </w:r>
      <w:r w:rsidRPr="00306B3C">
        <w:rPr>
          <w:rStyle w:val="FontStyle18"/>
          <w:sz w:val="24"/>
          <w:szCs w:val="24"/>
        </w:rPr>
        <w:t xml:space="preserve">538201720343120001000083601 </w:t>
      </w:r>
    </w:p>
    <w:p w14:paraId="1E3A2016" w14:textId="77777777" w:rsidR="0091375E" w:rsidRPr="00306B3C" w:rsidRDefault="0091375E" w:rsidP="0091375E">
      <w:pPr>
        <w:rPr>
          <w:rStyle w:val="FontStyle18"/>
          <w:sz w:val="24"/>
          <w:szCs w:val="24"/>
        </w:rPr>
      </w:pPr>
      <w:r w:rsidRPr="00306B3C">
        <w:rPr>
          <w:rStyle w:val="FontStyle18"/>
          <w:sz w:val="24"/>
          <w:szCs w:val="24"/>
        </w:rPr>
        <w:t>(загальний фонд)</w:t>
      </w:r>
    </w:p>
    <w:p w14:paraId="36EDB5B9" w14:textId="77777777" w:rsidR="0091375E" w:rsidRDefault="0091375E" w:rsidP="0091375E">
      <w:pPr>
        <w:rPr>
          <w:rStyle w:val="FontStyle18"/>
          <w:sz w:val="24"/>
          <w:szCs w:val="24"/>
        </w:rPr>
      </w:pPr>
      <w:r w:rsidRPr="00306B3C">
        <w:rPr>
          <w:rStyle w:val="FontStyle18"/>
          <w:sz w:val="24"/>
          <w:szCs w:val="24"/>
        </w:rPr>
        <w:t xml:space="preserve">р/р </w:t>
      </w:r>
      <w:r w:rsidRPr="00306B3C">
        <w:rPr>
          <w:rStyle w:val="FontStyle18"/>
          <w:sz w:val="24"/>
          <w:szCs w:val="24"/>
          <w:lang w:val="en-US"/>
        </w:rPr>
        <w:t>UA</w:t>
      </w:r>
      <w:r w:rsidRPr="00306B3C">
        <w:rPr>
          <w:rStyle w:val="FontStyle18"/>
          <w:sz w:val="24"/>
          <w:szCs w:val="24"/>
        </w:rPr>
        <w:t xml:space="preserve">428201720343101001100083601 </w:t>
      </w:r>
    </w:p>
    <w:p w14:paraId="586149DB" w14:textId="77777777" w:rsidR="0091375E" w:rsidRPr="00306B3C" w:rsidRDefault="0091375E" w:rsidP="0091375E">
      <w:pPr>
        <w:rPr>
          <w:rStyle w:val="FontStyle18"/>
          <w:sz w:val="24"/>
          <w:szCs w:val="24"/>
        </w:rPr>
      </w:pPr>
      <w:r w:rsidRPr="00306B3C">
        <w:rPr>
          <w:rStyle w:val="FontStyle18"/>
          <w:sz w:val="24"/>
          <w:szCs w:val="24"/>
        </w:rPr>
        <w:t>(спеціальний фонд)</w:t>
      </w:r>
    </w:p>
    <w:p w14:paraId="275B339F" w14:textId="77777777" w:rsidR="0091375E" w:rsidRPr="00306B3C" w:rsidRDefault="0091375E" w:rsidP="0091375E">
      <w:pPr>
        <w:contextualSpacing/>
        <w:rPr>
          <w:sz w:val="24"/>
          <w:szCs w:val="24"/>
        </w:rPr>
      </w:pPr>
      <w:r w:rsidRPr="00306B3C">
        <w:rPr>
          <w:sz w:val="24"/>
          <w:szCs w:val="24"/>
        </w:rPr>
        <w:t xml:space="preserve">в </w:t>
      </w:r>
      <w:proofErr w:type="spellStart"/>
      <w:r w:rsidRPr="00306B3C">
        <w:rPr>
          <w:sz w:val="24"/>
          <w:szCs w:val="24"/>
        </w:rPr>
        <w:t>Держказначейській</w:t>
      </w:r>
      <w:proofErr w:type="spellEnd"/>
      <w:r w:rsidRPr="00306B3C">
        <w:rPr>
          <w:sz w:val="24"/>
          <w:szCs w:val="24"/>
        </w:rPr>
        <w:t xml:space="preserve"> службі України, м. Київ</w:t>
      </w:r>
    </w:p>
    <w:p w14:paraId="70D8252A" w14:textId="77777777" w:rsidR="0091375E" w:rsidRPr="00306B3C" w:rsidRDefault="0091375E" w:rsidP="0091375E">
      <w:pPr>
        <w:contextualSpacing/>
        <w:rPr>
          <w:sz w:val="24"/>
          <w:szCs w:val="24"/>
        </w:rPr>
      </w:pPr>
      <w:r w:rsidRPr="00306B3C">
        <w:rPr>
          <w:sz w:val="24"/>
          <w:szCs w:val="24"/>
        </w:rPr>
        <w:t>МФО 820172</w:t>
      </w:r>
    </w:p>
    <w:p w14:paraId="2F16A442" w14:textId="77777777" w:rsidR="0091375E" w:rsidRPr="00306B3C" w:rsidRDefault="0091375E" w:rsidP="0091375E">
      <w:pPr>
        <w:keepNext/>
        <w:shd w:val="clear" w:color="auto" w:fill="FFFFFF"/>
        <w:ind w:left="34"/>
        <w:contextualSpacing/>
        <w:rPr>
          <w:bCs/>
          <w:sz w:val="24"/>
          <w:szCs w:val="24"/>
        </w:rPr>
      </w:pPr>
      <w:proofErr w:type="spellStart"/>
      <w:r w:rsidRPr="00306B3C">
        <w:rPr>
          <w:bCs/>
          <w:sz w:val="24"/>
          <w:szCs w:val="24"/>
        </w:rPr>
        <w:t>Тел</w:t>
      </w:r>
      <w:proofErr w:type="spellEnd"/>
      <w:r w:rsidRPr="00306B3C">
        <w:rPr>
          <w:bCs/>
          <w:sz w:val="24"/>
          <w:szCs w:val="24"/>
        </w:rPr>
        <w:t>. (0432) 59-20-24</w:t>
      </w:r>
    </w:p>
    <w:p w14:paraId="12A85650" w14:textId="77777777" w:rsidR="0091375E" w:rsidRPr="00306B3C" w:rsidRDefault="0091375E" w:rsidP="0091375E">
      <w:pPr>
        <w:keepNext/>
        <w:shd w:val="clear" w:color="auto" w:fill="FFFFFF"/>
        <w:ind w:left="34"/>
        <w:contextualSpacing/>
        <w:rPr>
          <w:bCs/>
          <w:sz w:val="24"/>
          <w:szCs w:val="24"/>
        </w:rPr>
      </w:pPr>
      <w:r w:rsidRPr="00306B3C">
        <w:rPr>
          <w:sz w:val="24"/>
          <w:szCs w:val="24"/>
        </w:rPr>
        <w:t>Е-</w:t>
      </w:r>
      <w:proofErr w:type="spellStart"/>
      <w:r w:rsidRPr="00306B3C">
        <w:rPr>
          <w:sz w:val="24"/>
          <w:szCs w:val="24"/>
        </w:rPr>
        <w:t>mail</w:t>
      </w:r>
      <w:proofErr w:type="spellEnd"/>
      <w:r w:rsidRPr="00306B3C">
        <w:rPr>
          <w:sz w:val="24"/>
          <w:szCs w:val="24"/>
        </w:rPr>
        <w:t xml:space="preserve">: </w:t>
      </w:r>
      <w:r w:rsidRPr="00306B3C">
        <w:rPr>
          <w:sz w:val="24"/>
          <w:szCs w:val="24"/>
          <w:lang w:val="en-US"/>
        </w:rPr>
        <w:t>inbox</w:t>
      </w:r>
      <w:r w:rsidRPr="00306B3C">
        <w:rPr>
          <w:sz w:val="24"/>
          <w:szCs w:val="24"/>
        </w:rPr>
        <w:t>@</w:t>
      </w:r>
      <w:proofErr w:type="spellStart"/>
      <w:r w:rsidRPr="00306B3C">
        <w:rPr>
          <w:sz w:val="24"/>
          <w:szCs w:val="24"/>
        </w:rPr>
        <w:t>vna</w:t>
      </w:r>
      <w:proofErr w:type="spellEnd"/>
      <w:r w:rsidRPr="00306B3C">
        <w:rPr>
          <w:sz w:val="24"/>
          <w:szCs w:val="24"/>
        </w:rPr>
        <w:t>.</w:t>
      </w:r>
      <w:r w:rsidRPr="00306B3C">
        <w:rPr>
          <w:sz w:val="24"/>
          <w:szCs w:val="24"/>
          <w:lang w:val="en-US"/>
        </w:rPr>
        <w:t>court</w:t>
      </w:r>
      <w:r w:rsidRPr="00306B3C">
        <w:rPr>
          <w:sz w:val="24"/>
          <w:szCs w:val="24"/>
        </w:rPr>
        <w:t>.gov.ua</w:t>
      </w:r>
    </w:p>
    <w:p w14:paraId="5F0408D6" w14:textId="77777777" w:rsidR="0091375E" w:rsidRDefault="0091375E" w:rsidP="0091375E">
      <w:pPr>
        <w:keepNext/>
        <w:shd w:val="clear" w:color="auto" w:fill="FFFFFF"/>
        <w:suppressAutoHyphens w:val="0"/>
        <w:ind w:left="34"/>
        <w:rPr>
          <w:b/>
          <w:bCs/>
          <w:sz w:val="24"/>
          <w:szCs w:val="24"/>
        </w:rPr>
      </w:pPr>
    </w:p>
    <w:p w14:paraId="38D3E869" w14:textId="77777777" w:rsidR="0091375E" w:rsidRDefault="0091375E" w:rsidP="0091375E">
      <w:pPr>
        <w:suppressAutoHyphens w:val="0"/>
        <w:rPr>
          <w:b/>
          <w:sz w:val="24"/>
          <w:szCs w:val="24"/>
        </w:rPr>
      </w:pPr>
      <w:r>
        <w:rPr>
          <w:b/>
          <w:sz w:val="24"/>
          <w:szCs w:val="24"/>
        </w:rPr>
        <w:t xml:space="preserve">_______________ </w:t>
      </w:r>
    </w:p>
    <w:p w14:paraId="3487E8D9" w14:textId="77777777" w:rsidR="0091375E" w:rsidRDefault="0091375E" w:rsidP="0091375E">
      <w:pPr>
        <w:suppressAutoHyphens w:val="0"/>
        <w:rPr>
          <w:b/>
          <w:sz w:val="24"/>
          <w:szCs w:val="24"/>
        </w:rPr>
      </w:pPr>
    </w:p>
    <w:p w14:paraId="5CFCAB77" w14:textId="77777777" w:rsidR="0091375E" w:rsidRDefault="0091375E" w:rsidP="0091375E">
      <w:pPr>
        <w:suppressAutoHyphens w:val="0"/>
        <w:rPr>
          <w:b/>
          <w:sz w:val="24"/>
          <w:szCs w:val="24"/>
        </w:rPr>
      </w:pPr>
      <w:r>
        <w:rPr>
          <w:b/>
          <w:sz w:val="24"/>
          <w:szCs w:val="24"/>
        </w:rPr>
        <w:t>______________  /_______________</w:t>
      </w:r>
    </w:p>
    <w:p w14:paraId="644ADDE1" w14:textId="77777777" w:rsidR="0091375E" w:rsidRDefault="0091375E" w:rsidP="0091375E">
      <w:pPr>
        <w:suppressAutoHyphens w:val="0"/>
        <w:rPr>
          <w:sz w:val="24"/>
          <w:szCs w:val="24"/>
        </w:rPr>
      </w:pPr>
      <w:r>
        <w:rPr>
          <w:sz w:val="24"/>
          <w:szCs w:val="24"/>
        </w:rPr>
        <w:t>МП</w:t>
      </w:r>
    </w:p>
    <w:p w14:paraId="37D47B73" w14:textId="059BBD68" w:rsidR="00430EB4" w:rsidRDefault="00430EB4" w:rsidP="00C81244"/>
    <w:sectPr w:rsidR="00430EB4">
      <w:headerReference w:type="default" r:id="rId16"/>
      <w:pgSz w:w="11906" w:h="16838"/>
      <w:pgMar w:top="720" w:right="566" w:bottom="720" w:left="1418"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A8DC" w14:textId="77777777" w:rsidR="00724F01" w:rsidRDefault="00724F01">
      <w:r>
        <w:separator/>
      </w:r>
    </w:p>
  </w:endnote>
  <w:endnote w:type="continuationSeparator" w:id="0">
    <w:p w14:paraId="0D2899F8" w14:textId="77777777" w:rsidR="00724F01" w:rsidRDefault="0072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roman"/>
    <w:pitch w:val="variable"/>
  </w:font>
  <w:font w:name="WenQuanYi Zen Hei">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AA1F" w14:textId="77777777" w:rsidR="0074288F" w:rsidRDefault="0074288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037E" w14:textId="77777777" w:rsidR="0074288F" w:rsidRDefault="0074288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3F10" w14:textId="77777777" w:rsidR="0074288F" w:rsidRDefault="007428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7E5A" w14:textId="77777777" w:rsidR="00724F01" w:rsidRDefault="00724F01">
      <w:r>
        <w:rPr>
          <w:color w:val="000000"/>
        </w:rPr>
        <w:separator/>
      </w:r>
    </w:p>
  </w:footnote>
  <w:footnote w:type="continuationSeparator" w:id="0">
    <w:p w14:paraId="4A45DE79" w14:textId="77777777" w:rsidR="00724F01" w:rsidRDefault="0072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C6EB" w14:textId="77777777" w:rsidR="0074288F" w:rsidRDefault="007428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DF2B" w14:textId="77777777" w:rsidR="0074288F" w:rsidRDefault="0074288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986" w14:textId="77777777" w:rsidR="0074288F" w:rsidRDefault="0074288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D81F" w14:textId="4A0CAA94" w:rsidR="0074288F" w:rsidRDefault="0074288F" w:rsidP="00D17F5A">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C95"/>
    <w:multiLevelType w:val="hybridMultilevel"/>
    <w:tmpl w:val="78282FC8"/>
    <w:lvl w:ilvl="0" w:tplc="36887FE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15:restartNumberingAfterBreak="0">
    <w:nsid w:val="488E376F"/>
    <w:multiLevelType w:val="multilevel"/>
    <w:tmpl w:val="D0A045D8"/>
    <w:lvl w:ilvl="0">
      <w:numFmt w:val="bullet"/>
      <w:lvlText w:val="-"/>
      <w:lvlJc w:val="left"/>
      <w:pPr>
        <w:ind w:left="833" w:hanging="360"/>
      </w:pPr>
      <w:rPr>
        <w:rFonts w:ascii="Times New Roman" w:hAnsi="Times New Roman" w:cs="Times New Roman"/>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3" w15:restartNumberingAfterBreak="0">
    <w:nsid w:val="56AC52A5"/>
    <w:multiLevelType w:val="multilevel"/>
    <w:tmpl w:val="ACCC834A"/>
    <w:styleLink w:val="LFO1"/>
    <w:lvl w:ilvl="0">
      <w:numFmt w:val="bullet"/>
      <w:pStyle w:val="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B4"/>
    <w:rsid w:val="00014CB0"/>
    <w:rsid w:val="00045648"/>
    <w:rsid w:val="0008566C"/>
    <w:rsid w:val="000A22B7"/>
    <w:rsid w:val="000E0021"/>
    <w:rsid w:val="00110440"/>
    <w:rsid w:val="00160947"/>
    <w:rsid w:val="001734DA"/>
    <w:rsid w:val="0021531A"/>
    <w:rsid w:val="002A7E12"/>
    <w:rsid w:val="0031009D"/>
    <w:rsid w:val="00347A4E"/>
    <w:rsid w:val="00352E58"/>
    <w:rsid w:val="003759A0"/>
    <w:rsid w:val="00386297"/>
    <w:rsid w:val="00396DFC"/>
    <w:rsid w:val="00430EB4"/>
    <w:rsid w:val="00497F82"/>
    <w:rsid w:val="00523CDB"/>
    <w:rsid w:val="00531C29"/>
    <w:rsid w:val="006173FF"/>
    <w:rsid w:val="006C1A0E"/>
    <w:rsid w:val="006C41E3"/>
    <w:rsid w:val="006D40BA"/>
    <w:rsid w:val="00724F01"/>
    <w:rsid w:val="0074288F"/>
    <w:rsid w:val="00743033"/>
    <w:rsid w:val="007908BF"/>
    <w:rsid w:val="008573E2"/>
    <w:rsid w:val="00883A63"/>
    <w:rsid w:val="008C2BDA"/>
    <w:rsid w:val="0091375E"/>
    <w:rsid w:val="00994DC7"/>
    <w:rsid w:val="009B6DBF"/>
    <w:rsid w:val="009D41C1"/>
    <w:rsid w:val="009F54D8"/>
    <w:rsid w:val="00AE6B54"/>
    <w:rsid w:val="00B0029F"/>
    <w:rsid w:val="00B302D0"/>
    <w:rsid w:val="00B30AC3"/>
    <w:rsid w:val="00B60166"/>
    <w:rsid w:val="00B73131"/>
    <w:rsid w:val="00B76031"/>
    <w:rsid w:val="00B80E92"/>
    <w:rsid w:val="00C7489D"/>
    <w:rsid w:val="00C81244"/>
    <w:rsid w:val="00C92A3A"/>
    <w:rsid w:val="00D17F5A"/>
    <w:rsid w:val="00D450DF"/>
    <w:rsid w:val="00D87675"/>
    <w:rsid w:val="00DC2027"/>
    <w:rsid w:val="00E8319C"/>
    <w:rsid w:val="00E83937"/>
    <w:rsid w:val="00EF0422"/>
    <w:rsid w:val="00EF7119"/>
    <w:rsid w:val="00F66446"/>
    <w:rsid w:val="00F90FB4"/>
    <w:rsid w:val="00FA4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F1"/>
  <w15:docId w15:val="{F402573D-20AA-4999-AC45-40D1C7DE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pPr>
    <w:rPr>
      <w:rFonts w:ascii="Times New Roman" w:eastAsia="Times New Roman" w:hAnsi="Times New Roman"/>
      <w:lang w:eastAsia="ru-RU"/>
    </w:rPr>
  </w:style>
  <w:style w:type="paragraph" w:styleId="1">
    <w:name w:val="heading 1"/>
    <w:basedOn w:val="a0"/>
    <w:next w:val="a0"/>
    <w:uiPriority w:val="9"/>
    <w:qFormat/>
    <w:pPr>
      <w:keepNext/>
      <w:jc w:val="right"/>
      <w:outlineLvl w:val="0"/>
    </w:pPr>
    <w:rPr>
      <w:b/>
    </w:rPr>
  </w:style>
  <w:style w:type="paragraph" w:styleId="2">
    <w:name w:val="heading 2"/>
    <w:basedOn w:val="a0"/>
    <w:next w:val="a0"/>
    <w:uiPriority w:val="9"/>
    <w:unhideWhenUsed/>
    <w:qFormat/>
    <w:pPr>
      <w:keepNext/>
      <w:jc w:val="right"/>
      <w:outlineLvl w:val="1"/>
    </w:pPr>
    <w:rPr>
      <w:b/>
      <w:sz w:val="24"/>
    </w:rPr>
  </w:style>
  <w:style w:type="paragraph" w:styleId="3">
    <w:name w:val="heading 3"/>
    <w:basedOn w:val="a0"/>
    <w:next w:val="a0"/>
    <w:uiPriority w:val="9"/>
    <w:unhideWhenUsed/>
    <w:qFormat/>
    <w:pPr>
      <w:keepNext/>
      <w:spacing w:before="240" w:after="60"/>
      <w:outlineLvl w:val="2"/>
    </w:pPr>
    <w:rPr>
      <w:rFonts w:ascii="Arial" w:eastAsia="Arial" w:hAnsi="Arial" w:cs="Arial"/>
      <w:b/>
      <w:bCs/>
      <w:sz w:val="26"/>
      <w:szCs w:val="26"/>
    </w:rPr>
  </w:style>
  <w:style w:type="paragraph" w:styleId="4">
    <w:name w:val="heading 4"/>
    <w:basedOn w:val="a0"/>
    <w:next w:val="a0"/>
    <w:uiPriority w:val="9"/>
    <w:unhideWhenUsed/>
    <w:qFormat/>
    <w:pPr>
      <w:keepNext/>
      <w:keepLines/>
      <w:spacing w:before="200"/>
      <w:outlineLvl w:val="3"/>
    </w:pPr>
    <w:rPr>
      <w:rFonts w:ascii="Calibri Light" w:eastAsia="Calibri Light" w:hAnsi="Calibri Light" w:cs="Calibri Light"/>
      <w:b/>
      <w:bCs/>
      <w:i/>
      <w:iCs/>
      <w:color w:val="5B9BD5"/>
    </w:rPr>
  </w:style>
  <w:style w:type="paragraph" w:styleId="5">
    <w:name w:val="heading 5"/>
    <w:basedOn w:val="a0"/>
    <w:next w:val="a0"/>
    <w:uiPriority w:val="9"/>
    <w:unhideWhenUsed/>
    <w:qFormat/>
    <w:pPr>
      <w:keepNext/>
      <w:ind w:left="4254" w:firstLine="709"/>
      <w:jc w:val="both"/>
      <w:outlineLvl w:val="4"/>
    </w:pPr>
    <w:rPr>
      <w:b/>
      <w:bCs/>
      <w:sz w:val="28"/>
      <w:szCs w:val="24"/>
    </w:rPr>
  </w:style>
  <w:style w:type="paragraph" w:styleId="6">
    <w:name w:val="heading 6"/>
    <w:basedOn w:val="a0"/>
    <w:next w:val="a0"/>
    <w:uiPriority w:val="9"/>
    <w:unhideWhenUsed/>
    <w:qFormat/>
    <w:pPr>
      <w:keepNext/>
      <w:spacing w:before="60"/>
      <w:jc w:val="center"/>
      <w:outlineLvl w:val="5"/>
    </w:pPr>
    <w:rPr>
      <w:b/>
      <w:sz w:val="32"/>
    </w:rPr>
  </w:style>
  <w:style w:type="paragraph" w:styleId="7">
    <w:name w:val="heading 7"/>
    <w:basedOn w:val="a0"/>
    <w:next w:val="a0"/>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eastAsia="Times New Roman" w:hAnsi="Times New Roman" w:cs="Tahoma"/>
      <w:kern w:val="3"/>
      <w:sz w:val="24"/>
      <w:szCs w:val="24"/>
      <w:lang w:val="ru-RU" w:eastAsia="zh-CN"/>
    </w:rPr>
  </w:style>
  <w:style w:type="paragraph" w:customStyle="1" w:styleId="Heading">
    <w:name w:val="Heading"/>
    <w:basedOn w:val="a0"/>
    <w:pPr>
      <w:widowControl w:val="0"/>
      <w:ind w:left="320"/>
      <w:jc w:val="center"/>
    </w:pPr>
    <w:rPr>
      <w:rFonts w:ascii="Arial" w:eastAsia="Arial" w:hAnsi="Arial" w:cs="Arial"/>
      <w:b/>
      <w:sz w:val="18"/>
    </w:rPr>
  </w:style>
  <w:style w:type="paragraph" w:customStyle="1" w:styleId="Textbody">
    <w:name w:val="Text body"/>
    <w:basedOn w:val="a0"/>
    <w:pPr>
      <w:spacing w:after="120"/>
    </w:pPr>
  </w:style>
  <w:style w:type="paragraph" w:customStyle="1" w:styleId="10">
    <w:name w:val="Заголовок1"/>
    <w:basedOn w:val="a0"/>
    <w:next w:val="Textbody"/>
    <w:pPr>
      <w:keepNext/>
      <w:spacing w:before="240" w:after="120"/>
    </w:pPr>
    <w:rPr>
      <w:rFonts w:ascii="Liberation Sans" w:eastAsia="WenQuanYi Zen Hei" w:hAnsi="Liberation Sans" w:cs="Lohit Devanagari"/>
      <w:color w:val="00000A"/>
      <w:sz w:val="28"/>
      <w:szCs w:val="28"/>
    </w:rPr>
  </w:style>
  <w:style w:type="paragraph" w:styleId="a4">
    <w:name w:val="List"/>
    <w:basedOn w:val="Textbody"/>
    <w:rPr>
      <w:rFonts w:cs="Lucida Sans"/>
    </w:rPr>
  </w:style>
  <w:style w:type="paragraph" w:styleId="a5">
    <w:name w:val="caption"/>
    <w:basedOn w:val="a0"/>
    <w:pPr>
      <w:suppressLineNumbers/>
      <w:spacing w:before="120" w:after="120"/>
    </w:pPr>
    <w:rPr>
      <w:rFonts w:cs="Lohit Devanagari"/>
      <w:i/>
      <w:iCs/>
      <w:color w:val="00000A"/>
      <w:sz w:val="24"/>
      <w:szCs w:val="24"/>
    </w:rPr>
  </w:style>
  <w:style w:type="paragraph" w:customStyle="1" w:styleId="a6">
    <w:name w:val="Покажчик"/>
    <w:basedOn w:val="a0"/>
    <w:pPr>
      <w:suppressLineNumbers/>
    </w:pPr>
    <w:rPr>
      <w:rFonts w:cs="Lohit Devanagari"/>
      <w:color w:val="00000A"/>
    </w:rPr>
  </w:style>
  <w:style w:type="paragraph" w:styleId="20">
    <w:name w:val="Body Text 2"/>
    <w:basedOn w:val="a0"/>
    <w:pPr>
      <w:jc w:val="center"/>
    </w:pPr>
    <w:rPr>
      <w:b/>
      <w:sz w:val="24"/>
    </w:rPr>
  </w:style>
  <w:style w:type="paragraph" w:styleId="a7">
    <w:name w:val="Subtitle"/>
    <w:basedOn w:val="a0"/>
    <w:uiPriority w:val="11"/>
    <w:qFormat/>
    <w:pPr>
      <w:spacing w:line="360" w:lineRule="auto"/>
      <w:jc w:val="center"/>
    </w:pPr>
    <w:rPr>
      <w:b/>
      <w:sz w:val="24"/>
      <w:szCs w:val="24"/>
      <w:lang w:val="en-GB" w:eastAsia="en-US"/>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customStyle="1" w:styleId="a8">
    <w:name w:val="Верхній і нижній колонтитули"/>
    <w:basedOn w:val="a0"/>
  </w:style>
  <w:style w:type="paragraph" w:customStyle="1" w:styleId="HeaderandFooter">
    <w:name w:val="Header and Footer"/>
    <w:basedOn w:val="Standard"/>
    <w:pPr>
      <w:suppressLineNumbers/>
      <w:tabs>
        <w:tab w:val="center" w:pos="4819"/>
        <w:tab w:val="right" w:pos="9638"/>
      </w:tabs>
    </w:pPr>
  </w:style>
  <w:style w:type="paragraph" w:styleId="a9">
    <w:name w:val="header"/>
    <w:basedOn w:val="a0"/>
    <w:pPr>
      <w:tabs>
        <w:tab w:val="center" w:pos="4819"/>
        <w:tab w:val="right" w:pos="9639"/>
      </w:tabs>
    </w:pPr>
  </w:style>
  <w:style w:type="paragraph" w:styleId="aa">
    <w:name w:val="footer"/>
    <w:basedOn w:val="a0"/>
    <w:pPr>
      <w:tabs>
        <w:tab w:val="center" w:pos="4819"/>
        <w:tab w:val="right" w:pos="9639"/>
      </w:tabs>
    </w:pPr>
  </w:style>
  <w:style w:type="paragraph" w:styleId="ab">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c"/>
    <w:uiPriority w:val="99"/>
    <w:qFormat/>
    <w:rPr>
      <w:sz w:val="24"/>
      <w:szCs w:val="24"/>
      <w:lang w:val="ru-RU"/>
    </w:rPr>
  </w:style>
  <w:style w:type="paragraph" w:styleId="21">
    <w:name w:val="Body Text Indent 2"/>
    <w:basedOn w:val="a0"/>
    <w:pPr>
      <w:spacing w:after="120" w:line="480" w:lineRule="auto"/>
      <w:ind w:left="283"/>
    </w:pPr>
  </w:style>
  <w:style w:type="paragraph" w:styleId="30">
    <w:name w:val="Body Text Indent 3"/>
    <w:basedOn w:val="a0"/>
    <w:pPr>
      <w:spacing w:after="120"/>
      <w:ind w:left="283"/>
    </w:pPr>
    <w:rPr>
      <w:sz w:val="16"/>
      <w:szCs w:val="16"/>
    </w:rPr>
  </w:style>
  <w:style w:type="paragraph" w:customStyle="1" w:styleId="11">
    <w:name w:val="Обычный1"/>
    <w:pPr>
      <w:suppressAutoHyphens/>
    </w:pPr>
    <w:rPr>
      <w:rFonts w:ascii="Times New Roman" w:eastAsia="Times New Roman" w:hAnsi="Times New Roman"/>
      <w:lang w:val="en-US" w:eastAsia="ru-RU"/>
    </w:rPr>
  </w:style>
  <w:style w:type="paragraph" w:styleId="ad">
    <w:name w:val="Balloon Text"/>
    <w:basedOn w:val="a0"/>
    <w:rPr>
      <w:rFonts w:ascii="Tahoma" w:eastAsia="Tahoma" w:hAnsi="Tahoma" w:cs="Tahoma"/>
      <w:sz w:val="16"/>
      <w:szCs w:val="16"/>
    </w:rPr>
  </w:style>
  <w:style w:type="paragraph" w:customStyle="1" w:styleId="12">
    <w:name w:val="Абзац списку1"/>
    <w:basedOn w:val="a0"/>
    <w:pPr>
      <w:spacing w:after="200" w:line="276" w:lineRule="auto"/>
      <w:ind w:left="720"/>
    </w:pPr>
    <w:rPr>
      <w:rFonts w:ascii="Calibri" w:eastAsia="Calibri" w:hAnsi="Calibri" w:cs="Calibri"/>
      <w:sz w:val="22"/>
      <w:szCs w:val="22"/>
      <w:lang w:eastAsia="en-US"/>
    </w:rPr>
  </w:style>
  <w:style w:type="paragraph" w:styleId="ae">
    <w:name w:val="No Spacing"/>
    <w:rPr>
      <w:sz w:val="22"/>
      <w:szCs w:val="22"/>
      <w:lang w:val="ru-RU" w:eastAsia="en-US"/>
    </w:rPr>
  </w:style>
  <w:style w:type="paragraph" w:customStyle="1" w:styleId="rvps2">
    <w:name w:val="rvps2"/>
    <w:basedOn w:val="a0"/>
    <w:rPr>
      <w:rFonts w:eastAsia="Calibri"/>
      <w:sz w:val="24"/>
      <w:szCs w:val="24"/>
      <w:lang w:eastAsia="uk-UA"/>
    </w:rPr>
  </w:style>
  <w:style w:type="paragraph" w:customStyle="1" w:styleId="Textbodyindent">
    <w:name w:val="Text body indent"/>
    <w:basedOn w:val="a0"/>
    <w:pPr>
      <w:spacing w:after="120"/>
      <w:ind w:left="283"/>
    </w:pPr>
  </w:style>
  <w:style w:type="paragraph" w:styleId="af">
    <w:name w:val="List Paragraph"/>
    <w:aliases w:val="Elenco Normale,List Paragraph,Список уровня 2,название табл/рис,Chapter10,Number Bullets,List Paragraph (numbered (a)),----,EBRD List,CA bullets,Абзац списку 1,тв-Абзац списка,заголовок 1.1,List_Paragraph,Multilevel para_II"/>
    <w:basedOn w:val="Standard"/>
    <w:uiPriority w:val="34"/>
    <w:qFormat/>
    <w:pPr>
      <w:spacing w:after="200"/>
      <w:ind w:left="720"/>
    </w:pPr>
  </w:style>
  <w:style w:type="paragraph" w:customStyle="1" w:styleId="13">
    <w:name w:val="Абзац списка1"/>
    <w:basedOn w:val="a0"/>
    <w:pPr>
      <w:spacing w:before="120" w:after="120" w:line="276" w:lineRule="auto"/>
      <w:jc w:val="both"/>
    </w:pPr>
    <w:rPr>
      <w:rFonts w:ascii="Tahoma" w:eastAsia="Tahoma" w:hAnsi="Tahoma" w:cs="Tahoma"/>
      <w:b/>
      <w:bCs/>
      <w:sz w:val="22"/>
      <w:szCs w:val="22"/>
      <w:lang w:eastAsia="en-US"/>
    </w:rPr>
  </w:style>
  <w:style w:type="paragraph" w:styleId="af0">
    <w:name w:val="annotation text"/>
    <w:basedOn w:val="a0"/>
    <w:rPr>
      <w:color w:val="00000A"/>
    </w:rPr>
  </w:style>
  <w:style w:type="paragraph" w:styleId="af1">
    <w:name w:val="annotation subject"/>
    <w:basedOn w:val="af0"/>
    <w:next w:val="af0"/>
    <w:rPr>
      <w:b/>
      <w:bCs/>
    </w:rPr>
  </w:style>
  <w:style w:type="paragraph" w:customStyle="1" w:styleId="xfmc1">
    <w:name w:val="xfmc1"/>
    <w:basedOn w:val="a0"/>
    <w:rPr>
      <w:sz w:val="24"/>
      <w:szCs w:val="24"/>
      <w:lang w:val="ru-RU"/>
    </w:rPr>
  </w:style>
  <w:style w:type="paragraph" w:customStyle="1" w:styleId="22">
    <w:name w:val="Обычный2"/>
    <w:pPr>
      <w:suppressAutoHyphens/>
      <w:spacing w:line="276" w:lineRule="auto"/>
    </w:pPr>
    <w:rPr>
      <w:rFonts w:ascii="Arial" w:eastAsia="Arial" w:hAnsi="Arial" w:cs="Arial"/>
      <w:color w:val="000000"/>
      <w:sz w:val="22"/>
      <w:szCs w:val="22"/>
      <w:lang w:val="ru-RU" w:eastAsia="ru-RU"/>
    </w:rPr>
  </w:style>
  <w:style w:type="paragraph" w:customStyle="1" w:styleId="ListParagraph1">
    <w:name w:val="List Paragraph1"/>
    <w:basedOn w:val="a0"/>
    <w:pPr>
      <w:spacing w:before="120" w:after="120" w:line="276" w:lineRule="auto"/>
      <w:jc w:val="both"/>
    </w:pPr>
    <w:rPr>
      <w:rFonts w:ascii="Tahoma" w:eastAsia="Tahoma" w:hAnsi="Tahoma" w:cs="Tahoma"/>
      <w:b/>
      <w:bCs/>
      <w:sz w:val="22"/>
      <w:szCs w:val="22"/>
      <w:lang w:eastAsia="en-US"/>
    </w:rPr>
  </w:style>
  <w:style w:type="paragraph" w:styleId="31">
    <w:name w:val="Body Text 3"/>
    <w:basedOn w:val="a0"/>
    <w:pPr>
      <w:spacing w:after="120"/>
    </w:pPr>
    <w:rPr>
      <w:sz w:val="16"/>
      <w:szCs w:val="16"/>
    </w:rPr>
  </w:style>
  <w:style w:type="paragraph" w:customStyle="1" w:styleId="a">
    <w:name w:val="Обычный_с_маркировкой"/>
    <w:pPr>
      <w:numPr>
        <w:numId w:val="1"/>
      </w:numPr>
      <w:suppressAutoHyphens/>
      <w:jc w:val="both"/>
    </w:pPr>
    <w:rPr>
      <w:rFonts w:ascii="Times New Roman" w:eastAsia="Times New Roman" w:hAnsi="Times New Roman"/>
      <w:sz w:val="24"/>
      <w:lang w:val="en-US" w:eastAsia="ru-RU"/>
    </w:rPr>
  </w:style>
  <w:style w:type="paragraph" w:styleId="af2">
    <w:name w:val="footnote text"/>
    <w:basedOn w:val="a0"/>
    <w:pPr>
      <w:keepNext/>
      <w:keepLines/>
      <w:spacing w:before="60" w:after="60"/>
      <w:ind w:firstLine="680"/>
      <w:jc w:val="both"/>
    </w:pPr>
    <w:rPr>
      <w:rFonts w:ascii="Courier New" w:eastAsia="Courier New" w:hAnsi="Courier New" w:cs="Courier New"/>
      <w:sz w:val="18"/>
      <w:lang w:val="ru-RU"/>
    </w:rPr>
  </w:style>
  <w:style w:type="paragraph" w:customStyle="1" w:styleId="rvps14">
    <w:name w:val="rvps14"/>
    <w:basedOn w:val="a0"/>
    <w:rPr>
      <w:sz w:val="24"/>
      <w:szCs w:val="24"/>
      <w:lang w:eastAsia="uk-UA"/>
    </w:rPr>
  </w:style>
  <w:style w:type="paragraph" w:customStyle="1" w:styleId="rvps6">
    <w:name w:val="rvps6"/>
    <w:basedOn w:val="a0"/>
    <w:rPr>
      <w:sz w:val="24"/>
      <w:szCs w:val="24"/>
      <w:lang w:eastAsia="uk-UA"/>
    </w:rPr>
  </w:style>
  <w:style w:type="paragraph" w:customStyle="1" w:styleId="Bullets">
    <w:name w:val="Bullets"/>
    <w:basedOn w:val="a0"/>
    <w:pPr>
      <w:widowControl w:val="0"/>
      <w:tabs>
        <w:tab w:val="left" w:pos="270"/>
      </w:tabs>
      <w:spacing w:after="180" w:line="280" w:lineRule="atLeast"/>
      <w:ind w:left="360"/>
    </w:pPr>
    <w:rPr>
      <w:rFonts w:ascii="Arial" w:eastAsia="Arial" w:hAnsi="Arial" w:cs="Arial"/>
      <w:color w:val="000000"/>
      <w:sz w:val="22"/>
      <w:lang w:val="en-US" w:eastAsia="en-US" w:bidi="he-IL"/>
    </w:rPr>
  </w:style>
  <w:style w:type="paragraph" w:customStyle="1" w:styleId="msonormalbullet2gif">
    <w:name w:val="msonormalbullet2.gif"/>
    <w:basedOn w:val="a0"/>
    <w:rPr>
      <w:sz w:val="24"/>
      <w:szCs w:val="24"/>
      <w:lang w:eastAsia="uk-UA"/>
    </w:rPr>
  </w:style>
  <w:style w:type="paragraph" w:customStyle="1" w:styleId="23">
    <w:name w:val="_Стороны_2"/>
    <w:basedOn w:val="a0"/>
    <w:pPr>
      <w:keepNext/>
      <w:keepLines/>
      <w:jc w:val="center"/>
    </w:pPr>
    <w:rPr>
      <w:rFonts w:ascii="Courier New" w:eastAsia="MS Mincho" w:hAnsi="Courier New" w:cs="Courier New"/>
      <w:sz w:val="22"/>
    </w:rPr>
  </w:style>
  <w:style w:type="paragraph" w:customStyle="1" w:styleId="Default">
    <w:name w:val="Default"/>
    <w:pPr>
      <w:suppressAutoHyphens/>
    </w:pPr>
    <w:rPr>
      <w:rFonts w:ascii="Arial" w:eastAsia="Times New Roman" w:hAnsi="Arial" w:cs="Arial"/>
      <w:color w:val="000000"/>
      <w:sz w:val="24"/>
      <w:szCs w:val="24"/>
      <w:lang w:val="ru-RU" w:eastAsia="ru-RU"/>
    </w:rPr>
  </w:style>
  <w:style w:type="paragraph" w:styleId="af3">
    <w:name w:val="Revision"/>
    <w:pPr>
      <w:suppressAutoHyphens/>
    </w:pPr>
    <w:rPr>
      <w:rFonts w:ascii="Times New Roman" w:eastAsia="Times New Roman" w:hAnsi="Times New Roman"/>
      <w:sz w:val="24"/>
      <w:lang w:eastAsia="ru-RU"/>
    </w:rPr>
  </w:style>
  <w:style w:type="paragraph" w:customStyle="1" w:styleId="af4">
    <w:name w:val="_Обычный_по_левому_краю"/>
    <w:basedOn w:val="a0"/>
    <w:pPr>
      <w:keepNext/>
      <w:keepLines/>
    </w:pPr>
    <w:rPr>
      <w:rFonts w:ascii="Courier New" w:eastAsia="Courier New" w:hAnsi="Courier New" w:cs="Courier New"/>
      <w:sz w:val="22"/>
    </w:rPr>
  </w:style>
  <w:style w:type="paragraph" w:customStyle="1" w:styleId="14">
    <w:name w:val="_Стороны_1"/>
    <w:basedOn w:val="a0"/>
    <w:pPr>
      <w:keepNext/>
      <w:keepLines/>
      <w:jc w:val="center"/>
    </w:pPr>
    <w:rPr>
      <w:rFonts w:ascii="Courier New" w:eastAsia="Courier New" w:hAnsi="Courier New" w:cs="Courier New"/>
      <w:caps/>
      <w:sz w:val="22"/>
    </w:rPr>
  </w:style>
  <w:style w:type="paragraph" w:customStyle="1" w:styleId="15">
    <w:name w:val="Основной текст1"/>
    <w:basedOn w:val="a0"/>
    <w:pPr>
      <w:widowControl w:val="0"/>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Pr>
      <w:rFonts w:ascii="Verdana" w:eastAsia="Verdana" w:hAnsi="Verdana" w:cs="Verdana"/>
      <w:lang w:val="en-US" w:eastAsia="en-US"/>
    </w:rPr>
  </w:style>
  <w:style w:type="paragraph" w:customStyle="1" w:styleId="af5">
    <w:name w:val="_Обычный_текст_таблицы"/>
    <w:basedOn w:val="a0"/>
    <w:pPr>
      <w:keepNext/>
      <w:spacing w:before="40" w:after="40"/>
    </w:pPr>
    <w:rPr>
      <w:rFonts w:ascii="Courier New" w:eastAsia="Courier New" w:hAnsi="Courier New" w:cs="Courier New"/>
      <w:sz w:val="18"/>
    </w:rPr>
  </w:style>
  <w:style w:type="paragraph" w:customStyle="1" w:styleId="110">
    <w:name w:val="Стиль Заголовок 1 + не все прописные1"/>
    <w:basedOn w:val="1"/>
    <w:pPr>
      <w:tabs>
        <w:tab w:val="left" w:pos="814"/>
      </w:tabs>
      <w:ind w:left="1068"/>
      <w:jc w:val="both"/>
    </w:pPr>
    <w:rPr>
      <w:bCs/>
      <w:color w:val="000000"/>
      <w:sz w:val="28"/>
      <w:szCs w:val="28"/>
      <w:lang w:eastAsia="zh-CN"/>
    </w:rPr>
  </w:style>
  <w:style w:type="paragraph" w:customStyle="1" w:styleId="af6">
    <w:name w:val="Вміст рамки"/>
    <w:basedOn w:val="a0"/>
  </w:style>
  <w:style w:type="paragraph" w:customStyle="1" w:styleId="af7">
    <w:name w:val="Вміст таблиці"/>
    <w:basedOn w:val="a0"/>
    <w:pPr>
      <w:widowControl w:val="0"/>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basedOn w:val="a1"/>
    <w:rPr>
      <w:rFonts w:ascii="Times New Roman" w:eastAsia="Times New Roman" w:hAnsi="Times New Roman" w:cs="Times New Roman"/>
      <w:b/>
      <w:sz w:val="20"/>
      <w:szCs w:val="20"/>
      <w:lang w:val="uk-UA" w:eastAsia="ru-RU"/>
    </w:rPr>
  </w:style>
  <w:style w:type="character" w:customStyle="1" w:styleId="24">
    <w:name w:val="Заголовок 2 Знак"/>
    <w:basedOn w:val="a1"/>
    <w:rPr>
      <w:rFonts w:ascii="Times New Roman" w:eastAsia="Times New Roman" w:hAnsi="Times New Roman" w:cs="Times New Roman"/>
      <w:b/>
      <w:sz w:val="24"/>
      <w:szCs w:val="20"/>
      <w:lang w:val="uk-UA" w:eastAsia="ru-RU"/>
    </w:rPr>
  </w:style>
  <w:style w:type="character" w:customStyle="1" w:styleId="32">
    <w:name w:val="Заголовок 3 Знак"/>
    <w:basedOn w:val="a1"/>
    <w:rPr>
      <w:rFonts w:ascii="Arial" w:eastAsia="Times New Roman" w:hAnsi="Arial" w:cs="Arial"/>
      <w:b/>
      <w:bCs/>
      <w:sz w:val="26"/>
      <w:szCs w:val="26"/>
      <w:lang w:val="uk-UA" w:eastAsia="ru-RU"/>
    </w:rPr>
  </w:style>
  <w:style w:type="character" w:customStyle="1" w:styleId="60">
    <w:name w:val="Заголовок 6 Знак"/>
    <w:basedOn w:val="a1"/>
    <w:rPr>
      <w:rFonts w:ascii="Times New Roman" w:eastAsia="Times New Roman" w:hAnsi="Times New Roman" w:cs="Times New Roman"/>
      <w:b/>
      <w:sz w:val="32"/>
      <w:szCs w:val="20"/>
      <w:lang w:val="uk-UA" w:eastAsia="ru-RU"/>
    </w:rPr>
  </w:style>
  <w:style w:type="character" w:customStyle="1" w:styleId="70">
    <w:name w:val="Заголовок 7 Знак"/>
    <w:basedOn w:val="a1"/>
    <w:rPr>
      <w:rFonts w:ascii="Times New Roman" w:eastAsia="Times New Roman" w:hAnsi="Times New Roman" w:cs="Times New Roman"/>
      <w:sz w:val="24"/>
      <w:szCs w:val="24"/>
      <w:lang w:val="uk-UA" w:eastAsia="ru-RU"/>
    </w:rPr>
  </w:style>
  <w:style w:type="character" w:customStyle="1" w:styleId="af8">
    <w:name w:val="Заголовок Знак"/>
    <w:basedOn w:val="a1"/>
    <w:rPr>
      <w:rFonts w:ascii="Arial" w:eastAsia="Times New Roman" w:hAnsi="Arial" w:cs="Times New Roman"/>
      <w:b/>
      <w:sz w:val="18"/>
      <w:szCs w:val="20"/>
      <w:lang w:val="uk-UA" w:eastAsia="ru-RU"/>
    </w:rPr>
  </w:style>
  <w:style w:type="character" w:customStyle="1" w:styleId="25">
    <w:name w:val="Основной текст 2 Знак"/>
    <w:basedOn w:val="a1"/>
    <w:rPr>
      <w:rFonts w:ascii="Times New Roman" w:eastAsia="Times New Roman" w:hAnsi="Times New Roman" w:cs="Times New Roman"/>
      <w:b/>
      <w:sz w:val="24"/>
      <w:szCs w:val="20"/>
      <w:lang w:val="uk-UA" w:eastAsia="ru-RU"/>
    </w:rPr>
  </w:style>
  <w:style w:type="character" w:customStyle="1" w:styleId="af9">
    <w:name w:val="Подзаголовок Знак"/>
    <w:basedOn w:val="a1"/>
    <w:rPr>
      <w:rFonts w:ascii="Times New Roman" w:eastAsia="Times New Roman" w:hAnsi="Times New Roman" w:cs="Times New Roman"/>
      <w:b/>
      <w:sz w:val="24"/>
      <w:szCs w:val="24"/>
      <w:lang w:val="en-GB"/>
    </w:rPr>
  </w:style>
  <w:style w:type="character" w:customStyle="1" w:styleId="HTML0">
    <w:name w:val="Стандартный HTML Знак"/>
    <w:basedOn w:val="a1"/>
    <w:rPr>
      <w:rFonts w:ascii="Courier New" w:eastAsia="Times New Roman" w:hAnsi="Courier New" w:cs="Courier New"/>
      <w:color w:val="000000"/>
      <w:sz w:val="18"/>
      <w:szCs w:val="18"/>
      <w:lang w:eastAsia="ru-RU"/>
    </w:rPr>
  </w:style>
  <w:style w:type="character" w:customStyle="1" w:styleId="afa">
    <w:name w:val="Верхний колонтитул Знак"/>
    <w:basedOn w:val="a1"/>
    <w:rPr>
      <w:rFonts w:ascii="Times New Roman" w:eastAsia="Times New Roman" w:hAnsi="Times New Roman" w:cs="Times New Roman"/>
      <w:sz w:val="20"/>
      <w:szCs w:val="20"/>
      <w:lang w:val="uk-UA" w:eastAsia="ru-RU"/>
    </w:rPr>
  </w:style>
  <w:style w:type="character" w:styleId="afb">
    <w:name w:val="page number"/>
    <w:basedOn w:val="a1"/>
  </w:style>
  <w:style w:type="character" w:customStyle="1" w:styleId="afc">
    <w:name w:val="Нижний колонтитул Знак"/>
    <w:basedOn w:val="a1"/>
    <w:rPr>
      <w:rFonts w:ascii="Times New Roman" w:eastAsia="Times New Roman" w:hAnsi="Times New Roman" w:cs="Times New Roman"/>
      <w:sz w:val="20"/>
      <w:szCs w:val="20"/>
      <w:lang w:val="uk-UA" w:eastAsia="ru-RU"/>
    </w:rPr>
  </w:style>
  <w:style w:type="character" w:customStyle="1" w:styleId="afd">
    <w:name w:val="Основной текст Знак"/>
    <w:basedOn w:val="a1"/>
    <w:rPr>
      <w:rFonts w:ascii="Times New Roman" w:eastAsia="Times New Roman" w:hAnsi="Times New Roman" w:cs="Times New Roman"/>
      <w:sz w:val="20"/>
      <w:szCs w:val="20"/>
      <w:lang w:val="uk-UA" w:eastAsia="ru-RU"/>
    </w:rPr>
  </w:style>
  <w:style w:type="character" w:customStyle="1" w:styleId="26">
    <w:name w:val="Основной текст с отступом 2 Знак"/>
    <w:basedOn w:val="a1"/>
    <w:rPr>
      <w:rFonts w:ascii="Times New Roman" w:eastAsia="Times New Roman" w:hAnsi="Times New Roman" w:cs="Times New Roman"/>
      <w:sz w:val="20"/>
      <w:szCs w:val="20"/>
      <w:lang w:val="uk-UA" w:eastAsia="ru-RU"/>
    </w:rPr>
  </w:style>
  <w:style w:type="character" w:customStyle="1" w:styleId="33">
    <w:name w:val="Основной текст с отступом 3 Знак"/>
    <w:basedOn w:val="a1"/>
    <w:rPr>
      <w:rFonts w:ascii="Times New Roman" w:eastAsia="Times New Roman" w:hAnsi="Times New Roman" w:cs="Times New Roman"/>
      <w:sz w:val="16"/>
      <w:szCs w:val="16"/>
      <w:lang w:val="uk-UA" w:eastAsia="ru-RU"/>
    </w:rPr>
  </w:style>
  <w:style w:type="character" w:customStyle="1" w:styleId="afe">
    <w:name w:val="Текст выноски Знак"/>
    <w:basedOn w:val="a1"/>
    <w:rPr>
      <w:rFonts w:ascii="Tahoma" w:eastAsia="Times New Roman" w:hAnsi="Tahoma" w:cs="Tahoma"/>
      <w:sz w:val="16"/>
      <w:szCs w:val="16"/>
      <w:lang w:val="uk-UA" w:eastAsia="ru-RU"/>
    </w:rPr>
  </w:style>
  <w:style w:type="character" w:customStyle="1" w:styleId="rvts0">
    <w:name w:val="rvts0"/>
    <w:rPr>
      <w:rFonts w:cs="Times New Roman"/>
    </w:rPr>
  </w:style>
  <w:style w:type="character" w:customStyle="1" w:styleId="aff">
    <w:name w:val="Основной текст с отступом Знак"/>
    <w:basedOn w:val="a1"/>
    <w:rPr>
      <w:rFonts w:ascii="Times New Roman" w:eastAsia="Times New Roman" w:hAnsi="Times New Roman" w:cs="Times New Roman"/>
      <w:sz w:val="20"/>
      <w:szCs w:val="20"/>
      <w:lang w:val="uk-UA" w:eastAsia="ru-RU"/>
    </w:rPr>
  </w:style>
  <w:style w:type="character" w:styleId="aff0">
    <w:name w:val="Strong"/>
    <w:rPr>
      <w:b/>
      <w:bCs/>
    </w:rPr>
  </w:style>
  <w:style w:type="character" w:customStyle="1" w:styleId="InternetLink">
    <w:name w:val="Internet Link"/>
    <w:rPr>
      <w:color w:val="0000FF"/>
      <w:u w:val="single"/>
    </w:rPr>
  </w:style>
  <w:style w:type="character" w:customStyle="1" w:styleId="aff1">
    <w:name w:val="Текст примечания Знак"/>
    <w:basedOn w:val="a1"/>
    <w:rPr>
      <w:rFonts w:ascii="Times New Roman" w:eastAsia="Times New Roman" w:hAnsi="Times New Roman" w:cs="Times New Roman"/>
      <w:color w:val="00000A"/>
      <w:sz w:val="20"/>
      <w:szCs w:val="20"/>
      <w:lang w:val="uk-UA" w:eastAsia="ru-RU"/>
    </w:rPr>
  </w:style>
  <w:style w:type="character" w:customStyle="1" w:styleId="aff2">
    <w:name w:val="Тема примечания Знак"/>
    <w:basedOn w:val="aff1"/>
    <w:rPr>
      <w:rFonts w:ascii="Times New Roman" w:eastAsia="Times New Roman" w:hAnsi="Times New Roman" w:cs="Times New Roman"/>
      <w:b/>
      <w:bCs/>
      <w:color w:val="00000A"/>
      <w:sz w:val="20"/>
      <w:szCs w:val="20"/>
      <w:lang w:val="uk-UA" w:eastAsia="ru-RU"/>
    </w:rPr>
  </w:style>
  <w:style w:type="character" w:customStyle="1" w:styleId="BodyTextIndent3Char">
    <w:name w:val="Body Text Indent 3 Char"/>
    <w:basedOn w:val="a1"/>
    <w:rPr>
      <w:rFonts w:cs="Times New Roman"/>
      <w:sz w:val="16"/>
      <w:szCs w:val="16"/>
      <w:lang w:val="uk-UA"/>
    </w:rPr>
  </w:style>
  <w:style w:type="character" w:customStyle="1" w:styleId="aff3">
    <w:name w:val="Обычный (Интернет) Знак"/>
    <w:rPr>
      <w:rFonts w:ascii="Times New Roman" w:eastAsia="Times New Roman" w:hAnsi="Times New Roman" w:cs="Times New Roman"/>
      <w:sz w:val="24"/>
      <w:szCs w:val="24"/>
      <w:lang w:val="ru-RU" w:eastAsia="ru-RU"/>
    </w:rPr>
  </w:style>
  <w:style w:type="character" w:customStyle="1" w:styleId="40">
    <w:name w:val="Заголовок 4 Знак"/>
    <w:basedOn w:val="a1"/>
    <w:rPr>
      <w:rFonts w:ascii="Calibri Light" w:eastAsia="Calibri Light" w:hAnsi="Calibri Light" w:cs="Calibri Light"/>
      <w:b/>
      <w:bCs/>
      <w:i/>
      <w:iCs/>
      <w:color w:val="5B9BD5"/>
      <w:lang w:eastAsia="ru-RU"/>
    </w:rPr>
  </w:style>
  <w:style w:type="character" w:customStyle="1" w:styleId="50">
    <w:name w:val="Заголовок 5 Знак"/>
    <w:basedOn w:val="a1"/>
    <w:rPr>
      <w:rFonts w:ascii="Times New Roman" w:eastAsia="Times New Roman" w:hAnsi="Times New Roman" w:cs="Times New Roman"/>
      <w:b/>
      <w:bCs/>
      <w:sz w:val="28"/>
      <w:szCs w:val="24"/>
      <w:lang w:eastAsia="ru-RU"/>
    </w:rPr>
  </w:style>
  <w:style w:type="character" w:customStyle="1" w:styleId="17">
    <w:name w:val="Гиперссылка1"/>
    <w:basedOn w:val="a1"/>
    <w:rPr>
      <w:color w:val="0000FF"/>
      <w:u w:val="single"/>
    </w:rPr>
  </w:style>
  <w:style w:type="character" w:styleId="aff4">
    <w:name w:val="Hyperlink"/>
    <w:basedOn w:val="a1"/>
    <w:rPr>
      <w:color w:val="0563C1"/>
      <w:u w:val="single"/>
    </w:rPr>
  </w:style>
  <w:style w:type="character" w:customStyle="1" w:styleId="34">
    <w:name w:val="Основной текст 3 Знак"/>
    <w:basedOn w:val="a1"/>
    <w:rPr>
      <w:rFonts w:ascii="Times New Roman" w:eastAsia="Times New Roman" w:hAnsi="Times New Roman" w:cs="Times New Roman"/>
      <w:sz w:val="16"/>
      <w:szCs w:val="16"/>
      <w:lang w:eastAsia="ru-RU"/>
    </w:rPr>
  </w:style>
  <w:style w:type="character" w:customStyle="1" w:styleId="aff5">
    <w:name w:val="Текст сноски Знак"/>
    <w:basedOn w:val="a1"/>
    <w:rPr>
      <w:rFonts w:ascii="Courier New" w:eastAsia="Times New Roman" w:hAnsi="Courier New" w:cs="Courier New"/>
      <w:sz w:val="18"/>
      <w:lang w:val="ru-RU" w:eastAsia="ru-RU"/>
    </w:rPr>
  </w:style>
  <w:style w:type="character" w:customStyle="1" w:styleId="aff6">
    <w:name w:val="Символи виноски"/>
    <w:basedOn w:val="a1"/>
    <w:rPr>
      <w:rFonts w:cs="Times New Roman"/>
      <w:position w:val="0"/>
      <w:vertAlign w:val="superscript"/>
    </w:rPr>
  </w:style>
  <w:style w:type="character" w:styleId="aff7">
    <w:name w:val="footnote reference"/>
    <w:rPr>
      <w:rFonts w:cs="Times New Roman"/>
      <w:position w:val="0"/>
      <w:vertAlign w:val="superscript"/>
    </w:rPr>
  </w:style>
  <w:style w:type="character" w:customStyle="1" w:styleId="apple-style-span">
    <w:name w:val="apple-style-span"/>
  </w:style>
  <w:style w:type="character" w:customStyle="1" w:styleId="apple-converted-space">
    <w:name w:val="apple-converted-space"/>
    <w:basedOn w:val="a1"/>
    <w:rPr>
      <w:rFonts w:cs="Times New Roman"/>
    </w:rPr>
  </w:style>
  <w:style w:type="character" w:customStyle="1" w:styleId="rvts9">
    <w:name w:val="rvts9"/>
    <w:basedOn w:val="a1"/>
    <w:rPr>
      <w:rFonts w:cs="Times New Roman"/>
    </w:rPr>
  </w:style>
  <w:style w:type="character" w:customStyle="1" w:styleId="rvts23">
    <w:name w:val="rvts23"/>
    <w:basedOn w:val="a1"/>
    <w:rPr>
      <w:rFonts w:cs="Times New Roman"/>
    </w:rPr>
  </w:style>
  <w:style w:type="character" w:customStyle="1" w:styleId="aff8">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Абзац списку 1 Знак,тв-Абзац списка Знак"/>
    <w:uiPriority w:val="34"/>
    <w:rPr>
      <w:rFonts w:ascii="Tahoma" w:eastAsia="Times New Roman" w:hAnsi="Tahoma" w:cs="Tahoma"/>
      <w:b/>
      <w:bCs/>
      <w:sz w:val="22"/>
      <w:szCs w:val="22"/>
      <w:lang w:eastAsia="en-US"/>
    </w:rPr>
  </w:style>
  <w:style w:type="character" w:styleId="aff9">
    <w:name w:val="annotation reference"/>
    <w:basedOn w:val="a1"/>
    <w:rPr>
      <w:sz w:val="16"/>
      <w:szCs w:val="16"/>
    </w:rPr>
  </w:style>
  <w:style w:type="character" w:customStyle="1" w:styleId="Internetlink0">
    <w:name w:val="Internet link"/>
    <w:basedOn w:val="a1"/>
    <w:rPr>
      <w:color w:val="0000FF"/>
      <w:u w:val="single"/>
    </w:rPr>
  </w:style>
  <w:style w:type="character" w:customStyle="1" w:styleId="affa">
    <w:name w:val="Основной текст_"/>
    <w:basedOn w:val="a1"/>
    <w:rPr>
      <w:rFonts w:ascii="Times New Roman" w:eastAsia="Times New Roman" w:hAnsi="Times New Roman" w:cs="Times New Roman"/>
      <w:sz w:val="26"/>
      <w:szCs w:val="26"/>
    </w:rPr>
  </w:style>
  <w:style w:type="character" w:customStyle="1" w:styleId="affb">
    <w:name w:val="Без интервала Знак"/>
    <w:basedOn w:val="a1"/>
    <w:rPr>
      <w:sz w:val="22"/>
      <w:szCs w:val="22"/>
      <w:lang w:eastAsia="en-US"/>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LFO1">
    <w:name w:val="LFO1"/>
    <w:basedOn w:val="a3"/>
    <w:pPr>
      <w:numPr>
        <w:numId w:val="1"/>
      </w:numPr>
    </w:pPr>
  </w:style>
  <w:style w:type="character" w:customStyle="1" w:styleId="ac">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b"/>
    <w:uiPriority w:val="99"/>
    <w:qFormat/>
    <w:locked/>
    <w:rsid w:val="006D40BA"/>
    <w:rPr>
      <w:rFonts w:ascii="Times New Roman" w:eastAsia="Times New Roman" w:hAnsi="Times New Roman"/>
      <w:sz w:val="24"/>
      <w:szCs w:val="24"/>
      <w:lang w:val="ru-RU" w:eastAsia="ru-RU"/>
    </w:rPr>
  </w:style>
  <w:style w:type="paragraph" w:customStyle="1" w:styleId="affc">
    <w:name w:val="Содержимое таблицы"/>
    <w:basedOn w:val="a0"/>
    <w:rsid w:val="006D40BA"/>
    <w:pPr>
      <w:widowControl w:val="0"/>
      <w:suppressLineNumbers/>
      <w:autoSpaceDN/>
      <w:textAlignment w:val="auto"/>
    </w:pPr>
    <w:rPr>
      <w:rFonts w:eastAsia="Andale Sans UI"/>
      <w:kern w:val="2"/>
      <w:sz w:val="24"/>
      <w:szCs w:val="24"/>
      <w:lang w:eastAsia="uk-UA"/>
    </w:rPr>
  </w:style>
  <w:style w:type="paragraph" w:styleId="affd">
    <w:name w:val="Body Text"/>
    <w:basedOn w:val="a0"/>
    <w:link w:val="18"/>
    <w:uiPriority w:val="99"/>
    <w:semiHidden/>
    <w:unhideWhenUsed/>
    <w:rsid w:val="00160947"/>
    <w:pPr>
      <w:spacing w:after="120"/>
    </w:pPr>
  </w:style>
  <w:style w:type="character" w:customStyle="1" w:styleId="18">
    <w:name w:val="Основной текст Знак1"/>
    <w:basedOn w:val="a1"/>
    <w:link w:val="affd"/>
    <w:uiPriority w:val="99"/>
    <w:semiHidden/>
    <w:rsid w:val="00160947"/>
    <w:rPr>
      <w:rFonts w:ascii="Times New Roman" w:eastAsia="Times New Roman" w:hAnsi="Times New Roman"/>
      <w:lang w:eastAsia="ru-RU"/>
    </w:rPr>
  </w:style>
  <w:style w:type="character" w:customStyle="1" w:styleId="FontStyle18">
    <w:name w:val="Font Style18"/>
    <w:uiPriority w:val="99"/>
    <w:rsid w:val="0091375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35</Pages>
  <Words>14606</Words>
  <Characters>83258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
  <LinksUpToDate>false</LinksUpToDate>
  <CharactersWithSpaces>97669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Гаврилюк Н.В.</cp:lastModifiedBy>
  <cp:revision>36</cp:revision>
  <cp:lastPrinted>2023-12-06T09:12:00Z</cp:lastPrinted>
  <dcterms:created xsi:type="dcterms:W3CDTF">2023-12-05T09:00:00Z</dcterms:created>
  <dcterms:modified xsi:type="dcterms:W3CDTF">2023-12-06T09:20:00Z</dcterms:modified>
</cp:coreProperties>
</file>