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1FC" w:rsidRDefault="0031213A" w:rsidP="000A41FC">
      <w:pPr>
        <w:spacing w:after="0" w:line="240" w:lineRule="auto"/>
        <w:jc w:val="center"/>
        <w:rPr>
          <w:rFonts w:ascii="Times New Roman" w:hAnsi="Times New Roman"/>
          <w:b/>
          <w:sz w:val="24"/>
          <w:szCs w:val="24"/>
        </w:rPr>
      </w:pPr>
      <w:r>
        <w:rPr>
          <w:rFonts w:ascii="Times New Roman" w:hAnsi="Times New Roman"/>
          <w:b/>
          <w:sz w:val="24"/>
          <w:szCs w:val="24"/>
        </w:rPr>
        <w:t xml:space="preserve">                                                                                                 Додаток 2</w:t>
      </w:r>
    </w:p>
    <w:p w:rsidR="0031213A" w:rsidRDefault="0031213A" w:rsidP="000A41FC">
      <w:pPr>
        <w:spacing w:after="0" w:line="240" w:lineRule="auto"/>
        <w:jc w:val="center"/>
        <w:rPr>
          <w:rFonts w:ascii="Times New Roman" w:hAnsi="Times New Roman"/>
          <w:b/>
          <w:sz w:val="24"/>
          <w:szCs w:val="24"/>
        </w:rPr>
      </w:pPr>
    </w:p>
    <w:p w:rsidR="000A41FC" w:rsidRPr="005C13DF" w:rsidRDefault="00715E5E" w:rsidP="005C13DF">
      <w:pPr>
        <w:jc w:val="center"/>
        <w:rPr>
          <w:rFonts w:ascii="Times New Roman" w:hAnsi="Times New Roman"/>
          <w:b/>
        </w:rPr>
      </w:pPr>
      <w:r w:rsidRPr="00715E5E">
        <w:rPr>
          <w:rFonts w:ascii="Times New Roman" w:hAnsi="Times New Roman"/>
          <w:b/>
          <w:sz w:val="24"/>
          <w:szCs w:val="24"/>
        </w:rPr>
        <w:t>Технічна специфікація</w:t>
      </w:r>
    </w:p>
    <w:p w:rsidR="000A41FC" w:rsidRDefault="000A41FC" w:rsidP="000A41FC">
      <w:pPr>
        <w:spacing w:after="0" w:line="240" w:lineRule="auto"/>
        <w:jc w:val="center"/>
        <w:rPr>
          <w:rFonts w:ascii="Times New Roman" w:eastAsia="SimSun" w:hAnsi="Times New Roman"/>
          <w:kern w:val="3"/>
          <w:sz w:val="24"/>
          <w:szCs w:val="24"/>
          <w:lang w:eastAsia="zh-CN" w:bidi="hi-IN"/>
        </w:rPr>
      </w:pPr>
      <w:r w:rsidRPr="000A41FC">
        <w:rPr>
          <w:rFonts w:ascii="Times New Roman" w:hAnsi="Times New Roman"/>
          <w:sz w:val="24"/>
          <w:szCs w:val="24"/>
        </w:rPr>
        <w:t xml:space="preserve">на </w:t>
      </w:r>
      <w:r w:rsidRPr="000A41FC">
        <w:rPr>
          <w:rFonts w:ascii="Times New Roman" w:eastAsia="SimSun" w:hAnsi="Times New Roman"/>
          <w:kern w:val="3"/>
          <w:sz w:val="24"/>
          <w:szCs w:val="24"/>
          <w:lang w:eastAsia="zh-CN" w:bidi="hi-IN"/>
        </w:rPr>
        <w:t xml:space="preserve">закупівлю </w:t>
      </w:r>
    </w:p>
    <w:p w:rsidR="00715E5E" w:rsidRDefault="00715E5E" w:rsidP="00715E5E">
      <w:pPr>
        <w:spacing w:line="240" w:lineRule="atLeast"/>
        <w:jc w:val="center"/>
        <w:rPr>
          <w:rFonts w:ascii="Times New Roman" w:hAnsi="Times New Roman"/>
          <w:b/>
          <w:bCs/>
          <w:color w:val="000000"/>
        </w:rPr>
      </w:pPr>
      <w:r>
        <w:rPr>
          <w:rFonts w:ascii="Times New Roman" w:hAnsi="Times New Roman"/>
          <w:b/>
        </w:rPr>
        <w:t xml:space="preserve">Мастильні оливи , </w:t>
      </w:r>
      <w:r w:rsidRPr="0045308F">
        <w:rPr>
          <w:rFonts w:ascii="Times New Roman" w:hAnsi="Times New Roman"/>
          <w:b/>
        </w:rPr>
        <w:t xml:space="preserve"> мастильні матеріали</w:t>
      </w:r>
      <w:r>
        <w:rPr>
          <w:rFonts w:ascii="Times New Roman" w:hAnsi="Times New Roman"/>
          <w:b/>
        </w:rPr>
        <w:t xml:space="preserve"> та оливи двотактні </w:t>
      </w:r>
    </w:p>
    <w:p w:rsidR="00715E5E" w:rsidRDefault="00715E5E" w:rsidP="00715E5E">
      <w:pPr>
        <w:spacing w:line="240" w:lineRule="atLeast"/>
        <w:rPr>
          <w:rFonts w:ascii="Times New Roman" w:hAnsi="Times New Roman"/>
          <w:b/>
        </w:rPr>
      </w:pPr>
      <w:r>
        <w:rPr>
          <w:rFonts w:ascii="Times New Roman" w:hAnsi="Times New Roman"/>
          <w:b/>
        </w:rPr>
        <w:t xml:space="preserve">                              </w:t>
      </w:r>
      <w:r w:rsidRPr="00247156">
        <w:rPr>
          <w:rFonts w:ascii="Times New Roman" w:hAnsi="Times New Roman"/>
        </w:rPr>
        <w:t>(</w:t>
      </w:r>
      <w:r w:rsidRPr="00247156">
        <w:rPr>
          <w:rFonts w:ascii="Times New Roman" w:hAnsi="Times New Roman"/>
          <w:color w:val="000000"/>
        </w:rPr>
        <w:t xml:space="preserve">Код </w:t>
      </w:r>
      <w:proofErr w:type="spellStart"/>
      <w:r w:rsidRPr="00247156">
        <w:rPr>
          <w:rFonts w:ascii="Times New Roman" w:hAnsi="Times New Roman"/>
          <w:color w:val="000000"/>
        </w:rPr>
        <w:t>ДК</w:t>
      </w:r>
      <w:proofErr w:type="spellEnd"/>
      <w:r w:rsidRPr="00247156">
        <w:rPr>
          <w:rFonts w:ascii="Times New Roman" w:hAnsi="Times New Roman"/>
          <w:color w:val="000000"/>
        </w:rPr>
        <w:t xml:space="preserve"> 021:2015 (CPV) : </w:t>
      </w:r>
      <w:r w:rsidRPr="00247156">
        <w:rPr>
          <w:rFonts w:ascii="Times New Roman" w:hAnsi="Times New Roman"/>
        </w:rPr>
        <w:t>09210000-4 - Мастильні засоби)</w:t>
      </w:r>
      <w:r>
        <w:rPr>
          <w:rFonts w:ascii="Times New Roman" w:hAnsi="Times New Roman"/>
          <w:b/>
        </w:rPr>
        <w:t xml:space="preserve"> </w:t>
      </w:r>
    </w:p>
    <w:p w:rsidR="00FD3D33" w:rsidRDefault="00FD3D33" w:rsidP="00FD3D33">
      <w:pPr>
        <w:pStyle w:val="Style6"/>
        <w:widowControl/>
        <w:tabs>
          <w:tab w:val="left" w:pos="567"/>
        </w:tabs>
        <w:spacing w:line="240" w:lineRule="auto"/>
        <w:jc w:val="left"/>
        <w:rPr>
          <w:rStyle w:val="FontStyle20"/>
          <w:lang w:val="uk-UA"/>
        </w:rPr>
      </w:pPr>
      <w:r>
        <w:rPr>
          <w:rStyle w:val="FontStyle20"/>
          <w:lang w:val="uk-UA"/>
        </w:rPr>
        <w:t xml:space="preserve">Фінансування – місцевий бюджет, </w:t>
      </w:r>
      <w:r w:rsidR="002849FF">
        <w:rPr>
          <w:rStyle w:val="FontStyle20"/>
          <w:lang w:val="uk-UA"/>
        </w:rPr>
        <w:t xml:space="preserve"> </w:t>
      </w:r>
      <w:r>
        <w:rPr>
          <w:rStyle w:val="FontStyle20"/>
          <w:lang w:val="uk-UA"/>
        </w:rPr>
        <w:t>КЕКВ 2610</w:t>
      </w:r>
      <w:r w:rsidR="002849FF">
        <w:rPr>
          <w:rStyle w:val="FontStyle20"/>
          <w:lang w:val="uk-UA"/>
        </w:rPr>
        <w:t xml:space="preserve"> </w:t>
      </w:r>
      <w:r w:rsidR="001C2D36">
        <w:rPr>
          <w:rStyle w:val="FontStyle20"/>
          <w:lang w:val="uk-UA"/>
        </w:rPr>
        <w:t xml:space="preserve">, </w:t>
      </w:r>
      <w:r w:rsidR="002849FF">
        <w:rPr>
          <w:rStyle w:val="FontStyle20"/>
          <w:lang w:val="uk-UA"/>
        </w:rPr>
        <w:t xml:space="preserve"> </w:t>
      </w:r>
      <w:r w:rsidR="001C2D36">
        <w:rPr>
          <w:rStyle w:val="FontStyle20"/>
          <w:lang w:val="uk-UA"/>
        </w:rPr>
        <w:t xml:space="preserve">Очікувана вартість </w:t>
      </w:r>
      <w:r w:rsidR="002849FF">
        <w:rPr>
          <w:rStyle w:val="FontStyle20"/>
          <w:lang w:val="uk-UA"/>
        </w:rPr>
        <w:t>–</w:t>
      </w:r>
      <w:r w:rsidR="005F1907">
        <w:rPr>
          <w:rStyle w:val="FontStyle20"/>
          <w:lang w:val="uk-UA"/>
        </w:rPr>
        <w:t xml:space="preserve"> </w:t>
      </w:r>
      <w:r w:rsidR="0031213A">
        <w:rPr>
          <w:rStyle w:val="FontStyle20"/>
          <w:lang w:val="uk-UA"/>
        </w:rPr>
        <w:t>668000</w:t>
      </w:r>
      <w:r w:rsidR="002849FF">
        <w:rPr>
          <w:rStyle w:val="FontStyle20"/>
          <w:lang w:val="uk-UA"/>
        </w:rPr>
        <w:t>,00грн.</w:t>
      </w:r>
    </w:p>
    <w:p w:rsidR="009F06BA" w:rsidRDefault="009F06BA" w:rsidP="00FD3D33">
      <w:pPr>
        <w:pStyle w:val="Style6"/>
        <w:widowControl/>
        <w:tabs>
          <w:tab w:val="left" w:pos="567"/>
        </w:tabs>
        <w:spacing w:line="240" w:lineRule="auto"/>
        <w:jc w:val="left"/>
        <w:rPr>
          <w:rStyle w:val="FontStyle20"/>
          <w:lang w:val="uk-UA"/>
        </w:rPr>
      </w:pPr>
    </w:p>
    <w:p w:rsidR="009F06BA" w:rsidRPr="00FF4CBF" w:rsidRDefault="009F06BA" w:rsidP="009F06BA">
      <w:pPr>
        <w:pStyle w:val="a7"/>
        <w:spacing w:line="0" w:lineRule="atLeast"/>
        <w:ind w:left="-993"/>
        <w:rPr>
          <w:rFonts w:ascii="Times New Roman" w:hAnsi="Times New Roman"/>
          <w:sz w:val="24"/>
          <w:szCs w:val="24"/>
        </w:rPr>
      </w:pPr>
      <w:r w:rsidRPr="00FF4CBF">
        <w:rPr>
          <w:rFonts w:ascii="Times New Roman" w:hAnsi="Times New Roman"/>
          <w:spacing w:val="-12"/>
          <w:sz w:val="24"/>
          <w:szCs w:val="24"/>
          <w:lang w:val="ru-RU"/>
        </w:rPr>
        <w:t xml:space="preserve"> </w:t>
      </w:r>
      <w:r w:rsidRPr="00FF4CBF">
        <w:rPr>
          <w:rFonts w:ascii="Times New Roman" w:hAnsi="Times New Roman"/>
          <w:sz w:val="24"/>
          <w:szCs w:val="24"/>
        </w:rPr>
        <w:t xml:space="preserve">    </w:t>
      </w:r>
      <w:r w:rsidRPr="00FF4CBF">
        <w:rPr>
          <w:rFonts w:ascii="Times New Roman" w:hAnsi="Times New Roman"/>
          <w:color w:val="000000"/>
          <w:sz w:val="24"/>
          <w:szCs w:val="24"/>
        </w:rPr>
        <w:t xml:space="preserve"> </w:t>
      </w:r>
    </w:p>
    <w:p w:rsidR="00715E5E" w:rsidRPr="00645F16" w:rsidRDefault="00715E5E" w:rsidP="00715E5E">
      <w:pPr>
        <w:jc w:val="center"/>
        <w:rPr>
          <w:rFonts w:ascii="Times New Roman" w:hAnsi="Times New Roman"/>
          <w:b/>
        </w:rPr>
      </w:pPr>
      <w:r w:rsidRPr="00645F16">
        <w:rPr>
          <w:rFonts w:ascii="Times New Roman" w:hAnsi="Times New Roman"/>
          <w:b/>
        </w:rPr>
        <w:t>Технічна специфікація</w:t>
      </w:r>
    </w:p>
    <w:p w:rsidR="00715E5E" w:rsidRDefault="00715E5E" w:rsidP="00715E5E">
      <w:pPr>
        <w:rPr>
          <w:rFonts w:ascii="Times New Roman" w:hAnsi="Times New Roman"/>
          <w:b/>
        </w:rPr>
      </w:pPr>
      <w:r>
        <w:rPr>
          <w:rFonts w:ascii="Times New Roman" w:hAnsi="Times New Roman"/>
          <w:b/>
        </w:rPr>
        <w:t xml:space="preserve">                                </w:t>
      </w:r>
      <w:r w:rsidRPr="00DC5887">
        <w:rPr>
          <w:rFonts w:ascii="Times New Roman" w:hAnsi="Times New Roman"/>
          <w:b/>
          <w:bCs/>
          <w:color w:val="000000"/>
          <w:sz w:val="28"/>
          <w:szCs w:val="28"/>
          <w:lang w:eastAsia="uk-UA"/>
        </w:rPr>
        <w:t>ЛОТ № 1</w:t>
      </w:r>
      <w:r>
        <w:rPr>
          <w:rFonts w:ascii="Times New Roman" w:hAnsi="Times New Roman"/>
          <w:b/>
          <w:bCs/>
          <w:color w:val="000000"/>
          <w:sz w:val="28"/>
          <w:szCs w:val="28"/>
          <w:lang w:eastAsia="uk-UA"/>
        </w:rPr>
        <w:t xml:space="preserve"> - </w:t>
      </w:r>
      <w:r>
        <w:rPr>
          <w:rFonts w:ascii="Times New Roman" w:hAnsi="Times New Roman"/>
          <w:b/>
        </w:rPr>
        <w:t xml:space="preserve">Мастильні оливи , </w:t>
      </w:r>
      <w:r w:rsidRPr="0045308F">
        <w:rPr>
          <w:rFonts w:ascii="Times New Roman" w:hAnsi="Times New Roman"/>
          <w:b/>
        </w:rPr>
        <w:t>мастильні матеріали</w:t>
      </w:r>
    </w:p>
    <w:p w:rsidR="0031213A" w:rsidRPr="005C29EA" w:rsidRDefault="0031213A" w:rsidP="0031213A">
      <w:pPr>
        <w:jc w:val="center"/>
        <w:rPr>
          <w:rFonts w:ascii="Times New Roman" w:hAnsi="Times New Roman"/>
          <w:b/>
          <w:bCs/>
          <w:color w:val="000000"/>
          <w:sz w:val="28"/>
          <w:szCs w:val="28"/>
          <w:lang w:eastAsia="uk-UA"/>
        </w:rPr>
      </w:pPr>
      <w:r>
        <w:rPr>
          <w:rFonts w:ascii="Times New Roman" w:hAnsi="Times New Roman"/>
          <w:b/>
        </w:rPr>
        <w:t>Очікувана вартість 572400,00 грн.</w:t>
      </w:r>
    </w:p>
    <w:tbl>
      <w:tblPr>
        <w:tblW w:w="10933" w:type="dxa"/>
        <w:tblInd w:w="-1214" w:type="dxa"/>
        <w:tblLayout w:type="fixed"/>
        <w:tblCellMar>
          <w:left w:w="10" w:type="dxa"/>
          <w:right w:w="10" w:type="dxa"/>
        </w:tblCellMar>
        <w:tblLook w:val="04A0"/>
      </w:tblPr>
      <w:tblGrid>
        <w:gridCol w:w="534"/>
        <w:gridCol w:w="2126"/>
        <w:gridCol w:w="709"/>
        <w:gridCol w:w="992"/>
        <w:gridCol w:w="2551"/>
        <w:gridCol w:w="1985"/>
        <w:gridCol w:w="2036"/>
      </w:tblGrid>
      <w:tr w:rsidR="0031213A" w:rsidRPr="00FD286E" w:rsidTr="0031213A">
        <w:trPr>
          <w:trHeight w:val="856"/>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w:t>
            </w:r>
          </w:p>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предмету закупівлі</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Од.</w:t>
            </w:r>
          </w:p>
          <w:p w:rsidR="0031213A" w:rsidRPr="00FD286E" w:rsidRDefault="0031213A" w:rsidP="001D7569">
            <w:pPr>
              <w:ind w:hanging="392"/>
              <w:jc w:val="right"/>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виміру</w:t>
            </w:r>
          </w:p>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bCs/>
                <w:color w:val="000000"/>
                <w:sz w:val="20"/>
                <w:szCs w:val="20"/>
                <w:lang w:eastAsia="uk-UA"/>
              </w:rPr>
            </w:pPr>
            <w:proofErr w:type="spellStart"/>
            <w:r w:rsidRPr="00FD286E">
              <w:rPr>
                <w:rFonts w:ascii="Times New Roman" w:hAnsi="Times New Roman"/>
                <w:bCs/>
                <w:color w:val="000000"/>
                <w:sz w:val="20"/>
                <w:szCs w:val="20"/>
                <w:lang w:eastAsia="uk-UA"/>
              </w:rPr>
              <w:t>К-сть</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jc w:val="center"/>
              <w:rPr>
                <w:rFonts w:ascii="Times New Roman" w:hAnsi="Times New Roman"/>
                <w:sz w:val="20"/>
                <w:szCs w:val="20"/>
              </w:rPr>
            </w:pPr>
            <w:r w:rsidRPr="00FD286E">
              <w:rPr>
                <w:rFonts w:ascii="Times New Roman" w:hAnsi="Times New Roman"/>
                <w:bCs/>
                <w:color w:val="000000"/>
                <w:sz w:val="20"/>
                <w:szCs w:val="20"/>
                <w:lang w:eastAsia="uk-UA"/>
              </w:rPr>
              <w:t>Технічні та якісні характеристики</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Документи, що подаються Учасником в складі Пропозиції</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товару, що пропонується Учасником</w:t>
            </w:r>
          </w:p>
        </w:tc>
      </w:tr>
      <w:tr w:rsidR="0031213A" w:rsidRPr="00FD286E" w:rsidTr="0031213A">
        <w:trPr>
          <w:trHeight w:val="388"/>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М - 8В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highlight w:val="yellow"/>
                <w:lang w:eastAsia="uk-UA"/>
              </w:rPr>
            </w:pPr>
            <w:r w:rsidRPr="00FD286E">
              <w:rPr>
                <w:rFonts w:ascii="Times New Roman" w:hAnsi="Times New Roman"/>
                <w:color w:val="000000"/>
                <w:sz w:val="20"/>
                <w:szCs w:val="20"/>
                <w:lang w:eastAsia="uk-UA"/>
              </w:rPr>
              <w:t>1300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100</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 не вище мінус 25 град С</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 xml:space="preserve">Лужне число – не менше 4,8 мг </w:t>
            </w:r>
            <w:proofErr w:type="spellStart"/>
            <w:r w:rsidRPr="00FD286E">
              <w:rPr>
                <w:rFonts w:ascii="Times New Roman" w:hAnsi="Times New Roman"/>
                <w:sz w:val="20"/>
                <w:szCs w:val="20"/>
              </w:rPr>
              <w:t>КОН</w:t>
            </w:r>
            <w:proofErr w:type="spellEnd"/>
            <w:r w:rsidRPr="00FD286E">
              <w:rPr>
                <w:rFonts w:ascii="Times New Roman" w:hAnsi="Times New Roman"/>
                <w:sz w:val="20"/>
                <w:szCs w:val="20"/>
              </w:rPr>
              <w:t>/г</w:t>
            </w:r>
          </w:p>
          <w:p w:rsidR="0031213A" w:rsidRPr="00FD286E" w:rsidRDefault="0031213A" w:rsidP="00FF4831">
            <w:pPr>
              <w:rPr>
                <w:rFonts w:ascii="Times New Roman" w:hAnsi="Times New Roman"/>
                <w:sz w:val="20"/>
                <w:szCs w:val="20"/>
              </w:rPr>
            </w:pPr>
            <w:r w:rsidRPr="00FD286E">
              <w:rPr>
                <w:rFonts w:ascii="Times New Roman" w:hAnsi="Times New Roman"/>
                <w:sz w:val="20"/>
                <w:szCs w:val="20"/>
              </w:rPr>
              <w:t>Сульфатна зольність – не більше 0,75%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Олива моторна  М - 10 Г2к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 Індекс в’язкості – не менше 90</w:t>
            </w:r>
          </w:p>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 не вище мінус 15 град С</w:t>
            </w:r>
          </w:p>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 xml:space="preserve">Лужне число – не менше 6,2мг </w:t>
            </w:r>
            <w:proofErr w:type="spellStart"/>
            <w:r w:rsidRPr="00FD286E">
              <w:rPr>
                <w:rFonts w:ascii="Times New Roman" w:hAnsi="Times New Roman"/>
                <w:sz w:val="20"/>
                <w:szCs w:val="20"/>
              </w:rPr>
              <w:t>КОН</w:t>
            </w:r>
            <w:proofErr w:type="spellEnd"/>
            <w:r w:rsidRPr="00FD286E">
              <w:rPr>
                <w:rFonts w:ascii="Times New Roman" w:hAnsi="Times New Roman"/>
                <w:sz w:val="20"/>
                <w:szCs w:val="20"/>
              </w:rPr>
              <w:t>/г</w:t>
            </w:r>
          </w:p>
          <w:p w:rsidR="0031213A" w:rsidRPr="00FD286E" w:rsidRDefault="0031213A" w:rsidP="00380C33">
            <w:pPr>
              <w:tabs>
                <w:tab w:val="left" w:pos="750"/>
              </w:tabs>
              <w:spacing w:after="0"/>
              <w:rPr>
                <w:rFonts w:ascii="Times New Roman" w:hAnsi="Times New Roman"/>
                <w:sz w:val="20"/>
                <w:szCs w:val="20"/>
              </w:rPr>
            </w:pPr>
            <w:r w:rsidRPr="00FD286E">
              <w:rPr>
                <w:rFonts w:ascii="Times New Roman" w:hAnsi="Times New Roman"/>
                <w:sz w:val="20"/>
                <w:szCs w:val="20"/>
              </w:rPr>
              <w:t>Сульфатна зольність – не більше 0,85%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гідравлічна </w:t>
            </w:r>
            <w:proofErr w:type="spellStart"/>
            <w:r w:rsidRPr="00FD286E">
              <w:rPr>
                <w:rFonts w:ascii="Times New Roman" w:hAnsi="Times New Roman"/>
                <w:color w:val="000000"/>
                <w:sz w:val="20"/>
                <w:szCs w:val="20"/>
                <w:lang w:eastAsia="uk-UA"/>
              </w:rPr>
              <w:t>МГЕ</w:t>
            </w:r>
            <w:proofErr w:type="spellEnd"/>
            <w:r w:rsidRPr="00FD286E">
              <w:rPr>
                <w:rFonts w:ascii="Times New Roman" w:hAnsi="Times New Roman"/>
                <w:color w:val="000000"/>
                <w:sz w:val="20"/>
                <w:szCs w:val="20"/>
                <w:lang w:eastAsia="uk-UA"/>
              </w:rPr>
              <w:t xml:space="preserve"> - 46В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660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95</w:t>
            </w:r>
          </w:p>
          <w:p w:rsidR="0031213A" w:rsidRPr="00FD286E" w:rsidRDefault="0031213A" w:rsidP="00FF4831">
            <w:pPr>
              <w:rPr>
                <w:rFonts w:ascii="Times New Roman" w:hAnsi="Times New Roman"/>
                <w:sz w:val="20"/>
                <w:szCs w:val="20"/>
              </w:rPr>
            </w:pPr>
            <w:r w:rsidRPr="00FD286E">
              <w:rPr>
                <w:rFonts w:ascii="Times New Roman" w:hAnsi="Times New Roman"/>
                <w:sz w:val="20"/>
                <w:szCs w:val="20"/>
              </w:rPr>
              <w:t>Температура застигання – не вище мінус 32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5W40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sz w:val="20"/>
                <w:szCs w:val="20"/>
              </w:rPr>
              <w:t xml:space="preserve">Синтетична, </w:t>
            </w:r>
            <w:r w:rsidRPr="00FD286E">
              <w:rPr>
                <w:rFonts w:ascii="Times New Roman" w:hAnsi="Times New Roman"/>
                <w:color w:val="000000"/>
                <w:sz w:val="20"/>
                <w:szCs w:val="20"/>
                <w:lang w:eastAsia="uk-UA"/>
              </w:rPr>
              <w:t>призначена для бензинових та дизельних двигунів;</w:t>
            </w:r>
          </w:p>
          <w:p w:rsidR="0031213A" w:rsidRPr="00FD286E" w:rsidRDefault="0031213A" w:rsidP="001D7569">
            <w:pPr>
              <w:rPr>
                <w:rFonts w:ascii="Times New Roman" w:hAnsi="Times New Roman"/>
                <w:color w:val="000000"/>
                <w:sz w:val="20"/>
                <w:szCs w:val="20"/>
                <w:lang w:val="en-US" w:eastAsia="uk-UA"/>
              </w:rPr>
            </w:pPr>
            <w:r w:rsidRPr="00FD286E">
              <w:rPr>
                <w:rFonts w:ascii="Times New Roman" w:hAnsi="Times New Roman"/>
                <w:color w:val="000000"/>
                <w:sz w:val="20"/>
                <w:szCs w:val="20"/>
                <w:lang w:eastAsia="uk-UA"/>
              </w:rPr>
              <w:t>Відповідність</w:t>
            </w:r>
            <w:r w:rsidRPr="00FD286E">
              <w:rPr>
                <w:rFonts w:ascii="Times New Roman" w:hAnsi="Times New Roman"/>
                <w:color w:val="000000"/>
                <w:sz w:val="20"/>
                <w:szCs w:val="20"/>
                <w:lang w:val="en-US" w:eastAsia="uk-UA"/>
              </w:rPr>
              <w:t xml:space="preserve"> ACEA: A3/B3, A3/B4;</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Внесена в перелік ліцензованих на сайті АРІ</w:t>
            </w:r>
            <w:r w:rsidRPr="00FD286E">
              <w:rPr>
                <w:rFonts w:ascii="Times New Roman" w:hAnsi="Times New Roman"/>
                <w:sz w:val="20"/>
                <w:szCs w:val="20"/>
              </w:rPr>
              <w:t xml:space="preserve"> Індекс в’язкості – не менше 175</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lastRenderedPageBreak/>
              <w:t>Температура застигання (текучості) – не вище мінус 45 град С</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Сульфатна зольність – не більше 1,3%</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265AB1">
            <w:pPr>
              <w:rPr>
                <w:rFonts w:ascii="Times New Roman" w:hAnsi="Times New Roman"/>
                <w:sz w:val="20"/>
                <w:szCs w:val="20"/>
              </w:rPr>
            </w:pPr>
            <w:r w:rsidRPr="00FD286E">
              <w:rPr>
                <w:rFonts w:ascii="Times New Roman" w:hAnsi="Times New Roman"/>
                <w:color w:val="000000"/>
                <w:sz w:val="20"/>
                <w:szCs w:val="20"/>
                <w:lang w:eastAsia="uk-UA"/>
              </w:rPr>
              <w:lastRenderedPageBreak/>
              <w:t xml:space="preserve">Технічний опис заводу виробника; Довідка в довільній формі  про внесення найменування в перелік ліцензованих олив на сайті АРІ Офіційне схвалення VW: </w:t>
            </w:r>
            <w:proofErr w:type="spellStart"/>
            <w:r w:rsidRPr="00FD286E">
              <w:rPr>
                <w:rFonts w:ascii="Times New Roman" w:hAnsi="Times New Roman"/>
                <w:color w:val="000000"/>
                <w:sz w:val="20"/>
                <w:szCs w:val="20"/>
                <w:lang w:eastAsia="uk-UA"/>
              </w:rPr>
              <w:t>Approval</w:t>
            </w:r>
            <w:proofErr w:type="spellEnd"/>
            <w:r w:rsidRPr="00FD286E">
              <w:rPr>
                <w:rFonts w:ascii="Times New Roman" w:hAnsi="Times New Roman"/>
                <w:color w:val="000000"/>
                <w:sz w:val="20"/>
                <w:szCs w:val="20"/>
                <w:lang w:val="en-US" w:eastAsia="uk-UA"/>
              </w:rPr>
              <w:t xml:space="preserve"> 502 00,505 00(</w:t>
            </w:r>
            <w:proofErr w:type="spellStart"/>
            <w:r w:rsidRPr="00FD286E">
              <w:rPr>
                <w:rFonts w:ascii="Times New Roman" w:hAnsi="Times New Roman"/>
                <w:color w:val="000000"/>
                <w:sz w:val="20"/>
                <w:szCs w:val="20"/>
                <w:lang w:val="en-US" w:eastAsia="uk-UA"/>
              </w:rPr>
              <w:t>копії</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lastRenderedPageBreak/>
              <w:t>надаються</w:t>
            </w:r>
            <w:proofErr w:type="spellEnd"/>
            <w:r w:rsidRPr="00FD286E">
              <w:rPr>
                <w:rFonts w:ascii="Times New Roman" w:hAnsi="Times New Roman"/>
                <w:color w:val="000000"/>
                <w:sz w:val="20"/>
                <w:szCs w:val="20"/>
                <w:lang w:val="en-US" w:eastAsia="uk-UA"/>
              </w:rPr>
              <w:t xml:space="preserve"> у </w:t>
            </w:r>
            <w:proofErr w:type="spellStart"/>
            <w:r w:rsidRPr="00FD286E">
              <w:rPr>
                <w:rFonts w:ascii="Times New Roman" w:hAnsi="Times New Roman"/>
                <w:color w:val="000000"/>
                <w:sz w:val="20"/>
                <w:szCs w:val="20"/>
                <w:lang w:val="en-US" w:eastAsia="uk-UA"/>
              </w:rPr>
              <w:t>складі</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пропозиції</w:t>
            </w:r>
            <w:proofErr w:type="spellEnd"/>
            <w:r w:rsidRPr="00FD286E">
              <w:rPr>
                <w:rFonts w:ascii="Times New Roman" w:hAnsi="Times New Roman"/>
                <w:color w:val="000000"/>
                <w:sz w:val="20"/>
                <w:szCs w:val="20"/>
                <w:lang w:val="en-US" w:eastAsia="uk-UA"/>
              </w:rPr>
              <w:t>)</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265AB1">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10W40 </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380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sz w:val="20"/>
                <w:szCs w:val="20"/>
              </w:rPr>
              <w:t xml:space="preserve">Напівсинтетична, </w:t>
            </w:r>
            <w:r w:rsidRPr="00FD286E">
              <w:rPr>
                <w:rFonts w:ascii="Times New Roman" w:hAnsi="Times New Roman"/>
                <w:color w:val="000000"/>
                <w:sz w:val="20"/>
                <w:szCs w:val="20"/>
                <w:lang w:eastAsia="uk-UA"/>
              </w:rPr>
              <w:t>призначена для бензинових та дизельних двигунів;</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 xml:space="preserve">Відповідність </w:t>
            </w:r>
            <w:r w:rsidRPr="00FD286E">
              <w:rPr>
                <w:rFonts w:ascii="Times New Roman" w:hAnsi="Times New Roman"/>
                <w:color w:val="000000"/>
                <w:sz w:val="20"/>
                <w:szCs w:val="20"/>
                <w:lang w:val="en-US" w:eastAsia="uk-UA"/>
              </w:rPr>
              <w:t>S</w:t>
            </w:r>
            <w:r w:rsidRPr="00FD286E">
              <w:rPr>
                <w:rFonts w:ascii="Times New Roman" w:hAnsi="Times New Roman"/>
                <w:color w:val="000000"/>
                <w:sz w:val="20"/>
                <w:szCs w:val="20"/>
                <w:lang w:eastAsia="uk-UA"/>
              </w:rPr>
              <w:t xml:space="preserve">AE  10W-40; </w:t>
            </w:r>
            <w:r w:rsidRPr="00FD286E">
              <w:rPr>
                <w:rFonts w:ascii="Times New Roman" w:hAnsi="Times New Roman"/>
                <w:sz w:val="20"/>
                <w:szCs w:val="20"/>
              </w:rPr>
              <w:t xml:space="preserve">АРІ </w:t>
            </w:r>
            <w:r w:rsidRPr="00FD286E">
              <w:rPr>
                <w:rFonts w:ascii="Times New Roman" w:hAnsi="Times New Roman"/>
                <w:sz w:val="20"/>
                <w:szCs w:val="20"/>
                <w:lang w:val="en-US"/>
              </w:rPr>
              <w:t xml:space="preserve">SN/CF, </w:t>
            </w:r>
            <w:r w:rsidRPr="00FD286E">
              <w:rPr>
                <w:rFonts w:ascii="Times New Roman" w:hAnsi="Times New Roman"/>
                <w:color w:val="000000"/>
                <w:sz w:val="20"/>
                <w:szCs w:val="20"/>
                <w:lang w:val="en-US" w:eastAsia="uk-UA"/>
              </w:rPr>
              <w:t>ACEA-A3/B3</w:t>
            </w:r>
            <w:r w:rsidRPr="00FD286E">
              <w:rPr>
                <w:rFonts w:ascii="Times New Roman" w:hAnsi="Times New Roman"/>
                <w:color w:val="000000"/>
                <w:sz w:val="20"/>
                <w:szCs w:val="20"/>
                <w:lang w:eastAsia="uk-UA"/>
              </w:rPr>
              <w:t>;</w:t>
            </w:r>
            <w:r w:rsidRPr="00FD286E">
              <w:rPr>
                <w:rFonts w:ascii="Times New Roman" w:hAnsi="Times New Roman"/>
                <w:color w:val="000000"/>
                <w:sz w:val="20"/>
                <w:szCs w:val="20"/>
                <w:lang w:val="en-US" w:eastAsia="uk-UA"/>
              </w:rPr>
              <w:t xml:space="preserve"> A3/B4</w:t>
            </w:r>
            <w:r w:rsidRPr="00FD286E">
              <w:rPr>
                <w:rFonts w:ascii="Times New Roman" w:hAnsi="Times New Roman"/>
                <w:sz w:val="20"/>
                <w:szCs w:val="20"/>
              </w:rPr>
              <w:t xml:space="preserve"> Індекс в’язкості – не менше 155</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(текучості) – не вище мінус 35 град С</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Сульфатна зольність – не більше 1,0%</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Технічний опис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2152"/>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моторна  15W40 </w:t>
            </w:r>
          </w:p>
          <w:p w:rsidR="0031213A" w:rsidRPr="00FD286E" w:rsidRDefault="0031213A" w:rsidP="001D7569">
            <w:pPr>
              <w:spacing w:line="240" w:lineRule="atLeast"/>
              <w:rPr>
                <w:rFonts w:ascii="Times New Roman" w:hAnsi="Times New Roman"/>
                <w:color w:val="000000"/>
                <w:sz w:val="20"/>
                <w:szCs w:val="20"/>
                <w:lang w:eastAsia="uk-UA"/>
              </w:rPr>
            </w:pPr>
            <w:r w:rsidRPr="00FD286E">
              <w:rPr>
                <w:rFonts w:ascii="Times New Roman" w:hAnsi="Times New Roman"/>
                <w:i/>
                <w:color w:val="000000"/>
                <w:sz w:val="20"/>
                <w:szCs w:val="20"/>
                <w:lang w:eastAsia="uk-UA"/>
              </w:rPr>
              <w:t xml:space="preserve"> (або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val="en-GB"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 xml:space="preserve">Призначена для дизельних двигунів; Відповідність </w:t>
            </w:r>
            <w:r w:rsidRPr="00FD286E">
              <w:rPr>
                <w:rFonts w:ascii="Times New Roman" w:hAnsi="Times New Roman"/>
                <w:color w:val="000000"/>
                <w:sz w:val="20"/>
                <w:szCs w:val="20"/>
                <w:lang w:val="en-US" w:eastAsia="uk-UA"/>
              </w:rPr>
              <w:t>S</w:t>
            </w:r>
            <w:r w:rsidRPr="00FD286E">
              <w:rPr>
                <w:rFonts w:ascii="Times New Roman" w:hAnsi="Times New Roman"/>
                <w:color w:val="000000"/>
                <w:sz w:val="20"/>
                <w:szCs w:val="20"/>
                <w:lang w:eastAsia="uk-UA"/>
              </w:rPr>
              <w:t>AE  15W-40. Відповідність АРІ СІ-4; Внесена в перелік ліцензованих на сайті АРІ</w:t>
            </w:r>
            <w:r w:rsidRPr="00FD286E">
              <w:rPr>
                <w:rFonts w:ascii="Times New Roman" w:hAnsi="Times New Roman"/>
                <w:sz w:val="20"/>
                <w:szCs w:val="20"/>
              </w:rPr>
              <w:t xml:space="preserve"> . Індекс в’язкості – не менше 140</w:t>
            </w:r>
          </w:p>
          <w:p w:rsidR="0031213A" w:rsidRPr="00FD286E" w:rsidRDefault="0031213A" w:rsidP="00FF4831">
            <w:pPr>
              <w:tabs>
                <w:tab w:val="left" w:pos="750"/>
              </w:tabs>
              <w:spacing w:after="0"/>
              <w:rPr>
                <w:rFonts w:ascii="Times New Roman" w:hAnsi="Times New Roman"/>
                <w:sz w:val="20"/>
                <w:szCs w:val="20"/>
              </w:rPr>
            </w:pPr>
            <w:r w:rsidRPr="00FD286E">
              <w:rPr>
                <w:rFonts w:ascii="Times New Roman" w:hAnsi="Times New Roman"/>
                <w:sz w:val="20"/>
                <w:szCs w:val="20"/>
              </w:rPr>
              <w:t>Температура застигання (текучості) – не вище мінус 35 град С</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Сульфатна зольність – не більше 1,5%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FF4831">
            <w:pPr>
              <w:spacing w:after="0"/>
              <w:rPr>
                <w:rFonts w:ascii="Times New Roman" w:hAnsi="Times New Roman"/>
                <w:sz w:val="20"/>
                <w:szCs w:val="20"/>
              </w:rPr>
            </w:pPr>
            <w:r w:rsidRPr="00FD286E">
              <w:rPr>
                <w:rFonts w:ascii="Times New Roman" w:hAnsi="Times New Roman"/>
                <w:sz w:val="20"/>
                <w:szCs w:val="20"/>
              </w:rPr>
              <w:t>Технічний опис заводу виробника;</w:t>
            </w:r>
          </w:p>
          <w:p w:rsidR="0031213A" w:rsidRPr="00FD286E" w:rsidRDefault="0031213A" w:rsidP="00FF4831">
            <w:pPr>
              <w:spacing w:after="0"/>
              <w:rPr>
                <w:rFonts w:ascii="Times New Roman" w:hAnsi="Times New Roman"/>
                <w:sz w:val="20"/>
                <w:szCs w:val="20"/>
              </w:rPr>
            </w:pPr>
            <w:r w:rsidRPr="00FD286E">
              <w:rPr>
                <w:rFonts w:ascii="Times New Roman" w:hAnsi="Times New Roman"/>
                <w:sz w:val="20"/>
                <w:szCs w:val="20"/>
              </w:rPr>
              <w:t xml:space="preserve">Довідка в довільній формі про внесення найменування в перелік ліцензованих олив на сайті АРІ . </w:t>
            </w:r>
          </w:p>
          <w:p w:rsidR="0031213A" w:rsidRPr="00FD286E" w:rsidRDefault="0031213A" w:rsidP="00FF4831">
            <w:pPr>
              <w:spacing w:after="0"/>
              <w:rPr>
                <w:rFonts w:ascii="Times New Roman" w:hAnsi="Times New Roman"/>
                <w:sz w:val="20"/>
                <w:szCs w:val="20"/>
              </w:rPr>
            </w:pPr>
            <w:r w:rsidRPr="00FD286E">
              <w:rPr>
                <w:rFonts w:ascii="Times New Roman" w:hAnsi="Times New Roman"/>
                <w:sz w:val="20"/>
                <w:szCs w:val="20"/>
              </w:rPr>
              <w:t xml:space="preserve">У складі тендерної пропозиції надається копія офіційного схвалення DEUTZ: </w:t>
            </w:r>
            <w:proofErr w:type="spellStart"/>
            <w:r w:rsidRPr="00FD286E">
              <w:rPr>
                <w:rFonts w:ascii="Times New Roman" w:hAnsi="Times New Roman"/>
                <w:sz w:val="20"/>
                <w:szCs w:val="20"/>
              </w:rPr>
              <w:t>Approval</w:t>
            </w:r>
            <w:proofErr w:type="spellEnd"/>
            <w:r w:rsidRPr="00FD286E">
              <w:rPr>
                <w:rFonts w:ascii="Times New Roman" w:hAnsi="Times New Roman"/>
                <w:sz w:val="20"/>
                <w:szCs w:val="20"/>
              </w:rPr>
              <w:t xml:space="preserve"> DQC-III-18, чинного на дату подання</w:t>
            </w:r>
          </w:p>
          <w:p w:rsidR="0031213A" w:rsidRPr="00FD286E" w:rsidRDefault="0031213A" w:rsidP="00FF4831">
            <w:pPr>
              <w:rPr>
                <w:rFonts w:ascii="Times New Roman" w:hAnsi="Times New Roman"/>
                <w:color w:val="000000"/>
                <w:sz w:val="20"/>
                <w:szCs w:val="20"/>
                <w:lang w:eastAsia="uk-UA"/>
              </w:rPr>
            </w:pPr>
            <w:r w:rsidRPr="00FD286E">
              <w:rPr>
                <w:rFonts w:ascii="Times New Roman" w:hAnsi="Times New Roman"/>
                <w:sz w:val="20"/>
                <w:szCs w:val="20"/>
              </w:rPr>
              <w:t xml:space="preserve">У складі тендерної пропозиції надається копія офіційного схвалення </w:t>
            </w:r>
            <w:r w:rsidRPr="00FD286E">
              <w:rPr>
                <w:rFonts w:ascii="Times New Roman" w:hAnsi="Times New Roman"/>
                <w:sz w:val="20"/>
                <w:szCs w:val="20"/>
                <w:lang w:val="en-US"/>
              </w:rPr>
              <w:t>MTU Oil Category 2</w:t>
            </w:r>
            <w:r w:rsidRPr="00FD286E">
              <w:rPr>
                <w:rFonts w:ascii="Times New Roman" w:hAnsi="Times New Roman"/>
                <w:sz w:val="20"/>
                <w:szCs w:val="20"/>
              </w:rPr>
              <w:t>, чинного на дату подання</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FF4831">
            <w:pPr>
              <w:spacing w:after="0"/>
              <w:rPr>
                <w:rFonts w:ascii="Times New Roman" w:hAnsi="Times New Roman"/>
                <w:sz w:val="20"/>
                <w:szCs w:val="20"/>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spacing w:line="240" w:lineRule="atLeast"/>
              <w:rPr>
                <w:rFonts w:ascii="Times New Roman" w:hAnsi="Times New Roman"/>
                <w:color w:val="000000"/>
                <w:sz w:val="20"/>
                <w:szCs w:val="20"/>
                <w:lang w:eastAsia="uk-UA"/>
              </w:rPr>
            </w:pPr>
            <w:r w:rsidRPr="00FD286E">
              <w:rPr>
                <w:rFonts w:ascii="Times New Roman" w:hAnsi="Times New Roman"/>
                <w:color w:val="000000"/>
                <w:sz w:val="20"/>
                <w:szCs w:val="20"/>
                <w:lang w:eastAsia="uk-UA"/>
              </w:rPr>
              <w:t>Олива моторна 0W 30</w:t>
            </w:r>
            <w:r w:rsidRPr="00FD286E">
              <w:rPr>
                <w:rFonts w:ascii="Times New Roman" w:hAnsi="Times New Roman"/>
                <w:i/>
                <w:color w:val="000000"/>
                <w:sz w:val="20"/>
                <w:szCs w:val="20"/>
                <w:lang w:eastAsia="uk-UA"/>
              </w:rPr>
              <w:t xml:space="preserve"> (або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40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D149FA">
            <w:pPr>
              <w:tabs>
                <w:tab w:val="left" w:pos="750"/>
              </w:tabs>
              <w:spacing w:after="0"/>
              <w:rPr>
                <w:rFonts w:ascii="Times New Roman" w:hAnsi="Times New Roman"/>
                <w:sz w:val="20"/>
                <w:szCs w:val="20"/>
              </w:rPr>
            </w:pPr>
            <w:r w:rsidRPr="00FD286E">
              <w:rPr>
                <w:rFonts w:ascii="Times New Roman" w:hAnsi="Times New Roman"/>
                <w:sz w:val="20"/>
                <w:szCs w:val="20"/>
              </w:rPr>
              <w:t xml:space="preserve">Відповідність API </w:t>
            </w:r>
            <w:r w:rsidRPr="00FD286E">
              <w:rPr>
                <w:rFonts w:ascii="Times New Roman" w:hAnsi="Times New Roman"/>
                <w:sz w:val="20"/>
                <w:szCs w:val="20"/>
                <w:lang w:val="en-US"/>
              </w:rPr>
              <w:t xml:space="preserve">SN Plus, </w:t>
            </w:r>
            <w:proofErr w:type="spellStart"/>
            <w:r w:rsidRPr="00FD286E">
              <w:rPr>
                <w:rFonts w:ascii="Times New Roman" w:hAnsi="Times New Roman"/>
                <w:sz w:val="20"/>
                <w:szCs w:val="20"/>
              </w:rPr>
              <w:t>АСЕА</w:t>
            </w:r>
            <w:proofErr w:type="spellEnd"/>
            <w:r w:rsidRPr="00FD286E">
              <w:rPr>
                <w:rFonts w:ascii="Times New Roman" w:hAnsi="Times New Roman"/>
                <w:sz w:val="20"/>
                <w:szCs w:val="20"/>
              </w:rPr>
              <w:t xml:space="preserve"> С2</w:t>
            </w:r>
          </w:p>
          <w:p w:rsidR="0031213A" w:rsidRPr="00FD286E" w:rsidRDefault="0031213A" w:rsidP="00D149FA">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190</w:t>
            </w:r>
          </w:p>
          <w:p w:rsidR="0031213A" w:rsidRPr="00FD286E" w:rsidRDefault="0031213A" w:rsidP="00D149FA">
            <w:pPr>
              <w:rPr>
                <w:rFonts w:ascii="Times New Roman" w:hAnsi="Times New Roman"/>
                <w:sz w:val="20"/>
                <w:szCs w:val="20"/>
              </w:rPr>
            </w:pPr>
            <w:r w:rsidRPr="00FD286E">
              <w:rPr>
                <w:rFonts w:ascii="Times New Roman" w:hAnsi="Times New Roman"/>
                <w:sz w:val="20"/>
                <w:szCs w:val="20"/>
              </w:rPr>
              <w:t>Температура застигання (текучості) – не вище мінус 45 град С</w:t>
            </w:r>
            <w:r w:rsidRPr="00FD286E">
              <w:rPr>
                <w:rFonts w:ascii="Times New Roman" w:hAnsi="Times New Roman"/>
                <w:color w:val="000000"/>
                <w:sz w:val="20"/>
                <w:szCs w:val="20"/>
                <w:lang w:val="en-US" w:eastAsia="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D149FA">
            <w:pPr>
              <w:spacing w:after="0"/>
              <w:rPr>
                <w:rFonts w:ascii="Times New Roman" w:hAnsi="Times New Roman"/>
                <w:sz w:val="20"/>
                <w:szCs w:val="20"/>
              </w:rPr>
            </w:pPr>
            <w:r w:rsidRPr="00FD286E">
              <w:rPr>
                <w:rFonts w:ascii="Times New Roman" w:hAnsi="Times New Roman"/>
                <w:sz w:val="20"/>
                <w:szCs w:val="20"/>
              </w:rPr>
              <w:t>Технічний опис заводу виробника</w:t>
            </w:r>
          </w:p>
          <w:p w:rsidR="0031213A" w:rsidRPr="00FD286E" w:rsidRDefault="0031213A" w:rsidP="00D149FA">
            <w:pPr>
              <w:spacing w:after="0"/>
              <w:rPr>
                <w:rFonts w:ascii="Times New Roman" w:hAnsi="Times New Roman"/>
                <w:sz w:val="20"/>
                <w:szCs w:val="20"/>
              </w:rPr>
            </w:pPr>
            <w:r w:rsidRPr="00FD286E">
              <w:rPr>
                <w:rFonts w:ascii="Times New Roman" w:hAnsi="Times New Roman"/>
                <w:sz w:val="20"/>
                <w:szCs w:val="20"/>
              </w:rPr>
              <w:t xml:space="preserve">У складі тендерної пропозиції надається копія офіційного схвалення МВ </w:t>
            </w:r>
            <w:r w:rsidRPr="00FD286E">
              <w:rPr>
                <w:rFonts w:ascii="Times New Roman" w:hAnsi="Times New Roman"/>
                <w:sz w:val="20"/>
                <w:szCs w:val="20"/>
                <w:lang w:val="en-US"/>
              </w:rPr>
              <w:t xml:space="preserve">Approval </w:t>
            </w:r>
            <w:r w:rsidRPr="00FD286E">
              <w:rPr>
                <w:rFonts w:ascii="Times New Roman" w:hAnsi="Times New Roman"/>
                <w:sz w:val="20"/>
                <w:szCs w:val="20"/>
              </w:rPr>
              <w:t>227.61</w:t>
            </w:r>
          </w:p>
          <w:p w:rsidR="0031213A" w:rsidRPr="00FD286E" w:rsidRDefault="0031213A" w:rsidP="00D149FA">
            <w:pPr>
              <w:rPr>
                <w:rFonts w:ascii="Times New Roman" w:hAnsi="Times New Roman"/>
                <w:color w:val="000000"/>
                <w:sz w:val="20"/>
                <w:szCs w:val="20"/>
                <w:lang w:eastAsia="uk-UA"/>
              </w:rPr>
            </w:pPr>
            <w:r w:rsidRPr="00FD286E">
              <w:rPr>
                <w:rFonts w:ascii="Times New Roman" w:hAnsi="Times New Roman"/>
                <w:sz w:val="20"/>
                <w:szCs w:val="20"/>
              </w:rPr>
              <w:t xml:space="preserve">У складі тендерної пропозиції надається копія офіційного схвалення МВ </w:t>
            </w:r>
            <w:r w:rsidRPr="00FD286E">
              <w:rPr>
                <w:rFonts w:ascii="Times New Roman" w:hAnsi="Times New Roman"/>
                <w:sz w:val="20"/>
                <w:szCs w:val="20"/>
                <w:lang w:val="en-US"/>
              </w:rPr>
              <w:t xml:space="preserve">Approval </w:t>
            </w:r>
            <w:r w:rsidRPr="00FD286E">
              <w:rPr>
                <w:rFonts w:ascii="Times New Roman" w:hAnsi="Times New Roman"/>
                <w:sz w:val="20"/>
                <w:szCs w:val="20"/>
              </w:rPr>
              <w:t xml:space="preserve">229.61, чинного на дату </w:t>
            </w:r>
            <w:r w:rsidRPr="00FD286E">
              <w:rPr>
                <w:rFonts w:ascii="Times New Roman" w:hAnsi="Times New Roman"/>
                <w:sz w:val="20"/>
                <w:szCs w:val="20"/>
              </w:rPr>
              <w:lastRenderedPageBreak/>
              <w:t>подання</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D149FA">
            <w:pPr>
              <w:spacing w:after="0"/>
              <w:rPr>
                <w:rFonts w:ascii="Times New Roman" w:hAnsi="Times New Roman"/>
                <w:sz w:val="20"/>
                <w:szCs w:val="20"/>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spacing w:line="240" w:lineRule="atLeast"/>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Мастило </w:t>
            </w:r>
            <w:proofErr w:type="spellStart"/>
            <w:r w:rsidRPr="00FD286E">
              <w:rPr>
                <w:rFonts w:ascii="Times New Roman" w:hAnsi="Times New Roman"/>
                <w:color w:val="000000"/>
                <w:sz w:val="20"/>
                <w:szCs w:val="20"/>
                <w:lang w:eastAsia="uk-UA"/>
              </w:rPr>
              <w:t>Літол</w:t>
            </w:r>
            <w:proofErr w:type="spellEnd"/>
            <w:r w:rsidRPr="00FD286E">
              <w:rPr>
                <w:rFonts w:ascii="Times New Roman" w:hAnsi="Times New Roman"/>
                <w:color w:val="000000"/>
                <w:sz w:val="20"/>
                <w:szCs w:val="20"/>
                <w:lang w:eastAsia="uk-UA"/>
              </w:rPr>
              <w:t xml:space="preserve">-24 </w:t>
            </w:r>
          </w:p>
          <w:p w:rsidR="0031213A" w:rsidRPr="00FD286E" w:rsidRDefault="0031213A" w:rsidP="001D7569">
            <w:pPr>
              <w:spacing w:line="240" w:lineRule="atLeast"/>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200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sz w:val="20"/>
                <w:szCs w:val="20"/>
              </w:rPr>
            </w:pPr>
            <w:r w:rsidRPr="00FD286E">
              <w:rPr>
                <w:rFonts w:ascii="Times New Roman" w:hAnsi="Times New Roman"/>
                <w:sz w:val="20"/>
                <w:szCs w:val="20"/>
              </w:rPr>
              <w:t xml:space="preserve">Температура </w:t>
            </w:r>
            <w:proofErr w:type="spellStart"/>
            <w:r w:rsidRPr="00FD286E">
              <w:rPr>
                <w:rFonts w:ascii="Times New Roman" w:hAnsi="Times New Roman"/>
                <w:sz w:val="20"/>
                <w:szCs w:val="20"/>
              </w:rPr>
              <w:t>краплепадіння</w:t>
            </w:r>
            <w:proofErr w:type="spellEnd"/>
            <w:r w:rsidRPr="00FD286E">
              <w:rPr>
                <w:rFonts w:ascii="Times New Roman" w:hAnsi="Times New Roman"/>
                <w:sz w:val="20"/>
                <w:szCs w:val="20"/>
              </w:rPr>
              <w:t xml:space="preserve"> – не нижче 200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tLeast"/>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spacing w:line="240" w:lineRule="atLeast"/>
              <w:rPr>
                <w:rFonts w:ascii="Times New Roman" w:hAnsi="Times New Roman"/>
                <w:sz w:val="20"/>
                <w:szCs w:val="20"/>
              </w:rPr>
            </w:pPr>
            <w:r w:rsidRPr="00FD286E">
              <w:rPr>
                <w:rFonts w:ascii="Times New Roman" w:hAnsi="Times New Roman"/>
                <w:sz w:val="20"/>
                <w:szCs w:val="20"/>
              </w:rPr>
              <w:t xml:space="preserve">Мастило консистентне </w:t>
            </w:r>
            <w:r w:rsidRPr="00FD286E">
              <w:rPr>
                <w:rFonts w:ascii="Times New Roman" w:hAnsi="Times New Roman"/>
                <w:color w:val="000000"/>
                <w:sz w:val="20"/>
                <w:szCs w:val="20"/>
                <w:lang w:eastAsia="uk-UA"/>
              </w:rPr>
              <w:t>для підшипників літієва</w:t>
            </w:r>
            <w:r w:rsidRPr="00FD286E">
              <w:rPr>
                <w:rFonts w:ascii="Times New Roman" w:hAnsi="Times New Roman"/>
                <w:i/>
                <w:color w:val="000000"/>
                <w:sz w:val="20"/>
                <w:szCs w:val="20"/>
                <w:lang w:eastAsia="uk-UA"/>
              </w:rPr>
              <w:t xml:space="preserve"> (або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кг</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130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sz w:val="20"/>
                <w:szCs w:val="20"/>
              </w:rPr>
            </w:pPr>
            <w:r w:rsidRPr="00FD286E">
              <w:rPr>
                <w:rFonts w:ascii="Times New Roman" w:hAnsi="Times New Roman"/>
                <w:sz w:val="20"/>
                <w:szCs w:val="20"/>
              </w:rPr>
              <w:t xml:space="preserve">Температура </w:t>
            </w:r>
            <w:proofErr w:type="spellStart"/>
            <w:r w:rsidRPr="00FD286E">
              <w:rPr>
                <w:rFonts w:ascii="Times New Roman" w:hAnsi="Times New Roman"/>
                <w:sz w:val="20"/>
                <w:szCs w:val="20"/>
              </w:rPr>
              <w:t>краплепадіння</w:t>
            </w:r>
            <w:proofErr w:type="spellEnd"/>
            <w:r w:rsidRPr="00FD286E">
              <w:rPr>
                <w:rFonts w:ascii="Times New Roman" w:hAnsi="Times New Roman"/>
                <w:sz w:val="20"/>
                <w:szCs w:val="20"/>
              </w:rPr>
              <w:t xml:space="preserve"> – не нижче 200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Олива трансмісійна -ТАД – 17</w:t>
            </w:r>
          </w:p>
          <w:p w:rsidR="0031213A" w:rsidRPr="00FD286E" w:rsidRDefault="0031213A" w:rsidP="001D7569">
            <w:pPr>
              <w:rPr>
                <w:rFonts w:ascii="Times New Roman" w:hAnsi="Times New Roman"/>
                <w:sz w:val="20"/>
                <w:szCs w:val="20"/>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D286E">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90</w:t>
            </w:r>
          </w:p>
          <w:p w:rsidR="0031213A" w:rsidRPr="00FD286E" w:rsidRDefault="0031213A" w:rsidP="00FD286E">
            <w:pPr>
              <w:spacing w:after="0"/>
              <w:ind w:left="22" w:right="49"/>
              <w:rPr>
                <w:rFonts w:ascii="Times New Roman" w:hAnsi="Times New Roman"/>
                <w:sz w:val="20"/>
                <w:szCs w:val="20"/>
              </w:rPr>
            </w:pPr>
            <w:r w:rsidRPr="00FD286E">
              <w:rPr>
                <w:rFonts w:ascii="Times New Roman" w:hAnsi="Times New Roman"/>
                <w:sz w:val="20"/>
                <w:szCs w:val="20"/>
              </w:rPr>
              <w:t>Температура застигання – не вище мінус 25 град С</w:t>
            </w:r>
          </w:p>
          <w:p w:rsidR="0031213A" w:rsidRPr="00FD286E" w:rsidRDefault="0031213A" w:rsidP="00FD286E">
            <w:pPr>
              <w:rPr>
                <w:rFonts w:ascii="Times New Roman" w:hAnsi="Times New Roman"/>
                <w:sz w:val="20"/>
                <w:szCs w:val="20"/>
              </w:rPr>
            </w:pPr>
            <w:r w:rsidRPr="00FD286E">
              <w:rPr>
                <w:rFonts w:ascii="Times New Roman" w:hAnsi="Times New Roman"/>
                <w:sz w:val="20"/>
                <w:szCs w:val="20"/>
              </w:rPr>
              <w:t>Зольність сульфатна – не більше 0,25%</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Олива трансмісійна</w:t>
            </w:r>
            <w:r>
              <w:rPr>
                <w:rFonts w:ascii="Times New Roman" w:hAnsi="Times New Roman"/>
                <w:color w:val="000000"/>
                <w:sz w:val="20"/>
                <w:szCs w:val="20"/>
                <w:lang w:eastAsia="uk-UA"/>
              </w:rPr>
              <w:t xml:space="preserve"> 80</w:t>
            </w:r>
            <w:r>
              <w:rPr>
                <w:rFonts w:ascii="Times New Roman" w:hAnsi="Times New Roman"/>
                <w:color w:val="000000"/>
                <w:sz w:val="20"/>
                <w:szCs w:val="20"/>
                <w:lang w:val="en-US" w:eastAsia="uk-UA"/>
              </w:rPr>
              <w:t>W</w:t>
            </w:r>
            <w:r w:rsidRPr="00FD286E">
              <w:rPr>
                <w:rFonts w:ascii="Times New Roman" w:hAnsi="Times New Roman"/>
                <w:color w:val="000000"/>
                <w:sz w:val="20"/>
                <w:szCs w:val="20"/>
                <w:lang w:eastAsia="uk-UA"/>
              </w:rPr>
              <w:t>90</w:t>
            </w:r>
          </w:p>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w:t>
            </w: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80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D286E">
            <w:pPr>
              <w:tabs>
                <w:tab w:val="left" w:pos="750"/>
              </w:tabs>
              <w:spacing w:after="0"/>
              <w:rPr>
                <w:rFonts w:ascii="Times New Roman" w:hAnsi="Times New Roman"/>
                <w:sz w:val="20"/>
                <w:szCs w:val="20"/>
              </w:rPr>
            </w:pPr>
            <w:r w:rsidRPr="00FD286E">
              <w:rPr>
                <w:rFonts w:ascii="Times New Roman" w:hAnsi="Times New Roman"/>
                <w:sz w:val="20"/>
                <w:szCs w:val="20"/>
              </w:rPr>
              <w:t>Індекс в’язкості – не менше 90</w:t>
            </w:r>
          </w:p>
          <w:p w:rsidR="0031213A" w:rsidRPr="00FD286E" w:rsidRDefault="0031213A" w:rsidP="00FD286E">
            <w:pPr>
              <w:rPr>
                <w:rFonts w:ascii="Times New Roman" w:hAnsi="Times New Roman"/>
                <w:sz w:val="20"/>
                <w:szCs w:val="20"/>
              </w:rPr>
            </w:pPr>
            <w:r w:rsidRPr="00FD286E">
              <w:rPr>
                <w:rFonts w:ascii="Times New Roman" w:hAnsi="Times New Roman"/>
                <w:sz w:val="20"/>
                <w:szCs w:val="20"/>
              </w:rPr>
              <w:t>Температура застигання – не вище мінус 25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sz w:val="20"/>
                <w:szCs w:val="20"/>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Масло гідравлічне HLP-46 </w:t>
            </w:r>
          </w:p>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val="en-GB"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320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Клас в'язкості: ISO VG 46</w:t>
            </w:r>
          </w:p>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ISO 11158 HM, ISO-L-HM</w:t>
            </w:r>
          </w:p>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DIN 51524-2 (HLP)</w:t>
            </w:r>
          </w:p>
          <w:p w:rsidR="0031213A" w:rsidRPr="00FD286E" w:rsidRDefault="0031213A" w:rsidP="00FD286E">
            <w:pPr>
              <w:tabs>
                <w:tab w:val="left" w:pos="750"/>
              </w:tabs>
              <w:spacing w:after="0"/>
              <w:rPr>
                <w:rFonts w:ascii="Times New Roman" w:hAnsi="Times New Roman"/>
                <w:sz w:val="20"/>
                <w:szCs w:val="20"/>
              </w:rPr>
            </w:pPr>
            <w:r w:rsidRPr="00FD286E">
              <w:rPr>
                <w:rFonts w:ascii="Times New Roman" w:hAnsi="Times New Roman"/>
                <w:color w:val="000000"/>
                <w:sz w:val="20"/>
                <w:szCs w:val="20"/>
                <w:lang w:eastAsia="uk-UA"/>
              </w:rPr>
              <w:t>DIN 51506 VDL</w:t>
            </w:r>
            <w:r w:rsidRPr="00FD286E">
              <w:rPr>
                <w:rFonts w:ascii="Times New Roman" w:hAnsi="Times New Roman"/>
                <w:sz w:val="20"/>
                <w:szCs w:val="20"/>
              </w:rPr>
              <w:t xml:space="preserve"> Індекс в’язкості – не менше 95</w:t>
            </w:r>
          </w:p>
          <w:p w:rsidR="0031213A" w:rsidRPr="00FD286E" w:rsidRDefault="0031213A" w:rsidP="00FD286E">
            <w:pPr>
              <w:rPr>
                <w:rFonts w:ascii="Times New Roman" w:hAnsi="Times New Roman"/>
                <w:sz w:val="20"/>
                <w:szCs w:val="20"/>
              </w:rPr>
            </w:pPr>
            <w:r w:rsidRPr="00FD286E">
              <w:rPr>
                <w:rFonts w:ascii="Times New Roman" w:hAnsi="Times New Roman"/>
                <w:sz w:val="20"/>
                <w:szCs w:val="20"/>
              </w:rPr>
              <w:t>Температура застигання – не вище мінус 30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617F55">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Технічний опис заводу виробника;</w:t>
            </w:r>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Офіційне</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схвалення</w:t>
            </w:r>
            <w:proofErr w:type="spellEnd"/>
            <w:r w:rsidRPr="00FD286E">
              <w:rPr>
                <w:rFonts w:ascii="Times New Roman" w:hAnsi="Times New Roman"/>
                <w:color w:val="000000"/>
                <w:sz w:val="20"/>
                <w:szCs w:val="20"/>
                <w:lang w:val="en-US" w:eastAsia="uk-UA"/>
              </w:rPr>
              <w:t xml:space="preserve"> Bosch Rexroth Fluid  Rating List RDE 90245 ( </w:t>
            </w:r>
            <w:proofErr w:type="spellStart"/>
            <w:r w:rsidRPr="00FD286E">
              <w:rPr>
                <w:rFonts w:ascii="Times New Roman" w:hAnsi="Times New Roman"/>
                <w:color w:val="000000"/>
                <w:sz w:val="20"/>
                <w:szCs w:val="20"/>
                <w:lang w:val="en-US" w:eastAsia="uk-UA"/>
              </w:rPr>
              <w:t>копія</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надається</w:t>
            </w:r>
            <w:proofErr w:type="spellEnd"/>
            <w:r w:rsidRPr="00FD286E">
              <w:rPr>
                <w:rFonts w:ascii="Times New Roman" w:hAnsi="Times New Roman"/>
                <w:color w:val="000000"/>
                <w:sz w:val="20"/>
                <w:szCs w:val="20"/>
                <w:lang w:val="en-US" w:eastAsia="uk-UA"/>
              </w:rPr>
              <w:t xml:space="preserve"> у </w:t>
            </w:r>
            <w:proofErr w:type="spellStart"/>
            <w:r w:rsidRPr="00FD286E">
              <w:rPr>
                <w:rFonts w:ascii="Times New Roman" w:hAnsi="Times New Roman"/>
                <w:color w:val="000000"/>
                <w:sz w:val="20"/>
                <w:szCs w:val="20"/>
                <w:lang w:val="en-US" w:eastAsia="uk-UA"/>
              </w:rPr>
              <w:t>складі</w:t>
            </w:r>
            <w:proofErr w:type="spellEnd"/>
            <w:r w:rsidRPr="00FD286E">
              <w:rPr>
                <w:rFonts w:ascii="Times New Roman" w:hAnsi="Times New Roman"/>
                <w:color w:val="000000"/>
                <w:sz w:val="20"/>
                <w:szCs w:val="20"/>
                <w:lang w:val="en-US" w:eastAsia="uk-UA"/>
              </w:rPr>
              <w:t xml:space="preserve"> </w:t>
            </w:r>
            <w:proofErr w:type="spellStart"/>
            <w:r w:rsidRPr="00FD286E">
              <w:rPr>
                <w:rFonts w:ascii="Times New Roman" w:hAnsi="Times New Roman"/>
                <w:color w:val="000000"/>
                <w:sz w:val="20"/>
                <w:szCs w:val="20"/>
                <w:lang w:val="en-US" w:eastAsia="uk-UA"/>
              </w:rPr>
              <w:t>пропоз</w:t>
            </w:r>
            <w:proofErr w:type="spellEnd"/>
            <w:r w:rsidRPr="00FD286E">
              <w:rPr>
                <w:rFonts w:ascii="Times New Roman" w:hAnsi="Times New Roman"/>
                <w:color w:val="000000"/>
                <w:sz w:val="20"/>
                <w:szCs w:val="20"/>
                <w:lang w:eastAsia="uk-UA"/>
              </w:rPr>
              <w:t>и</w:t>
            </w:r>
            <w:proofErr w:type="spellStart"/>
            <w:r w:rsidRPr="00FD286E">
              <w:rPr>
                <w:rFonts w:ascii="Times New Roman" w:hAnsi="Times New Roman"/>
                <w:color w:val="000000"/>
                <w:sz w:val="20"/>
                <w:szCs w:val="20"/>
                <w:lang w:val="en-US" w:eastAsia="uk-UA"/>
              </w:rPr>
              <w:t>ції</w:t>
            </w:r>
            <w:proofErr w:type="spellEnd"/>
            <w:r w:rsidRPr="00FD286E">
              <w:rPr>
                <w:rFonts w:ascii="Times New Roman" w:hAnsi="Times New Roman"/>
                <w:color w:val="000000"/>
                <w:sz w:val="20"/>
                <w:szCs w:val="20"/>
                <w:lang w:val="en-US" w:eastAsia="uk-UA"/>
              </w:rPr>
              <w:t>)</w:t>
            </w:r>
          </w:p>
          <w:p w:rsidR="0031213A" w:rsidRPr="00FD286E" w:rsidRDefault="0031213A" w:rsidP="001D7569">
            <w:pPr>
              <w:rPr>
                <w:rFonts w:ascii="Times New Roman" w:hAnsi="Times New Roman"/>
                <w:color w:val="000000"/>
                <w:sz w:val="20"/>
                <w:szCs w:val="20"/>
                <w:lang w:eastAsia="uk-UA"/>
              </w:rPr>
            </w:pP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617F55">
            <w:pPr>
              <w:jc w:val="center"/>
              <w:rPr>
                <w:rFonts w:ascii="Times New Roman" w:hAnsi="Times New Roman"/>
                <w:color w:val="000000"/>
                <w:sz w:val="20"/>
                <w:szCs w:val="20"/>
                <w:lang w:eastAsia="uk-UA"/>
              </w:rPr>
            </w:pPr>
          </w:p>
        </w:tc>
      </w:tr>
      <w:tr w:rsidR="0031213A" w:rsidRPr="00FD286E" w:rsidTr="0031213A">
        <w:trPr>
          <w:trHeight w:val="360"/>
        </w:trPr>
        <w:tc>
          <w:tcPr>
            <w:tcW w:w="53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715E5E">
            <w:pPr>
              <w:numPr>
                <w:ilvl w:val="0"/>
                <w:numId w:val="6"/>
              </w:numPr>
              <w:spacing w:after="0" w:line="240" w:lineRule="auto"/>
              <w:rPr>
                <w:rFonts w:ascii="Times New Roman" w:hAnsi="Times New Roman"/>
                <w:color w:val="000000"/>
                <w:sz w:val="20"/>
                <w:szCs w:val="20"/>
                <w:lang w:eastAsia="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Гальмівна рідина ДОТ-4 </w:t>
            </w:r>
          </w:p>
          <w:p w:rsidR="0031213A" w:rsidRPr="00FD286E" w:rsidRDefault="0031213A" w:rsidP="00131D35">
            <w:pPr>
              <w:rPr>
                <w:rFonts w:ascii="Times New Roman" w:hAnsi="Times New Roman"/>
                <w:color w:val="000000"/>
                <w:sz w:val="20"/>
                <w:szCs w:val="20"/>
                <w:lang w:eastAsia="uk-UA"/>
              </w:rPr>
            </w:pPr>
            <w:r w:rsidRPr="00FD286E">
              <w:rPr>
                <w:rFonts w:ascii="Times New Roman" w:hAnsi="Times New Roman"/>
                <w:i/>
                <w:color w:val="000000"/>
                <w:sz w:val="20"/>
                <w:szCs w:val="20"/>
                <w:lang w:eastAsia="uk-UA"/>
              </w:rPr>
              <w:t>(або еквівалент)</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л</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1213A" w:rsidRPr="00FD286E" w:rsidRDefault="0031213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213A" w:rsidRPr="00FD286E" w:rsidRDefault="0031213A" w:rsidP="00FD286E">
            <w:pPr>
              <w:spacing w:after="0"/>
              <w:ind w:left="22"/>
              <w:rPr>
                <w:rFonts w:ascii="Times New Roman" w:hAnsi="Times New Roman"/>
                <w:sz w:val="20"/>
                <w:szCs w:val="20"/>
              </w:rPr>
            </w:pPr>
            <w:r w:rsidRPr="00FD286E">
              <w:rPr>
                <w:rFonts w:ascii="Times New Roman" w:hAnsi="Times New Roman"/>
                <w:sz w:val="20"/>
                <w:szCs w:val="20"/>
              </w:rPr>
              <w:t xml:space="preserve">Температура кипіння при тиску 101,3 </w:t>
            </w:r>
            <w:proofErr w:type="spellStart"/>
            <w:r w:rsidRPr="00FD286E">
              <w:rPr>
                <w:rFonts w:ascii="Times New Roman" w:hAnsi="Times New Roman"/>
                <w:sz w:val="20"/>
                <w:szCs w:val="20"/>
              </w:rPr>
              <w:t>кПа</w:t>
            </w:r>
            <w:proofErr w:type="spellEnd"/>
            <w:r w:rsidRPr="00FD286E">
              <w:rPr>
                <w:rFonts w:ascii="Times New Roman" w:hAnsi="Times New Roman"/>
                <w:sz w:val="20"/>
                <w:szCs w:val="20"/>
              </w:rPr>
              <w:t xml:space="preserve"> – не менше 230 град С</w:t>
            </w:r>
          </w:p>
          <w:p w:rsidR="0031213A" w:rsidRPr="00FD286E" w:rsidRDefault="0031213A" w:rsidP="00FD286E">
            <w:pPr>
              <w:rPr>
                <w:rFonts w:ascii="Times New Roman" w:hAnsi="Times New Roman"/>
                <w:color w:val="000000"/>
                <w:sz w:val="20"/>
                <w:szCs w:val="20"/>
                <w:lang w:eastAsia="uk-UA"/>
              </w:rPr>
            </w:pPr>
            <w:r w:rsidRPr="00FD286E">
              <w:rPr>
                <w:rFonts w:ascii="Times New Roman" w:hAnsi="Times New Roman"/>
                <w:sz w:val="20"/>
                <w:szCs w:val="20"/>
              </w:rPr>
              <w:t xml:space="preserve">Температура кипіння зволоженої рідини при тиску 101,3 </w:t>
            </w:r>
            <w:proofErr w:type="spellStart"/>
            <w:r w:rsidRPr="00FD286E">
              <w:rPr>
                <w:rFonts w:ascii="Times New Roman" w:hAnsi="Times New Roman"/>
                <w:sz w:val="20"/>
                <w:szCs w:val="20"/>
              </w:rPr>
              <w:t>кПа</w:t>
            </w:r>
            <w:proofErr w:type="spellEnd"/>
            <w:r w:rsidRPr="00FD286E">
              <w:rPr>
                <w:rFonts w:ascii="Times New Roman" w:hAnsi="Times New Roman"/>
                <w:sz w:val="20"/>
                <w:szCs w:val="20"/>
              </w:rPr>
              <w:t xml:space="preserve"> – не менше 165 град С</w:t>
            </w:r>
          </w:p>
        </w:tc>
        <w:tc>
          <w:tcPr>
            <w:tcW w:w="1985"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Паспорт якості заводу виробника;</w:t>
            </w:r>
          </w:p>
        </w:tc>
        <w:tc>
          <w:tcPr>
            <w:tcW w:w="2036" w:type="dxa"/>
            <w:tcBorders>
              <w:top w:val="single" w:sz="4" w:space="0" w:color="000000"/>
              <w:left w:val="single" w:sz="4" w:space="0" w:color="000000"/>
              <w:bottom w:val="single" w:sz="4" w:space="0" w:color="000000"/>
              <w:right w:val="single" w:sz="4" w:space="0" w:color="000000"/>
            </w:tcBorders>
          </w:tcPr>
          <w:p w:rsidR="0031213A" w:rsidRPr="00FD286E" w:rsidRDefault="0031213A" w:rsidP="001D7569">
            <w:pPr>
              <w:rPr>
                <w:rFonts w:ascii="Times New Roman" w:hAnsi="Times New Roman"/>
                <w:color w:val="000000"/>
                <w:sz w:val="20"/>
                <w:szCs w:val="20"/>
                <w:lang w:eastAsia="uk-UA"/>
              </w:rPr>
            </w:pPr>
          </w:p>
        </w:tc>
      </w:tr>
    </w:tbl>
    <w:p w:rsidR="00715E5E" w:rsidRPr="00FD286E" w:rsidRDefault="00715E5E" w:rsidP="00715E5E">
      <w:pPr>
        <w:ind w:left="1080"/>
        <w:rPr>
          <w:rFonts w:ascii="Times New Roman" w:hAnsi="Times New Roman"/>
          <w:sz w:val="20"/>
          <w:szCs w:val="20"/>
        </w:rPr>
      </w:pPr>
    </w:p>
    <w:p w:rsidR="00715E5E" w:rsidRPr="00FD286E" w:rsidRDefault="00715E5E" w:rsidP="00715E5E">
      <w:pPr>
        <w:numPr>
          <w:ilvl w:val="0"/>
          <w:numId w:val="7"/>
        </w:numPr>
        <w:spacing w:after="0" w:line="240" w:lineRule="auto"/>
        <w:rPr>
          <w:rFonts w:ascii="Times New Roman" w:hAnsi="Times New Roman"/>
          <w:b/>
          <w:sz w:val="20"/>
          <w:szCs w:val="20"/>
        </w:rPr>
      </w:pPr>
      <w:r w:rsidRPr="00FD286E">
        <w:rPr>
          <w:rFonts w:ascii="Times New Roman" w:hAnsi="Times New Roman"/>
          <w:b/>
          <w:sz w:val="20"/>
          <w:szCs w:val="20"/>
        </w:rPr>
        <w:t>Учасник в своїй пропозиції подає гарантійний   листи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який буде поставлений Замовнику,  виготовлений не раніше  </w:t>
      </w:r>
      <w:r w:rsidR="003F0DB1" w:rsidRPr="00FD286E">
        <w:rPr>
          <w:rFonts w:cs="Times New Roman"/>
          <w:sz w:val="20"/>
          <w:szCs w:val="20"/>
        </w:rPr>
        <w:t>І</w:t>
      </w:r>
      <w:r w:rsidR="003F0DB1" w:rsidRPr="00FD286E">
        <w:rPr>
          <w:rFonts w:cs="Times New Roman"/>
          <w:sz w:val="20"/>
          <w:szCs w:val="20"/>
          <w:lang w:val="en-US"/>
        </w:rPr>
        <w:t>V</w:t>
      </w:r>
      <w:r w:rsidR="003D681E" w:rsidRPr="00FD286E">
        <w:rPr>
          <w:rFonts w:cs="Times New Roman"/>
          <w:sz w:val="20"/>
          <w:szCs w:val="20"/>
        </w:rPr>
        <w:t xml:space="preserve"> </w:t>
      </w:r>
      <w:proofErr w:type="spellStart"/>
      <w:r w:rsidR="003D681E" w:rsidRPr="00FD286E">
        <w:rPr>
          <w:rFonts w:cs="Times New Roman"/>
          <w:sz w:val="20"/>
          <w:szCs w:val="20"/>
        </w:rPr>
        <w:t>квартала</w:t>
      </w:r>
      <w:proofErr w:type="spellEnd"/>
      <w:r w:rsidR="00B67CE6" w:rsidRPr="00FD286E">
        <w:rPr>
          <w:rFonts w:cs="Times New Roman"/>
          <w:sz w:val="20"/>
          <w:szCs w:val="20"/>
        </w:rPr>
        <w:t xml:space="preserve"> 2023</w:t>
      </w:r>
      <w:r w:rsidRPr="00FD286E">
        <w:rPr>
          <w:rFonts w:cs="Times New Roman"/>
          <w:sz w:val="20"/>
          <w:szCs w:val="20"/>
        </w:rPr>
        <w:t xml:space="preserve"> р.  </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Товар буде поставлений за рахунок Постачальника на адресу Замовника: Львівська область , м.</w:t>
      </w:r>
      <w:r w:rsidR="000B4B60" w:rsidRPr="00FD286E">
        <w:rPr>
          <w:rFonts w:cs="Times New Roman"/>
          <w:sz w:val="20"/>
          <w:szCs w:val="20"/>
        </w:rPr>
        <w:t xml:space="preserve"> </w:t>
      </w:r>
      <w:r w:rsidRPr="00FD286E">
        <w:rPr>
          <w:rFonts w:cs="Times New Roman"/>
          <w:sz w:val="20"/>
          <w:szCs w:val="20"/>
        </w:rPr>
        <w:t>Стрий, вул.</w:t>
      </w:r>
      <w:r w:rsidR="000B4B60" w:rsidRPr="00FD286E">
        <w:rPr>
          <w:rFonts w:cs="Times New Roman"/>
          <w:sz w:val="20"/>
          <w:szCs w:val="20"/>
        </w:rPr>
        <w:t xml:space="preserve"> </w:t>
      </w:r>
      <w:proofErr w:type="spellStart"/>
      <w:r w:rsidRPr="00FD286E">
        <w:rPr>
          <w:rFonts w:cs="Times New Roman"/>
          <w:sz w:val="20"/>
          <w:szCs w:val="20"/>
        </w:rPr>
        <w:t>Нижанківського</w:t>
      </w:r>
      <w:proofErr w:type="spellEnd"/>
      <w:r w:rsidRPr="00FD286E">
        <w:rPr>
          <w:rFonts w:cs="Times New Roman"/>
          <w:sz w:val="20"/>
          <w:szCs w:val="20"/>
        </w:rPr>
        <w:t xml:space="preserve"> 50. Доставка поштовими відправленнями або транспортними перевізниками  не допускається. Передача товару в присутності представників обох сторін.</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Товар  буде поставляти</w:t>
      </w:r>
      <w:r w:rsidR="000B4B60" w:rsidRPr="00FD286E">
        <w:rPr>
          <w:rFonts w:cs="Times New Roman"/>
          <w:sz w:val="20"/>
          <w:szCs w:val="20"/>
        </w:rPr>
        <w:t>сь  окремими партіями, до 31 грудня</w:t>
      </w:r>
      <w:r w:rsidRPr="00FD286E">
        <w:rPr>
          <w:rFonts w:cs="Times New Roman"/>
          <w:sz w:val="20"/>
          <w:szCs w:val="20"/>
        </w:rPr>
        <w:t xml:space="preserve"> </w:t>
      </w:r>
      <w:r w:rsidR="00B67CE6" w:rsidRPr="00FD286E">
        <w:rPr>
          <w:rFonts w:cs="Times New Roman"/>
          <w:sz w:val="20"/>
          <w:szCs w:val="20"/>
        </w:rPr>
        <w:t>2024</w:t>
      </w:r>
      <w:r w:rsidRPr="00FD286E">
        <w:rPr>
          <w:rFonts w:cs="Times New Roman"/>
          <w:sz w:val="20"/>
          <w:szCs w:val="20"/>
        </w:rPr>
        <w:t xml:space="preserve"> року, згідно заявки Замовника в усній або письмовій формі </w:t>
      </w:r>
      <w:r w:rsidRPr="00FD286E">
        <w:rPr>
          <w:rFonts w:eastAsia="Times New Roman" w:cs="Times New Roman"/>
          <w:sz w:val="20"/>
          <w:szCs w:val="20"/>
          <w:lang w:eastAsia="uk-UA"/>
        </w:rPr>
        <w:t xml:space="preserve">(листом, факсом, електронною поштою, мобільним та телефонним зв’язком). </w:t>
      </w:r>
      <w:r w:rsidRPr="00FD286E">
        <w:rPr>
          <w:rFonts w:cs="Times New Roman"/>
          <w:sz w:val="20"/>
          <w:szCs w:val="20"/>
        </w:rPr>
        <w:t>Товар   буде поставлений   протягом 5 робочих днів  після заявки.</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Товар, який буде поставлятись   не перебував в експлуатації, термін та умови його зберігання не порушені, тара запечатана, з заводським маркуванням</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Постачання кожної партії товару буде супроводжуватись наступними документами  : </w:t>
      </w:r>
      <w:r w:rsidRPr="00FD286E">
        <w:rPr>
          <w:rFonts w:eastAsia="Times New Roman" w:cs="Times New Roman"/>
          <w:color w:val="000000"/>
          <w:kern w:val="0"/>
          <w:sz w:val="20"/>
          <w:szCs w:val="20"/>
          <w:lang w:eastAsia="uk-UA" w:bidi="ar-SA"/>
        </w:rPr>
        <w:t xml:space="preserve">видаткова накладна, товарно-транспортна накладна. </w:t>
      </w:r>
    </w:p>
    <w:p w:rsidR="00715E5E" w:rsidRPr="00FD286E" w:rsidRDefault="00715E5E" w:rsidP="00715E5E">
      <w:pPr>
        <w:pStyle w:val="Standard"/>
        <w:numPr>
          <w:ilvl w:val="0"/>
          <w:numId w:val="8"/>
        </w:numPr>
        <w:rPr>
          <w:rFonts w:cs="Times New Roman"/>
          <w:sz w:val="20"/>
          <w:szCs w:val="20"/>
        </w:rPr>
      </w:pPr>
      <w:r w:rsidRPr="00FD286E">
        <w:rPr>
          <w:rFonts w:eastAsia="Times New Roman" w:cs="Times New Roman"/>
          <w:color w:val="000000"/>
          <w:kern w:val="0"/>
          <w:sz w:val="20"/>
          <w:szCs w:val="20"/>
          <w:lang w:eastAsia="uk-UA" w:bidi="ar-SA"/>
        </w:rPr>
        <w:t xml:space="preserve">Постачальник зобов’язується </w:t>
      </w:r>
      <w:r w:rsidRPr="00FD286E">
        <w:rPr>
          <w:rFonts w:cs="Times New Roman"/>
          <w:sz w:val="20"/>
          <w:szCs w:val="20"/>
          <w:lang w:bidi="en-US"/>
        </w:rPr>
        <w:t xml:space="preserve">замінити   товар </w:t>
      </w:r>
      <w:r w:rsidRPr="00FD286E">
        <w:rPr>
          <w:rFonts w:cs="Times New Roman"/>
          <w:sz w:val="20"/>
          <w:szCs w:val="20"/>
        </w:rPr>
        <w:t>протягом  трьох</w:t>
      </w:r>
      <w:r w:rsidRPr="00FD286E">
        <w:rPr>
          <w:rFonts w:cs="Times New Roman"/>
          <w:sz w:val="20"/>
          <w:szCs w:val="20"/>
          <w:lang w:bidi="en-US"/>
        </w:rPr>
        <w:t xml:space="preserve"> робочих днів у випадку , якщо поставлений товар виявиться неякісним або таким, що не відповідає вимогам Замовника</w:t>
      </w:r>
      <w:r w:rsidRPr="00FD286E">
        <w:rPr>
          <w:rFonts w:cs="Times New Roman"/>
          <w:sz w:val="20"/>
          <w:szCs w:val="20"/>
          <w:lang w:val="ru-RU" w:bidi="en-US"/>
        </w:rPr>
        <w:t>.</w:t>
      </w:r>
    </w:p>
    <w:p w:rsidR="00715E5E" w:rsidRPr="00FD286E" w:rsidRDefault="00715E5E" w:rsidP="00715E5E">
      <w:pPr>
        <w:pStyle w:val="Standard"/>
        <w:ind w:left="1080"/>
        <w:rPr>
          <w:rFonts w:cs="Times New Roman"/>
          <w:sz w:val="20"/>
          <w:szCs w:val="20"/>
        </w:rPr>
      </w:pPr>
    </w:p>
    <w:p w:rsidR="00715E5E" w:rsidRPr="00FD286E" w:rsidRDefault="00715E5E" w:rsidP="00715E5E">
      <w:pPr>
        <w:numPr>
          <w:ilvl w:val="0"/>
          <w:numId w:val="7"/>
        </w:numPr>
        <w:spacing w:after="0" w:line="240" w:lineRule="auto"/>
        <w:rPr>
          <w:rFonts w:ascii="Times New Roman" w:hAnsi="Times New Roman"/>
          <w:b/>
          <w:sz w:val="20"/>
          <w:szCs w:val="20"/>
        </w:rPr>
      </w:pPr>
      <w:r w:rsidRPr="00FD286E">
        <w:rPr>
          <w:rFonts w:ascii="Times New Roman" w:hAnsi="Times New Roman"/>
          <w:b/>
          <w:sz w:val="20"/>
          <w:szCs w:val="20"/>
        </w:rPr>
        <w:t xml:space="preserve">Учасник в своїй пропозиції подає   лист </w:t>
      </w:r>
      <w:proofErr w:type="spellStart"/>
      <w:r w:rsidRPr="00FD286E">
        <w:rPr>
          <w:rFonts w:ascii="Times New Roman" w:hAnsi="Times New Roman"/>
          <w:b/>
          <w:sz w:val="20"/>
          <w:szCs w:val="20"/>
        </w:rPr>
        <w:t>–згоду</w:t>
      </w:r>
      <w:proofErr w:type="spellEnd"/>
      <w:r w:rsidRPr="00FD286E">
        <w:rPr>
          <w:rFonts w:ascii="Times New Roman" w:hAnsi="Times New Roman"/>
          <w:b/>
          <w:sz w:val="20"/>
          <w:szCs w:val="20"/>
        </w:rPr>
        <w:t xml:space="preserve">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lang w:bidi="en-US"/>
        </w:rPr>
        <w:t xml:space="preserve">Учасник погоджується з умовами оплати за поставлений товар - </w:t>
      </w:r>
      <w:proofErr w:type="spellStart"/>
      <w:r w:rsidRPr="00FD286E">
        <w:rPr>
          <w:rFonts w:cs="Times New Roman"/>
          <w:color w:val="000000"/>
          <w:sz w:val="20"/>
          <w:szCs w:val="20"/>
          <w:lang w:eastAsia="ru-RU"/>
        </w:rPr>
        <w:t>відтермінування</w:t>
      </w:r>
      <w:proofErr w:type="spellEnd"/>
      <w:r w:rsidRPr="00FD286E">
        <w:rPr>
          <w:rFonts w:cs="Times New Roman"/>
          <w:color w:val="000000"/>
          <w:sz w:val="20"/>
          <w:szCs w:val="20"/>
          <w:lang w:eastAsia="ru-RU"/>
        </w:rPr>
        <w:t xml:space="preserve">  платежу </w:t>
      </w:r>
      <w:r w:rsidRPr="00FD286E">
        <w:rPr>
          <w:rFonts w:cs="Times New Roman"/>
          <w:color w:val="000000"/>
          <w:sz w:val="20"/>
          <w:szCs w:val="20"/>
          <w:lang w:val="ru-RU" w:eastAsia="ru-RU"/>
        </w:rPr>
        <w:t xml:space="preserve">- </w:t>
      </w:r>
      <w:r w:rsidRPr="00FD286E">
        <w:rPr>
          <w:rFonts w:cs="Times New Roman"/>
          <w:color w:val="000000"/>
          <w:sz w:val="20"/>
          <w:szCs w:val="20"/>
          <w:lang w:eastAsia="ru-RU"/>
        </w:rPr>
        <w:t xml:space="preserve"> 30 календарних днів.</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Учасник погоджується, що  </w:t>
      </w:r>
      <w:r w:rsidRPr="00FD286E">
        <w:rPr>
          <w:rFonts w:cs="Times New Roman"/>
          <w:bCs/>
          <w:sz w:val="20"/>
          <w:szCs w:val="20"/>
          <w:lang w:bidi="en-US"/>
        </w:rPr>
        <w:t>обсяг поставки Товару  може бути скоригований,    в залежності від актуальних  потреб</w:t>
      </w:r>
      <w:r w:rsidRPr="00FD286E">
        <w:rPr>
          <w:rFonts w:cs="Times New Roman"/>
          <w:bCs/>
          <w:sz w:val="20"/>
          <w:szCs w:val="20"/>
          <w:lang w:val="ru-RU" w:bidi="en-US"/>
        </w:rPr>
        <w:t xml:space="preserve">  </w:t>
      </w:r>
      <w:r w:rsidRPr="00FD286E">
        <w:rPr>
          <w:rFonts w:cs="Times New Roman"/>
          <w:bCs/>
          <w:sz w:val="20"/>
          <w:szCs w:val="20"/>
          <w:lang w:bidi="en-US"/>
        </w:rPr>
        <w:t>Замовника</w:t>
      </w:r>
      <w:r w:rsidRPr="00FD286E">
        <w:rPr>
          <w:rFonts w:cs="Times New Roman"/>
          <w:bCs/>
          <w:sz w:val="20"/>
          <w:szCs w:val="20"/>
          <w:lang w:val="ru-RU" w:bidi="en-US"/>
        </w:rPr>
        <w:t xml:space="preserve"> та/</w:t>
      </w:r>
      <w:proofErr w:type="spellStart"/>
      <w:r w:rsidRPr="00FD286E">
        <w:rPr>
          <w:rFonts w:cs="Times New Roman"/>
          <w:bCs/>
          <w:sz w:val="20"/>
          <w:szCs w:val="20"/>
          <w:lang w:val="ru-RU" w:bidi="en-US"/>
        </w:rPr>
        <w:t>або</w:t>
      </w:r>
      <w:proofErr w:type="spellEnd"/>
      <w:r w:rsidRPr="00FD286E">
        <w:rPr>
          <w:rFonts w:cs="Times New Roman"/>
          <w:bCs/>
          <w:sz w:val="20"/>
          <w:szCs w:val="20"/>
          <w:lang w:val="ru-RU" w:bidi="en-US"/>
        </w:rPr>
        <w:t xml:space="preserve"> </w:t>
      </w:r>
      <w:proofErr w:type="spellStart"/>
      <w:r w:rsidR="00B67CE6" w:rsidRPr="00FD286E">
        <w:rPr>
          <w:rFonts w:cs="Times New Roman"/>
          <w:bCs/>
          <w:sz w:val="20"/>
          <w:szCs w:val="20"/>
          <w:lang w:val="ru-RU" w:bidi="en-US"/>
        </w:rPr>
        <w:t>зміни</w:t>
      </w:r>
      <w:proofErr w:type="spellEnd"/>
      <w:r w:rsidR="00B67CE6" w:rsidRPr="00FD286E">
        <w:rPr>
          <w:rFonts w:cs="Times New Roman"/>
          <w:bCs/>
          <w:sz w:val="20"/>
          <w:szCs w:val="20"/>
          <w:lang w:val="ru-RU" w:bidi="en-US"/>
        </w:rPr>
        <w:t xml:space="preserve"> плану </w:t>
      </w:r>
      <w:proofErr w:type="spellStart"/>
      <w:r w:rsidR="00B67CE6" w:rsidRPr="00FD286E">
        <w:rPr>
          <w:rFonts w:cs="Times New Roman"/>
          <w:bCs/>
          <w:sz w:val="20"/>
          <w:szCs w:val="20"/>
          <w:lang w:val="ru-RU" w:bidi="en-US"/>
        </w:rPr>
        <w:t>фінансування</w:t>
      </w:r>
      <w:proofErr w:type="spellEnd"/>
      <w:r w:rsidR="00B67CE6" w:rsidRPr="00FD286E">
        <w:rPr>
          <w:rFonts w:cs="Times New Roman"/>
          <w:bCs/>
          <w:sz w:val="20"/>
          <w:szCs w:val="20"/>
          <w:lang w:val="ru-RU" w:bidi="en-US"/>
        </w:rPr>
        <w:t xml:space="preserve"> на 2024</w:t>
      </w:r>
      <w:r w:rsidRPr="00FD286E">
        <w:rPr>
          <w:rFonts w:cs="Times New Roman"/>
          <w:bCs/>
          <w:sz w:val="20"/>
          <w:szCs w:val="20"/>
          <w:lang w:val="ru-RU" w:bidi="en-US"/>
        </w:rPr>
        <w:t xml:space="preserve"> р. </w:t>
      </w:r>
      <w:r w:rsidRPr="00FD286E">
        <w:rPr>
          <w:rFonts w:cs="Times New Roman"/>
          <w:bCs/>
          <w:sz w:val="20"/>
          <w:szCs w:val="20"/>
          <w:lang w:bidi="en-US"/>
        </w:rPr>
        <w:t>.</w:t>
      </w:r>
    </w:p>
    <w:p w:rsidR="00715E5E" w:rsidRPr="00FD286E" w:rsidRDefault="00715E5E" w:rsidP="00715E5E">
      <w:pPr>
        <w:pStyle w:val="Standard"/>
        <w:rPr>
          <w:rFonts w:cs="Times New Roman"/>
          <w:sz w:val="20"/>
          <w:szCs w:val="20"/>
        </w:rPr>
      </w:pPr>
    </w:p>
    <w:p w:rsidR="00715E5E" w:rsidRPr="00FD286E" w:rsidRDefault="00715E5E" w:rsidP="00715E5E">
      <w:pPr>
        <w:autoSpaceDN w:val="0"/>
        <w:spacing w:line="0" w:lineRule="atLeast"/>
        <w:jc w:val="both"/>
        <w:rPr>
          <w:rFonts w:ascii="Times New Roman" w:hAnsi="Times New Roman"/>
          <w:b/>
          <w:color w:val="000000"/>
          <w:sz w:val="20"/>
          <w:szCs w:val="20"/>
        </w:rPr>
      </w:pPr>
      <w:r w:rsidRPr="00FD286E">
        <w:rPr>
          <w:rFonts w:ascii="Times New Roman" w:hAnsi="Times New Roman"/>
          <w:b/>
          <w:color w:val="000000"/>
          <w:sz w:val="20"/>
          <w:szCs w:val="20"/>
        </w:rPr>
        <w:t xml:space="preserve">Примітка: </w:t>
      </w:r>
    </w:p>
    <w:p w:rsidR="00715E5E" w:rsidRPr="00FD286E" w:rsidRDefault="00715E5E" w:rsidP="00715E5E">
      <w:pPr>
        <w:autoSpaceDN w:val="0"/>
        <w:spacing w:line="0" w:lineRule="atLeast"/>
        <w:jc w:val="both"/>
        <w:rPr>
          <w:rFonts w:ascii="Times New Roman" w:hAnsi="Times New Roman"/>
          <w:sz w:val="20"/>
          <w:szCs w:val="20"/>
        </w:rPr>
      </w:pPr>
      <w:r w:rsidRPr="00FD286E">
        <w:rPr>
          <w:rFonts w:ascii="Times New Roman" w:hAnsi="Times New Roman"/>
          <w:color w:val="000000"/>
          <w:sz w:val="20"/>
          <w:szCs w:val="20"/>
        </w:rPr>
        <w:t>*</w:t>
      </w:r>
      <w:r w:rsidRPr="00FD286E">
        <w:rPr>
          <w:rFonts w:ascii="Times New Roman" w:hAnsi="Times New Roman"/>
          <w:sz w:val="20"/>
          <w:szCs w:val="20"/>
        </w:rPr>
        <w:t xml:space="preserve"> найменування товару може бути змінено згідно назви виробника, але технічні характеристики продукції мають співпадати з технічними вимогами.</w:t>
      </w:r>
    </w:p>
    <w:p w:rsidR="00715E5E" w:rsidRPr="00FD286E" w:rsidRDefault="00715E5E" w:rsidP="00715E5E">
      <w:pPr>
        <w:autoSpaceDN w:val="0"/>
        <w:spacing w:before="100" w:after="100"/>
        <w:rPr>
          <w:rFonts w:ascii="Times New Roman" w:hAnsi="Times New Roman"/>
          <w:color w:val="000000"/>
          <w:sz w:val="20"/>
          <w:szCs w:val="20"/>
        </w:rPr>
      </w:pPr>
      <w:r w:rsidRPr="00FD286E">
        <w:rPr>
          <w:rFonts w:ascii="Times New Roman" w:hAnsi="Times New Roman"/>
          <w:b/>
          <w:color w:val="000000"/>
          <w:sz w:val="20"/>
          <w:szCs w:val="20"/>
        </w:rPr>
        <w:t xml:space="preserve">** Країна походження </w:t>
      </w:r>
      <w:r w:rsidRPr="00FD286E">
        <w:rPr>
          <w:rFonts w:ascii="Times New Roman" w:hAnsi="Times New Roman"/>
          <w:color w:val="000000"/>
          <w:sz w:val="20"/>
          <w:szCs w:val="20"/>
        </w:rPr>
        <w:t xml:space="preserve">- </w:t>
      </w:r>
      <w:r w:rsidRPr="00FD286E">
        <w:rPr>
          <w:rFonts w:ascii="Times New Roman" w:hAnsi="Times New Roman"/>
          <w:bCs/>
          <w:color w:val="202124"/>
          <w:sz w:val="20"/>
          <w:szCs w:val="20"/>
          <w:shd w:val="clear" w:color="auto" w:fill="FFFFFF"/>
        </w:rPr>
        <w:t>країна</w:t>
      </w:r>
      <w:r w:rsidRPr="00FD286E">
        <w:rPr>
          <w:rFonts w:ascii="Times New Roman" w:hAnsi="Times New Roman"/>
          <w:color w:val="202124"/>
          <w:sz w:val="20"/>
          <w:szCs w:val="20"/>
          <w:shd w:val="clear" w:color="auto" w:fill="FFFFFF"/>
        </w:rPr>
        <w:t>, в якій товар було повністю вироблено або піддано достатній переробці чи обробці.</w:t>
      </w:r>
    </w:p>
    <w:p w:rsidR="00715E5E" w:rsidRDefault="00715E5E" w:rsidP="0031213A">
      <w:pPr>
        <w:jc w:val="center"/>
        <w:rPr>
          <w:rFonts w:ascii="Times New Roman" w:hAnsi="Times New Roman"/>
          <w:b/>
          <w:color w:val="000000"/>
          <w:sz w:val="20"/>
          <w:szCs w:val="20"/>
          <w:lang w:eastAsia="uk-UA"/>
        </w:rPr>
      </w:pPr>
      <w:r w:rsidRPr="00FD286E">
        <w:rPr>
          <w:rFonts w:ascii="Times New Roman" w:hAnsi="Times New Roman"/>
          <w:b/>
          <w:color w:val="000000"/>
          <w:sz w:val="20"/>
          <w:szCs w:val="20"/>
          <w:lang w:eastAsia="uk-UA"/>
        </w:rPr>
        <w:t>ЛОТ № 2 -  Оливи двотактні</w:t>
      </w:r>
    </w:p>
    <w:p w:rsidR="0031213A" w:rsidRPr="00FD286E" w:rsidRDefault="0031213A" w:rsidP="0031213A">
      <w:pPr>
        <w:jc w:val="center"/>
        <w:rPr>
          <w:rFonts w:ascii="Times New Roman" w:hAnsi="Times New Roman"/>
          <w:b/>
          <w:color w:val="000000"/>
          <w:sz w:val="20"/>
          <w:szCs w:val="20"/>
          <w:lang w:eastAsia="uk-UA"/>
        </w:rPr>
      </w:pPr>
      <w:r>
        <w:rPr>
          <w:rFonts w:ascii="Times New Roman" w:hAnsi="Times New Roman"/>
          <w:b/>
          <w:color w:val="000000"/>
          <w:sz w:val="20"/>
          <w:szCs w:val="20"/>
          <w:lang w:eastAsia="uk-UA"/>
        </w:rPr>
        <w:t>Очікувана вартість 95600,00 грн.</w:t>
      </w:r>
    </w:p>
    <w:tbl>
      <w:tblPr>
        <w:tblW w:w="5000" w:type="pct"/>
        <w:tblLayout w:type="fixed"/>
        <w:tblCellMar>
          <w:left w:w="10" w:type="dxa"/>
          <w:right w:w="10" w:type="dxa"/>
        </w:tblCellMar>
        <w:tblLook w:val="04A0"/>
      </w:tblPr>
      <w:tblGrid>
        <w:gridCol w:w="636"/>
        <w:gridCol w:w="3306"/>
        <w:gridCol w:w="904"/>
        <w:gridCol w:w="771"/>
        <w:gridCol w:w="728"/>
        <w:gridCol w:w="1559"/>
        <w:gridCol w:w="1569"/>
      </w:tblGrid>
      <w:tr w:rsidR="000B40E0" w:rsidRPr="00FD286E" w:rsidTr="000B40E0">
        <w:trPr>
          <w:trHeight w:val="360"/>
        </w:trPr>
        <w:tc>
          <w:tcPr>
            <w:tcW w:w="33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w:t>
            </w:r>
          </w:p>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п/п</w:t>
            </w:r>
          </w:p>
        </w:tc>
        <w:tc>
          <w:tcPr>
            <w:tcW w:w="174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предмету закупівлі</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Од.</w:t>
            </w:r>
          </w:p>
          <w:p w:rsidR="000B40E0" w:rsidRPr="00FD286E" w:rsidRDefault="000B40E0" w:rsidP="001D7569">
            <w:pPr>
              <w:ind w:hanging="392"/>
              <w:jc w:val="right"/>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виміру</w:t>
            </w:r>
          </w:p>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 xml:space="preserve"> </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bCs/>
                <w:color w:val="000000"/>
                <w:sz w:val="20"/>
                <w:szCs w:val="20"/>
                <w:lang w:eastAsia="uk-UA"/>
              </w:rPr>
            </w:pPr>
            <w:proofErr w:type="spellStart"/>
            <w:r w:rsidRPr="00FD286E">
              <w:rPr>
                <w:rFonts w:ascii="Times New Roman" w:hAnsi="Times New Roman"/>
                <w:bCs/>
                <w:color w:val="000000"/>
                <w:sz w:val="20"/>
                <w:szCs w:val="20"/>
                <w:lang w:eastAsia="uk-UA"/>
              </w:rPr>
              <w:t>К-сть</w:t>
            </w:r>
            <w:proofErr w:type="spellEnd"/>
          </w:p>
        </w:tc>
        <w:tc>
          <w:tcPr>
            <w:tcW w:w="384"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Фасування</w:t>
            </w:r>
          </w:p>
        </w:tc>
        <w:tc>
          <w:tcPr>
            <w:tcW w:w="823"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товару, що пропонується Учасником</w:t>
            </w:r>
          </w:p>
        </w:tc>
        <w:tc>
          <w:tcPr>
            <w:tcW w:w="828" w:type="pct"/>
            <w:tcBorders>
              <w:top w:val="single" w:sz="4" w:space="0" w:color="000000"/>
              <w:left w:val="single" w:sz="4" w:space="0" w:color="000000"/>
              <w:bottom w:val="single" w:sz="4" w:space="0" w:color="000000"/>
              <w:right w:val="single" w:sz="4" w:space="0" w:color="000000"/>
            </w:tcBorders>
          </w:tcPr>
          <w:p w:rsidR="000B40E0" w:rsidRPr="00FD286E" w:rsidRDefault="000B40E0" w:rsidP="000B40E0">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Назва виробника, Країна походження</w:t>
            </w:r>
          </w:p>
          <w:p w:rsidR="000B40E0" w:rsidRPr="00FD286E" w:rsidRDefault="000B40E0" w:rsidP="004223FE">
            <w:pPr>
              <w:jc w:val="center"/>
              <w:rPr>
                <w:rFonts w:ascii="Times New Roman" w:hAnsi="Times New Roman"/>
                <w:bCs/>
                <w:color w:val="000000"/>
                <w:sz w:val="20"/>
                <w:szCs w:val="20"/>
                <w:lang w:eastAsia="uk-UA"/>
              </w:rPr>
            </w:pPr>
            <w:r w:rsidRPr="00FD286E">
              <w:rPr>
                <w:rFonts w:ascii="Times New Roman" w:hAnsi="Times New Roman"/>
                <w:bCs/>
                <w:color w:val="000000"/>
                <w:sz w:val="20"/>
                <w:szCs w:val="20"/>
                <w:lang w:eastAsia="uk-UA"/>
              </w:rPr>
              <w:t>(заповнюється Учасником)</w:t>
            </w:r>
          </w:p>
        </w:tc>
      </w:tr>
      <w:tr w:rsidR="000B40E0" w:rsidRPr="00FD286E" w:rsidTr="000B40E0">
        <w:trPr>
          <w:trHeight w:val="360"/>
        </w:trPr>
        <w:tc>
          <w:tcPr>
            <w:tcW w:w="33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w:t>
            </w:r>
          </w:p>
        </w:tc>
        <w:tc>
          <w:tcPr>
            <w:tcW w:w="174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rPr>
                <w:rFonts w:ascii="Times New Roman" w:hAnsi="Times New Roman"/>
                <w:sz w:val="20"/>
                <w:szCs w:val="20"/>
              </w:rPr>
            </w:pPr>
            <w:r w:rsidRPr="00FD286E">
              <w:rPr>
                <w:rFonts w:ascii="Times New Roman" w:hAnsi="Times New Roman"/>
                <w:color w:val="000000"/>
                <w:sz w:val="20"/>
                <w:szCs w:val="20"/>
                <w:lang w:eastAsia="uk-UA"/>
              </w:rPr>
              <w:t xml:space="preserve">Олива </w:t>
            </w:r>
            <w:proofErr w:type="spellStart"/>
            <w:r w:rsidRPr="00FD286E">
              <w:rPr>
                <w:rFonts w:ascii="Times New Roman" w:hAnsi="Times New Roman"/>
                <w:color w:val="000000"/>
                <w:sz w:val="20"/>
                <w:szCs w:val="20"/>
                <w:lang w:eastAsia="uk-UA"/>
              </w:rPr>
              <w:t>Husqvar</w:t>
            </w:r>
            <w:r w:rsidRPr="00FD286E">
              <w:rPr>
                <w:rFonts w:ascii="Times New Roman" w:hAnsi="Times New Roman"/>
                <w:color w:val="000000"/>
                <w:sz w:val="20"/>
                <w:szCs w:val="20"/>
                <w:lang w:val="en-US" w:eastAsia="uk-UA"/>
              </w:rPr>
              <w:t>na</w:t>
            </w:r>
            <w:proofErr w:type="spellEnd"/>
            <w:r w:rsidRPr="00FD286E">
              <w:rPr>
                <w:rFonts w:ascii="Times New Roman" w:hAnsi="Times New Roman"/>
                <w:color w:val="000000"/>
                <w:sz w:val="20"/>
                <w:szCs w:val="20"/>
                <w:lang w:eastAsia="uk-UA"/>
              </w:rPr>
              <w:t xml:space="preserve"> </w:t>
            </w:r>
            <w:r w:rsidRPr="00FD286E">
              <w:rPr>
                <w:rFonts w:ascii="Times New Roman" w:hAnsi="Times New Roman"/>
                <w:color w:val="000000"/>
                <w:sz w:val="20"/>
                <w:szCs w:val="20"/>
                <w:lang w:val="en-US" w:eastAsia="uk-UA"/>
              </w:rPr>
              <w:t>HP</w:t>
            </w:r>
            <w:r w:rsidRPr="00FD286E">
              <w:rPr>
                <w:rFonts w:ascii="Times New Roman" w:hAnsi="Times New Roman"/>
                <w:sz w:val="20"/>
                <w:szCs w:val="20"/>
              </w:rPr>
              <w:t xml:space="preserve"> </w:t>
            </w:r>
            <w:r w:rsidRPr="00FD286E">
              <w:rPr>
                <w:rFonts w:ascii="Times New Roman" w:hAnsi="Times New Roman"/>
                <w:color w:val="000000"/>
                <w:sz w:val="20"/>
                <w:szCs w:val="20"/>
                <w:lang w:eastAsia="uk-UA"/>
              </w:rPr>
              <w:t xml:space="preserve">двотактна  </w:t>
            </w:r>
          </w:p>
          <w:p w:rsidR="000B40E0" w:rsidRPr="00FD286E" w:rsidRDefault="000B40E0" w:rsidP="001D7569">
            <w:pPr>
              <w:rPr>
                <w:rFonts w:ascii="Times New Roman" w:hAnsi="Times New Roman"/>
                <w:sz w:val="20"/>
                <w:szCs w:val="20"/>
              </w:rPr>
            </w:pPr>
            <w:r w:rsidRPr="00FD286E">
              <w:rPr>
                <w:rFonts w:ascii="Times New Roman" w:hAnsi="Times New Roman"/>
                <w:i/>
                <w:color w:val="000000"/>
                <w:sz w:val="20"/>
                <w:szCs w:val="20"/>
                <w:lang w:eastAsia="uk-UA"/>
              </w:rPr>
              <w:t xml:space="preserve"> (або еквівалент)</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л</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4C322A" w:rsidP="001D7569">
            <w:pPr>
              <w:jc w:val="center"/>
              <w:rPr>
                <w:rFonts w:ascii="Times New Roman" w:hAnsi="Times New Roman"/>
                <w:color w:val="000000"/>
                <w:sz w:val="20"/>
                <w:szCs w:val="20"/>
                <w:highlight w:val="yellow"/>
                <w:lang w:eastAsia="uk-UA"/>
              </w:rPr>
            </w:pPr>
            <w:r w:rsidRPr="00FD286E">
              <w:rPr>
                <w:rFonts w:ascii="Times New Roman" w:hAnsi="Times New Roman"/>
                <w:color w:val="000000"/>
                <w:sz w:val="20"/>
                <w:szCs w:val="20"/>
                <w:lang w:eastAsia="uk-UA"/>
              </w:rPr>
              <w:t>18</w:t>
            </w:r>
            <w:r w:rsidR="000B40E0" w:rsidRPr="00FD286E">
              <w:rPr>
                <w:rFonts w:ascii="Times New Roman" w:hAnsi="Times New Roman"/>
                <w:color w:val="000000"/>
                <w:sz w:val="20"/>
                <w:szCs w:val="20"/>
                <w:lang w:eastAsia="uk-UA"/>
              </w:rPr>
              <w:t>0</w:t>
            </w:r>
          </w:p>
        </w:tc>
        <w:tc>
          <w:tcPr>
            <w:tcW w:w="384"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 л</w:t>
            </w:r>
          </w:p>
        </w:tc>
        <w:tc>
          <w:tcPr>
            <w:tcW w:w="823"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p>
        </w:tc>
        <w:tc>
          <w:tcPr>
            <w:tcW w:w="828" w:type="pct"/>
            <w:tcBorders>
              <w:top w:val="single" w:sz="4" w:space="0" w:color="000000"/>
              <w:left w:val="single" w:sz="4" w:space="0" w:color="000000"/>
              <w:bottom w:val="single" w:sz="4" w:space="0" w:color="000000"/>
              <w:right w:val="single" w:sz="4" w:space="0" w:color="000000"/>
            </w:tcBorders>
          </w:tcPr>
          <w:p w:rsidR="000B40E0" w:rsidRPr="00FD286E" w:rsidRDefault="000B40E0" w:rsidP="004223FE">
            <w:pPr>
              <w:rPr>
                <w:rFonts w:ascii="Times New Roman" w:hAnsi="Times New Roman"/>
                <w:color w:val="000000"/>
                <w:sz w:val="20"/>
                <w:szCs w:val="20"/>
                <w:lang w:eastAsia="uk-UA"/>
              </w:rPr>
            </w:pPr>
          </w:p>
        </w:tc>
      </w:tr>
      <w:tr w:rsidR="000B40E0" w:rsidRPr="00FD286E" w:rsidTr="000B40E0">
        <w:trPr>
          <w:trHeight w:val="433"/>
        </w:trPr>
        <w:tc>
          <w:tcPr>
            <w:tcW w:w="336"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2**</w:t>
            </w:r>
          </w:p>
        </w:tc>
        <w:tc>
          <w:tcPr>
            <w:tcW w:w="1745"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Олива </w:t>
            </w:r>
            <w:proofErr w:type="spellStart"/>
            <w:r w:rsidRPr="00FD286E">
              <w:rPr>
                <w:rFonts w:ascii="Times New Roman" w:hAnsi="Times New Roman"/>
                <w:color w:val="000000"/>
                <w:sz w:val="20"/>
                <w:szCs w:val="20"/>
                <w:lang w:val="en-GB" w:eastAsia="uk-UA"/>
              </w:rPr>
              <w:t>Stihl</w:t>
            </w:r>
            <w:proofErr w:type="spellEnd"/>
            <w:r w:rsidRPr="00FD286E">
              <w:rPr>
                <w:rFonts w:ascii="Times New Roman" w:hAnsi="Times New Roman"/>
                <w:color w:val="000000"/>
                <w:sz w:val="20"/>
                <w:szCs w:val="20"/>
                <w:lang w:eastAsia="uk-UA"/>
              </w:rPr>
              <w:t xml:space="preserve">  </w:t>
            </w:r>
            <w:r w:rsidRPr="00FD286E">
              <w:rPr>
                <w:rFonts w:ascii="Times New Roman" w:hAnsi="Times New Roman"/>
                <w:color w:val="000000"/>
                <w:sz w:val="20"/>
                <w:szCs w:val="20"/>
                <w:lang w:val="en-US" w:eastAsia="uk-UA"/>
              </w:rPr>
              <w:t>HP</w:t>
            </w:r>
            <w:r w:rsidRPr="00FD286E">
              <w:rPr>
                <w:rFonts w:ascii="Times New Roman" w:hAnsi="Times New Roman"/>
                <w:sz w:val="20"/>
                <w:szCs w:val="20"/>
              </w:rPr>
              <w:t xml:space="preserve"> </w:t>
            </w:r>
            <w:r w:rsidRPr="00FD286E">
              <w:rPr>
                <w:rFonts w:ascii="Times New Roman" w:hAnsi="Times New Roman"/>
                <w:color w:val="000000"/>
                <w:sz w:val="20"/>
                <w:szCs w:val="20"/>
                <w:lang w:eastAsia="uk-UA"/>
              </w:rPr>
              <w:t xml:space="preserve">двотактна </w:t>
            </w:r>
          </w:p>
          <w:p w:rsidR="000B40E0" w:rsidRPr="00FD286E" w:rsidRDefault="000B40E0" w:rsidP="001D7569">
            <w:pPr>
              <w:rPr>
                <w:rFonts w:ascii="Times New Roman" w:hAnsi="Times New Roman"/>
                <w:i/>
                <w:sz w:val="20"/>
                <w:szCs w:val="20"/>
              </w:rPr>
            </w:pPr>
            <w:r w:rsidRPr="00FD286E">
              <w:rPr>
                <w:rFonts w:ascii="Times New Roman" w:hAnsi="Times New Roman"/>
                <w:i/>
                <w:color w:val="000000"/>
                <w:sz w:val="20"/>
                <w:szCs w:val="20"/>
                <w:lang w:eastAsia="uk-UA"/>
              </w:rPr>
              <w:t>(або еквівалент)</w:t>
            </w:r>
          </w:p>
        </w:tc>
        <w:tc>
          <w:tcPr>
            <w:tcW w:w="47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 xml:space="preserve"> л</w:t>
            </w:r>
          </w:p>
        </w:tc>
        <w:tc>
          <w:tcPr>
            <w:tcW w:w="40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0B40E0" w:rsidRPr="00FD286E" w:rsidRDefault="004C322A"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10</w:t>
            </w:r>
            <w:r w:rsidR="000B40E0" w:rsidRPr="00FD286E">
              <w:rPr>
                <w:rFonts w:ascii="Times New Roman" w:hAnsi="Times New Roman"/>
                <w:color w:val="000000"/>
                <w:sz w:val="20"/>
                <w:szCs w:val="20"/>
                <w:lang w:eastAsia="uk-UA"/>
              </w:rPr>
              <w:t>0</w:t>
            </w:r>
          </w:p>
        </w:tc>
        <w:tc>
          <w:tcPr>
            <w:tcW w:w="384"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r w:rsidRPr="00FD286E">
              <w:rPr>
                <w:rFonts w:ascii="Times New Roman" w:hAnsi="Times New Roman"/>
                <w:color w:val="000000"/>
                <w:sz w:val="20"/>
                <w:szCs w:val="20"/>
                <w:lang w:eastAsia="uk-UA"/>
              </w:rPr>
              <w:t>1 л</w:t>
            </w:r>
          </w:p>
        </w:tc>
        <w:tc>
          <w:tcPr>
            <w:tcW w:w="823" w:type="pct"/>
            <w:tcBorders>
              <w:top w:val="single" w:sz="4" w:space="0" w:color="000000"/>
              <w:left w:val="single" w:sz="4" w:space="0" w:color="000000"/>
              <w:bottom w:val="single" w:sz="4" w:space="0" w:color="000000"/>
              <w:right w:val="single" w:sz="4" w:space="0" w:color="000000"/>
            </w:tcBorders>
          </w:tcPr>
          <w:p w:rsidR="000B40E0" w:rsidRPr="00FD286E" w:rsidRDefault="000B40E0" w:rsidP="001D7569">
            <w:pPr>
              <w:jc w:val="center"/>
              <w:rPr>
                <w:rFonts w:ascii="Times New Roman" w:hAnsi="Times New Roman"/>
                <w:color w:val="000000"/>
                <w:sz w:val="20"/>
                <w:szCs w:val="20"/>
                <w:lang w:eastAsia="uk-UA"/>
              </w:rPr>
            </w:pPr>
          </w:p>
        </w:tc>
        <w:tc>
          <w:tcPr>
            <w:tcW w:w="828" w:type="pct"/>
            <w:tcBorders>
              <w:top w:val="single" w:sz="4" w:space="0" w:color="000000"/>
              <w:left w:val="single" w:sz="4" w:space="0" w:color="000000"/>
              <w:bottom w:val="single" w:sz="4" w:space="0" w:color="000000"/>
              <w:right w:val="single" w:sz="4" w:space="0" w:color="000000"/>
            </w:tcBorders>
          </w:tcPr>
          <w:p w:rsidR="000B40E0" w:rsidRPr="00FD286E" w:rsidRDefault="000B40E0" w:rsidP="004223FE">
            <w:pPr>
              <w:rPr>
                <w:rFonts w:ascii="Times New Roman" w:hAnsi="Times New Roman"/>
                <w:color w:val="000000"/>
                <w:sz w:val="20"/>
                <w:szCs w:val="20"/>
                <w:lang w:eastAsia="uk-UA"/>
              </w:rPr>
            </w:pPr>
          </w:p>
        </w:tc>
      </w:tr>
    </w:tbl>
    <w:p w:rsidR="004223FE" w:rsidRPr="00FD286E" w:rsidRDefault="004223FE" w:rsidP="00715E5E">
      <w:pPr>
        <w:ind w:left="993" w:hanging="284"/>
        <w:rPr>
          <w:rFonts w:ascii="Times New Roman" w:hAnsi="Times New Roman"/>
          <w:bCs/>
          <w:color w:val="000000"/>
          <w:sz w:val="20"/>
          <w:szCs w:val="20"/>
          <w:lang w:eastAsia="uk-UA"/>
        </w:rPr>
      </w:pPr>
    </w:p>
    <w:p w:rsidR="00715E5E" w:rsidRPr="00FD286E" w:rsidRDefault="00715E5E" w:rsidP="00715E5E">
      <w:pPr>
        <w:ind w:left="993" w:hanging="284"/>
        <w:rPr>
          <w:rFonts w:ascii="Times New Roman" w:hAnsi="Times New Roman"/>
          <w:color w:val="000000"/>
          <w:sz w:val="20"/>
          <w:szCs w:val="20"/>
          <w:lang w:eastAsia="uk-UA"/>
        </w:rPr>
      </w:pPr>
      <w:r w:rsidRPr="00FD286E">
        <w:rPr>
          <w:rFonts w:ascii="Times New Roman" w:hAnsi="Times New Roman"/>
          <w:bCs/>
          <w:color w:val="000000"/>
          <w:sz w:val="20"/>
          <w:szCs w:val="20"/>
          <w:lang w:eastAsia="uk-UA"/>
        </w:rPr>
        <w:t xml:space="preserve">*   У складі пропозиції Учасник повинен надати завірені ним  копії </w:t>
      </w:r>
      <w:r w:rsidRPr="00FD286E">
        <w:rPr>
          <w:rFonts w:ascii="Times New Roman" w:hAnsi="Times New Roman"/>
          <w:color w:val="000000"/>
          <w:sz w:val="20"/>
          <w:szCs w:val="20"/>
          <w:lang w:eastAsia="uk-UA"/>
        </w:rPr>
        <w:t xml:space="preserve">Паспортів  якості заводу виробника  на запропонований товар (чи інший документ що підтверджує якість товару), </w:t>
      </w:r>
      <w:r w:rsidRPr="00FD286E">
        <w:rPr>
          <w:rFonts w:ascii="Times New Roman" w:hAnsi="Times New Roman"/>
          <w:sz w:val="20"/>
          <w:szCs w:val="20"/>
        </w:rPr>
        <w:t>дійсні на момент розкриття тендерних пропозицій</w:t>
      </w:r>
      <w:r w:rsidRPr="00FD286E">
        <w:rPr>
          <w:rFonts w:ascii="Times New Roman" w:hAnsi="Times New Roman"/>
          <w:color w:val="000000"/>
          <w:sz w:val="20"/>
          <w:szCs w:val="20"/>
          <w:lang w:eastAsia="uk-UA"/>
        </w:rPr>
        <w:t xml:space="preserve">. В разі якщо Учасник в  тендерній  пропозиції подає еквівалент , тоді  він в складі своєї пропозиції   подає лист від офіційного представника ТМ </w:t>
      </w:r>
      <w:proofErr w:type="spellStart"/>
      <w:r w:rsidRPr="00FD286E">
        <w:rPr>
          <w:rFonts w:ascii="Times New Roman" w:hAnsi="Times New Roman"/>
          <w:color w:val="000000"/>
          <w:sz w:val="20"/>
          <w:szCs w:val="20"/>
          <w:lang w:eastAsia="uk-UA"/>
        </w:rPr>
        <w:t>Husqvarna</w:t>
      </w:r>
      <w:proofErr w:type="spellEnd"/>
      <w:r w:rsidRPr="00FD286E">
        <w:rPr>
          <w:rFonts w:ascii="Times New Roman" w:hAnsi="Times New Roman"/>
          <w:color w:val="000000"/>
          <w:sz w:val="20"/>
          <w:szCs w:val="20"/>
          <w:lang w:eastAsia="uk-UA"/>
        </w:rPr>
        <w:t xml:space="preserve"> в Україні , що такий еквівалент може використовуватися  для обслуговування  </w:t>
      </w:r>
      <w:proofErr w:type="spellStart"/>
      <w:r w:rsidRPr="00FD286E">
        <w:rPr>
          <w:rFonts w:ascii="Times New Roman" w:hAnsi="Times New Roman"/>
          <w:color w:val="000000"/>
          <w:sz w:val="20"/>
          <w:szCs w:val="20"/>
          <w:lang w:eastAsia="uk-UA"/>
        </w:rPr>
        <w:t>бензоінструменту</w:t>
      </w:r>
      <w:proofErr w:type="spellEnd"/>
      <w:r w:rsidRPr="00FD286E">
        <w:rPr>
          <w:rFonts w:ascii="Times New Roman" w:hAnsi="Times New Roman"/>
          <w:color w:val="000000"/>
          <w:sz w:val="20"/>
          <w:szCs w:val="20"/>
          <w:lang w:eastAsia="uk-UA"/>
        </w:rPr>
        <w:t xml:space="preserve">  торгової марки </w:t>
      </w:r>
      <w:proofErr w:type="spellStart"/>
      <w:r w:rsidRPr="00FD286E">
        <w:rPr>
          <w:rFonts w:ascii="Times New Roman" w:hAnsi="Times New Roman"/>
          <w:color w:val="000000"/>
          <w:sz w:val="20"/>
          <w:szCs w:val="20"/>
          <w:lang w:eastAsia="uk-UA"/>
        </w:rPr>
        <w:t>Husqvarna</w:t>
      </w:r>
      <w:proofErr w:type="spellEnd"/>
      <w:r w:rsidRPr="00FD286E">
        <w:rPr>
          <w:rFonts w:ascii="Times New Roman" w:hAnsi="Times New Roman"/>
          <w:color w:val="000000"/>
          <w:sz w:val="20"/>
          <w:szCs w:val="20"/>
          <w:lang w:eastAsia="uk-UA"/>
        </w:rPr>
        <w:t>.</w:t>
      </w:r>
    </w:p>
    <w:p w:rsidR="00715E5E" w:rsidRPr="00FD286E" w:rsidRDefault="00715E5E" w:rsidP="00FD286E">
      <w:pPr>
        <w:ind w:left="993" w:hanging="284"/>
        <w:rPr>
          <w:rFonts w:ascii="Times New Roman" w:hAnsi="Times New Roman"/>
          <w:color w:val="000000"/>
          <w:sz w:val="20"/>
          <w:szCs w:val="20"/>
          <w:lang w:eastAsia="uk-UA"/>
        </w:rPr>
      </w:pPr>
      <w:r w:rsidRPr="00FD286E">
        <w:rPr>
          <w:rFonts w:ascii="Times New Roman" w:hAnsi="Times New Roman"/>
          <w:color w:val="000000"/>
          <w:sz w:val="20"/>
          <w:szCs w:val="20"/>
          <w:lang w:eastAsia="uk-UA"/>
        </w:rPr>
        <w:t>**</w:t>
      </w:r>
      <w:r w:rsidRPr="00FD286E">
        <w:rPr>
          <w:rFonts w:ascii="Times New Roman" w:hAnsi="Times New Roman"/>
          <w:bCs/>
          <w:color w:val="000000"/>
          <w:sz w:val="20"/>
          <w:szCs w:val="20"/>
          <w:lang w:eastAsia="uk-UA"/>
        </w:rPr>
        <w:t xml:space="preserve"> У складі пропозиції Учасник повинен надати завірені ним  копії </w:t>
      </w:r>
      <w:r w:rsidRPr="00FD286E">
        <w:rPr>
          <w:rFonts w:ascii="Times New Roman" w:hAnsi="Times New Roman"/>
          <w:color w:val="000000"/>
          <w:sz w:val="20"/>
          <w:szCs w:val="20"/>
          <w:lang w:eastAsia="uk-UA"/>
        </w:rPr>
        <w:t xml:space="preserve">Паспортів  якості заводу виробника  на запропонований товар (чи інший документ що підтверджує якість товару), </w:t>
      </w:r>
      <w:r w:rsidRPr="00FD286E">
        <w:rPr>
          <w:rFonts w:ascii="Times New Roman" w:hAnsi="Times New Roman"/>
          <w:sz w:val="20"/>
          <w:szCs w:val="20"/>
        </w:rPr>
        <w:t>дійсні на момент розкриття тендерних пропозицій</w:t>
      </w:r>
      <w:r w:rsidRPr="00FD286E">
        <w:rPr>
          <w:rFonts w:ascii="Times New Roman" w:hAnsi="Times New Roman"/>
          <w:color w:val="000000"/>
          <w:sz w:val="20"/>
          <w:szCs w:val="20"/>
          <w:lang w:eastAsia="uk-UA"/>
        </w:rPr>
        <w:t xml:space="preserve">. В разі якщо Учасник в  тендерній  пропозиції подає еквівалент , тоді  він в складі своєї пропозиції   подає лист від офіційного представника ТМ </w:t>
      </w:r>
      <w:proofErr w:type="spellStart"/>
      <w:r w:rsidRPr="00FD286E">
        <w:rPr>
          <w:rFonts w:ascii="Times New Roman" w:hAnsi="Times New Roman"/>
          <w:color w:val="000000"/>
          <w:sz w:val="20"/>
          <w:szCs w:val="20"/>
          <w:lang w:val="en-GB" w:eastAsia="uk-UA"/>
        </w:rPr>
        <w:t>Stihl</w:t>
      </w:r>
      <w:proofErr w:type="spellEnd"/>
      <w:r w:rsidRPr="00FD286E">
        <w:rPr>
          <w:rFonts w:ascii="Times New Roman" w:hAnsi="Times New Roman"/>
          <w:color w:val="000000"/>
          <w:sz w:val="20"/>
          <w:szCs w:val="20"/>
          <w:lang w:eastAsia="uk-UA"/>
        </w:rPr>
        <w:t xml:space="preserve"> в Україні , що такий еквівалент може використовуватися  для обслуговування  </w:t>
      </w:r>
      <w:proofErr w:type="spellStart"/>
      <w:r w:rsidRPr="00FD286E">
        <w:rPr>
          <w:rFonts w:ascii="Times New Roman" w:hAnsi="Times New Roman"/>
          <w:color w:val="000000"/>
          <w:sz w:val="20"/>
          <w:szCs w:val="20"/>
          <w:lang w:eastAsia="uk-UA"/>
        </w:rPr>
        <w:t>бензоінструменту</w:t>
      </w:r>
      <w:proofErr w:type="spellEnd"/>
      <w:r w:rsidRPr="00FD286E">
        <w:rPr>
          <w:rFonts w:ascii="Times New Roman" w:hAnsi="Times New Roman"/>
          <w:color w:val="000000"/>
          <w:sz w:val="20"/>
          <w:szCs w:val="20"/>
          <w:lang w:eastAsia="uk-UA"/>
        </w:rPr>
        <w:t xml:space="preserve">  торгової марки </w:t>
      </w:r>
      <w:proofErr w:type="spellStart"/>
      <w:r w:rsidRPr="00FD286E">
        <w:rPr>
          <w:rFonts w:ascii="Times New Roman" w:hAnsi="Times New Roman"/>
          <w:color w:val="000000"/>
          <w:sz w:val="20"/>
          <w:szCs w:val="20"/>
          <w:lang w:val="en-GB" w:eastAsia="uk-UA"/>
        </w:rPr>
        <w:t>Stihl</w:t>
      </w:r>
      <w:proofErr w:type="spellEnd"/>
      <w:r w:rsidRPr="00FD286E">
        <w:rPr>
          <w:rFonts w:ascii="Times New Roman" w:hAnsi="Times New Roman"/>
          <w:color w:val="000000"/>
          <w:sz w:val="20"/>
          <w:szCs w:val="20"/>
          <w:lang w:eastAsia="uk-UA"/>
        </w:rPr>
        <w:t>.</w:t>
      </w:r>
    </w:p>
    <w:p w:rsidR="00715E5E" w:rsidRPr="00FD286E" w:rsidRDefault="00715E5E" w:rsidP="00715E5E">
      <w:pPr>
        <w:numPr>
          <w:ilvl w:val="0"/>
          <w:numId w:val="9"/>
        </w:numPr>
        <w:spacing w:after="0" w:line="240" w:lineRule="auto"/>
        <w:rPr>
          <w:rFonts w:ascii="Times New Roman" w:hAnsi="Times New Roman"/>
          <w:b/>
          <w:sz w:val="20"/>
          <w:szCs w:val="20"/>
        </w:rPr>
      </w:pPr>
      <w:r w:rsidRPr="00FD286E">
        <w:rPr>
          <w:rFonts w:ascii="Times New Roman" w:hAnsi="Times New Roman"/>
          <w:b/>
          <w:sz w:val="20"/>
          <w:szCs w:val="20"/>
        </w:rPr>
        <w:t>Учасник в своїй пропозиції подає гарантійний лист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який буде поставлений Замовнику,  виготовлений не раніше </w:t>
      </w:r>
      <w:r w:rsidR="003F0DB1" w:rsidRPr="00FD286E">
        <w:rPr>
          <w:rFonts w:cs="Times New Roman"/>
          <w:sz w:val="20"/>
          <w:szCs w:val="20"/>
        </w:rPr>
        <w:t>І</w:t>
      </w:r>
      <w:r w:rsidR="003F0DB1" w:rsidRPr="00FD286E">
        <w:rPr>
          <w:rFonts w:cs="Times New Roman"/>
          <w:sz w:val="20"/>
          <w:szCs w:val="20"/>
          <w:lang w:val="en-US"/>
        </w:rPr>
        <w:t>V</w:t>
      </w:r>
      <w:r w:rsidR="000B40E0" w:rsidRPr="00FD286E">
        <w:rPr>
          <w:rFonts w:cs="Times New Roman"/>
          <w:sz w:val="20"/>
          <w:szCs w:val="20"/>
        </w:rPr>
        <w:t xml:space="preserve"> </w:t>
      </w:r>
      <w:proofErr w:type="spellStart"/>
      <w:r w:rsidR="000B40E0" w:rsidRPr="00FD286E">
        <w:rPr>
          <w:rFonts w:cs="Times New Roman"/>
          <w:sz w:val="20"/>
          <w:szCs w:val="20"/>
        </w:rPr>
        <w:t>квартала</w:t>
      </w:r>
      <w:proofErr w:type="spellEnd"/>
      <w:r w:rsidRPr="00FD286E">
        <w:rPr>
          <w:rFonts w:cs="Times New Roman"/>
          <w:sz w:val="20"/>
          <w:szCs w:val="20"/>
        </w:rPr>
        <w:t xml:space="preserve"> </w:t>
      </w:r>
      <w:r w:rsidR="004223FE" w:rsidRPr="00FD286E">
        <w:rPr>
          <w:rFonts w:cs="Times New Roman"/>
          <w:sz w:val="20"/>
          <w:szCs w:val="20"/>
        </w:rPr>
        <w:t xml:space="preserve"> 2023</w:t>
      </w:r>
      <w:r w:rsidRPr="00FD286E">
        <w:rPr>
          <w:rFonts w:cs="Times New Roman"/>
          <w:sz w:val="20"/>
          <w:szCs w:val="20"/>
        </w:rPr>
        <w:t xml:space="preserve"> р.  </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буде поставлений </w:t>
      </w:r>
      <w:r w:rsidR="004223FE" w:rsidRPr="00FD286E">
        <w:rPr>
          <w:rFonts w:cs="Times New Roman"/>
          <w:sz w:val="20"/>
          <w:szCs w:val="20"/>
        </w:rPr>
        <w:t xml:space="preserve"> до 31 грудня 2024</w:t>
      </w:r>
      <w:r w:rsidRPr="00FD286E">
        <w:rPr>
          <w:rFonts w:cs="Times New Roman"/>
          <w:sz w:val="20"/>
          <w:szCs w:val="20"/>
        </w:rPr>
        <w:t xml:space="preserve"> р. за рахунок Постачальника на адресу Замовника: Львівська область , м.</w:t>
      </w:r>
      <w:r w:rsidR="000B4B60" w:rsidRPr="00FD286E">
        <w:rPr>
          <w:rFonts w:cs="Times New Roman"/>
          <w:sz w:val="20"/>
          <w:szCs w:val="20"/>
        </w:rPr>
        <w:t xml:space="preserve"> </w:t>
      </w:r>
      <w:r w:rsidRPr="00FD286E">
        <w:rPr>
          <w:rFonts w:cs="Times New Roman"/>
          <w:sz w:val="20"/>
          <w:szCs w:val="20"/>
        </w:rPr>
        <w:t>Стрий, вул.</w:t>
      </w:r>
      <w:r w:rsidR="000B4B60" w:rsidRPr="00FD286E">
        <w:rPr>
          <w:rFonts w:cs="Times New Roman"/>
          <w:sz w:val="20"/>
          <w:szCs w:val="20"/>
        </w:rPr>
        <w:t xml:space="preserve"> </w:t>
      </w:r>
      <w:proofErr w:type="spellStart"/>
      <w:r w:rsidRPr="00FD286E">
        <w:rPr>
          <w:rFonts w:cs="Times New Roman"/>
          <w:sz w:val="20"/>
          <w:szCs w:val="20"/>
        </w:rPr>
        <w:t>Нижанківського</w:t>
      </w:r>
      <w:proofErr w:type="spellEnd"/>
      <w:r w:rsidRPr="00FD286E">
        <w:rPr>
          <w:rFonts w:cs="Times New Roman"/>
          <w:sz w:val="20"/>
          <w:szCs w:val="20"/>
        </w:rPr>
        <w:t xml:space="preserve"> 50. Доставка поштовими відправленнями або транспортними перевізниками  не допускається. Передача товару в присутності представників обох сторін.</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буде поставлений   протягом 5 робочих днів  після заявки Замовника в усній або письмовій формі </w:t>
      </w:r>
      <w:r w:rsidRPr="00FD286E">
        <w:rPr>
          <w:rFonts w:eastAsia="Times New Roman" w:cs="Times New Roman"/>
          <w:sz w:val="20"/>
          <w:szCs w:val="20"/>
          <w:lang w:eastAsia="uk-UA"/>
        </w:rPr>
        <w:t>(листом, факсом, електронною поштою, мобільним та телефонним зв’язком)</w:t>
      </w:r>
      <w:r w:rsidRPr="00FD286E">
        <w:rPr>
          <w:rFonts w:cs="Times New Roman"/>
          <w:sz w:val="20"/>
          <w:szCs w:val="20"/>
        </w:rPr>
        <w:t>.</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Товар, який буде поставлятись   не перебував в експлуатації, термін та умови його зберігання не </w:t>
      </w:r>
      <w:r w:rsidRPr="00FD286E">
        <w:rPr>
          <w:rFonts w:cs="Times New Roman"/>
          <w:sz w:val="20"/>
          <w:szCs w:val="20"/>
        </w:rPr>
        <w:lastRenderedPageBreak/>
        <w:t>порушені, тара запечатана, з заводським маркуванням</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rPr>
        <w:t xml:space="preserve">Постачання   товару буде супроводжуватись наступними документами  : </w:t>
      </w:r>
      <w:r w:rsidRPr="00FD286E">
        <w:rPr>
          <w:rFonts w:eastAsia="Times New Roman" w:cs="Times New Roman"/>
          <w:color w:val="000000"/>
          <w:kern w:val="0"/>
          <w:sz w:val="20"/>
          <w:szCs w:val="20"/>
          <w:lang w:eastAsia="uk-UA" w:bidi="ar-SA"/>
        </w:rPr>
        <w:t xml:space="preserve">видаткова накладна, товарно-транспортна накладна. </w:t>
      </w:r>
    </w:p>
    <w:p w:rsidR="00715E5E" w:rsidRPr="00FD286E" w:rsidRDefault="00715E5E" w:rsidP="00715E5E">
      <w:pPr>
        <w:pStyle w:val="Standard"/>
        <w:numPr>
          <w:ilvl w:val="0"/>
          <w:numId w:val="8"/>
        </w:numPr>
        <w:rPr>
          <w:rFonts w:cs="Times New Roman"/>
          <w:sz w:val="20"/>
          <w:szCs w:val="20"/>
        </w:rPr>
      </w:pPr>
      <w:r w:rsidRPr="00FD286E">
        <w:rPr>
          <w:rFonts w:eastAsia="Times New Roman" w:cs="Times New Roman"/>
          <w:color w:val="000000"/>
          <w:kern w:val="0"/>
          <w:sz w:val="20"/>
          <w:szCs w:val="20"/>
          <w:lang w:eastAsia="uk-UA" w:bidi="ar-SA"/>
        </w:rPr>
        <w:t xml:space="preserve">Постачальник зобов’язується </w:t>
      </w:r>
      <w:r w:rsidRPr="00FD286E">
        <w:rPr>
          <w:rFonts w:cs="Times New Roman"/>
          <w:sz w:val="20"/>
          <w:szCs w:val="20"/>
          <w:lang w:bidi="en-US"/>
        </w:rPr>
        <w:t xml:space="preserve">замінити   товар </w:t>
      </w:r>
      <w:r w:rsidRPr="00FD286E">
        <w:rPr>
          <w:rFonts w:cs="Times New Roman"/>
          <w:sz w:val="20"/>
          <w:szCs w:val="20"/>
        </w:rPr>
        <w:t>протягом  трьох</w:t>
      </w:r>
      <w:r w:rsidRPr="00FD286E">
        <w:rPr>
          <w:rFonts w:cs="Times New Roman"/>
          <w:sz w:val="20"/>
          <w:szCs w:val="20"/>
          <w:lang w:bidi="en-US"/>
        </w:rPr>
        <w:t xml:space="preserve"> робочих днів у випадку , якщо поставлений товар виявиться неякісним або таким, що не відповідає вимогам Замовника</w:t>
      </w:r>
      <w:r w:rsidRPr="00FD286E">
        <w:rPr>
          <w:rFonts w:cs="Times New Roman"/>
          <w:sz w:val="20"/>
          <w:szCs w:val="20"/>
          <w:lang w:val="ru-RU" w:bidi="en-US"/>
        </w:rPr>
        <w:t>.</w:t>
      </w:r>
    </w:p>
    <w:p w:rsidR="00715E5E" w:rsidRPr="00FD286E" w:rsidRDefault="00715E5E" w:rsidP="00715E5E">
      <w:pPr>
        <w:pStyle w:val="Standard"/>
        <w:ind w:left="1080"/>
        <w:rPr>
          <w:rFonts w:cs="Times New Roman"/>
          <w:sz w:val="20"/>
          <w:szCs w:val="20"/>
        </w:rPr>
      </w:pPr>
    </w:p>
    <w:p w:rsidR="00715E5E" w:rsidRPr="00FD286E" w:rsidRDefault="00715E5E" w:rsidP="00715E5E">
      <w:pPr>
        <w:numPr>
          <w:ilvl w:val="0"/>
          <w:numId w:val="9"/>
        </w:numPr>
        <w:spacing w:after="0" w:line="240" w:lineRule="auto"/>
        <w:rPr>
          <w:rFonts w:ascii="Times New Roman" w:hAnsi="Times New Roman"/>
          <w:b/>
          <w:sz w:val="20"/>
          <w:szCs w:val="20"/>
        </w:rPr>
      </w:pPr>
      <w:r w:rsidRPr="00FD286E">
        <w:rPr>
          <w:rFonts w:ascii="Times New Roman" w:hAnsi="Times New Roman"/>
          <w:b/>
          <w:sz w:val="20"/>
          <w:szCs w:val="20"/>
        </w:rPr>
        <w:t xml:space="preserve">Учасник в своїй пропозиції подає   лист </w:t>
      </w:r>
      <w:proofErr w:type="spellStart"/>
      <w:r w:rsidRPr="00FD286E">
        <w:rPr>
          <w:rFonts w:ascii="Times New Roman" w:hAnsi="Times New Roman"/>
          <w:b/>
          <w:sz w:val="20"/>
          <w:szCs w:val="20"/>
        </w:rPr>
        <w:t>–згоду</w:t>
      </w:r>
      <w:proofErr w:type="spellEnd"/>
      <w:r w:rsidRPr="00FD286E">
        <w:rPr>
          <w:rFonts w:ascii="Times New Roman" w:hAnsi="Times New Roman"/>
          <w:b/>
          <w:sz w:val="20"/>
          <w:szCs w:val="20"/>
        </w:rPr>
        <w:t xml:space="preserve">  про те, що:</w:t>
      </w:r>
    </w:p>
    <w:p w:rsidR="00715E5E" w:rsidRPr="00FD286E" w:rsidRDefault="00715E5E" w:rsidP="00715E5E">
      <w:pPr>
        <w:pStyle w:val="Standard"/>
        <w:numPr>
          <w:ilvl w:val="0"/>
          <w:numId w:val="8"/>
        </w:numPr>
        <w:rPr>
          <w:rFonts w:cs="Times New Roman"/>
          <w:sz w:val="20"/>
          <w:szCs w:val="20"/>
        </w:rPr>
      </w:pPr>
      <w:r w:rsidRPr="00FD286E">
        <w:rPr>
          <w:rFonts w:cs="Times New Roman"/>
          <w:sz w:val="20"/>
          <w:szCs w:val="20"/>
          <w:lang w:bidi="en-US"/>
        </w:rPr>
        <w:t xml:space="preserve">Учасник погоджується з умовами оплати за поставлений товар - </w:t>
      </w:r>
      <w:proofErr w:type="spellStart"/>
      <w:r w:rsidRPr="00FD286E">
        <w:rPr>
          <w:rFonts w:cs="Times New Roman"/>
          <w:color w:val="000000"/>
          <w:sz w:val="20"/>
          <w:szCs w:val="20"/>
          <w:lang w:eastAsia="ru-RU"/>
        </w:rPr>
        <w:t>відтермінування</w:t>
      </w:r>
      <w:proofErr w:type="spellEnd"/>
      <w:r w:rsidRPr="00FD286E">
        <w:rPr>
          <w:rFonts w:cs="Times New Roman"/>
          <w:color w:val="000000"/>
          <w:sz w:val="20"/>
          <w:szCs w:val="20"/>
          <w:lang w:eastAsia="ru-RU"/>
        </w:rPr>
        <w:t xml:space="preserve">  платежу </w:t>
      </w:r>
      <w:r w:rsidRPr="00FD286E">
        <w:rPr>
          <w:rFonts w:cs="Times New Roman"/>
          <w:color w:val="000000"/>
          <w:sz w:val="20"/>
          <w:szCs w:val="20"/>
          <w:lang w:val="ru-RU" w:eastAsia="ru-RU"/>
        </w:rPr>
        <w:t xml:space="preserve">- </w:t>
      </w:r>
      <w:r w:rsidRPr="00FD286E">
        <w:rPr>
          <w:rFonts w:cs="Times New Roman"/>
          <w:color w:val="000000"/>
          <w:sz w:val="20"/>
          <w:szCs w:val="20"/>
          <w:lang w:eastAsia="ru-RU"/>
        </w:rPr>
        <w:t xml:space="preserve"> 30 календарних днів.</w:t>
      </w:r>
    </w:p>
    <w:p w:rsidR="00715E5E" w:rsidRPr="00FD286E" w:rsidRDefault="00715E5E" w:rsidP="00FD286E">
      <w:pPr>
        <w:pStyle w:val="Standard"/>
        <w:numPr>
          <w:ilvl w:val="0"/>
          <w:numId w:val="8"/>
        </w:numPr>
        <w:rPr>
          <w:rFonts w:cs="Times New Roman"/>
          <w:sz w:val="20"/>
          <w:szCs w:val="20"/>
        </w:rPr>
      </w:pPr>
      <w:r w:rsidRPr="00FD286E">
        <w:rPr>
          <w:rFonts w:cs="Times New Roman"/>
          <w:sz w:val="20"/>
          <w:szCs w:val="20"/>
        </w:rPr>
        <w:t xml:space="preserve">Учасник погоджується, що  </w:t>
      </w:r>
      <w:r w:rsidRPr="00FD286E">
        <w:rPr>
          <w:rFonts w:cs="Times New Roman"/>
          <w:bCs/>
          <w:sz w:val="20"/>
          <w:szCs w:val="20"/>
          <w:lang w:bidi="en-US"/>
        </w:rPr>
        <w:t>обсяг поставки Товару  може бути скоригований,    в залежності від актуальних  потреб</w:t>
      </w:r>
      <w:r w:rsidRPr="00FD286E">
        <w:rPr>
          <w:rFonts w:cs="Times New Roman"/>
          <w:bCs/>
          <w:sz w:val="20"/>
          <w:szCs w:val="20"/>
          <w:lang w:val="ru-RU" w:bidi="en-US"/>
        </w:rPr>
        <w:t xml:space="preserve">  </w:t>
      </w:r>
      <w:r w:rsidRPr="00FD286E">
        <w:rPr>
          <w:rFonts w:cs="Times New Roman"/>
          <w:bCs/>
          <w:sz w:val="20"/>
          <w:szCs w:val="20"/>
          <w:lang w:bidi="en-US"/>
        </w:rPr>
        <w:t>Замовника</w:t>
      </w:r>
      <w:r w:rsidRPr="00FD286E">
        <w:rPr>
          <w:rFonts w:cs="Times New Roman"/>
          <w:bCs/>
          <w:sz w:val="20"/>
          <w:szCs w:val="20"/>
          <w:lang w:val="ru-RU" w:bidi="en-US"/>
        </w:rPr>
        <w:t xml:space="preserve"> та/</w:t>
      </w:r>
      <w:proofErr w:type="spellStart"/>
      <w:r w:rsidRPr="00FD286E">
        <w:rPr>
          <w:rFonts w:cs="Times New Roman"/>
          <w:bCs/>
          <w:sz w:val="20"/>
          <w:szCs w:val="20"/>
          <w:lang w:val="ru-RU" w:bidi="en-US"/>
        </w:rPr>
        <w:t>або</w:t>
      </w:r>
      <w:proofErr w:type="spellEnd"/>
      <w:r w:rsidRPr="00FD286E">
        <w:rPr>
          <w:rFonts w:cs="Times New Roman"/>
          <w:bCs/>
          <w:sz w:val="20"/>
          <w:szCs w:val="20"/>
          <w:lang w:val="ru-RU" w:bidi="en-US"/>
        </w:rPr>
        <w:t xml:space="preserve"> </w:t>
      </w:r>
      <w:proofErr w:type="spellStart"/>
      <w:r w:rsidR="004223FE" w:rsidRPr="00FD286E">
        <w:rPr>
          <w:rFonts w:cs="Times New Roman"/>
          <w:bCs/>
          <w:sz w:val="20"/>
          <w:szCs w:val="20"/>
          <w:lang w:val="ru-RU" w:bidi="en-US"/>
        </w:rPr>
        <w:t>зміни</w:t>
      </w:r>
      <w:proofErr w:type="spellEnd"/>
      <w:r w:rsidR="004223FE" w:rsidRPr="00FD286E">
        <w:rPr>
          <w:rFonts w:cs="Times New Roman"/>
          <w:bCs/>
          <w:sz w:val="20"/>
          <w:szCs w:val="20"/>
          <w:lang w:val="ru-RU" w:bidi="en-US"/>
        </w:rPr>
        <w:t xml:space="preserve"> плану </w:t>
      </w:r>
      <w:proofErr w:type="spellStart"/>
      <w:r w:rsidR="004223FE" w:rsidRPr="00FD286E">
        <w:rPr>
          <w:rFonts w:cs="Times New Roman"/>
          <w:bCs/>
          <w:sz w:val="20"/>
          <w:szCs w:val="20"/>
          <w:lang w:val="ru-RU" w:bidi="en-US"/>
        </w:rPr>
        <w:t>фінансування</w:t>
      </w:r>
      <w:proofErr w:type="spellEnd"/>
      <w:r w:rsidR="004223FE" w:rsidRPr="00FD286E">
        <w:rPr>
          <w:rFonts w:cs="Times New Roman"/>
          <w:bCs/>
          <w:sz w:val="20"/>
          <w:szCs w:val="20"/>
          <w:lang w:val="ru-RU" w:bidi="en-US"/>
        </w:rPr>
        <w:t xml:space="preserve"> на 2024</w:t>
      </w:r>
      <w:r w:rsidRPr="00FD286E">
        <w:rPr>
          <w:rFonts w:cs="Times New Roman"/>
          <w:bCs/>
          <w:sz w:val="20"/>
          <w:szCs w:val="20"/>
          <w:lang w:val="ru-RU" w:bidi="en-US"/>
        </w:rPr>
        <w:t xml:space="preserve"> р. </w:t>
      </w:r>
    </w:p>
    <w:p w:rsidR="00715E5E" w:rsidRPr="00FD286E" w:rsidRDefault="00715E5E" w:rsidP="00715E5E">
      <w:pPr>
        <w:autoSpaceDN w:val="0"/>
        <w:spacing w:before="100" w:after="100"/>
        <w:rPr>
          <w:rFonts w:ascii="Times New Roman" w:hAnsi="Times New Roman"/>
          <w:b/>
          <w:color w:val="000000"/>
          <w:sz w:val="20"/>
          <w:szCs w:val="20"/>
        </w:rPr>
      </w:pPr>
      <w:r w:rsidRPr="00FD286E">
        <w:rPr>
          <w:rFonts w:ascii="Times New Roman" w:hAnsi="Times New Roman"/>
          <w:b/>
          <w:color w:val="000000"/>
          <w:sz w:val="20"/>
          <w:szCs w:val="20"/>
        </w:rPr>
        <w:t xml:space="preserve">Примітка: </w:t>
      </w:r>
    </w:p>
    <w:p w:rsidR="00715E5E" w:rsidRPr="00FD286E" w:rsidRDefault="00715E5E" w:rsidP="00715E5E">
      <w:pPr>
        <w:numPr>
          <w:ilvl w:val="0"/>
          <w:numId w:val="1"/>
        </w:numPr>
        <w:autoSpaceDN w:val="0"/>
        <w:spacing w:after="0" w:line="0" w:lineRule="atLeast"/>
        <w:jc w:val="both"/>
        <w:rPr>
          <w:rFonts w:ascii="Times New Roman" w:hAnsi="Times New Roman"/>
          <w:sz w:val="20"/>
          <w:szCs w:val="20"/>
        </w:rPr>
      </w:pPr>
      <w:r w:rsidRPr="00FD286E">
        <w:rPr>
          <w:rFonts w:ascii="Times New Roman" w:hAnsi="Times New Roman"/>
          <w:sz w:val="20"/>
          <w:szCs w:val="20"/>
        </w:rPr>
        <w:t>Найменування товару може бути змінено згідно назви виробника, але технічні характеристики продукції мають співпадати з технічними вимогами.</w:t>
      </w:r>
    </w:p>
    <w:p w:rsidR="00715E5E" w:rsidRPr="00FD286E" w:rsidRDefault="00715E5E" w:rsidP="00715E5E">
      <w:pPr>
        <w:numPr>
          <w:ilvl w:val="0"/>
          <w:numId w:val="1"/>
        </w:numPr>
        <w:autoSpaceDN w:val="0"/>
        <w:spacing w:after="0" w:line="0" w:lineRule="atLeast"/>
        <w:jc w:val="both"/>
        <w:rPr>
          <w:rFonts w:ascii="Times New Roman" w:hAnsi="Times New Roman"/>
          <w:sz w:val="20"/>
          <w:szCs w:val="20"/>
        </w:rPr>
      </w:pPr>
      <w:r w:rsidRPr="00FD286E">
        <w:rPr>
          <w:rFonts w:ascii="Times New Roman" w:hAnsi="Times New Roman"/>
          <w:color w:val="000000"/>
          <w:sz w:val="20"/>
          <w:szCs w:val="20"/>
        </w:rPr>
        <w:t>Країна походження</w:t>
      </w:r>
      <w:r w:rsidRPr="00FD286E">
        <w:rPr>
          <w:rFonts w:ascii="Times New Roman" w:hAnsi="Times New Roman"/>
          <w:b/>
          <w:color w:val="000000"/>
          <w:sz w:val="20"/>
          <w:szCs w:val="20"/>
        </w:rPr>
        <w:t xml:space="preserve"> </w:t>
      </w:r>
      <w:r w:rsidRPr="00FD286E">
        <w:rPr>
          <w:rFonts w:ascii="Times New Roman" w:hAnsi="Times New Roman"/>
          <w:color w:val="000000"/>
          <w:sz w:val="20"/>
          <w:szCs w:val="20"/>
        </w:rPr>
        <w:t xml:space="preserve">- </w:t>
      </w:r>
      <w:r w:rsidRPr="00FD286E">
        <w:rPr>
          <w:rFonts w:ascii="Times New Roman" w:hAnsi="Times New Roman"/>
          <w:bCs/>
          <w:color w:val="202124"/>
          <w:sz w:val="20"/>
          <w:szCs w:val="20"/>
          <w:shd w:val="clear" w:color="auto" w:fill="FFFFFF"/>
        </w:rPr>
        <w:t>країна</w:t>
      </w:r>
      <w:r w:rsidRPr="00FD286E">
        <w:rPr>
          <w:rFonts w:ascii="Times New Roman" w:hAnsi="Times New Roman"/>
          <w:color w:val="202124"/>
          <w:sz w:val="20"/>
          <w:szCs w:val="20"/>
          <w:shd w:val="clear" w:color="auto" w:fill="FFFFFF"/>
        </w:rPr>
        <w:t>, в якій товар було повністю вироблено або піддано достатній переробці чи обробці.</w:t>
      </w:r>
    </w:p>
    <w:p w:rsidR="00715E5E" w:rsidRPr="00FD286E" w:rsidRDefault="00715E5E" w:rsidP="00715E5E">
      <w:pPr>
        <w:pBdr>
          <w:top w:val="nil"/>
          <w:left w:val="nil"/>
          <w:bottom w:val="nil"/>
          <w:right w:val="nil"/>
          <w:between w:val="nil"/>
        </w:pBdr>
        <w:rPr>
          <w:rFonts w:ascii="Times New Roman" w:hAnsi="Times New Roman"/>
          <w:color w:val="000000"/>
          <w:sz w:val="20"/>
          <w:szCs w:val="20"/>
        </w:rPr>
      </w:pPr>
    </w:p>
    <w:p w:rsidR="00845470" w:rsidRPr="00FD286E" w:rsidRDefault="00845470" w:rsidP="00FB447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rPr>
      </w:pPr>
    </w:p>
    <w:sectPr w:rsidR="00845470" w:rsidRPr="00FD286E" w:rsidSect="00425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390"/>
    <w:multiLevelType w:val="hybridMultilevel"/>
    <w:tmpl w:val="9594EF10"/>
    <w:lvl w:ilvl="0" w:tplc="04190001">
      <w:start w:val="1"/>
      <w:numFmt w:val="bullet"/>
      <w:lvlText w:val=""/>
      <w:lvlJc w:val="left"/>
      <w:pPr>
        <w:ind w:left="1080" w:hanging="360"/>
      </w:pPr>
      <w:rPr>
        <w:rFonts w:ascii="Symbol" w:hAnsi="Symbol"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814D69"/>
    <w:multiLevelType w:val="multilevel"/>
    <w:tmpl w:val="0CA4653C"/>
    <w:styleLink w:val="WWNum3"/>
    <w:lvl w:ilvl="0">
      <w:start w:val="1"/>
      <w:numFmt w:val="decimal"/>
      <w:lvlText w:val="%1."/>
      <w:lvlJc w:val="left"/>
      <w:rPr>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2FD062E"/>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8E38A2"/>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BAF3AF7"/>
    <w:multiLevelType w:val="hybridMultilevel"/>
    <w:tmpl w:val="AF3E860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5">
    <w:nsid w:val="61606691"/>
    <w:multiLevelType w:val="hybridMultilevel"/>
    <w:tmpl w:val="D5C8E898"/>
    <w:lvl w:ilvl="0" w:tplc="1910DD42">
      <w:start w:val="1"/>
      <w:numFmt w:val="decimal"/>
      <w:lvlText w:val="%1."/>
      <w:lvlJc w:val="left"/>
      <w:pPr>
        <w:ind w:left="108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895BD8"/>
    <w:multiLevelType w:val="hybridMultilevel"/>
    <w:tmpl w:val="28EC6F88"/>
    <w:lvl w:ilvl="0" w:tplc="28269A4C">
      <w:start w:val="1"/>
      <w:numFmt w:val="decimal"/>
      <w:lvlText w:val="%1."/>
      <w:lvlJc w:val="left"/>
      <w:pPr>
        <w:ind w:left="768" w:hanging="768"/>
      </w:pPr>
    </w:lvl>
    <w:lvl w:ilvl="1" w:tplc="1D82574E">
      <w:start w:val="1"/>
      <w:numFmt w:val="decimal"/>
      <w:lvlText w:val="%2."/>
      <w:lvlJc w:val="left"/>
      <w:pPr>
        <w:tabs>
          <w:tab w:val="num" w:pos="900"/>
        </w:tabs>
        <w:ind w:left="900" w:hanging="360"/>
      </w:pPr>
      <w:rPr>
        <w:sz w:val="22"/>
        <w:szCs w:val="22"/>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7">
    <w:nsid w:val="73BB26FF"/>
    <w:multiLevelType w:val="hybridMultilevel"/>
    <w:tmpl w:val="3E24635E"/>
    <w:lvl w:ilvl="0" w:tplc="B8A2A1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542D09"/>
    <w:multiLevelType w:val="hybridMultilevel"/>
    <w:tmpl w:val="DCD429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 w:numId="5">
    <w:abstractNumId w:val="4"/>
  </w:num>
  <w:num w:numId="6">
    <w:abstractNumId w:val="3"/>
  </w:num>
  <w:num w:numId="7">
    <w:abstractNumId w:val="5"/>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41FC"/>
    <w:rsid w:val="0000535C"/>
    <w:rsid w:val="00063639"/>
    <w:rsid w:val="00096A96"/>
    <w:rsid w:val="000A41FC"/>
    <w:rsid w:val="000A4ED0"/>
    <w:rsid w:val="000A71EF"/>
    <w:rsid w:val="000B40E0"/>
    <w:rsid w:val="000B4B60"/>
    <w:rsid w:val="000D3165"/>
    <w:rsid w:val="000D725A"/>
    <w:rsid w:val="0010468A"/>
    <w:rsid w:val="00105622"/>
    <w:rsid w:val="00116705"/>
    <w:rsid w:val="001319D5"/>
    <w:rsid w:val="00131D35"/>
    <w:rsid w:val="00131E1B"/>
    <w:rsid w:val="00134096"/>
    <w:rsid w:val="00147924"/>
    <w:rsid w:val="0016062D"/>
    <w:rsid w:val="00177AB1"/>
    <w:rsid w:val="001C2D36"/>
    <w:rsid w:val="001E2B97"/>
    <w:rsid w:val="001F2BCD"/>
    <w:rsid w:val="001F372E"/>
    <w:rsid w:val="00202E00"/>
    <w:rsid w:val="002507E6"/>
    <w:rsid w:val="00262CE8"/>
    <w:rsid w:val="00265AB1"/>
    <w:rsid w:val="002849FF"/>
    <w:rsid w:val="0029551A"/>
    <w:rsid w:val="0031213A"/>
    <w:rsid w:val="00340A4A"/>
    <w:rsid w:val="00343691"/>
    <w:rsid w:val="00355986"/>
    <w:rsid w:val="003A71B4"/>
    <w:rsid w:val="003D681E"/>
    <w:rsid w:val="003F0DB1"/>
    <w:rsid w:val="0040551A"/>
    <w:rsid w:val="00406D3D"/>
    <w:rsid w:val="004223FE"/>
    <w:rsid w:val="004252B2"/>
    <w:rsid w:val="004502B2"/>
    <w:rsid w:val="00460318"/>
    <w:rsid w:val="00465953"/>
    <w:rsid w:val="004714EB"/>
    <w:rsid w:val="00472659"/>
    <w:rsid w:val="00480758"/>
    <w:rsid w:val="00483CB3"/>
    <w:rsid w:val="004C322A"/>
    <w:rsid w:val="004E0AEB"/>
    <w:rsid w:val="00504C90"/>
    <w:rsid w:val="0052053C"/>
    <w:rsid w:val="00547F8D"/>
    <w:rsid w:val="00555F78"/>
    <w:rsid w:val="00597058"/>
    <w:rsid w:val="005C13DF"/>
    <w:rsid w:val="005E1632"/>
    <w:rsid w:val="005F1907"/>
    <w:rsid w:val="00617F55"/>
    <w:rsid w:val="00652B58"/>
    <w:rsid w:val="006657B7"/>
    <w:rsid w:val="006907B4"/>
    <w:rsid w:val="006B266A"/>
    <w:rsid w:val="006C2E4A"/>
    <w:rsid w:val="00715E5E"/>
    <w:rsid w:val="00733AA6"/>
    <w:rsid w:val="007763A7"/>
    <w:rsid w:val="007A3B3F"/>
    <w:rsid w:val="007D53B3"/>
    <w:rsid w:val="00803E95"/>
    <w:rsid w:val="0082097B"/>
    <w:rsid w:val="00845470"/>
    <w:rsid w:val="00874A69"/>
    <w:rsid w:val="00882EF8"/>
    <w:rsid w:val="00957CDD"/>
    <w:rsid w:val="00981177"/>
    <w:rsid w:val="00981B28"/>
    <w:rsid w:val="009C20CC"/>
    <w:rsid w:val="009F06BA"/>
    <w:rsid w:val="009F1A4B"/>
    <w:rsid w:val="00A61E1B"/>
    <w:rsid w:val="00AE36CE"/>
    <w:rsid w:val="00B07F39"/>
    <w:rsid w:val="00B67CE6"/>
    <w:rsid w:val="00BC63A8"/>
    <w:rsid w:val="00BD1914"/>
    <w:rsid w:val="00BE3320"/>
    <w:rsid w:val="00C32F9C"/>
    <w:rsid w:val="00C54E05"/>
    <w:rsid w:val="00C7000B"/>
    <w:rsid w:val="00CD0B1A"/>
    <w:rsid w:val="00D149FA"/>
    <w:rsid w:val="00D570CD"/>
    <w:rsid w:val="00E0705F"/>
    <w:rsid w:val="00E331B2"/>
    <w:rsid w:val="00E33758"/>
    <w:rsid w:val="00E40DC8"/>
    <w:rsid w:val="00E41BF0"/>
    <w:rsid w:val="00EE4DC8"/>
    <w:rsid w:val="00F36E2D"/>
    <w:rsid w:val="00F4576C"/>
    <w:rsid w:val="00FB4470"/>
    <w:rsid w:val="00FC7B57"/>
    <w:rsid w:val="00FD286E"/>
    <w:rsid w:val="00FD3D33"/>
    <w:rsid w:val="00FF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1FC"/>
    <w:rPr>
      <w:rFonts w:ascii="Calibri" w:eastAsia="Calibri"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rsid w:val="000A41FC"/>
    <w:rPr>
      <w:rFonts w:ascii="Times New Roman" w:hAnsi="Times New Roman" w:cs="Times New Roman"/>
      <w:sz w:val="24"/>
      <w:szCs w:val="24"/>
    </w:rPr>
  </w:style>
  <w:style w:type="paragraph" w:customStyle="1" w:styleId="Standard">
    <w:name w:val="Standard"/>
    <w:qFormat/>
    <w:rsid w:val="000A41FC"/>
    <w:pPr>
      <w:widowControl w:val="0"/>
      <w:suppressAutoHyphens/>
      <w:autoSpaceDN w:val="0"/>
      <w:spacing w:after="0" w:line="240" w:lineRule="auto"/>
      <w:textAlignment w:val="baseline"/>
    </w:pPr>
    <w:rPr>
      <w:rFonts w:ascii="Times New Roman" w:eastAsia="SimSun" w:hAnsi="Times New Roman" w:cs="Lucida Sans"/>
      <w:kern w:val="3"/>
      <w:sz w:val="24"/>
      <w:szCs w:val="24"/>
      <w:lang w:val="uk-UA" w:eastAsia="zh-CN" w:bidi="hi-IN"/>
    </w:rPr>
  </w:style>
  <w:style w:type="character" w:customStyle="1" w:styleId="FontStyle16">
    <w:name w:val="Font Style16"/>
    <w:rsid w:val="00AE36CE"/>
    <w:rPr>
      <w:rFonts w:ascii="Times New Roman" w:hAnsi="Times New Roman" w:cs="Times New Roman"/>
      <w:b/>
      <w:bCs/>
      <w:sz w:val="24"/>
      <w:szCs w:val="24"/>
    </w:rPr>
  </w:style>
  <w:style w:type="paragraph" w:styleId="a3">
    <w:name w:val="No Spacing"/>
    <w:link w:val="a4"/>
    <w:uiPriority w:val="1"/>
    <w:qFormat/>
    <w:rsid w:val="001F372E"/>
    <w:pPr>
      <w:spacing w:after="0" w:line="240" w:lineRule="auto"/>
    </w:pPr>
    <w:rPr>
      <w:rFonts w:ascii="Calibri" w:eastAsia="Calibri" w:hAnsi="Calibri" w:cs="Times New Roman"/>
      <w:sz w:val="22"/>
      <w:lang w:val="uk-UA"/>
    </w:rPr>
  </w:style>
  <w:style w:type="character" w:styleId="a5">
    <w:name w:val="Emphasis"/>
    <w:basedOn w:val="a0"/>
    <w:qFormat/>
    <w:rsid w:val="001F372E"/>
    <w:rPr>
      <w:i/>
      <w:iCs/>
    </w:rPr>
  </w:style>
  <w:style w:type="character" w:customStyle="1" w:styleId="a4">
    <w:name w:val="Без интервала Знак"/>
    <w:link w:val="a3"/>
    <w:uiPriority w:val="1"/>
    <w:locked/>
    <w:rsid w:val="001F372E"/>
    <w:rPr>
      <w:rFonts w:ascii="Calibri" w:eastAsia="Calibri" w:hAnsi="Calibri" w:cs="Times New Roman"/>
      <w:sz w:val="22"/>
      <w:lang w:val="uk-UA"/>
    </w:rPr>
  </w:style>
  <w:style w:type="character" w:styleId="a6">
    <w:name w:val="Strong"/>
    <w:basedOn w:val="a0"/>
    <w:uiPriority w:val="22"/>
    <w:qFormat/>
    <w:rsid w:val="00733AA6"/>
    <w:rPr>
      <w:b/>
      <w:bCs/>
    </w:rPr>
  </w:style>
  <w:style w:type="paragraph" w:customStyle="1" w:styleId="Style6">
    <w:name w:val="Style6"/>
    <w:basedOn w:val="a"/>
    <w:rsid w:val="00FD3D33"/>
    <w:pPr>
      <w:widowControl w:val="0"/>
      <w:autoSpaceDE w:val="0"/>
      <w:autoSpaceDN w:val="0"/>
      <w:adjustRightInd w:val="0"/>
      <w:spacing w:after="0" w:line="310" w:lineRule="exact"/>
      <w:jc w:val="center"/>
    </w:pPr>
    <w:rPr>
      <w:rFonts w:ascii="Franklin Gothic Medium" w:hAnsi="Franklin Gothic Medium"/>
      <w:sz w:val="24"/>
      <w:szCs w:val="24"/>
      <w:lang w:val="ru-RU" w:eastAsia="ru-RU"/>
    </w:rPr>
  </w:style>
  <w:style w:type="paragraph" w:styleId="a7">
    <w:name w:val="List Paragraph"/>
    <w:basedOn w:val="a"/>
    <w:link w:val="a8"/>
    <w:uiPriority w:val="34"/>
    <w:qFormat/>
    <w:rsid w:val="00FB4470"/>
    <w:pPr>
      <w:spacing w:after="0" w:line="240" w:lineRule="auto"/>
      <w:ind w:left="720"/>
      <w:contextualSpacing/>
    </w:pPr>
    <w:rPr>
      <w:sz w:val="20"/>
      <w:szCs w:val="20"/>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a"/>
    <w:uiPriority w:val="99"/>
    <w:unhideWhenUsed/>
    <w:qFormat/>
    <w:rsid w:val="00FB4470"/>
    <w:pPr>
      <w:spacing w:before="100" w:beforeAutospacing="1" w:after="100" w:afterAutospacing="1" w:line="240" w:lineRule="auto"/>
    </w:pPr>
    <w:rPr>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FB4470"/>
    <w:rPr>
      <w:rFonts w:ascii="Calibri" w:eastAsia="Calibri" w:hAnsi="Calibri" w:cs="Times New Roman"/>
      <w:sz w:val="24"/>
      <w:szCs w:val="24"/>
      <w:lang w:eastAsia="ru-RU"/>
    </w:rPr>
  </w:style>
  <w:style w:type="character" w:customStyle="1" w:styleId="a8">
    <w:name w:val="Абзац списка Знак"/>
    <w:link w:val="a7"/>
    <w:uiPriority w:val="34"/>
    <w:locked/>
    <w:rsid w:val="00FB4470"/>
    <w:rPr>
      <w:rFonts w:ascii="Calibri" w:eastAsia="Calibri" w:hAnsi="Calibri" w:cs="Times New Roman"/>
      <w:sz w:val="20"/>
      <w:szCs w:val="20"/>
      <w:lang w:val="uk-UA"/>
    </w:rPr>
  </w:style>
  <w:style w:type="character" w:customStyle="1" w:styleId="2">
    <w:name w:val="Основной текст (2)_"/>
    <w:basedOn w:val="a0"/>
    <w:link w:val="20"/>
    <w:uiPriority w:val="99"/>
    <w:locked/>
    <w:rsid w:val="009F06BA"/>
    <w:rPr>
      <w:rFonts w:cs="Times New Roman"/>
      <w:shd w:val="clear" w:color="auto" w:fill="FFFFFF"/>
    </w:rPr>
  </w:style>
  <w:style w:type="paragraph" w:customStyle="1" w:styleId="20">
    <w:name w:val="Основной текст (2)"/>
    <w:basedOn w:val="a"/>
    <w:link w:val="2"/>
    <w:uiPriority w:val="99"/>
    <w:rsid w:val="009F06BA"/>
    <w:pPr>
      <w:widowControl w:val="0"/>
      <w:shd w:val="clear" w:color="auto" w:fill="FFFFFF"/>
      <w:spacing w:after="0" w:line="274" w:lineRule="exact"/>
      <w:ind w:hanging="460"/>
    </w:pPr>
    <w:rPr>
      <w:rFonts w:asciiTheme="minorHAnsi" w:eastAsiaTheme="minorHAnsi" w:hAnsiTheme="minorHAnsi"/>
      <w:sz w:val="28"/>
      <w:lang w:val="ru-RU"/>
    </w:rPr>
  </w:style>
  <w:style w:type="paragraph" w:customStyle="1" w:styleId="TableContents">
    <w:name w:val="Table Contents"/>
    <w:basedOn w:val="a"/>
    <w:rsid w:val="009F06BA"/>
    <w:pPr>
      <w:suppressLineNumbers/>
      <w:suppressAutoHyphens/>
      <w:autoSpaceDN w:val="0"/>
      <w:spacing w:after="0" w:line="240" w:lineRule="auto"/>
      <w:textAlignment w:val="baseline"/>
    </w:pPr>
    <w:rPr>
      <w:rFonts w:ascii="Times New Roman" w:eastAsia="Times New Roman" w:hAnsi="Times New Roman"/>
      <w:kern w:val="3"/>
      <w:sz w:val="24"/>
      <w:szCs w:val="24"/>
      <w:lang w:eastAsia="ru-RU"/>
    </w:rPr>
  </w:style>
  <w:style w:type="numbering" w:customStyle="1" w:styleId="WWNum3">
    <w:name w:val="WWNum3"/>
    <w:basedOn w:val="a2"/>
    <w:rsid w:val="009F06BA"/>
    <w:pPr>
      <w:numPr>
        <w:numId w:val="3"/>
      </w:numPr>
    </w:pPr>
  </w:style>
  <w:style w:type="character" w:customStyle="1" w:styleId="docdata">
    <w:name w:val="docdata"/>
    <w:aliases w:val="docy,v5,4789,baiaagaaboqcaaadewcaaawrdgaaaaaaaaaaaaaaaaaaaaaaaaaaaaaaaaaaaaaaaaaaaaaaaaaaaaaaaaaaaaaaaaaaaaaaaaaaaaaaaaaaaaaaaaaaaaaaaaaaaaaaaaaaaaaaaaaaaaaaaaaaaaaaaaaaaaaaaaaaaaaaaaaaaaaaaaaaaaaaaaaaaaaaaaaaaaaaaaaaaaaaaaaaaaaaaaaaaaaaaaaaaaaa"/>
    <w:basedOn w:val="a0"/>
    <w:rsid w:val="009F06BA"/>
  </w:style>
  <w:style w:type="paragraph" w:styleId="ab">
    <w:name w:val="Balloon Text"/>
    <w:basedOn w:val="a"/>
    <w:link w:val="ac"/>
    <w:uiPriority w:val="99"/>
    <w:semiHidden/>
    <w:unhideWhenUsed/>
    <w:rsid w:val="00202E0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E00"/>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5</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2024-02-19T08:56:00Z</cp:lastPrinted>
  <dcterms:created xsi:type="dcterms:W3CDTF">2022-01-25T11:40:00Z</dcterms:created>
  <dcterms:modified xsi:type="dcterms:W3CDTF">2024-02-20T07:12:00Z</dcterms:modified>
</cp:coreProperties>
</file>