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6F" w:rsidRPr="00C270FB" w:rsidRDefault="0090096F" w:rsidP="0090096F">
      <w:pPr>
        <w:ind w:left="5660"/>
        <w:jc w:val="right"/>
      </w:pPr>
      <w:r w:rsidRPr="00C270FB">
        <w:rPr>
          <w:b/>
          <w:color w:val="000000"/>
        </w:rPr>
        <w:t>ДОДАТОК  2</w:t>
      </w:r>
    </w:p>
    <w:p w:rsidR="0090096F" w:rsidRPr="00C25C1A" w:rsidRDefault="0090096F" w:rsidP="00C25C1A">
      <w:pPr>
        <w:ind w:left="5660"/>
        <w:jc w:val="right"/>
        <w:rPr>
          <w:lang w:val="uk-UA"/>
        </w:rPr>
      </w:pPr>
      <w:r w:rsidRPr="00C270FB">
        <w:rPr>
          <w:i/>
          <w:color w:val="000000"/>
        </w:rPr>
        <w:t xml:space="preserve">до </w:t>
      </w:r>
      <w:proofErr w:type="spellStart"/>
      <w:r w:rsidRPr="00C270FB">
        <w:rPr>
          <w:i/>
          <w:color w:val="000000"/>
        </w:rPr>
        <w:t>тендерної</w:t>
      </w:r>
      <w:proofErr w:type="spellEnd"/>
      <w:r w:rsidRPr="00C270FB">
        <w:rPr>
          <w:i/>
          <w:color w:val="000000"/>
        </w:rPr>
        <w:t xml:space="preserve"> </w:t>
      </w:r>
      <w:proofErr w:type="spellStart"/>
      <w:r w:rsidRPr="00C270FB">
        <w:rPr>
          <w:i/>
          <w:color w:val="000000"/>
        </w:rPr>
        <w:t>документації</w:t>
      </w:r>
      <w:proofErr w:type="spellEnd"/>
      <w:r w:rsidRPr="00C270FB">
        <w:rPr>
          <w:color w:val="000000"/>
        </w:rPr>
        <w:t> </w:t>
      </w:r>
    </w:p>
    <w:p w:rsidR="0090096F" w:rsidRPr="00C270FB" w:rsidRDefault="0090096F" w:rsidP="0090096F">
      <w:pPr>
        <w:spacing w:before="240"/>
        <w:jc w:val="center"/>
        <w:rPr>
          <w:b/>
          <w:i/>
          <w:color w:val="000000"/>
        </w:rPr>
      </w:pPr>
      <w:proofErr w:type="spellStart"/>
      <w:r w:rsidRPr="00C270FB">
        <w:rPr>
          <w:b/>
          <w:i/>
          <w:color w:val="000000"/>
          <w:highlight w:val="white"/>
        </w:rPr>
        <w:t>Інформація</w:t>
      </w:r>
      <w:proofErr w:type="spellEnd"/>
      <w:r w:rsidRPr="00C270FB">
        <w:rPr>
          <w:b/>
          <w:i/>
          <w:color w:val="000000"/>
          <w:highlight w:val="white"/>
        </w:rPr>
        <w:t xml:space="preserve"> про </w:t>
      </w:r>
      <w:proofErr w:type="spellStart"/>
      <w:r w:rsidRPr="00C270FB">
        <w:rPr>
          <w:b/>
          <w:i/>
          <w:color w:val="000000"/>
          <w:highlight w:val="white"/>
        </w:rPr>
        <w:t>необхідні</w:t>
      </w:r>
      <w:proofErr w:type="spellEnd"/>
      <w:r w:rsidRPr="00C270FB">
        <w:rPr>
          <w:b/>
          <w:i/>
          <w:color w:val="000000"/>
          <w:highlight w:val="white"/>
        </w:rPr>
        <w:t xml:space="preserve"> </w:t>
      </w:r>
      <w:proofErr w:type="spellStart"/>
      <w:r w:rsidRPr="00C270FB">
        <w:rPr>
          <w:b/>
          <w:i/>
          <w:color w:val="000000"/>
          <w:highlight w:val="white"/>
        </w:rPr>
        <w:t>технічні</w:t>
      </w:r>
      <w:proofErr w:type="spellEnd"/>
      <w:r w:rsidRPr="00C270FB">
        <w:rPr>
          <w:b/>
          <w:i/>
          <w:color w:val="000000"/>
          <w:highlight w:val="white"/>
        </w:rPr>
        <w:t xml:space="preserve">, </w:t>
      </w:r>
      <w:proofErr w:type="spellStart"/>
      <w:r w:rsidRPr="00C270FB">
        <w:rPr>
          <w:b/>
          <w:i/>
          <w:color w:val="000000"/>
          <w:highlight w:val="white"/>
        </w:rPr>
        <w:t>якісні</w:t>
      </w:r>
      <w:proofErr w:type="spellEnd"/>
      <w:r w:rsidRPr="00C270FB">
        <w:rPr>
          <w:b/>
          <w:i/>
          <w:color w:val="000000"/>
          <w:highlight w:val="white"/>
        </w:rPr>
        <w:t xml:space="preserve"> та </w:t>
      </w:r>
      <w:proofErr w:type="spellStart"/>
      <w:r w:rsidRPr="00C270FB">
        <w:rPr>
          <w:b/>
          <w:i/>
          <w:color w:val="000000"/>
          <w:highlight w:val="white"/>
        </w:rPr>
        <w:t>кількісні</w:t>
      </w:r>
      <w:proofErr w:type="spellEnd"/>
      <w:r w:rsidRPr="00C270FB">
        <w:rPr>
          <w:b/>
          <w:i/>
          <w:color w:val="000000"/>
          <w:highlight w:val="white"/>
        </w:rPr>
        <w:t xml:space="preserve"> характеристики предмета </w:t>
      </w:r>
      <w:proofErr w:type="spellStart"/>
      <w:r w:rsidRPr="00C270FB">
        <w:rPr>
          <w:b/>
          <w:i/>
          <w:color w:val="000000"/>
          <w:highlight w:val="white"/>
        </w:rPr>
        <w:t>закупі</w:t>
      </w:r>
      <w:proofErr w:type="gramStart"/>
      <w:r w:rsidRPr="00C270FB">
        <w:rPr>
          <w:b/>
          <w:i/>
          <w:color w:val="000000"/>
          <w:highlight w:val="white"/>
        </w:rPr>
        <w:t>вл</w:t>
      </w:r>
      <w:proofErr w:type="gramEnd"/>
      <w:r w:rsidRPr="00C270FB">
        <w:rPr>
          <w:b/>
          <w:i/>
          <w:color w:val="000000"/>
          <w:highlight w:val="white"/>
        </w:rPr>
        <w:t>і</w:t>
      </w:r>
      <w:proofErr w:type="spellEnd"/>
      <w:r w:rsidRPr="00C270FB">
        <w:rPr>
          <w:b/>
          <w:i/>
          <w:color w:val="000000"/>
          <w:highlight w:val="white"/>
        </w:rPr>
        <w:t xml:space="preserve"> — </w:t>
      </w:r>
      <w:proofErr w:type="spellStart"/>
      <w:r w:rsidRPr="00C270FB">
        <w:rPr>
          <w:b/>
          <w:i/>
          <w:color w:val="000000"/>
          <w:highlight w:val="white"/>
        </w:rPr>
        <w:t>технічні</w:t>
      </w:r>
      <w:proofErr w:type="spellEnd"/>
      <w:r w:rsidRPr="00C270FB">
        <w:rPr>
          <w:b/>
          <w:i/>
          <w:color w:val="000000"/>
          <w:highlight w:val="white"/>
        </w:rPr>
        <w:t xml:space="preserve"> </w:t>
      </w:r>
      <w:proofErr w:type="spellStart"/>
      <w:r w:rsidRPr="00C270FB">
        <w:rPr>
          <w:b/>
          <w:i/>
          <w:color w:val="000000"/>
          <w:highlight w:val="white"/>
        </w:rPr>
        <w:t>вимоги</w:t>
      </w:r>
      <w:proofErr w:type="spellEnd"/>
      <w:r w:rsidRPr="00C270FB">
        <w:rPr>
          <w:b/>
          <w:i/>
          <w:color w:val="000000"/>
          <w:highlight w:val="white"/>
        </w:rPr>
        <w:t xml:space="preserve"> до предмета </w:t>
      </w:r>
      <w:proofErr w:type="spellStart"/>
      <w:r w:rsidRPr="00C270FB">
        <w:rPr>
          <w:b/>
          <w:i/>
          <w:color w:val="000000"/>
          <w:highlight w:val="white"/>
        </w:rPr>
        <w:t>закупівлі</w:t>
      </w:r>
      <w:proofErr w:type="spellEnd"/>
    </w:p>
    <w:p w:rsidR="0090096F" w:rsidRPr="00C270FB" w:rsidRDefault="0090096F" w:rsidP="0090096F">
      <w:pPr>
        <w:spacing w:before="240"/>
        <w:jc w:val="center"/>
        <w:rPr>
          <w:b/>
          <w:i/>
          <w:color w:val="000000"/>
          <w:sz w:val="4"/>
          <w:szCs w:val="4"/>
        </w:rPr>
      </w:pPr>
    </w:p>
    <w:p w:rsidR="0090096F" w:rsidRDefault="0090096F" w:rsidP="0090096F">
      <w:pPr>
        <w:jc w:val="center"/>
        <w:rPr>
          <w:b/>
          <w:highlight w:val="white"/>
        </w:rPr>
      </w:pPr>
    </w:p>
    <w:p w:rsidR="0090096F" w:rsidRPr="00C270FB" w:rsidRDefault="0090096F" w:rsidP="0090096F">
      <w:pPr>
        <w:jc w:val="center"/>
        <w:rPr>
          <w:b/>
        </w:rPr>
      </w:pPr>
      <w:r w:rsidRPr="00C270FB">
        <w:rPr>
          <w:b/>
          <w:highlight w:val="white"/>
        </w:rPr>
        <w:t>ТЕХНІЧНА СПЕЦИФІКАЦІЯ</w:t>
      </w:r>
    </w:p>
    <w:p w:rsidR="0090096F" w:rsidRPr="00C270FB" w:rsidRDefault="0090096F" w:rsidP="0090096F">
      <w:pPr>
        <w:rPr>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40"/>
        <w:gridCol w:w="4860"/>
      </w:tblGrid>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Назва</w:t>
            </w:r>
            <w:proofErr w:type="spellEnd"/>
            <w:r w:rsidRPr="00673C7D">
              <w:t xml:space="preserve"> предмета </w:t>
            </w:r>
            <w:proofErr w:type="spellStart"/>
            <w:r w:rsidRPr="00673C7D">
              <w:t>закупі</w:t>
            </w:r>
            <w:proofErr w:type="gramStart"/>
            <w:r w:rsidRPr="00673C7D">
              <w:t>вл</w:t>
            </w:r>
            <w:proofErr w:type="gramEnd"/>
            <w:r w:rsidRPr="00673C7D">
              <w:t>і</w:t>
            </w:r>
            <w:proofErr w:type="spellEnd"/>
          </w:p>
        </w:tc>
        <w:tc>
          <w:tcPr>
            <w:tcW w:w="4860" w:type="dxa"/>
            <w:tcMar>
              <w:top w:w="100" w:type="dxa"/>
              <w:left w:w="100" w:type="dxa"/>
              <w:bottom w:w="100" w:type="dxa"/>
              <w:right w:w="100" w:type="dxa"/>
            </w:tcMar>
          </w:tcPr>
          <w:p w:rsidR="0090096F" w:rsidRPr="00673C7D" w:rsidRDefault="0090096F" w:rsidP="00C9726F">
            <w:pPr>
              <w:widowControl w:val="0"/>
              <w:rPr>
                <w:bCs/>
              </w:rPr>
            </w:pPr>
          </w:p>
          <w:p w:rsidR="0090096F" w:rsidRPr="00FF15C1" w:rsidRDefault="00FF15C1" w:rsidP="00C9726F">
            <w:pPr>
              <w:widowControl w:val="0"/>
              <w:rPr>
                <w:bCs/>
              </w:rPr>
            </w:pPr>
            <w:proofErr w:type="spellStart"/>
            <w:r w:rsidRPr="00FF15C1">
              <w:rPr>
                <w:color w:val="000000"/>
              </w:rPr>
              <w:t>Поточний</w:t>
            </w:r>
            <w:proofErr w:type="spellEnd"/>
            <w:r w:rsidRPr="00FF15C1">
              <w:rPr>
                <w:color w:val="000000"/>
              </w:rPr>
              <w:t xml:space="preserve"> ремонт </w:t>
            </w:r>
            <w:proofErr w:type="spellStart"/>
            <w:r w:rsidRPr="00FF15C1">
              <w:rPr>
                <w:color w:val="000000"/>
              </w:rPr>
              <w:t>рулонних</w:t>
            </w:r>
            <w:proofErr w:type="spellEnd"/>
            <w:r w:rsidRPr="00FF15C1">
              <w:rPr>
                <w:color w:val="000000"/>
              </w:rPr>
              <w:t xml:space="preserve"> та </w:t>
            </w:r>
            <w:proofErr w:type="spellStart"/>
            <w:r w:rsidRPr="00FF15C1">
              <w:rPr>
                <w:color w:val="000000"/>
              </w:rPr>
              <w:t>шиферних</w:t>
            </w:r>
            <w:proofErr w:type="spellEnd"/>
            <w:r w:rsidRPr="00FF15C1">
              <w:rPr>
                <w:color w:val="000000"/>
              </w:rPr>
              <w:t xml:space="preserve"> </w:t>
            </w:r>
            <w:proofErr w:type="spellStart"/>
            <w:r w:rsidRPr="00FF15C1">
              <w:rPr>
                <w:color w:val="000000"/>
              </w:rPr>
              <w:t>покрівель</w:t>
            </w:r>
            <w:proofErr w:type="spellEnd"/>
            <w:r w:rsidRPr="00FF15C1">
              <w:rPr>
                <w:color w:val="000000"/>
              </w:rPr>
              <w:t xml:space="preserve"> </w:t>
            </w:r>
            <w:proofErr w:type="spellStart"/>
            <w:r w:rsidRPr="00FF15C1">
              <w:rPr>
                <w:color w:val="000000"/>
              </w:rPr>
              <w:t>будівел</w:t>
            </w:r>
            <w:r w:rsidR="00D7355F">
              <w:rPr>
                <w:color w:val="000000"/>
              </w:rPr>
              <w:t>ь</w:t>
            </w:r>
            <w:proofErr w:type="spellEnd"/>
            <w:r w:rsidR="00D7355F">
              <w:rPr>
                <w:color w:val="000000"/>
              </w:rPr>
              <w:t xml:space="preserve"> </w:t>
            </w:r>
            <w:proofErr w:type="spellStart"/>
            <w:r w:rsidR="00D7355F">
              <w:rPr>
                <w:color w:val="000000"/>
              </w:rPr>
              <w:t>трансформаторних</w:t>
            </w:r>
            <w:proofErr w:type="spellEnd"/>
            <w:r w:rsidR="00D7355F">
              <w:rPr>
                <w:color w:val="000000"/>
              </w:rPr>
              <w:t xml:space="preserve"> </w:t>
            </w:r>
            <w:proofErr w:type="spellStart"/>
            <w:r w:rsidR="00D7355F">
              <w:rPr>
                <w:color w:val="000000"/>
              </w:rPr>
              <w:t>підстанцій</w:t>
            </w:r>
            <w:proofErr w:type="spellEnd"/>
            <w:r w:rsidR="00D7355F">
              <w:rPr>
                <w:color w:val="000000"/>
              </w:rPr>
              <w:t xml:space="preserve">  </w:t>
            </w:r>
            <w:r w:rsidR="00D7355F">
              <w:rPr>
                <w:color w:val="000000"/>
                <w:lang w:val="uk-UA"/>
              </w:rPr>
              <w:t>у</w:t>
            </w:r>
            <w:r w:rsidRPr="00FF15C1">
              <w:rPr>
                <w:color w:val="000000"/>
              </w:rPr>
              <w:t xml:space="preserve"> </w:t>
            </w:r>
            <w:proofErr w:type="spellStart"/>
            <w:r w:rsidRPr="00FF15C1">
              <w:rPr>
                <w:color w:val="000000"/>
              </w:rPr>
              <w:t>сел</w:t>
            </w:r>
            <w:proofErr w:type="gramStart"/>
            <w:r w:rsidRPr="00FF15C1">
              <w:rPr>
                <w:color w:val="000000"/>
              </w:rPr>
              <w:t>.Д</w:t>
            </w:r>
            <w:proofErr w:type="gramEnd"/>
            <w:r w:rsidRPr="00FF15C1">
              <w:rPr>
                <w:color w:val="000000"/>
              </w:rPr>
              <w:t>есна</w:t>
            </w:r>
            <w:proofErr w:type="spellEnd"/>
            <w:r w:rsidRPr="00FF15C1">
              <w:rPr>
                <w:color w:val="000000"/>
              </w:rPr>
              <w:t xml:space="preserve">, </w:t>
            </w:r>
            <w:proofErr w:type="spellStart"/>
            <w:r w:rsidRPr="00FF15C1">
              <w:rPr>
                <w:color w:val="000000"/>
              </w:rPr>
              <w:t>Чернігівської</w:t>
            </w:r>
            <w:proofErr w:type="spellEnd"/>
            <w:r w:rsidRPr="00FF15C1">
              <w:rPr>
                <w:color w:val="000000"/>
              </w:rPr>
              <w:t xml:space="preserve"> </w:t>
            </w:r>
            <w:proofErr w:type="spellStart"/>
            <w:r w:rsidRPr="00FF15C1">
              <w:rPr>
                <w:color w:val="000000"/>
              </w:rPr>
              <w:t>області</w:t>
            </w:r>
            <w:proofErr w:type="spellEnd"/>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r w:rsidRPr="00673C7D">
              <w:t>Код ДК 021:2015</w:t>
            </w:r>
          </w:p>
        </w:tc>
        <w:tc>
          <w:tcPr>
            <w:tcW w:w="4860" w:type="dxa"/>
            <w:tcMar>
              <w:top w:w="100" w:type="dxa"/>
              <w:left w:w="100" w:type="dxa"/>
              <w:bottom w:w="100" w:type="dxa"/>
              <w:right w:w="100" w:type="dxa"/>
            </w:tcMar>
          </w:tcPr>
          <w:p w:rsidR="0090096F" w:rsidRPr="00673C7D" w:rsidRDefault="00673C7D" w:rsidP="00673C7D">
            <w:pPr>
              <w:widowControl w:val="0"/>
              <w:rPr>
                <w:bCs/>
                <w:lang w:val="uk-UA"/>
              </w:rPr>
            </w:pPr>
            <w:r w:rsidRPr="00673C7D">
              <w:rPr>
                <w:color w:val="000000"/>
              </w:rPr>
              <w:t>452</w:t>
            </w:r>
            <w:r w:rsidRPr="00673C7D">
              <w:rPr>
                <w:color w:val="000000"/>
                <w:lang w:val="uk-UA"/>
              </w:rPr>
              <w:t>6</w:t>
            </w:r>
            <w:r w:rsidRPr="00673C7D">
              <w:rPr>
                <w:color w:val="000000"/>
              </w:rPr>
              <w:t>0000-</w:t>
            </w:r>
            <w:r w:rsidRPr="00673C7D">
              <w:rPr>
                <w:color w:val="000000"/>
                <w:lang w:val="uk-UA"/>
              </w:rPr>
              <w:t>7</w:t>
            </w:r>
            <w:r w:rsidR="00EF239F" w:rsidRPr="00673C7D">
              <w:rPr>
                <w:color w:val="000000"/>
              </w:rPr>
              <w:t xml:space="preserve"> «</w:t>
            </w:r>
            <w:r>
              <w:rPr>
                <w:color w:val="000000"/>
                <w:lang w:val="uk-UA"/>
              </w:rPr>
              <w:t xml:space="preserve">Покрівельні роботи та інші </w:t>
            </w:r>
            <w:proofErr w:type="gramStart"/>
            <w:r>
              <w:rPr>
                <w:color w:val="000000"/>
                <w:lang w:val="uk-UA"/>
              </w:rPr>
              <w:t>спец</w:t>
            </w:r>
            <w:proofErr w:type="gramEnd"/>
            <w:r>
              <w:rPr>
                <w:color w:val="000000"/>
                <w:lang w:val="uk-UA"/>
              </w:rPr>
              <w:t>іалізовані будівельні роботи»</w:t>
            </w:r>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Обсяг</w:t>
            </w:r>
            <w:proofErr w:type="spellEnd"/>
            <w:r w:rsidRPr="00673C7D">
              <w:t xml:space="preserve"> </w:t>
            </w:r>
            <w:proofErr w:type="spellStart"/>
            <w:r w:rsidRPr="00673C7D">
              <w:t>надання</w:t>
            </w:r>
            <w:proofErr w:type="spellEnd"/>
            <w:r w:rsidRPr="00673C7D">
              <w:t xml:space="preserve"> </w:t>
            </w:r>
            <w:proofErr w:type="spellStart"/>
            <w:r w:rsidRPr="00673C7D">
              <w:t>послуг</w:t>
            </w:r>
            <w:proofErr w:type="spellEnd"/>
          </w:p>
        </w:tc>
        <w:tc>
          <w:tcPr>
            <w:tcW w:w="4860" w:type="dxa"/>
            <w:tcMar>
              <w:top w:w="100" w:type="dxa"/>
              <w:left w:w="100" w:type="dxa"/>
              <w:bottom w:w="100" w:type="dxa"/>
              <w:right w:w="100" w:type="dxa"/>
            </w:tcMar>
          </w:tcPr>
          <w:p w:rsidR="0090096F" w:rsidRPr="00673C7D" w:rsidRDefault="0090096F" w:rsidP="00C9726F">
            <w:pPr>
              <w:widowControl w:val="0"/>
            </w:pPr>
            <w:r w:rsidRPr="00673C7D">
              <w:t xml:space="preserve">1 </w:t>
            </w:r>
            <w:proofErr w:type="spellStart"/>
            <w:r w:rsidRPr="00673C7D">
              <w:t>послуга</w:t>
            </w:r>
            <w:proofErr w:type="spellEnd"/>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Місце</w:t>
            </w:r>
            <w:proofErr w:type="spellEnd"/>
            <w:r w:rsidRPr="00673C7D">
              <w:t xml:space="preserve"> </w:t>
            </w:r>
            <w:proofErr w:type="spellStart"/>
            <w:r w:rsidRPr="00673C7D">
              <w:t>надання</w:t>
            </w:r>
            <w:proofErr w:type="spellEnd"/>
            <w:r w:rsidRPr="00673C7D">
              <w:t xml:space="preserve"> </w:t>
            </w:r>
            <w:proofErr w:type="spellStart"/>
            <w:r w:rsidRPr="00673C7D">
              <w:t>послуг</w:t>
            </w:r>
            <w:proofErr w:type="spellEnd"/>
            <w:r w:rsidRPr="00673C7D">
              <w:t xml:space="preserve"> / </w:t>
            </w:r>
            <w:proofErr w:type="spellStart"/>
            <w:r w:rsidRPr="00673C7D">
              <w:t>виконання</w:t>
            </w:r>
            <w:proofErr w:type="spellEnd"/>
            <w:r w:rsidRPr="00673C7D">
              <w:t xml:space="preserve"> </w:t>
            </w:r>
            <w:proofErr w:type="spellStart"/>
            <w:r w:rsidRPr="00673C7D">
              <w:t>робіт</w:t>
            </w:r>
            <w:proofErr w:type="spellEnd"/>
          </w:p>
          <w:p w:rsidR="0090096F" w:rsidRPr="00673C7D" w:rsidRDefault="0090096F" w:rsidP="00C9726F">
            <w:pPr>
              <w:widowControl w:val="0"/>
            </w:pPr>
          </w:p>
        </w:tc>
        <w:tc>
          <w:tcPr>
            <w:tcW w:w="4860" w:type="dxa"/>
            <w:tcMar>
              <w:top w:w="100" w:type="dxa"/>
              <w:left w:w="100" w:type="dxa"/>
              <w:bottom w:w="100" w:type="dxa"/>
              <w:right w:w="100" w:type="dxa"/>
            </w:tcMar>
          </w:tcPr>
          <w:p w:rsidR="0090096F" w:rsidRPr="00673C7D" w:rsidRDefault="0090096F" w:rsidP="00C9726F">
            <w:pPr>
              <w:widowControl w:val="0"/>
            </w:pPr>
          </w:p>
          <w:p w:rsidR="0090096F" w:rsidRPr="00673C7D" w:rsidRDefault="0090096F" w:rsidP="00C9726F">
            <w:pPr>
              <w:widowControl w:val="0"/>
            </w:pPr>
            <w:r w:rsidRPr="00673C7D">
              <w:t xml:space="preserve">17024, </w:t>
            </w:r>
            <w:proofErr w:type="spellStart"/>
            <w:r w:rsidRPr="00673C7D">
              <w:t>Чернігівська</w:t>
            </w:r>
            <w:proofErr w:type="spellEnd"/>
            <w:r w:rsidRPr="00673C7D">
              <w:t xml:space="preserve"> область, </w:t>
            </w:r>
            <w:proofErr w:type="spellStart"/>
            <w:r w:rsidRPr="00673C7D">
              <w:t>Чернігівський</w:t>
            </w:r>
            <w:proofErr w:type="spellEnd"/>
            <w:r w:rsidRPr="00673C7D">
              <w:t xml:space="preserve"> район, </w:t>
            </w:r>
            <w:proofErr w:type="spellStart"/>
            <w:r w:rsidRPr="00673C7D">
              <w:t>смт</w:t>
            </w:r>
            <w:proofErr w:type="gramStart"/>
            <w:r w:rsidRPr="00673C7D">
              <w:t>.Д</w:t>
            </w:r>
            <w:proofErr w:type="gramEnd"/>
            <w:r w:rsidRPr="00673C7D">
              <w:t>есна</w:t>
            </w:r>
            <w:proofErr w:type="spellEnd"/>
            <w:r w:rsidRPr="00673C7D">
              <w:t>,</w:t>
            </w:r>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r w:rsidRPr="00673C7D">
              <w:t xml:space="preserve">Строк </w:t>
            </w:r>
            <w:proofErr w:type="spellStart"/>
            <w:r w:rsidRPr="00673C7D">
              <w:t>надання</w:t>
            </w:r>
            <w:proofErr w:type="spellEnd"/>
            <w:r w:rsidRPr="00673C7D">
              <w:t xml:space="preserve"> </w:t>
            </w:r>
            <w:proofErr w:type="spellStart"/>
            <w:r w:rsidRPr="00673C7D">
              <w:t>послуг</w:t>
            </w:r>
            <w:proofErr w:type="spellEnd"/>
            <w:r w:rsidRPr="00673C7D">
              <w:t xml:space="preserve"> / </w:t>
            </w:r>
            <w:proofErr w:type="spellStart"/>
            <w:r w:rsidRPr="00673C7D">
              <w:t>виконання</w:t>
            </w:r>
            <w:proofErr w:type="spellEnd"/>
            <w:r w:rsidRPr="00673C7D">
              <w:t xml:space="preserve"> </w:t>
            </w:r>
            <w:proofErr w:type="spellStart"/>
            <w:r w:rsidRPr="00673C7D">
              <w:t>робі</w:t>
            </w:r>
            <w:proofErr w:type="gramStart"/>
            <w:r w:rsidRPr="00673C7D">
              <w:t>т</w:t>
            </w:r>
            <w:proofErr w:type="spellEnd"/>
            <w:proofErr w:type="gramEnd"/>
          </w:p>
          <w:p w:rsidR="0090096F" w:rsidRPr="00673C7D" w:rsidRDefault="0090096F" w:rsidP="00C9726F">
            <w:pPr>
              <w:widowControl w:val="0"/>
            </w:pPr>
          </w:p>
        </w:tc>
        <w:tc>
          <w:tcPr>
            <w:tcW w:w="4860" w:type="dxa"/>
            <w:tcMar>
              <w:top w:w="100" w:type="dxa"/>
              <w:left w:w="100" w:type="dxa"/>
              <w:bottom w:w="100" w:type="dxa"/>
              <w:right w:w="100" w:type="dxa"/>
            </w:tcMar>
          </w:tcPr>
          <w:p w:rsidR="0090096F" w:rsidRPr="00673C7D" w:rsidRDefault="00EF239F" w:rsidP="00C9726F">
            <w:pPr>
              <w:widowControl w:val="0"/>
            </w:pPr>
            <w:r w:rsidRPr="003F1571">
              <w:t xml:space="preserve">до </w:t>
            </w:r>
            <w:r w:rsidR="00673C7D" w:rsidRPr="003F1571">
              <w:rPr>
                <w:lang w:val="uk-UA"/>
              </w:rPr>
              <w:t>3</w:t>
            </w:r>
            <w:r w:rsidR="006405D9" w:rsidRPr="003F1571">
              <w:rPr>
                <w:lang w:val="uk-UA"/>
              </w:rPr>
              <w:t>0</w:t>
            </w:r>
            <w:r w:rsidR="006405D9" w:rsidRPr="003F1571">
              <w:t>.</w:t>
            </w:r>
            <w:r w:rsidR="00673C7D" w:rsidRPr="003F1571">
              <w:rPr>
                <w:lang w:val="uk-UA"/>
              </w:rPr>
              <w:t>08</w:t>
            </w:r>
            <w:r w:rsidR="006405D9" w:rsidRPr="003F1571">
              <w:t>.202</w:t>
            </w:r>
            <w:r w:rsidR="006405D9" w:rsidRPr="003F1571">
              <w:rPr>
                <w:lang w:val="uk-UA"/>
              </w:rPr>
              <w:t>4</w:t>
            </w:r>
            <w:r w:rsidR="0090096F" w:rsidRPr="003F1571">
              <w:t xml:space="preserve"> року </w:t>
            </w:r>
            <w:proofErr w:type="spellStart"/>
            <w:r w:rsidR="0090096F" w:rsidRPr="003F1571">
              <w:t>включно</w:t>
            </w:r>
            <w:proofErr w:type="spellEnd"/>
          </w:p>
        </w:tc>
      </w:tr>
    </w:tbl>
    <w:p w:rsidR="0090096F" w:rsidRPr="002B25E2" w:rsidRDefault="0090096F" w:rsidP="0090096F">
      <w:pPr>
        <w:rPr>
          <w:i/>
          <w:highlight w:val="yellow"/>
        </w:rPr>
      </w:pPr>
    </w:p>
    <w:p w:rsidR="006405D9" w:rsidRPr="00673C7D" w:rsidRDefault="006405D9" w:rsidP="006405D9">
      <w:pPr>
        <w:shd w:val="clear" w:color="auto" w:fill="FFFFFF"/>
        <w:ind w:firstLine="460"/>
        <w:jc w:val="both"/>
        <w:rPr>
          <w:lang w:val="uk-UA"/>
        </w:rPr>
      </w:pPr>
      <w:r w:rsidRPr="00673C7D">
        <w:rPr>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6405D9" w:rsidRPr="00673C7D" w:rsidRDefault="006405D9" w:rsidP="006405D9">
      <w:pPr>
        <w:shd w:val="clear" w:color="auto" w:fill="FFFFFF"/>
        <w:ind w:firstLine="460"/>
        <w:jc w:val="both"/>
        <w:rPr>
          <w:lang w:val="uk-UA"/>
        </w:rPr>
      </w:pPr>
      <w:r w:rsidRPr="00673C7D">
        <w:rPr>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405D9" w:rsidRPr="00673C7D" w:rsidRDefault="006405D9" w:rsidP="006405D9">
      <w:pPr>
        <w:shd w:val="clear" w:color="auto" w:fill="FFFFFF"/>
        <w:ind w:firstLine="460"/>
        <w:jc w:val="both"/>
        <w:rPr>
          <w:lang w:val="uk-UA"/>
        </w:rPr>
      </w:pPr>
      <w:r w:rsidRPr="00673C7D">
        <w:rPr>
          <w:lang w:val="uk-UA"/>
        </w:rPr>
        <w:t>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6405D9" w:rsidRPr="00673C7D" w:rsidRDefault="006C7C06" w:rsidP="006405D9">
      <w:pPr>
        <w:shd w:val="clear" w:color="auto" w:fill="FFFFFF"/>
        <w:ind w:firstLine="460"/>
        <w:jc w:val="both"/>
        <w:rPr>
          <w:lang w:val="uk-UA"/>
        </w:rPr>
      </w:pPr>
      <w:r>
        <w:rPr>
          <w:lang w:val="uk-UA"/>
        </w:rPr>
        <w:t xml:space="preserve">Учасник повинен надати </w:t>
      </w:r>
      <w:r w:rsidRPr="006C7C06">
        <w:t xml:space="preserve"> </w:t>
      </w:r>
      <w:r w:rsidR="006405D9" w:rsidRPr="00673C7D">
        <w:rPr>
          <w:lang w:val="uk-UA"/>
        </w:rPr>
        <w:t xml:space="preserve">наступні   документи: </w:t>
      </w:r>
      <w:r w:rsidR="00FF15C1" w:rsidRPr="00673C7D">
        <w:rPr>
          <w:lang w:val="uk-UA"/>
        </w:rPr>
        <w:t>дефектний акт</w:t>
      </w:r>
      <w:r w:rsidR="00FF15C1">
        <w:rPr>
          <w:lang w:val="uk-UA"/>
        </w:rPr>
        <w:t>,</w:t>
      </w:r>
      <w:r w:rsidR="00FF15C1" w:rsidRPr="00673C7D">
        <w:rPr>
          <w:lang w:val="uk-UA"/>
        </w:rPr>
        <w:t xml:space="preserve"> </w:t>
      </w:r>
      <w:r w:rsidR="006405D9" w:rsidRPr="00673C7D">
        <w:rPr>
          <w:lang w:val="uk-UA"/>
        </w:rPr>
        <w:t>договірна ціна,</w:t>
      </w:r>
      <w:r w:rsidR="00FF15C1" w:rsidRPr="00FF15C1">
        <w:rPr>
          <w:lang w:val="uk-UA"/>
        </w:rPr>
        <w:t xml:space="preserve"> </w:t>
      </w:r>
      <w:r w:rsidR="00FF15C1" w:rsidRPr="00673C7D">
        <w:rPr>
          <w:lang w:val="uk-UA"/>
        </w:rPr>
        <w:t>локальний кошторисний розрахунок</w:t>
      </w:r>
      <w:r w:rsidR="00FF15C1">
        <w:rPr>
          <w:lang w:val="uk-UA"/>
        </w:rPr>
        <w:t>,</w:t>
      </w:r>
      <w:r w:rsidR="006405D9" w:rsidRPr="00673C7D">
        <w:rPr>
          <w:lang w:val="uk-UA"/>
        </w:rPr>
        <w:t xml:space="preserve"> зведений кошторисний розрахунок, пояснювальна записка до зведеного кошторисного розрахунку,  відомість ресурсів до зведеного кошторисного розра</w:t>
      </w:r>
      <w:r w:rsidR="00673C7D" w:rsidRPr="00673C7D">
        <w:rPr>
          <w:lang w:val="uk-UA"/>
        </w:rPr>
        <w:t xml:space="preserve">хунку вартості будівництва, </w:t>
      </w:r>
      <w:r w:rsidR="006405D9" w:rsidRPr="00673C7D">
        <w:rPr>
          <w:lang w:val="uk-UA"/>
        </w:rPr>
        <w:t>а також кошторисну документацію у вигляді інформаційної моделі в форматі "</w:t>
      </w:r>
      <w:proofErr w:type="spellStart"/>
      <w:r w:rsidR="006405D9" w:rsidRPr="00673C7D">
        <w:rPr>
          <w:lang w:val="uk-UA"/>
        </w:rPr>
        <w:t>.imd</w:t>
      </w:r>
      <w:proofErr w:type="spellEnd"/>
      <w:r w:rsidR="006405D9" w:rsidRPr="00673C7D">
        <w:rPr>
          <w:lang w:val="uk-UA"/>
        </w:rPr>
        <w:t xml:space="preserve">". Кошторисна документація має бути розроблена в програмному комплексі АВК-5 та повинна бути скріплена печаткою та підписана організацією-Учасником. </w:t>
      </w:r>
    </w:p>
    <w:p w:rsidR="009A2E43" w:rsidRPr="00673C7D" w:rsidRDefault="009A2E43" w:rsidP="009A2E43">
      <w:pPr>
        <w:shd w:val="clear" w:color="auto" w:fill="FFFFFF"/>
        <w:ind w:firstLine="460"/>
        <w:jc w:val="both"/>
        <w:rPr>
          <w:lang w:val="uk-UA"/>
        </w:rPr>
      </w:pPr>
      <w:r w:rsidRPr="00673C7D">
        <w:rPr>
          <w:lang w:val="uk-UA"/>
        </w:rPr>
        <w:t>Замовником не здійснюється оплата ризиків інфляції навіть якщо вони зазначені в ПКД.</w:t>
      </w:r>
    </w:p>
    <w:p w:rsidR="006405D9" w:rsidRPr="00673C7D" w:rsidRDefault="006405D9" w:rsidP="006405D9">
      <w:pPr>
        <w:shd w:val="clear" w:color="auto" w:fill="FFFFFF"/>
        <w:ind w:firstLine="460"/>
        <w:jc w:val="both"/>
        <w:rPr>
          <w:lang w:val="uk-UA"/>
        </w:rPr>
      </w:pPr>
      <w:r w:rsidRPr="00673C7D">
        <w:rPr>
          <w:lang w:val="uk-UA"/>
        </w:rPr>
        <w:t>Якщо пропозиція закупівлі учасника містить не весь перелік робіт/послуг або зміну обсягів та складу робіт/послуг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90096F" w:rsidRPr="002B25E2" w:rsidRDefault="0090096F" w:rsidP="0090096F">
      <w:pPr>
        <w:shd w:val="clear" w:color="auto" w:fill="FFFFFF"/>
        <w:ind w:firstLine="460"/>
        <w:jc w:val="both"/>
        <w:rPr>
          <w:highlight w:val="yellow"/>
          <w:lang w:val="uk-UA"/>
        </w:rPr>
      </w:pPr>
    </w:p>
    <w:p w:rsidR="00EF239F" w:rsidRDefault="00EF239F" w:rsidP="0090096F">
      <w:pPr>
        <w:shd w:val="clear" w:color="auto" w:fill="FFFFFF"/>
        <w:ind w:firstLine="460"/>
        <w:jc w:val="both"/>
        <w:rPr>
          <w:lang w:val="uk-UA"/>
        </w:rPr>
      </w:pPr>
    </w:p>
    <w:p w:rsidR="00C25C1A" w:rsidRPr="00121736" w:rsidRDefault="00C25C1A" w:rsidP="0090096F">
      <w:pPr>
        <w:shd w:val="clear" w:color="auto" w:fill="FFFFFF"/>
        <w:ind w:firstLine="460"/>
        <w:jc w:val="both"/>
        <w:rPr>
          <w:lang w:val="uk-UA"/>
        </w:rPr>
      </w:pPr>
    </w:p>
    <w:p w:rsidR="0090096F" w:rsidRPr="00121736" w:rsidRDefault="0090096F" w:rsidP="0090096F">
      <w:pPr>
        <w:spacing w:after="200" w:line="276" w:lineRule="auto"/>
        <w:jc w:val="center"/>
        <w:rPr>
          <w:b/>
          <w:lang w:val="uk-UA" w:eastAsia="en-US"/>
        </w:rPr>
      </w:pPr>
      <w:r w:rsidRPr="00121736">
        <w:rPr>
          <w:b/>
          <w:lang w:val="uk-UA" w:eastAsia="en-US"/>
        </w:rPr>
        <w:t>Технічні, якісні та інші вимоги до предмета закупівлі (відомість обсягів робіт)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90096F" w:rsidRPr="00121736" w:rsidTr="00C9726F">
        <w:trPr>
          <w:trHeight w:val="563"/>
        </w:trPr>
        <w:tc>
          <w:tcPr>
            <w:tcW w:w="639" w:type="dxa"/>
          </w:tcPr>
          <w:p w:rsidR="0090096F" w:rsidRPr="00121736" w:rsidRDefault="0090096F" w:rsidP="00C9726F">
            <w:pPr>
              <w:jc w:val="center"/>
              <w:rPr>
                <w:color w:val="000000"/>
              </w:rPr>
            </w:pPr>
            <w:r w:rsidRPr="00121736">
              <w:rPr>
                <w:color w:val="000000"/>
              </w:rPr>
              <w:t>№</w:t>
            </w:r>
            <w:r w:rsidRPr="00121736">
              <w:rPr>
                <w:color w:val="000000"/>
              </w:rPr>
              <w:br/>
              <w:t>Ч.ч.</w:t>
            </w:r>
          </w:p>
        </w:tc>
        <w:tc>
          <w:tcPr>
            <w:tcW w:w="6020" w:type="dxa"/>
          </w:tcPr>
          <w:p w:rsidR="0090096F" w:rsidRPr="00121736" w:rsidRDefault="0090096F" w:rsidP="00C9726F">
            <w:pPr>
              <w:jc w:val="center"/>
              <w:rPr>
                <w:color w:val="000000"/>
              </w:rPr>
            </w:pPr>
            <w:r w:rsidRPr="00121736">
              <w:rPr>
                <w:color w:val="000000"/>
              </w:rPr>
              <w:br/>
            </w:r>
            <w:proofErr w:type="spellStart"/>
            <w:r w:rsidRPr="00121736">
              <w:rPr>
                <w:color w:val="000000"/>
              </w:rPr>
              <w:t>Найменування</w:t>
            </w:r>
            <w:proofErr w:type="spellEnd"/>
            <w:r w:rsidRPr="00121736">
              <w:rPr>
                <w:color w:val="000000"/>
              </w:rPr>
              <w:t xml:space="preserve"> </w:t>
            </w:r>
            <w:proofErr w:type="spellStart"/>
            <w:r w:rsidRPr="00121736">
              <w:rPr>
                <w:color w:val="000000"/>
              </w:rPr>
              <w:t>робіт</w:t>
            </w:r>
            <w:proofErr w:type="spellEnd"/>
            <w:r w:rsidRPr="00121736">
              <w:rPr>
                <w:color w:val="000000"/>
              </w:rPr>
              <w:t xml:space="preserve"> </w:t>
            </w:r>
            <w:proofErr w:type="spellStart"/>
            <w:r w:rsidRPr="00121736">
              <w:rPr>
                <w:color w:val="000000"/>
              </w:rPr>
              <w:t>і</w:t>
            </w:r>
            <w:proofErr w:type="spellEnd"/>
            <w:r w:rsidRPr="00121736">
              <w:rPr>
                <w:color w:val="000000"/>
              </w:rPr>
              <w:t xml:space="preserve"> </w:t>
            </w:r>
            <w:proofErr w:type="spellStart"/>
            <w:r w:rsidRPr="00121736">
              <w:rPr>
                <w:color w:val="000000"/>
              </w:rPr>
              <w:t>витрат</w:t>
            </w:r>
            <w:proofErr w:type="spellEnd"/>
          </w:p>
        </w:tc>
        <w:tc>
          <w:tcPr>
            <w:tcW w:w="1598" w:type="dxa"/>
          </w:tcPr>
          <w:p w:rsidR="0090096F" w:rsidRPr="00121736" w:rsidRDefault="0090096F" w:rsidP="00C9726F">
            <w:pPr>
              <w:jc w:val="center"/>
              <w:rPr>
                <w:color w:val="000000"/>
              </w:rPr>
            </w:pPr>
            <w:proofErr w:type="spellStart"/>
            <w:r w:rsidRPr="00121736">
              <w:rPr>
                <w:color w:val="000000"/>
              </w:rPr>
              <w:t>Одиниця</w:t>
            </w:r>
            <w:proofErr w:type="spellEnd"/>
            <w:r w:rsidRPr="00121736">
              <w:rPr>
                <w:color w:val="000000"/>
              </w:rPr>
              <w:br/>
            </w:r>
            <w:proofErr w:type="spellStart"/>
            <w:r w:rsidRPr="00121736">
              <w:rPr>
                <w:color w:val="000000"/>
              </w:rPr>
              <w:t>виміру</w:t>
            </w:r>
            <w:proofErr w:type="spellEnd"/>
          </w:p>
        </w:tc>
        <w:tc>
          <w:tcPr>
            <w:tcW w:w="1598" w:type="dxa"/>
          </w:tcPr>
          <w:p w:rsidR="0090096F" w:rsidRPr="00121736" w:rsidRDefault="0090096F" w:rsidP="00C9726F">
            <w:pPr>
              <w:jc w:val="center"/>
              <w:rPr>
                <w:color w:val="000000"/>
              </w:rPr>
            </w:pPr>
            <w:proofErr w:type="spellStart"/>
            <w:r w:rsidRPr="00121736">
              <w:rPr>
                <w:color w:val="000000"/>
              </w:rPr>
              <w:t>Кількість</w:t>
            </w:r>
            <w:proofErr w:type="spellEnd"/>
          </w:p>
        </w:tc>
      </w:tr>
      <w:tr w:rsidR="0090096F" w:rsidRPr="00121736" w:rsidTr="00C9726F">
        <w:trPr>
          <w:trHeight w:val="308"/>
        </w:trPr>
        <w:tc>
          <w:tcPr>
            <w:tcW w:w="639"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1</w:t>
            </w:r>
          </w:p>
        </w:tc>
        <w:tc>
          <w:tcPr>
            <w:tcW w:w="6020"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2</w:t>
            </w:r>
          </w:p>
        </w:tc>
        <w:tc>
          <w:tcPr>
            <w:tcW w:w="1598"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3</w:t>
            </w:r>
          </w:p>
        </w:tc>
        <w:tc>
          <w:tcPr>
            <w:tcW w:w="1598"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4</w:t>
            </w:r>
          </w:p>
        </w:tc>
      </w:tr>
      <w:tr w:rsidR="0090096F" w:rsidRPr="00121736" w:rsidTr="00C9726F">
        <w:trPr>
          <w:trHeight w:val="297"/>
        </w:trPr>
        <w:tc>
          <w:tcPr>
            <w:tcW w:w="639" w:type="dxa"/>
          </w:tcPr>
          <w:p w:rsidR="0090096F" w:rsidRPr="00121736" w:rsidRDefault="0090096F" w:rsidP="00C9726F">
            <w:pPr>
              <w:jc w:val="center"/>
              <w:rPr>
                <w:color w:val="000000"/>
              </w:rPr>
            </w:pPr>
          </w:p>
        </w:tc>
        <w:tc>
          <w:tcPr>
            <w:tcW w:w="6020" w:type="dxa"/>
          </w:tcPr>
          <w:p w:rsidR="0090096F" w:rsidRPr="00121736" w:rsidRDefault="00FF15C1" w:rsidP="00C826EE">
            <w:pPr>
              <w:jc w:val="center"/>
              <w:rPr>
                <w:spacing w:val="-3"/>
                <w:lang w:val="uk-UA"/>
              </w:rPr>
            </w:pPr>
            <w:r>
              <w:rPr>
                <w:spacing w:val="-3"/>
                <w:lang w:val="uk-UA"/>
              </w:rPr>
              <w:t>Рулонні покрівлі</w:t>
            </w:r>
          </w:p>
        </w:tc>
        <w:tc>
          <w:tcPr>
            <w:tcW w:w="1598" w:type="dxa"/>
          </w:tcPr>
          <w:p w:rsidR="0090096F" w:rsidRPr="00121736" w:rsidRDefault="0090096F" w:rsidP="00C9726F">
            <w:pPr>
              <w:jc w:val="center"/>
              <w:rPr>
                <w:color w:val="000000"/>
              </w:rPr>
            </w:pPr>
          </w:p>
        </w:tc>
        <w:tc>
          <w:tcPr>
            <w:tcW w:w="1598" w:type="dxa"/>
          </w:tcPr>
          <w:p w:rsidR="0090096F" w:rsidRPr="00121736" w:rsidRDefault="0090096F" w:rsidP="00C9726F">
            <w:pPr>
              <w:jc w:val="center"/>
              <w:rPr>
                <w:color w:val="000000"/>
              </w:rPr>
            </w:pPr>
          </w:p>
        </w:tc>
      </w:tr>
      <w:tr w:rsidR="00C826EE" w:rsidRPr="002B25E2" w:rsidTr="00121736">
        <w:trPr>
          <w:trHeight w:val="566"/>
        </w:trPr>
        <w:tc>
          <w:tcPr>
            <w:tcW w:w="639" w:type="dxa"/>
          </w:tcPr>
          <w:p w:rsidR="00C826EE" w:rsidRPr="00121736" w:rsidRDefault="00C826EE" w:rsidP="00C9726F">
            <w:pPr>
              <w:jc w:val="center"/>
              <w:rPr>
                <w:color w:val="000000"/>
              </w:rPr>
            </w:pPr>
            <w:r w:rsidRPr="00121736">
              <w:rPr>
                <w:color w:val="000000"/>
              </w:rPr>
              <w:t>1</w:t>
            </w:r>
          </w:p>
        </w:tc>
        <w:tc>
          <w:tcPr>
            <w:tcW w:w="6020" w:type="dxa"/>
          </w:tcPr>
          <w:p w:rsidR="00FF15C1" w:rsidRDefault="00FF15C1" w:rsidP="00FF15C1">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рулонних матеріалів в 1-</w:t>
            </w:r>
          </w:p>
          <w:p w:rsidR="00C826EE" w:rsidRPr="00121736" w:rsidRDefault="00FF15C1" w:rsidP="00FF15C1">
            <w:pPr>
              <w:keepLines/>
              <w:autoSpaceDE w:val="0"/>
              <w:autoSpaceDN w:val="0"/>
              <w:rPr>
                <w:lang w:val="uk-UA"/>
              </w:rPr>
            </w:pPr>
            <w:r>
              <w:rPr>
                <w:rFonts w:ascii="Arial" w:hAnsi="Arial" w:cs="Arial"/>
                <w:spacing w:val="-3"/>
                <w:sz w:val="20"/>
                <w:szCs w:val="20"/>
                <w:lang w:val="uk-UA"/>
              </w:rPr>
              <w:t>3 шари</w:t>
            </w:r>
          </w:p>
        </w:tc>
        <w:tc>
          <w:tcPr>
            <w:tcW w:w="1598" w:type="dxa"/>
          </w:tcPr>
          <w:p w:rsidR="00C826EE" w:rsidRPr="00121736" w:rsidRDefault="00964932" w:rsidP="00436874">
            <w:pPr>
              <w:keepLines/>
              <w:autoSpaceDE w:val="0"/>
              <w:autoSpaceDN w:val="0"/>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C826EE" w:rsidRPr="00121736" w:rsidRDefault="00964932" w:rsidP="00436874">
            <w:pPr>
              <w:keepLines/>
              <w:autoSpaceDE w:val="0"/>
              <w:autoSpaceDN w:val="0"/>
              <w:jc w:val="center"/>
              <w:rPr>
                <w:lang w:val="uk-UA"/>
              </w:rPr>
            </w:pPr>
            <w:r>
              <w:rPr>
                <w:lang w:val="uk-UA"/>
              </w:rPr>
              <w:t>380</w:t>
            </w:r>
          </w:p>
        </w:tc>
      </w:tr>
      <w:tr w:rsidR="00FF15C1" w:rsidRPr="002B25E2" w:rsidTr="00C9726F">
        <w:trPr>
          <w:trHeight w:val="297"/>
        </w:trPr>
        <w:tc>
          <w:tcPr>
            <w:tcW w:w="639" w:type="dxa"/>
          </w:tcPr>
          <w:p w:rsidR="00FF15C1" w:rsidRPr="00121736" w:rsidRDefault="00FF15C1" w:rsidP="00C9726F">
            <w:pPr>
              <w:jc w:val="center"/>
              <w:rPr>
                <w:color w:val="000000"/>
              </w:rPr>
            </w:pPr>
            <w:r w:rsidRPr="00121736">
              <w:rPr>
                <w:color w:val="000000"/>
              </w:rPr>
              <w:t>2</w:t>
            </w:r>
          </w:p>
        </w:tc>
        <w:tc>
          <w:tcPr>
            <w:tcW w:w="6020" w:type="dxa"/>
          </w:tcPr>
          <w:p w:rsidR="00FF15C1" w:rsidRDefault="00FF15C1" w:rsidP="00686302">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асфальтової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w:t>
            </w:r>
          </w:p>
        </w:tc>
        <w:tc>
          <w:tcPr>
            <w:tcW w:w="1598" w:type="dxa"/>
          </w:tcPr>
          <w:p w:rsidR="00FF15C1" w:rsidRPr="00121736" w:rsidRDefault="00FF15C1" w:rsidP="00436874">
            <w:pPr>
              <w:keepLines/>
              <w:autoSpaceDE w:val="0"/>
              <w:autoSpaceDN w:val="0"/>
              <w:jc w:val="center"/>
              <w:rPr>
                <w:vertAlign w:val="superscript"/>
              </w:rPr>
            </w:pPr>
            <w:r w:rsidRPr="00121736">
              <w:rPr>
                <w:spacing w:val="-3"/>
                <w:sz w:val="22"/>
                <w:szCs w:val="22"/>
                <w:lang w:val="uk-UA"/>
              </w:rPr>
              <w:t>м</w:t>
            </w:r>
            <w:r w:rsidRPr="00121736">
              <w:rPr>
                <w:spacing w:val="-3"/>
                <w:sz w:val="22"/>
                <w:szCs w:val="22"/>
                <w:vertAlign w:val="superscript"/>
                <w:lang w:val="uk-UA"/>
              </w:rPr>
              <w:t>2</w:t>
            </w:r>
          </w:p>
        </w:tc>
        <w:tc>
          <w:tcPr>
            <w:tcW w:w="1598" w:type="dxa"/>
          </w:tcPr>
          <w:p w:rsidR="00FF15C1" w:rsidRPr="00121736" w:rsidRDefault="00964932" w:rsidP="00436874">
            <w:pPr>
              <w:keepLines/>
              <w:autoSpaceDE w:val="0"/>
              <w:autoSpaceDN w:val="0"/>
              <w:jc w:val="center"/>
              <w:rPr>
                <w:lang w:val="uk-UA"/>
              </w:rPr>
            </w:pPr>
            <w:r>
              <w:rPr>
                <w:lang w:val="uk-UA"/>
              </w:rPr>
              <w:t>380</w:t>
            </w:r>
          </w:p>
        </w:tc>
      </w:tr>
      <w:tr w:rsidR="00FF15C1" w:rsidRPr="002B25E2" w:rsidTr="00FF15C1">
        <w:trPr>
          <w:trHeight w:val="536"/>
        </w:trPr>
        <w:tc>
          <w:tcPr>
            <w:tcW w:w="639" w:type="dxa"/>
          </w:tcPr>
          <w:p w:rsidR="00FF15C1" w:rsidRPr="00121736" w:rsidRDefault="00FF15C1" w:rsidP="00C9726F">
            <w:pPr>
              <w:jc w:val="center"/>
              <w:rPr>
                <w:color w:val="000000"/>
              </w:rPr>
            </w:pPr>
            <w:r w:rsidRPr="00121736">
              <w:rPr>
                <w:color w:val="000000"/>
              </w:rPr>
              <w:t>3</w:t>
            </w:r>
          </w:p>
        </w:tc>
        <w:tc>
          <w:tcPr>
            <w:tcW w:w="6020" w:type="dxa"/>
          </w:tcPr>
          <w:p w:rsidR="00FF15C1" w:rsidRDefault="00FF15C1" w:rsidP="00FF15C1">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асфальтової</w:t>
            </w:r>
          </w:p>
          <w:p w:rsidR="00FF15C1" w:rsidRPr="00FF15C1" w:rsidRDefault="00FF15C1" w:rsidP="00436874">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додавати або виключати</w:t>
            </w:r>
          </w:p>
        </w:tc>
        <w:tc>
          <w:tcPr>
            <w:tcW w:w="1598" w:type="dxa"/>
          </w:tcPr>
          <w:p w:rsidR="00FF15C1" w:rsidRPr="00121736" w:rsidRDefault="00FF15C1" w:rsidP="00436874">
            <w:pPr>
              <w:keepLines/>
              <w:autoSpaceDE w:val="0"/>
              <w:autoSpaceDN w:val="0"/>
              <w:jc w:val="center"/>
            </w:pPr>
            <w:r w:rsidRPr="00121736">
              <w:rPr>
                <w:spacing w:val="-3"/>
                <w:sz w:val="22"/>
                <w:szCs w:val="22"/>
                <w:lang w:val="uk-UA"/>
              </w:rPr>
              <w:t>м</w:t>
            </w:r>
            <w:r w:rsidRPr="00121736">
              <w:rPr>
                <w:spacing w:val="-3"/>
                <w:sz w:val="22"/>
                <w:szCs w:val="22"/>
                <w:vertAlign w:val="superscript"/>
                <w:lang w:val="uk-UA"/>
              </w:rPr>
              <w:t>2</w:t>
            </w:r>
          </w:p>
        </w:tc>
        <w:tc>
          <w:tcPr>
            <w:tcW w:w="1598" w:type="dxa"/>
          </w:tcPr>
          <w:p w:rsidR="00FF15C1" w:rsidRPr="00121736" w:rsidRDefault="00964932" w:rsidP="00436874">
            <w:pPr>
              <w:keepLines/>
              <w:autoSpaceDE w:val="0"/>
              <w:autoSpaceDN w:val="0"/>
              <w:jc w:val="center"/>
              <w:rPr>
                <w:lang w:val="uk-UA"/>
              </w:rPr>
            </w:pPr>
            <w:r>
              <w:rPr>
                <w:lang w:val="uk-UA"/>
              </w:rPr>
              <w:t>380</w:t>
            </w:r>
          </w:p>
        </w:tc>
      </w:tr>
      <w:tr w:rsidR="00FF15C1" w:rsidRPr="002B25E2" w:rsidTr="00760B59">
        <w:trPr>
          <w:trHeight w:val="386"/>
        </w:trPr>
        <w:tc>
          <w:tcPr>
            <w:tcW w:w="639" w:type="dxa"/>
          </w:tcPr>
          <w:p w:rsidR="00FF15C1" w:rsidRPr="00121736" w:rsidRDefault="00FF15C1" w:rsidP="00C9726F">
            <w:pPr>
              <w:jc w:val="center"/>
              <w:rPr>
                <w:color w:val="000000"/>
              </w:rPr>
            </w:pPr>
            <w:r w:rsidRPr="00121736">
              <w:rPr>
                <w:color w:val="000000"/>
              </w:rPr>
              <w:t>4</w:t>
            </w:r>
          </w:p>
        </w:tc>
        <w:tc>
          <w:tcPr>
            <w:tcW w:w="6020" w:type="dxa"/>
          </w:tcPr>
          <w:p w:rsidR="00FF15C1" w:rsidRPr="00121736" w:rsidRDefault="00FF15C1" w:rsidP="00436874">
            <w:pPr>
              <w:keepLines/>
              <w:autoSpaceDE w:val="0"/>
              <w:autoSpaceDN w:val="0"/>
              <w:rPr>
                <w:lang w:val="uk-UA"/>
              </w:rPr>
            </w:pPr>
            <w:r>
              <w:rPr>
                <w:rFonts w:ascii="Arial" w:hAnsi="Arial" w:cs="Arial"/>
                <w:sz w:val="20"/>
                <w:szCs w:val="20"/>
                <w:lang w:val="uk-UA"/>
              </w:rPr>
              <w:t xml:space="preserve">Улаштування з листової сталі карнизних </w:t>
            </w:r>
            <w:proofErr w:type="spellStart"/>
            <w:r>
              <w:rPr>
                <w:rFonts w:ascii="Arial" w:hAnsi="Arial" w:cs="Arial"/>
                <w:sz w:val="20"/>
                <w:szCs w:val="20"/>
                <w:lang w:val="uk-UA"/>
              </w:rPr>
              <w:t>звісів</w:t>
            </w:r>
            <w:proofErr w:type="spellEnd"/>
          </w:p>
        </w:tc>
        <w:tc>
          <w:tcPr>
            <w:tcW w:w="1598" w:type="dxa"/>
          </w:tcPr>
          <w:p w:rsidR="00FF15C1" w:rsidRPr="00121736" w:rsidRDefault="00FF15C1" w:rsidP="00436874">
            <w:pPr>
              <w:keepLines/>
              <w:autoSpaceDE w:val="0"/>
              <w:autoSpaceDN w:val="0"/>
              <w:jc w:val="center"/>
            </w:pPr>
            <w:r>
              <w:rPr>
                <w:spacing w:val="-3"/>
                <w:sz w:val="22"/>
                <w:szCs w:val="22"/>
                <w:lang w:val="uk-UA"/>
              </w:rPr>
              <w:t>м</w:t>
            </w:r>
          </w:p>
        </w:tc>
        <w:tc>
          <w:tcPr>
            <w:tcW w:w="1598" w:type="dxa"/>
          </w:tcPr>
          <w:p w:rsidR="00FF15C1" w:rsidRPr="00121736" w:rsidRDefault="00964932" w:rsidP="00436874">
            <w:pPr>
              <w:keepLines/>
              <w:autoSpaceDE w:val="0"/>
              <w:autoSpaceDN w:val="0"/>
              <w:jc w:val="center"/>
              <w:rPr>
                <w:lang w:val="uk-UA"/>
              </w:rPr>
            </w:pPr>
            <w:r>
              <w:rPr>
                <w:lang w:val="uk-UA"/>
              </w:rPr>
              <w:t>52</w:t>
            </w:r>
          </w:p>
        </w:tc>
      </w:tr>
      <w:tr w:rsidR="00FF15C1" w:rsidRPr="00963769" w:rsidTr="007A0BDA">
        <w:trPr>
          <w:trHeight w:val="406"/>
        </w:trPr>
        <w:tc>
          <w:tcPr>
            <w:tcW w:w="639" w:type="dxa"/>
          </w:tcPr>
          <w:p w:rsidR="00FF15C1" w:rsidRPr="00121736" w:rsidRDefault="00FF15C1" w:rsidP="00C9726F">
            <w:pPr>
              <w:jc w:val="center"/>
              <w:rPr>
                <w:color w:val="000000"/>
                <w:lang w:val="uk-UA"/>
              </w:rPr>
            </w:pPr>
            <w:r>
              <w:rPr>
                <w:color w:val="000000"/>
                <w:lang w:val="uk-UA"/>
              </w:rPr>
              <w:t>5</w:t>
            </w:r>
          </w:p>
        </w:tc>
        <w:tc>
          <w:tcPr>
            <w:tcW w:w="6020" w:type="dxa"/>
          </w:tcPr>
          <w:p w:rsidR="00FF15C1" w:rsidRDefault="00FF15C1" w:rsidP="00FF15C1">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покрівель рулонних з матеріалів, що</w:t>
            </w:r>
          </w:p>
          <w:p w:rsidR="00FF15C1" w:rsidRDefault="00FF15C1" w:rsidP="00FF15C1">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наплавляються, із застосуванням </w:t>
            </w:r>
            <w:proofErr w:type="spellStart"/>
            <w:r>
              <w:rPr>
                <w:rFonts w:ascii="Arial" w:hAnsi="Arial" w:cs="Arial"/>
                <w:spacing w:val="-3"/>
                <w:sz w:val="20"/>
                <w:szCs w:val="20"/>
                <w:lang w:val="uk-UA"/>
              </w:rPr>
              <w:t>газопламеневих</w:t>
            </w:r>
            <w:proofErr w:type="spellEnd"/>
          </w:p>
          <w:p w:rsidR="00FF15C1" w:rsidRPr="00121736" w:rsidRDefault="00FF15C1" w:rsidP="00FF15C1">
            <w:pPr>
              <w:keepLines/>
              <w:autoSpaceDE w:val="0"/>
              <w:autoSpaceDN w:val="0"/>
              <w:rPr>
                <w:spacing w:val="-3"/>
                <w:lang w:val="uk-UA"/>
              </w:rPr>
            </w:pPr>
            <w:r>
              <w:rPr>
                <w:rFonts w:ascii="Arial" w:hAnsi="Arial" w:cs="Arial"/>
                <w:spacing w:val="-3"/>
                <w:sz w:val="20"/>
                <w:szCs w:val="20"/>
                <w:lang w:val="uk-UA"/>
              </w:rPr>
              <w:t>пальників, в два шари</w:t>
            </w:r>
          </w:p>
        </w:tc>
        <w:tc>
          <w:tcPr>
            <w:tcW w:w="1598" w:type="dxa"/>
          </w:tcPr>
          <w:p w:rsidR="00FF15C1" w:rsidRDefault="00FF15C1" w:rsidP="00121836">
            <w:pPr>
              <w:jc w:val="center"/>
            </w:pPr>
            <w:r w:rsidRPr="008219B8">
              <w:rPr>
                <w:spacing w:val="-3"/>
                <w:sz w:val="22"/>
                <w:szCs w:val="22"/>
                <w:lang w:val="uk-UA"/>
              </w:rPr>
              <w:t>м</w:t>
            </w:r>
            <w:r w:rsidRPr="008219B8">
              <w:rPr>
                <w:spacing w:val="-3"/>
                <w:sz w:val="22"/>
                <w:szCs w:val="22"/>
                <w:vertAlign w:val="superscript"/>
                <w:lang w:val="uk-UA"/>
              </w:rPr>
              <w:t>2</w:t>
            </w:r>
          </w:p>
        </w:tc>
        <w:tc>
          <w:tcPr>
            <w:tcW w:w="1598" w:type="dxa"/>
          </w:tcPr>
          <w:p w:rsidR="00FF15C1" w:rsidRPr="00121836" w:rsidRDefault="00964932" w:rsidP="00436874">
            <w:pPr>
              <w:keepLines/>
              <w:autoSpaceDE w:val="0"/>
              <w:autoSpaceDN w:val="0"/>
              <w:jc w:val="center"/>
              <w:rPr>
                <w:spacing w:val="-3"/>
                <w:lang w:val="uk-UA"/>
              </w:rPr>
            </w:pPr>
            <w:r>
              <w:rPr>
                <w:spacing w:val="-3"/>
                <w:lang w:val="uk-UA"/>
              </w:rPr>
              <w:t>380</w:t>
            </w:r>
          </w:p>
        </w:tc>
      </w:tr>
      <w:tr w:rsidR="00FF15C1" w:rsidRPr="00963769" w:rsidTr="00963769">
        <w:trPr>
          <w:trHeight w:val="315"/>
        </w:trPr>
        <w:tc>
          <w:tcPr>
            <w:tcW w:w="639" w:type="dxa"/>
          </w:tcPr>
          <w:p w:rsidR="00FF15C1" w:rsidRPr="00963769" w:rsidRDefault="00FF15C1" w:rsidP="00C9726F">
            <w:pPr>
              <w:jc w:val="center"/>
              <w:rPr>
                <w:color w:val="000000"/>
                <w:lang w:val="uk-UA"/>
              </w:rPr>
            </w:pPr>
            <w:r>
              <w:rPr>
                <w:color w:val="000000"/>
                <w:lang w:val="uk-UA"/>
              </w:rPr>
              <w:t>6</w:t>
            </w:r>
          </w:p>
        </w:tc>
        <w:tc>
          <w:tcPr>
            <w:tcW w:w="6020" w:type="dxa"/>
          </w:tcPr>
          <w:p w:rsidR="00FF15C1" w:rsidRDefault="00FF15C1" w:rsidP="00686302">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примикань висотою 400 мм з рулонних</w:t>
            </w:r>
          </w:p>
          <w:p w:rsidR="00FF15C1" w:rsidRDefault="00FF15C1" w:rsidP="00686302">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покрівельних матеріалів до цегляних стін і парапетів із</w:t>
            </w:r>
          </w:p>
          <w:p w:rsidR="00FF15C1" w:rsidRDefault="00FF15C1" w:rsidP="00686302">
            <w:pPr>
              <w:keepLines/>
              <w:autoSpaceDE w:val="0"/>
              <w:autoSpaceDN w:val="0"/>
              <w:rPr>
                <w:rFonts w:ascii="Arial" w:hAnsi="Arial" w:cs="Arial"/>
                <w:sz w:val="20"/>
                <w:szCs w:val="20"/>
              </w:rPr>
            </w:pPr>
            <w:r>
              <w:rPr>
                <w:rFonts w:ascii="Arial" w:hAnsi="Arial" w:cs="Arial"/>
                <w:spacing w:val="-3"/>
                <w:sz w:val="20"/>
                <w:szCs w:val="20"/>
                <w:lang w:val="uk-UA"/>
              </w:rPr>
              <w:t xml:space="preserve">застосуванням </w:t>
            </w:r>
            <w:proofErr w:type="spellStart"/>
            <w:r>
              <w:rPr>
                <w:rFonts w:ascii="Arial" w:hAnsi="Arial" w:cs="Arial"/>
                <w:spacing w:val="-3"/>
                <w:sz w:val="20"/>
                <w:szCs w:val="20"/>
                <w:lang w:val="uk-UA"/>
              </w:rPr>
              <w:t>газопламеневих</w:t>
            </w:r>
            <w:proofErr w:type="spellEnd"/>
            <w:r>
              <w:rPr>
                <w:rFonts w:ascii="Arial" w:hAnsi="Arial" w:cs="Arial"/>
                <w:spacing w:val="-3"/>
                <w:sz w:val="20"/>
                <w:szCs w:val="20"/>
                <w:lang w:val="uk-UA"/>
              </w:rPr>
              <w:t xml:space="preserve"> пальників</w:t>
            </w:r>
          </w:p>
        </w:tc>
        <w:tc>
          <w:tcPr>
            <w:tcW w:w="1598" w:type="dxa"/>
          </w:tcPr>
          <w:p w:rsidR="00FF15C1" w:rsidRDefault="00FF15C1" w:rsidP="00121836">
            <w:pPr>
              <w:jc w:val="center"/>
            </w:pPr>
            <w:r w:rsidRPr="008219B8">
              <w:rPr>
                <w:spacing w:val="-3"/>
                <w:sz w:val="22"/>
                <w:szCs w:val="22"/>
                <w:lang w:val="uk-UA"/>
              </w:rPr>
              <w:t>м</w:t>
            </w:r>
          </w:p>
        </w:tc>
        <w:tc>
          <w:tcPr>
            <w:tcW w:w="1598" w:type="dxa"/>
          </w:tcPr>
          <w:p w:rsidR="00FF15C1" w:rsidRPr="00121836" w:rsidRDefault="00964932" w:rsidP="00436874">
            <w:pPr>
              <w:keepLines/>
              <w:autoSpaceDE w:val="0"/>
              <w:autoSpaceDN w:val="0"/>
              <w:jc w:val="center"/>
              <w:rPr>
                <w:lang w:val="uk-UA"/>
              </w:rPr>
            </w:pPr>
            <w:r>
              <w:rPr>
                <w:lang w:val="uk-UA"/>
              </w:rPr>
              <w:t>184</w:t>
            </w:r>
          </w:p>
        </w:tc>
      </w:tr>
      <w:tr w:rsidR="00FF15C1" w:rsidRPr="002B25E2" w:rsidTr="00963769">
        <w:trPr>
          <w:trHeight w:val="419"/>
        </w:trPr>
        <w:tc>
          <w:tcPr>
            <w:tcW w:w="639" w:type="dxa"/>
          </w:tcPr>
          <w:p w:rsidR="00FF15C1" w:rsidRPr="00963769" w:rsidRDefault="00FF15C1" w:rsidP="00436874">
            <w:pPr>
              <w:jc w:val="center"/>
              <w:rPr>
                <w:color w:val="000000"/>
                <w:lang w:val="uk-UA"/>
              </w:rPr>
            </w:pPr>
            <w:r w:rsidRPr="00963769">
              <w:rPr>
                <w:color w:val="000000"/>
                <w:lang w:val="uk-UA"/>
              </w:rPr>
              <w:t>7</w:t>
            </w:r>
          </w:p>
        </w:tc>
        <w:tc>
          <w:tcPr>
            <w:tcW w:w="6020" w:type="dxa"/>
          </w:tcPr>
          <w:p w:rsidR="00FF15C1" w:rsidRDefault="00FF15C1" w:rsidP="00686302">
            <w:pPr>
              <w:keepLines/>
              <w:autoSpaceDE w:val="0"/>
              <w:autoSpaceDN w:val="0"/>
              <w:rPr>
                <w:rFonts w:ascii="Arial" w:hAnsi="Arial" w:cs="Arial"/>
                <w:spacing w:val="-3"/>
                <w:sz w:val="20"/>
                <w:szCs w:val="20"/>
                <w:lang w:val="uk-UA"/>
              </w:rPr>
            </w:pPr>
            <w:r>
              <w:rPr>
                <w:rFonts w:ascii="Arial" w:hAnsi="Arial" w:cs="Arial"/>
                <w:spacing w:val="-3"/>
                <w:sz w:val="20"/>
                <w:szCs w:val="20"/>
                <w:lang w:val="uk-UA"/>
              </w:rPr>
              <w:t>Додавати або виключати на кожні 100 мм зміни висоти</w:t>
            </w:r>
          </w:p>
          <w:p w:rsidR="00FF15C1" w:rsidRDefault="00FF15C1" w:rsidP="00686302">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примикання до цегляних стін і парапетів з рулонних</w:t>
            </w:r>
          </w:p>
          <w:p w:rsidR="00FF15C1" w:rsidRDefault="00FF15C1" w:rsidP="00686302">
            <w:pPr>
              <w:keepLines/>
              <w:autoSpaceDE w:val="0"/>
              <w:autoSpaceDN w:val="0"/>
              <w:rPr>
                <w:rFonts w:ascii="Arial" w:hAnsi="Arial" w:cs="Arial"/>
                <w:sz w:val="20"/>
                <w:szCs w:val="20"/>
              </w:rPr>
            </w:pPr>
            <w:r>
              <w:rPr>
                <w:rFonts w:ascii="Arial" w:hAnsi="Arial" w:cs="Arial"/>
                <w:spacing w:val="-3"/>
                <w:sz w:val="20"/>
                <w:szCs w:val="20"/>
                <w:lang w:val="uk-UA"/>
              </w:rPr>
              <w:t>покрівельних матеріалів [при улаштуванні примикань]</w:t>
            </w:r>
          </w:p>
        </w:tc>
        <w:tc>
          <w:tcPr>
            <w:tcW w:w="1598" w:type="dxa"/>
          </w:tcPr>
          <w:p w:rsidR="00FF15C1" w:rsidRDefault="00FF15C1" w:rsidP="00121836">
            <w:pPr>
              <w:jc w:val="center"/>
            </w:pPr>
            <w:r w:rsidRPr="008219B8">
              <w:rPr>
                <w:spacing w:val="-3"/>
                <w:sz w:val="22"/>
                <w:szCs w:val="22"/>
                <w:lang w:val="uk-UA"/>
              </w:rPr>
              <w:t>м</w:t>
            </w:r>
          </w:p>
        </w:tc>
        <w:tc>
          <w:tcPr>
            <w:tcW w:w="1598" w:type="dxa"/>
          </w:tcPr>
          <w:p w:rsidR="00FF15C1" w:rsidRPr="00121836" w:rsidRDefault="00964932" w:rsidP="00436874">
            <w:pPr>
              <w:keepLines/>
              <w:autoSpaceDE w:val="0"/>
              <w:autoSpaceDN w:val="0"/>
              <w:jc w:val="center"/>
              <w:rPr>
                <w:lang w:val="uk-UA"/>
              </w:rPr>
            </w:pPr>
            <w:r>
              <w:rPr>
                <w:lang w:val="uk-UA"/>
              </w:rPr>
              <w:t>-184</w:t>
            </w:r>
          </w:p>
        </w:tc>
      </w:tr>
      <w:tr w:rsidR="00FF15C1" w:rsidRPr="002B25E2" w:rsidTr="00963769">
        <w:trPr>
          <w:trHeight w:val="425"/>
        </w:trPr>
        <w:tc>
          <w:tcPr>
            <w:tcW w:w="639" w:type="dxa"/>
          </w:tcPr>
          <w:p w:rsidR="00FF15C1" w:rsidRPr="00963769" w:rsidRDefault="00FF15C1" w:rsidP="00436874">
            <w:pPr>
              <w:jc w:val="center"/>
              <w:rPr>
                <w:color w:val="000000"/>
                <w:lang w:val="uk-UA"/>
              </w:rPr>
            </w:pPr>
            <w:r w:rsidRPr="00963769">
              <w:rPr>
                <w:color w:val="000000"/>
                <w:lang w:val="uk-UA"/>
              </w:rPr>
              <w:t>8</w:t>
            </w:r>
          </w:p>
        </w:tc>
        <w:tc>
          <w:tcPr>
            <w:tcW w:w="6020" w:type="dxa"/>
          </w:tcPr>
          <w:p w:rsidR="00FF15C1" w:rsidRPr="00093734" w:rsidRDefault="00FF15C1" w:rsidP="00686302">
            <w:pPr>
              <w:keepLines/>
              <w:autoSpaceDE w:val="0"/>
              <w:autoSpaceDN w:val="0"/>
              <w:rPr>
                <w:rFonts w:ascii="Arial" w:hAnsi="Arial" w:cs="Arial"/>
                <w:sz w:val="20"/>
                <w:szCs w:val="20"/>
                <w:lang w:val="uk-UA"/>
              </w:rPr>
            </w:pPr>
            <w:r>
              <w:rPr>
                <w:rFonts w:ascii="Arial" w:hAnsi="Arial" w:cs="Arial"/>
                <w:sz w:val="20"/>
                <w:szCs w:val="20"/>
                <w:lang w:val="uk-UA"/>
              </w:rPr>
              <w:t>Улаштування з листової сталі парапетів</w:t>
            </w:r>
          </w:p>
        </w:tc>
        <w:tc>
          <w:tcPr>
            <w:tcW w:w="1598" w:type="dxa"/>
          </w:tcPr>
          <w:p w:rsidR="00FF15C1" w:rsidRDefault="00FF15C1" w:rsidP="00121836">
            <w:pPr>
              <w:jc w:val="center"/>
            </w:pPr>
            <w:r w:rsidRPr="008219B8">
              <w:rPr>
                <w:spacing w:val="-3"/>
                <w:sz w:val="22"/>
                <w:szCs w:val="22"/>
                <w:lang w:val="uk-UA"/>
              </w:rPr>
              <w:t>м</w:t>
            </w:r>
          </w:p>
        </w:tc>
        <w:tc>
          <w:tcPr>
            <w:tcW w:w="1598" w:type="dxa"/>
          </w:tcPr>
          <w:p w:rsidR="00FF15C1" w:rsidRPr="00121836" w:rsidRDefault="00964932" w:rsidP="00436874">
            <w:pPr>
              <w:keepLines/>
              <w:autoSpaceDE w:val="0"/>
              <w:autoSpaceDN w:val="0"/>
              <w:jc w:val="center"/>
              <w:rPr>
                <w:lang w:val="uk-UA"/>
              </w:rPr>
            </w:pPr>
            <w:r>
              <w:rPr>
                <w:lang w:val="uk-UA"/>
              </w:rPr>
              <w:t>184</w:t>
            </w:r>
          </w:p>
        </w:tc>
      </w:tr>
      <w:tr w:rsidR="00FF15C1" w:rsidRPr="002B25E2" w:rsidTr="00C826EE">
        <w:trPr>
          <w:trHeight w:val="394"/>
        </w:trPr>
        <w:tc>
          <w:tcPr>
            <w:tcW w:w="639" w:type="dxa"/>
          </w:tcPr>
          <w:p w:rsidR="00FF15C1" w:rsidRPr="00963769" w:rsidRDefault="00FF15C1" w:rsidP="00436874">
            <w:pPr>
              <w:jc w:val="center"/>
              <w:rPr>
                <w:color w:val="000000"/>
                <w:lang w:val="uk-UA"/>
              </w:rPr>
            </w:pPr>
          </w:p>
        </w:tc>
        <w:tc>
          <w:tcPr>
            <w:tcW w:w="6020" w:type="dxa"/>
          </w:tcPr>
          <w:p w:rsidR="00FF15C1" w:rsidRPr="00963769" w:rsidRDefault="00044695" w:rsidP="00044695">
            <w:pPr>
              <w:keepLines/>
              <w:autoSpaceDE w:val="0"/>
              <w:autoSpaceDN w:val="0"/>
              <w:jc w:val="center"/>
              <w:rPr>
                <w:lang w:val="uk-UA"/>
              </w:rPr>
            </w:pPr>
            <w:r>
              <w:rPr>
                <w:lang w:val="uk-UA"/>
              </w:rPr>
              <w:t>Шиферна покрівля ТП №6/30</w:t>
            </w:r>
          </w:p>
        </w:tc>
        <w:tc>
          <w:tcPr>
            <w:tcW w:w="1598" w:type="dxa"/>
          </w:tcPr>
          <w:p w:rsidR="00FF15C1" w:rsidRDefault="00FF15C1" w:rsidP="00121836">
            <w:pPr>
              <w:jc w:val="center"/>
              <w:rPr>
                <w:spacing w:val="-3"/>
                <w:lang w:val="uk-UA"/>
              </w:rPr>
            </w:pPr>
          </w:p>
        </w:tc>
        <w:tc>
          <w:tcPr>
            <w:tcW w:w="1598" w:type="dxa"/>
          </w:tcPr>
          <w:p w:rsidR="00FF15C1" w:rsidRPr="00121836" w:rsidRDefault="00FF15C1" w:rsidP="00436874">
            <w:pPr>
              <w:keepLines/>
              <w:autoSpaceDE w:val="0"/>
              <w:autoSpaceDN w:val="0"/>
              <w:jc w:val="center"/>
              <w:rPr>
                <w:lang w:val="uk-UA"/>
              </w:rPr>
            </w:pPr>
          </w:p>
        </w:tc>
      </w:tr>
      <w:tr w:rsidR="00D44B8A" w:rsidRPr="002B25E2" w:rsidTr="00C826EE">
        <w:trPr>
          <w:trHeight w:val="394"/>
        </w:trPr>
        <w:tc>
          <w:tcPr>
            <w:tcW w:w="639" w:type="dxa"/>
          </w:tcPr>
          <w:p w:rsidR="00D44B8A" w:rsidRPr="00963769" w:rsidRDefault="00D44B8A" w:rsidP="00686302">
            <w:pPr>
              <w:jc w:val="center"/>
              <w:rPr>
                <w:color w:val="000000"/>
                <w:lang w:val="uk-UA"/>
              </w:rPr>
            </w:pPr>
            <w:r w:rsidRPr="00963769">
              <w:rPr>
                <w:color w:val="000000"/>
                <w:lang w:val="uk-UA"/>
              </w:rPr>
              <w:t>1</w:t>
            </w:r>
          </w:p>
        </w:tc>
        <w:tc>
          <w:tcPr>
            <w:tcW w:w="6020" w:type="dxa"/>
          </w:tcPr>
          <w:p w:rsidR="00D44B8A" w:rsidRPr="00044695" w:rsidRDefault="00D44B8A" w:rsidP="00436874">
            <w:pPr>
              <w:keepLines/>
              <w:autoSpaceDE w:val="0"/>
              <w:autoSpaceDN w:val="0"/>
              <w:rPr>
                <w:rFonts w:ascii="Arial" w:hAnsi="Arial" w:cs="Arial"/>
                <w:spacing w:val="-3"/>
                <w:sz w:val="20"/>
                <w:szCs w:val="20"/>
                <w:lang w:val="uk-UA"/>
              </w:rPr>
            </w:pPr>
            <w:r w:rsidRPr="007755C8">
              <w:rPr>
                <w:rFonts w:ascii="Arial" w:hAnsi="Arial" w:cs="Arial"/>
                <w:spacing w:val="-3"/>
                <w:sz w:val="20"/>
                <w:szCs w:val="20"/>
                <w:lang w:val="uk-UA"/>
              </w:rPr>
              <w:t xml:space="preserve">Розбирання </w:t>
            </w:r>
            <w:r>
              <w:rPr>
                <w:rFonts w:ascii="Arial" w:hAnsi="Arial" w:cs="Arial"/>
                <w:spacing w:val="-3"/>
                <w:sz w:val="20"/>
                <w:szCs w:val="20"/>
                <w:lang w:val="uk-UA"/>
              </w:rPr>
              <w:t xml:space="preserve">покриттів </w:t>
            </w:r>
            <w:r w:rsidRPr="007755C8">
              <w:rPr>
                <w:rFonts w:ascii="Arial" w:hAnsi="Arial" w:cs="Arial"/>
                <w:spacing w:val="-3"/>
                <w:sz w:val="20"/>
                <w:szCs w:val="20"/>
                <w:lang w:val="uk-UA"/>
              </w:rPr>
              <w:t>покрів</w:t>
            </w:r>
            <w:r>
              <w:rPr>
                <w:rFonts w:ascii="Arial" w:hAnsi="Arial" w:cs="Arial"/>
                <w:spacing w:val="-3"/>
                <w:sz w:val="20"/>
                <w:szCs w:val="20"/>
                <w:lang w:val="uk-UA"/>
              </w:rPr>
              <w:t>ель</w:t>
            </w:r>
            <w:r w:rsidRPr="007755C8">
              <w:rPr>
                <w:rFonts w:ascii="Arial" w:hAnsi="Arial" w:cs="Arial"/>
                <w:spacing w:val="-3"/>
                <w:sz w:val="20"/>
                <w:szCs w:val="20"/>
                <w:lang w:val="uk-UA"/>
              </w:rPr>
              <w:t xml:space="preserve"> з азбоцементних листів</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70</w:t>
            </w:r>
          </w:p>
        </w:tc>
      </w:tr>
      <w:tr w:rsidR="00D44B8A" w:rsidRPr="002B25E2" w:rsidTr="00963769">
        <w:trPr>
          <w:trHeight w:val="423"/>
        </w:trPr>
        <w:tc>
          <w:tcPr>
            <w:tcW w:w="639" w:type="dxa"/>
          </w:tcPr>
          <w:p w:rsidR="00D44B8A" w:rsidRPr="00963769" w:rsidRDefault="00D44B8A" w:rsidP="00686302">
            <w:pPr>
              <w:jc w:val="center"/>
              <w:rPr>
                <w:color w:val="000000"/>
                <w:lang w:val="uk-UA"/>
              </w:rPr>
            </w:pPr>
            <w:r w:rsidRPr="00963769">
              <w:rPr>
                <w:color w:val="000000"/>
                <w:lang w:val="uk-UA"/>
              </w:rPr>
              <w:t>2</w:t>
            </w:r>
          </w:p>
        </w:tc>
        <w:tc>
          <w:tcPr>
            <w:tcW w:w="6020" w:type="dxa"/>
          </w:tcPr>
          <w:p w:rsidR="00D44B8A" w:rsidRPr="00044695" w:rsidRDefault="00D44B8A" w:rsidP="00436874">
            <w:pPr>
              <w:keepLines/>
              <w:autoSpaceDE w:val="0"/>
              <w:autoSpaceDN w:val="0"/>
              <w:rPr>
                <w:rFonts w:ascii="Arial" w:hAnsi="Arial" w:cs="Arial"/>
                <w:spacing w:val="-3"/>
                <w:sz w:val="20"/>
                <w:szCs w:val="20"/>
                <w:lang w:val="uk-UA"/>
              </w:rPr>
            </w:pPr>
            <w:r>
              <w:rPr>
                <w:rFonts w:ascii="Arial" w:hAnsi="Arial" w:cs="Arial"/>
                <w:spacing w:val="-3"/>
                <w:sz w:val="20"/>
                <w:szCs w:val="20"/>
                <w:lang w:val="uk-UA"/>
              </w:rPr>
              <w:t>Ремонт і заміна дерев’яних елементів даху (кроквяних ніг з дощок)</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70</w:t>
            </w:r>
          </w:p>
        </w:tc>
      </w:tr>
      <w:tr w:rsidR="00D44B8A" w:rsidRPr="002B25E2" w:rsidTr="003943E0">
        <w:trPr>
          <w:trHeight w:val="339"/>
        </w:trPr>
        <w:tc>
          <w:tcPr>
            <w:tcW w:w="639" w:type="dxa"/>
          </w:tcPr>
          <w:p w:rsidR="00D44B8A" w:rsidRPr="00963769" w:rsidRDefault="00D44B8A" w:rsidP="00686302">
            <w:pPr>
              <w:jc w:val="center"/>
              <w:rPr>
                <w:color w:val="000000"/>
                <w:lang w:val="uk-UA"/>
              </w:rPr>
            </w:pPr>
            <w:r w:rsidRPr="00963769">
              <w:rPr>
                <w:color w:val="000000"/>
                <w:lang w:val="uk-UA"/>
              </w:rPr>
              <w:t>3</w:t>
            </w:r>
          </w:p>
        </w:tc>
        <w:tc>
          <w:tcPr>
            <w:tcW w:w="6020" w:type="dxa"/>
          </w:tcPr>
          <w:p w:rsidR="00D44B8A" w:rsidRPr="00044695" w:rsidRDefault="00D44B8A" w:rsidP="00436874">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лат (решетування) з прозорами із дощок і брусків під покрівлю з </w:t>
            </w:r>
            <w:proofErr w:type="spellStart"/>
            <w:r>
              <w:rPr>
                <w:rFonts w:ascii="Arial" w:hAnsi="Arial" w:cs="Arial"/>
                <w:spacing w:val="-3"/>
                <w:sz w:val="20"/>
                <w:szCs w:val="20"/>
                <w:lang w:val="uk-UA"/>
              </w:rPr>
              <w:t>металопрофільних</w:t>
            </w:r>
            <w:proofErr w:type="spellEnd"/>
            <w:r>
              <w:rPr>
                <w:rFonts w:ascii="Arial" w:hAnsi="Arial" w:cs="Arial"/>
                <w:spacing w:val="-3"/>
                <w:sz w:val="20"/>
                <w:szCs w:val="20"/>
                <w:lang w:val="uk-UA"/>
              </w:rPr>
              <w:t xml:space="preserve"> листів.  </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70</w:t>
            </w:r>
          </w:p>
        </w:tc>
      </w:tr>
      <w:tr w:rsidR="00D44B8A" w:rsidRPr="002B25E2" w:rsidTr="00C9726F">
        <w:trPr>
          <w:trHeight w:val="297"/>
        </w:trPr>
        <w:tc>
          <w:tcPr>
            <w:tcW w:w="639" w:type="dxa"/>
          </w:tcPr>
          <w:p w:rsidR="00D44B8A" w:rsidRPr="00963769" w:rsidRDefault="00D44B8A" w:rsidP="00686302">
            <w:pPr>
              <w:jc w:val="center"/>
              <w:rPr>
                <w:color w:val="000000"/>
                <w:lang w:val="uk-UA"/>
              </w:rPr>
            </w:pPr>
            <w:r>
              <w:rPr>
                <w:color w:val="000000"/>
                <w:lang w:val="uk-UA"/>
              </w:rPr>
              <w:t>4</w:t>
            </w:r>
          </w:p>
        </w:tc>
        <w:tc>
          <w:tcPr>
            <w:tcW w:w="6020" w:type="dxa"/>
          </w:tcPr>
          <w:p w:rsidR="00D44B8A" w:rsidRPr="00044695" w:rsidRDefault="00D44B8A" w:rsidP="00436874">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покриття з </w:t>
            </w:r>
            <w:proofErr w:type="spellStart"/>
            <w:r>
              <w:rPr>
                <w:rFonts w:ascii="Arial" w:hAnsi="Arial" w:cs="Arial"/>
                <w:spacing w:val="-3"/>
                <w:sz w:val="20"/>
                <w:szCs w:val="20"/>
                <w:lang w:val="uk-UA"/>
              </w:rPr>
              <w:t>металопрофільних</w:t>
            </w:r>
            <w:proofErr w:type="spellEnd"/>
            <w:r>
              <w:rPr>
                <w:rFonts w:ascii="Arial" w:hAnsi="Arial" w:cs="Arial"/>
                <w:spacing w:val="-3"/>
                <w:sz w:val="20"/>
                <w:szCs w:val="20"/>
                <w:lang w:val="uk-UA"/>
              </w:rPr>
              <w:t xml:space="preserve"> листів</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70</w:t>
            </w:r>
          </w:p>
        </w:tc>
      </w:tr>
      <w:tr w:rsidR="00D44B8A" w:rsidRPr="002B25E2" w:rsidTr="00C9726F">
        <w:trPr>
          <w:trHeight w:val="297"/>
        </w:trPr>
        <w:tc>
          <w:tcPr>
            <w:tcW w:w="639" w:type="dxa"/>
          </w:tcPr>
          <w:p w:rsidR="00D44B8A" w:rsidRPr="00963769" w:rsidRDefault="00D44B8A" w:rsidP="00686302">
            <w:pPr>
              <w:jc w:val="center"/>
              <w:rPr>
                <w:color w:val="000000"/>
                <w:lang w:val="uk-UA"/>
              </w:rPr>
            </w:pPr>
            <w:r>
              <w:rPr>
                <w:color w:val="000000"/>
                <w:lang w:val="uk-UA"/>
              </w:rPr>
              <w:t>5</w:t>
            </w:r>
          </w:p>
        </w:tc>
        <w:tc>
          <w:tcPr>
            <w:tcW w:w="6020" w:type="dxa"/>
          </w:tcPr>
          <w:p w:rsidR="00D44B8A" w:rsidRPr="00044695" w:rsidRDefault="00D44B8A" w:rsidP="00436874">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Планування площі механізованим способом </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46</w:t>
            </w:r>
          </w:p>
        </w:tc>
      </w:tr>
      <w:tr w:rsidR="00D44B8A" w:rsidRPr="002B25E2" w:rsidTr="00044695">
        <w:trPr>
          <w:trHeight w:val="365"/>
        </w:trPr>
        <w:tc>
          <w:tcPr>
            <w:tcW w:w="639" w:type="dxa"/>
          </w:tcPr>
          <w:p w:rsidR="00D44B8A" w:rsidRPr="00963769" w:rsidRDefault="00D44B8A" w:rsidP="00686302">
            <w:pPr>
              <w:jc w:val="center"/>
              <w:rPr>
                <w:color w:val="000000"/>
                <w:lang w:val="uk-UA"/>
              </w:rPr>
            </w:pPr>
            <w:r>
              <w:rPr>
                <w:color w:val="000000"/>
                <w:lang w:val="uk-UA"/>
              </w:rPr>
              <w:t>6</w:t>
            </w:r>
          </w:p>
        </w:tc>
        <w:tc>
          <w:tcPr>
            <w:tcW w:w="6020" w:type="dxa"/>
          </w:tcPr>
          <w:p w:rsidR="00D44B8A" w:rsidRPr="00044695" w:rsidRDefault="00D44B8A" w:rsidP="00044695">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корита для вимощення</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C9726F">
            <w:pPr>
              <w:jc w:val="center"/>
              <w:rPr>
                <w:color w:val="000000"/>
                <w:lang w:val="uk-UA"/>
              </w:rPr>
            </w:pPr>
            <w:r>
              <w:rPr>
                <w:color w:val="000000"/>
                <w:lang w:val="uk-UA"/>
              </w:rPr>
              <w:t>12</w:t>
            </w:r>
          </w:p>
        </w:tc>
      </w:tr>
      <w:tr w:rsidR="00D44B8A" w:rsidRPr="002B25E2" w:rsidTr="00C25C1A">
        <w:trPr>
          <w:trHeight w:val="370"/>
        </w:trPr>
        <w:tc>
          <w:tcPr>
            <w:tcW w:w="639" w:type="dxa"/>
          </w:tcPr>
          <w:p w:rsidR="00D44B8A" w:rsidRPr="00963769" w:rsidRDefault="00D44B8A" w:rsidP="00686302">
            <w:pPr>
              <w:jc w:val="center"/>
              <w:rPr>
                <w:color w:val="000000"/>
                <w:lang w:val="uk-UA"/>
              </w:rPr>
            </w:pPr>
            <w:r>
              <w:rPr>
                <w:color w:val="000000"/>
                <w:lang w:val="uk-UA"/>
              </w:rPr>
              <w:t>7</w:t>
            </w:r>
          </w:p>
        </w:tc>
        <w:tc>
          <w:tcPr>
            <w:tcW w:w="6020" w:type="dxa"/>
          </w:tcPr>
          <w:p w:rsidR="00D44B8A" w:rsidRPr="00044695" w:rsidRDefault="00D44B8A" w:rsidP="00436874">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Ущільнення </w:t>
            </w:r>
            <w:proofErr w:type="spellStart"/>
            <w:r>
              <w:rPr>
                <w:rFonts w:ascii="Arial" w:hAnsi="Arial" w:cs="Arial"/>
                <w:spacing w:val="-3"/>
                <w:sz w:val="20"/>
                <w:szCs w:val="20"/>
                <w:lang w:val="uk-UA"/>
              </w:rPr>
              <w:t>грунту</w:t>
            </w:r>
            <w:proofErr w:type="spellEnd"/>
            <w:r>
              <w:rPr>
                <w:rFonts w:ascii="Arial" w:hAnsi="Arial" w:cs="Arial"/>
                <w:spacing w:val="-3"/>
                <w:sz w:val="20"/>
                <w:szCs w:val="20"/>
                <w:lang w:val="uk-UA"/>
              </w:rPr>
              <w:t xml:space="preserve"> для улаштування вимощення</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12</w:t>
            </w:r>
          </w:p>
        </w:tc>
      </w:tr>
      <w:tr w:rsidR="00D44B8A" w:rsidRPr="002B25E2" w:rsidTr="00C826EE">
        <w:trPr>
          <w:trHeight w:val="665"/>
        </w:trPr>
        <w:tc>
          <w:tcPr>
            <w:tcW w:w="639" w:type="dxa"/>
          </w:tcPr>
          <w:p w:rsidR="00D44B8A" w:rsidRPr="00963769" w:rsidRDefault="00D44B8A" w:rsidP="00686302">
            <w:pPr>
              <w:jc w:val="center"/>
              <w:rPr>
                <w:color w:val="000000"/>
                <w:lang w:val="uk-UA"/>
              </w:rPr>
            </w:pPr>
            <w:r>
              <w:rPr>
                <w:color w:val="000000"/>
                <w:lang w:val="uk-UA"/>
              </w:rPr>
              <w:t>8</w:t>
            </w:r>
          </w:p>
        </w:tc>
        <w:tc>
          <w:tcPr>
            <w:tcW w:w="6020" w:type="dxa"/>
          </w:tcPr>
          <w:p w:rsidR="00D44B8A" w:rsidRPr="00044695" w:rsidRDefault="00D44B8A" w:rsidP="00436874">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вимощення з бетонного розчину </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12</w:t>
            </w:r>
          </w:p>
        </w:tc>
      </w:tr>
      <w:tr w:rsidR="00D44B8A" w:rsidRPr="002B25E2" w:rsidTr="00C25C1A">
        <w:trPr>
          <w:trHeight w:val="456"/>
        </w:trPr>
        <w:tc>
          <w:tcPr>
            <w:tcW w:w="639" w:type="dxa"/>
          </w:tcPr>
          <w:p w:rsidR="00D44B8A" w:rsidRPr="00963769" w:rsidRDefault="00D44B8A" w:rsidP="00686302">
            <w:pPr>
              <w:jc w:val="center"/>
              <w:rPr>
                <w:color w:val="000000"/>
                <w:lang w:val="uk-UA"/>
              </w:rPr>
            </w:pPr>
            <w:r>
              <w:rPr>
                <w:color w:val="000000"/>
                <w:lang w:val="uk-UA"/>
              </w:rPr>
              <w:t>9</w:t>
            </w:r>
          </w:p>
        </w:tc>
        <w:tc>
          <w:tcPr>
            <w:tcW w:w="6020" w:type="dxa"/>
          </w:tcPr>
          <w:p w:rsidR="00D44B8A" w:rsidRPr="00044695" w:rsidRDefault="00D44B8A" w:rsidP="00686302">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бетонного жолобу для відведення атмосферних опадів</w:t>
            </w:r>
          </w:p>
        </w:tc>
        <w:tc>
          <w:tcPr>
            <w:tcW w:w="1598" w:type="dxa"/>
          </w:tcPr>
          <w:p w:rsidR="00D44B8A" w:rsidRDefault="00D44B8A" w:rsidP="00964932">
            <w:pPr>
              <w:jc w:val="center"/>
            </w:pPr>
            <w:r w:rsidRPr="00A6661C">
              <w:rPr>
                <w:spacing w:val="-3"/>
                <w:sz w:val="22"/>
                <w:szCs w:val="22"/>
                <w:lang w:val="uk-UA"/>
              </w:rPr>
              <w:t>м</w:t>
            </w:r>
            <w:r w:rsidRPr="00A6661C">
              <w:rPr>
                <w:spacing w:val="-3"/>
                <w:sz w:val="22"/>
                <w:szCs w:val="22"/>
                <w:vertAlign w:val="superscript"/>
                <w:lang w:val="uk-UA"/>
              </w:rPr>
              <w:t>2</w:t>
            </w:r>
          </w:p>
        </w:tc>
        <w:tc>
          <w:tcPr>
            <w:tcW w:w="1598" w:type="dxa"/>
          </w:tcPr>
          <w:p w:rsidR="00D44B8A" w:rsidRPr="00121836" w:rsidRDefault="00D44B8A" w:rsidP="00436874">
            <w:pPr>
              <w:keepLines/>
              <w:autoSpaceDE w:val="0"/>
              <w:autoSpaceDN w:val="0"/>
              <w:jc w:val="center"/>
              <w:rPr>
                <w:lang w:val="uk-UA"/>
              </w:rPr>
            </w:pPr>
            <w:r>
              <w:rPr>
                <w:lang w:val="uk-UA"/>
              </w:rPr>
              <w:t>8</w:t>
            </w:r>
          </w:p>
        </w:tc>
      </w:tr>
      <w:tr w:rsidR="00D44B8A" w:rsidRPr="00C25C1A" w:rsidTr="00C9726F">
        <w:trPr>
          <w:trHeight w:val="331"/>
        </w:trPr>
        <w:tc>
          <w:tcPr>
            <w:tcW w:w="639" w:type="dxa"/>
          </w:tcPr>
          <w:p w:rsidR="00D44B8A" w:rsidRPr="00963769" w:rsidRDefault="00D44B8A" w:rsidP="00686302">
            <w:pPr>
              <w:jc w:val="center"/>
              <w:rPr>
                <w:color w:val="000000"/>
                <w:lang w:val="uk-UA"/>
              </w:rPr>
            </w:pPr>
            <w:r w:rsidRPr="00963769">
              <w:rPr>
                <w:color w:val="000000"/>
                <w:lang w:val="uk-UA"/>
              </w:rPr>
              <w:t>10</w:t>
            </w:r>
          </w:p>
        </w:tc>
        <w:tc>
          <w:tcPr>
            <w:tcW w:w="6020" w:type="dxa"/>
          </w:tcPr>
          <w:p w:rsidR="00D44B8A" w:rsidRPr="00044695" w:rsidRDefault="00D44B8A" w:rsidP="00686302">
            <w:pPr>
              <w:keepLines/>
              <w:autoSpaceDE w:val="0"/>
              <w:autoSpaceDN w:val="0"/>
              <w:rPr>
                <w:rFonts w:ascii="Arial" w:hAnsi="Arial" w:cs="Arial"/>
                <w:spacing w:val="-3"/>
                <w:sz w:val="20"/>
                <w:szCs w:val="20"/>
                <w:lang w:val="uk-UA"/>
              </w:rPr>
            </w:pPr>
            <w:r>
              <w:rPr>
                <w:rFonts w:ascii="Arial" w:hAnsi="Arial" w:cs="Arial"/>
                <w:spacing w:val="-3"/>
                <w:sz w:val="20"/>
                <w:szCs w:val="20"/>
                <w:lang w:val="uk-UA"/>
              </w:rPr>
              <w:t>Навантаження сміття вручну</w:t>
            </w:r>
          </w:p>
        </w:tc>
        <w:tc>
          <w:tcPr>
            <w:tcW w:w="1598" w:type="dxa"/>
          </w:tcPr>
          <w:p w:rsidR="00D44B8A" w:rsidRDefault="00D44B8A" w:rsidP="00121836">
            <w:pPr>
              <w:jc w:val="center"/>
            </w:pPr>
            <w:r>
              <w:rPr>
                <w:spacing w:val="-3"/>
                <w:sz w:val="22"/>
                <w:szCs w:val="22"/>
                <w:lang w:val="uk-UA"/>
              </w:rPr>
              <w:t>т</w:t>
            </w:r>
          </w:p>
        </w:tc>
        <w:tc>
          <w:tcPr>
            <w:tcW w:w="1598" w:type="dxa"/>
          </w:tcPr>
          <w:p w:rsidR="00D44B8A" w:rsidRPr="00121836" w:rsidRDefault="00D44B8A" w:rsidP="00436874">
            <w:pPr>
              <w:keepLines/>
              <w:autoSpaceDE w:val="0"/>
              <w:autoSpaceDN w:val="0"/>
              <w:jc w:val="center"/>
              <w:rPr>
                <w:lang w:val="uk-UA"/>
              </w:rPr>
            </w:pPr>
            <w:r>
              <w:rPr>
                <w:lang w:val="uk-UA"/>
              </w:rPr>
              <w:t>5,2</w:t>
            </w:r>
          </w:p>
        </w:tc>
      </w:tr>
      <w:tr w:rsidR="00D44B8A" w:rsidRPr="002B25E2" w:rsidTr="00C9726F">
        <w:trPr>
          <w:trHeight w:val="331"/>
        </w:trPr>
        <w:tc>
          <w:tcPr>
            <w:tcW w:w="639" w:type="dxa"/>
          </w:tcPr>
          <w:p w:rsidR="00D44B8A" w:rsidRPr="00D44B8A" w:rsidRDefault="00D44B8A" w:rsidP="00686302">
            <w:pPr>
              <w:jc w:val="center"/>
              <w:rPr>
                <w:color w:val="000000"/>
                <w:lang w:val="uk-UA"/>
              </w:rPr>
            </w:pPr>
            <w:r w:rsidRPr="00D44B8A">
              <w:rPr>
                <w:color w:val="000000"/>
                <w:lang w:val="uk-UA"/>
              </w:rPr>
              <w:t>11</w:t>
            </w:r>
          </w:p>
        </w:tc>
        <w:tc>
          <w:tcPr>
            <w:tcW w:w="6020" w:type="dxa"/>
          </w:tcPr>
          <w:p w:rsidR="00D44B8A" w:rsidRPr="00D44B8A" w:rsidRDefault="00D44B8A" w:rsidP="00686302">
            <w:pPr>
              <w:keepLines/>
              <w:autoSpaceDE w:val="0"/>
              <w:autoSpaceDN w:val="0"/>
              <w:rPr>
                <w:rFonts w:ascii="Arial" w:hAnsi="Arial" w:cs="Arial"/>
                <w:spacing w:val="-3"/>
                <w:sz w:val="20"/>
                <w:szCs w:val="20"/>
                <w:lang w:val="uk-UA"/>
              </w:rPr>
            </w:pPr>
            <w:r w:rsidRPr="00D44B8A">
              <w:rPr>
                <w:rFonts w:ascii="Arial" w:hAnsi="Arial" w:cs="Arial"/>
                <w:spacing w:val="-3"/>
                <w:sz w:val="20"/>
                <w:szCs w:val="20"/>
                <w:lang w:val="uk-UA"/>
              </w:rPr>
              <w:t>Перевезення сміття до 10 км</w:t>
            </w:r>
          </w:p>
        </w:tc>
        <w:tc>
          <w:tcPr>
            <w:tcW w:w="1598" w:type="dxa"/>
          </w:tcPr>
          <w:p w:rsidR="00D44B8A" w:rsidRDefault="00D44B8A" w:rsidP="00121836">
            <w:pPr>
              <w:jc w:val="center"/>
            </w:pPr>
            <w:r>
              <w:rPr>
                <w:spacing w:val="-3"/>
                <w:sz w:val="22"/>
                <w:szCs w:val="22"/>
                <w:lang w:val="uk-UA"/>
              </w:rPr>
              <w:t>т</w:t>
            </w:r>
          </w:p>
        </w:tc>
        <w:tc>
          <w:tcPr>
            <w:tcW w:w="1598" w:type="dxa"/>
          </w:tcPr>
          <w:p w:rsidR="00D44B8A" w:rsidRPr="00121836" w:rsidRDefault="00D44B8A" w:rsidP="00436874">
            <w:pPr>
              <w:keepLines/>
              <w:autoSpaceDE w:val="0"/>
              <w:autoSpaceDN w:val="0"/>
              <w:jc w:val="center"/>
              <w:rPr>
                <w:spacing w:val="-3"/>
                <w:lang w:val="uk-UA"/>
              </w:rPr>
            </w:pPr>
            <w:r>
              <w:rPr>
                <w:spacing w:val="-3"/>
                <w:lang w:val="uk-UA"/>
              </w:rPr>
              <w:t>5,2</w:t>
            </w:r>
          </w:p>
        </w:tc>
      </w:tr>
      <w:tr w:rsidR="00044695" w:rsidRPr="002B25E2" w:rsidTr="00C9726F">
        <w:trPr>
          <w:trHeight w:val="297"/>
        </w:trPr>
        <w:tc>
          <w:tcPr>
            <w:tcW w:w="639" w:type="dxa"/>
          </w:tcPr>
          <w:p w:rsidR="00044695" w:rsidRPr="002B25E2" w:rsidRDefault="00044695" w:rsidP="00432488">
            <w:pPr>
              <w:jc w:val="center"/>
              <w:rPr>
                <w:color w:val="000000"/>
                <w:highlight w:val="yellow"/>
                <w:lang w:val="uk-UA"/>
              </w:rPr>
            </w:pPr>
          </w:p>
        </w:tc>
        <w:tc>
          <w:tcPr>
            <w:tcW w:w="6020" w:type="dxa"/>
          </w:tcPr>
          <w:p w:rsidR="00044695" w:rsidRPr="00C25C1A" w:rsidRDefault="00044695" w:rsidP="006B6A06">
            <w:pPr>
              <w:rPr>
                <w:color w:val="000000"/>
                <w:lang w:val="uk-UA"/>
              </w:rPr>
            </w:pPr>
          </w:p>
        </w:tc>
        <w:tc>
          <w:tcPr>
            <w:tcW w:w="1598" w:type="dxa"/>
          </w:tcPr>
          <w:p w:rsidR="00044695" w:rsidRPr="002B25E2" w:rsidRDefault="00044695" w:rsidP="00436874">
            <w:pPr>
              <w:keepLines/>
              <w:autoSpaceDE w:val="0"/>
              <w:autoSpaceDN w:val="0"/>
              <w:jc w:val="center"/>
              <w:rPr>
                <w:highlight w:val="yellow"/>
              </w:rPr>
            </w:pPr>
          </w:p>
        </w:tc>
        <w:tc>
          <w:tcPr>
            <w:tcW w:w="1598" w:type="dxa"/>
          </w:tcPr>
          <w:p w:rsidR="00044695" w:rsidRPr="002B25E2" w:rsidRDefault="00044695" w:rsidP="00436874">
            <w:pPr>
              <w:keepLines/>
              <w:autoSpaceDE w:val="0"/>
              <w:autoSpaceDN w:val="0"/>
              <w:jc w:val="center"/>
              <w:rPr>
                <w:highlight w:val="yellow"/>
              </w:rPr>
            </w:pPr>
          </w:p>
        </w:tc>
      </w:tr>
    </w:tbl>
    <w:p w:rsidR="00F12C76" w:rsidRPr="002247AC" w:rsidRDefault="00F12C76" w:rsidP="006C0B77">
      <w:pPr>
        <w:ind w:firstLine="709"/>
        <w:jc w:val="both"/>
        <w:rPr>
          <w:lang w:val="uk-UA"/>
        </w:rPr>
      </w:pPr>
    </w:p>
    <w:sectPr w:rsidR="00F12C76" w:rsidRPr="002247AC" w:rsidSect="000B7A54">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1F89758D"/>
    <w:multiLevelType w:val="hybridMultilevel"/>
    <w:tmpl w:val="53F66CEE"/>
    <w:lvl w:ilvl="0" w:tplc="C9B23234">
      <w:start w:val="2"/>
      <w:numFmt w:val="bullet"/>
      <w:lvlText w:val="-"/>
      <w:lvlJc w:val="left"/>
      <w:pPr>
        <w:ind w:left="8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E9F"/>
    <w:rsid w:val="00006A13"/>
    <w:rsid w:val="00044695"/>
    <w:rsid w:val="00055A34"/>
    <w:rsid w:val="000B3D1F"/>
    <w:rsid w:val="000B7A54"/>
    <w:rsid w:val="001055F8"/>
    <w:rsid w:val="00121736"/>
    <w:rsid w:val="00121836"/>
    <w:rsid w:val="00125084"/>
    <w:rsid w:val="0017125B"/>
    <w:rsid w:val="001A1D0E"/>
    <w:rsid w:val="002247AC"/>
    <w:rsid w:val="002808E8"/>
    <w:rsid w:val="002B25E2"/>
    <w:rsid w:val="002B5960"/>
    <w:rsid w:val="00313753"/>
    <w:rsid w:val="00350432"/>
    <w:rsid w:val="003943E0"/>
    <w:rsid w:val="003A55A3"/>
    <w:rsid w:val="003B7E01"/>
    <w:rsid w:val="003E0FDC"/>
    <w:rsid w:val="003F1571"/>
    <w:rsid w:val="00474DD2"/>
    <w:rsid w:val="004D598D"/>
    <w:rsid w:val="00503094"/>
    <w:rsid w:val="00587D41"/>
    <w:rsid w:val="00591E9F"/>
    <w:rsid w:val="005E50AF"/>
    <w:rsid w:val="00606568"/>
    <w:rsid w:val="006405D9"/>
    <w:rsid w:val="00673C7D"/>
    <w:rsid w:val="006C0B77"/>
    <w:rsid w:val="006C7C06"/>
    <w:rsid w:val="006F0043"/>
    <w:rsid w:val="00760B59"/>
    <w:rsid w:val="007627E2"/>
    <w:rsid w:val="007760A7"/>
    <w:rsid w:val="00797F1E"/>
    <w:rsid w:val="007A0BDA"/>
    <w:rsid w:val="008242FF"/>
    <w:rsid w:val="008601E9"/>
    <w:rsid w:val="00870751"/>
    <w:rsid w:val="00877C38"/>
    <w:rsid w:val="008B425B"/>
    <w:rsid w:val="008F0F14"/>
    <w:rsid w:val="008F1013"/>
    <w:rsid w:val="0090096F"/>
    <w:rsid w:val="00912AD4"/>
    <w:rsid w:val="00913CBD"/>
    <w:rsid w:val="00922C48"/>
    <w:rsid w:val="009435FA"/>
    <w:rsid w:val="00947840"/>
    <w:rsid w:val="00963769"/>
    <w:rsid w:val="00964932"/>
    <w:rsid w:val="009A2E43"/>
    <w:rsid w:val="00A03354"/>
    <w:rsid w:val="00A50CCF"/>
    <w:rsid w:val="00AD2CD7"/>
    <w:rsid w:val="00B074C3"/>
    <w:rsid w:val="00B915B7"/>
    <w:rsid w:val="00C25C1A"/>
    <w:rsid w:val="00C37494"/>
    <w:rsid w:val="00C45274"/>
    <w:rsid w:val="00C826EE"/>
    <w:rsid w:val="00D142C9"/>
    <w:rsid w:val="00D20871"/>
    <w:rsid w:val="00D26BAD"/>
    <w:rsid w:val="00D4044D"/>
    <w:rsid w:val="00D44B8A"/>
    <w:rsid w:val="00D51D36"/>
    <w:rsid w:val="00D7355F"/>
    <w:rsid w:val="00E70A86"/>
    <w:rsid w:val="00E825D1"/>
    <w:rsid w:val="00EA4C2A"/>
    <w:rsid w:val="00EA59DF"/>
    <w:rsid w:val="00EE4070"/>
    <w:rsid w:val="00EF239F"/>
    <w:rsid w:val="00F1262E"/>
    <w:rsid w:val="00F12C76"/>
    <w:rsid w:val="00F77200"/>
    <w:rsid w:val="00FF15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0096F"/>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9"/>
    <w:qFormat/>
    <w:rsid w:val="0090096F"/>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9"/>
    <w:qFormat/>
    <w:rsid w:val="0090096F"/>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9"/>
    <w:qFormat/>
    <w:rsid w:val="0090096F"/>
    <w:pPr>
      <w:keepNext/>
      <w:keepLines/>
      <w:spacing w:before="240" w:after="40" w:line="259" w:lineRule="auto"/>
      <w:outlineLvl w:val="3"/>
    </w:pPr>
    <w:rPr>
      <w:rFonts w:ascii="Calibri" w:eastAsia="Calibri" w:hAnsi="Calibri" w:cs="Calibri"/>
      <w:b/>
      <w:lang w:val="uk-UA" w:eastAsia="uk-UA"/>
    </w:rPr>
  </w:style>
  <w:style w:type="paragraph" w:styleId="5">
    <w:name w:val="heading 5"/>
    <w:basedOn w:val="a"/>
    <w:next w:val="a"/>
    <w:link w:val="50"/>
    <w:uiPriority w:val="99"/>
    <w:qFormat/>
    <w:rsid w:val="0090096F"/>
    <w:pPr>
      <w:keepNext/>
      <w:keepLines/>
      <w:spacing w:before="220" w:after="40" w:line="259" w:lineRule="auto"/>
      <w:outlineLvl w:val="4"/>
    </w:pPr>
    <w:rPr>
      <w:rFonts w:ascii="Calibri" w:eastAsia="Calibri" w:hAnsi="Calibri" w:cs="Calibri"/>
      <w:b/>
      <w:sz w:val="22"/>
      <w:szCs w:val="22"/>
      <w:lang w:val="uk-UA" w:eastAsia="uk-UA"/>
    </w:rPr>
  </w:style>
  <w:style w:type="paragraph" w:styleId="6">
    <w:name w:val="heading 6"/>
    <w:basedOn w:val="a"/>
    <w:next w:val="a"/>
    <w:link w:val="60"/>
    <w:uiPriority w:val="99"/>
    <w:qFormat/>
    <w:rsid w:val="0090096F"/>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1E9F"/>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591E9F"/>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90096F"/>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90096F"/>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90096F"/>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90096F"/>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90096F"/>
    <w:rPr>
      <w:rFonts w:ascii="Calibri" w:eastAsia="Calibri" w:hAnsi="Calibri" w:cs="Calibri"/>
      <w:b/>
      <w:lang w:val="uk-UA" w:eastAsia="uk-UA"/>
    </w:rPr>
  </w:style>
  <w:style w:type="character" w:customStyle="1" w:styleId="60">
    <w:name w:val="Заголовок 6 Знак"/>
    <w:basedOn w:val="a0"/>
    <w:link w:val="6"/>
    <w:uiPriority w:val="99"/>
    <w:rsid w:val="0090096F"/>
    <w:rPr>
      <w:rFonts w:ascii="Calibri" w:eastAsia="Calibri" w:hAnsi="Calibri" w:cs="Calibri"/>
      <w:b/>
      <w:sz w:val="20"/>
      <w:szCs w:val="20"/>
      <w:lang w:val="uk-UA" w:eastAsia="uk-UA"/>
    </w:rPr>
  </w:style>
  <w:style w:type="table" w:customStyle="1" w:styleId="TableNormal1">
    <w:name w:val="Table Normal1"/>
    <w:uiPriority w:val="99"/>
    <w:rsid w:val="0090096F"/>
    <w:rPr>
      <w:rFonts w:ascii="Calibri" w:eastAsia="Calibri" w:hAnsi="Calibri" w:cs="Calibri"/>
      <w:lang w:val="uk-UA" w:eastAsia="uk-UA"/>
    </w:rPr>
    <w:tblPr>
      <w:tblCellMar>
        <w:top w:w="0" w:type="dxa"/>
        <w:left w:w="0" w:type="dxa"/>
        <w:bottom w:w="0" w:type="dxa"/>
        <w:right w:w="0" w:type="dxa"/>
      </w:tblCellMar>
    </w:tblPr>
  </w:style>
  <w:style w:type="paragraph" w:styleId="a5">
    <w:name w:val="Title"/>
    <w:basedOn w:val="a"/>
    <w:next w:val="a"/>
    <w:link w:val="a6"/>
    <w:uiPriority w:val="99"/>
    <w:qFormat/>
    <w:rsid w:val="0090096F"/>
    <w:pPr>
      <w:keepNext/>
      <w:keepLines/>
      <w:spacing w:before="480" w:after="120" w:line="259" w:lineRule="auto"/>
    </w:pPr>
    <w:rPr>
      <w:rFonts w:ascii="Calibri" w:eastAsia="Calibri" w:hAnsi="Calibri"/>
      <w:b/>
      <w:sz w:val="72"/>
      <w:szCs w:val="72"/>
    </w:rPr>
  </w:style>
  <w:style w:type="character" w:customStyle="1" w:styleId="a6">
    <w:name w:val="Название Знак"/>
    <w:basedOn w:val="a0"/>
    <w:link w:val="a5"/>
    <w:uiPriority w:val="99"/>
    <w:rsid w:val="0090096F"/>
    <w:rPr>
      <w:rFonts w:ascii="Calibri" w:eastAsia="Calibri" w:hAnsi="Calibri" w:cs="Times New Roman"/>
      <w:b/>
      <w:sz w:val="72"/>
      <w:szCs w:val="72"/>
      <w:lang w:eastAsia="ru-RU"/>
    </w:rPr>
  </w:style>
  <w:style w:type="table" w:customStyle="1" w:styleId="TableNormal2">
    <w:name w:val="Table Normal2"/>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styleId="a7">
    <w:name w:val="Table Grid"/>
    <w:basedOn w:val="a1"/>
    <w:uiPriority w:val="99"/>
    <w:rsid w:val="0090096F"/>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0096F"/>
    <w:pPr>
      <w:spacing w:after="160" w:line="259" w:lineRule="auto"/>
      <w:ind w:left="720"/>
      <w:contextualSpacing/>
    </w:pPr>
    <w:rPr>
      <w:rFonts w:ascii="Calibri" w:eastAsia="Calibri" w:hAnsi="Calibri" w:cs="Calibri"/>
      <w:sz w:val="22"/>
      <w:szCs w:val="22"/>
      <w:lang w:val="uk-UA" w:eastAsia="uk-UA"/>
    </w:rPr>
  </w:style>
  <w:style w:type="character" w:styleId="a9">
    <w:name w:val="Hyperlink"/>
    <w:basedOn w:val="a0"/>
    <w:uiPriority w:val="99"/>
    <w:rsid w:val="0090096F"/>
    <w:rPr>
      <w:rFonts w:cs="Times New Roman"/>
      <w:color w:val="0563C1"/>
      <w:u w:val="single"/>
    </w:rPr>
  </w:style>
  <w:style w:type="character" w:customStyle="1" w:styleId="11">
    <w:name w:val="Незакрита згадка1"/>
    <w:basedOn w:val="a0"/>
    <w:uiPriority w:val="99"/>
    <w:semiHidden/>
    <w:rsid w:val="0090096F"/>
    <w:rPr>
      <w:rFonts w:cs="Times New Roman"/>
      <w:color w:val="605E5C"/>
      <w:shd w:val="clear" w:color="auto" w:fill="E1DFDD"/>
    </w:rPr>
  </w:style>
  <w:style w:type="paragraph" w:styleId="aa">
    <w:name w:val="Balloon Text"/>
    <w:basedOn w:val="a"/>
    <w:link w:val="ab"/>
    <w:uiPriority w:val="99"/>
    <w:semiHidden/>
    <w:rsid w:val="0090096F"/>
    <w:rPr>
      <w:rFonts w:ascii="Segoe UI" w:eastAsia="Calibri" w:hAnsi="Segoe UI" w:cs="Segoe UI"/>
      <w:sz w:val="18"/>
      <w:szCs w:val="18"/>
      <w:lang w:val="uk-UA" w:eastAsia="uk-UA"/>
    </w:rPr>
  </w:style>
  <w:style w:type="character" w:customStyle="1" w:styleId="ab">
    <w:name w:val="Текст выноски Знак"/>
    <w:basedOn w:val="a0"/>
    <w:link w:val="aa"/>
    <w:uiPriority w:val="99"/>
    <w:semiHidden/>
    <w:rsid w:val="0090096F"/>
    <w:rPr>
      <w:rFonts w:ascii="Segoe UI" w:eastAsia="Calibri" w:hAnsi="Segoe UI" w:cs="Segoe UI"/>
      <w:sz w:val="18"/>
      <w:szCs w:val="18"/>
      <w:lang w:val="uk-UA" w:eastAsia="uk-UA"/>
    </w:rPr>
  </w:style>
  <w:style w:type="character" w:customStyle="1" w:styleId="qowt-font2-timesnewroman">
    <w:name w:val="qowt-font2-timesnewroman"/>
    <w:uiPriority w:val="99"/>
    <w:rsid w:val="0090096F"/>
  </w:style>
  <w:style w:type="paragraph" w:customStyle="1" w:styleId="tj">
    <w:name w:val="tj"/>
    <w:basedOn w:val="a"/>
    <w:uiPriority w:val="99"/>
    <w:rsid w:val="0090096F"/>
    <w:pPr>
      <w:spacing w:before="100" w:beforeAutospacing="1" w:after="100" w:afterAutospacing="1"/>
    </w:pPr>
    <w:rPr>
      <w:lang w:val="uk-UA" w:eastAsia="uk-UA"/>
    </w:rPr>
  </w:style>
  <w:style w:type="paragraph" w:customStyle="1" w:styleId="rvps2">
    <w:name w:val="rvps2"/>
    <w:basedOn w:val="a"/>
    <w:uiPriority w:val="99"/>
    <w:rsid w:val="0090096F"/>
    <w:pPr>
      <w:spacing w:before="100" w:beforeAutospacing="1" w:after="100" w:afterAutospacing="1"/>
    </w:pPr>
    <w:rPr>
      <w:lang w:val="uk-UA" w:eastAsia="uk-UA"/>
    </w:rPr>
  </w:style>
  <w:style w:type="paragraph" w:styleId="ac">
    <w:name w:val="Subtitle"/>
    <w:basedOn w:val="a"/>
    <w:next w:val="a"/>
    <w:link w:val="ad"/>
    <w:uiPriority w:val="99"/>
    <w:qFormat/>
    <w:rsid w:val="0090096F"/>
    <w:pPr>
      <w:keepNext/>
      <w:keepLines/>
      <w:spacing w:before="360" w:after="80" w:line="259" w:lineRule="auto"/>
    </w:pPr>
    <w:rPr>
      <w:rFonts w:ascii="Georgia" w:eastAsia="Calibri" w:hAnsi="Georgia" w:cs="Georgia"/>
      <w:i/>
      <w:color w:val="666666"/>
      <w:sz w:val="48"/>
      <w:szCs w:val="48"/>
      <w:lang w:val="uk-UA" w:eastAsia="uk-UA"/>
    </w:rPr>
  </w:style>
  <w:style w:type="character" w:customStyle="1" w:styleId="ad">
    <w:name w:val="Подзаголовок Знак"/>
    <w:basedOn w:val="a0"/>
    <w:link w:val="ac"/>
    <w:uiPriority w:val="99"/>
    <w:rsid w:val="0090096F"/>
    <w:rPr>
      <w:rFonts w:ascii="Georgia" w:eastAsia="Calibri" w:hAnsi="Georgia" w:cs="Georgia"/>
      <w:i/>
      <w:color w:val="666666"/>
      <w:sz w:val="48"/>
      <w:szCs w:val="48"/>
      <w:lang w:val="uk-UA" w:eastAsia="uk-UA"/>
    </w:rPr>
  </w:style>
  <w:style w:type="table" w:customStyle="1" w:styleId="ae">
    <w:name w:val="Стиль"/>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90096F"/>
    <w:pPr>
      <w:spacing w:before="120"/>
      <w:ind w:firstLine="567"/>
    </w:pPr>
    <w:rPr>
      <w:rFonts w:ascii="Antiqua" w:hAnsi="Antiqua"/>
      <w:sz w:val="26"/>
      <w:szCs w:val="20"/>
      <w:lang w:val="uk-UA" w:eastAsia="uk-UA"/>
    </w:rPr>
  </w:style>
  <w:style w:type="table" w:customStyle="1" w:styleId="12">
    <w:name w:val="Стиль1"/>
    <w:basedOn w:val="TableNormal2"/>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90096F"/>
    <w:pPr>
      <w:autoSpaceDE w:val="0"/>
      <w:autoSpaceDN w:val="0"/>
      <w:spacing w:after="120"/>
      <w:jc w:val="both"/>
    </w:pPr>
    <w:rPr>
      <w:rFonts w:ascii="Arial" w:hAnsi="Arial"/>
      <w:sz w:val="20"/>
      <w:szCs w:val="20"/>
      <w:lang w:val="en-GB"/>
    </w:rPr>
  </w:style>
  <w:style w:type="character" w:customStyle="1" w:styleId="af1">
    <w:name w:val="Основной текст Знак"/>
    <w:basedOn w:val="a0"/>
    <w:link w:val="af0"/>
    <w:uiPriority w:val="99"/>
    <w:rsid w:val="0090096F"/>
    <w:rPr>
      <w:rFonts w:ascii="Arial" w:eastAsia="Times New Roman" w:hAnsi="Arial" w:cs="Times New Roman"/>
      <w:sz w:val="20"/>
      <w:szCs w:val="20"/>
      <w:lang w:val="en-GB" w:eastAsia="ru-RU"/>
    </w:rPr>
  </w:style>
  <w:style w:type="character" w:customStyle="1" w:styleId="Bodytext">
    <w:name w:val="Body text_"/>
    <w:link w:val="Bodytext1"/>
    <w:uiPriority w:val="99"/>
    <w:locked/>
    <w:rsid w:val="0090096F"/>
    <w:rPr>
      <w:sz w:val="24"/>
      <w:shd w:val="clear" w:color="auto" w:fill="FFFFFF"/>
    </w:rPr>
  </w:style>
  <w:style w:type="paragraph" w:customStyle="1" w:styleId="Bodytext1">
    <w:name w:val="Body text1"/>
    <w:basedOn w:val="a"/>
    <w:link w:val="Bodytext"/>
    <w:uiPriority w:val="99"/>
    <w:rsid w:val="0090096F"/>
    <w:pPr>
      <w:shd w:val="clear" w:color="auto" w:fill="FFFFFF"/>
      <w:spacing w:after="240" w:line="240" w:lineRule="atLeast"/>
      <w:ind w:hanging="460"/>
    </w:pPr>
    <w:rPr>
      <w:rFonts w:asciiTheme="minorHAnsi" w:eastAsiaTheme="minorHAnsi" w:hAnsiTheme="minorHAnsi" w:cstheme="minorBidi"/>
      <w:szCs w:val="22"/>
      <w:lang w:eastAsia="en-US"/>
    </w:rPr>
  </w:style>
  <w:style w:type="character" w:customStyle="1" w:styleId="Bodytext7">
    <w:name w:val="Body text7"/>
    <w:uiPriority w:val="99"/>
    <w:rsid w:val="0090096F"/>
    <w:rPr>
      <w:rFonts w:ascii="Times New Roman" w:hAnsi="Times New Roman"/>
      <w:spacing w:val="0"/>
      <w:sz w:val="24"/>
      <w:u w:val="single"/>
    </w:rPr>
  </w:style>
  <w:style w:type="character" w:customStyle="1" w:styleId="Bodytext2">
    <w:name w:val="Body text (2)_"/>
    <w:link w:val="Bodytext21"/>
    <w:uiPriority w:val="99"/>
    <w:locked/>
    <w:rsid w:val="0090096F"/>
    <w:rPr>
      <w:b/>
      <w:sz w:val="24"/>
      <w:shd w:val="clear" w:color="auto" w:fill="FFFFFF"/>
    </w:rPr>
  </w:style>
  <w:style w:type="paragraph" w:customStyle="1" w:styleId="Bodytext21">
    <w:name w:val="Body text (2)1"/>
    <w:basedOn w:val="a"/>
    <w:link w:val="Bodytext2"/>
    <w:uiPriority w:val="99"/>
    <w:rsid w:val="0090096F"/>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90096F"/>
    <w:rPr>
      <w:b/>
      <w:sz w:val="24"/>
      <w:shd w:val="clear" w:color="auto" w:fill="FFFFFF"/>
    </w:rPr>
  </w:style>
  <w:style w:type="paragraph" w:customStyle="1" w:styleId="Heading11">
    <w:name w:val="Heading #11"/>
    <w:basedOn w:val="a"/>
    <w:link w:val="Heading1"/>
    <w:uiPriority w:val="99"/>
    <w:rsid w:val="0090096F"/>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90096F"/>
    <w:rPr>
      <w:rFonts w:ascii="Times New Roman" w:hAnsi="Times New Roman"/>
      <w:spacing w:val="0"/>
      <w:sz w:val="24"/>
      <w:u w:val="single"/>
    </w:rPr>
  </w:style>
  <w:style w:type="character" w:customStyle="1" w:styleId="BodytextBold1">
    <w:name w:val="Body text + Bold1"/>
    <w:uiPriority w:val="99"/>
    <w:rsid w:val="0090096F"/>
    <w:rPr>
      <w:rFonts w:ascii="Times New Roman" w:hAnsi="Times New Roman"/>
      <w:b/>
      <w:spacing w:val="0"/>
      <w:sz w:val="24"/>
    </w:rPr>
  </w:style>
  <w:style w:type="character" w:customStyle="1" w:styleId="Bodytext6">
    <w:name w:val="Body text6"/>
    <w:uiPriority w:val="99"/>
    <w:rsid w:val="0090096F"/>
    <w:rPr>
      <w:rFonts w:ascii="Times New Roman" w:hAnsi="Times New Roman"/>
      <w:spacing w:val="0"/>
      <w:sz w:val="24"/>
      <w:u w:val="single"/>
    </w:rPr>
  </w:style>
  <w:style w:type="character" w:customStyle="1" w:styleId="Bodytext5">
    <w:name w:val="Body text5"/>
    <w:uiPriority w:val="99"/>
    <w:rsid w:val="0090096F"/>
    <w:rPr>
      <w:rFonts w:ascii="Times New Roman" w:hAnsi="Times New Roman"/>
      <w:spacing w:val="0"/>
      <w:sz w:val="24"/>
      <w:u w:val="single"/>
    </w:rPr>
  </w:style>
  <w:style w:type="character" w:customStyle="1" w:styleId="Bodytext3">
    <w:name w:val="Body text3"/>
    <w:uiPriority w:val="99"/>
    <w:rsid w:val="0090096F"/>
    <w:rPr>
      <w:rFonts w:ascii="Times New Roman" w:hAnsi="Times New Roman"/>
      <w:spacing w:val="0"/>
      <w:sz w:val="24"/>
      <w:u w:val="single"/>
    </w:rPr>
  </w:style>
  <w:style w:type="character" w:customStyle="1" w:styleId="Bodytext20">
    <w:name w:val="Body text2"/>
    <w:uiPriority w:val="99"/>
    <w:rsid w:val="0090096F"/>
    <w:rPr>
      <w:rFonts w:ascii="Times New Roman" w:hAnsi="Times New Roman"/>
      <w:spacing w:val="0"/>
      <w:sz w:val="24"/>
      <w:u w:val="single"/>
    </w:rPr>
  </w:style>
  <w:style w:type="character" w:customStyle="1" w:styleId="Bodytext10">
    <w:name w:val="Body text10"/>
    <w:uiPriority w:val="99"/>
    <w:rsid w:val="0090096F"/>
    <w:rPr>
      <w:rFonts w:ascii="Times New Roman" w:hAnsi="Times New Roman"/>
      <w:spacing w:val="0"/>
      <w:sz w:val="24"/>
      <w:u w:val="single"/>
    </w:rPr>
  </w:style>
  <w:style w:type="character" w:customStyle="1" w:styleId="FontStyle35">
    <w:name w:val="Font Style35"/>
    <w:uiPriority w:val="99"/>
    <w:rsid w:val="0090096F"/>
    <w:rPr>
      <w:rFonts w:ascii="Times New Roman" w:hAnsi="Times New Roman"/>
      <w:b/>
      <w:i/>
      <w:sz w:val="26"/>
    </w:rPr>
  </w:style>
  <w:style w:type="character" w:customStyle="1" w:styleId="13">
    <w:name w:val="Основной текст1"/>
    <w:uiPriority w:val="99"/>
    <w:rsid w:val="0090096F"/>
    <w:rPr>
      <w:rFonts w:ascii="Times New Roman" w:hAnsi="Times New Roman"/>
      <w:spacing w:val="0"/>
      <w:sz w:val="24"/>
      <w:u w:val="single"/>
    </w:rPr>
  </w:style>
  <w:style w:type="paragraph" w:styleId="af2">
    <w:name w:val="header"/>
    <w:basedOn w:val="a"/>
    <w:link w:val="af3"/>
    <w:uiPriority w:val="99"/>
    <w:rsid w:val="0090096F"/>
    <w:pPr>
      <w:tabs>
        <w:tab w:val="center" w:pos="4819"/>
        <w:tab w:val="right" w:pos="9639"/>
      </w:tabs>
    </w:pPr>
    <w:rPr>
      <w:rFonts w:ascii="Calibri" w:eastAsia="Calibri" w:hAnsi="Calibri"/>
      <w:sz w:val="22"/>
      <w:szCs w:val="22"/>
      <w:lang w:val="uk-UA" w:eastAsia="en-US"/>
    </w:rPr>
  </w:style>
  <w:style w:type="character" w:customStyle="1" w:styleId="af3">
    <w:name w:val="Верхний колонтитул Знак"/>
    <w:basedOn w:val="a0"/>
    <w:link w:val="af2"/>
    <w:uiPriority w:val="99"/>
    <w:rsid w:val="0090096F"/>
    <w:rPr>
      <w:rFonts w:ascii="Calibri" w:eastAsia="Calibri" w:hAnsi="Calibri" w:cs="Times New Roman"/>
      <w:lang w:val="uk-UA"/>
    </w:rPr>
  </w:style>
  <w:style w:type="paragraph" w:styleId="af4">
    <w:name w:val="No Spacing"/>
    <w:link w:val="af5"/>
    <w:uiPriority w:val="99"/>
    <w:qFormat/>
    <w:rsid w:val="0090096F"/>
    <w:pPr>
      <w:spacing w:after="0" w:line="240" w:lineRule="auto"/>
    </w:pPr>
    <w:rPr>
      <w:rFonts w:ascii="Calibri" w:eastAsia="Calibri" w:hAnsi="Calibri" w:cs="Times New Roman"/>
      <w:lang w:val="uk-UA"/>
    </w:rPr>
  </w:style>
  <w:style w:type="character" w:customStyle="1" w:styleId="af5">
    <w:name w:val="Без интервала Знак"/>
    <w:link w:val="af4"/>
    <w:uiPriority w:val="99"/>
    <w:locked/>
    <w:rsid w:val="0090096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708842308">
      <w:bodyDiv w:val="1"/>
      <w:marLeft w:val="0"/>
      <w:marRight w:val="0"/>
      <w:marTop w:val="0"/>
      <w:marBottom w:val="0"/>
      <w:divBdr>
        <w:top w:val="none" w:sz="0" w:space="0" w:color="auto"/>
        <w:left w:val="none" w:sz="0" w:space="0" w:color="auto"/>
        <w:bottom w:val="none" w:sz="0" w:space="0" w:color="auto"/>
        <w:right w:val="none" w:sz="0" w:space="0" w:color="auto"/>
      </w:divBdr>
    </w:div>
    <w:div w:id="1756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C68E-E209-4C2B-9A07-814FF4EB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2634</Words>
  <Characters>1502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Veber</cp:lastModifiedBy>
  <cp:revision>53</cp:revision>
  <cp:lastPrinted>2024-04-24T11:37:00Z</cp:lastPrinted>
  <dcterms:created xsi:type="dcterms:W3CDTF">2023-09-26T06:15:00Z</dcterms:created>
  <dcterms:modified xsi:type="dcterms:W3CDTF">2024-05-01T07:24:00Z</dcterms:modified>
</cp:coreProperties>
</file>