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tbl>
      <w:tblPr>
        <w:tblStyle w:val="6"/>
        <w:tblpPr w:leftFromText="180" w:rightFromText="180" w:vertAnchor="text" w:horzAnchor="margin" w:tblpY="2915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5104"/>
      </w:tblGrid>
      <w:tr>
        <w:tc>
          <w:tcPr>
            <w:tcW w:w="48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  <w:t>Рік випуску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highlight w:val="none"/>
                <w:lang w:val="uk-UA"/>
              </w:rPr>
              <w:t>2024 рік</w:t>
            </w:r>
          </w:p>
        </w:tc>
      </w:tr>
      <w:tr>
        <w:tc>
          <w:tcPr>
            <w:tcW w:w="48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highlight w:val="none"/>
              </w:rPr>
              <w:t>Кількість</w:t>
            </w:r>
            <w:r>
              <w:rPr>
                <w:rFonts w:ascii="Times New Roman" w:hAnsi="Times New Roman" w:cs="Times New Roman"/>
                <w:spacing w:val="-2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місць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highlight w:val="none"/>
              </w:rPr>
              <w:t>5</w:t>
            </w:r>
            <w:r>
              <w:rPr>
                <w:rFonts w:ascii="Times New Roman" w:hAnsi="Times New Roman" w:cs="Times New Roman"/>
                <w:spacing w:val="-2"/>
                <w:highlight w:val="none"/>
              </w:rPr>
              <w:t xml:space="preserve"> </w:t>
            </w:r>
          </w:p>
        </w:tc>
      </w:tr>
      <w:tr>
        <w:tc>
          <w:tcPr>
            <w:tcW w:w="48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highlight w:val="none"/>
              </w:rPr>
              <w:t>Вид палива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highlight w:val="none"/>
              </w:rPr>
              <w:t>бензиновий</w:t>
            </w:r>
          </w:p>
        </w:tc>
      </w:tr>
      <w:tr>
        <w:tc>
          <w:tcPr>
            <w:tcW w:w="48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highlight w:val="none"/>
              </w:rPr>
              <w:t>Об’єм,</w:t>
            </w:r>
            <w:r>
              <w:rPr>
                <w:rFonts w:ascii="Times New Roman" w:hAnsi="Times New Roman" w:cs="Times New Roman"/>
                <w:spacing w:val="-3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см3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highlight w:val="none"/>
                <w:lang w:val="uk-UA"/>
              </w:rPr>
              <w:t xml:space="preserve">Не більше </w:t>
            </w:r>
            <w:r>
              <w:rPr>
                <w:rFonts w:ascii="Times New Roman" w:hAnsi="Times New Roman" w:cs="Times New Roman"/>
                <w:highlight w:val="none"/>
              </w:rPr>
              <w:t xml:space="preserve">1 </w:t>
            </w:r>
            <w:r>
              <w:rPr>
                <w:rFonts w:ascii="Times New Roman" w:hAnsi="Times New Roman" w:cs="Times New Roman"/>
                <w:highlight w:val="none"/>
                <w:lang w:val="en-US"/>
              </w:rPr>
              <w:t>999</w:t>
            </w:r>
          </w:p>
        </w:tc>
      </w:tr>
      <w:tr>
        <w:tc>
          <w:tcPr>
            <w:tcW w:w="48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Максимальна</w:t>
            </w:r>
            <w:r>
              <w:rPr>
                <w:rFonts w:ascii="Times New Roman" w:hAnsi="Times New Roman" w:cs="Times New Roman"/>
                <w:spacing w:val="-5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потужність,</w:t>
            </w:r>
            <w:r>
              <w:rPr>
                <w:rFonts w:ascii="Times New Roman" w:hAnsi="Times New Roman" w:cs="Times New Roman"/>
                <w:spacing w:val="-5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к.с.</w:t>
            </w:r>
            <w:r>
              <w:rPr>
                <w:rFonts w:ascii="Times New Roman" w:hAnsi="Times New Roman" w:cs="Times New Roman"/>
                <w:spacing w:val="-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при</w:t>
            </w:r>
            <w:r>
              <w:rPr>
                <w:rFonts w:ascii="Times New Roman" w:hAnsi="Times New Roman" w:cs="Times New Roman"/>
                <w:spacing w:val="-1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об/хв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  <w:lang w:val="uk-UA"/>
              </w:rPr>
              <w:t xml:space="preserve">Не менше </w:t>
            </w:r>
            <w:r>
              <w:rPr>
                <w:rFonts w:ascii="Times New Roman" w:hAnsi="Times New Roman" w:cs="Times New Roman"/>
                <w:highlight w:val="none"/>
                <w:lang w:val="en-US"/>
              </w:rPr>
              <w:t>156</w:t>
            </w:r>
            <w:r>
              <w:rPr>
                <w:rFonts w:ascii="Times New Roman" w:hAnsi="Times New Roman" w:cs="Times New Roman"/>
                <w:highlight w:val="none"/>
              </w:rPr>
              <w:t>/</w:t>
            </w:r>
            <w:r>
              <w:rPr>
                <w:rFonts w:ascii="Times New Roman" w:hAnsi="Times New Roman" w:cs="Times New Roman"/>
                <w:highlight w:val="none"/>
                <w:lang w:val="en-US"/>
              </w:rPr>
              <w:t>6200</w:t>
            </w:r>
          </w:p>
        </w:tc>
      </w:tr>
      <w:tr>
        <w:tc>
          <w:tcPr>
            <w:tcW w:w="48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highlight w:val="none"/>
              </w:rPr>
              <w:t>Привід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highlight w:val="none"/>
              </w:rPr>
              <w:t>передній</w:t>
            </w:r>
          </w:p>
        </w:tc>
      </w:tr>
      <w:tr>
        <w:tc>
          <w:tcPr>
            <w:tcW w:w="48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highlight w:val="none"/>
              </w:rPr>
              <w:t>Підвіска</w:t>
            </w:r>
            <w:r>
              <w:rPr>
                <w:rFonts w:ascii="Times New Roman" w:hAnsi="Times New Roman" w:cs="Times New Roman"/>
                <w:spacing w:val="-5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передня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highlight w:val="none"/>
              </w:rPr>
              <w:t>MacPherson</w:t>
            </w:r>
          </w:p>
        </w:tc>
      </w:tr>
      <w:tr>
        <w:tc>
          <w:tcPr>
            <w:tcW w:w="48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highlight w:val="none"/>
              </w:rPr>
              <w:t>Підвіска</w:t>
            </w:r>
            <w:r>
              <w:rPr>
                <w:rFonts w:ascii="Times New Roman" w:hAnsi="Times New Roman" w:cs="Times New Roman"/>
                <w:spacing w:val="-2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задня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highlight w:val="none"/>
              </w:rPr>
              <w:t>Незалежна</w:t>
            </w:r>
            <w:r>
              <w:rPr>
                <w:rFonts w:ascii="Times New Roman" w:hAnsi="Times New Roman" w:cs="Times New Roman"/>
                <w:spacing w:val="-2"/>
                <w:highlight w:val="non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багатоважільна</w:t>
            </w:r>
            <w:r>
              <w:rPr>
                <w:rFonts w:ascii="Times New Roman" w:hAnsi="Times New Roman" w:cs="Times New Roman"/>
                <w:highlight w:val="non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типу</w:t>
            </w:r>
            <w:r>
              <w:rPr>
                <w:rFonts w:ascii="Times New Roman" w:hAnsi="Times New Roman" w:cs="Times New Roman"/>
                <w:highlight w:val="none"/>
                <w:lang w:val="en-US"/>
              </w:rPr>
              <w:t xml:space="preserve"> "Multi</w:t>
            </w:r>
            <w:r>
              <w:rPr>
                <w:rFonts w:ascii="Times New Roman" w:hAnsi="Times New Roman" w:cs="Times New Roman"/>
                <w:spacing w:val="-3"/>
                <w:highlight w:val="non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  <w:lang w:val="en-US"/>
              </w:rPr>
              <w:t>Link"</w:t>
            </w:r>
          </w:p>
        </w:tc>
      </w:tr>
      <w:tr>
        <w:tc>
          <w:tcPr>
            <w:tcW w:w="48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highlight w:val="none"/>
              </w:rPr>
              <w:t>Коробка</w:t>
            </w:r>
            <w:r>
              <w:rPr>
                <w:rFonts w:ascii="Times New Roman" w:hAnsi="Times New Roman" w:cs="Times New Roman"/>
                <w:spacing w:val="-5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передач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highlight w:val="none"/>
              </w:rPr>
              <w:t>Автоматична</w:t>
            </w:r>
            <w:r>
              <w:rPr>
                <w:rFonts w:ascii="Times New Roman" w:hAnsi="Times New Roman" w:cs="Times New Roman"/>
                <w:spacing w:val="-2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6</w:t>
            </w:r>
            <w:r>
              <w:rPr>
                <w:rFonts w:ascii="Times New Roman" w:hAnsi="Times New Roman" w:cs="Times New Roman"/>
                <w:spacing w:val="-3"/>
                <w:highlight w:val="none"/>
                <w:lang w:val="uk-UA"/>
              </w:rPr>
              <w:t>-</w:t>
            </w:r>
            <w:r>
              <w:rPr>
                <w:rFonts w:ascii="Times New Roman" w:hAnsi="Times New Roman" w:cs="Times New Roman"/>
                <w:highlight w:val="none"/>
              </w:rPr>
              <w:t>ступенева</w:t>
            </w:r>
          </w:p>
        </w:tc>
      </w:tr>
      <w:tr>
        <w:tc>
          <w:tcPr>
            <w:tcW w:w="48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Максимальна</w:t>
            </w:r>
            <w:r>
              <w:rPr>
                <w:rFonts w:ascii="Times New Roman" w:hAnsi="Times New Roman" w:cs="Times New Roman"/>
                <w:spacing w:val="-6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швидкість,</w:t>
            </w:r>
            <w:r>
              <w:rPr>
                <w:rFonts w:ascii="Times New Roman" w:hAnsi="Times New Roman" w:cs="Times New Roman"/>
                <w:spacing w:val="-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км/год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highlight w:val="none"/>
                <w:lang w:val="uk-UA"/>
              </w:rPr>
              <w:t xml:space="preserve">Не менше </w:t>
            </w:r>
            <w:r>
              <w:rPr>
                <w:rFonts w:ascii="Times New Roman" w:hAnsi="Times New Roman" w:cs="Times New Roman"/>
                <w:highlight w:val="none"/>
              </w:rPr>
              <w:t>1</w:t>
            </w:r>
            <w:r>
              <w:rPr>
                <w:rFonts w:ascii="Times New Roman" w:hAnsi="Times New Roman" w:cs="Times New Roman"/>
                <w:highlight w:val="none"/>
                <w:lang w:val="en-US"/>
              </w:rPr>
              <w:t>81</w:t>
            </w:r>
          </w:p>
        </w:tc>
      </w:tr>
      <w:tr>
        <w:tc>
          <w:tcPr>
            <w:tcW w:w="48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highlight w:val="none"/>
              </w:rPr>
              <w:t>Витрати</w:t>
            </w:r>
            <w:r>
              <w:rPr>
                <w:rFonts w:ascii="Times New Roman" w:hAnsi="Times New Roman" w:cs="Times New Roman"/>
                <w:b/>
                <w:bCs/>
                <w:spacing w:val="-5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highlight w:val="none"/>
              </w:rPr>
              <w:t>пального,</w:t>
            </w:r>
            <w:r>
              <w:rPr>
                <w:rFonts w:ascii="Times New Roman" w:hAnsi="Times New Roman" w:cs="Times New Roman"/>
                <w:b/>
                <w:bCs/>
                <w:spacing w:val="-3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highlight w:val="none"/>
              </w:rPr>
              <w:t>л/100км</w:t>
            </w:r>
            <w:r>
              <w:rPr>
                <w:rFonts w:ascii="Times New Roman" w:hAnsi="Times New Roman" w:cs="Times New Roman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  <w:lang w:val="uk-UA"/>
              </w:rPr>
              <w:t>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Комбінований цикл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highlight w:val="none"/>
                <w:lang w:val="uk-UA"/>
              </w:rPr>
              <w:t xml:space="preserve">Не більше </w:t>
            </w:r>
            <w:r>
              <w:rPr>
                <w:rFonts w:ascii="Times New Roman" w:hAnsi="Times New Roman" w:cs="Times New Roman"/>
                <w:highlight w:val="none"/>
                <w:lang w:val="en-US"/>
              </w:rPr>
              <w:t>8</w:t>
            </w:r>
            <w:r>
              <w:rPr>
                <w:rFonts w:ascii="Times New Roman" w:hAnsi="Times New Roman" w:cs="Times New Roman"/>
                <w:highlight w:val="none"/>
                <w:lang w:val="uk-UA"/>
              </w:rPr>
              <w:t>,3</w:t>
            </w:r>
          </w:p>
        </w:tc>
      </w:tr>
      <w:tr>
        <w:tc>
          <w:tcPr>
            <w:tcW w:w="48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Повна вага,</w:t>
            </w:r>
            <w:r>
              <w:rPr>
                <w:rFonts w:ascii="Times New Roman" w:hAnsi="Times New Roman" w:cs="Times New Roman"/>
                <w:spacing w:val="-2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кг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highlight w:val="none"/>
                <w:lang w:val="uk-UA"/>
              </w:rPr>
              <w:t xml:space="preserve">Не менше </w:t>
            </w:r>
            <w:r>
              <w:rPr>
                <w:rFonts w:ascii="Times New Roman" w:hAnsi="Times New Roman" w:cs="Times New Roman"/>
                <w:highlight w:val="none"/>
              </w:rPr>
              <w:t>2060</w:t>
            </w:r>
          </w:p>
        </w:tc>
      </w:tr>
      <w:tr>
        <w:tc>
          <w:tcPr>
            <w:tcW w:w="991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none"/>
                <w:u w:val="single" w:color="94B3D6"/>
              </w:rPr>
              <w:t>Габаритні</w:t>
            </w:r>
            <w:r>
              <w:rPr>
                <w:rFonts w:ascii="Times New Roman" w:hAnsi="Times New Roman" w:cs="Times New Roman"/>
                <w:b/>
                <w:bCs/>
                <w:spacing w:val="-6"/>
                <w:highlight w:val="none"/>
                <w:u w:val="single" w:color="94B3D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highlight w:val="none"/>
                <w:u w:val="single" w:color="94B3D6"/>
              </w:rPr>
              <w:t>розміри,</w:t>
            </w:r>
            <w:r>
              <w:rPr>
                <w:rFonts w:ascii="Times New Roman" w:hAnsi="Times New Roman" w:cs="Times New Roman"/>
                <w:b/>
                <w:bCs/>
                <w:spacing w:val="-5"/>
                <w:highlight w:val="none"/>
                <w:u w:val="single" w:color="94B3D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highlight w:val="none"/>
                <w:u w:val="single" w:color="94B3D6"/>
              </w:rPr>
              <w:t>мм</w:t>
            </w:r>
          </w:p>
        </w:tc>
      </w:tr>
      <w:tr>
        <w:tc>
          <w:tcPr>
            <w:tcW w:w="48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u w:val="single" w:color="94B3D6"/>
              </w:rPr>
            </w:pPr>
            <w:r>
              <w:rPr>
                <w:rFonts w:ascii="Times New Roman" w:hAnsi="Times New Roman" w:cs="Times New Roman"/>
                <w:highlight w:val="none"/>
              </w:rPr>
              <w:t>Довжина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highlight w:val="none"/>
                <w:lang w:val="uk-UA"/>
              </w:rPr>
              <w:t xml:space="preserve"> Не більше </w:t>
            </w:r>
            <w:r>
              <w:rPr>
                <w:rFonts w:ascii="Times New Roman" w:hAnsi="Times New Roman" w:cs="Times New Roman"/>
                <w:highlight w:val="none"/>
                <w:lang w:val="en-US"/>
              </w:rPr>
              <w:t>4500</w:t>
            </w:r>
          </w:p>
        </w:tc>
      </w:tr>
      <w:tr>
        <w:tc>
          <w:tcPr>
            <w:tcW w:w="48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Ширина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highlight w:val="none"/>
                <w:lang w:val="uk-UA"/>
              </w:rPr>
              <w:t xml:space="preserve">Не менше </w:t>
            </w:r>
            <w:r>
              <w:rPr>
                <w:rFonts w:ascii="Times New Roman" w:hAnsi="Times New Roman" w:cs="Times New Roman"/>
                <w:highlight w:val="none"/>
                <w:lang w:val="en-US"/>
              </w:rPr>
              <w:t>1865</w:t>
            </w:r>
          </w:p>
        </w:tc>
      </w:tr>
      <w:tr>
        <w:tc>
          <w:tcPr>
            <w:tcW w:w="48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Висота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highlight w:val="none"/>
                <w:lang w:val="uk-UA"/>
              </w:rPr>
              <w:t xml:space="preserve">Не менше </w:t>
            </w:r>
            <w:r>
              <w:rPr>
                <w:rFonts w:ascii="Times New Roman" w:hAnsi="Times New Roman" w:cs="Times New Roman"/>
                <w:highlight w:val="none"/>
                <w:lang w:val="en-US"/>
              </w:rPr>
              <w:t>1650</w:t>
            </w:r>
          </w:p>
        </w:tc>
      </w:tr>
      <w:tr>
        <w:tc>
          <w:tcPr>
            <w:tcW w:w="48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Колісна</w:t>
            </w:r>
            <w:r>
              <w:rPr>
                <w:rFonts w:ascii="Times New Roman" w:hAnsi="Times New Roman" w:cs="Times New Roman"/>
                <w:spacing w:val="-5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база,</w:t>
            </w:r>
            <w:r>
              <w:rPr>
                <w:rFonts w:ascii="Times New Roman" w:hAnsi="Times New Roman" w:cs="Times New Roman"/>
                <w:spacing w:val="-3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мм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highlight w:val="none"/>
                <w:lang w:val="uk-UA"/>
              </w:rPr>
              <w:t xml:space="preserve">Не менше </w:t>
            </w:r>
            <w:r>
              <w:rPr>
                <w:rFonts w:ascii="Times New Roman" w:hAnsi="Times New Roman" w:cs="Times New Roman"/>
                <w:highlight w:val="none"/>
                <w:lang w:val="en-US"/>
              </w:rPr>
              <w:t>2680</w:t>
            </w:r>
          </w:p>
        </w:tc>
      </w:tr>
    </w:tbl>
    <w:p>
      <w:pPr>
        <w:pStyle w:val="5"/>
        <w:spacing w:line="100" w:lineRule="atLeast"/>
        <w:jc w:val="right"/>
        <w:rPr>
          <w:rFonts w:ascii="Times New Roman" w:hAnsi="Times New Roman" w:cs="Times New Roman"/>
          <w:b/>
          <w:i/>
          <w:color w:val="000000"/>
          <w:sz w:val="24"/>
        </w:rPr>
      </w:pPr>
      <w:r>
        <w:rPr>
          <w:rFonts w:ascii="Times New Roman" w:hAnsi="Times New Roman" w:cs="Times New Roman"/>
          <w:b/>
          <w:bCs/>
          <w:i/>
          <w:iCs/>
        </w:rPr>
        <w:t>Додаток 2</w:t>
      </w:r>
    </w:p>
    <w:p>
      <w:pPr>
        <w:pStyle w:val="5"/>
        <w:ind w:right="140"/>
        <w:jc w:val="right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i/>
          <w:color w:val="000000"/>
          <w:sz w:val="24"/>
          <w:highlight w:val="none"/>
        </w:rPr>
        <w:t>до тендерної документації</w:t>
      </w:r>
    </w:p>
    <w:p>
      <w:pPr>
        <w:pStyle w:val="5"/>
        <w:ind w:right="140"/>
        <w:jc w:val="both"/>
        <w:rPr>
          <w:rFonts w:ascii="Times New Roman" w:hAnsi="Times New Roman" w:cs="Times New Roman"/>
          <w:b/>
          <w:color w:val="000000"/>
          <w:sz w:val="24"/>
          <w:highlight w:val="none"/>
        </w:rPr>
      </w:pPr>
      <w:r>
        <w:rPr>
          <w:rFonts w:ascii="Times New Roman" w:hAnsi="Times New Roman" w:cs="Times New Roman"/>
          <w:highlight w:val="none"/>
        </w:rPr>
        <w:t> </w:t>
      </w:r>
    </w:p>
    <w:p>
      <w:pPr>
        <w:pStyle w:val="5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  <w:t>ТЕХНІЧНЕ ЗАВДАННЯ</w:t>
      </w:r>
    </w:p>
    <w:p>
      <w:pPr>
        <w:pStyle w:val="5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  <w:t>на закупівлю ДК</w:t>
      </w:r>
      <w:r>
        <w:rPr>
          <w:b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  <w:t>021:2015 – 34110000-1 — Легкові автомобілі</w:t>
      </w:r>
      <w:r>
        <w:rPr>
          <w:b/>
          <w:color w:val="000000"/>
          <w:sz w:val="28"/>
          <w:szCs w:val="28"/>
          <w:highlight w:val="none"/>
        </w:rPr>
        <w:t> </w:t>
      </w:r>
    </w:p>
    <w:p>
      <w:pPr>
        <w:pStyle w:val="5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  <w:t>(Спеціалізований автомобіль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lang w:val="ru-RU"/>
        </w:rPr>
        <w:t xml:space="preserve"> на</w:t>
      </w:r>
      <w:r>
        <w:rPr>
          <w:b/>
          <w:color w:val="000000"/>
          <w:sz w:val="28"/>
          <w:szCs w:val="28"/>
          <w:highlight w:val="none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  <w:t xml:space="preserve">базі а/м Hyundai Tucson </w:t>
      </w:r>
    </w:p>
    <w:p>
      <w:pPr>
        <w:pStyle w:val="5"/>
        <w:spacing w:line="300" w:lineRule="atLeast"/>
        <w:jc w:val="center"/>
        <w:rPr>
          <w:b/>
          <w:sz w:val="28"/>
          <w:szCs w:val="28"/>
          <w:highlight w:val="none"/>
        </w:rPr>
      </w:pPr>
      <w:r>
        <w:rPr>
          <w:b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  <w:t>(або еквівалент)</w:t>
      </w:r>
    </w:p>
    <w:p>
      <w:pPr>
        <w:rPr>
          <w:lang w:val="uk-UA"/>
        </w:rPr>
      </w:pPr>
    </w:p>
    <w:p>
      <w:pPr>
        <w:rPr>
          <w:lang w:val="uk-UA"/>
        </w:rPr>
      </w:pPr>
    </w:p>
    <w:tbl>
      <w:tblPr>
        <w:tblStyle w:val="10"/>
        <w:tblpPr w:leftFromText="180" w:rightFromText="180" w:vertAnchor="text" w:horzAnchor="margin" w:tblpXSpec="center" w:tblpY="262"/>
        <w:tblW w:w="96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0"/>
        <w:gridCol w:w="1979"/>
      </w:tblGrid>
      <w:tr>
        <w:trPr>
          <w:trHeight w:val="240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Фронтальні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подушки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безпеки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водія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та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переднього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пасажира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350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Бокові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подушки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безпеки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водія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та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переднього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пасажира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333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Шторки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безпеки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для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пасажирів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передніх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та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задніх</w:t>
            </w:r>
            <w:r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сидінь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333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Центральна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подушка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безпеки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між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водієм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та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переднім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пасажиром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386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Система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електронної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стабілізації</w:t>
            </w:r>
            <w:r>
              <w:rPr>
                <w:rFonts w:ascii="Times New Roman" w:hAnsi="Times New Roman" w:cs="Times New Roman"/>
                <w:b w:val="0"/>
                <w:bCs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(Electronic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Stability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Control),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ESC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4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Антиблокувальна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система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гальмування</w:t>
            </w:r>
            <w:r>
              <w:rPr>
                <w:rFonts w:ascii="Times New Roman" w:hAnsi="Times New Roman" w:cs="Times New Roman"/>
                <w:b w:val="0"/>
                <w:bCs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(Anti-lock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Brake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System),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ABS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56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Асистент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допомоги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при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старті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гору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(Hillstart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Assist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Control),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HAC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2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Система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підтримки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при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спуску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(Downhill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Brake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Control),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DBC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4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Асистент</w:t>
            </w:r>
            <w:r>
              <w:rPr>
                <w:rFonts w:ascii="Times New Roman" w:hAnsi="Times New Roman" w:cs="Times New Roman"/>
                <w:b w:val="0"/>
                <w:bCs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стабілізації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причепа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(Trailer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Stability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Assist),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TSA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307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2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Асистент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запобігання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повторному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зіткненню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(Multi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Collision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Braking),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MCB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2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45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Асистент</w:t>
            </w:r>
            <w:r>
              <w:rPr>
                <w:rFonts w:ascii="Times New Roman" w:hAnsi="Times New Roman" w:cs="Times New Roman"/>
                <w:b w:val="0"/>
                <w:bCs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запобігання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зіткненню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спереду,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розширений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(Forward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Collision-аvoidance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Assist: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Advanced),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FCA-А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4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Асистент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попередження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про</w:t>
            </w:r>
            <w:r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виїзд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полоси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руху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(Lane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Keeping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Assist),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LKA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4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Асистент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утримання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автомобіля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полосі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руху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(Lane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Following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Assist),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LFA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2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Система</w:t>
            </w:r>
            <w:r>
              <w:rPr>
                <w:rFonts w:ascii="Times New Roman" w:hAnsi="Times New Roman" w:cs="Times New Roman"/>
                <w:b w:val="0"/>
                <w:bCs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попередження</w:t>
            </w:r>
            <w:r>
              <w:rPr>
                <w:rFonts w:ascii="Times New Roman" w:hAnsi="Times New Roman" w:cs="Times New Roman"/>
                <w:b w:val="0"/>
                <w:bCs w:val="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про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перевищення</w:t>
            </w:r>
            <w:r>
              <w:rPr>
                <w:rFonts w:ascii="Times New Roman" w:hAnsi="Times New Roman" w:cs="Times New Roman"/>
                <w:b w:val="0"/>
                <w:bCs w:val="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швидкості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(Intelligent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Speed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Limit</w:t>
            </w:r>
            <w:r>
              <w:rPr>
                <w:rFonts w:ascii="Times New Roman" w:hAnsi="Times New Roman" w:cs="Times New Roman"/>
                <w:b w:val="0"/>
                <w:bCs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Warning),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ISLW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4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Система</w:t>
            </w:r>
            <w:r>
              <w:rPr>
                <w:rFonts w:ascii="Times New Roman" w:hAnsi="Times New Roman" w:cs="Times New Roman"/>
                <w:b w:val="0"/>
                <w:bCs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стеження</w:t>
            </w:r>
            <w:r>
              <w:rPr>
                <w:rFonts w:ascii="Times New Roman" w:hAnsi="Times New Roman" w:cs="Times New Roman"/>
                <w:b w:val="0"/>
                <w:bCs w:val="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за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втомою</w:t>
            </w:r>
            <w:r>
              <w:rPr>
                <w:rFonts w:ascii="Times New Roman" w:hAnsi="Times New Roman" w:cs="Times New Roman"/>
                <w:b w:val="0"/>
                <w:bCs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водія</w:t>
            </w:r>
            <w:r>
              <w:rPr>
                <w:rFonts w:ascii="Times New Roman" w:hAnsi="Times New Roman" w:cs="Times New Roman"/>
                <w:b w:val="0"/>
                <w:bCs w:val="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(Driver</w:t>
            </w:r>
            <w:r>
              <w:rPr>
                <w:rFonts w:ascii="Times New Roman" w:hAnsi="Times New Roman" w:cs="Times New Roman"/>
                <w:b w:val="0"/>
                <w:bCs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Attention</w:t>
            </w:r>
            <w:r>
              <w:rPr>
                <w:rFonts w:ascii="Times New Roman" w:hAnsi="Times New Roman" w:cs="Times New Roman"/>
                <w:b w:val="0"/>
                <w:bCs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Warning),</w:t>
            </w:r>
            <w:r>
              <w:rPr>
                <w:rFonts w:ascii="Times New Roman" w:hAnsi="Times New Roman" w:cs="Times New Roman"/>
                <w:b w:val="0"/>
                <w:bCs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DAW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7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Датчик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тиску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шинах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(Tire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Pressure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Monitoring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System),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TPMS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312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Система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моніторингу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«сліпих»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зон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(Blind-Spot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Collision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Warning),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BCW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373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Система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попередження</w:t>
            </w:r>
            <w:r>
              <w:rPr>
                <w:rFonts w:ascii="Times New Roman" w:hAnsi="Times New Roman" w:cs="Times New Roman"/>
                <w:b w:val="0"/>
                <w:bCs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про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перехресне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зіткненню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при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русі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заднім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ходом</w:t>
            </w:r>
            <w:r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(Rear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Cross-traffic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Collision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Warning),</w:t>
            </w:r>
            <w:r>
              <w:rPr>
                <w:rFonts w:ascii="Times New Roman" w:hAnsi="Times New Roman" w:cs="Times New Roman"/>
                <w:b w:val="0"/>
                <w:bCs w:val="0"/>
                <w:spacing w:val="-4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RCCW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2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3-зонний </w:t>
            </w:r>
            <w:r>
              <w:rPr>
                <w:rFonts w:ascii="Times New Roman" w:hAnsi="Times New Roman" w:cs="Times New Roman"/>
                <w:b w:val="0"/>
                <w:bCs w:val="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клімат-контроль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4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Система</w:t>
            </w:r>
            <w:r>
              <w:rPr>
                <w:rFonts w:ascii="Times New Roman" w:hAnsi="Times New Roman" w:cs="Times New Roman"/>
                <w:b w:val="0"/>
                <w:bCs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антизапотівання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4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Круїз-контроль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4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Система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попередження</w:t>
            </w:r>
            <w:r>
              <w:rPr>
                <w:rFonts w:ascii="Times New Roman" w:hAnsi="Times New Roman" w:cs="Times New Roman"/>
                <w:b w:val="0"/>
                <w:bCs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для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безпечного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виходу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автомобіля</w:t>
            </w:r>
            <w:r>
              <w:rPr>
                <w:rFonts w:ascii="Times New Roman" w:hAnsi="Times New Roman" w:cs="Times New Roman"/>
                <w:b w:val="0"/>
                <w:bCs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(Safe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Exit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Warning),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SEW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66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Центральний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замок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пультом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дистанційного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керування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350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Кнопка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запуску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двигуна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4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Функція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безключового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доступу SMART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KEY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302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Обігрів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дзеркал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заднього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виду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327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Електропривід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складання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дзеркал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357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Травмобезпечні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склопідйомники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передніх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дверей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із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функцією Auto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Up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Down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63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Травмобезпечні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склопідйомники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задніх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дверей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із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функцією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Auto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Up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Down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4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Камера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заднього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виду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66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2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Дзеркало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заднього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виду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автоматичним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затемненням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2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328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Електропривід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дверей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багажного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відділення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інтелектуальною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системою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відкриття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(Smart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Trunk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Hands-free)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2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Регулювання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поперекової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підтримки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для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водія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(4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напрямки)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Регулювання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сидіння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водія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по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висоті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Шумоізоляція</w:t>
            </w:r>
            <w:r>
              <w:rPr>
                <w:rFonts w:ascii="Times New Roman" w:hAnsi="Times New Roman" w:cs="Times New Roman"/>
                <w:b w:val="0"/>
                <w:bCs w:val="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капоту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Шумоізолюючє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ламінування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лобового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скла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Базове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тонування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скла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Задній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парктронік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Передній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парктронік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Датчик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рівня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рідини</w:t>
            </w:r>
            <w:r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омивача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Датчик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дощу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Підігрів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керма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Підігрів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передніх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сидінь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Мультимедійна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система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кольоровим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сенсорним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8"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LCD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монітором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(RDS-радіо,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MP3,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USB)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Підтримка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додатків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Apple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CarPlayTM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і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Android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AutoTM</w:t>
            </w:r>
            <w:r>
              <w:rPr>
                <w:rFonts w:ascii="Times New Roman" w:hAnsi="Times New Roman" w:cs="Times New Roman"/>
                <w:b w:val="0"/>
                <w:bCs w:val="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</w:rPr>
              <w:t>(для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8"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LCD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безпровідне</w:t>
            </w:r>
            <w:r>
              <w:rPr>
                <w:rFonts w:ascii="Times New Roman" w:hAnsi="Times New Roman" w:cs="Times New Roman"/>
                <w:b w:val="0"/>
                <w:bCs w:val="0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підключення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по</w:t>
            </w:r>
            <w:r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Bluetooth)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Підтримка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Bluetooth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W w:w="3346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46"/>
            </w:tblGrid>
            <w:tr>
              <w:tc>
                <w:tcPr>
                  <w:tcW w:w="3346" w:type="dxa"/>
                  <w:shd w:val="clear" w:color="auto" w:fill="FFFFFF"/>
                  <w:vAlign w:val="center"/>
                </w:tcPr>
                <w:p>
                  <w:pPr>
                    <w:pStyle w:val="12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наявне</w:t>
                  </w:r>
                </w:p>
              </w:tc>
            </w:tr>
          </w:tbl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Управління</w:t>
            </w:r>
            <w:r>
              <w:rPr>
                <w:rFonts w:ascii="Times New Roman" w:hAnsi="Times New Roman" w:cs="Times New Roman"/>
                <w:b w:val="0"/>
                <w:bCs w:val="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аудіосистемою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та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Bluetooth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на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кермі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Зарядні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USB-роз'єми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на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бокових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сторонах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передньої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консолі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Бездротовий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зарядний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пристрій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для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смартфонів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Світлодіодні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денні</w:t>
            </w:r>
            <w:r>
              <w:rPr>
                <w:rFonts w:ascii="Times New Roman" w:hAnsi="Times New Roman" w:cs="Times New Roman"/>
                <w:b w:val="0"/>
                <w:bCs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ходові</w:t>
            </w:r>
            <w:r>
              <w:rPr>
                <w:rFonts w:ascii="Times New Roman" w:hAnsi="Times New Roman" w:cs="Times New Roman"/>
                <w:b w:val="0"/>
                <w:bCs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вогні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LED</w:t>
            </w:r>
            <w:r>
              <w:rPr>
                <w:rFonts w:ascii="Times New Roman" w:hAnsi="Times New Roman" w:cs="Times New Roman"/>
                <w:b w:val="0"/>
                <w:bCs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DRL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Світлодиодні</w:t>
            </w:r>
            <w:r>
              <w:rPr>
                <w:rFonts w:ascii="Times New Roman" w:hAnsi="Times New Roman" w:cs="Times New Roman"/>
                <w:b w:val="0"/>
                <w:bCs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фари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головного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світла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(Multy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MFR)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Світлодіодні</w:t>
            </w:r>
            <w:r>
              <w:rPr>
                <w:rFonts w:ascii="Times New Roman" w:hAnsi="Times New Roman" w:cs="Times New Roman"/>
                <w:b w:val="0"/>
                <w:bCs w:val="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задні</w:t>
            </w:r>
            <w:r>
              <w:rPr>
                <w:rFonts w:ascii="Times New Roman" w:hAnsi="Times New Roman" w:cs="Times New Roman"/>
                <w:b w:val="0"/>
                <w:bCs w:val="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ліхтарі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Датчик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освітленності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(Auto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Light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Control),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ALC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Повторювач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сигналу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повороту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на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зовнішніх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дзеркалах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Цифрова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панель</w:t>
            </w:r>
            <w:r>
              <w:rPr>
                <w:rFonts w:ascii="Times New Roman" w:hAnsi="Times New Roman" w:cs="Times New Roman"/>
                <w:b w:val="0"/>
                <w:bCs w:val="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приладів</w:t>
            </w:r>
            <w:r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SUPER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VISION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10,25"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Full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TFT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LCD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Текстильна</w:t>
            </w:r>
            <w:r>
              <w:rPr>
                <w:rFonts w:ascii="Times New Roman" w:hAnsi="Times New Roman" w:cs="Times New Roman"/>
                <w:b w:val="0"/>
                <w:bCs w:val="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оббивка</w:t>
            </w:r>
            <w:r>
              <w:rPr>
                <w:rFonts w:ascii="Times New Roman" w:hAnsi="Times New Roman" w:cs="Times New Roman"/>
                <w:b w:val="0"/>
                <w:bCs w:val="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сидінь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покращена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Шкіряне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оздоблення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керма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та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перемикача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КПП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Металізовані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накладки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DELUXE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на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пороги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дверей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назвою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моделі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Сонцезахисні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козирки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підсвіткою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Шторка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багажного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відділення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Розетки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12В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на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консолі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та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>
              <w:rPr>
                <w:rFonts w:ascii="Times New Roman" w:hAnsi="Times New Roman" w:cs="Times New Roman"/>
                <w:b w:val="0"/>
                <w:bCs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багажному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відділенні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Литі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диски</w:t>
            </w:r>
            <w:r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R18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Тимчасове</w:t>
            </w:r>
            <w:r>
              <w:rPr>
                <w:rFonts w:ascii="Times New Roman" w:hAnsi="Times New Roman" w:cs="Times New Roman"/>
                <w:b w:val="0"/>
                <w:bCs w:val="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запасне</w:t>
            </w:r>
            <w:r>
              <w:rPr>
                <w:rFonts w:ascii="Times New Roman" w:hAnsi="Times New Roman" w:cs="Times New Roman"/>
                <w:b w:val="0"/>
                <w:bCs w:val="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колесо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Решітка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радіатору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оздобленням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DARK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CHROME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Молдінг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переднього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бамперу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хромований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Металізоване</w:t>
            </w:r>
            <w:r>
              <w:rPr>
                <w:rFonts w:ascii="Times New Roman" w:hAnsi="Times New Roman" w:cs="Times New Roman"/>
                <w:b w:val="0"/>
                <w:bCs w:val="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оздоблення</w:t>
            </w:r>
            <w:r>
              <w:rPr>
                <w:rFonts w:ascii="Times New Roman" w:hAnsi="Times New Roman" w:cs="Times New Roman"/>
                <w:b w:val="0"/>
                <w:bCs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молдингів</w:t>
            </w:r>
            <w:r>
              <w:rPr>
                <w:rFonts w:ascii="Times New Roman" w:hAnsi="Times New Roman" w:cs="Times New Roman"/>
                <w:b w:val="0"/>
                <w:bCs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лінії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скла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SATIN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CHROME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Декоративні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накладки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під</w:t>
            </w:r>
            <w:r>
              <w:rPr>
                <w:rFonts w:ascii="Times New Roman" w:hAnsi="Times New Roman" w:cs="Times New Roman"/>
                <w:b w:val="0"/>
                <w:bCs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переднім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та</w:t>
            </w:r>
            <w:r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заднім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бамперами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сріблясті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фарбовані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SATIN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CHROME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Бризковики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Рейлінги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на</w:t>
            </w:r>
            <w:r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даху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9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ДОДАТКОВЕ ОБЛАДНАННЯ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Захист двигуна металевий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101"/>
              </w:tabs>
              <w:autoSpaceDE w:val="0"/>
              <w:autoSpaceDN w:val="0"/>
              <w:spacing w:after="0" w:line="279" w:lineRule="exact"/>
              <w:rPr>
                <w:rFonts w:ascii="Times New Roman" w:hAnsi="Times New Roman" w:cs="Times New Roman" w:eastAsiaTheme="minorHAnsi"/>
                <w:b w:val="0"/>
                <w:bCs w:val="0"/>
                <w:kern w:val="0"/>
                <w:lang w:val="uk-UA" w:eastAsia="en-US"/>
                <w14:ligatures w14:val="none"/>
              </w:rPr>
            </w:pPr>
            <w:r>
              <w:rPr>
                <w:rFonts w:ascii="Times New Roman" w:hAnsi="Times New Roman" w:cs="Times New Roman" w:eastAsiaTheme="minorHAnsi"/>
                <w:b w:val="0"/>
                <w:bCs w:val="0"/>
                <w:kern w:val="0"/>
                <w:lang w:val="uk-UA" w:eastAsia="en-US"/>
                <w14:ligatures w14:val="none"/>
              </w:rPr>
              <w:t>Килимки у салон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1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HAnsi"/>
                <w:b w:val="0"/>
                <w:bCs w:val="0"/>
                <w:kern w:val="0"/>
                <w:lang w:val="en-US" w:eastAsia="en-US"/>
                <w14:ligatures w14:val="none"/>
              </w:rPr>
            </w:pPr>
            <w:r>
              <w:rPr>
                <w:rFonts w:ascii="Times New Roman" w:hAnsi="Times New Roman" w:cs="Times New Roman" w:eastAsiaTheme="minorHAnsi"/>
                <w:b w:val="0"/>
                <w:bCs w:val="0"/>
                <w:kern w:val="0"/>
                <w:lang w:val="en-US" w:eastAsia="en-US"/>
                <w14:ligatures w14:val="none"/>
              </w:rPr>
              <w:t>Килим багажного відділення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101"/>
              </w:tabs>
              <w:autoSpaceDE w:val="0"/>
              <w:autoSpaceDN w:val="0"/>
              <w:spacing w:before="1" w:after="0" w:line="240" w:lineRule="auto"/>
              <w:rPr>
                <w:rFonts w:ascii="Times New Roman" w:hAnsi="Times New Roman" w:cs="Times New Roman" w:eastAsiaTheme="minorHAnsi"/>
                <w:b w:val="0"/>
                <w:bCs w:val="0"/>
                <w:kern w:val="0"/>
                <w:lang w:val="en-US" w:eastAsia="en-US"/>
                <w14:ligatures w14:val="none"/>
              </w:rPr>
            </w:pPr>
            <w:r>
              <w:rPr>
                <w:rFonts w:ascii="Times New Roman" w:hAnsi="Times New Roman" w:cs="Times New Roman" w:eastAsiaTheme="minorHAnsi"/>
                <w:b w:val="0"/>
                <w:bCs w:val="0"/>
                <w:kern w:val="0"/>
                <w:lang w:val="uk-UA" w:eastAsia="en-US"/>
                <w14:ligatures w14:val="none"/>
              </w:rPr>
              <w:t>Т</w:t>
            </w:r>
            <w:r>
              <w:rPr>
                <w:rFonts w:ascii="Times New Roman" w:hAnsi="Times New Roman" w:cs="Times New Roman" w:eastAsiaTheme="minorHAnsi"/>
                <w:b w:val="0"/>
                <w:bCs w:val="0"/>
                <w:kern w:val="0"/>
                <w:lang w:val="en-US" w:eastAsia="en-US"/>
                <w14:ligatures w14:val="none"/>
              </w:rPr>
              <w:t>онування</w:t>
            </w:r>
            <w:r>
              <w:rPr>
                <w:rFonts w:ascii="Times New Roman" w:hAnsi="Times New Roman" w:cs="Times New Roman" w:eastAsiaTheme="minorHAnsi"/>
                <w:b w:val="0"/>
                <w:bCs w:val="0"/>
                <w:spacing w:val="-2"/>
                <w:kern w:val="0"/>
                <w:lang w:val="en-US" w:eastAsia="en-US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b w:val="0"/>
                <w:bCs w:val="0"/>
                <w:kern w:val="0"/>
                <w:lang w:val="en-US" w:eastAsia="en-US"/>
                <w14:ligatures w14:val="none"/>
              </w:rPr>
              <w:t>задніх вікон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1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HAnsi"/>
                <w:b w:val="0"/>
                <w:bCs w:val="0"/>
                <w:kern w:val="0"/>
                <w:lang w:val="en-US" w:eastAsia="en-US"/>
                <w14:ligatures w14:val="none"/>
              </w:rPr>
            </w:pPr>
            <w:r>
              <w:rPr>
                <w:rFonts w:ascii="Times New Roman" w:hAnsi="Times New Roman" w:cs="Times New Roman" w:eastAsiaTheme="minorHAnsi"/>
                <w:b w:val="0"/>
                <w:bCs w:val="0"/>
                <w:kern w:val="0"/>
                <w:lang w:val="uk-UA" w:eastAsia="en-US"/>
                <w14:ligatures w14:val="none"/>
              </w:rPr>
              <w:t>С</w:t>
            </w:r>
            <w:r>
              <w:rPr>
                <w:rFonts w:ascii="Times New Roman" w:hAnsi="Times New Roman" w:cs="Times New Roman" w:eastAsiaTheme="minorHAnsi"/>
                <w:b w:val="0"/>
                <w:bCs w:val="0"/>
                <w:kern w:val="0"/>
                <w:lang w:val="en-US" w:eastAsia="en-US"/>
                <w14:ligatures w14:val="none"/>
              </w:rPr>
              <w:t>ітка</w:t>
            </w:r>
            <w:r>
              <w:rPr>
                <w:rFonts w:ascii="Times New Roman" w:hAnsi="Times New Roman" w:cs="Times New Roman" w:eastAsiaTheme="minorHAnsi"/>
                <w:b w:val="0"/>
                <w:bCs w:val="0"/>
                <w:spacing w:val="-4"/>
                <w:kern w:val="0"/>
                <w:lang w:val="en-US" w:eastAsia="en-US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b w:val="0"/>
                <w:bCs w:val="0"/>
                <w:kern w:val="0"/>
                <w:lang w:val="en-US" w:eastAsia="en-US"/>
                <w14:ligatures w14:val="none"/>
              </w:rPr>
              <w:t>в бампер захисна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1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HAnsi"/>
                <w:b w:val="0"/>
                <w:bCs w:val="0"/>
                <w:kern w:val="0"/>
                <w:lang w:val="uk-UA" w:eastAsia="en-US"/>
                <w14:ligatures w14:val="none"/>
              </w:rPr>
            </w:pPr>
            <w:r>
              <w:rPr>
                <w:rFonts w:ascii="Times New Roman" w:hAnsi="Times New Roman" w:cs="Times New Roman" w:eastAsiaTheme="minorHAnsi"/>
                <w:b w:val="0"/>
                <w:bCs w:val="0"/>
                <w:kern w:val="0"/>
                <w:lang w:val="uk-UA" w:eastAsia="en-US"/>
                <w14:ligatures w14:val="none"/>
              </w:rPr>
              <w:t>С</w:t>
            </w:r>
            <w:r>
              <w:rPr>
                <w:rFonts w:ascii="Times New Roman" w:hAnsi="Times New Roman" w:cs="Times New Roman" w:eastAsiaTheme="minorHAnsi"/>
                <w:b w:val="0"/>
                <w:bCs w:val="0"/>
                <w:kern w:val="0"/>
                <w:lang w:val="en-US" w:eastAsia="en-US"/>
                <w14:ligatures w14:val="none"/>
              </w:rPr>
              <w:t>умка автомобіліста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Зимова гума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Комплект дисків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before="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Комплект датчиків тиску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9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ДОДАТКОВЕ ОБЛАДНАННЯ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СПЕЦІАЛІЗОВАНОГО ТРАНСПОРТНОГО ЗАСОБУ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Переносний холодильник для перевезення біологічного та патологічного матеріалу </w:t>
            </w:r>
          </w:p>
          <w:p>
            <w:pPr>
              <w:pStyle w:val="12"/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Технічні характеристики холодильника:</w:t>
            </w:r>
          </w:p>
          <w:p>
            <w:pPr>
              <w:pStyle w:val="12"/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Тип-термоелектричний;</w:t>
            </w:r>
          </w:p>
          <w:p>
            <w:pPr>
              <w:pStyle w:val="12"/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Ємність: 15-25л</w:t>
            </w:r>
          </w:p>
          <w:p>
            <w:pPr>
              <w:pStyle w:val="12"/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Мережа: 12В, 220В</w:t>
            </w:r>
          </w:p>
          <w:p>
            <w:pPr>
              <w:pStyle w:val="12"/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Максимальне охолодження: 15-25 нижче температури зовнішнього середовища</w:t>
            </w:r>
          </w:p>
          <w:p>
            <w:pPr>
              <w:pStyle w:val="8"/>
              <w:tabs>
                <w:tab w:val="left" w:pos="1514"/>
              </w:tabs>
              <w:spacing w:before="1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Обладнання повинно бути установлене у багажному відділені та закріплене до елементів кузова за допомогою швидко рознімних пристроїв, які повинні надійно фіксувати обладнання під час руху автомобіля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Контрастувальні</w:t>
            </w:r>
            <w:r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смуги шириною від 100мм до 250мм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 w:eastAsiaTheme="minorHAnsi"/>
                <w:b w:val="0"/>
                <w:bCs w:val="0"/>
                <w:color w:val="000000"/>
                <w:kern w:val="0"/>
                <w:lang w:val="ru-RU" w:eastAsia="en-US"/>
                <w14:ligatures w14:val="none"/>
              </w:rPr>
            </w:pPr>
            <w:r>
              <w:rPr>
                <w:rFonts w:ascii="Times New Roman" w:hAnsi="Times New Roman" w:cs="Times New Roman" w:eastAsiaTheme="minorHAnsi"/>
                <w:b w:val="0"/>
                <w:bCs w:val="0"/>
                <w:color w:val="000000"/>
                <w:kern w:val="0"/>
                <w:lang w:val="ru-RU" w:eastAsia="en-US"/>
                <w14:ligatures w14:val="none"/>
              </w:rPr>
              <w:t>на бокових поверхнях кузова з надписом «Ветеринарна медицина» згідно ДСТУ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Гарантія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наявне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Сервісний інтервал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15 000 км пробігу або 1 рік (залежно, що раніше настане)</w:t>
            </w:r>
          </w:p>
        </w:tc>
      </w:tr>
      <w:tr>
        <w:trPr>
          <w:trHeight w:val="241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Гарантійний термін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100 000 км пробігу або 5 років (залежно, що раніше настане)</w:t>
            </w:r>
          </w:p>
        </w:tc>
      </w:tr>
    </w:tbl>
    <w:p/>
    <w:p/>
    <w:p>
      <w:pPr>
        <w:pStyle w:val="5"/>
        <w:ind w:left="284"/>
        <w:jc w:val="both"/>
      </w:pPr>
      <w:r>
        <w:rPr>
          <w:rFonts w:ascii="Times New Roman" w:hAnsi="Times New Roman" w:cs="Times New Roman"/>
          <w:color w:val="000000"/>
          <w:sz w:val="24"/>
        </w:rPr>
        <w:t>* Вимоги до спеціалізованих транспортних засобів Держпродспоживслужби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визначені в Наказом</w:t>
      </w:r>
      <w:r>
        <w:rPr>
          <w:color w:val="000000"/>
        </w:rPr>
        <w:t> </w:t>
      </w:r>
      <w:r>
        <w:rPr>
          <w:rFonts w:ascii="Times New Roman" w:hAnsi="Times New Roman" w:cs="Times New Roman"/>
          <w:color w:val="000000"/>
          <w:sz w:val="24"/>
        </w:rPr>
        <w:t>Держпродспоживслужби</w:t>
      </w:r>
      <w:r>
        <w:rPr>
          <w:color w:val="000000"/>
        </w:rPr>
        <w:t xml:space="preserve"> № </w:t>
      </w:r>
      <w:r>
        <w:rPr>
          <w:rFonts w:ascii="Times New Roman" w:hAnsi="Times New Roman" w:cs="Times New Roman"/>
          <w:color w:val="000000"/>
          <w:sz w:val="24"/>
        </w:rPr>
        <w:t>410 від 15 червня 2017 року «Про спеціалізовані транспортні засоби Держпродспоживслужби».</w:t>
      </w:r>
    </w:p>
    <w:p>
      <w:pPr>
        <w:pStyle w:val="5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t> </w:t>
      </w:r>
    </w:p>
    <w:p>
      <w:pPr>
        <w:pStyle w:val="5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Гарантійний термін на автомобіль повинен складати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100 000 км пробігу або 5 років (залежно, що раніше настане)</w:t>
      </w:r>
      <w:r>
        <w:rPr>
          <w:rFonts w:ascii="Times New Roman" w:hAnsi="Times New Roman" w:cs="Times New Roman"/>
          <w:color w:val="000000"/>
          <w:sz w:val="24"/>
        </w:rPr>
        <w:t>, періодичність технічного обслуговування (ТО) кожні 15000 км пробігу або 1 рік, в залежності від того, що настане раніше.</w:t>
      </w:r>
      <w:r>
        <w:rPr>
          <w:color w:val="000000"/>
        </w:rPr>
        <w:t> 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 складі тендерної </w:t>
      </w:r>
      <w:r>
        <w:rPr>
          <w:rFonts w:ascii="Times New Roman" w:hAnsi="Times New Roman" w:cs="Times New Roman"/>
          <w:color w:val="000000"/>
          <w:sz w:val="24"/>
        </w:rPr>
        <w:t>пропозиції учасник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надає </w:t>
      </w:r>
      <w:r>
        <w:rPr>
          <w:rFonts w:ascii="Times New Roman" w:hAnsi="Times New Roman" w:cs="Times New Roman"/>
          <w:color w:val="000000"/>
          <w:sz w:val="24"/>
        </w:rPr>
        <w:t>інформацію про адреси, телефони та місця розташування сервісних центрів з обов’язковою наявністю в Хмельницькій області, а також копію заключеного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договору з СТО, у разі відсутності власного СТО.</w:t>
      </w:r>
    </w:p>
    <w:p>
      <w:pPr>
        <w:pStyle w:val="5"/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54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Транспортний засіб на момент поставки повинен бути укомплектований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пакетом документів необхідним для його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реєстрації в сервісних центрах Міністерства внутрішніх справ, як транспортний засіб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спеціалізованого призначення</w:t>
      </w:r>
      <w:r>
        <w:rPr>
          <w:color w:val="000000"/>
        </w:rPr>
        <w:t> </w:t>
      </w:r>
      <w:r>
        <w:rPr>
          <w:rFonts w:ascii="Times New Roman" w:hAnsi="Times New Roman" w:cs="Times New Roman"/>
          <w:color w:val="000000"/>
          <w:sz w:val="24"/>
        </w:rPr>
        <w:t>відповідно до чинного законодавства України.</w:t>
      </w:r>
    </w:p>
    <w:p>
      <w:pPr>
        <w:pStyle w:val="5"/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54" w:lineRule="auto"/>
        <w:jc w:val="both"/>
        <w:rPr>
          <w:rFonts w:ascii="Times New Roman" w:hAnsi="Times New Roman" w:cs="Times New Roman"/>
          <w:color w:val="000000"/>
          <w:sz w:val="24"/>
          <w:highlight w:val="none"/>
        </w:rPr>
      </w:pPr>
      <w:r>
        <w:rPr>
          <w:rFonts w:ascii="Times New Roman" w:hAnsi="Times New Roman" w:cs="Times New Roman"/>
          <w:color w:val="000000"/>
          <w:sz w:val="24"/>
        </w:rPr>
        <w:t>Товар повинен бути новим та таким, що не перебуває у заставі або під арештом, про що учасник в складі тендерної пропоз</w:t>
      </w:r>
      <w:r>
        <w:rPr>
          <w:rFonts w:ascii="Times New Roman" w:hAnsi="Times New Roman" w:cs="Times New Roman"/>
          <w:color w:val="000000"/>
          <w:sz w:val="24"/>
          <w:highlight w:val="none"/>
        </w:rPr>
        <w:t>иції надає гарантійний лист.</w:t>
      </w:r>
    </w:p>
    <w:p>
      <w:pPr>
        <w:pStyle w:val="5"/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54" w:lineRule="auto"/>
        <w:jc w:val="both"/>
        <w:rPr>
          <w:rFonts w:ascii="Times New Roman" w:hAnsi="Times New Roman" w:cs="Times New Roman"/>
          <w:color w:val="000000"/>
          <w:sz w:val="24"/>
          <w:highlight w:val="none"/>
        </w:rPr>
      </w:pPr>
      <w:r>
        <w:rPr>
          <w:rFonts w:ascii="Times New Roman" w:hAnsi="Times New Roman" w:cs="Times New Roman"/>
          <w:color w:val="000000"/>
          <w:sz w:val="24"/>
          <w:highlight w:val="none"/>
        </w:rPr>
        <w:t>Автомобіль повинен бути не раніше ніж 2024</w:t>
      </w:r>
      <w:r>
        <w:rPr>
          <w:color w:val="000000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highlight w:val="none"/>
        </w:rPr>
        <w:t>року випуску.</w:t>
      </w:r>
    </w:p>
    <w:p>
      <w:pPr>
        <w:pStyle w:val="5"/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54" w:lineRule="auto"/>
        <w:ind w:left="1209"/>
        <w:jc w:val="both"/>
        <w:rPr>
          <w:rFonts w:ascii="Times New Roman" w:hAnsi="Times New Roman" w:cs="Times New Roman"/>
          <w:color w:val="000000"/>
          <w:sz w:val="24"/>
          <w:highlight w:val="none"/>
        </w:rPr>
      </w:pPr>
      <w:r>
        <w:rPr>
          <w:rFonts w:ascii="Times New Roman" w:hAnsi="Times New Roman" w:cs="Times New Roman"/>
          <w:color w:val="000000"/>
          <w:sz w:val="24"/>
          <w:highlight w:val="none"/>
        </w:rPr>
        <w:t>Строк поставки автомобіля: після підписання договору, не пізніше 31.05.2024 року.</w:t>
      </w:r>
    </w:p>
    <w:p>
      <w:pPr>
        <w:pStyle w:val="5"/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54" w:lineRule="auto"/>
        <w:jc w:val="both"/>
        <w:rPr>
          <w:rFonts w:ascii="Times New Roman" w:hAnsi="Times New Roman" w:cs="Times New Roman"/>
          <w:color w:val="000000"/>
          <w:sz w:val="24"/>
          <w:highlight w:val="none"/>
        </w:rPr>
      </w:pPr>
      <w:r>
        <w:rPr>
          <w:rFonts w:ascii="Times New Roman" w:hAnsi="Times New Roman" w:cs="Times New Roman"/>
          <w:color w:val="000000"/>
          <w:sz w:val="24"/>
          <w:highlight w:val="none"/>
        </w:rPr>
        <w:t>В комплектації автомобіля повинні бути домкрат та</w:t>
      </w:r>
      <w:r>
        <w:rPr>
          <w:color w:val="000000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highlight w:val="none"/>
        </w:rPr>
        <w:t>колісний ключ, вогнегасник, аптечка, знак аварійної зупинки.</w:t>
      </w:r>
    </w:p>
    <w:p>
      <w:pPr>
        <w:pStyle w:val="5"/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54" w:lineRule="auto"/>
        <w:jc w:val="both"/>
        <w:rPr>
          <w:rFonts w:ascii="Times New Roman" w:hAnsi="Times New Roman" w:cs="Times New Roman"/>
          <w:color w:val="000000"/>
          <w:sz w:val="24"/>
          <w:highlight w:val="none"/>
        </w:rPr>
      </w:pPr>
      <w:r>
        <w:rPr>
          <w:rFonts w:ascii="Times New Roman" w:hAnsi="Times New Roman" w:cs="Times New Roman"/>
          <w:color w:val="000000"/>
          <w:sz w:val="24"/>
          <w:highlight w:val="none"/>
        </w:rPr>
        <w:t>Якість Товару повинна відповідати вимогам ДСТУ та нормативним вимогам із захисту довкілля.</w:t>
      </w:r>
    </w:p>
    <w:p>
      <w:pPr>
        <w:pStyle w:val="5"/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54" w:lineRule="auto"/>
        <w:jc w:val="both"/>
        <w:rPr>
          <w:rFonts w:ascii="Times New Roman" w:hAnsi="Times New Roman" w:cs="Times New Roman"/>
          <w:b/>
          <w:color w:val="000000"/>
          <w:sz w:val="24"/>
          <w:highlight w:val="none"/>
        </w:rPr>
      </w:pPr>
      <w:r>
        <w:rPr>
          <w:rFonts w:ascii="Times New Roman" w:hAnsi="Times New Roman" w:cs="Times New Roman"/>
          <w:color w:val="000000"/>
          <w:sz w:val="24"/>
          <w:highlight w:val="none"/>
        </w:rPr>
        <w:t>Ціна Товару, включає в себе ціну за одиницю Товару з урахуванням ПДВ, та усі необхідні податки, збори та обов’язкові платежі, що мають бути сплачені, а також витрати на транспортування предмету закупівлі до місця поставки, визначеного замовником, сплату мита, податків та інших зборів і обов’язкових платежів, що сплачуються або мають бути сплачені згідно з чинним законодавством України.</w:t>
      </w:r>
    </w:p>
    <w:p>
      <w:pPr>
        <w:pStyle w:val="5"/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54" w:lineRule="auto"/>
        <w:jc w:val="both"/>
        <w:rPr>
          <w:rFonts w:ascii="Times New Roman" w:hAnsi="Times New Roman" w:cs="Times New Roman"/>
          <w:b/>
          <w:color w:val="000000"/>
          <w:sz w:val="24"/>
          <w:highlight w:val="none"/>
        </w:rPr>
      </w:pPr>
      <w:r>
        <w:rPr>
          <w:rFonts w:ascii="Times New Roman" w:hAnsi="Times New Roman" w:cs="Times New Roman"/>
          <w:b/>
          <w:color w:val="000000"/>
          <w:sz w:val="24"/>
          <w:highlight w:val="none"/>
        </w:rPr>
        <w:t xml:space="preserve">Учасники, які є офіційними представниками, дилерами, дистриб’юторами виробника товару, повинні надати: </w:t>
      </w:r>
      <w:r>
        <w:rPr>
          <w:rFonts w:ascii="Times New Roman" w:hAnsi="Times New Roman" w:cs="Times New Roman"/>
          <w:i/>
          <w:color w:val="000000"/>
          <w:sz w:val="24"/>
          <w:highlight w:val="none"/>
          <w:u w:val="single"/>
        </w:rPr>
        <w:t>оригінал або нотаріально завірену копію гарантійного листа від виробника товару або копію (завірену учасником) дилерського договору або інший документ, який підтверджує можливість постачання товару замовнику згідно з умовами тендерної документації (договору купівлі-продажу, тощо);</w:t>
      </w:r>
    </w:p>
    <w:p>
      <w:pPr>
        <w:pStyle w:val="5"/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54" w:lineRule="auto"/>
        <w:jc w:val="both"/>
        <w:rPr>
          <w:rFonts w:ascii="Times New Roman" w:hAnsi="Times New Roman" w:cs="Times New Roman"/>
          <w:i/>
          <w:color w:val="000000"/>
          <w:highlight w:val="none"/>
        </w:rPr>
      </w:pPr>
      <w:r>
        <w:rPr>
          <w:rFonts w:ascii="Times New Roman" w:hAnsi="Times New Roman" w:cs="Times New Roman"/>
          <w:b/>
          <w:color w:val="000000"/>
          <w:sz w:val="24"/>
          <w:highlight w:val="none"/>
        </w:rPr>
        <w:t xml:space="preserve">Для підтвердження технічних та якісних характеристик предмета закупівлі Учасник при поставці повинен надати: </w:t>
      </w:r>
      <w:r>
        <w:rPr>
          <w:rFonts w:ascii="Times New Roman" w:hAnsi="Times New Roman" w:cs="Times New Roman"/>
          <w:color w:val="000000"/>
          <w:sz w:val="24"/>
          <w:highlight w:val="none"/>
        </w:rPr>
        <w:t>копію сертифікату (паспорту) якості та (або) відповідності на Товар, та (або) інший аналогічний документ що підтверджує якість Товару.</w:t>
      </w:r>
    </w:p>
    <w:p>
      <w:pPr>
        <w:pStyle w:val="5"/>
        <w:jc w:val="both"/>
        <w:rPr>
          <w:rFonts w:ascii="Times New Roman" w:hAnsi="Times New Roman" w:cs="Times New Roman"/>
          <w:color w:val="000000"/>
          <w:sz w:val="24"/>
          <w:highlight w:val="none"/>
        </w:rPr>
      </w:pPr>
      <w:r>
        <w:rPr>
          <w:rFonts w:ascii="Times New Roman" w:hAnsi="Times New Roman" w:cs="Times New Roman"/>
          <w:i/>
          <w:color w:val="000000"/>
          <w:highlight w:val="none"/>
        </w:rPr>
        <w:t xml:space="preserve">* або еквівалент (технічні характеристики еквіваленту не повинні бути гіршими). У випадку надання учасником еквіваленту він має надати </w:t>
      </w:r>
      <w:r>
        <w:rPr>
          <w:rFonts w:ascii="Times New Roman" w:hAnsi="Times New Roman" w:cs="Times New Roman"/>
          <w:b/>
          <w:i/>
          <w:color w:val="000000"/>
          <w:highlight w:val="none"/>
        </w:rPr>
        <w:t>порівняльну таблицю</w:t>
      </w:r>
      <w:r>
        <w:rPr>
          <w:color w:val="000000"/>
          <w:highlight w:val="none"/>
        </w:rPr>
        <w:t xml:space="preserve"> </w:t>
      </w:r>
      <w:r>
        <w:rPr>
          <w:rFonts w:ascii="Times New Roman" w:hAnsi="Times New Roman" w:cs="Times New Roman"/>
          <w:i/>
          <w:color w:val="000000"/>
          <w:highlight w:val="none"/>
        </w:rPr>
        <w:t>запропонованого товару з товаром, який вимагається Замовником при цьому, технічні характеристики еквіваленту не повинні бути гіршими</w:t>
      </w:r>
    </w:p>
    <w:p>
      <w:pPr>
        <w:pStyle w:val="5"/>
        <w:ind w:firstLine="284"/>
        <w:jc w:val="both"/>
        <w:rPr>
          <w:rFonts w:ascii="Times New Roman" w:hAnsi="Times New Roman" w:cs="Times New Roman"/>
          <w:color w:val="000000"/>
          <w:sz w:val="24"/>
          <w:highlight w:val="none"/>
        </w:rPr>
      </w:pPr>
      <w:r>
        <w:rPr>
          <w:rFonts w:ascii="Times New Roman" w:hAnsi="Times New Roman" w:cs="Times New Roman"/>
          <w:color w:val="000000"/>
          <w:sz w:val="24"/>
          <w:highlight w:val="none"/>
        </w:rPr>
        <w:t>9.Товар що постачається повинен пройти передпродажну підготовку на сертифікованій СТО Учасника.</w:t>
      </w:r>
    </w:p>
    <w:p>
      <w:pPr>
        <w:pStyle w:val="5"/>
        <w:ind w:firstLine="284"/>
        <w:jc w:val="both"/>
        <w:rPr>
          <w:color w:val="000000"/>
          <w:highlight w:val="none"/>
        </w:rPr>
      </w:pPr>
      <w:r>
        <w:rPr>
          <w:rFonts w:ascii="Times New Roman" w:hAnsi="Times New Roman" w:cs="Times New Roman"/>
          <w:color w:val="000000"/>
          <w:sz w:val="24"/>
          <w:highlight w:val="none"/>
        </w:rPr>
        <w:t>10.Для підтвердження проведення передпродажної підготовки Учасник надає у складі пропозиції Гарантійний лист.</w:t>
      </w:r>
    </w:p>
    <w:p>
      <w:pPr>
        <w:pStyle w:val="5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  <w:highlight w:val="none"/>
        </w:rPr>
        <w:t xml:space="preserve">     </w:t>
      </w:r>
      <w:r>
        <w:rPr>
          <w:rFonts w:ascii="Times New Roman" w:hAnsi="Times New Roman" w:cs="Times New Roman"/>
          <w:color w:val="000000"/>
          <w:sz w:val="24"/>
          <w:highlight w:val="none"/>
        </w:rPr>
        <w:t>11. До автомобіля, що буде постачатися, повинна додаватися суп</w:t>
      </w:r>
      <w:r>
        <w:rPr>
          <w:rFonts w:ascii="Times New Roman" w:hAnsi="Times New Roman" w:cs="Times New Roman"/>
          <w:color w:val="000000"/>
          <w:sz w:val="24"/>
        </w:rPr>
        <w:t>утня документація виробника, посібник по експлуатації, сервісна книжка, тощо. Супутня документація повинна бути виконана українською мовою. У разі, якщо оригінал супутньої документації складений іншою, ніж українська, він обов’язково має супроводжуватись автентичним перекладом українською мовою.</w:t>
      </w:r>
    </w:p>
    <w:p>
      <w:pPr>
        <w:pStyle w:val="5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 складі тендерної пропозиції учасник повинен надати:</w:t>
      </w:r>
    </w:p>
    <w:p>
      <w:pPr>
        <w:pStyle w:val="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Довідку складену в довільній формі про країну походження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(крім країни агресора) та назву виробника запропонованого товару. </w:t>
      </w:r>
    </w:p>
    <w:p>
      <w:pPr>
        <w:pStyle w:val="5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Не відповідність тендерної пропозиції учасника технічним вимогам додатку №3 спричинить відхилення тендерної пропозиції. </w:t>
      </w:r>
    </w:p>
    <w:p>
      <w:pPr>
        <w:pStyle w:val="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Ми, _________________ у разі визначення переможцем нашої тендерної пропозиції та укладення Договору  із Замовником про поставку Товару згодні та підтверджуємо свою можливість і готовність виконувати усі Технічні вимоги Замовника, зазначені у цій тендерній документації.</w:t>
      </w:r>
    </w:p>
    <w:p>
      <w:pPr>
        <w:pStyle w:val="5"/>
        <w:jc w:val="both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p>
      <w:pPr>
        <w:pStyle w:val="5"/>
        <w:rPr>
          <w:color w:val="000000"/>
        </w:rPr>
      </w:pPr>
      <w:r>
        <w:rPr>
          <w:color w:val="000000"/>
        </w:rPr>
        <w:t xml:space="preserve">                           </w:t>
      </w:r>
      <w:r>
        <w:rPr>
          <w:rFonts w:ascii="Times New Roman" w:hAnsi="Times New Roman" w:cs="Times New Roman"/>
          <w:color w:val="000000"/>
          <w:sz w:val="24"/>
        </w:rPr>
        <w:t xml:space="preserve">Дата: _____________                                         ________________ (підпис) </w:t>
      </w:r>
    </w:p>
    <w:p>
      <w:pPr>
        <w:pStyle w:val="5"/>
        <w:rPr>
          <w:rFonts w:ascii="Times New Roman" w:hAnsi="Times New Roman" w:cs="Times New Roman"/>
          <w:i/>
          <w:color w:val="000000"/>
          <w:sz w:val="24"/>
          <w:u w:val="single"/>
        </w:rPr>
      </w:pPr>
      <w:r>
        <w:rPr>
          <w:color w:val="000000"/>
        </w:rPr>
        <w:t xml:space="preserve">                                                         </w:t>
      </w:r>
      <w:r>
        <w:rPr>
          <w:rFonts w:ascii="Times New Roman" w:hAnsi="Times New Roman" w:cs="Times New Roman"/>
          <w:color w:val="000000"/>
          <w:sz w:val="24"/>
        </w:rPr>
        <w:t>М.П.</w:t>
      </w:r>
    </w:p>
    <w:p>
      <w:pPr>
        <w:pStyle w:val="5"/>
      </w:pPr>
      <w:r>
        <w:rPr>
          <w:rFonts w:ascii="Times New Roman" w:hAnsi="Times New Roman" w:cs="Times New Roman"/>
          <w:i/>
          <w:color w:val="000000"/>
          <w:sz w:val="24"/>
          <w:u w:val="single"/>
        </w:rPr>
        <w:t>Усі посилання в тендерній документації на конкретну торгівельну марку чи фірму, патент, конструкцію або тип предмета закупівлі, джерело його походження або виробника читати як або еквівалент.</w:t>
      </w:r>
    </w:p>
    <w:p>
      <w:pPr>
        <w:pStyle w:val="5"/>
        <w:jc w:val="both"/>
      </w:pPr>
    </w:p>
    <w:p>
      <w:pPr>
        <w:rPr>
          <w:rFonts w:ascii="Hyundai Sans Text" w:hAnsi="Hyundai Sans Text"/>
          <w:lang w:val="uk-UA"/>
        </w:rPr>
      </w:pPr>
    </w:p>
    <w:p>
      <w:pPr>
        <w:rPr>
          <w:lang w:val="uk-UA"/>
        </w:rPr>
      </w:pP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algun Gothic">
    <w:altName w:val="Apple SD Gothic Neo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OpenSymbol">
    <w:altName w:val="苹方-简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Hyundai Sans Text">
    <w:altName w:val="苹方-简"/>
    <w:panose1 w:val="00000000000000000000"/>
    <w:charset w:val="00"/>
    <w:family w:val="swiss"/>
    <w:pitch w:val="default"/>
    <w:sig w:usb0="00000000" w:usb1="00000000" w:usb2="0000002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."/>
      <w:lvlJc w:val="left"/>
      <w:pPr>
        <w:tabs>
          <w:tab w:val="left" w:pos="707"/>
        </w:tabs>
        <w:ind w:left="707" w:hanging="283"/>
      </w:pPr>
      <w:rPr>
        <w:rFonts w:ascii="Times New Roman" w:hAnsi="Times New Roman" w:cs="Times New Roman"/>
        <w:i/>
        <w:color w:val="000000"/>
        <w:sz w:val="24"/>
      </w:rPr>
    </w:lvl>
    <w:lvl w:ilvl="1" w:tentative="0">
      <w:start w:val="1"/>
      <w:numFmt w:val="decimal"/>
      <w:lvlText w:val="%2."/>
      <w:lvlJc w:val="left"/>
      <w:pPr>
        <w:tabs>
          <w:tab w:val="left" w:pos="1414"/>
        </w:tabs>
        <w:ind w:left="1414" w:hanging="283"/>
      </w:pPr>
    </w:lvl>
    <w:lvl w:ilvl="2" w:tentative="0">
      <w:start w:val="1"/>
      <w:numFmt w:val="decimal"/>
      <w:lvlText w:val="%3."/>
      <w:lvlJc w:val="left"/>
      <w:pPr>
        <w:tabs>
          <w:tab w:val="left" w:pos="2121"/>
        </w:tabs>
        <w:ind w:left="2121" w:hanging="283"/>
      </w:pPr>
    </w:lvl>
    <w:lvl w:ilvl="3" w:tentative="0">
      <w:start w:val="1"/>
      <w:numFmt w:val="decimal"/>
      <w:lvlText w:val="%4."/>
      <w:lvlJc w:val="left"/>
      <w:pPr>
        <w:tabs>
          <w:tab w:val="left" w:pos="2828"/>
        </w:tabs>
        <w:ind w:left="2828" w:hanging="283"/>
      </w:pPr>
    </w:lvl>
    <w:lvl w:ilvl="4" w:tentative="0">
      <w:start w:val="1"/>
      <w:numFmt w:val="decimal"/>
      <w:lvlText w:val="%5."/>
      <w:lvlJc w:val="left"/>
      <w:pPr>
        <w:tabs>
          <w:tab w:val="left" w:pos="3535"/>
        </w:tabs>
        <w:ind w:left="3535" w:hanging="283"/>
      </w:pPr>
    </w:lvl>
    <w:lvl w:ilvl="5" w:tentative="0">
      <w:start w:val="1"/>
      <w:numFmt w:val="decimal"/>
      <w:lvlText w:val="%6."/>
      <w:lvlJc w:val="left"/>
      <w:pPr>
        <w:tabs>
          <w:tab w:val="left" w:pos="4242"/>
        </w:tabs>
        <w:ind w:left="4242" w:hanging="283"/>
      </w:pPr>
    </w:lvl>
    <w:lvl w:ilvl="6" w:tentative="0">
      <w:start w:val="1"/>
      <w:numFmt w:val="decimal"/>
      <w:lvlText w:val="%7."/>
      <w:lvlJc w:val="left"/>
      <w:pPr>
        <w:tabs>
          <w:tab w:val="left" w:pos="4949"/>
        </w:tabs>
        <w:ind w:left="4949" w:hanging="283"/>
      </w:pPr>
    </w:lvl>
    <w:lvl w:ilvl="7" w:tentative="0">
      <w:start w:val="1"/>
      <w:numFmt w:val="decimal"/>
      <w:lvlText w:val="%8."/>
      <w:lvlJc w:val="left"/>
      <w:pPr>
        <w:tabs>
          <w:tab w:val="left" w:pos="5656"/>
        </w:tabs>
        <w:ind w:left="5656" w:hanging="283"/>
      </w:pPr>
    </w:lvl>
    <w:lvl w:ilvl="8" w:tentative="0">
      <w:start w:val="1"/>
      <w:numFmt w:val="decimal"/>
      <w:lvlText w:val="%9."/>
      <w:lvlJc w:val="left"/>
      <w:pPr>
        <w:tabs>
          <w:tab w:val="left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DF"/>
    <w:rsid w:val="00080BC9"/>
    <w:rsid w:val="000E6899"/>
    <w:rsid w:val="00122B13"/>
    <w:rsid w:val="003078A1"/>
    <w:rsid w:val="00473DDF"/>
    <w:rsid w:val="00487DB7"/>
    <w:rsid w:val="00525F07"/>
    <w:rsid w:val="009224F6"/>
    <w:rsid w:val="009340DA"/>
    <w:rsid w:val="0094418F"/>
    <w:rsid w:val="00A5140E"/>
    <w:rsid w:val="00B47CD6"/>
    <w:rsid w:val="00C7134A"/>
    <w:rsid w:val="00D7141F"/>
    <w:rsid w:val="00E80CB7"/>
    <w:rsid w:val="00F07D45"/>
    <w:rsid w:val="00FC1F25"/>
    <w:rsid w:val="D5CFFF33"/>
    <w:rsid w:val="FEFFC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ru-RU" w:eastAsia="ko-KR" w:bidi="ar-SA"/>
      <w14:ligatures w14:val="standardContextual"/>
    </w:rPr>
  </w:style>
  <w:style w:type="paragraph" w:styleId="2">
    <w:name w:val="heading 1"/>
    <w:basedOn w:val="1"/>
    <w:next w:val="1"/>
    <w:link w:val="11"/>
    <w:qFormat/>
    <w:uiPriority w:val="9"/>
    <w:pPr>
      <w:widowControl w:val="0"/>
      <w:autoSpaceDE w:val="0"/>
      <w:autoSpaceDN w:val="0"/>
      <w:spacing w:after="0" w:line="240" w:lineRule="auto"/>
      <w:ind w:left="4164" w:right="3923"/>
      <w:jc w:val="center"/>
      <w:outlineLvl w:val="0"/>
    </w:pPr>
    <w:rPr>
      <w:rFonts w:ascii="Calibri" w:hAnsi="Calibri" w:eastAsia="Calibri" w:cs="Calibri"/>
      <w:b/>
      <w:bCs/>
      <w:kern w:val="0"/>
      <w:lang w:val="uk-UA" w:eastAsia="en-US"/>
      <w14:ligatures w14:val="none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9"/>
    <w:qFormat/>
    <w:uiPriority w:val="1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kern w:val="0"/>
      <w:lang w:val="uk-UA" w:eastAsia="en-US"/>
      <w14:ligatures w14:val="none"/>
    </w:rPr>
  </w:style>
  <w:style w:type="table" w:styleId="6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07"/>
    </w:pPr>
    <w:rPr>
      <w:rFonts w:ascii="Calibri" w:hAnsi="Calibri" w:eastAsia="Calibri" w:cs="Calibri"/>
      <w:kern w:val="0"/>
      <w:lang w:val="uk-UA" w:eastAsia="en-US"/>
      <w14:ligatures w14:val="none"/>
    </w:rPr>
  </w:style>
  <w:style w:type="character" w:customStyle="1" w:styleId="9">
    <w:name w:val="Основной текст Знак"/>
    <w:basedOn w:val="3"/>
    <w:link w:val="5"/>
    <w:uiPriority w:val="1"/>
    <w:rPr>
      <w:rFonts w:ascii="Calibri" w:hAnsi="Calibri" w:eastAsia="Calibri" w:cs="Calibri"/>
      <w:kern w:val="0"/>
      <w:lang w:val="uk-UA" w:eastAsia="en-US"/>
      <w14:ligatures w14:val="none"/>
    </w:rPr>
  </w:style>
  <w:style w:type="table" w:customStyle="1" w:styleId="10">
    <w:name w:val="List Table 1 Light Accent 1"/>
    <w:basedOn w:val="4"/>
    <w:uiPriority w:val="46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  <w:tblStylePr w:type="firstRow">
      <w:rPr>
        <w:b/>
        <w:bCs/>
      </w:rPr>
      <w:tcPr>
        <w:tcBorders>
          <w:bottom w:val="single" w:color="8EAADB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character" w:customStyle="1" w:styleId="11">
    <w:name w:val="Заголовок 1 Знак"/>
    <w:basedOn w:val="3"/>
    <w:link w:val="2"/>
    <w:uiPriority w:val="9"/>
    <w:rPr>
      <w:rFonts w:ascii="Calibri" w:hAnsi="Calibri" w:eastAsia="Calibri" w:cs="Calibri"/>
      <w:b/>
      <w:bCs/>
      <w:kern w:val="0"/>
      <w:lang w:val="uk-UA" w:eastAsia="en-US"/>
      <w14:ligatures w14:val="none"/>
    </w:rPr>
  </w:style>
  <w:style w:type="paragraph" w:customStyle="1" w:styleId="12">
    <w:name w:val="Содержимое таблицы"/>
    <w:basedOn w:val="1"/>
    <w:uiPriority w:val="0"/>
    <w:pPr>
      <w:suppressLineNumbers/>
      <w:suppressAutoHyphens/>
      <w:spacing w:line="254" w:lineRule="auto"/>
    </w:pPr>
    <w:rPr>
      <w:rFonts w:ascii="Calibri" w:hAnsi="Calibri" w:eastAsia="SimSun" w:cs="Calibri"/>
      <w:kern w:val="0"/>
      <w:lang w:val="uk-UA" w:eastAsia="ar-SA"/>
      <w14:ligatures w14:val="none"/>
    </w:rPr>
  </w:style>
  <w:style w:type="paragraph" w:styleId="13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100" w:hanging="361"/>
    </w:pPr>
    <w:rPr>
      <w:rFonts w:ascii="Calibri" w:hAnsi="Calibri" w:eastAsia="Calibri" w:cs="Calibri"/>
      <w:kern w:val="0"/>
      <w:lang w:val="uk-UA" w:eastAsia="en-US"/>
      <w14:ligatures w14:val="none"/>
    </w:rPr>
  </w:style>
  <w:style w:type="character" w:customStyle="1" w:styleId="14">
    <w:name w:val="WW8Num2z0"/>
    <w:uiPriority w:val="0"/>
    <w:rPr>
      <w:rFonts w:ascii="Symbol" w:hAnsi="Symbol" w:cs="OpenSymbo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1498</Words>
  <Characters>8544</Characters>
  <Lines>71</Lines>
  <Paragraphs>20</Paragraphs>
  <TotalTime>38</TotalTime>
  <ScaleCrop>false</ScaleCrop>
  <LinksUpToDate>false</LinksUpToDate>
  <CharactersWithSpaces>10022</CharactersWithSpaces>
  <Application>WPS Office_5.7.1.8092_F1E327BC-269C-435d-A152-05C5408002CA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2024-04-19T14:58:00Z</dcterms:created>
  <dc:creator>buch</dc:creator>
  <cp:lastModifiedBy>google1589453068</cp:lastModifiedBy>
  <dcterms:modified xsi:type="dcterms:W3CDTF">2024-04-29T19:41:50Z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1033-5.7.1.8092</vt:lpwstr>
  </property>
</Properties>
</file>