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E4EA3" w14:textId="77777777" w:rsidR="003457C8" w:rsidRPr="008016FB" w:rsidRDefault="003457C8" w:rsidP="00144EDA">
      <w:pPr>
        <w:widowControl w:val="0"/>
        <w:spacing w:after="0" w:line="240" w:lineRule="auto"/>
        <w:jc w:val="center"/>
        <w:rPr>
          <w:rFonts w:ascii="Times New Roman" w:hAnsi="Times New Roman"/>
          <w:b/>
          <w:sz w:val="24"/>
          <w:szCs w:val="24"/>
        </w:rPr>
      </w:pPr>
      <w:r w:rsidRPr="008016FB">
        <w:rPr>
          <w:rFonts w:ascii="Times New Roman" w:hAnsi="Times New Roman"/>
          <w:b/>
          <w:sz w:val="24"/>
          <w:szCs w:val="24"/>
        </w:rPr>
        <w:t>ДЕРЖАВНИЙ АРХІВ ЗАПОРІЗЬКОЇ ОБЛАСТІ</w:t>
      </w:r>
    </w:p>
    <w:tbl>
      <w:tblPr>
        <w:tblW w:w="4820" w:type="dxa"/>
        <w:tblInd w:w="5245" w:type="dxa"/>
        <w:tblLayout w:type="fixed"/>
        <w:tblCellMar>
          <w:left w:w="28" w:type="dxa"/>
          <w:right w:w="28" w:type="dxa"/>
        </w:tblCellMar>
        <w:tblLook w:val="0000" w:firstRow="0" w:lastRow="0" w:firstColumn="0" w:lastColumn="0" w:noHBand="0" w:noVBand="0"/>
      </w:tblPr>
      <w:tblGrid>
        <w:gridCol w:w="4820"/>
      </w:tblGrid>
      <w:tr w:rsidR="003457C8" w:rsidRPr="008016FB" w14:paraId="451A5183" w14:textId="77777777" w:rsidTr="00194062">
        <w:tc>
          <w:tcPr>
            <w:tcW w:w="4820" w:type="dxa"/>
          </w:tcPr>
          <w:p w14:paraId="05CDB9DE" w14:textId="77777777" w:rsidR="003457C8" w:rsidRPr="008016FB" w:rsidRDefault="003457C8" w:rsidP="00144EDA">
            <w:pPr>
              <w:pStyle w:val="--14"/>
              <w:widowControl w:val="0"/>
              <w:suppressAutoHyphens w:val="0"/>
              <w:snapToGrid w:val="0"/>
              <w:jc w:val="left"/>
              <w:rPr>
                <w:sz w:val="24"/>
                <w:szCs w:val="24"/>
              </w:rPr>
            </w:pPr>
          </w:p>
          <w:p w14:paraId="40602FE6" w14:textId="77777777" w:rsidR="003457C8" w:rsidRPr="008016FB" w:rsidRDefault="003457C8" w:rsidP="00144EDA">
            <w:pPr>
              <w:pStyle w:val="--14"/>
              <w:widowControl w:val="0"/>
              <w:suppressAutoHyphens w:val="0"/>
              <w:snapToGrid w:val="0"/>
              <w:jc w:val="left"/>
              <w:rPr>
                <w:sz w:val="24"/>
                <w:szCs w:val="24"/>
              </w:rPr>
            </w:pPr>
            <w:r w:rsidRPr="008016FB">
              <w:rPr>
                <w:sz w:val="24"/>
                <w:szCs w:val="24"/>
              </w:rPr>
              <w:t>ЗАТВЕРДЖЕНО</w:t>
            </w:r>
          </w:p>
        </w:tc>
      </w:tr>
      <w:tr w:rsidR="003457C8" w:rsidRPr="008016FB" w14:paraId="5904BF2F" w14:textId="77777777" w:rsidTr="00194062">
        <w:trPr>
          <w:trHeight w:val="1976"/>
        </w:trPr>
        <w:tc>
          <w:tcPr>
            <w:tcW w:w="4820" w:type="dxa"/>
            <w:vAlign w:val="center"/>
          </w:tcPr>
          <w:p w14:paraId="1DB5E8F5" w14:textId="48CFE8EE" w:rsidR="003457C8" w:rsidRPr="008016FB" w:rsidRDefault="00194062" w:rsidP="00144EDA">
            <w:pPr>
              <w:pStyle w:val="--140"/>
              <w:widowControl w:val="0"/>
              <w:suppressAutoHyphens w:val="0"/>
              <w:snapToGrid w:val="0"/>
              <w:jc w:val="left"/>
              <w:rPr>
                <w:sz w:val="24"/>
                <w:szCs w:val="24"/>
              </w:rPr>
            </w:pPr>
            <w:r>
              <w:rPr>
                <w:sz w:val="24"/>
                <w:szCs w:val="24"/>
              </w:rPr>
              <w:t xml:space="preserve">Протокольне рішення </w:t>
            </w:r>
            <w:r w:rsidR="003457C8" w:rsidRPr="008016FB">
              <w:rPr>
                <w:sz w:val="24"/>
                <w:szCs w:val="24"/>
              </w:rPr>
              <w:t>Уповноваженої особи</w:t>
            </w:r>
          </w:p>
          <w:p w14:paraId="66B6B4BA" w14:textId="77777777" w:rsidR="003457C8" w:rsidRPr="00194062" w:rsidRDefault="003457C8" w:rsidP="00144EDA">
            <w:pPr>
              <w:pStyle w:val="--140"/>
              <w:widowControl w:val="0"/>
              <w:suppressAutoHyphens w:val="0"/>
              <w:snapToGrid w:val="0"/>
              <w:jc w:val="left"/>
              <w:rPr>
                <w:sz w:val="24"/>
                <w:szCs w:val="24"/>
              </w:rPr>
            </w:pPr>
            <w:r w:rsidRPr="00194062">
              <w:rPr>
                <w:sz w:val="24"/>
                <w:szCs w:val="24"/>
              </w:rPr>
              <w:t>Державного архіву Запорізької області</w:t>
            </w:r>
          </w:p>
          <w:p w14:paraId="0A40267B" w14:textId="0629F83D" w:rsidR="003457C8" w:rsidRPr="008016FB" w:rsidRDefault="003457C8" w:rsidP="00144EDA">
            <w:pPr>
              <w:pStyle w:val="--140"/>
              <w:widowControl w:val="0"/>
              <w:suppressAutoHyphens w:val="0"/>
              <w:snapToGrid w:val="0"/>
              <w:jc w:val="left"/>
              <w:rPr>
                <w:sz w:val="24"/>
                <w:szCs w:val="24"/>
              </w:rPr>
            </w:pPr>
            <w:r w:rsidRPr="00194062">
              <w:rPr>
                <w:sz w:val="24"/>
                <w:szCs w:val="24"/>
              </w:rPr>
              <w:t xml:space="preserve">№ </w:t>
            </w:r>
            <w:r w:rsidR="008E4F88" w:rsidRPr="00194062">
              <w:rPr>
                <w:sz w:val="24"/>
                <w:szCs w:val="24"/>
              </w:rPr>
              <w:t>33</w:t>
            </w:r>
            <w:r w:rsidRPr="00194062">
              <w:rPr>
                <w:sz w:val="24"/>
                <w:szCs w:val="24"/>
              </w:rPr>
              <w:t xml:space="preserve"> від «</w:t>
            </w:r>
            <w:r w:rsidR="008E4F88" w:rsidRPr="00194062">
              <w:rPr>
                <w:sz w:val="24"/>
                <w:szCs w:val="24"/>
              </w:rPr>
              <w:t>24</w:t>
            </w:r>
            <w:r w:rsidRPr="00194062">
              <w:rPr>
                <w:sz w:val="24"/>
                <w:szCs w:val="24"/>
              </w:rPr>
              <w:t xml:space="preserve">» </w:t>
            </w:r>
            <w:r w:rsidR="008E4F88" w:rsidRPr="00194062">
              <w:rPr>
                <w:sz w:val="24"/>
                <w:szCs w:val="24"/>
              </w:rPr>
              <w:t xml:space="preserve">листопада 2023 </w:t>
            </w:r>
            <w:r w:rsidRPr="00194062">
              <w:rPr>
                <w:sz w:val="24"/>
                <w:szCs w:val="24"/>
              </w:rPr>
              <w:t>року</w:t>
            </w:r>
          </w:p>
          <w:p w14:paraId="5A10E72B" w14:textId="3FFF1631" w:rsidR="003457C8" w:rsidRPr="008016FB" w:rsidRDefault="003457C8" w:rsidP="00144EDA">
            <w:pPr>
              <w:pStyle w:val="--140"/>
              <w:widowControl w:val="0"/>
              <w:suppressAutoHyphens w:val="0"/>
              <w:snapToGrid w:val="0"/>
              <w:jc w:val="left"/>
              <w:rPr>
                <w:sz w:val="24"/>
                <w:szCs w:val="24"/>
              </w:rPr>
            </w:pPr>
            <w:r w:rsidRPr="008016FB">
              <w:rPr>
                <w:sz w:val="24"/>
                <w:szCs w:val="24"/>
              </w:rPr>
              <w:t>Аліна</w:t>
            </w:r>
            <w:r w:rsidR="00776015">
              <w:rPr>
                <w:sz w:val="24"/>
                <w:szCs w:val="24"/>
              </w:rPr>
              <w:t xml:space="preserve"> ЗАДОЯ</w:t>
            </w:r>
            <w:r w:rsidRPr="008016FB">
              <w:rPr>
                <w:sz w:val="24"/>
                <w:szCs w:val="24"/>
              </w:rPr>
              <w:t xml:space="preserve"> </w:t>
            </w:r>
          </w:p>
          <w:p w14:paraId="55813616" w14:textId="77777777" w:rsidR="003457C8" w:rsidRPr="008016FB" w:rsidRDefault="003457C8" w:rsidP="00144EDA">
            <w:pPr>
              <w:pStyle w:val="--140"/>
              <w:widowControl w:val="0"/>
              <w:suppressAutoHyphens w:val="0"/>
              <w:jc w:val="left"/>
              <w:rPr>
                <w:sz w:val="24"/>
                <w:szCs w:val="24"/>
              </w:rPr>
            </w:pPr>
            <w:r w:rsidRPr="008016FB">
              <w:rPr>
                <w:color w:val="FF0000"/>
                <w:sz w:val="24"/>
                <w:szCs w:val="24"/>
              </w:rPr>
              <w:t xml:space="preserve"> </w:t>
            </w:r>
          </w:p>
        </w:tc>
      </w:tr>
    </w:tbl>
    <w:p w14:paraId="26275C12" w14:textId="77777777" w:rsidR="003457C8" w:rsidRPr="008016FB" w:rsidRDefault="003457C8" w:rsidP="00144EDA">
      <w:pPr>
        <w:widowControl w:val="0"/>
        <w:spacing w:after="0" w:line="240" w:lineRule="auto"/>
        <w:rPr>
          <w:rFonts w:ascii="Times New Roman" w:hAnsi="Times New Roman"/>
          <w:sz w:val="24"/>
          <w:szCs w:val="24"/>
        </w:rPr>
      </w:pPr>
    </w:p>
    <w:p w14:paraId="4F03EAE4" w14:textId="77777777" w:rsidR="003457C8" w:rsidRPr="008016FB" w:rsidRDefault="003457C8" w:rsidP="00144EDA">
      <w:pPr>
        <w:widowControl w:val="0"/>
        <w:spacing w:after="0" w:line="240" w:lineRule="auto"/>
        <w:rPr>
          <w:rFonts w:ascii="Times New Roman" w:hAnsi="Times New Roman"/>
          <w:sz w:val="24"/>
          <w:szCs w:val="24"/>
        </w:rPr>
      </w:pPr>
    </w:p>
    <w:p w14:paraId="64570A30" w14:textId="77777777" w:rsidR="003457C8" w:rsidRPr="008016FB" w:rsidRDefault="003457C8" w:rsidP="00144EDA">
      <w:pPr>
        <w:widowControl w:val="0"/>
        <w:spacing w:after="0" w:line="240" w:lineRule="auto"/>
        <w:rPr>
          <w:rFonts w:ascii="Times New Roman" w:hAnsi="Times New Roman"/>
          <w:sz w:val="24"/>
          <w:szCs w:val="24"/>
        </w:rPr>
      </w:pPr>
    </w:p>
    <w:p w14:paraId="7A2EB9B6" w14:textId="77777777" w:rsidR="003457C8" w:rsidRPr="008016FB" w:rsidRDefault="003457C8" w:rsidP="00144EDA">
      <w:pPr>
        <w:widowControl w:val="0"/>
        <w:spacing w:after="0" w:line="240" w:lineRule="auto"/>
        <w:rPr>
          <w:rFonts w:ascii="Times New Roman" w:hAnsi="Times New Roman"/>
          <w:sz w:val="24"/>
          <w:szCs w:val="24"/>
        </w:rPr>
      </w:pPr>
    </w:p>
    <w:p w14:paraId="6D9778FF" w14:textId="77777777" w:rsidR="003457C8" w:rsidRPr="008016FB" w:rsidRDefault="003457C8" w:rsidP="00144EDA">
      <w:pPr>
        <w:widowControl w:val="0"/>
        <w:spacing w:after="0" w:line="240" w:lineRule="auto"/>
        <w:rPr>
          <w:rFonts w:ascii="Times New Roman" w:hAnsi="Times New Roman"/>
          <w:sz w:val="24"/>
          <w:szCs w:val="24"/>
        </w:rPr>
      </w:pPr>
    </w:p>
    <w:p w14:paraId="6709AE78" w14:textId="77777777" w:rsidR="003457C8" w:rsidRPr="008016FB" w:rsidRDefault="003457C8" w:rsidP="00144EDA">
      <w:pPr>
        <w:widowControl w:val="0"/>
        <w:spacing w:after="0" w:line="240" w:lineRule="auto"/>
        <w:rPr>
          <w:rFonts w:ascii="Times New Roman" w:hAnsi="Times New Roman"/>
          <w:sz w:val="24"/>
          <w:szCs w:val="24"/>
        </w:rPr>
      </w:pPr>
    </w:p>
    <w:p w14:paraId="797717B8" w14:textId="77777777" w:rsidR="003457C8" w:rsidRPr="008016FB" w:rsidRDefault="003457C8" w:rsidP="00144EDA">
      <w:pPr>
        <w:widowControl w:val="0"/>
        <w:spacing w:after="0" w:line="240" w:lineRule="auto"/>
        <w:rPr>
          <w:rFonts w:ascii="Times New Roman" w:hAnsi="Times New Roman"/>
          <w:sz w:val="24"/>
          <w:szCs w:val="24"/>
        </w:rPr>
      </w:pPr>
    </w:p>
    <w:p w14:paraId="68D5DDC9" w14:textId="77777777" w:rsidR="003457C8" w:rsidRPr="008016FB" w:rsidRDefault="003457C8" w:rsidP="00144EDA">
      <w:pPr>
        <w:widowControl w:val="0"/>
        <w:spacing w:after="0" w:line="240" w:lineRule="auto"/>
        <w:rPr>
          <w:rFonts w:ascii="Times New Roman" w:hAnsi="Times New Roman"/>
          <w:sz w:val="24"/>
          <w:szCs w:val="24"/>
        </w:rPr>
      </w:pPr>
    </w:p>
    <w:p w14:paraId="020CB3A0" w14:textId="77777777" w:rsidR="003457C8" w:rsidRPr="008016FB" w:rsidRDefault="003457C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8016FB">
        <w:rPr>
          <w:rFonts w:ascii="Times New Roman" w:eastAsia="Times New Roman" w:hAnsi="Times New Roman"/>
          <w:b/>
          <w:bCs/>
          <w:color w:val="000000"/>
          <w:kern w:val="3"/>
          <w:sz w:val="24"/>
          <w:szCs w:val="24"/>
          <w:lang w:eastAsia="zh-CN" w:bidi="hi-IN"/>
        </w:rPr>
        <w:t>ТЕНДЕРНА ДОКУМЕНТАЦІЯ</w:t>
      </w:r>
    </w:p>
    <w:p w14:paraId="591519C4" w14:textId="77777777" w:rsidR="003457C8" w:rsidRPr="008016FB" w:rsidRDefault="003457C8" w:rsidP="00144EDA">
      <w:pPr>
        <w:widowControl w:val="0"/>
        <w:spacing w:after="0" w:line="240" w:lineRule="auto"/>
        <w:jc w:val="center"/>
        <w:rPr>
          <w:rFonts w:ascii="Times New Roman" w:hAnsi="Times New Roman"/>
          <w:sz w:val="24"/>
          <w:szCs w:val="24"/>
        </w:rPr>
      </w:pPr>
      <w:r w:rsidRPr="008016FB">
        <w:rPr>
          <w:rFonts w:ascii="Times New Roman" w:hAnsi="Times New Roman"/>
          <w:sz w:val="24"/>
          <w:szCs w:val="24"/>
        </w:rPr>
        <w:t>щодо проведення процедури відкритих торгів з особливостями</w:t>
      </w:r>
    </w:p>
    <w:p w14:paraId="198A4BA6" w14:textId="77777777" w:rsidR="003457C8" w:rsidRPr="008016FB" w:rsidRDefault="003457C8" w:rsidP="00144EDA">
      <w:pPr>
        <w:widowControl w:val="0"/>
        <w:spacing w:after="0" w:line="240" w:lineRule="auto"/>
        <w:jc w:val="center"/>
        <w:rPr>
          <w:rFonts w:ascii="Times New Roman" w:hAnsi="Times New Roman"/>
          <w:bCs/>
          <w:sz w:val="24"/>
          <w:szCs w:val="24"/>
        </w:rPr>
      </w:pPr>
      <w:r w:rsidRPr="008016FB">
        <w:rPr>
          <w:rFonts w:ascii="Times New Roman" w:hAnsi="Times New Roman"/>
          <w:sz w:val="24"/>
          <w:szCs w:val="24"/>
        </w:rPr>
        <w:t>на закупівлю за кодом ДК 021:2015: 09310000-5 – «</w:t>
      </w:r>
      <w:r w:rsidRPr="008016FB">
        <w:rPr>
          <w:rFonts w:ascii="Times New Roman" w:hAnsi="Times New Roman"/>
          <w:bCs/>
          <w:sz w:val="24"/>
          <w:szCs w:val="24"/>
        </w:rPr>
        <w:t xml:space="preserve">Електрична енергія» </w:t>
      </w:r>
    </w:p>
    <w:p w14:paraId="6984D1CE" w14:textId="77777777" w:rsidR="003457C8" w:rsidRPr="008016FB" w:rsidRDefault="003457C8" w:rsidP="00144EDA">
      <w:pPr>
        <w:widowControl w:val="0"/>
        <w:spacing w:after="0" w:line="240" w:lineRule="auto"/>
        <w:jc w:val="center"/>
        <w:rPr>
          <w:rFonts w:ascii="Times New Roman" w:hAnsi="Times New Roman"/>
          <w:sz w:val="24"/>
          <w:szCs w:val="24"/>
        </w:rPr>
      </w:pPr>
    </w:p>
    <w:p w14:paraId="2771B603" w14:textId="77777777" w:rsidR="003457C8" w:rsidRPr="008016FB" w:rsidRDefault="003457C8" w:rsidP="00144EDA">
      <w:pPr>
        <w:widowControl w:val="0"/>
        <w:spacing w:after="0" w:line="240" w:lineRule="auto"/>
        <w:jc w:val="center"/>
        <w:rPr>
          <w:rFonts w:ascii="Times New Roman" w:eastAsia="Arial" w:hAnsi="Times New Roman"/>
          <w:b/>
          <w:color w:val="000000"/>
          <w:sz w:val="24"/>
          <w:szCs w:val="24"/>
        </w:rPr>
      </w:pPr>
      <w:r w:rsidRPr="008016FB">
        <w:rPr>
          <w:rFonts w:ascii="Times New Roman" w:hAnsi="Times New Roman"/>
          <w:b/>
          <w:sz w:val="24"/>
          <w:szCs w:val="24"/>
        </w:rPr>
        <w:t xml:space="preserve">Електрична енергія (з </w:t>
      </w:r>
      <w:r w:rsidRPr="008016FB">
        <w:rPr>
          <w:rFonts w:ascii="Times New Roman" w:eastAsia="Arial" w:hAnsi="Times New Roman"/>
          <w:b/>
          <w:color w:val="000000"/>
          <w:sz w:val="24"/>
          <w:szCs w:val="24"/>
        </w:rPr>
        <w:t xml:space="preserve">урахуванням послуг </w:t>
      </w:r>
    </w:p>
    <w:p w14:paraId="50605353" w14:textId="1A0BE12A" w:rsidR="003457C8" w:rsidRPr="008016FB" w:rsidRDefault="003457C8" w:rsidP="00144EDA">
      <w:pPr>
        <w:widowControl w:val="0"/>
        <w:spacing w:after="0" w:line="240" w:lineRule="auto"/>
        <w:jc w:val="center"/>
        <w:rPr>
          <w:rFonts w:ascii="Times New Roman" w:hAnsi="Times New Roman"/>
          <w:b/>
          <w:color w:val="000000"/>
          <w:sz w:val="24"/>
          <w:szCs w:val="24"/>
        </w:rPr>
      </w:pPr>
      <w:r w:rsidRPr="008016FB">
        <w:rPr>
          <w:rFonts w:ascii="Times New Roman" w:eastAsia="Arial" w:hAnsi="Times New Roman"/>
          <w:b/>
          <w:color w:val="000000"/>
          <w:sz w:val="24"/>
          <w:szCs w:val="24"/>
        </w:rPr>
        <w:t>на передачу електроенергії</w:t>
      </w:r>
      <w:r w:rsidRPr="008016FB">
        <w:rPr>
          <w:rFonts w:ascii="Times New Roman" w:hAnsi="Times New Roman"/>
          <w:b/>
          <w:sz w:val="24"/>
          <w:szCs w:val="24"/>
        </w:rPr>
        <w:t>) на 202</w:t>
      </w:r>
      <w:r w:rsidRPr="008016FB">
        <w:rPr>
          <w:rFonts w:ascii="Times New Roman" w:hAnsi="Times New Roman"/>
          <w:b/>
          <w:sz w:val="24"/>
          <w:szCs w:val="24"/>
          <w:lang w:val="uk-UA"/>
        </w:rPr>
        <w:t>4</w:t>
      </w:r>
      <w:r w:rsidRPr="008016FB">
        <w:rPr>
          <w:rFonts w:ascii="Times New Roman" w:hAnsi="Times New Roman"/>
          <w:b/>
          <w:sz w:val="24"/>
          <w:szCs w:val="24"/>
        </w:rPr>
        <w:t xml:space="preserve"> рік.</w:t>
      </w:r>
    </w:p>
    <w:p w14:paraId="6B8DDC30" w14:textId="1A6986DF" w:rsidR="00537068" w:rsidRPr="008016FB" w:rsidRDefault="00537068" w:rsidP="00144EDA">
      <w:pPr>
        <w:widowControl w:val="0"/>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p>
    <w:p w14:paraId="15871162" w14:textId="437119A2" w:rsidR="008016FB" w:rsidRPr="00BE2F9D" w:rsidRDefault="008016FB" w:rsidP="00144EDA">
      <w:pPr>
        <w:spacing w:after="0" w:line="240" w:lineRule="auto"/>
        <w:ind w:firstLine="708"/>
        <w:jc w:val="center"/>
        <w:rPr>
          <w:b/>
          <w:lang w:val="uk-UA"/>
        </w:rPr>
      </w:pPr>
    </w:p>
    <w:p w14:paraId="79B28F40" w14:textId="77777777" w:rsidR="008016FB" w:rsidRPr="00BE2F9D" w:rsidRDefault="008016FB" w:rsidP="00144EDA">
      <w:pPr>
        <w:shd w:val="clear" w:color="auto" w:fill="FFFFFF" w:themeFill="background1"/>
        <w:spacing w:after="0" w:line="240" w:lineRule="auto"/>
        <w:jc w:val="center"/>
        <w:outlineLvl w:val="0"/>
        <w:rPr>
          <w:b/>
          <w:bCs/>
          <w:color w:val="C00000"/>
          <w:lang w:val="uk-UA"/>
        </w:rPr>
      </w:pPr>
    </w:p>
    <w:p w14:paraId="522E825C" w14:textId="77777777" w:rsidR="008016FB" w:rsidRPr="00BE2F9D" w:rsidRDefault="008016FB" w:rsidP="00144EDA">
      <w:pPr>
        <w:shd w:val="clear" w:color="auto" w:fill="FFFFFF" w:themeFill="background1"/>
        <w:spacing w:after="0" w:line="240" w:lineRule="auto"/>
        <w:jc w:val="center"/>
        <w:rPr>
          <w:b/>
          <w:bCs/>
          <w:lang w:val="uk-UA"/>
        </w:rPr>
      </w:pPr>
    </w:p>
    <w:p w14:paraId="3C44FB53" w14:textId="77777777" w:rsidR="00537068" w:rsidRPr="008016FB" w:rsidRDefault="00537068" w:rsidP="00144EDA">
      <w:pPr>
        <w:widowControl w:val="0"/>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14:paraId="3D6A698E" w14:textId="77777777" w:rsidR="00537068" w:rsidRPr="008016FB" w:rsidRDefault="00537068" w:rsidP="00144EDA">
      <w:pPr>
        <w:widowControl w:val="0"/>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6605496"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2CEA010" w14:textId="54C9C433"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B78BE5B" w14:textId="77777777" w:rsidR="003457C8" w:rsidRPr="008016FB" w:rsidRDefault="003457C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DF66D8"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794EEE"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CD5A780"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87A553"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DE5A76"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413DB4" w14:textId="658A7270" w:rsidR="00537068"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B5527A7" w14:textId="5CDEF9E6"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125CA4A" w14:textId="51CE5BA3"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49E65A3" w14:textId="7BAE0DDB"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567D46" w14:textId="1410C3DE"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36E287" w14:textId="6E9D4ECD"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3E4EEAF" w14:textId="20A56BBE"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5232C66" w14:textId="316AE666"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15AA5F" w14:textId="7335FE1D" w:rsidR="00194062"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9628542" w14:textId="77777777" w:rsidR="00194062" w:rsidRPr="008016FB" w:rsidRDefault="00194062"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FE8FE40" w14:textId="77777777"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E052FB6" w14:textId="77777777" w:rsidR="00776015" w:rsidRDefault="00776015" w:rsidP="00144EDA">
      <w:pPr>
        <w:widowControl w:val="0"/>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586ED19D" w14:textId="38033496" w:rsidR="00537068" w:rsidRPr="008016FB" w:rsidRDefault="00537068" w:rsidP="00144EDA">
      <w:pPr>
        <w:widowControl w:val="0"/>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8016FB">
        <w:rPr>
          <w:rFonts w:ascii="Times New Roman" w:eastAsia="Times New Roman" w:hAnsi="Times New Roman"/>
          <w:i/>
          <w:iCs/>
          <w:color w:val="000000"/>
          <w:kern w:val="3"/>
          <w:sz w:val="24"/>
          <w:szCs w:val="24"/>
          <w:lang w:val="uk-UA" w:eastAsia="zh-CN" w:bidi="hi-IN"/>
        </w:rPr>
        <w:t>м.</w:t>
      </w:r>
      <w:r w:rsidR="003457C8" w:rsidRPr="008016FB">
        <w:rPr>
          <w:rFonts w:ascii="Times New Roman" w:eastAsia="Times New Roman" w:hAnsi="Times New Roman"/>
          <w:i/>
          <w:iCs/>
          <w:color w:val="000000"/>
          <w:kern w:val="3"/>
          <w:sz w:val="24"/>
          <w:szCs w:val="24"/>
          <w:lang w:val="uk-UA" w:eastAsia="zh-CN" w:bidi="hi-IN"/>
        </w:rPr>
        <w:t xml:space="preserve"> Запоріжжія</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93"/>
        <w:gridCol w:w="6691"/>
      </w:tblGrid>
      <w:tr w:rsidR="00B413F2" w:rsidRPr="008016FB" w14:paraId="2102D6B6" w14:textId="77777777" w:rsidTr="00144EDA">
        <w:tc>
          <w:tcPr>
            <w:tcW w:w="300" w:type="pct"/>
            <w:shd w:val="clear" w:color="auto" w:fill="FFFFFF"/>
            <w:hideMark/>
          </w:tcPr>
          <w:p w14:paraId="6275DF9F" w14:textId="77777777" w:rsidR="00B413F2" w:rsidRPr="008016FB" w:rsidRDefault="00B413F2"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8016FB" w:rsidRDefault="00B413F2"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t>Загальні положення</w:t>
            </w:r>
          </w:p>
        </w:tc>
      </w:tr>
      <w:tr w:rsidR="00B413F2" w:rsidRPr="008016FB" w14:paraId="5BA50237" w14:textId="77777777" w:rsidTr="00144EDA">
        <w:trPr>
          <w:trHeight w:val="115"/>
        </w:trPr>
        <w:tc>
          <w:tcPr>
            <w:tcW w:w="300" w:type="pct"/>
            <w:shd w:val="clear" w:color="auto" w:fill="FFFFFF"/>
            <w:hideMark/>
          </w:tcPr>
          <w:p w14:paraId="04F3C3A9"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16A5DF12"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3150" w:type="pct"/>
            <w:shd w:val="clear" w:color="auto" w:fill="FFFFFF"/>
            <w:hideMark/>
          </w:tcPr>
          <w:p w14:paraId="746B839D"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3</w:t>
            </w:r>
          </w:p>
        </w:tc>
      </w:tr>
      <w:tr w:rsidR="00B413F2" w:rsidRPr="008016FB" w14:paraId="53BE35B2" w14:textId="77777777" w:rsidTr="00144EDA">
        <w:tc>
          <w:tcPr>
            <w:tcW w:w="300" w:type="pct"/>
            <w:shd w:val="clear" w:color="auto" w:fill="FFFFFF"/>
            <w:hideMark/>
          </w:tcPr>
          <w:p w14:paraId="6452CC46"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8016FB" w:rsidRDefault="006D666D"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Т</w:t>
            </w:r>
            <w:r w:rsidR="00B413F2" w:rsidRPr="008016F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016FB">
              <w:rPr>
                <w:rFonts w:ascii="Times New Roman" w:eastAsia="Times New Roman" w:hAnsi="Times New Roman"/>
                <w:sz w:val="24"/>
                <w:szCs w:val="24"/>
                <w:lang w:val="uk-UA" w:eastAsia="ru-RU"/>
              </w:rPr>
              <w:t xml:space="preserve"> </w:t>
            </w:r>
            <w:r w:rsidR="004C45C5" w:rsidRPr="008016FB">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8016FB">
              <w:rPr>
                <w:rFonts w:ascii="Times New Roman" w:eastAsia="Times New Roman" w:hAnsi="Times New Roman"/>
                <w:sz w:val="24"/>
                <w:szCs w:val="24"/>
                <w:lang w:val="uk-UA" w:eastAsia="ru-RU"/>
              </w:rPr>
              <w:t xml:space="preserve"> постанов</w:t>
            </w:r>
            <w:r w:rsidR="004C45C5" w:rsidRPr="008016FB">
              <w:rPr>
                <w:rFonts w:ascii="Times New Roman" w:eastAsia="Times New Roman" w:hAnsi="Times New Roman"/>
                <w:sz w:val="24"/>
                <w:szCs w:val="24"/>
                <w:lang w:val="uk-UA" w:eastAsia="ru-RU"/>
              </w:rPr>
              <w:t>ою</w:t>
            </w:r>
            <w:r w:rsidR="00624182" w:rsidRPr="008016FB">
              <w:rPr>
                <w:rFonts w:ascii="Times New Roman" w:eastAsia="Times New Roman" w:hAnsi="Times New Roman"/>
                <w:sz w:val="24"/>
                <w:szCs w:val="24"/>
                <w:lang w:val="uk-UA" w:eastAsia="ru-RU"/>
              </w:rPr>
              <w:t xml:space="preserve"> Кабінету Міністрів України від 12.10.2022 № 1178 </w:t>
            </w:r>
            <w:r w:rsidR="00577947" w:rsidRPr="008016FB">
              <w:rPr>
                <w:rFonts w:ascii="Times New Roman" w:eastAsia="Times New Roman" w:hAnsi="Times New Roman"/>
                <w:sz w:val="24"/>
                <w:szCs w:val="24"/>
                <w:lang w:val="uk-UA" w:eastAsia="ru-RU"/>
              </w:rPr>
              <w:t xml:space="preserve">(зі змінами) </w:t>
            </w:r>
            <w:r w:rsidR="00624182" w:rsidRPr="008016FB">
              <w:rPr>
                <w:rFonts w:ascii="Times New Roman" w:eastAsia="Times New Roman" w:hAnsi="Times New Roman"/>
                <w:sz w:val="24"/>
                <w:szCs w:val="24"/>
                <w:lang w:val="uk-UA" w:eastAsia="ru-RU"/>
              </w:rPr>
              <w:t>(далі – Особливості)</w:t>
            </w:r>
            <w:r w:rsidR="00B413F2" w:rsidRPr="008016FB">
              <w:rPr>
                <w:rFonts w:ascii="Times New Roman" w:eastAsia="Times New Roman" w:hAnsi="Times New Roman"/>
                <w:sz w:val="24"/>
                <w:szCs w:val="24"/>
                <w:lang w:val="uk-UA" w:eastAsia="ru-RU"/>
              </w:rPr>
              <w:t>. Терміни вживаються у значенні, наведеному в Законі</w:t>
            </w:r>
            <w:r w:rsidR="00C535CC" w:rsidRPr="008016FB">
              <w:rPr>
                <w:rFonts w:ascii="Times New Roman" w:eastAsia="Times New Roman" w:hAnsi="Times New Roman"/>
                <w:sz w:val="24"/>
                <w:szCs w:val="24"/>
                <w:lang w:val="uk-UA" w:eastAsia="ru-RU"/>
              </w:rPr>
              <w:t xml:space="preserve"> з урахуванням Особливо</w:t>
            </w:r>
            <w:r w:rsidR="00E04EC5" w:rsidRPr="008016FB">
              <w:rPr>
                <w:rFonts w:ascii="Times New Roman" w:eastAsia="Times New Roman" w:hAnsi="Times New Roman"/>
                <w:sz w:val="24"/>
                <w:szCs w:val="24"/>
                <w:lang w:val="uk-UA" w:eastAsia="ru-RU"/>
              </w:rPr>
              <w:t>с</w:t>
            </w:r>
            <w:r w:rsidR="00C535CC" w:rsidRPr="008016FB">
              <w:rPr>
                <w:rFonts w:ascii="Times New Roman" w:eastAsia="Times New Roman" w:hAnsi="Times New Roman"/>
                <w:sz w:val="24"/>
                <w:szCs w:val="24"/>
                <w:lang w:val="uk-UA" w:eastAsia="ru-RU"/>
              </w:rPr>
              <w:t>тей.</w:t>
            </w:r>
          </w:p>
        </w:tc>
      </w:tr>
      <w:tr w:rsidR="00B413F2" w:rsidRPr="008016FB" w14:paraId="7BF33552" w14:textId="77777777" w:rsidTr="00144EDA">
        <w:tc>
          <w:tcPr>
            <w:tcW w:w="300" w:type="pct"/>
            <w:shd w:val="clear" w:color="auto" w:fill="FFFFFF"/>
            <w:hideMark/>
          </w:tcPr>
          <w:p w14:paraId="431ED7D6"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p>
        </w:tc>
      </w:tr>
      <w:tr w:rsidR="003457C8" w:rsidRPr="008016FB" w14:paraId="1E27051E" w14:textId="77777777" w:rsidTr="00144EDA">
        <w:tc>
          <w:tcPr>
            <w:tcW w:w="300" w:type="pct"/>
            <w:shd w:val="clear" w:color="auto" w:fill="FFFFFF"/>
            <w:hideMark/>
          </w:tcPr>
          <w:p w14:paraId="3C517C75" w14:textId="77777777" w:rsidR="003457C8" w:rsidRPr="008016FB" w:rsidRDefault="003457C8"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DE6D9A0"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hAnsi="Times New Roman"/>
                <w:sz w:val="24"/>
                <w:szCs w:val="24"/>
              </w:rPr>
              <w:t>Державний архів Запорізької області</w:t>
            </w:r>
          </w:p>
        </w:tc>
      </w:tr>
      <w:tr w:rsidR="003457C8" w:rsidRPr="008016FB" w14:paraId="4004FB84" w14:textId="77777777" w:rsidTr="00144EDA">
        <w:tc>
          <w:tcPr>
            <w:tcW w:w="300" w:type="pct"/>
            <w:shd w:val="clear" w:color="auto" w:fill="FFFFFF"/>
            <w:hideMark/>
          </w:tcPr>
          <w:p w14:paraId="59FC14C2" w14:textId="77777777" w:rsidR="003457C8" w:rsidRPr="008016FB" w:rsidRDefault="003457C8"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F68113E"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hAnsi="Times New Roman"/>
                <w:sz w:val="24"/>
                <w:szCs w:val="24"/>
              </w:rPr>
              <w:t xml:space="preserve">вул. Українська, </w:t>
            </w:r>
            <w:smartTag w:uri="urn:schemas-microsoft-com:office:smarttags" w:element="metricconverter">
              <w:smartTagPr>
                <w:attr w:name="ProductID" w:val="48, м"/>
              </w:smartTagPr>
              <w:r w:rsidRPr="008016FB">
                <w:rPr>
                  <w:rFonts w:ascii="Times New Roman" w:hAnsi="Times New Roman"/>
                  <w:sz w:val="24"/>
                  <w:szCs w:val="24"/>
                </w:rPr>
                <w:t>48, м</w:t>
              </w:r>
            </w:smartTag>
            <w:r w:rsidRPr="008016FB">
              <w:rPr>
                <w:rFonts w:ascii="Times New Roman" w:hAnsi="Times New Roman"/>
                <w:sz w:val="24"/>
                <w:szCs w:val="24"/>
              </w:rPr>
              <w:t>. Запоріжжя, 69095</w:t>
            </w:r>
          </w:p>
        </w:tc>
      </w:tr>
      <w:tr w:rsidR="003457C8" w:rsidRPr="008016FB" w14:paraId="367D21D5" w14:textId="77777777" w:rsidTr="00144EDA">
        <w:tc>
          <w:tcPr>
            <w:tcW w:w="300" w:type="pct"/>
            <w:shd w:val="clear" w:color="auto" w:fill="FFFFFF"/>
            <w:hideMark/>
          </w:tcPr>
          <w:p w14:paraId="1A31DDAF" w14:textId="77777777" w:rsidR="003457C8" w:rsidRPr="008016FB" w:rsidRDefault="003457C8"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CDEF37C" w14:textId="77777777" w:rsidR="003457C8" w:rsidRPr="008016FB" w:rsidRDefault="003457C8" w:rsidP="00144EDA">
            <w:pPr>
              <w:widowControl w:val="0"/>
              <w:spacing w:after="0" w:line="240" w:lineRule="auto"/>
              <w:rPr>
                <w:rFonts w:ascii="Times New Roman" w:hAnsi="Times New Roman"/>
                <w:sz w:val="24"/>
                <w:szCs w:val="24"/>
                <w:lang w:val="uk-UA"/>
              </w:rPr>
            </w:pPr>
            <w:r w:rsidRPr="008016FB">
              <w:rPr>
                <w:rFonts w:ascii="Times New Roman" w:hAnsi="Times New Roman"/>
                <w:sz w:val="24"/>
                <w:szCs w:val="24"/>
                <w:lang w:val="uk-UA"/>
              </w:rPr>
              <w:t>Задоя Аліна Леонідівна, архівіст І категорії відділу    організації і координації архівної справи,</w:t>
            </w:r>
          </w:p>
          <w:p w14:paraId="7EBFB7ED" w14:textId="723C06B8" w:rsidR="003457C8" w:rsidRPr="008016FB" w:rsidRDefault="003457C8" w:rsidP="00144EDA">
            <w:pPr>
              <w:widowControl w:val="0"/>
              <w:spacing w:after="0" w:line="240" w:lineRule="auto"/>
              <w:rPr>
                <w:rFonts w:ascii="Times New Roman" w:hAnsi="Times New Roman"/>
                <w:sz w:val="24"/>
                <w:szCs w:val="24"/>
              </w:rPr>
            </w:pPr>
            <w:r w:rsidRPr="008016FB">
              <w:rPr>
                <w:rFonts w:ascii="Times New Roman" w:hAnsi="Times New Roman"/>
                <w:sz w:val="24"/>
                <w:szCs w:val="24"/>
              </w:rPr>
              <w:t>тел. (061) 787-49-01, +380987641847</w:t>
            </w:r>
          </w:p>
          <w:p w14:paraId="23BD76A3" w14:textId="49AA77FA"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hAnsi="Times New Roman"/>
                <w:sz w:val="24"/>
                <w:szCs w:val="24"/>
              </w:rPr>
              <w:t>е</w:t>
            </w:r>
            <w:r w:rsidRPr="008016FB">
              <w:rPr>
                <w:rFonts w:ascii="Times New Roman" w:hAnsi="Times New Roman"/>
                <w:sz w:val="24"/>
                <w:szCs w:val="24"/>
                <w:lang w:val="en-US"/>
              </w:rPr>
              <w:t xml:space="preserve">-mail: </w:t>
            </w:r>
            <w:hyperlink r:id="rId8" w:history="1">
              <w:r w:rsidR="008016FB" w:rsidRPr="00EC2502">
                <w:rPr>
                  <w:rStyle w:val="a3"/>
                  <w:rFonts w:ascii="Times New Roman" w:hAnsi="Times New Roman"/>
                  <w:sz w:val="24"/>
                  <w:szCs w:val="24"/>
                  <w:lang w:val="en-US"/>
                </w:rPr>
                <w:t>derjarchzapobl@gmail.com</w:t>
              </w:r>
            </w:hyperlink>
            <w:r w:rsidR="008016FB">
              <w:rPr>
                <w:rFonts w:ascii="Times New Roman" w:hAnsi="Times New Roman"/>
                <w:sz w:val="24"/>
                <w:szCs w:val="24"/>
                <w:lang w:val="uk-UA"/>
              </w:rPr>
              <w:t xml:space="preserve"> </w:t>
            </w:r>
            <w:r w:rsidRPr="008016FB">
              <w:rPr>
                <w:rFonts w:ascii="Times New Roman" w:hAnsi="Times New Roman"/>
                <w:sz w:val="24"/>
                <w:szCs w:val="24"/>
                <w:lang w:val="en-US"/>
              </w:rPr>
              <w:t xml:space="preserve"> </w:t>
            </w:r>
          </w:p>
        </w:tc>
      </w:tr>
      <w:tr w:rsidR="00B413F2" w:rsidRPr="008016FB" w14:paraId="5229C400" w14:textId="77777777" w:rsidTr="00144EDA">
        <w:tc>
          <w:tcPr>
            <w:tcW w:w="300" w:type="pct"/>
            <w:shd w:val="clear" w:color="auto" w:fill="FFFFFF"/>
            <w:hideMark/>
          </w:tcPr>
          <w:p w14:paraId="7987C151"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відкриті торги</w:t>
            </w:r>
            <w:r w:rsidR="00A24EF9" w:rsidRPr="008016FB">
              <w:rPr>
                <w:rFonts w:ascii="Times New Roman" w:eastAsia="Times New Roman" w:hAnsi="Times New Roman"/>
                <w:sz w:val="24"/>
                <w:szCs w:val="24"/>
                <w:lang w:val="uk-UA" w:eastAsia="ru-RU"/>
              </w:rPr>
              <w:t xml:space="preserve"> у порядку визначеному </w:t>
            </w:r>
            <w:r w:rsidR="00E04EC5" w:rsidRPr="008016FB">
              <w:rPr>
                <w:rFonts w:ascii="Times New Roman" w:eastAsia="Times New Roman" w:hAnsi="Times New Roman"/>
                <w:sz w:val="24"/>
                <w:szCs w:val="24"/>
                <w:lang w:val="uk-UA" w:eastAsia="ru-RU"/>
              </w:rPr>
              <w:t>Особливостями</w:t>
            </w:r>
          </w:p>
        </w:tc>
      </w:tr>
      <w:tr w:rsidR="00B413F2" w:rsidRPr="008016FB" w14:paraId="5712CECF" w14:textId="77777777" w:rsidTr="00144EDA">
        <w:tc>
          <w:tcPr>
            <w:tcW w:w="300" w:type="pct"/>
            <w:shd w:val="clear" w:color="auto" w:fill="FFFFFF"/>
            <w:hideMark/>
          </w:tcPr>
          <w:p w14:paraId="275121C6"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p>
        </w:tc>
      </w:tr>
      <w:tr w:rsidR="00B413F2" w:rsidRPr="008016FB" w14:paraId="76462DF4" w14:textId="77777777" w:rsidTr="00144EDA">
        <w:tc>
          <w:tcPr>
            <w:tcW w:w="300" w:type="pct"/>
            <w:shd w:val="clear" w:color="auto" w:fill="FFFFFF"/>
            <w:hideMark/>
          </w:tcPr>
          <w:p w14:paraId="0794C441"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E99D161" w14:textId="13F1114D" w:rsidR="003457C8" w:rsidRPr="008016FB" w:rsidRDefault="003457C8" w:rsidP="00144EDA">
            <w:pPr>
              <w:widowControl w:val="0"/>
              <w:spacing w:after="0" w:line="240" w:lineRule="auto"/>
              <w:rPr>
                <w:rFonts w:ascii="Times New Roman" w:hAnsi="Times New Roman"/>
                <w:bCs/>
                <w:sz w:val="24"/>
                <w:szCs w:val="24"/>
              </w:rPr>
            </w:pPr>
            <w:r w:rsidRPr="008016FB">
              <w:rPr>
                <w:rFonts w:ascii="Times New Roman" w:hAnsi="Times New Roman"/>
                <w:bCs/>
                <w:sz w:val="24"/>
                <w:szCs w:val="24"/>
              </w:rPr>
              <w:t>Електрична енергія (</w:t>
            </w:r>
            <w:r w:rsidRPr="008016FB">
              <w:rPr>
                <w:rFonts w:ascii="Times New Roman" w:hAnsi="Times New Roman"/>
                <w:sz w:val="24"/>
                <w:szCs w:val="24"/>
              </w:rPr>
              <w:t>з</w:t>
            </w:r>
            <w:r w:rsidRPr="008016FB">
              <w:rPr>
                <w:rFonts w:ascii="Times New Roman" w:hAnsi="Times New Roman"/>
                <w:b/>
                <w:sz w:val="24"/>
                <w:szCs w:val="24"/>
              </w:rPr>
              <w:t xml:space="preserve"> </w:t>
            </w:r>
            <w:r w:rsidRPr="008016FB">
              <w:rPr>
                <w:rFonts w:ascii="Times New Roman" w:eastAsia="Arial" w:hAnsi="Times New Roman"/>
                <w:color w:val="000000"/>
                <w:sz w:val="24"/>
                <w:szCs w:val="24"/>
              </w:rPr>
              <w:t>урахуванням послуг на передачу електроенергії</w:t>
            </w:r>
            <w:r w:rsidRPr="008016FB">
              <w:rPr>
                <w:rFonts w:ascii="Times New Roman" w:hAnsi="Times New Roman"/>
                <w:bCs/>
                <w:sz w:val="24"/>
                <w:szCs w:val="24"/>
              </w:rPr>
              <w:t>) на 202</w:t>
            </w:r>
            <w:r w:rsidR="00D1417F" w:rsidRPr="008016FB">
              <w:rPr>
                <w:rFonts w:ascii="Times New Roman" w:hAnsi="Times New Roman"/>
                <w:bCs/>
                <w:sz w:val="24"/>
                <w:szCs w:val="24"/>
                <w:lang w:val="uk-UA"/>
              </w:rPr>
              <w:t xml:space="preserve">4 </w:t>
            </w:r>
            <w:r w:rsidRPr="008016FB">
              <w:rPr>
                <w:rFonts w:ascii="Times New Roman" w:hAnsi="Times New Roman"/>
                <w:bCs/>
                <w:sz w:val="24"/>
                <w:szCs w:val="24"/>
              </w:rPr>
              <w:t>рік.</w:t>
            </w:r>
          </w:p>
          <w:p w14:paraId="498B0B88" w14:textId="01837617" w:rsidR="008E4F88" w:rsidRPr="008E4F88" w:rsidRDefault="003457C8" w:rsidP="00144EDA">
            <w:pPr>
              <w:widowControl w:val="0"/>
              <w:spacing w:after="0" w:line="240" w:lineRule="auto"/>
              <w:rPr>
                <w:rFonts w:ascii="Times New Roman" w:hAnsi="Times New Roman"/>
                <w:bCs/>
                <w:sz w:val="24"/>
                <w:szCs w:val="24"/>
              </w:rPr>
            </w:pPr>
            <w:r w:rsidRPr="008016FB">
              <w:rPr>
                <w:rFonts w:ascii="Times New Roman" w:hAnsi="Times New Roman"/>
                <w:sz w:val="24"/>
                <w:szCs w:val="24"/>
              </w:rPr>
              <w:t>за кодом ДК 021:2015: 09310000-5 – «</w:t>
            </w:r>
            <w:r w:rsidRPr="008016FB">
              <w:rPr>
                <w:rFonts w:ascii="Times New Roman" w:hAnsi="Times New Roman"/>
                <w:bCs/>
                <w:sz w:val="24"/>
                <w:szCs w:val="24"/>
              </w:rPr>
              <w:t>Електрична енергія»</w:t>
            </w:r>
          </w:p>
        </w:tc>
      </w:tr>
      <w:tr w:rsidR="003457C8" w:rsidRPr="008016FB" w14:paraId="5DFEF044" w14:textId="77777777" w:rsidTr="00144EDA">
        <w:tc>
          <w:tcPr>
            <w:tcW w:w="300" w:type="pct"/>
            <w:shd w:val="clear" w:color="auto" w:fill="FFFFFF"/>
            <w:hideMark/>
          </w:tcPr>
          <w:p w14:paraId="7D5DE9C4" w14:textId="77777777" w:rsidR="003457C8" w:rsidRPr="008016FB" w:rsidRDefault="003457C8"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DDDBE2D" w:rsidR="003457C8" w:rsidRPr="008016FB" w:rsidRDefault="003457C8"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hAnsi="Times New Roman"/>
                <w:sz w:val="24"/>
                <w:szCs w:val="24"/>
              </w:rPr>
              <w:t>Закупівля за лотами не передбачається</w:t>
            </w:r>
          </w:p>
        </w:tc>
      </w:tr>
      <w:tr w:rsidR="003457C8" w:rsidRPr="008016FB" w14:paraId="705B296A" w14:textId="77777777" w:rsidTr="00144EDA">
        <w:tc>
          <w:tcPr>
            <w:tcW w:w="300" w:type="pct"/>
            <w:shd w:val="clear" w:color="auto" w:fill="FFFFFF"/>
            <w:hideMark/>
          </w:tcPr>
          <w:p w14:paraId="185452F9" w14:textId="77777777" w:rsidR="003457C8" w:rsidRPr="008016FB" w:rsidRDefault="003457C8"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1342ADD" w14:textId="77777777" w:rsidR="003457C8" w:rsidRPr="008016FB" w:rsidRDefault="003457C8" w:rsidP="00144EDA">
            <w:pPr>
              <w:pStyle w:val="31"/>
              <w:suppressAutoHyphens w:val="0"/>
              <w:spacing w:after="0"/>
              <w:jc w:val="both"/>
              <w:rPr>
                <w:rFonts w:ascii="Times New Roman" w:hAnsi="Times New Roman" w:cs="Times New Roman"/>
                <w:sz w:val="24"/>
                <w:szCs w:val="24"/>
                <w:lang w:val="ru-RU"/>
              </w:rPr>
            </w:pPr>
            <w:r w:rsidRPr="008016FB">
              <w:rPr>
                <w:rFonts w:ascii="Times New Roman" w:hAnsi="Times New Roman" w:cs="Times New Roman"/>
                <w:sz w:val="24"/>
                <w:szCs w:val="24"/>
              </w:rPr>
              <w:t>корпус 1 Державного архіву Запорізької області                          (м. Запоріжжя, вул. Українська, 48, 69095 – за адресою замовника);</w:t>
            </w:r>
          </w:p>
          <w:p w14:paraId="295D3B2D" w14:textId="77777777" w:rsidR="003457C8" w:rsidRPr="008016FB" w:rsidRDefault="003457C8" w:rsidP="00144EDA">
            <w:pPr>
              <w:pStyle w:val="31"/>
              <w:suppressAutoHyphens w:val="0"/>
              <w:spacing w:after="0"/>
              <w:jc w:val="both"/>
              <w:rPr>
                <w:rFonts w:ascii="Times New Roman" w:hAnsi="Times New Roman" w:cs="Times New Roman"/>
                <w:sz w:val="24"/>
                <w:szCs w:val="24"/>
              </w:rPr>
            </w:pPr>
            <w:r w:rsidRPr="008016FB">
              <w:rPr>
                <w:rFonts w:ascii="Times New Roman" w:hAnsi="Times New Roman" w:cs="Times New Roman"/>
                <w:sz w:val="24"/>
                <w:szCs w:val="24"/>
              </w:rPr>
              <w:t>корпус 2 Державного архіву Запорізької області (м. Запоріжжя, проспект Соборний, 162б, 69057);</w:t>
            </w:r>
          </w:p>
          <w:p w14:paraId="154E1A7F" w14:textId="55021E53" w:rsidR="003457C8"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hAnsi="Times New Roman"/>
                <w:sz w:val="24"/>
                <w:szCs w:val="24"/>
              </w:rPr>
              <w:t>Кількість–  5</w:t>
            </w:r>
            <w:r w:rsidRPr="008016FB">
              <w:rPr>
                <w:rFonts w:ascii="Times New Roman" w:hAnsi="Times New Roman"/>
                <w:sz w:val="24"/>
                <w:szCs w:val="24"/>
                <w:lang w:val="uk-UA"/>
              </w:rPr>
              <w:t>5</w:t>
            </w:r>
            <w:r w:rsidRPr="008016FB">
              <w:rPr>
                <w:rFonts w:ascii="Times New Roman" w:hAnsi="Times New Roman"/>
                <w:sz w:val="24"/>
                <w:szCs w:val="24"/>
              </w:rPr>
              <w:t>4</w:t>
            </w:r>
            <w:r w:rsidRPr="008016FB">
              <w:rPr>
                <w:rFonts w:ascii="Times New Roman" w:hAnsi="Times New Roman"/>
                <w:sz w:val="24"/>
                <w:szCs w:val="24"/>
                <w:lang w:val="uk-UA"/>
              </w:rPr>
              <w:t>72</w:t>
            </w:r>
            <w:r w:rsidRPr="008016FB">
              <w:rPr>
                <w:rFonts w:ascii="Times New Roman" w:hAnsi="Times New Roman"/>
                <w:sz w:val="24"/>
                <w:szCs w:val="24"/>
              </w:rPr>
              <w:t xml:space="preserve"> </w:t>
            </w:r>
            <w:proofErr w:type="gramStart"/>
            <w:r w:rsidRPr="008016FB">
              <w:rPr>
                <w:rFonts w:ascii="Times New Roman" w:hAnsi="Times New Roman"/>
                <w:sz w:val="24"/>
                <w:szCs w:val="24"/>
              </w:rPr>
              <w:t>кВт./</w:t>
            </w:r>
            <w:proofErr w:type="gramEnd"/>
            <w:r w:rsidRPr="008016FB">
              <w:rPr>
                <w:rFonts w:ascii="Times New Roman" w:hAnsi="Times New Roman"/>
                <w:sz w:val="24"/>
                <w:szCs w:val="24"/>
              </w:rPr>
              <w:t>год. (в залежності від фактичних потреб обсяги електричної енергії можуть корегуватись)</w:t>
            </w:r>
          </w:p>
        </w:tc>
      </w:tr>
      <w:tr w:rsidR="00B413F2" w:rsidRPr="008016FB" w14:paraId="2D9F4DDD" w14:textId="77777777" w:rsidTr="00144EDA">
        <w:tc>
          <w:tcPr>
            <w:tcW w:w="300" w:type="pct"/>
            <w:shd w:val="clear" w:color="auto" w:fill="FFFFFF"/>
            <w:hideMark/>
          </w:tcPr>
          <w:p w14:paraId="7450B8F2"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C199F09" w:rsidR="00B413F2" w:rsidRPr="008016FB" w:rsidRDefault="003457C8"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з 01.01.2024 </w:t>
            </w:r>
            <w:r w:rsidR="00B413F2" w:rsidRPr="008016FB">
              <w:rPr>
                <w:rFonts w:ascii="Times New Roman" w:eastAsia="Times New Roman" w:hAnsi="Times New Roman"/>
                <w:iCs/>
                <w:sz w:val="24"/>
                <w:szCs w:val="24"/>
                <w:lang w:val="uk-UA" w:eastAsia="ru-RU"/>
              </w:rPr>
              <w:t>до 31.12.202</w:t>
            </w:r>
            <w:r w:rsidR="004E1149" w:rsidRPr="008016FB">
              <w:rPr>
                <w:rFonts w:ascii="Times New Roman" w:eastAsia="Times New Roman" w:hAnsi="Times New Roman"/>
                <w:iCs/>
                <w:sz w:val="24"/>
                <w:szCs w:val="24"/>
                <w:lang w:val="uk-UA" w:eastAsia="ru-RU"/>
              </w:rPr>
              <w:t>4 року (включно), цілодобово.</w:t>
            </w:r>
          </w:p>
        </w:tc>
      </w:tr>
      <w:tr w:rsidR="00B413F2" w:rsidRPr="008016FB" w14:paraId="554A0B1B" w14:textId="77777777" w:rsidTr="00144EDA">
        <w:tc>
          <w:tcPr>
            <w:tcW w:w="300" w:type="pct"/>
            <w:shd w:val="clear" w:color="auto" w:fill="FFFFFF"/>
            <w:hideMark/>
          </w:tcPr>
          <w:p w14:paraId="537AE309"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8016FB" w:rsidRDefault="006D666D"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016FB" w14:paraId="33EBD77D" w14:textId="77777777" w:rsidTr="00144EDA">
        <w:tc>
          <w:tcPr>
            <w:tcW w:w="300" w:type="pct"/>
            <w:shd w:val="clear" w:color="auto" w:fill="FFFFFF"/>
            <w:hideMark/>
          </w:tcPr>
          <w:p w14:paraId="1498E074"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Інформація про валюту, </w:t>
            </w:r>
            <w:r w:rsidR="006D666D" w:rsidRPr="008016F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валютою тендерної пропозиції є гривня</w:t>
            </w:r>
          </w:p>
        </w:tc>
      </w:tr>
      <w:tr w:rsidR="00B413F2" w:rsidRPr="008016FB" w14:paraId="66F4D967" w14:textId="77777777" w:rsidTr="00144EDA">
        <w:tc>
          <w:tcPr>
            <w:tcW w:w="300" w:type="pct"/>
            <w:shd w:val="clear" w:color="auto" w:fill="FFFFFF"/>
            <w:hideMark/>
          </w:tcPr>
          <w:p w14:paraId="79B6A78E"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8016FB" w:rsidRDefault="006D666D"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8016FB" w:rsidRDefault="00621D5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Усі документи тендерної пропозиції</w:t>
            </w:r>
            <w:r w:rsidR="009C75F6" w:rsidRPr="008016FB">
              <w:rPr>
                <w:rFonts w:ascii="Times New Roman" w:eastAsia="Times New Roman" w:hAnsi="Times New Roman"/>
                <w:sz w:val="24"/>
                <w:szCs w:val="24"/>
                <w:lang w:val="uk-UA" w:eastAsia="ru-RU"/>
              </w:rPr>
              <w:t xml:space="preserve">, які готуються безпосередньо учасником </w:t>
            </w:r>
            <w:r w:rsidRPr="008016FB">
              <w:rPr>
                <w:rFonts w:ascii="Times New Roman" w:eastAsia="Times New Roman" w:hAnsi="Times New Roman"/>
                <w:sz w:val="24"/>
                <w:szCs w:val="24"/>
                <w:lang w:val="uk-UA" w:eastAsia="ru-RU"/>
              </w:rPr>
              <w:t>повинні бути складені українською</w:t>
            </w:r>
            <w:r w:rsidR="009C75F6" w:rsidRPr="008016FB">
              <w:rPr>
                <w:rFonts w:ascii="Times New Roman" w:eastAsia="Times New Roman" w:hAnsi="Times New Roman"/>
                <w:sz w:val="24"/>
                <w:szCs w:val="24"/>
                <w:lang w:val="uk-UA" w:eastAsia="ru-RU"/>
              </w:rPr>
              <w:t xml:space="preserve"> мовою</w:t>
            </w:r>
            <w:r w:rsidRPr="008016FB">
              <w:rPr>
                <w:rFonts w:ascii="Times New Roman" w:eastAsia="Times New Roman" w:hAnsi="Times New Roman"/>
                <w:sz w:val="24"/>
                <w:szCs w:val="24"/>
                <w:lang w:val="uk-UA" w:eastAsia="ru-RU"/>
              </w:rPr>
              <w:t xml:space="preserve">. </w:t>
            </w:r>
          </w:p>
          <w:p w14:paraId="36A21525" w14:textId="77777777" w:rsidR="006D666D" w:rsidRPr="008016FB" w:rsidRDefault="00621D5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8016FB">
              <w:rPr>
                <w:rFonts w:ascii="Times New Roman" w:eastAsia="Times New Roman" w:hAnsi="Times New Roman"/>
                <w:sz w:val="24"/>
                <w:szCs w:val="24"/>
                <w:lang w:val="uk-UA" w:eastAsia="ru-RU"/>
              </w:rPr>
              <w:lastRenderedPageBreak/>
              <w:t xml:space="preserve">складі тендерної пропозиції надається документ мовою оригіналу з обов’язковим перекладом українською мовою. </w:t>
            </w:r>
          </w:p>
          <w:p w14:paraId="03120FCD" w14:textId="77777777" w:rsidR="00B413F2" w:rsidRPr="008016FB" w:rsidRDefault="00621D5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8016FB" w14:paraId="0603F8D5" w14:textId="77777777" w:rsidTr="00144EDA">
        <w:tc>
          <w:tcPr>
            <w:tcW w:w="300" w:type="pct"/>
            <w:shd w:val="clear" w:color="auto" w:fill="FFFFFF"/>
          </w:tcPr>
          <w:p w14:paraId="5A452B85" w14:textId="77777777" w:rsidR="004411EC" w:rsidRPr="008016FB" w:rsidRDefault="004411EC"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Pr="008016FB" w:rsidRDefault="004411EC"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F411171" w:rsidR="00956D08" w:rsidRPr="008016FB" w:rsidRDefault="004411EC" w:rsidP="00144EDA">
            <w:pPr>
              <w:widowControl w:val="0"/>
              <w:spacing w:after="0" w:line="240" w:lineRule="auto"/>
              <w:jc w:val="both"/>
              <w:rPr>
                <w:rFonts w:ascii="Times New Roman" w:eastAsia="Times New Roman" w:hAnsi="Times New Roman"/>
                <w:iCs/>
                <w:sz w:val="24"/>
                <w:szCs w:val="24"/>
                <w:lang w:val="uk-UA" w:eastAsia="ru-RU"/>
              </w:rPr>
            </w:pPr>
            <w:r w:rsidRPr="008016FB">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016FB">
              <w:rPr>
                <w:rFonts w:ascii="Times New Roman" w:eastAsia="Times New Roman" w:hAnsi="Times New Roman"/>
                <w:iCs/>
                <w:sz w:val="24"/>
                <w:szCs w:val="24"/>
                <w:lang w:val="uk-UA" w:eastAsia="ru-RU"/>
              </w:rPr>
              <w:t>, визначена замовником в оголошенні про проведення відкритих торгів</w:t>
            </w:r>
            <w:r w:rsidR="00A35D8D" w:rsidRPr="008016FB">
              <w:rPr>
                <w:rFonts w:ascii="Times New Roman" w:eastAsia="Times New Roman" w:hAnsi="Times New Roman"/>
                <w:iCs/>
                <w:sz w:val="24"/>
                <w:szCs w:val="24"/>
                <w:lang w:val="uk-UA" w:eastAsia="ru-RU"/>
              </w:rPr>
              <w:t>.</w:t>
            </w:r>
          </w:p>
        </w:tc>
      </w:tr>
      <w:tr w:rsidR="00B413F2" w:rsidRPr="008016FB" w14:paraId="48AB05A1" w14:textId="77777777" w:rsidTr="00144EDA">
        <w:tc>
          <w:tcPr>
            <w:tcW w:w="5000" w:type="pct"/>
            <w:gridSpan w:val="3"/>
            <w:shd w:val="clear" w:color="auto" w:fill="FFFFFF"/>
            <w:hideMark/>
          </w:tcPr>
          <w:p w14:paraId="616DB44E" w14:textId="77777777" w:rsidR="00B413F2" w:rsidRPr="008016FB" w:rsidRDefault="00B413F2"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B6D6A" w14:paraId="2A0F34E1" w14:textId="77777777" w:rsidTr="00144EDA">
        <w:tc>
          <w:tcPr>
            <w:tcW w:w="300" w:type="pct"/>
            <w:shd w:val="clear" w:color="auto" w:fill="FFFFFF"/>
            <w:hideMark/>
          </w:tcPr>
          <w:p w14:paraId="6403BD8A"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8016FB" w:rsidRDefault="008A739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8016FB" w:rsidRDefault="008A739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8016FB" w:rsidRDefault="008A739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8016FB" w14:paraId="66DDD752" w14:textId="77777777" w:rsidTr="00144EDA">
        <w:tc>
          <w:tcPr>
            <w:tcW w:w="300" w:type="pct"/>
            <w:shd w:val="clear" w:color="auto" w:fill="FFFFFF"/>
            <w:hideMark/>
          </w:tcPr>
          <w:p w14:paraId="246C574F"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8016FB" w:rsidRDefault="006B6135"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w:t>
            </w:r>
            <w:r w:rsidR="00B413F2" w:rsidRPr="008016F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8016FB" w:rsidRDefault="004C45C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8016FB" w:rsidRDefault="008A739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8016FB">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413F2" w:rsidRPr="008016FB" w14:paraId="2663D581" w14:textId="77777777" w:rsidTr="00144EDA">
        <w:tc>
          <w:tcPr>
            <w:tcW w:w="5000" w:type="pct"/>
            <w:gridSpan w:val="3"/>
            <w:shd w:val="clear" w:color="auto" w:fill="FFFFFF"/>
            <w:hideMark/>
          </w:tcPr>
          <w:p w14:paraId="679A52B5" w14:textId="77777777" w:rsidR="00B413F2" w:rsidRPr="008016FB" w:rsidRDefault="00B413F2"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B6D6A" w14:paraId="7E7B5366" w14:textId="77777777" w:rsidTr="00144EDA">
        <w:tc>
          <w:tcPr>
            <w:tcW w:w="300" w:type="pct"/>
            <w:shd w:val="clear" w:color="auto" w:fill="FFFFFF"/>
            <w:hideMark/>
          </w:tcPr>
          <w:p w14:paraId="5F0270FB" w14:textId="77777777" w:rsidR="00B413F2" w:rsidRPr="008016FB" w:rsidRDefault="00B413F2"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8016FB" w:rsidRDefault="00B413F2"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551B20" w:rsidRDefault="0035634B"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w:t>
            </w:r>
            <w:r w:rsidRPr="00551B20">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551B20">
              <w:rPr>
                <w:rFonts w:ascii="Times New Roman" w:eastAsia="Times New Roman" w:hAnsi="Times New Roman"/>
                <w:sz w:val="24"/>
                <w:szCs w:val="24"/>
                <w:lang w:val="uk-UA" w:eastAsia="ru-RU"/>
              </w:rPr>
              <w:t>:</w:t>
            </w:r>
          </w:p>
          <w:p w14:paraId="0F1D50C5" w14:textId="16021DD6" w:rsidR="004411EC" w:rsidRPr="00551B20" w:rsidRDefault="009C75F6" w:rsidP="00144EDA">
            <w:pPr>
              <w:pStyle w:val="a4"/>
              <w:widowControl w:val="0"/>
              <w:numPr>
                <w:ilvl w:val="0"/>
                <w:numId w:val="1"/>
              </w:numPr>
              <w:spacing w:after="0" w:line="240" w:lineRule="auto"/>
              <w:contextualSpacing w:val="0"/>
              <w:jc w:val="both"/>
              <w:rPr>
                <w:rFonts w:ascii="Times New Roman" w:eastAsia="Times New Roman" w:hAnsi="Times New Roman"/>
                <w:i/>
                <w:iCs/>
                <w:sz w:val="24"/>
                <w:szCs w:val="24"/>
                <w:lang w:val="uk-UA" w:eastAsia="ru-RU"/>
              </w:rPr>
            </w:pPr>
            <w:r w:rsidRPr="00551B20">
              <w:rPr>
                <w:rFonts w:ascii="Times New Roman" w:eastAsia="Times New Roman" w:hAnsi="Times New Roman"/>
                <w:sz w:val="24"/>
                <w:szCs w:val="24"/>
                <w:lang w:val="uk-UA" w:eastAsia="ru-RU"/>
              </w:rPr>
              <w:t>інформаці</w:t>
            </w:r>
            <w:r w:rsidR="00AC2592" w:rsidRPr="00551B20">
              <w:rPr>
                <w:rFonts w:ascii="Times New Roman" w:eastAsia="Times New Roman" w:hAnsi="Times New Roman"/>
                <w:sz w:val="24"/>
                <w:szCs w:val="24"/>
                <w:lang w:val="uk-UA" w:eastAsia="ru-RU"/>
              </w:rPr>
              <w:t>ї</w:t>
            </w:r>
            <w:r w:rsidRPr="00551B2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51B20">
              <w:rPr>
                <w:rFonts w:ascii="Times New Roman" w:eastAsia="Times New Roman" w:hAnsi="Times New Roman"/>
                <w:sz w:val="24"/>
                <w:szCs w:val="24"/>
                <w:lang w:val="uk-UA" w:eastAsia="ru-RU"/>
              </w:rPr>
              <w:t>Додатку № 1 до тендерної документації</w:t>
            </w:r>
            <w:r w:rsidR="00E85FF2" w:rsidRPr="00551B20">
              <w:rPr>
                <w:rFonts w:ascii="Times New Roman" w:eastAsia="Times New Roman" w:hAnsi="Times New Roman"/>
                <w:sz w:val="24"/>
                <w:szCs w:val="24"/>
                <w:lang w:val="uk-UA" w:eastAsia="ru-RU"/>
              </w:rPr>
              <w:t>;</w:t>
            </w:r>
            <w:r w:rsidR="009A7F70" w:rsidRPr="00551B20">
              <w:rPr>
                <w:rFonts w:ascii="Times New Roman" w:eastAsia="Times New Roman" w:hAnsi="Times New Roman"/>
                <w:sz w:val="24"/>
                <w:szCs w:val="24"/>
                <w:lang w:val="uk-UA" w:eastAsia="ru-RU"/>
              </w:rPr>
              <w:t xml:space="preserve"> </w:t>
            </w:r>
          </w:p>
          <w:p w14:paraId="58B5C82B" w14:textId="49378076" w:rsidR="00F67975" w:rsidRPr="00551B20" w:rsidRDefault="009C75F6"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551B20">
              <w:rPr>
                <w:rFonts w:ascii="Times New Roman" w:eastAsia="Times New Roman" w:hAnsi="Times New Roman"/>
                <w:sz w:val="24"/>
                <w:szCs w:val="24"/>
                <w:lang w:val="uk-UA" w:eastAsia="ru-RU"/>
              </w:rPr>
              <w:t>інформаці</w:t>
            </w:r>
            <w:r w:rsidR="00AC2592" w:rsidRPr="00551B20">
              <w:rPr>
                <w:rFonts w:ascii="Times New Roman" w:eastAsia="Times New Roman" w:hAnsi="Times New Roman"/>
                <w:sz w:val="24"/>
                <w:szCs w:val="24"/>
                <w:lang w:val="uk-UA" w:eastAsia="ru-RU"/>
              </w:rPr>
              <w:t>ї</w:t>
            </w:r>
            <w:r w:rsidRPr="00551B20">
              <w:rPr>
                <w:rFonts w:ascii="Times New Roman" w:eastAsia="Times New Roman" w:hAnsi="Times New Roman"/>
                <w:sz w:val="24"/>
                <w:szCs w:val="24"/>
                <w:lang w:val="uk-UA" w:eastAsia="ru-RU"/>
              </w:rPr>
              <w:t xml:space="preserve"> про підтвердження </w:t>
            </w:r>
            <w:r w:rsidR="00F67975" w:rsidRPr="00551B2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551B20">
              <w:rPr>
                <w:rFonts w:ascii="Times New Roman" w:eastAsia="Times New Roman" w:hAnsi="Times New Roman"/>
                <w:sz w:val="24"/>
                <w:szCs w:val="24"/>
                <w:lang w:val="uk-UA" w:eastAsia="ru-RU"/>
              </w:rPr>
              <w:t>7</w:t>
            </w:r>
            <w:r w:rsidR="00F67975" w:rsidRPr="00551B20">
              <w:rPr>
                <w:rFonts w:ascii="Times New Roman" w:eastAsia="Times New Roman" w:hAnsi="Times New Roman"/>
                <w:sz w:val="24"/>
                <w:szCs w:val="24"/>
                <w:lang w:val="uk-UA" w:eastAsia="ru-RU"/>
              </w:rPr>
              <w:t xml:space="preserve"> Особливостей</w:t>
            </w:r>
            <w:r w:rsidR="00F67975" w:rsidRPr="00551B20">
              <w:rPr>
                <w:rFonts w:ascii="Times New Roman" w:hAnsi="Times New Roman"/>
                <w:sz w:val="24"/>
                <w:szCs w:val="24"/>
              </w:rPr>
              <w:t xml:space="preserve"> </w:t>
            </w:r>
            <w:r w:rsidR="00F67975" w:rsidRPr="00551B20">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551B20" w:rsidRDefault="00AC2592"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551B2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551B20">
              <w:rPr>
                <w:rFonts w:ascii="Times New Roman" w:eastAsia="Times New Roman" w:hAnsi="Times New Roman"/>
                <w:sz w:val="24"/>
                <w:szCs w:val="24"/>
                <w:lang w:val="uk-UA" w:eastAsia="ru-RU"/>
              </w:rPr>
              <w:t>3</w:t>
            </w:r>
            <w:r w:rsidRPr="00551B20">
              <w:rPr>
                <w:rFonts w:ascii="Times New Roman" w:eastAsia="Times New Roman" w:hAnsi="Times New Roman"/>
                <w:sz w:val="24"/>
                <w:szCs w:val="24"/>
                <w:lang w:val="uk-UA" w:eastAsia="ru-RU"/>
              </w:rPr>
              <w:t xml:space="preserve"> до тендерної документації;</w:t>
            </w:r>
          </w:p>
          <w:p w14:paraId="63BA15CB" w14:textId="7C4F79DD" w:rsidR="00AC2592" w:rsidRPr="008016FB" w:rsidRDefault="00AC2592"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551B20">
              <w:rPr>
                <w:rFonts w:ascii="Times New Roman" w:eastAsia="Times New Roman" w:hAnsi="Times New Roman"/>
                <w:sz w:val="24"/>
                <w:szCs w:val="24"/>
                <w:lang w:val="uk-UA" w:eastAsia="ru-RU"/>
              </w:rPr>
              <w:t xml:space="preserve">забезпечення тендерної пропозиції </w:t>
            </w:r>
            <w:r w:rsidRPr="008016FB">
              <w:rPr>
                <w:rFonts w:ascii="Times New Roman" w:eastAsia="Times New Roman" w:hAnsi="Times New Roman"/>
                <w:sz w:val="24"/>
                <w:szCs w:val="24"/>
                <w:lang w:val="uk-UA" w:eastAsia="ru-RU"/>
              </w:rPr>
              <w:t xml:space="preserve">відповідно до вимог визначених у </w:t>
            </w:r>
            <w:r w:rsidR="00502948" w:rsidRPr="008016FB">
              <w:rPr>
                <w:rFonts w:ascii="Times New Roman" w:eastAsia="Times New Roman" w:hAnsi="Times New Roman"/>
                <w:sz w:val="24"/>
                <w:szCs w:val="24"/>
                <w:lang w:val="uk-UA" w:eastAsia="ru-RU"/>
              </w:rPr>
              <w:t>пункті 2 розділу «Інструкція з підготовки тендерної пропозиції»</w:t>
            </w:r>
            <w:r w:rsidR="00E85FF2" w:rsidRPr="008016FB">
              <w:rPr>
                <w:rFonts w:ascii="Times New Roman" w:eastAsia="Times New Roman" w:hAnsi="Times New Roman"/>
                <w:sz w:val="24"/>
                <w:szCs w:val="24"/>
                <w:lang w:val="uk-UA" w:eastAsia="ru-RU"/>
              </w:rPr>
              <w:t>;</w:t>
            </w:r>
          </w:p>
          <w:p w14:paraId="74E2E7C8" w14:textId="3E32CB1F" w:rsidR="00C42478" w:rsidRPr="008016FB" w:rsidRDefault="00C42478"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8016FB" w:rsidRDefault="004A2161"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8016FB" w:rsidRDefault="00C42478" w:rsidP="00144EDA">
            <w:pPr>
              <w:pStyle w:val="a4"/>
              <w:widowControl w:val="0"/>
              <w:numPr>
                <w:ilvl w:val="0"/>
                <w:numId w:val="1"/>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8016FB" w:rsidRDefault="00C42478"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8016FB" w:rsidRDefault="00C42478"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8016FB" w:rsidRDefault="00C42478"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8016FB" w:rsidRDefault="00C42478"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8016FB">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8016FB">
              <w:rPr>
                <w:rFonts w:ascii="Times New Roman" w:eastAsia="Times New Roman" w:hAnsi="Times New Roman"/>
                <w:sz w:val="24"/>
                <w:szCs w:val="24"/>
                <w:lang w:val="uk-UA" w:eastAsia="ru-RU"/>
              </w:rPr>
              <w:t xml:space="preserve">. </w:t>
            </w:r>
            <w:r w:rsidRPr="008016FB">
              <w:rPr>
                <w:rFonts w:ascii="Times New Roman" w:eastAsia="Times New Roman" w:hAnsi="Times New Roman"/>
                <w:sz w:val="24"/>
                <w:szCs w:val="24"/>
                <w:lang w:val="uk-UA" w:eastAsia="ru-RU"/>
              </w:rPr>
              <w:t xml:space="preserve">Для забезпечення виконання цих вимог, учасники, при поданні інформації та документів тендерної </w:t>
            </w:r>
            <w:r w:rsidRPr="008016FB">
              <w:rPr>
                <w:rFonts w:ascii="Times New Roman" w:eastAsia="Times New Roman" w:hAnsi="Times New Roman"/>
                <w:sz w:val="24"/>
                <w:szCs w:val="24"/>
                <w:lang w:val="uk-UA" w:eastAsia="ru-RU"/>
              </w:rPr>
              <w:lastRenderedPageBreak/>
              <w:t>пропозиції, не визначають їх як конфіденційні.</w:t>
            </w:r>
          </w:p>
          <w:p w14:paraId="605DF1E2"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8016FB" w:rsidRDefault="00E65A6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8016FB" w:rsidRDefault="00E65A65"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w:t>
            </w:r>
            <w:r w:rsidR="00717447" w:rsidRPr="008016FB">
              <w:rPr>
                <w:rFonts w:ascii="Times New Roman" w:eastAsia="Times New Roman" w:hAnsi="Times New Roman"/>
                <w:sz w:val="24"/>
                <w:szCs w:val="24"/>
                <w:lang w:val="uk-UA" w:eastAsia="ru-RU"/>
              </w:rPr>
              <w:t>ерелік</w:t>
            </w:r>
            <w:r w:rsidR="00717447" w:rsidRPr="008016FB">
              <w:rPr>
                <w:rFonts w:ascii="Times New Roman" w:hAnsi="Times New Roman"/>
                <w:sz w:val="24"/>
                <w:szCs w:val="24"/>
              </w:rPr>
              <w:t xml:space="preserve"> </w:t>
            </w:r>
            <w:r w:rsidR="00717447" w:rsidRPr="008016FB">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1. </w:t>
            </w:r>
            <w:r w:rsidR="000A5534" w:rsidRPr="008016FB">
              <w:rPr>
                <w:rFonts w:ascii="Times New Roman" w:eastAsia="Times New Roman" w:hAnsi="Times New Roman"/>
                <w:sz w:val="24"/>
                <w:szCs w:val="24"/>
                <w:lang w:val="uk-UA" w:eastAsia="ru-RU"/>
              </w:rPr>
              <w:t>і</w:t>
            </w:r>
            <w:r w:rsidRPr="008016FB">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уживання великої літери; </w:t>
            </w:r>
          </w:p>
          <w:p w14:paraId="3C557863"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8016FB" w:rsidRDefault="00717447" w:rsidP="00144EDA">
            <w:pPr>
              <w:pStyle w:val="a4"/>
              <w:widowControl w:val="0"/>
              <w:numPr>
                <w:ilvl w:val="0"/>
                <w:numId w:val="2"/>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8016FB">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8016FB" w:rsidRDefault="00717447"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Приклади формальних помилок:</w:t>
            </w:r>
          </w:p>
          <w:p w14:paraId="2D868A67" w14:textId="77777777" w:rsidR="00717447" w:rsidRPr="008016FB" w:rsidRDefault="00CE7D1C"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8016FB" w:rsidRDefault="00164776"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8016FB">
              <w:rPr>
                <w:rFonts w:ascii="Times New Roman" w:eastAsia="Times New Roman" w:hAnsi="Times New Roman"/>
                <w:sz w:val="24"/>
                <w:szCs w:val="24"/>
                <w:lang w:val="uk-UA" w:eastAsia="ru-RU"/>
              </w:rPr>
              <w:t>;</w:t>
            </w:r>
          </w:p>
          <w:p w14:paraId="2EAC40AD" w14:textId="77777777" w:rsidR="00FD0964" w:rsidRPr="008016FB" w:rsidRDefault="00FD0964"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«наявність в учасника процедури закупівлі обладнання </w:t>
            </w:r>
            <w:r w:rsidRPr="008016FB">
              <w:rPr>
                <w:rFonts w:ascii="Times New Roman" w:eastAsia="Times New Roman" w:hAnsi="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8016FB" w:rsidRDefault="00FD0964"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8016FB" w:rsidRDefault="00FD0964"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8016FB" w:rsidRDefault="00FD0964"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8016FB">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8016FB" w:rsidRDefault="00601FFA" w:rsidP="00144EDA">
            <w:pPr>
              <w:pStyle w:val="a4"/>
              <w:widowControl w:val="0"/>
              <w:numPr>
                <w:ilvl w:val="0"/>
                <w:numId w:val="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подання документа у форматі  «</w:t>
            </w:r>
            <w:r w:rsidRPr="008016FB">
              <w:rPr>
                <w:rFonts w:ascii="Times New Roman" w:eastAsia="Times New Roman" w:hAnsi="Times New Roman"/>
                <w:sz w:val="24"/>
                <w:szCs w:val="24"/>
                <w:lang w:val="en-US" w:eastAsia="ru-RU"/>
              </w:rPr>
              <w:t>PDF</w:t>
            </w:r>
            <w:r w:rsidRPr="008016FB">
              <w:rPr>
                <w:rFonts w:ascii="Times New Roman" w:eastAsia="Times New Roman" w:hAnsi="Times New Roman"/>
                <w:sz w:val="24"/>
                <w:szCs w:val="24"/>
                <w:lang w:val="uk-UA" w:eastAsia="ru-RU"/>
              </w:rPr>
              <w:t>» замість «JPEG», «JPEG» замість «</w:t>
            </w:r>
            <w:r w:rsidRPr="008016FB">
              <w:rPr>
                <w:rFonts w:ascii="Times New Roman" w:eastAsia="Times New Roman" w:hAnsi="Times New Roman"/>
                <w:sz w:val="24"/>
                <w:szCs w:val="24"/>
                <w:lang w:val="en-US" w:eastAsia="ru-RU"/>
              </w:rPr>
              <w:t>PDF</w:t>
            </w:r>
            <w:r w:rsidRPr="008016FB">
              <w:rPr>
                <w:rFonts w:ascii="Times New Roman" w:eastAsia="Times New Roman" w:hAnsi="Times New Roman"/>
                <w:sz w:val="24"/>
                <w:szCs w:val="24"/>
                <w:lang w:val="uk-UA" w:eastAsia="ru-RU"/>
              </w:rPr>
              <w:t>», «RAR» замість «</w:t>
            </w:r>
            <w:r w:rsidRPr="008016FB">
              <w:rPr>
                <w:rFonts w:ascii="Times New Roman" w:eastAsia="Times New Roman" w:hAnsi="Times New Roman"/>
                <w:sz w:val="24"/>
                <w:szCs w:val="24"/>
                <w:lang w:val="en-US" w:eastAsia="ru-RU"/>
              </w:rPr>
              <w:t>PDF</w:t>
            </w:r>
            <w:r w:rsidRPr="008016FB">
              <w:rPr>
                <w:rFonts w:ascii="Times New Roman" w:eastAsia="Times New Roman" w:hAnsi="Times New Roman"/>
                <w:sz w:val="24"/>
                <w:szCs w:val="24"/>
                <w:lang w:val="uk-UA" w:eastAsia="ru-RU"/>
              </w:rPr>
              <w:t>», «7z» замість «</w:t>
            </w:r>
            <w:r w:rsidRPr="008016FB">
              <w:rPr>
                <w:rFonts w:ascii="Times New Roman" w:eastAsia="Times New Roman" w:hAnsi="Times New Roman"/>
                <w:sz w:val="24"/>
                <w:szCs w:val="24"/>
                <w:lang w:val="en-US" w:eastAsia="ru-RU"/>
              </w:rPr>
              <w:t>PDF</w:t>
            </w:r>
            <w:r w:rsidRPr="008016FB">
              <w:rPr>
                <w:rFonts w:ascii="Times New Roman" w:eastAsia="Times New Roman" w:hAnsi="Times New Roman"/>
                <w:sz w:val="24"/>
                <w:szCs w:val="24"/>
                <w:lang w:val="uk-UA" w:eastAsia="ru-RU"/>
              </w:rPr>
              <w:t>» тощо.</w:t>
            </w:r>
          </w:p>
        </w:tc>
      </w:tr>
      <w:tr w:rsidR="0082608A" w:rsidRPr="008016FB" w14:paraId="247477F4" w14:textId="77777777" w:rsidTr="00144EDA">
        <w:tc>
          <w:tcPr>
            <w:tcW w:w="300" w:type="pct"/>
            <w:shd w:val="clear" w:color="auto" w:fill="FFFFFF"/>
            <w:hideMark/>
          </w:tcPr>
          <w:p w14:paraId="5C3B65EA"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Не вимагається </w:t>
            </w:r>
          </w:p>
          <w:p w14:paraId="56660FAE" w14:textId="5B7FDE03"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p>
        </w:tc>
      </w:tr>
      <w:tr w:rsidR="0082608A" w:rsidRPr="008016FB" w14:paraId="0C71FFB1" w14:textId="77777777" w:rsidTr="00144EDA">
        <w:tc>
          <w:tcPr>
            <w:tcW w:w="300" w:type="pct"/>
            <w:shd w:val="clear" w:color="auto" w:fill="FFFFFF"/>
            <w:hideMark/>
          </w:tcPr>
          <w:p w14:paraId="232A9B24"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Не вимагається</w:t>
            </w:r>
          </w:p>
          <w:p w14:paraId="2336E814" w14:textId="2186EE76"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p>
        </w:tc>
      </w:tr>
      <w:tr w:rsidR="0082608A" w:rsidRPr="00EB6D6A" w14:paraId="4F0E3A87" w14:textId="77777777" w:rsidTr="00144EDA">
        <w:tc>
          <w:tcPr>
            <w:tcW w:w="300" w:type="pct"/>
            <w:shd w:val="clear" w:color="auto" w:fill="FFFFFF"/>
            <w:hideMark/>
          </w:tcPr>
          <w:p w14:paraId="0C6AD42A"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8016FB" w:rsidRDefault="0082608A" w:rsidP="00144EDA">
            <w:pPr>
              <w:pStyle w:val="a4"/>
              <w:widowControl w:val="0"/>
              <w:numPr>
                <w:ilvl w:val="0"/>
                <w:numId w:val="15"/>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8016FB" w:rsidRDefault="0082608A" w:rsidP="00144EDA">
            <w:pPr>
              <w:pStyle w:val="a4"/>
              <w:widowControl w:val="0"/>
              <w:numPr>
                <w:ilvl w:val="0"/>
                <w:numId w:val="15"/>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8016FB" w14:paraId="30AB5656" w14:textId="77777777" w:rsidTr="00144EDA">
        <w:tc>
          <w:tcPr>
            <w:tcW w:w="300" w:type="pct"/>
            <w:shd w:val="clear" w:color="auto" w:fill="FFFFFF"/>
            <w:hideMark/>
          </w:tcPr>
          <w:p w14:paraId="6FE83FC1"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Підстави для </w:t>
            </w:r>
            <w:r w:rsidRPr="001C4805">
              <w:rPr>
                <w:rFonts w:ascii="Times New Roman" w:eastAsia="Times New Roman" w:hAnsi="Times New Roman"/>
                <w:sz w:val="24"/>
                <w:szCs w:val="24"/>
                <w:lang w:val="uk-UA" w:eastAsia="ru-RU"/>
              </w:rPr>
              <w:t>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8016FB" w14:paraId="4B44FD2B" w14:textId="77777777" w:rsidTr="00144EDA">
        <w:tc>
          <w:tcPr>
            <w:tcW w:w="300" w:type="pct"/>
            <w:shd w:val="clear" w:color="auto" w:fill="FFFFFF"/>
            <w:hideMark/>
          </w:tcPr>
          <w:p w14:paraId="381BE43B"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Інформація про технічні, якісні та кількісні </w:t>
            </w:r>
            <w:r w:rsidRPr="008016FB">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w:t>
            </w:r>
            <w:r w:rsidRPr="008016FB">
              <w:rPr>
                <w:rFonts w:ascii="Times New Roman" w:eastAsia="Times New Roman" w:hAnsi="Times New Roman"/>
                <w:sz w:val="24"/>
                <w:szCs w:val="24"/>
                <w:lang w:val="uk-UA" w:eastAsia="ru-RU"/>
              </w:rPr>
              <w:lastRenderedPageBreak/>
              <w:t>предмета закупівлі викладена у Додатку № 3.</w:t>
            </w:r>
          </w:p>
        </w:tc>
      </w:tr>
      <w:tr w:rsidR="0082608A" w:rsidRPr="008016FB" w14:paraId="108A3B96" w14:textId="77777777" w:rsidTr="00144EDA">
        <w:tc>
          <w:tcPr>
            <w:tcW w:w="300" w:type="pct"/>
            <w:shd w:val="clear" w:color="auto" w:fill="FFFFFF"/>
            <w:hideMark/>
          </w:tcPr>
          <w:p w14:paraId="30B1264D"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B6D6A" w14:paraId="41638AD2" w14:textId="77777777" w:rsidTr="00144EDA">
        <w:tc>
          <w:tcPr>
            <w:tcW w:w="300" w:type="pct"/>
            <w:shd w:val="clear" w:color="auto" w:fill="FFFFFF"/>
            <w:hideMark/>
          </w:tcPr>
          <w:p w14:paraId="221C9C5F"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016FB" w14:paraId="6513D5F7" w14:textId="77777777" w:rsidTr="00144EDA">
        <w:tc>
          <w:tcPr>
            <w:tcW w:w="300" w:type="pct"/>
            <w:shd w:val="clear" w:color="auto" w:fill="FFFFFF"/>
          </w:tcPr>
          <w:p w14:paraId="22D18237"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D7FAD04" w:rsidR="0082608A" w:rsidRPr="008016FB" w:rsidRDefault="00E85B8D"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Не застосовується.</w:t>
            </w:r>
          </w:p>
        </w:tc>
      </w:tr>
      <w:tr w:rsidR="0082608A" w:rsidRPr="008016FB" w14:paraId="50F7E0A8" w14:textId="77777777" w:rsidTr="00144EDA">
        <w:tc>
          <w:tcPr>
            <w:tcW w:w="5000" w:type="pct"/>
            <w:gridSpan w:val="3"/>
            <w:shd w:val="clear" w:color="auto" w:fill="FFFFFF"/>
            <w:hideMark/>
          </w:tcPr>
          <w:p w14:paraId="45044C82" w14:textId="77777777" w:rsidR="0082608A" w:rsidRPr="008016FB" w:rsidRDefault="0082608A"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t>Подання та розкриття тендерної пропозиції</w:t>
            </w:r>
          </w:p>
        </w:tc>
      </w:tr>
      <w:tr w:rsidR="0082608A" w:rsidRPr="008016FB" w14:paraId="2301613C" w14:textId="77777777" w:rsidTr="00144EDA">
        <w:tc>
          <w:tcPr>
            <w:tcW w:w="300" w:type="pct"/>
            <w:shd w:val="clear" w:color="auto" w:fill="FFFFFF"/>
            <w:hideMark/>
          </w:tcPr>
          <w:p w14:paraId="5072672B"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3CC0A50" w:rsidR="0082608A" w:rsidRPr="008016FB" w:rsidRDefault="0082608A" w:rsidP="00144EDA">
            <w:pPr>
              <w:widowControl w:val="0"/>
              <w:spacing w:after="0" w:line="240" w:lineRule="auto"/>
              <w:jc w:val="both"/>
              <w:rPr>
                <w:rFonts w:ascii="Times New Roman" w:eastAsia="Times New Roman" w:hAnsi="Times New Roman"/>
                <w:i/>
                <w:iCs/>
                <w:sz w:val="24"/>
                <w:szCs w:val="24"/>
                <w:lang w:val="uk-UA" w:eastAsia="ru-RU"/>
              </w:rPr>
            </w:pPr>
            <w:r w:rsidRPr="008016FB">
              <w:rPr>
                <w:rFonts w:ascii="Times New Roman" w:eastAsia="Times New Roman" w:hAnsi="Times New Roman"/>
                <w:sz w:val="24"/>
                <w:szCs w:val="24"/>
                <w:lang w:val="uk-UA" w:eastAsia="ru-RU"/>
              </w:rPr>
              <w:t xml:space="preserve">Кінцевий строк подання тендерних пропозицій: </w:t>
            </w:r>
            <w:r w:rsidR="003F63AC">
              <w:rPr>
                <w:rFonts w:ascii="Times New Roman" w:eastAsia="Times New Roman" w:hAnsi="Times New Roman"/>
                <w:sz w:val="24"/>
                <w:szCs w:val="24"/>
                <w:lang w:val="uk-UA" w:eastAsia="ru-RU"/>
              </w:rPr>
              <w:t>03.12.2023 до 17.00</w:t>
            </w:r>
          </w:p>
          <w:p w14:paraId="13C5B6C5"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B6D6A" w14:paraId="0D6A8D54" w14:textId="77777777" w:rsidTr="00144EDA">
        <w:tc>
          <w:tcPr>
            <w:tcW w:w="300" w:type="pct"/>
            <w:shd w:val="clear" w:color="auto" w:fill="FFFFFF"/>
            <w:hideMark/>
          </w:tcPr>
          <w:p w14:paraId="06FC0115"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87A21C0"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E10A97" w14:textId="5FC7D034" w:rsidR="00E85B8D" w:rsidRPr="008016FB" w:rsidRDefault="00E85B8D"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 xml:space="preserve">Розмір мінімального кроку пониження ціни </w:t>
            </w:r>
            <w:r w:rsidR="000751E3" w:rsidRPr="008016FB">
              <w:rPr>
                <w:rFonts w:ascii="Times New Roman" w:hAnsi="Times New Roman"/>
                <w:sz w:val="24"/>
                <w:szCs w:val="24"/>
                <w:lang w:val="uk-UA"/>
              </w:rPr>
              <w:t xml:space="preserve">від очікуваної вартості закупівлі </w:t>
            </w:r>
            <w:r w:rsidRPr="008016FB">
              <w:rPr>
                <w:rFonts w:ascii="Times New Roman" w:hAnsi="Times New Roman"/>
                <w:sz w:val="24"/>
                <w:szCs w:val="24"/>
                <w:lang w:val="uk-UA"/>
              </w:rPr>
              <w:t>складає – 0,5 % та становить 1</w:t>
            </w:r>
            <w:r w:rsidRPr="008016FB">
              <w:rPr>
                <w:rFonts w:ascii="Times New Roman" w:hAnsi="Times New Roman"/>
                <w:sz w:val="24"/>
                <w:szCs w:val="24"/>
              </w:rPr>
              <w:t> </w:t>
            </w:r>
            <w:r w:rsidRPr="008016FB">
              <w:rPr>
                <w:rFonts w:ascii="Times New Roman" w:hAnsi="Times New Roman"/>
                <w:sz w:val="24"/>
                <w:szCs w:val="24"/>
                <w:lang w:val="uk-UA"/>
              </w:rPr>
              <w:t>802,84 грн. (одна тисяча вісімсот дві гривні 84 коп</w:t>
            </w:r>
            <w:r w:rsidR="000751E3" w:rsidRPr="008016FB">
              <w:rPr>
                <w:rFonts w:ascii="Times New Roman" w:hAnsi="Times New Roman"/>
                <w:sz w:val="24"/>
                <w:szCs w:val="24"/>
                <w:lang w:val="uk-UA"/>
              </w:rPr>
              <w:t>і</w:t>
            </w:r>
            <w:r w:rsidRPr="008016FB">
              <w:rPr>
                <w:rFonts w:ascii="Times New Roman" w:hAnsi="Times New Roman"/>
                <w:sz w:val="24"/>
                <w:szCs w:val="24"/>
                <w:lang w:val="uk-UA"/>
              </w:rPr>
              <w:t>йки).</w:t>
            </w:r>
          </w:p>
          <w:p w14:paraId="62AEC038" w14:textId="35364425"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4DD2BBC4" w:rsidR="00E85B8D"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8016FB" w14:paraId="1C80DED9" w14:textId="77777777" w:rsidTr="00144EDA">
        <w:tc>
          <w:tcPr>
            <w:tcW w:w="5000" w:type="pct"/>
            <w:gridSpan w:val="3"/>
            <w:shd w:val="clear" w:color="auto" w:fill="FFFFFF"/>
            <w:hideMark/>
          </w:tcPr>
          <w:p w14:paraId="4BBC93DA" w14:textId="77777777" w:rsidR="0082608A" w:rsidRPr="008016FB" w:rsidRDefault="0082608A"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lastRenderedPageBreak/>
              <w:t>Оцінка тендерної пропозиції</w:t>
            </w:r>
          </w:p>
        </w:tc>
      </w:tr>
      <w:tr w:rsidR="0082608A" w:rsidRPr="008016FB" w14:paraId="5EDD15CD" w14:textId="77777777" w:rsidTr="00144EDA">
        <w:tc>
          <w:tcPr>
            <w:tcW w:w="300" w:type="pct"/>
            <w:shd w:val="clear" w:color="auto" w:fill="FFFFFF"/>
            <w:hideMark/>
          </w:tcPr>
          <w:p w14:paraId="16F1FDB5"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94062" w:rsidRDefault="0082608A" w:rsidP="00144EDA">
            <w:pPr>
              <w:widowControl w:val="0"/>
              <w:spacing w:after="0" w:line="240" w:lineRule="auto"/>
              <w:rPr>
                <w:rFonts w:ascii="Times New Roman" w:eastAsia="Times New Roman" w:hAnsi="Times New Roman"/>
                <w:sz w:val="24"/>
                <w:szCs w:val="24"/>
                <w:lang w:val="uk-UA" w:eastAsia="ru-RU"/>
              </w:rPr>
            </w:pPr>
            <w:r w:rsidRPr="0019406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94062" w:rsidRDefault="0082608A" w:rsidP="00144EDA">
            <w:pPr>
              <w:widowControl w:val="0"/>
              <w:spacing w:after="0" w:line="240" w:lineRule="auto"/>
              <w:jc w:val="both"/>
              <w:rPr>
                <w:rFonts w:ascii="Times New Roman" w:eastAsia="Times New Roman" w:hAnsi="Times New Roman"/>
                <w:sz w:val="24"/>
                <w:szCs w:val="24"/>
                <w:lang w:val="uk-UA" w:eastAsia="ru-RU"/>
              </w:rPr>
            </w:pPr>
            <w:r w:rsidRPr="00194062">
              <w:rPr>
                <w:rFonts w:ascii="Times New Roman" w:eastAsia="Times New Roman" w:hAnsi="Times New Roman"/>
                <w:sz w:val="24"/>
                <w:szCs w:val="24"/>
                <w:lang w:val="uk-UA" w:eastAsia="ru-RU"/>
              </w:rPr>
              <w:t>Єдиний критерій оцінки – Ціна – 100%.</w:t>
            </w:r>
          </w:p>
          <w:p w14:paraId="1E3DC4E2" w14:textId="77777777" w:rsidR="0082608A" w:rsidRPr="00194062" w:rsidRDefault="0082608A" w:rsidP="00144EDA">
            <w:pPr>
              <w:widowControl w:val="0"/>
              <w:spacing w:after="0" w:line="240" w:lineRule="auto"/>
              <w:jc w:val="both"/>
              <w:rPr>
                <w:rFonts w:ascii="Times New Roman" w:eastAsia="Times New Roman" w:hAnsi="Times New Roman"/>
                <w:sz w:val="24"/>
                <w:szCs w:val="24"/>
                <w:lang w:val="uk-UA" w:eastAsia="ru-RU"/>
              </w:rPr>
            </w:pPr>
            <w:r w:rsidRPr="0019406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4B7088F"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sz w:val="24"/>
                <w:szCs w:val="24"/>
                <w:lang w:val="uk-UA" w:eastAsia="uk-UA"/>
              </w:rPr>
              <w:t>До ціни 1 кіловат години електричної енергії має включатися:</w:t>
            </w:r>
          </w:p>
          <w:p w14:paraId="3CD0419F" w14:textId="59AA0CB4"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 xml:space="preserve">Ціна </w:t>
            </w:r>
            <w:r w:rsidRPr="00194062">
              <w:rPr>
                <w:rFonts w:ascii="Times New Roman" w:eastAsia="Times New Roman" w:hAnsi="Times New Roman"/>
                <w:b/>
                <w:bCs/>
                <w:sz w:val="14"/>
                <w:szCs w:val="14"/>
                <w:vertAlign w:val="subscript"/>
                <w:lang w:val="uk-UA" w:eastAsia="uk-UA"/>
              </w:rPr>
              <w:t>РДН</w:t>
            </w:r>
            <w:r w:rsidRPr="00194062">
              <w:rPr>
                <w:rFonts w:ascii="Times New Roman" w:eastAsia="Times New Roman" w:hAnsi="Times New Roman"/>
                <w:sz w:val="24"/>
                <w:szCs w:val="24"/>
                <w:lang w:val="uk-UA" w:eastAsia="uk-UA"/>
              </w:rPr>
              <w:t xml:space="preserve"> – ціна в гривнях за 1 кВт*годину електричної енергії </w:t>
            </w:r>
          </w:p>
          <w:p w14:paraId="1C724B47"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 xml:space="preserve">Ціна </w:t>
            </w:r>
            <w:r w:rsidRPr="00194062">
              <w:rPr>
                <w:rFonts w:ascii="Times New Roman" w:eastAsia="Times New Roman" w:hAnsi="Times New Roman"/>
                <w:b/>
                <w:bCs/>
                <w:sz w:val="14"/>
                <w:szCs w:val="14"/>
                <w:vertAlign w:val="subscript"/>
                <w:lang w:val="uk-UA" w:eastAsia="uk-UA"/>
              </w:rPr>
              <w:t>передачі</w:t>
            </w:r>
            <w:r w:rsidRPr="00194062">
              <w:rPr>
                <w:rFonts w:ascii="Times New Roman" w:eastAsia="Times New Roman" w:hAnsi="Times New Roman"/>
                <w:sz w:val="24"/>
                <w:szCs w:val="24"/>
                <w:lang w:val="uk-UA" w:eastAsia="uk-UA"/>
              </w:rPr>
              <w:t xml:space="preserve"> – ціна (тариф) на передачу електричної енергії в гривнях за 1 кВт*годину електричної енергії, встановлений Постановою Національної комісії, що здійснює державне регулювання у сферах енергетики та комунальних послуг № ______ від ____  </w:t>
            </w:r>
          </w:p>
          <w:p w14:paraId="18048ACE"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К</w:t>
            </w:r>
            <w:r w:rsidRPr="00194062">
              <w:rPr>
                <w:rFonts w:ascii="Times New Roman" w:eastAsia="Times New Roman" w:hAnsi="Times New Roman"/>
                <w:sz w:val="24"/>
                <w:szCs w:val="24"/>
                <w:lang w:val="uk-UA" w:eastAsia="uk-UA"/>
              </w:rPr>
              <w:t xml:space="preserve"> – коефіцієнт націнки постачальника електричної енергії</w:t>
            </w:r>
          </w:p>
          <w:p w14:paraId="218EBEBF"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 xml:space="preserve">1,2 </w:t>
            </w:r>
            <w:r w:rsidRPr="00194062">
              <w:rPr>
                <w:rFonts w:ascii="Times New Roman" w:eastAsia="Times New Roman" w:hAnsi="Times New Roman"/>
                <w:sz w:val="24"/>
                <w:szCs w:val="24"/>
                <w:lang w:val="uk-UA" w:eastAsia="uk-UA"/>
              </w:rPr>
              <w:t>– податок на додану вартість (ПДВ).</w:t>
            </w:r>
          </w:p>
          <w:p w14:paraId="1D563E2E"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sz w:val="24"/>
                <w:szCs w:val="24"/>
                <w:lang w:val="uk-UA" w:eastAsia="uk-UA"/>
              </w:rPr>
              <w:t>Таким чином, цінова пропозиція учасника має відповідати наступній формулі:</w:t>
            </w:r>
          </w:p>
          <w:p w14:paraId="50E5A19C"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 xml:space="preserve">Ціна </w:t>
            </w:r>
            <w:r w:rsidRPr="00194062">
              <w:rPr>
                <w:rFonts w:ascii="Times New Roman" w:eastAsia="Times New Roman" w:hAnsi="Times New Roman"/>
                <w:b/>
                <w:bCs/>
                <w:sz w:val="14"/>
                <w:szCs w:val="14"/>
                <w:vertAlign w:val="subscript"/>
                <w:lang w:val="uk-UA" w:eastAsia="uk-UA"/>
              </w:rPr>
              <w:t xml:space="preserve">пропозицій = </w:t>
            </w:r>
            <w:r w:rsidRPr="00194062">
              <w:rPr>
                <w:rFonts w:ascii="Times New Roman" w:eastAsia="Times New Roman" w:hAnsi="Times New Roman"/>
                <w:b/>
                <w:bCs/>
                <w:sz w:val="24"/>
                <w:szCs w:val="24"/>
                <w:lang w:val="uk-UA" w:eastAsia="uk-UA"/>
              </w:rPr>
              <w:t xml:space="preserve">(Ціна </w:t>
            </w:r>
            <w:r w:rsidRPr="00194062">
              <w:rPr>
                <w:rFonts w:ascii="Times New Roman" w:eastAsia="Times New Roman" w:hAnsi="Times New Roman"/>
                <w:b/>
                <w:bCs/>
                <w:sz w:val="14"/>
                <w:szCs w:val="14"/>
                <w:vertAlign w:val="subscript"/>
                <w:lang w:val="uk-UA" w:eastAsia="uk-UA"/>
              </w:rPr>
              <w:t>РДН/</w:t>
            </w:r>
            <w:r w:rsidRPr="00194062">
              <w:rPr>
                <w:rFonts w:ascii="Times New Roman" w:eastAsia="Times New Roman" w:hAnsi="Times New Roman"/>
                <w:b/>
                <w:bCs/>
                <w:sz w:val="24"/>
                <w:szCs w:val="24"/>
                <w:lang w:val="uk-UA" w:eastAsia="uk-UA"/>
              </w:rPr>
              <w:t xml:space="preserve">+Ціна </w:t>
            </w:r>
            <w:r w:rsidRPr="00194062">
              <w:rPr>
                <w:rFonts w:ascii="Times New Roman" w:eastAsia="Times New Roman" w:hAnsi="Times New Roman"/>
                <w:b/>
                <w:bCs/>
                <w:sz w:val="14"/>
                <w:szCs w:val="14"/>
                <w:vertAlign w:val="subscript"/>
                <w:lang w:val="uk-UA" w:eastAsia="uk-UA"/>
              </w:rPr>
              <w:t xml:space="preserve">передачі </w:t>
            </w:r>
            <w:r w:rsidRPr="00194062">
              <w:rPr>
                <w:rFonts w:ascii="Times New Roman" w:eastAsia="Times New Roman" w:hAnsi="Times New Roman"/>
                <w:bCs/>
                <w:sz w:val="24"/>
                <w:szCs w:val="24"/>
                <w:lang w:val="uk-UA" w:eastAsia="uk-UA"/>
              </w:rPr>
              <w:t>+ К</w:t>
            </w:r>
            <w:r w:rsidRPr="00194062">
              <w:rPr>
                <w:rFonts w:ascii="Times New Roman" w:eastAsia="Times New Roman" w:hAnsi="Times New Roman"/>
                <w:b/>
                <w:bCs/>
                <w:sz w:val="24"/>
                <w:szCs w:val="24"/>
                <w:lang w:val="uk-UA" w:eastAsia="uk-UA"/>
              </w:rPr>
              <w:t>)*V</w:t>
            </w:r>
            <w:r w:rsidRPr="00194062">
              <w:rPr>
                <w:rFonts w:ascii="Times New Roman" w:eastAsia="Times New Roman" w:hAnsi="Times New Roman"/>
                <w:b/>
                <w:bCs/>
                <w:sz w:val="14"/>
                <w:szCs w:val="14"/>
                <w:vertAlign w:val="subscript"/>
                <w:lang w:val="uk-UA" w:eastAsia="uk-UA"/>
              </w:rPr>
              <w:t>об</w:t>
            </w:r>
            <w:r w:rsidRPr="00194062">
              <w:rPr>
                <w:rFonts w:ascii="Times New Roman" w:eastAsia="Times New Roman" w:hAnsi="Times New Roman"/>
                <w:b/>
                <w:bCs/>
                <w:sz w:val="24"/>
                <w:szCs w:val="24"/>
                <w:lang w:val="uk-UA" w:eastAsia="uk-UA"/>
              </w:rPr>
              <w:t>*1,2 </w:t>
            </w:r>
          </w:p>
          <w:p w14:paraId="1475AE39" w14:textId="77777777"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sz w:val="24"/>
                <w:szCs w:val="24"/>
                <w:lang w:val="uk-UA" w:eastAsia="uk-UA"/>
              </w:rPr>
              <w:t>грн з ПДВ.</w:t>
            </w:r>
          </w:p>
          <w:p w14:paraId="1398901B" w14:textId="753C8F5A" w:rsidR="00104749" w:rsidRPr="00194062" w:rsidRDefault="00104749" w:rsidP="00144EDA">
            <w:pPr>
              <w:spacing w:after="0" w:line="240" w:lineRule="auto"/>
              <w:jc w:val="both"/>
              <w:rPr>
                <w:rFonts w:ascii="Times New Roman" w:eastAsia="Times New Roman" w:hAnsi="Times New Roman"/>
                <w:sz w:val="24"/>
                <w:szCs w:val="24"/>
                <w:lang w:val="uk-UA" w:eastAsia="uk-UA"/>
              </w:rPr>
            </w:pPr>
            <w:r w:rsidRPr="00194062">
              <w:rPr>
                <w:rFonts w:ascii="Times New Roman" w:eastAsia="Times New Roman" w:hAnsi="Times New Roman"/>
                <w:b/>
                <w:bCs/>
                <w:sz w:val="24"/>
                <w:szCs w:val="24"/>
                <w:lang w:val="uk-UA" w:eastAsia="uk-UA"/>
              </w:rPr>
              <w:t>V</w:t>
            </w:r>
            <w:r w:rsidRPr="00194062">
              <w:rPr>
                <w:rFonts w:ascii="Times New Roman" w:eastAsia="Times New Roman" w:hAnsi="Times New Roman"/>
                <w:b/>
                <w:bCs/>
                <w:sz w:val="14"/>
                <w:szCs w:val="14"/>
                <w:vertAlign w:val="subscript"/>
                <w:lang w:val="uk-UA" w:eastAsia="uk-UA"/>
              </w:rPr>
              <w:t xml:space="preserve">об </w:t>
            </w:r>
            <w:r w:rsidRPr="00194062">
              <w:rPr>
                <w:rFonts w:ascii="Times New Roman" w:eastAsia="Times New Roman" w:hAnsi="Times New Roman"/>
                <w:b/>
                <w:bCs/>
                <w:sz w:val="24"/>
                <w:szCs w:val="24"/>
                <w:lang w:val="uk-UA" w:eastAsia="uk-UA"/>
              </w:rPr>
              <w:t xml:space="preserve">– </w:t>
            </w:r>
            <w:r w:rsidRPr="00194062">
              <w:rPr>
                <w:rFonts w:ascii="Times New Roman" w:eastAsia="Times New Roman" w:hAnsi="Times New Roman"/>
                <w:sz w:val="24"/>
                <w:szCs w:val="24"/>
                <w:lang w:val="uk-UA" w:eastAsia="uk-UA"/>
              </w:rPr>
              <w:t>плановий обсяг закупівлі електричної енергії, кВт*год.</w:t>
            </w:r>
          </w:p>
        </w:tc>
      </w:tr>
      <w:tr w:rsidR="0082608A" w:rsidRPr="00EB6D6A" w14:paraId="3864D9C7" w14:textId="77777777" w:rsidTr="00144EDA">
        <w:tc>
          <w:tcPr>
            <w:tcW w:w="300" w:type="pct"/>
            <w:shd w:val="clear" w:color="auto" w:fill="FFFFFF"/>
            <w:hideMark/>
          </w:tcPr>
          <w:p w14:paraId="629A49F0"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8016FB" w:rsidRDefault="0082608A" w:rsidP="00144EDA">
            <w:pPr>
              <w:widowControl w:val="0"/>
              <w:spacing w:after="0" w:line="240" w:lineRule="auto"/>
              <w:rPr>
                <w:rFonts w:ascii="Times New Roman" w:eastAsia="Times New Roman" w:hAnsi="Times New Roman"/>
                <w:sz w:val="24"/>
                <w:szCs w:val="24"/>
                <w:highlight w:val="yellow"/>
                <w:lang w:val="uk-UA" w:eastAsia="ru-RU"/>
              </w:rPr>
            </w:pPr>
            <w:r w:rsidRPr="008016F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8016FB" w:rsidRDefault="0082608A" w:rsidP="00144EDA">
            <w:pPr>
              <w:pStyle w:val="a4"/>
              <w:widowControl w:val="0"/>
              <w:numPr>
                <w:ilvl w:val="0"/>
                <w:numId w:val="2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 xml:space="preserve">або </w:t>
            </w:r>
          </w:p>
          <w:p w14:paraId="7F29D80B" w14:textId="77777777" w:rsidR="0082608A" w:rsidRPr="008016FB" w:rsidRDefault="0082608A" w:rsidP="00144EDA">
            <w:pPr>
              <w:pStyle w:val="a4"/>
              <w:widowControl w:val="0"/>
              <w:numPr>
                <w:ilvl w:val="0"/>
                <w:numId w:val="2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 xml:space="preserve">або </w:t>
            </w:r>
          </w:p>
          <w:p w14:paraId="02B2B53F" w14:textId="15FBB0D2" w:rsidR="0082608A" w:rsidRPr="008016FB" w:rsidRDefault="0082608A" w:rsidP="00144EDA">
            <w:pPr>
              <w:pStyle w:val="a4"/>
              <w:widowControl w:val="0"/>
              <w:numPr>
                <w:ilvl w:val="0"/>
                <w:numId w:val="2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8016FB">
              <w:rPr>
                <w:rFonts w:ascii="Times New Roman" w:eastAsia="Times New Roman" w:hAnsi="Times New Roman"/>
                <w:sz w:val="24"/>
                <w:szCs w:val="24"/>
                <w:lang w:val="uk-UA"/>
              </w:rPr>
              <w:lastRenderedPageBreak/>
              <w:t>транспорту або Національній гвардії України</w:t>
            </w:r>
          </w:p>
          <w:p w14:paraId="4E01BE6B" w14:textId="1BD62E16"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 xml:space="preserve">або </w:t>
            </w:r>
          </w:p>
          <w:p w14:paraId="00E0A597" w14:textId="2FA2F56E" w:rsidR="0082608A" w:rsidRPr="008016FB" w:rsidRDefault="0082608A" w:rsidP="00144EDA">
            <w:pPr>
              <w:pStyle w:val="a4"/>
              <w:widowControl w:val="0"/>
              <w:numPr>
                <w:ilvl w:val="0"/>
                <w:numId w:val="2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8016FB" w:rsidRDefault="00C90B9D" w:rsidP="00144EDA">
            <w:pPr>
              <w:widowControl w:val="0"/>
              <w:spacing w:after="0" w:line="240" w:lineRule="auto"/>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8016FB" w:rsidRDefault="00C90B9D" w:rsidP="00144EDA">
            <w:pPr>
              <w:pStyle w:val="a4"/>
              <w:widowControl w:val="0"/>
              <w:numPr>
                <w:ilvl w:val="0"/>
                <w:numId w:val="28"/>
              </w:numPr>
              <w:spacing w:after="0" w:line="240" w:lineRule="auto"/>
              <w:contextualSpacing w:val="0"/>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8016FB">
              <w:rPr>
                <w:rFonts w:ascii="Times New Roman" w:eastAsia="Times New Roman" w:hAnsi="Times New Roman"/>
                <w:color w:val="000000" w:themeColor="text1"/>
                <w:sz w:val="24"/>
                <w:szCs w:val="24"/>
                <w:lang w:val="uk-UA"/>
              </w:rPr>
              <w:t>*</w:t>
            </w:r>
            <w:r w:rsidRPr="008016FB">
              <w:rPr>
                <w:rFonts w:ascii="Times New Roman" w:eastAsia="Times New Roman" w:hAnsi="Times New Roman"/>
                <w:color w:val="000000" w:themeColor="text1"/>
                <w:sz w:val="24"/>
                <w:szCs w:val="24"/>
                <w:lang w:val="uk-UA"/>
              </w:rPr>
              <w:t>;</w:t>
            </w:r>
          </w:p>
          <w:p w14:paraId="38330DDD" w14:textId="77777777" w:rsidR="00C90B9D" w:rsidRPr="008016FB" w:rsidRDefault="00C90B9D" w:rsidP="00144EDA">
            <w:pPr>
              <w:widowControl w:val="0"/>
              <w:spacing w:after="0" w:line="240" w:lineRule="auto"/>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 xml:space="preserve">або </w:t>
            </w:r>
          </w:p>
          <w:p w14:paraId="19A79E65" w14:textId="3D0901A5" w:rsidR="00C90B9D" w:rsidRPr="008016FB" w:rsidRDefault="00C90B9D" w:rsidP="00144EDA">
            <w:pPr>
              <w:pStyle w:val="a4"/>
              <w:widowControl w:val="0"/>
              <w:numPr>
                <w:ilvl w:val="0"/>
                <w:numId w:val="28"/>
              </w:numPr>
              <w:spacing w:after="0" w:line="240" w:lineRule="auto"/>
              <w:contextualSpacing w:val="0"/>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8016FB" w:rsidRDefault="00960019" w:rsidP="00144EDA">
            <w:pPr>
              <w:widowControl w:val="0"/>
              <w:spacing w:after="0" w:line="240" w:lineRule="auto"/>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8016FB" w:rsidRDefault="00C90B9D" w:rsidP="00144EDA">
            <w:pPr>
              <w:widowControl w:val="0"/>
              <w:spacing w:after="0" w:line="240" w:lineRule="auto"/>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8016FB">
              <w:rPr>
                <w:rFonts w:ascii="Times New Roman" w:eastAsia="Times New Roman" w:hAnsi="Times New Roman"/>
                <w:color w:val="000000" w:themeColor="text1"/>
                <w:sz w:val="24"/>
                <w:szCs w:val="24"/>
                <w:lang w:val="uk-UA"/>
              </w:rPr>
              <w:lastRenderedPageBreak/>
              <w:t>замовник відхиляє такого учасника на підставі абзацу 8 підпункту 1 пункту 44 Особливостей.</w:t>
            </w:r>
          </w:p>
          <w:p w14:paraId="6343E836" w14:textId="1017E08F" w:rsidR="0082608A" w:rsidRPr="008016FB" w:rsidRDefault="0082608A" w:rsidP="00144EDA">
            <w:pPr>
              <w:widowControl w:val="0"/>
              <w:spacing w:after="0" w:line="240" w:lineRule="auto"/>
              <w:jc w:val="both"/>
              <w:rPr>
                <w:rFonts w:ascii="Times New Roman" w:eastAsia="Times New Roman" w:hAnsi="Times New Roman"/>
                <w:color w:val="000000" w:themeColor="text1"/>
                <w:sz w:val="24"/>
                <w:szCs w:val="24"/>
                <w:lang w:val="uk-UA"/>
              </w:rPr>
            </w:pPr>
            <w:r w:rsidRPr="008016FB">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8016FB" w:rsidRDefault="00F51D22"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8016FB" w:rsidRDefault="00F51D22"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Pr="008016FB" w:rsidRDefault="00F51D22"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8016FB" w:rsidRDefault="0082608A" w:rsidP="00144EDA">
            <w:pPr>
              <w:pStyle w:val="a4"/>
              <w:widowControl w:val="0"/>
              <w:numPr>
                <w:ilvl w:val="0"/>
                <w:numId w:val="1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8016FB" w:rsidRDefault="0082608A" w:rsidP="00144EDA">
            <w:pPr>
              <w:pStyle w:val="a4"/>
              <w:widowControl w:val="0"/>
              <w:numPr>
                <w:ilvl w:val="0"/>
                <w:numId w:val="1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8016FB" w:rsidRDefault="0082608A" w:rsidP="00144EDA">
            <w:pPr>
              <w:pStyle w:val="a4"/>
              <w:widowControl w:val="0"/>
              <w:numPr>
                <w:ilvl w:val="0"/>
                <w:numId w:val="18"/>
              </w:numPr>
              <w:spacing w:after="0" w:line="240" w:lineRule="auto"/>
              <w:contextualSpacing w:val="0"/>
              <w:jc w:val="both"/>
              <w:rPr>
                <w:rFonts w:ascii="Times New Roman" w:eastAsia="Times New Roman" w:hAnsi="Times New Roman"/>
                <w:sz w:val="24"/>
                <w:szCs w:val="24"/>
                <w:lang w:val="uk-UA"/>
              </w:rPr>
            </w:pPr>
            <w:r w:rsidRPr="008016F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8016FB" w14:paraId="7A610182" w14:textId="77777777" w:rsidTr="00144EDA">
        <w:tc>
          <w:tcPr>
            <w:tcW w:w="300" w:type="pct"/>
            <w:shd w:val="clear" w:color="auto" w:fill="FFFFFF"/>
            <w:hideMark/>
          </w:tcPr>
          <w:p w14:paraId="10038568"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8016FB" w:rsidRDefault="0082608A"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97C9789" w14:textId="0C26B6AE" w:rsidR="0082608A" w:rsidRPr="008016FB" w:rsidRDefault="0082608A"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1) учасник процедури закупівлі:</w:t>
            </w:r>
          </w:p>
          <w:p w14:paraId="2C91C2F2"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 xml:space="preserve">зазначив у тендерній пропозиції недостовірну </w:t>
            </w:r>
            <w:r w:rsidRPr="008016FB">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8016FB" w:rsidRDefault="0082608A" w:rsidP="00144EDA">
            <w:pPr>
              <w:pStyle w:val="a4"/>
              <w:widowControl w:val="0"/>
              <w:numPr>
                <w:ilvl w:val="0"/>
                <w:numId w:val="19"/>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8016FB" w:rsidRDefault="0082608A" w:rsidP="00144EDA">
            <w:pPr>
              <w:widowControl w:val="0"/>
              <w:numPr>
                <w:ilvl w:val="0"/>
                <w:numId w:val="19"/>
              </w:numPr>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8016FB" w:rsidRDefault="0082608A"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2) тендерна пропозиція:</w:t>
            </w:r>
          </w:p>
          <w:p w14:paraId="0DF674DE" w14:textId="77777777" w:rsidR="0082608A" w:rsidRPr="008016FB" w:rsidRDefault="0082608A" w:rsidP="00144EDA">
            <w:pPr>
              <w:pStyle w:val="a4"/>
              <w:widowControl w:val="0"/>
              <w:numPr>
                <w:ilvl w:val="0"/>
                <w:numId w:val="20"/>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w:t>
            </w:r>
            <w:r w:rsidRPr="008016FB">
              <w:rPr>
                <w:rFonts w:ascii="Times New Roman" w:hAnsi="Times New Roman"/>
                <w:sz w:val="24"/>
                <w:szCs w:val="24"/>
                <w:lang w:val="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8016FB" w:rsidRDefault="0082608A" w:rsidP="00144EDA">
            <w:pPr>
              <w:pStyle w:val="a4"/>
              <w:widowControl w:val="0"/>
              <w:numPr>
                <w:ilvl w:val="0"/>
                <w:numId w:val="20"/>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є такою, строк дії якої закінчився;</w:t>
            </w:r>
          </w:p>
          <w:p w14:paraId="41BFE00F" w14:textId="77777777" w:rsidR="0082608A" w:rsidRPr="008016FB" w:rsidRDefault="0082608A" w:rsidP="00144EDA">
            <w:pPr>
              <w:pStyle w:val="a4"/>
              <w:widowControl w:val="0"/>
              <w:numPr>
                <w:ilvl w:val="0"/>
                <w:numId w:val="20"/>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8016FB" w:rsidRDefault="0082608A" w:rsidP="00144EDA">
            <w:pPr>
              <w:pStyle w:val="a4"/>
              <w:widowControl w:val="0"/>
              <w:numPr>
                <w:ilvl w:val="0"/>
                <w:numId w:val="20"/>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82608A" w:rsidRPr="008016FB" w:rsidRDefault="0082608A"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3) переможець процедури закупівлі:</w:t>
            </w:r>
          </w:p>
          <w:p w14:paraId="34929214" w14:textId="77777777" w:rsidR="0082608A" w:rsidRPr="001C4805" w:rsidRDefault="0082608A" w:rsidP="00144EDA">
            <w:pPr>
              <w:pStyle w:val="a4"/>
              <w:widowControl w:val="0"/>
              <w:numPr>
                <w:ilvl w:val="0"/>
                <w:numId w:val="21"/>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1C4805">
              <w:rPr>
                <w:rFonts w:ascii="Times New Roman" w:hAnsi="Times New Roman"/>
                <w:sz w:val="24"/>
                <w:szCs w:val="24"/>
                <w:lang w:val="uk-UA"/>
              </w:rPr>
              <w:t>закупівлю;</w:t>
            </w:r>
          </w:p>
          <w:p w14:paraId="75FAD850" w14:textId="77777777" w:rsidR="0082608A" w:rsidRPr="001C4805" w:rsidRDefault="0082608A" w:rsidP="00144EDA">
            <w:pPr>
              <w:pStyle w:val="a4"/>
              <w:widowControl w:val="0"/>
              <w:numPr>
                <w:ilvl w:val="0"/>
                <w:numId w:val="21"/>
              </w:numPr>
              <w:spacing w:after="0" w:line="240" w:lineRule="auto"/>
              <w:contextualSpacing w:val="0"/>
              <w:jc w:val="both"/>
              <w:rPr>
                <w:rFonts w:ascii="Times New Roman" w:hAnsi="Times New Roman"/>
                <w:sz w:val="24"/>
                <w:szCs w:val="24"/>
                <w:lang w:val="uk-UA"/>
              </w:rPr>
            </w:pPr>
            <w:r w:rsidRPr="001C480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8016FB" w:rsidRDefault="0082608A" w:rsidP="00144EDA">
            <w:pPr>
              <w:pStyle w:val="a4"/>
              <w:widowControl w:val="0"/>
              <w:numPr>
                <w:ilvl w:val="0"/>
                <w:numId w:val="21"/>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8016FB" w:rsidRDefault="0082608A" w:rsidP="00144EDA">
            <w:pPr>
              <w:pStyle w:val="a4"/>
              <w:widowControl w:val="0"/>
              <w:numPr>
                <w:ilvl w:val="0"/>
                <w:numId w:val="21"/>
              </w:numPr>
              <w:spacing w:after="0" w:line="240" w:lineRule="auto"/>
              <w:contextualSpacing w:val="0"/>
              <w:rPr>
                <w:rFonts w:ascii="Times New Roman" w:hAnsi="Times New Roman"/>
                <w:sz w:val="24"/>
                <w:szCs w:val="24"/>
                <w:lang w:val="uk-UA"/>
              </w:rPr>
            </w:pPr>
            <w:r w:rsidRPr="008016F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DC7A629" w14:textId="6AE3E24D" w:rsidR="0082608A" w:rsidRPr="008016FB" w:rsidRDefault="0082608A" w:rsidP="00144EDA">
            <w:pPr>
              <w:widowControl w:val="0"/>
              <w:spacing w:after="0" w:line="240" w:lineRule="auto"/>
              <w:jc w:val="both"/>
              <w:rPr>
                <w:rFonts w:ascii="Times New Roman" w:hAnsi="Times New Roman"/>
                <w:sz w:val="24"/>
                <w:szCs w:val="24"/>
                <w:highlight w:val="green"/>
                <w:lang w:val="uk-UA"/>
              </w:rPr>
            </w:pPr>
            <w:r w:rsidRPr="008016F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DEBE562" w14:textId="77777777" w:rsidR="0082608A" w:rsidRPr="008016FB" w:rsidRDefault="0082608A" w:rsidP="00144EDA">
            <w:pPr>
              <w:pStyle w:val="a4"/>
              <w:widowControl w:val="0"/>
              <w:numPr>
                <w:ilvl w:val="0"/>
                <w:numId w:val="22"/>
              </w:numPr>
              <w:spacing w:after="0" w:line="240" w:lineRule="auto"/>
              <w:contextualSpacing w:val="0"/>
              <w:jc w:val="both"/>
              <w:rPr>
                <w:rFonts w:ascii="Times New Roman" w:hAnsi="Times New Roman"/>
                <w:sz w:val="24"/>
                <w:szCs w:val="24"/>
                <w:lang w:val="uk-UA"/>
              </w:rPr>
            </w:pPr>
            <w:r w:rsidRPr="008016F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8016FB" w:rsidRDefault="0082608A" w:rsidP="00144EDA">
            <w:pPr>
              <w:widowControl w:val="0"/>
              <w:numPr>
                <w:ilvl w:val="0"/>
                <w:numId w:val="22"/>
              </w:numPr>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82608A" w:rsidRPr="008016FB" w:rsidRDefault="0082608A" w:rsidP="00144EDA">
            <w:pPr>
              <w:widowControl w:val="0"/>
              <w:spacing w:after="0" w:line="240" w:lineRule="auto"/>
              <w:jc w:val="both"/>
              <w:rPr>
                <w:rFonts w:ascii="Times New Roman" w:hAnsi="Times New Roman"/>
                <w:sz w:val="24"/>
                <w:szCs w:val="24"/>
                <w:lang w:val="uk-UA"/>
              </w:rPr>
            </w:pPr>
            <w:r w:rsidRPr="008016FB">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016FB">
              <w:rPr>
                <w:rFonts w:ascii="Times New Roman" w:hAnsi="Times New Roman"/>
                <w:sz w:val="24"/>
                <w:szCs w:val="24"/>
                <w:lang w:val="uk-UA"/>
              </w:rPr>
              <w:lastRenderedPageBreak/>
              <w:t>тендерна пропозиція якого відхилена, через електронну систему закупівель.</w:t>
            </w:r>
          </w:p>
          <w:p w14:paraId="5E2CDE82" w14:textId="5BA8D5B3" w:rsidR="0082608A" w:rsidRPr="008016FB" w:rsidRDefault="0082608A" w:rsidP="00144EDA">
            <w:pPr>
              <w:widowControl w:val="0"/>
              <w:spacing w:after="0" w:line="240" w:lineRule="auto"/>
              <w:jc w:val="both"/>
              <w:rPr>
                <w:rFonts w:ascii="Times New Roman" w:eastAsia="Times New Roman" w:hAnsi="Times New Roman"/>
                <w:sz w:val="24"/>
                <w:szCs w:val="24"/>
                <w:highlight w:val="green"/>
                <w:lang w:val="uk-UA" w:eastAsia="ru-RU"/>
              </w:rPr>
            </w:pPr>
            <w:r w:rsidRPr="008016F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8016FB" w14:paraId="37ABCCD2" w14:textId="77777777" w:rsidTr="00144EDA">
        <w:tc>
          <w:tcPr>
            <w:tcW w:w="5000" w:type="pct"/>
            <w:gridSpan w:val="3"/>
            <w:shd w:val="clear" w:color="auto" w:fill="FFFFFF"/>
            <w:hideMark/>
          </w:tcPr>
          <w:p w14:paraId="7683C1B9" w14:textId="77777777" w:rsidR="0082608A" w:rsidRPr="008016FB" w:rsidRDefault="0082608A" w:rsidP="00144EDA">
            <w:pPr>
              <w:widowControl w:val="0"/>
              <w:spacing w:after="0" w:line="240" w:lineRule="auto"/>
              <w:jc w:val="center"/>
              <w:rPr>
                <w:rFonts w:ascii="Times New Roman" w:eastAsia="Times New Roman" w:hAnsi="Times New Roman"/>
                <w:b/>
                <w:bCs/>
                <w:sz w:val="24"/>
                <w:szCs w:val="24"/>
                <w:lang w:val="uk-UA" w:eastAsia="ru-RU"/>
              </w:rPr>
            </w:pPr>
            <w:r w:rsidRPr="008016FB">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8016FB" w14:paraId="5CA7BD04" w14:textId="77777777" w:rsidTr="00144EDA">
        <w:tc>
          <w:tcPr>
            <w:tcW w:w="300" w:type="pct"/>
            <w:shd w:val="clear" w:color="auto" w:fill="FFFFFF"/>
            <w:hideMark/>
          </w:tcPr>
          <w:p w14:paraId="54DD5C72"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016FB" w:rsidRDefault="0082608A" w:rsidP="00144EDA">
            <w:pPr>
              <w:widowControl w:val="0"/>
              <w:spacing w:after="0" w:line="240" w:lineRule="auto"/>
              <w:jc w:val="both"/>
              <w:rPr>
                <w:rFonts w:ascii="Times New Roman" w:eastAsia="Times New Roman" w:hAnsi="Times New Roman"/>
                <w:sz w:val="24"/>
                <w:szCs w:val="24"/>
                <w:lang w:eastAsia="ru-RU"/>
              </w:rPr>
            </w:pPr>
            <w:r w:rsidRPr="008016F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8016FB" w14:paraId="6ECFF4AE" w14:textId="77777777" w:rsidTr="00144EDA">
        <w:tc>
          <w:tcPr>
            <w:tcW w:w="300" w:type="pct"/>
            <w:shd w:val="clear" w:color="auto" w:fill="FFFFFF"/>
            <w:hideMark/>
          </w:tcPr>
          <w:p w14:paraId="2A0B1A7F"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У разі подання скарги до органу оскарження після </w:t>
            </w:r>
            <w:r w:rsidRPr="008016FB">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8016FB" w14:paraId="027BEBC8" w14:textId="77777777" w:rsidTr="00144EDA">
        <w:tc>
          <w:tcPr>
            <w:tcW w:w="300" w:type="pct"/>
            <w:shd w:val="clear" w:color="auto" w:fill="FFFFFF"/>
            <w:hideMark/>
          </w:tcPr>
          <w:p w14:paraId="3AEAB7DD"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 xml:space="preserve">Проект договору про закупівлю викладений у </w:t>
            </w:r>
            <w:r w:rsidRPr="001C4805">
              <w:rPr>
                <w:rFonts w:ascii="Times New Roman" w:eastAsia="Times New Roman" w:hAnsi="Times New Roman"/>
                <w:sz w:val="24"/>
                <w:szCs w:val="24"/>
                <w:lang w:val="uk-UA" w:eastAsia="ru-RU"/>
              </w:rPr>
              <w:t>Додатку № 4 до тендерної документації.</w:t>
            </w:r>
          </w:p>
        </w:tc>
      </w:tr>
      <w:tr w:rsidR="0082608A" w:rsidRPr="008016FB" w14:paraId="18211FF2" w14:textId="77777777" w:rsidTr="00144EDA">
        <w:tc>
          <w:tcPr>
            <w:tcW w:w="300" w:type="pct"/>
            <w:shd w:val="clear" w:color="auto" w:fill="FFFFFF"/>
            <w:hideMark/>
          </w:tcPr>
          <w:p w14:paraId="67110EA7"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8016FB" w:rsidRDefault="0082608A" w:rsidP="00144EDA">
            <w:pPr>
              <w:pStyle w:val="a4"/>
              <w:widowControl w:val="0"/>
              <w:numPr>
                <w:ilvl w:val="0"/>
                <w:numId w:val="2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8016FB" w:rsidRDefault="0082608A" w:rsidP="00144EDA">
            <w:pPr>
              <w:pStyle w:val="a4"/>
              <w:widowControl w:val="0"/>
              <w:numPr>
                <w:ilvl w:val="0"/>
                <w:numId w:val="2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8016FB" w:rsidRDefault="0082608A" w:rsidP="00144EDA">
            <w:pPr>
              <w:pStyle w:val="a4"/>
              <w:widowControl w:val="0"/>
              <w:numPr>
                <w:ilvl w:val="0"/>
                <w:numId w:val="23"/>
              </w:numPr>
              <w:spacing w:after="0" w:line="240" w:lineRule="auto"/>
              <w:contextualSpacing w:val="0"/>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016FB">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8016FB">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3070F8E9" w:rsidR="0082608A" w:rsidRPr="008016FB" w:rsidRDefault="0082608A" w:rsidP="00144EDA">
            <w:pPr>
              <w:widowControl w:val="0"/>
              <w:spacing w:after="0" w:line="240" w:lineRule="auto"/>
              <w:jc w:val="both"/>
              <w:rPr>
                <w:rFonts w:ascii="Times New Roman" w:eastAsia="Times New Roman" w:hAnsi="Times New Roman"/>
                <w:sz w:val="24"/>
                <w:szCs w:val="24"/>
                <w:highlight w:val="green"/>
                <w:lang w:val="uk-UA" w:eastAsia="ru-RU"/>
              </w:rPr>
            </w:pPr>
            <w:r w:rsidRPr="008016FB">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1C4805">
              <w:rPr>
                <w:rFonts w:ascii="Times New Roman" w:eastAsia="Times New Roman" w:hAnsi="Times New Roman"/>
                <w:sz w:val="24"/>
                <w:szCs w:val="24"/>
                <w:lang w:val="uk-UA" w:eastAsia="ru-RU"/>
              </w:rPr>
              <w:t>19 Особливостей.</w:t>
            </w:r>
            <w:r w:rsidR="00B377B0" w:rsidRPr="001C4805">
              <w:rPr>
                <w:rFonts w:ascii="Times New Roman" w:eastAsia="Times New Roman" w:hAnsi="Times New Roman"/>
                <w:b/>
                <w:sz w:val="24"/>
                <w:szCs w:val="24"/>
                <w:lang w:val="uk-UA" w:eastAsia="ru-RU"/>
              </w:rPr>
              <w:t xml:space="preserve"> </w:t>
            </w:r>
          </w:p>
        </w:tc>
      </w:tr>
      <w:tr w:rsidR="0082608A" w:rsidRPr="008016FB" w14:paraId="0C39B6A3" w14:textId="77777777" w:rsidTr="00144EDA">
        <w:tc>
          <w:tcPr>
            <w:tcW w:w="300" w:type="pct"/>
            <w:shd w:val="clear" w:color="auto" w:fill="FFFFFF"/>
            <w:hideMark/>
          </w:tcPr>
          <w:p w14:paraId="49D33718"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016FB" w14:paraId="067D03A3" w14:textId="77777777" w:rsidTr="00144EDA">
        <w:tc>
          <w:tcPr>
            <w:tcW w:w="300" w:type="pct"/>
            <w:shd w:val="clear" w:color="auto" w:fill="FFFFFF"/>
            <w:hideMark/>
          </w:tcPr>
          <w:p w14:paraId="1D20321B" w14:textId="77777777" w:rsidR="0082608A" w:rsidRPr="008016FB" w:rsidRDefault="0082608A" w:rsidP="00144EDA">
            <w:pPr>
              <w:widowControl w:val="0"/>
              <w:spacing w:after="0" w:line="240" w:lineRule="auto"/>
              <w:jc w:val="center"/>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8016FB" w:rsidRDefault="0082608A" w:rsidP="00144EDA">
            <w:pPr>
              <w:widowControl w:val="0"/>
              <w:spacing w:after="0" w:line="240" w:lineRule="auto"/>
              <w:rPr>
                <w:rFonts w:ascii="Times New Roman" w:eastAsia="Times New Roman" w:hAnsi="Times New Roman"/>
                <w:sz w:val="24"/>
                <w:szCs w:val="24"/>
                <w:lang w:val="uk-UA" w:eastAsia="ru-RU"/>
              </w:rPr>
            </w:pPr>
            <w:r w:rsidRPr="008016FB">
              <w:rPr>
                <w:rFonts w:ascii="Times New Roman" w:eastAsia="Times New Roman" w:hAnsi="Times New Roman"/>
                <w:sz w:val="24"/>
                <w:szCs w:val="24"/>
                <w:lang w:val="uk-UA" w:eastAsia="ru-RU"/>
              </w:rPr>
              <w:t>Не вимагається.</w:t>
            </w:r>
          </w:p>
          <w:p w14:paraId="7FF21E30" w14:textId="124C1E3F" w:rsidR="0082608A" w:rsidRPr="008016FB" w:rsidRDefault="0082608A" w:rsidP="00144EDA">
            <w:pPr>
              <w:widowControl w:val="0"/>
              <w:spacing w:after="0" w:line="240" w:lineRule="auto"/>
              <w:jc w:val="both"/>
              <w:rPr>
                <w:rFonts w:ascii="Times New Roman" w:eastAsia="Times New Roman" w:hAnsi="Times New Roman"/>
                <w:sz w:val="24"/>
                <w:szCs w:val="24"/>
                <w:lang w:val="uk-UA" w:eastAsia="ru-RU"/>
              </w:rPr>
            </w:pPr>
          </w:p>
        </w:tc>
      </w:tr>
    </w:tbl>
    <w:p w14:paraId="317532B1" w14:textId="55260E37" w:rsidR="00D1417F" w:rsidRPr="008016FB" w:rsidRDefault="00D1417F" w:rsidP="00144EDA">
      <w:pPr>
        <w:widowControl w:val="0"/>
        <w:spacing w:after="0" w:line="240" w:lineRule="auto"/>
        <w:rPr>
          <w:rFonts w:ascii="Times New Roman" w:hAnsi="Times New Roman"/>
          <w:b/>
          <w:bCs/>
          <w:sz w:val="24"/>
          <w:szCs w:val="24"/>
          <w:lang w:val="uk-UA"/>
        </w:rPr>
      </w:pPr>
      <w:bookmarkStart w:id="0" w:name="_GoBack"/>
      <w:bookmarkEnd w:id="0"/>
    </w:p>
    <w:sectPr w:rsidR="00D1417F" w:rsidRPr="008016FB" w:rsidSect="00144EDA">
      <w:footerReference w:type="default" r:id="rId9"/>
      <w:pgSz w:w="11906" w:h="16838"/>
      <w:pgMar w:top="856" w:right="566" w:bottom="567" w:left="709"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E2D0B" w14:textId="77777777" w:rsidR="006E4875" w:rsidRDefault="006E4875" w:rsidP="008016FB">
      <w:pPr>
        <w:spacing w:after="0" w:line="240" w:lineRule="auto"/>
      </w:pPr>
      <w:r>
        <w:separator/>
      </w:r>
    </w:p>
  </w:endnote>
  <w:endnote w:type="continuationSeparator" w:id="0">
    <w:p w14:paraId="371B766D" w14:textId="77777777" w:rsidR="006E4875" w:rsidRDefault="006E4875" w:rsidP="0080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EBC6" w14:textId="3655C5F0" w:rsidR="008E4F88" w:rsidRDefault="008E4F88">
    <w:pPr>
      <w:pStyle w:val="af5"/>
    </w:pPr>
  </w:p>
  <w:p w14:paraId="139752F8" w14:textId="77777777" w:rsidR="008E4F88" w:rsidRDefault="008E4F88">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470E" w14:textId="77777777" w:rsidR="006E4875" w:rsidRDefault="006E4875" w:rsidP="008016FB">
      <w:pPr>
        <w:spacing w:after="0" w:line="240" w:lineRule="auto"/>
      </w:pPr>
      <w:r>
        <w:separator/>
      </w:r>
    </w:p>
  </w:footnote>
  <w:footnote w:type="continuationSeparator" w:id="0">
    <w:p w14:paraId="1E010902" w14:textId="77777777" w:rsidR="006E4875" w:rsidRDefault="006E4875" w:rsidP="0080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49644A"/>
    <w:multiLevelType w:val="multilevel"/>
    <w:tmpl w:val="678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367060"/>
    <w:multiLevelType w:val="hybridMultilevel"/>
    <w:tmpl w:val="9DD20ECA"/>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5EB7C0E"/>
    <w:multiLevelType w:val="hybridMultilevel"/>
    <w:tmpl w:val="247AD388"/>
    <w:lvl w:ilvl="0" w:tplc="C682EAC4">
      <w:start w:val="1"/>
      <w:numFmt w:val="decimal"/>
      <w:lvlText w:val="%1."/>
      <w:lvlJc w:val="left"/>
      <w:pPr>
        <w:ind w:left="786" w:hanging="360"/>
      </w:pPr>
      <w:rPr>
        <w:rFonts w:hint="default"/>
        <w:b w:val="0"/>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6"/>
  </w:num>
  <w:num w:numId="5">
    <w:abstractNumId w:val="25"/>
  </w:num>
  <w:num w:numId="6">
    <w:abstractNumId w:val="8"/>
  </w:num>
  <w:num w:numId="7">
    <w:abstractNumId w:val="29"/>
  </w:num>
  <w:num w:numId="8">
    <w:abstractNumId w:val="21"/>
  </w:num>
  <w:num w:numId="9">
    <w:abstractNumId w:val="30"/>
  </w:num>
  <w:num w:numId="10">
    <w:abstractNumId w:val="4"/>
  </w:num>
  <w:num w:numId="11">
    <w:abstractNumId w:val="14"/>
  </w:num>
  <w:num w:numId="12">
    <w:abstractNumId w:val="24"/>
  </w:num>
  <w:num w:numId="13">
    <w:abstractNumId w:val="5"/>
  </w:num>
  <w:num w:numId="14">
    <w:abstractNumId w:val="27"/>
  </w:num>
  <w:num w:numId="15">
    <w:abstractNumId w:val="20"/>
  </w:num>
  <w:num w:numId="16">
    <w:abstractNumId w:val="17"/>
  </w:num>
  <w:num w:numId="17">
    <w:abstractNumId w:val="11"/>
  </w:num>
  <w:num w:numId="18">
    <w:abstractNumId w:val="31"/>
  </w:num>
  <w:num w:numId="19">
    <w:abstractNumId w:val="2"/>
  </w:num>
  <w:num w:numId="20">
    <w:abstractNumId w:val="26"/>
  </w:num>
  <w:num w:numId="21">
    <w:abstractNumId w:val="6"/>
  </w:num>
  <w:num w:numId="22">
    <w:abstractNumId w:val="7"/>
  </w:num>
  <w:num w:numId="23">
    <w:abstractNumId w:val="33"/>
  </w:num>
  <w:num w:numId="24">
    <w:abstractNumId w:val="13"/>
  </w:num>
  <w:num w:numId="25">
    <w:abstractNumId w:val="9"/>
  </w:num>
  <w:num w:numId="26">
    <w:abstractNumId w:val="19"/>
  </w:num>
  <w:num w:numId="27">
    <w:abstractNumId w:val="32"/>
  </w:num>
  <w:num w:numId="28">
    <w:abstractNumId w:val="1"/>
  </w:num>
  <w:num w:numId="29">
    <w:abstractNumId w:val="22"/>
  </w:num>
  <w:num w:numId="30">
    <w:abstractNumId w:val="23"/>
  </w:num>
  <w:num w:numId="31">
    <w:abstractNumId w:val="18"/>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5D35"/>
    <w:rsid w:val="00053CC1"/>
    <w:rsid w:val="00062A2D"/>
    <w:rsid w:val="00065900"/>
    <w:rsid w:val="000751E3"/>
    <w:rsid w:val="000A5534"/>
    <w:rsid w:val="000A74B5"/>
    <w:rsid w:val="000B4778"/>
    <w:rsid w:val="000D0CDA"/>
    <w:rsid w:val="00104749"/>
    <w:rsid w:val="00105394"/>
    <w:rsid w:val="001151D2"/>
    <w:rsid w:val="00121488"/>
    <w:rsid w:val="00127A6C"/>
    <w:rsid w:val="00144EDA"/>
    <w:rsid w:val="00161284"/>
    <w:rsid w:val="00164776"/>
    <w:rsid w:val="00180555"/>
    <w:rsid w:val="00184461"/>
    <w:rsid w:val="00185CD0"/>
    <w:rsid w:val="00194062"/>
    <w:rsid w:val="001B5F21"/>
    <w:rsid w:val="001C4805"/>
    <w:rsid w:val="00234975"/>
    <w:rsid w:val="00244F88"/>
    <w:rsid w:val="00254E3E"/>
    <w:rsid w:val="002550B0"/>
    <w:rsid w:val="00262241"/>
    <w:rsid w:val="002626D5"/>
    <w:rsid w:val="002646E5"/>
    <w:rsid w:val="0026733D"/>
    <w:rsid w:val="002768B6"/>
    <w:rsid w:val="00280818"/>
    <w:rsid w:val="002D1828"/>
    <w:rsid w:val="002D63A5"/>
    <w:rsid w:val="002F33C6"/>
    <w:rsid w:val="00306C48"/>
    <w:rsid w:val="00312EED"/>
    <w:rsid w:val="0033797E"/>
    <w:rsid w:val="003457C8"/>
    <w:rsid w:val="00350F5D"/>
    <w:rsid w:val="0035513C"/>
    <w:rsid w:val="0035634B"/>
    <w:rsid w:val="00357284"/>
    <w:rsid w:val="00363150"/>
    <w:rsid w:val="00367CBF"/>
    <w:rsid w:val="00367F71"/>
    <w:rsid w:val="003A00C6"/>
    <w:rsid w:val="003D7AA7"/>
    <w:rsid w:val="003F63AC"/>
    <w:rsid w:val="00413ADB"/>
    <w:rsid w:val="00414422"/>
    <w:rsid w:val="00427DE2"/>
    <w:rsid w:val="004411EC"/>
    <w:rsid w:val="00481EE1"/>
    <w:rsid w:val="004A2161"/>
    <w:rsid w:val="004B3D0D"/>
    <w:rsid w:val="004C22C5"/>
    <w:rsid w:val="004C45C5"/>
    <w:rsid w:val="004C545A"/>
    <w:rsid w:val="004E1149"/>
    <w:rsid w:val="004E52BB"/>
    <w:rsid w:val="00501481"/>
    <w:rsid w:val="00502948"/>
    <w:rsid w:val="0051176B"/>
    <w:rsid w:val="0051624F"/>
    <w:rsid w:val="00520942"/>
    <w:rsid w:val="00523D79"/>
    <w:rsid w:val="0053614C"/>
    <w:rsid w:val="00537068"/>
    <w:rsid w:val="00551302"/>
    <w:rsid w:val="00551B20"/>
    <w:rsid w:val="005654A2"/>
    <w:rsid w:val="00577947"/>
    <w:rsid w:val="005B0C07"/>
    <w:rsid w:val="005C2098"/>
    <w:rsid w:val="005C7632"/>
    <w:rsid w:val="005D29D0"/>
    <w:rsid w:val="005E78B2"/>
    <w:rsid w:val="00601FFA"/>
    <w:rsid w:val="00621D5A"/>
    <w:rsid w:val="00624182"/>
    <w:rsid w:val="00626DA5"/>
    <w:rsid w:val="00631416"/>
    <w:rsid w:val="0063244A"/>
    <w:rsid w:val="0067548D"/>
    <w:rsid w:val="0068071F"/>
    <w:rsid w:val="006863B7"/>
    <w:rsid w:val="00690483"/>
    <w:rsid w:val="006930DF"/>
    <w:rsid w:val="006B6135"/>
    <w:rsid w:val="006D0931"/>
    <w:rsid w:val="006D666D"/>
    <w:rsid w:val="006E4875"/>
    <w:rsid w:val="006F252D"/>
    <w:rsid w:val="006F3C8D"/>
    <w:rsid w:val="006F3E54"/>
    <w:rsid w:val="00703552"/>
    <w:rsid w:val="0071433F"/>
    <w:rsid w:val="007157DD"/>
    <w:rsid w:val="00717447"/>
    <w:rsid w:val="00735DEA"/>
    <w:rsid w:val="007509E9"/>
    <w:rsid w:val="00756B66"/>
    <w:rsid w:val="00760DD4"/>
    <w:rsid w:val="007654DA"/>
    <w:rsid w:val="00767D20"/>
    <w:rsid w:val="00776015"/>
    <w:rsid w:val="00796D4E"/>
    <w:rsid w:val="007A2C33"/>
    <w:rsid w:val="007A34BA"/>
    <w:rsid w:val="007A75D9"/>
    <w:rsid w:val="007D22E6"/>
    <w:rsid w:val="007D32D6"/>
    <w:rsid w:val="007D3370"/>
    <w:rsid w:val="007F1012"/>
    <w:rsid w:val="008016FB"/>
    <w:rsid w:val="0082608A"/>
    <w:rsid w:val="00862DB0"/>
    <w:rsid w:val="00877A5C"/>
    <w:rsid w:val="0088007A"/>
    <w:rsid w:val="00883C78"/>
    <w:rsid w:val="00897BF9"/>
    <w:rsid w:val="008A42A0"/>
    <w:rsid w:val="008A7395"/>
    <w:rsid w:val="008C4DA9"/>
    <w:rsid w:val="008E4F88"/>
    <w:rsid w:val="008F54BC"/>
    <w:rsid w:val="008F7BC0"/>
    <w:rsid w:val="009016D3"/>
    <w:rsid w:val="00934632"/>
    <w:rsid w:val="00956D08"/>
    <w:rsid w:val="00960019"/>
    <w:rsid w:val="009A1E06"/>
    <w:rsid w:val="009A7F70"/>
    <w:rsid w:val="009C2108"/>
    <w:rsid w:val="009C75F6"/>
    <w:rsid w:val="009D7F0C"/>
    <w:rsid w:val="009F6480"/>
    <w:rsid w:val="00A07139"/>
    <w:rsid w:val="00A24EF9"/>
    <w:rsid w:val="00A35D8D"/>
    <w:rsid w:val="00A56AE3"/>
    <w:rsid w:val="00A57464"/>
    <w:rsid w:val="00A91173"/>
    <w:rsid w:val="00A97FB4"/>
    <w:rsid w:val="00AA6430"/>
    <w:rsid w:val="00AA750D"/>
    <w:rsid w:val="00AC2592"/>
    <w:rsid w:val="00B060FF"/>
    <w:rsid w:val="00B30760"/>
    <w:rsid w:val="00B377B0"/>
    <w:rsid w:val="00B413F2"/>
    <w:rsid w:val="00B501BA"/>
    <w:rsid w:val="00BD54BF"/>
    <w:rsid w:val="00BD6C65"/>
    <w:rsid w:val="00BE6E41"/>
    <w:rsid w:val="00C07DFA"/>
    <w:rsid w:val="00C42478"/>
    <w:rsid w:val="00C47A1F"/>
    <w:rsid w:val="00C51518"/>
    <w:rsid w:val="00C535CC"/>
    <w:rsid w:val="00C773A1"/>
    <w:rsid w:val="00C90B9D"/>
    <w:rsid w:val="00C961FE"/>
    <w:rsid w:val="00CA6B5C"/>
    <w:rsid w:val="00CB1DF9"/>
    <w:rsid w:val="00CE7D1C"/>
    <w:rsid w:val="00D03E3F"/>
    <w:rsid w:val="00D0542B"/>
    <w:rsid w:val="00D1417F"/>
    <w:rsid w:val="00D15F4A"/>
    <w:rsid w:val="00D24F3A"/>
    <w:rsid w:val="00D63F7D"/>
    <w:rsid w:val="00D6537C"/>
    <w:rsid w:val="00D81585"/>
    <w:rsid w:val="00D821AA"/>
    <w:rsid w:val="00D86E4C"/>
    <w:rsid w:val="00DB7226"/>
    <w:rsid w:val="00DB7BA1"/>
    <w:rsid w:val="00DC0363"/>
    <w:rsid w:val="00DC30C8"/>
    <w:rsid w:val="00DE1048"/>
    <w:rsid w:val="00E01EE1"/>
    <w:rsid w:val="00E04EC5"/>
    <w:rsid w:val="00E1119C"/>
    <w:rsid w:val="00E43519"/>
    <w:rsid w:val="00E55C9E"/>
    <w:rsid w:val="00E65A65"/>
    <w:rsid w:val="00E743A1"/>
    <w:rsid w:val="00E85B8D"/>
    <w:rsid w:val="00E85FF2"/>
    <w:rsid w:val="00E94849"/>
    <w:rsid w:val="00EA2F86"/>
    <w:rsid w:val="00EB6D6A"/>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C480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ru-RU"/>
    </w:rPr>
  </w:style>
  <w:style w:type="paragraph" w:styleId="2">
    <w:name w:val="heading 2"/>
    <w:basedOn w:val="a"/>
    <w:next w:val="a"/>
    <w:link w:val="20"/>
    <w:rsid w:val="008016FB"/>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uiPriority w:val="9"/>
    <w:semiHidden/>
    <w:qFormat/>
    <w:rsid w:val="001C480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AC List 01,Bullet List,FooterText,numbered,Paragraphe de liste1,lp1,Список уровня 2,Bullet Number,Bullet 1,Use Case List Paragraph,List Paragraph1,lp11,List Paragraph11,Number Bullets,Elenco Normale,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4">
    <w:name w:val="ЕТС-ОТ(Ц-Ж)14"/>
    <w:basedOn w:val="a"/>
    <w:rsid w:val="003457C8"/>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
    <w:rsid w:val="003457C8"/>
    <w:pPr>
      <w:suppressAutoHyphens/>
      <w:spacing w:after="0" w:line="240" w:lineRule="auto"/>
      <w:jc w:val="center"/>
    </w:pPr>
    <w:rPr>
      <w:rFonts w:ascii="Times New Roman" w:eastAsia="Times New Roman" w:hAnsi="Times New Roman"/>
      <w:sz w:val="28"/>
      <w:szCs w:val="20"/>
      <w:lang w:val="uk-UA" w:eastAsia="ar-SA"/>
    </w:rPr>
  </w:style>
  <w:style w:type="paragraph" w:customStyle="1" w:styleId="31">
    <w:name w:val="Основной текст 31"/>
    <w:basedOn w:val="a"/>
    <w:uiPriority w:val="99"/>
    <w:rsid w:val="003457C8"/>
    <w:pPr>
      <w:widowControl w:val="0"/>
      <w:suppressAutoHyphens/>
      <w:spacing w:after="120" w:line="240" w:lineRule="auto"/>
    </w:pPr>
    <w:rPr>
      <w:rFonts w:ascii="Times New Roman CYR" w:eastAsia="Times New Roman" w:hAnsi="Times New Roman CYR" w:cs="Times New Roman CYR"/>
      <w:sz w:val="16"/>
      <w:szCs w:val="16"/>
      <w:lang w:val="uk-UA" w:eastAsia="zh-CN"/>
    </w:rPr>
  </w:style>
  <w:style w:type="character" w:customStyle="1" w:styleId="a5">
    <w:name w:val="Абзац списка Знак"/>
    <w:aliases w:val="название табл/рис Знак,AC List 01 Знак,Bullet List Знак,FooterText Знак,numbered Знак,Paragraphe de liste1 Знак,lp1 Знак,Список уровня 2 Знак,Bullet Number Знак,Bullet 1 Знак,Use Case List Paragraph Знак,List Paragraph1 Знак,lp11 Знак"/>
    <w:link w:val="a4"/>
    <w:uiPriority w:val="34"/>
    <w:qFormat/>
    <w:rsid w:val="00280818"/>
    <w:rPr>
      <w:sz w:val="22"/>
      <w:szCs w:val="22"/>
      <w:lang w:eastAsia="en-US"/>
    </w:rPr>
  </w:style>
  <w:style w:type="table" w:customStyle="1" w:styleId="12">
    <w:name w:val="1"/>
    <w:basedOn w:val="a1"/>
    <w:rsid w:val="008016FB"/>
    <w:pPr>
      <w:spacing w:line="276" w:lineRule="auto"/>
      <w:contextualSpacing/>
    </w:pPr>
    <w:rPr>
      <w:rFonts w:ascii="Times New Roman" w:eastAsia="Times New Roman" w:hAnsi="Times New Roman"/>
      <w:color w:val="000000"/>
      <w:sz w:val="22"/>
      <w:szCs w:val="22"/>
    </w:rPr>
    <w:tblPr>
      <w:tblStyleRowBandSize w:val="1"/>
      <w:tblStyleColBandSize w:val="1"/>
      <w:tblInd w:w="0" w:type="nil"/>
      <w:tblCellMar>
        <w:left w:w="115" w:type="dxa"/>
        <w:right w:w="115" w:type="dxa"/>
      </w:tblCellMar>
    </w:tblPr>
  </w:style>
  <w:style w:type="table" w:customStyle="1" w:styleId="21">
    <w:name w:val="2"/>
    <w:basedOn w:val="a1"/>
    <w:rsid w:val="008016FB"/>
    <w:pPr>
      <w:spacing w:line="276" w:lineRule="auto"/>
      <w:contextualSpacing/>
    </w:pPr>
    <w:rPr>
      <w:rFonts w:ascii="Times New Roman" w:eastAsia="Times New Roman" w:hAnsi="Times New Roman"/>
      <w:color w:val="000000"/>
      <w:sz w:val="22"/>
      <w:szCs w:val="22"/>
    </w:rPr>
    <w:tblPr>
      <w:tblStyleRowBandSize w:val="1"/>
      <w:tblStyleColBandSize w:val="1"/>
      <w:tblInd w:w="0" w:type="nil"/>
      <w:tblCellMar>
        <w:left w:w="115" w:type="dxa"/>
        <w:right w:w="115" w:type="dxa"/>
      </w:tblCellMar>
    </w:tblPr>
  </w:style>
  <w:style w:type="paragraph" w:styleId="af0">
    <w:name w:val="footnote text"/>
    <w:basedOn w:val="a"/>
    <w:link w:val="13"/>
    <w:uiPriority w:val="99"/>
    <w:unhideWhenUsed/>
    <w:rsid w:val="008016FB"/>
    <w:pPr>
      <w:spacing w:after="0" w:line="240" w:lineRule="auto"/>
    </w:pPr>
    <w:rPr>
      <w:rFonts w:ascii="Times New Roman" w:eastAsia="Arial" w:hAnsi="Times New Roman"/>
      <w:sz w:val="20"/>
      <w:szCs w:val="20"/>
      <w:lang w:eastAsia="ru-RU"/>
    </w:rPr>
  </w:style>
  <w:style w:type="character" w:customStyle="1" w:styleId="af1">
    <w:name w:val="Текст сноски Знак"/>
    <w:basedOn w:val="a0"/>
    <w:uiPriority w:val="99"/>
    <w:semiHidden/>
    <w:rsid w:val="008016FB"/>
    <w:rPr>
      <w:lang w:eastAsia="en-US"/>
    </w:rPr>
  </w:style>
  <w:style w:type="character" w:customStyle="1" w:styleId="13">
    <w:name w:val="Текст сноски Знак1"/>
    <w:basedOn w:val="a0"/>
    <w:link w:val="af0"/>
    <w:uiPriority w:val="99"/>
    <w:rsid w:val="008016FB"/>
    <w:rPr>
      <w:rFonts w:ascii="Times New Roman" w:eastAsia="Arial" w:hAnsi="Times New Roman"/>
    </w:rPr>
  </w:style>
  <w:style w:type="character" w:styleId="af2">
    <w:name w:val="footnote reference"/>
    <w:basedOn w:val="a0"/>
    <w:semiHidden/>
    <w:unhideWhenUsed/>
    <w:rsid w:val="008016FB"/>
    <w:rPr>
      <w:vertAlign w:val="superscript"/>
    </w:rPr>
  </w:style>
  <w:style w:type="character" w:customStyle="1" w:styleId="20">
    <w:name w:val="Заголовок 2 Знак"/>
    <w:basedOn w:val="a0"/>
    <w:link w:val="2"/>
    <w:rsid w:val="008016FB"/>
    <w:rPr>
      <w:rFonts w:ascii="Arial" w:eastAsia="Arial" w:hAnsi="Arial" w:cs="Arial"/>
      <w:b/>
      <w:color w:val="000000"/>
      <w:sz w:val="36"/>
      <w:szCs w:val="36"/>
    </w:rPr>
  </w:style>
  <w:style w:type="paragraph" w:customStyle="1" w:styleId="Style1">
    <w:name w:val="Style1"/>
    <w:basedOn w:val="a"/>
    <w:rsid w:val="008016FB"/>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paragraph" w:styleId="af3">
    <w:name w:val="header"/>
    <w:basedOn w:val="a"/>
    <w:link w:val="af4"/>
    <w:uiPriority w:val="99"/>
    <w:unhideWhenUsed/>
    <w:rsid w:val="001C480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C4805"/>
    <w:rPr>
      <w:sz w:val="22"/>
      <w:szCs w:val="22"/>
      <w:lang w:eastAsia="en-US"/>
    </w:rPr>
  </w:style>
  <w:style w:type="paragraph" w:styleId="af5">
    <w:name w:val="footer"/>
    <w:basedOn w:val="a"/>
    <w:link w:val="af6"/>
    <w:uiPriority w:val="99"/>
    <w:unhideWhenUsed/>
    <w:rsid w:val="001C480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C4805"/>
    <w:rPr>
      <w:sz w:val="22"/>
      <w:szCs w:val="22"/>
      <w:lang w:eastAsia="en-US"/>
    </w:rPr>
  </w:style>
  <w:style w:type="character" w:customStyle="1" w:styleId="10">
    <w:name w:val="Заголовок 1 Знак"/>
    <w:basedOn w:val="a0"/>
    <w:link w:val="1"/>
    <w:uiPriority w:val="9"/>
    <w:rsid w:val="001C4805"/>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semiHidden/>
    <w:rsid w:val="001C4805"/>
    <w:rPr>
      <w:rFonts w:asciiTheme="majorHAnsi" w:eastAsiaTheme="majorEastAsia" w:hAnsiTheme="majorHAnsi" w:cstheme="majorBidi"/>
      <w:color w:val="1F3763" w:themeColor="accent1" w:themeShade="7F"/>
      <w:sz w:val="24"/>
      <w:szCs w:val="24"/>
      <w:lang w:val="uk-UA"/>
    </w:rPr>
  </w:style>
  <w:style w:type="paragraph" w:styleId="af7">
    <w:name w:val="Body Text"/>
    <w:basedOn w:val="a"/>
    <w:link w:val="af8"/>
    <w:uiPriority w:val="99"/>
    <w:unhideWhenUsed/>
    <w:rsid w:val="001C4805"/>
    <w:pPr>
      <w:spacing w:after="120" w:line="240" w:lineRule="auto"/>
    </w:pPr>
    <w:rPr>
      <w:rFonts w:ascii="Times New Roman" w:eastAsia="Times New Roman" w:hAnsi="Times New Roman"/>
      <w:sz w:val="24"/>
      <w:szCs w:val="24"/>
      <w:lang w:val="uk-UA" w:eastAsia="ru-RU"/>
    </w:rPr>
  </w:style>
  <w:style w:type="character" w:customStyle="1" w:styleId="af8">
    <w:name w:val="Основной текст Знак"/>
    <w:basedOn w:val="a0"/>
    <w:link w:val="af7"/>
    <w:uiPriority w:val="99"/>
    <w:rsid w:val="001C4805"/>
    <w:rPr>
      <w:rFonts w:ascii="Times New Roman" w:eastAsia="Times New Roman" w:hAnsi="Times New Roman"/>
      <w:sz w:val="24"/>
      <w:szCs w:val="24"/>
      <w:lang w:val="uk-UA"/>
    </w:rPr>
  </w:style>
  <w:style w:type="paragraph" w:styleId="af9">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
    <w:basedOn w:val="a"/>
    <w:link w:val="14"/>
    <w:uiPriority w:val="99"/>
    <w:unhideWhenUsed/>
    <w:qFormat/>
    <w:rsid w:val="001C4805"/>
    <w:pPr>
      <w:spacing w:after="0" w:line="240" w:lineRule="auto"/>
    </w:pPr>
    <w:rPr>
      <w:rFonts w:ascii="Times New Roman" w:eastAsia="Times New Roman" w:hAnsi="Times New Roman"/>
      <w:sz w:val="24"/>
      <w:szCs w:val="24"/>
      <w:lang w:val="uk-UA" w:eastAsia="ru-RU"/>
    </w:rPr>
  </w:style>
  <w:style w:type="paragraph" w:styleId="22">
    <w:name w:val="Body Text Indent 2"/>
    <w:basedOn w:val="a"/>
    <w:link w:val="23"/>
    <w:uiPriority w:val="99"/>
    <w:semiHidden/>
    <w:unhideWhenUsed/>
    <w:rsid w:val="001C4805"/>
    <w:pPr>
      <w:spacing w:after="120" w:line="480" w:lineRule="auto"/>
      <w:ind w:left="283"/>
    </w:pPr>
    <w:rPr>
      <w:rFonts w:ascii="Times New Roman" w:eastAsia="Times New Roman" w:hAnsi="Times New Roman"/>
      <w:sz w:val="24"/>
      <w:szCs w:val="24"/>
      <w:lang w:val="uk-UA" w:eastAsia="ru-RU"/>
    </w:rPr>
  </w:style>
  <w:style w:type="character" w:customStyle="1" w:styleId="23">
    <w:name w:val="Основной текст с отступом 2 Знак"/>
    <w:basedOn w:val="a0"/>
    <w:link w:val="22"/>
    <w:uiPriority w:val="99"/>
    <w:semiHidden/>
    <w:rsid w:val="001C4805"/>
    <w:rPr>
      <w:rFonts w:ascii="Times New Roman" w:eastAsia="Times New Roman" w:hAnsi="Times New Roman"/>
      <w:sz w:val="24"/>
      <w:szCs w:val="24"/>
      <w:lang w:val="uk-UA"/>
    </w:rPr>
  </w:style>
  <w:style w:type="paragraph" w:styleId="32">
    <w:name w:val="Body Text Indent 3"/>
    <w:basedOn w:val="a"/>
    <w:link w:val="33"/>
    <w:unhideWhenUsed/>
    <w:rsid w:val="001C4805"/>
    <w:pPr>
      <w:spacing w:after="120" w:line="240" w:lineRule="auto"/>
      <w:ind w:left="283"/>
    </w:pPr>
    <w:rPr>
      <w:rFonts w:ascii="Times New Roman" w:eastAsia="Times New Roman" w:hAnsi="Times New Roman"/>
      <w:sz w:val="16"/>
      <w:szCs w:val="16"/>
      <w:lang w:val="uk-UA" w:eastAsia="ru-RU"/>
    </w:rPr>
  </w:style>
  <w:style w:type="character" w:customStyle="1" w:styleId="33">
    <w:name w:val="Основной текст с отступом 3 Знак"/>
    <w:basedOn w:val="a0"/>
    <w:link w:val="32"/>
    <w:rsid w:val="001C4805"/>
    <w:rPr>
      <w:rFonts w:ascii="Times New Roman" w:eastAsia="Times New Roman" w:hAnsi="Times New Roman"/>
      <w:sz w:val="16"/>
      <w:szCs w:val="16"/>
      <w:lang w:val="uk-UA"/>
    </w:rPr>
  </w:style>
  <w:style w:type="character" w:customStyle="1" w:styleId="14">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9"/>
    <w:uiPriority w:val="99"/>
    <w:locked/>
    <w:rsid w:val="001C4805"/>
    <w:rPr>
      <w:rFonts w:ascii="Times New Roman" w:eastAsia="Times New Roman" w:hAnsi="Times New Roman"/>
      <w:sz w:val="24"/>
      <w:szCs w:val="24"/>
      <w:lang w:val="uk-UA"/>
    </w:rPr>
  </w:style>
  <w:style w:type="paragraph" w:customStyle="1" w:styleId="xfmc1">
    <w:name w:val="xfmc1"/>
    <w:basedOn w:val="a"/>
    <w:rsid w:val="001C48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qFormat/>
    <w:rsid w:val="001C4805"/>
    <w:pPr>
      <w:spacing w:line="276" w:lineRule="auto"/>
    </w:pPr>
    <w:rPr>
      <w:rFonts w:ascii="Arial" w:eastAsia="Arial" w:hAnsi="Arial" w:cs="Arial"/>
      <w:color w:val="000000"/>
      <w:sz w:val="22"/>
      <w:szCs w:val="22"/>
    </w:rPr>
  </w:style>
  <w:style w:type="character" w:customStyle="1" w:styleId="-">
    <w:name w:val="Интернет-ссылка"/>
    <w:uiPriority w:val="99"/>
    <w:rsid w:val="001C4805"/>
    <w:rPr>
      <w:rFonts w:cs="Times New Roman"/>
      <w:color w:val="0000FF"/>
      <w:u w:val="single"/>
    </w:rPr>
  </w:style>
  <w:style w:type="paragraph" w:customStyle="1" w:styleId="afa">
    <w:name w:val="Содержимое таблицы"/>
    <w:basedOn w:val="a"/>
    <w:uiPriority w:val="99"/>
    <w:qFormat/>
    <w:rsid w:val="001C4805"/>
    <w:pPr>
      <w:widowControl w:val="0"/>
      <w:suppressLineNumbers/>
      <w:suppressAutoHyphens/>
      <w:spacing w:after="0" w:line="240" w:lineRule="auto"/>
    </w:pPr>
    <w:rPr>
      <w:rFonts w:ascii="Arial" w:eastAsia="SimSun" w:hAnsi="Arial"/>
      <w:kern w:val="2"/>
      <w:sz w:val="20"/>
      <w:szCs w:val="24"/>
      <w:lang w:val="uk-UA" w:eastAsia="hi-IN" w:bidi="hi-IN"/>
    </w:rPr>
  </w:style>
  <w:style w:type="paragraph" w:customStyle="1" w:styleId="afb">
    <w:name w:val="нет"/>
    <w:basedOn w:val="a"/>
    <w:uiPriority w:val="99"/>
    <w:qFormat/>
    <w:rsid w:val="001C4805"/>
    <w:pPr>
      <w:widowControl w:val="0"/>
      <w:spacing w:after="0" w:line="360" w:lineRule="atLeast"/>
      <w:jc w:val="center"/>
    </w:pPr>
    <w:rPr>
      <w:rFonts w:ascii="Times New Roman" w:eastAsia="Times New Roman" w:hAnsi="Times New Roman"/>
      <w:sz w:val="24"/>
      <w:szCs w:val="20"/>
      <w:lang w:val="uk-UA" w:eastAsia="ru-RU"/>
    </w:rPr>
  </w:style>
  <w:style w:type="character" w:customStyle="1" w:styleId="4">
    <w:name w:val="Заголовок №4_"/>
    <w:link w:val="40"/>
    <w:rsid w:val="001C4805"/>
    <w:rPr>
      <w:b/>
      <w:bCs/>
      <w:spacing w:val="5"/>
      <w:sz w:val="21"/>
      <w:szCs w:val="21"/>
      <w:shd w:val="clear" w:color="auto" w:fill="FFFFFF"/>
    </w:rPr>
  </w:style>
  <w:style w:type="paragraph" w:customStyle="1" w:styleId="40">
    <w:name w:val="Заголовок №4"/>
    <w:basedOn w:val="a"/>
    <w:link w:val="4"/>
    <w:rsid w:val="001C4805"/>
    <w:pPr>
      <w:widowControl w:val="0"/>
      <w:shd w:val="clear" w:color="auto" w:fill="FFFFFF"/>
      <w:spacing w:before="240" w:after="0" w:line="274" w:lineRule="exact"/>
      <w:outlineLvl w:val="3"/>
    </w:pPr>
    <w:rPr>
      <w:b/>
      <w:bCs/>
      <w:spacing w:val="5"/>
      <w:sz w:val="21"/>
      <w:szCs w:val="21"/>
      <w:lang w:eastAsia="ru-RU"/>
    </w:rPr>
  </w:style>
  <w:style w:type="character" w:customStyle="1" w:styleId="FontStyle27">
    <w:name w:val="Font Style27"/>
    <w:rsid w:val="001C4805"/>
    <w:rPr>
      <w:rFonts w:ascii="Times New Roman" w:hAnsi="Times New Roman"/>
      <w:sz w:val="20"/>
    </w:rPr>
  </w:style>
  <w:style w:type="paragraph" w:customStyle="1" w:styleId="afc">
    <w:name w:val="Обычны"/>
    <w:uiPriority w:val="99"/>
    <w:rsid w:val="001C4805"/>
    <w:pPr>
      <w:widowControl w:val="0"/>
    </w:pPr>
    <w:rPr>
      <w:rFonts w:ascii="Times New Roman" w:eastAsia="Times New Roman" w:hAnsi="Times New Roman"/>
      <w:snapToGrid w:val="0"/>
    </w:rPr>
  </w:style>
  <w:style w:type="paragraph" w:customStyle="1" w:styleId="afd">
    <w:name w:val="ДинТекстТабл"/>
    <w:basedOn w:val="a"/>
    <w:autoRedefine/>
    <w:uiPriority w:val="99"/>
    <w:rsid w:val="001C4805"/>
    <w:pPr>
      <w:widowControl w:val="0"/>
      <w:tabs>
        <w:tab w:val="left" w:pos="0"/>
      </w:tabs>
      <w:spacing w:after="0" w:line="240" w:lineRule="auto"/>
      <w:ind w:left="102" w:hanging="102"/>
    </w:pPr>
    <w:rPr>
      <w:rFonts w:ascii="Times New Roman" w:eastAsia="Times New Roman" w:hAnsi="Times New Roman"/>
      <w:bCs/>
      <w:color w:val="000000"/>
      <w:sz w:val="24"/>
      <w:szCs w:val="24"/>
      <w:lang w:val="uk-UA" w:eastAsia="ru-RU"/>
    </w:rPr>
  </w:style>
  <w:style w:type="paragraph" w:styleId="afe">
    <w:name w:val="Plain Text"/>
    <w:basedOn w:val="a"/>
    <w:link w:val="aff"/>
    <w:uiPriority w:val="99"/>
    <w:unhideWhenUsed/>
    <w:rsid w:val="008C4DA9"/>
    <w:pPr>
      <w:spacing w:after="0" w:line="240" w:lineRule="auto"/>
    </w:pPr>
    <w:rPr>
      <w:rFonts w:ascii="Consolas" w:hAnsi="Consolas"/>
      <w:sz w:val="21"/>
      <w:szCs w:val="21"/>
      <w:lang w:val="uk-UA"/>
    </w:rPr>
  </w:style>
  <w:style w:type="character" w:customStyle="1" w:styleId="aff">
    <w:name w:val="Текст Знак"/>
    <w:basedOn w:val="a0"/>
    <w:link w:val="afe"/>
    <w:uiPriority w:val="99"/>
    <w:rsid w:val="008C4DA9"/>
    <w:rPr>
      <w:rFonts w:ascii="Consolas" w:hAnsi="Consolas"/>
      <w:sz w:val="21"/>
      <w:szCs w:val="21"/>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jarchzapob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C3A6-2F6F-466B-97C4-B75D40F9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6326</Words>
  <Characters>36059</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alina</cp:lastModifiedBy>
  <cp:revision>21</cp:revision>
  <dcterms:created xsi:type="dcterms:W3CDTF">2023-05-16T20:48:00Z</dcterms:created>
  <dcterms:modified xsi:type="dcterms:W3CDTF">2023-11-24T15:20:00Z</dcterms:modified>
</cp:coreProperties>
</file>