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74856F8E" w:rsidR="00F21C64" w:rsidRPr="00A247AF" w:rsidRDefault="00F24C32" w:rsidP="00F24C32">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A44992">
        <w:rPr>
          <w:rFonts w:asciiTheme="majorBidi" w:hAnsiTheme="majorBidi" w:cstheme="majorBidi"/>
          <w:color w:val="000000"/>
          <w:lang w:val="ru-RU"/>
        </w:rPr>
        <w:t>2</w:t>
      </w:r>
      <w:r w:rsidR="00580242">
        <w:rPr>
          <w:rFonts w:asciiTheme="majorBidi" w:hAnsiTheme="majorBidi" w:cstheme="majorBidi"/>
          <w:color w:val="000000"/>
          <w:lang w:val="ru-RU"/>
        </w:rPr>
        <w:t xml:space="preserve"> шт</w:t>
      </w:r>
      <w:r w:rsidRPr="00A247AF">
        <w:rPr>
          <w:rFonts w:asciiTheme="majorBidi" w:hAnsiTheme="majorBidi" w:cstheme="majorBidi"/>
          <w:color w:val="000000"/>
          <w:lang w:val="ru-RU"/>
        </w:rPr>
        <w:t>.</w:t>
      </w:r>
    </w:p>
    <w:p w14:paraId="5CEBB432" w14:textId="77777777" w:rsidR="00A44992"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xml:space="preserve">:  </w:t>
      </w:r>
    </w:p>
    <w:bookmarkEnd w:id="0"/>
    <w:p w14:paraId="5F8DFEA8" w14:textId="77777777" w:rsidR="00A44992" w:rsidRPr="00350EF5" w:rsidRDefault="00A44992" w:rsidP="00A44992">
      <w:pPr>
        <w:ind w:firstLine="540"/>
        <w:jc w:val="both"/>
        <w:rPr>
          <w:rFonts w:eastAsia="Calibri"/>
          <w:sz w:val="22"/>
          <w:szCs w:val="22"/>
          <w:lang w:eastAsia="ru-RU"/>
        </w:rPr>
      </w:pPr>
      <w:r w:rsidRPr="00350EF5">
        <w:rPr>
          <w:rFonts w:eastAsia="Calibri"/>
          <w:sz w:val="22"/>
          <w:szCs w:val="22"/>
          <w:lang w:eastAsia="ru-RU"/>
        </w:rPr>
        <w:t xml:space="preserve">- </w:t>
      </w:r>
      <w:r w:rsidRPr="00350EF5">
        <w:rPr>
          <w:sz w:val="22"/>
          <w:szCs w:val="22"/>
        </w:rPr>
        <w:t xml:space="preserve">Україна, </w:t>
      </w:r>
      <w:proofErr w:type="spellStart"/>
      <w:r w:rsidRPr="00350EF5">
        <w:rPr>
          <w:rFonts w:eastAsia="Calibri"/>
          <w:sz w:val="22"/>
          <w:szCs w:val="22"/>
          <w:lang w:val="ru-RU" w:eastAsia="ru-RU"/>
        </w:rPr>
        <w:t>Вінницька</w:t>
      </w:r>
      <w:proofErr w:type="spellEnd"/>
      <w:r w:rsidRPr="00350EF5">
        <w:rPr>
          <w:rFonts w:eastAsia="Calibri"/>
          <w:sz w:val="22"/>
          <w:szCs w:val="22"/>
          <w:lang w:val="ru-RU" w:eastAsia="ru-RU"/>
        </w:rPr>
        <w:t xml:space="preserve"> область, 21021</w:t>
      </w:r>
      <w:r w:rsidRPr="00350EF5">
        <w:rPr>
          <w:rFonts w:eastAsia="Calibri"/>
          <w:sz w:val="22"/>
          <w:szCs w:val="22"/>
          <w:lang w:eastAsia="ru-RU"/>
        </w:rPr>
        <w:t>, м. Вінниця, Хмельницьке шоссе,85;</w:t>
      </w:r>
    </w:p>
    <w:p w14:paraId="656F62D3" w14:textId="11F0BCEE" w:rsidR="00A44992" w:rsidRDefault="00A44992" w:rsidP="00A44992">
      <w:pPr>
        <w:ind w:firstLine="540"/>
        <w:jc w:val="both"/>
        <w:rPr>
          <w:rFonts w:eastAsia="Calibri"/>
          <w:sz w:val="22"/>
          <w:szCs w:val="22"/>
          <w:lang w:eastAsia="ru-RU"/>
        </w:rPr>
      </w:pPr>
      <w:r>
        <w:rPr>
          <w:rFonts w:eastAsia="Calibri"/>
          <w:sz w:val="22"/>
          <w:szCs w:val="22"/>
          <w:lang w:eastAsia="ru-RU"/>
        </w:rPr>
        <w:t xml:space="preserve"> </w:t>
      </w:r>
      <w:r w:rsidRPr="00350EF5">
        <w:rPr>
          <w:rFonts w:eastAsia="Calibri"/>
          <w:sz w:val="22"/>
          <w:szCs w:val="22"/>
          <w:lang w:eastAsia="ru-RU"/>
        </w:rPr>
        <w:t xml:space="preserve">-Україна, Одеська обл., 65052, </w:t>
      </w:r>
      <w:proofErr w:type="spellStart"/>
      <w:r w:rsidRPr="00350EF5">
        <w:rPr>
          <w:rFonts w:eastAsia="Calibri"/>
          <w:sz w:val="22"/>
          <w:szCs w:val="22"/>
          <w:lang w:eastAsia="ru-RU"/>
        </w:rPr>
        <w:t>м.Одеса</w:t>
      </w:r>
      <w:proofErr w:type="spellEnd"/>
      <w:r w:rsidRPr="00350EF5">
        <w:rPr>
          <w:rFonts w:eastAsia="Calibri"/>
          <w:sz w:val="22"/>
          <w:szCs w:val="22"/>
          <w:lang w:eastAsia="ru-RU"/>
        </w:rPr>
        <w:t>,  вул.Пішонівська,30А;</w:t>
      </w:r>
    </w:p>
    <w:p w14:paraId="5B8CBF84" w14:textId="77777777" w:rsidR="00A44992" w:rsidRPr="00350EF5" w:rsidRDefault="00A44992" w:rsidP="00A44992">
      <w:pPr>
        <w:ind w:firstLine="540"/>
        <w:jc w:val="both"/>
        <w:rPr>
          <w:rFonts w:eastAsia="Calibri"/>
          <w:sz w:val="22"/>
          <w:szCs w:val="22"/>
          <w:lang w:eastAsia="ru-RU"/>
        </w:rPr>
      </w:pPr>
    </w:p>
    <w:p w14:paraId="083AC6C0" w14:textId="419C089D" w:rsidR="003A1A3D" w:rsidRPr="00C746D6" w:rsidRDefault="00F24C32" w:rsidP="00F24C32">
      <w:pPr>
        <w:widowControl/>
        <w:suppressAutoHyphens w:val="0"/>
        <w:autoSpaceDE/>
        <w:contextualSpacing/>
        <w:jc w:val="both"/>
        <w:rPr>
          <w:rFonts w:asciiTheme="majorBidi" w:eastAsia="Times New Roman" w:hAnsiTheme="majorBidi" w:cstheme="majorBidi"/>
          <w:b w:val="0"/>
          <w:color w:val="000000"/>
          <w:lang w:val="ru-RU"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w:t>
      </w:r>
      <w:r w:rsidR="00A44992">
        <w:rPr>
          <w:rFonts w:asciiTheme="majorBidi" w:eastAsia="Times New Roman" w:hAnsiTheme="majorBidi" w:cstheme="majorBidi"/>
          <w:b w:val="0"/>
          <w:color w:val="000000"/>
          <w:lang w:eastAsia="zh-CN" w:bidi="ar-SA"/>
        </w:rPr>
        <w:t>.</w:t>
      </w:r>
    </w:p>
    <w:p w14:paraId="48D0D65B" w14:textId="77777777" w:rsidR="00207974" w:rsidRPr="00A43DF3" w:rsidRDefault="00207974" w:rsidP="00F24C32">
      <w:pPr>
        <w:widowControl/>
        <w:suppressAutoHyphens w:val="0"/>
        <w:autoSpaceDE/>
        <w:contextualSpacing/>
        <w:jc w:val="both"/>
        <w:rPr>
          <w:rFonts w:asciiTheme="majorBidi" w:eastAsia="Times New Roman" w:hAnsiTheme="majorBidi" w:cstheme="majorBidi"/>
          <w:b w:val="0"/>
          <w:color w:val="000000" w:themeColor="text1"/>
          <w:sz w:val="28"/>
          <w:lang w:eastAsia="zh-CN" w:bidi="ar-SA"/>
        </w:rPr>
      </w:pPr>
    </w:p>
    <w:p w14:paraId="5DD01A42" w14:textId="7FDEE668" w:rsidR="003A1A3D" w:rsidRPr="00FB55F7"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Запропонован</w:t>
      </w:r>
      <w:r w:rsidR="00FB55F7">
        <w:rPr>
          <w:rFonts w:asciiTheme="majorBidi" w:eastAsia="SimSun" w:hAnsiTheme="majorBidi" w:cstheme="majorBidi"/>
          <w:b w:val="0"/>
          <w:color w:val="000000"/>
          <w:szCs w:val="22"/>
          <w:lang w:bidi="ar-SA"/>
        </w:rPr>
        <w:t xml:space="preserve">ий </w:t>
      </w:r>
      <w:r w:rsidRPr="00A43DF3">
        <w:rPr>
          <w:rFonts w:asciiTheme="majorBidi" w:eastAsia="SimSun" w:hAnsiTheme="majorBidi" w:cstheme="majorBidi"/>
          <w:b w:val="0"/>
          <w:color w:val="000000"/>
          <w:szCs w:val="22"/>
          <w:lang w:bidi="ar-SA"/>
        </w:rPr>
        <w:t xml:space="preserve">учасником </w:t>
      </w:r>
      <w:r w:rsidRPr="00A43DF3">
        <w:rPr>
          <w:rFonts w:asciiTheme="majorBidi" w:eastAsia="SimSun" w:hAnsiTheme="majorBidi" w:cstheme="majorBidi"/>
          <w:color w:val="000000"/>
          <w:szCs w:val="22"/>
          <w:lang w:bidi="ar-SA"/>
        </w:rPr>
        <w:t>товар повин</w:t>
      </w:r>
      <w:r w:rsidR="00FB55F7">
        <w:rPr>
          <w:rFonts w:asciiTheme="majorBidi" w:eastAsia="SimSun" w:hAnsiTheme="majorBidi" w:cstheme="majorBidi"/>
          <w:color w:val="000000"/>
          <w:szCs w:val="22"/>
          <w:lang w:bidi="ar-SA"/>
        </w:rPr>
        <w:t>ен</w:t>
      </w:r>
      <w:r w:rsidRPr="00A43DF3">
        <w:rPr>
          <w:rFonts w:asciiTheme="majorBidi" w:eastAsia="SimSun" w:hAnsiTheme="majorBidi" w:cstheme="majorBidi"/>
          <w:color w:val="000000"/>
          <w:szCs w:val="22"/>
          <w:lang w:bidi="ar-SA"/>
        </w:rPr>
        <w:t xml:space="preserve">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2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8"/>
        <w:gridCol w:w="2552"/>
        <w:gridCol w:w="3311"/>
      </w:tblGrid>
      <w:tr w:rsidR="00FB55F7" w:rsidRPr="00FB55F7" w14:paraId="4457F682" w14:textId="77777777" w:rsidTr="00FB55F7">
        <w:tc>
          <w:tcPr>
            <w:tcW w:w="1277" w:type="dxa"/>
            <w:shd w:val="clear" w:color="auto" w:fill="auto"/>
            <w:vAlign w:val="center"/>
          </w:tcPr>
          <w:p w14:paraId="01C0D6CB" w14:textId="43628F7B" w:rsidR="00FB55F7" w:rsidRPr="00FB55F7" w:rsidRDefault="00FB55F7" w:rsidP="00FB55F7">
            <w:pPr>
              <w:widowControl/>
              <w:suppressAutoHyphens w:val="0"/>
              <w:autoSpaceDE/>
              <w:rPr>
                <w:rFonts w:eastAsia="Calibri"/>
                <w:lang w:eastAsia="ru-RU" w:bidi="ar-SA"/>
              </w:rPr>
            </w:pPr>
            <w:r w:rsidRPr="00FB55F7">
              <w:rPr>
                <w:rFonts w:eastAsia="Calibri"/>
                <w:lang w:eastAsia="ru-RU" w:bidi="ar-SA"/>
              </w:rPr>
              <w:t>Найме</w:t>
            </w:r>
            <w:r>
              <w:rPr>
                <w:rFonts w:eastAsia="Calibri"/>
                <w:lang w:eastAsia="ru-RU" w:bidi="ar-SA"/>
              </w:rPr>
              <w:t>-</w:t>
            </w:r>
            <w:proofErr w:type="spellStart"/>
            <w:r w:rsidRPr="00FB55F7">
              <w:rPr>
                <w:rFonts w:eastAsia="Calibri"/>
                <w:lang w:eastAsia="ru-RU" w:bidi="ar-SA"/>
              </w:rPr>
              <w:t>нування</w:t>
            </w:r>
            <w:proofErr w:type="spellEnd"/>
          </w:p>
        </w:tc>
        <w:tc>
          <w:tcPr>
            <w:tcW w:w="3118" w:type="dxa"/>
            <w:shd w:val="clear" w:color="auto" w:fill="auto"/>
            <w:vAlign w:val="center"/>
          </w:tcPr>
          <w:p w14:paraId="5DFCDA73" w14:textId="77777777" w:rsidR="00FB55F7" w:rsidRPr="00FB55F7" w:rsidRDefault="00FB55F7" w:rsidP="00FB55F7">
            <w:pPr>
              <w:widowControl/>
              <w:suppressAutoHyphens w:val="0"/>
              <w:autoSpaceDE/>
              <w:rPr>
                <w:rFonts w:eastAsia="Calibri"/>
                <w:lang w:eastAsia="ru-RU" w:bidi="ar-SA"/>
              </w:rPr>
            </w:pPr>
            <w:r w:rsidRPr="00FB55F7">
              <w:rPr>
                <w:rFonts w:eastAsia="Calibri"/>
                <w:lang w:eastAsia="ru-RU" w:bidi="ar-SA"/>
              </w:rPr>
              <w:t>Компонент</w:t>
            </w:r>
          </w:p>
        </w:tc>
        <w:tc>
          <w:tcPr>
            <w:tcW w:w="2552" w:type="dxa"/>
            <w:shd w:val="clear" w:color="auto" w:fill="auto"/>
            <w:vAlign w:val="center"/>
          </w:tcPr>
          <w:p w14:paraId="48554A2B" w14:textId="51978CCC" w:rsidR="00FB55F7" w:rsidRPr="00FB55F7" w:rsidRDefault="00FB55F7" w:rsidP="00FB55F7">
            <w:pPr>
              <w:widowControl/>
              <w:suppressAutoHyphens w:val="0"/>
              <w:autoSpaceDE/>
              <w:rPr>
                <w:rFonts w:eastAsia="Calibri"/>
                <w:lang w:eastAsia="ru-RU" w:bidi="ar-SA"/>
              </w:rPr>
            </w:pPr>
            <w:r w:rsidRPr="00FB55F7">
              <w:rPr>
                <w:rFonts w:eastAsia="Calibri"/>
                <w:lang w:eastAsia="ru-RU" w:bidi="ar-SA"/>
              </w:rPr>
              <w:t>Вимоги</w:t>
            </w:r>
            <w:r w:rsidR="00A44992">
              <w:rPr>
                <w:rFonts w:eastAsia="Calibri"/>
                <w:lang w:eastAsia="ru-RU" w:bidi="ar-SA"/>
              </w:rPr>
              <w:t xml:space="preserve"> до </w:t>
            </w:r>
            <w:proofErr w:type="spellStart"/>
            <w:r w:rsidR="00A44992">
              <w:rPr>
                <w:rFonts w:eastAsia="Calibri"/>
                <w:lang w:eastAsia="ru-RU" w:bidi="ar-SA"/>
              </w:rPr>
              <w:t>комоненту</w:t>
            </w:r>
            <w:proofErr w:type="spellEnd"/>
          </w:p>
        </w:tc>
        <w:tc>
          <w:tcPr>
            <w:tcW w:w="3311" w:type="dxa"/>
            <w:shd w:val="clear" w:color="auto" w:fill="auto"/>
            <w:vAlign w:val="center"/>
          </w:tcPr>
          <w:p w14:paraId="0B0B1CAE" w14:textId="368AA106" w:rsidR="00FB55F7" w:rsidRPr="00FB55F7" w:rsidRDefault="00FB55F7" w:rsidP="00FB55F7">
            <w:pPr>
              <w:widowControl/>
              <w:suppressAutoHyphens w:val="0"/>
              <w:autoSpaceDE/>
              <w:rPr>
                <w:rFonts w:eastAsia="Calibri"/>
                <w:lang w:eastAsia="ru-RU" w:bidi="ar-SA"/>
              </w:rPr>
            </w:pPr>
            <w:r w:rsidRPr="00580242">
              <w:rPr>
                <w:b w:val="0"/>
                <w:color w:val="FF0000"/>
                <w:spacing w:val="-8"/>
                <w:sz w:val="22"/>
                <w:szCs w:val="22"/>
                <w:lang w:eastAsia="ru-RU"/>
              </w:rPr>
              <w:t>Значення параметрів, повна назва, торгова марка, характеристики товару</w:t>
            </w:r>
            <w:r w:rsidR="00A44992">
              <w:rPr>
                <w:b w:val="0"/>
                <w:color w:val="FF0000"/>
                <w:spacing w:val="-8"/>
                <w:sz w:val="22"/>
                <w:szCs w:val="22"/>
                <w:lang w:eastAsia="ru-RU"/>
              </w:rPr>
              <w:t xml:space="preserve"> (компонента)</w:t>
            </w:r>
            <w:r w:rsidRPr="00580242">
              <w:rPr>
                <w:b w:val="0"/>
                <w:color w:val="FF0000"/>
                <w:spacing w:val="-8"/>
                <w:sz w:val="22"/>
                <w:szCs w:val="22"/>
                <w:lang w:eastAsia="ru-RU"/>
              </w:rPr>
              <w:t>, виробник, що пропонуються Учасником</w:t>
            </w:r>
          </w:p>
        </w:tc>
      </w:tr>
      <w:tr w:rsidR="00FB55F7" w:rsidRPr="00FB55F7" w14:paraId="37654BFB" w14:textId="77777777" w:rsidTr="00711617">
        <w:tc>
          <w:tcPr>
            <w:tcW w:w="6947" w:type="dxa"/>
            <w:gridSpan w:val="3"/>
            <w:shd w:val="clear" w:color="auto" w:fill="auto"/>
            <w:vAlign w:val="center"/>
          </w:tcPr>
          <w:p w14:paraId="5C9BB54A" w14:textId="676DB7FF" w:rsidR="00FB55F7" w:rsidRPr="00FB55F7" w:rsidRDefault="00A44992" w:rsidP="00A44992">
            <w:pPr>
              <w:widowControl/>
              <w:suppressAutoHyphens w:val="0"/>
              <w:autoSpaceDE/>
              <w:jc w:val="left"/>
              <w:rPr>
                <w:rFonts w:eastAsia="Times New Roman"/>
                <w:b w:val="0"/>
                <w:lang w:eastAsia="ru-RU" w:bidi="ar-SA"/>
              </w:rPr>
            </w:pPr>
            <w:r w:rsidRPr="00FB55F7">
              <w:rPr>
                <w:rFonts w:eastAsia="Calibri"/>
                <w:lang w:eastAsia="ar-SA" w:bidi="ar-SA"/>
              </w:rPr>
              <w:t>П</w:t>
            </w:r>
            <w:r w:rsidRPr="00FB55F7">
              <w:rPr>
                <w:rFonts w:eastAsia="Calibri"/>
                <w:lang w:eastAsia="ar-SA" w:bidi="ar-SA"/>
              </w:rPr>
              <w:t>ринтер</w:t>
            </w:r>
            <w:r>
              <w:rPr>
                <w:rFonts w:eastAsia="Calibri"/>
                <w:lang w:eastAsia="ar-SA" w:bidi="ar-SA"/>
              </w:rPr>
              <w:t xml:space="preserve"> багато</w:t>
            </w:r>
            <w:r w:rsidR="00FB55F7" w:rsidRPr="00FB55F7">
              <w:rPr>
                <w:rFonts w:eastAsia="Calibri"/>
                <w:lang w:eastAsia="ar-SA" w:bidi="ar-SA"/>
              </w:rPr>
              <w:t xml:space="preserve">функціональний з </w:t>
            </w:r>
            <w:r w:rsidR="00FB55F7" w:rsidRPr="00FB55F7">
              <w:rPr>
                <w:rFonts w:eastAsia="Calibri"/>
                <w:lang w:val="en-US" w:eastAsia="ar-SA" w:bidi="ar-SA"/>
              </w:rPr>
              <w:t>FIX</w:t>
            </w:r>
            <w:r w:rsidR="00FB55F7" w:rsidRPr="00FB55F7">
              <w:rPr>
                <w:rFonts w:eastAsia="Calibri"/>
                <w:lang w:eastAsia="ar-SA" w:bidi="ar-SA"/>
              </w:rPr>
              <w:t xml:space="preserve"> прошивкою</w:t>
            </w:r>
          </w:p>
        </w:tc>
        <w:tc>
          <w:tcPr>
            <w:tcW w:w="3311" w:type="dxa"/>
            <w:shd w:val="clear" w:color="auto" w:fill="auto"/>
            <w:vAlign w:val="center"/>
          </w:tcPr>
          <w:p w14:paraId="5C86B89D"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282B0350" w14:textId="77777777" w:rsidTr="00FB55F7">
        <w:tc>
          <w:tcPr>
            <w:tcW w:w="1277" w:type="dxa"/>
            <w:vMerge w:val="restart"/>
            <w:shd w:val="clear" w:color="auto" w:fill="auto"/>
            <w:vAlign w:val="center"/>
          </w:tcPr>
          <w:p w14:paraId="7D98B503" w14:textId="0086BBD6"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6665217C"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Тип виробу</w:t>
            </w:r>
          </w:p>
        </w:tc>
        <w:tc>
          <w:tcPr>
            <w:tcW w:w="2552" w:type="dxa"/>
            <w:shd w:val="clear" w:color="auto" w:fill="auto"/>
            <w:vAlign w:val="center"/>
          </w:tcPr>
          <w:p w14:paraId="50C27361"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Ч</w:t>
            </w:r>
            <w:r w:rsidRPr="00FB55F7">
              <w:rPr>
                <w:rFonts w:eastAsia="Times New Roman"/>
                <w:b w:val="0"/>
                <w:lang w:val="ru-RU" w:eastAsia="ru-RU" w:bidi="ar-SA"/>
              </w:rPr>
              <w:t>о</w:t>
            </w:r>
            <w:proofErr w:type="spellStart"/>
            <w:r w:rsidRPr="00FB55F7">
              <w:rPr>
                <w:rFonts w:eastAsia="Times New Roman"/>
                <w:b w:val="0"/>
                <w:lang w:eastAsia="ru-RU" w:bidi="ar-SA"/>
              </w:rPr>
              <w:t>рно</w:t>
            </w:r>
            <w:proofErr w:type="spellEnd"/>
            <w:r w:rsidRPr="00FB55F7">
              <w:rPr>
                <w:rFonts w:eastAsia="Times New Roman"/>
                <w:b w:val="0"/>
                <w:lang w:eastAsia="ru-RU" w:bidi="ar-SA"/>
              </w:rPr>
              <w:t xml:space="preserve">-білий лазерний </w:t>
            </w:r>
          </w:p>
          <w:p w14:paraId="4ED12834"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багатофункціональний пристрій</w:t>
            </w:r>
          </w:p>
        </w:tc>
        <w:tc>
          <w:tcPr>
            <w:tcW w:w="3311" w:type="dxa"/>
            <w:shd w:val="clear" w:color="auto" w:fill="auto"/>
            <w:vAlign w:val="center"/>
          </w:tcPr>
          <w:p w14:paraId="4900362C" w14:textId="77777777" w:rsidR="00FB55F7" w:rsidRPr="00FB55F7" w:rsidRDefault="00FB55F7" w:rsidP="00FB55F7">
            <w:pPr>
              <w:widowControl/>
              <w:suppressAutoHyphens w:val="0"/>
              <w:autoSpaceDE/>
              <w:rPr>
                <w:rFonts w:eastAsia="Calibri"/>
                <w:b w:val="0"/>
                <w:lang w:eastAsia="ru-RU" w:bidi="ar-SA"/>
              </w:rPr>
            </w:pPr>
            <w:bookmarkStart w:id="1" w:name="_GoBack"/>
            <w:bookmarkEnd w:id="1"/>
          </w:p>
        </w:tc>
      </w:tr>
      <w:tr w:rsidR="00FB55F7" w:rsidRPr="00FB55F7" w14:paraId="468CE9F8" w14:textId="77777777" w:rsidTr="00FB55F7">
        <w:tc>
          <w:tcPr>
            <w:tcW w:w="1277" w:type="dxa"/>
            <w:vMerge/>
            <w:shd w:val="clear" w:color="auto" w:fill="auto"/>
            <w:vAlign w:val="center"/>
          </w:tcPr>
          <w:p w14:paraId="152AD8ED"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27D0ACCE"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Інтерфейси</w:t>
            </w:r>
          </w:p>
        </w:tc>
        <w:tc>
          <w:tcPr>
            <w:tcW w:w="2552" w:type="dxa"/>
            <w:shd w:val="clear" w:color="auto" w:fill="auto"/>
            <w:vAlign w:val="center"/>
          </w:tcPr>
          <w:p w14:paraId="0B8210DD"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sz w:val="22"/>
                <w:szCs w:val="22"/>
                <w:lang w:val="bg-BG" w:eastAsia="ru-RU" w:bidi="ar-SA"/>
              </w:rPr>
              <w:t>USB 2.0, 10/100</w:t>
            </w:r>
            <w:r w:rsidRPr="00FB55F7">
              <w:rPr>
                <w:rFonts w:eastAsia="Times New Roman"/>
                <w:b w:val="0"/>
                <w:sz w:val="22"/>
                <w:szCs w:val="22"/>
                <w:lang w:val="en-US" w:eastAsia="ru-RU" w:bidi="ar-SA"/>
              </w:rPr>
              <w:t>Base</w:t>
            </w:r>
            <w:r w:rsidRPr="00FB55F7">
              <w:rPr>
                <w:rFonts w:eastAsia="Times New Roman"/>
                <w:b w:val="0"/>
                <w:sz w:val="22"/>
                <w:szCs w:val="22"/>
                <w:lang w:val="bg-BG" w:eastAsia="ru-RU" w:bidi="ar-SA"/>
              </w:rPr>
              <w:t>-</w:t>
            </w:r>
            <w:r w:rsidRPr="00FB55F7">
              <w:rPr>
                <w:rFonts w:eastAsia="Times New Roman"/>
                <w:b w:val="0"/>
                <w:sz w:val="22"/>
                <w:szCs w:val="22"/>
                <w:lang w:val="en-US" w:eastAsia="ru-RU" w:bidi="ar-SA"/>
              </w:rPr>
              <w:t>T</w:t>
            </w:r>
            <w:r w:rsidRPr="00FB55F7">
              <w:rPr>
                <w:rFonts w:eastAsia="Times New Roman"/>
                <w:b w:val="0"/>
                <w:sz w:val="22"/>
                <w:szCs w:val="22"/>
                <w:lang w:val="bg-BG" w:eastAsia="ru-RU" w:bidi="ar-SA"/>
              </w:rPr>
              <w:t xml:space="preserve"> </w:t>
            </w:r>
            <w:r w:rsidRPr="00FB55F7">
              <w:rPr>
                <w:rFonts w:eastAsia="Times New Roman"/>
                <w:b w:val="0"/>
                <w:sz w:val="22"/>
                <w:szCs w:val="22"/>
                <w:lang w:val="en-US" w:eastAsia="ru-RU" w:bidi="ar-SA"/>
              </w:rPr>
              <w:t>Ethernet</w:t>
            </w:r>
          </w:p>
        </w:tc>
        <w:tc>
          <w:tcPr>
            <w:tcW w:w="3311" w:type="dxa"/>
            <w:shd w:val="clear" w:color="auto" w:fill="auto"/>
            <w:vAlign w:val="center"/>
          </w:tcPr>
          <w:p w14:paraId="17CDA057"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4D0FCA03" w14:textId="77777777" w:rsidTr="00FB55F7">
        <w:tc>
          <w:tcPr>
            <w:tcW w:w="1277" w:type="dxa"/>
            <w:vMerge/>
            <w:shd w:val="clear" w:color="auto" w:fill="auto"/>
            <w:vAlign w:val="center"/>
          </w:tcPr>
          <w:p w14:paraId="26F8AA0F"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2CA0C88F"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 xml:space="preserve">Підтримувані </w:t>
            </w:r>
          </w:p>
          <w:p w14:paraId="2F3AD7E3"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функції</w:t>
            </w:r>
          </w:p>
        </w:tc>
        <w:tc>
          <w:tcPr>
            <w:tcW w:w="2552" w:type="dxa"/>
            <w:shd w:val="clear" w:color="auto" w:fill="auto"/>
            <w:vAlign w:val="center"/>
          </w:tcPr>
          <w:p w14:paraId="7F78F34E" w14:textId="77777777" w:rsidR="00FB55F7" w:rsidRPr="00FB55F7" w:rsidRDefault="00FB55F7" w:rsidP="00FB55F7">
            <w:pPr>
              <w:suppressAutoHyphens w:val="0"/>
              <w:contextualSpacing/>
              <w:jc w:val="left"/>
              <w:rPr>
                <w:rFonts w:eastAsia="Times New Roman"/>
                <w:b w:val="0"/>
                <w:lang w:eastAsia="uk-UA" w:bidi="ar-SA"/>
              </w:rPr>
            </w:pPr>
            <w:r w:rsidRPr="00FB55F7">
              <w:rPr>
                <w:rFonts w:eastAsia="Times New Roman"/>
                <w:b w:val="0"/>
                <w:lang w:eastAsia="uk-UA" w:bidi="ar-SA"/>
              </w:rPr>
              <w:t xml:space="preserve">друк, сканування та копіювання </w:t>
            </w:r>
          </w:p>
        </w:tc>
        <w:tc>
          <w:tcPr>
            <w:tcW w:w="3311" w:type="dxa"/>
            <w:shd w:val="clear" w:color="auto" w:fill="auto"/>
            <w:vAlign w:val="center"/>
          </w:tcPr>
          <w:p w14:paraId="5E1B015A"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52F898A9" w14:textId="77777777" w:rsidTr="00FB55F7">
        <w:tc>
          <w:tcPr>
            <w:tcW w:w="1277" w:type="dxa"/>
            <w:vMerge/>
            <w:shd w:val="clear" w:color="auto" w:fill="auto"/>
            <w:vAlign w:val="center"/>
          </w:tcPr>
          <w:p w14:paraId="71C5B9A4"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496FBFA4"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Швидкість друку</w:t>
            </w:r>
          </w:p>
        </w:tc>
        <w:tc>
          <w:tcPr>
            <w:tcW w:w="2552" w:type="dxa"/>
            <w:shd w:val="clear" w:color="auto" w:fill="auto"/>
            <w:vAlign w:val="center"/>
          </w:tcPr>
          <w:p w14:paraId="5F17C22E" w14:textId="0AE284E1" w:rsidR="00FB55F7" w:rsidRPr="00FB55F7" w:rsidRDefault="00FB55F7" w:rsidP="00FB55F7">
            <w:pPr>
              <w:suppressAutoHyphens w:val="0"/>
              <w:contextualSpacing/>
              <w:jc w:val="left"/>
              <w:rPr>
                <w:rFonts w:eastAsia="Times New Roman"/>
                <w:b w:val="0"/>
                <w:lang w:eastAsia="uk-UA" w:bidi="ar-SA"/>
              </w:rPr>
            </w:pPr>
            <w:r w:rsidRPr="00FB55F7">
              <w:rPr>
                <w:rFonts w:eastAsia="Calibri"/>
                <w:b w:val="0"/>
                <w:lang w:eastAsia="ru-RU" w:bidi="ar-SA"/>
              </w:rPr>
              <w:t>не менш</w:t>
            </w:r>
            <w:r w:rsidRPr="00FB55F7">
              <w:rPr>
                <w:rFonts w:eastAsia="Times New Roman"/>
                <w:b w:val="0"/>
                <w:lang w:eastAsia="uk-UA" w:bidi="ar-SA"/>
              </w:rPr>
              <w:t xml:space="preserve"> 20 ст./хв</w:t>
            </w:r>
          </w:p>
        </w:tc>
        <w:tc>
          <w:tcPr>
            <w:tcW w:w="3311" w:type="dxa"/>
            <w:shd w:val="clear" w:color="auto" w:fill="auto"/>
            <w:vAlign w:val="center"/>
          </w:tcPr>
          <w:p w14:paraId="2D81431E" w14:textId="089CB3BC" w:rsidR="00FB55F7" w:rsidRPr="00FB55F7" w:rsidRDefault="00FB55F7" w:rsidP="00FB55F7">
            <w:pPr>
              <w:widowControl/>
              <w:suppressAutoHyphens w:val="0"/>
              <w:autoSpaceDE/>
              <w:rPr>
                <w:rFonts w:eastAsia="Calibri"/>
                <w:b w:val="0"/>
                <w:lang w:eastAsia="ru-RU" w:bidi="ar-SA"/>
              </w:rPr>
            </w:pPr>
          </w:p>
        </w:tc>
      </w:tr>
      <w:tr w:rsidR="00FB55F7" w:rsidRPr="00FB55F7" w14:paraId="29227201" w14:textId="77777777" w:rsidTr="00FB55F7">
        <w:tc>
          <w:tcPr>
            <w:tcW w:w="1277" w:type="dxa"/>
            <w:vMerge/>
            <w:shd w:val="clear" w:color="auto" w:fill="auto"/>
            <w:vAlign w:val="center"/>
          </w:tcPr>
          <w:p w14:paraId="26055F2B"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3720AAF2"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 xml:space="preserve">Роздільна здатність під час </w:t>
            </w:r>
          </w:p>
          <w:p w14:paraId="7B4AD3D6"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друку</w:t>
            </w:r>
          </w:p>
        </w:tc>
        <w:tc>
          <w:tcPr>
            <w:tcW w:w="2552" w:type="dxa"/>
            <w:shd w:val="clear" w:color="auto" w:fill="auto"/>
            <w:vAlign w:val="center"/>
          </w:tcPr>
          <w:p w14:paraId="00ADB55A" w14:textId="349F5848" w:rsidR="00FB55F7" w:rsidRPr="00FB55F7" w:rsidRDefault="00FB55F7" w:rsidP="00FB55F7">
            <w:pPr>
              <w:widowControl/>
              <w:suppressAutoHyphens w:val="0"/>
              <w:autoSpaceDE/>
              <w:jc w:val="left"/>
              <w:rPr>
                <w:rFonts w:eastAsia="Times New Roman"/>
                <w:b w:val="0"/>
                <w:sz w:val="22"/>
                <w:szCs w:val="22"/>
                <w:lang w:val="ru-RU" w:eastAsia="ru-RU" w:bidi="ar-SA"/>
              </w:rPr>
            </w:pPr>
            <w:r w:rsidRPr="00FB55F7">
              <w:rPr>
                <w:rFonts w:eastAsia="Calibri"/>
                <w:b w:val="0"/>
                <w:lang w:eastAsia="ru-RU" w:bidi="ar-SA"/>
              </w:rPr>
              <w:t>не менш</w:t>
            </w:r>
            <w:r w:rsidRPr="00FB55F7">
              <w:rPr>
                <w:rFonts w:eastAsia="Times New Roman"/>
                <w:b w:val="0"/>
                <w:sz w:val="22"/>
                <w:szCs w:val="22"/>
                <w:lang w:val="en-US" w:eastAsia="ru-RU" w:bidi="ar-SA"/>
              </w:rPr>
              <w:t xml:space="preserve"> 12</w:t>
            </w:r>
            <w:r w:rsidRPr="00FB55F7">
              <w:rPr>
                <w:rFonts w:eastAsia="Times New Roman"/>
                <w:b w:val="0"/>
                <w:sz w:val="22"/>
                <w:szCs w:val="22"/>
                <w:lang w:eastAsia="ru-RU" w:bidi="ar-SA"/>
              </w:rPr>
              <w:t>00×</w:t>
            </w:r>
            <w:r w:rsidRPr="00FB55F7">
              <w:rPr>
                <w:rFonts w:eastAsia="Times New Roman"/>
                <w:b w:val="0"/>
                <w:sz w:val="22"/>
                <w:szCs w:val="22"/>
                <w:lang w:val="en-US" w:eastAsia="ru-RU" w:bidi="ar-SA"/>
              </w:rPr>
              <w:t>12</w:t>
            </w:r>
            <w:r w:rsidRPr="00FB55F7">
              <w:rPr>
                <w:rFonts w:eastAsia="Times New Roman"/>
                <w:b w:val="0"/>
                <w:sz w:val="22"/>
                <w:szCs w:val="22"/>
                <w:lang w:eastAsia="ru-RU" w:bidi="ar-SA"/>
              </w:rPr>
              <w:t xml:space="preserve">00 </w:t>
            </w:r>
            <w:proofErr w:type="spellStart"/>
            <w:r w:rsidRPr="00FB55F7">
              <w:rPr>
                <w:rFonts w:eastAsia="Times New Roman"/>
                <w:b w:val="0"/>
                <w:sz w:val="22"/>
                <w:szCs w:val="22"/>
                <w:lang w:eastAsia="ru-RU" w:bidi="ar-SA"/>
              </w:rPr>
              <w:t>dpi</w:t>
            </w:r>
            <w:proofErr w:type="spellEnd"/>
          </w:p>
        </w:tc>
        <w:tc>
          <w:tcPr>
            <w:tcW w:w="3311" w:type="dxa"/>
            <w:shd w:val="clear" w:color="auto" w:fill="auto"/>
            <w:vAlign w:val="center"/>
          </w:tcPr>
          <w:p w14:paraId="2312F3DF" w14:textId="2935414C" w:rsidR="00FB55F7" w:rsidRPr="00FB55F7" w:rsidRDefault="00FB55F7" w:rsidP="00FB55F7">
            <w:pPr>
              <w:widowControl/>
              <w:suppressAutoHyphens w:val="0"/>
              <w:autoSpaceDE/>
              <w:rPr>
                <w:rFonts w:eastAsia="Calibri"/>
                <w:b w:val="0"/>
                <w:lang w:eastAsia="ru-RU" w:bidi="ar-SA"/>
              </w:rPr>
            </w:pPr>
          </w:p>
        </w:tc>
      </w:tr>
      <w:tr w:rsidR="00FB55F7" w:rsidRPr="00FB55F7" w14:paraId="2C6E8974" w14:textId="77777777" w:rsidTr="00FB55F7">
        <w:trPr>
          <w:trHeight w:val="968"/>
        </w:trPr>
        <w:tc>
          <w:tcPr>
            <w:tcW w:w="1277" w:type="dxa"/>
            <w:vMerge/>
            <w:shd w:val="clear" w:color="auto" w:fill="auto"/>
            <w:vAlign w:val="center"/>
          </w:tcPr>
          <w:p w14:paraId="297C53FD"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21AED4E9"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Швидкість</w:t>
            </w:r>
          </w:p>
          <w:p w14:paraId="4B2AAF1F"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копіювання</w:t>
            </w:r>
          </w:p>
        </w:tc>
        <w:tc>
          <w:tcPr>
            <w:tcW w:w="2552" w:type="dxa"/>
            <w:shd w:val="clear" w:color="auto" w:fill="auto"/>
            <w:vAlign w:val="center"/>
          </w:tcPr>
          <w:p w14:paraId="3F8D0A7F" w14:textId="2351789A" w:rsidR="00FB55F7" w:rsidRPr="00FB55F7" w:rsidRDefault="00FB55F7" w:rsidP="00FB55F7">
            <w:pPr>
              <w:suppressAutoHyphens w:val="0"/>
              <w:contextualSpacing/>
              <w:jc w:val="left"/>
              <w:rPr>
                <w:rFonts w:eastAsia="Times New Roman"/>
                <w:b w:val="0"/>
                <w:lang w:eastAsia="uk-UA" w:bidi="ar-SA"/>
              </w:rPr>
            </w:pPr>
            <w:r w:rsidRPr="00FB55F7">
              <w:rPr>
                <w:rFonts w:eastAsia="Calibri"/>
                <w:b w:val="0"/>
                <w:lang w:eastAsia="ru-RU" w:bidi="ar-SA"/>
              </w:rPr>
              <w:t>не менш</w:t>
            </w:r>
            <w:r w:rsidRPr="00FB55F7">
              <w:rPr>
                <w:rFonts w:eastAsia="Times New Roman"/>
                <w:b w:val="0"/>
                <w:lang w:eastAsia="uk-UA" w:bidi="ar-SA"/>
              </w:rPr>
              <w:t xml:space="preserve"> 20 ст./хв</w:t>
            </w:r>
          </w:p>
        </w:tc>
        <w:tc>
          <w:tcPr>
            <w:tcW w:w="3311" w:type="dxa"/>
            <w:shd w:val="clear" w:color="auto" w:fill="auto"/>
            <w:vAlign w:val="center"/>
          </w:tcPr>
          <w:p w14:paraId="20D87E35" w14:textId="733F7976" w:rsidR="00FB55F7" w:rsidRPr="00FB55F7" w:rsidRDefault="00FB55F7" w:rsidP="00FB55F7">
            <w:pPr>
              <w:widowControl/>
              <w:suppressAutoHyphens w:val="0"/>
              <w:autoSpaceDE/>
              <w:rPr>
                <w:rFonts w:eastAsia="Calibri"/>
                <w:b w:val="0"/>
                <w:lang w:eastAsia="ru-RU" w:bidi="ar-SA"/>
              </w:rPr>
            </w:pPr>
          </w:p>
        </w:tc>
      </w:tr>
      <w:tr w:rsidR="00FB55F7" w:rsidRPr="00FB55F7" w14:paraId="4FB903B4" w14:textId="77777777" w:rsidTr="00FB55F7">
        <w:tc>
          <w:tcPr>
            <w:tcW w:w="1277" w:type="dxa"/>
            <w:vMerge/>
            <w:shd w:val="clear" w:color="auto" w:fill="auto"/>
            <w:vAlign w:val="center"/>
          </w:tcPr>
          <w:p w14:paraId="279BE495"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229CFFDF"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Час виходу першої</w:t>
            </w:r>
          </w:p>
          <w:p w14:paraId="7C10DC62"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сторінки</w:t>
            </w:r>
          </w:p>
        </w:tc>
        <w:tc>
          <w:tcPr>
            <w:tcW w:w="2552" w:type="dxa"/>
            <w:shd w:val="clear" w:color="auto" w:fill="auto"/>
            <w:vAlign w:val="center"/>
          </w:tcPr>
          <w:p w14:paraId="2DE39BA8" w14:textId="4B9E49EA" w:rsidR="00FB55F7" w:rsidRPr="00FB55F7" w:rsidRDefault="00FB55F7" w:rsidP="00FB55F7">
            <w:pPr>
              <w:suppressAutoHyphens w:val="0"/>
              <w:contextualSpacing/>
              <w:jc w:val="left"/>
              <w:rPr>
                <w:rFonts w:eastAsia="Times New Roman"/>
                <w:b w:val="0"/>
                <w:lang w:eastAsia="uk-UA" w:bidi="ar-SA"/>
              </w:rPr>
            </w:pPr>
            <w:proofErr w:type="spellStart"/>
            <w:r w:rsidRPr="00FB55F7">
              <w:rPr>
                <w:rFonts w:eastAsia="Times New Roman"/>
                <w:b w:val="0"/>
                <w:lang w:eastAsia="uk-UA" w:bidi="ar-SA"/>
              </w:rPr>
              <w:t>Прибл</w:t>
            </w:r>
            <w:proofErr w:type="spellEnd"/>
            <w:r w:rsidRPr="00FB55F7">
              <w:rPr>
                <w:rFonts w:eastAsia="Times New Roman"/>
                <w:b w:val="0"/>
                <w:lang w:eastAsia="uk-UA" w:bidi="ar-SA"/>
              </w:rPr>
              <w:t xml:space="preserve">. 8,5 </w:t>
            </w:r>
            <w:proofErr w:type="spellStart"/>
            <w:r w:rsidRPr="00FB55F7">
              <w:rPr>
                <w:rFonts w:eastAsia="Times New Roman"/>
                <w:b w:val="0"/>
                <w:lang w:eastAsia="uk-UA" w:bidi="ar-SA"/>
              </w:rPr>
              <w:t>сек</w:t>
            </w:r>
            <w:proofErr w:type="spellEnd"/>
            <w:r w:rsidRPr="00FB55F7">
              <w:rPr>
                <w:rFonts w:eastAsia="Times New Roman"/>
                <w:b w:val="0"/>
                <w:lang w:eastAsia="uk-UA" w:bidi="ar-SA"/>
              </w:rPr>
              <w:t>.</w:t>
            </w:r>
            <w:r w:rsidRPr="00FB55F7">
              <w:rPr>
                <w:rFonts w:eastAsia="Calibri"/>
                <w:b w:val="0"/>
                <w:lang w:eastAsia="ru-RU" w:bidi="ar-SA"/>
              </w:rPr>
              <w:t xml:space="preserve"> або менше</w:t>
            </w:r>
          </w:p>
        </w:tc>
        <w:tc>
          <w:tcPr>
            <w:tcW w:w="3311" w:type="dxa"/>
            <w:shd w:val="clear" w:color="auto" w:fill="auto"/>
            <w:vAlign w:val="center"/>
          </w:tcPr>
          <w:p w14:paraId="0FD73FD8" w14:textId="68CE3A1C" w:rsidR="00FB55F7" w:rsidRPr="00FB55F7" w:rsidRDefault="00FB55F7" w:rsidP="00FB55F7">
            <w:pPr>
              <w:widowControl/>
              <w:suppressAutoHyphens w:val="0"/>
              <w:autoSpaceDE/>
              <w:rPr>
                <w:rFonts w:eastAsia="Calibri"/>
                <w:b w:val="0"/>
                <w:lang w:eastAsia="ru-RU" w:bidi="ar-SA"/>
              </w:rPr>
            </w:pPr>
          </w:p>
        </w:tc>
      </w:tr>
      <w:tr w:rsidR="00FB55F7" w:rsidRPr="00FB55F7" w14:paraId="75C31C1C" w14:textId="77777777" w:rsidTr="00FB55F7">
        <w:trPr>
          <w:trHeight w:val="1140"/>
        </w:trPr>
        <w:tc>
          <w:tcPr>
            <w:tcW w:w="1277" w:type="dxa"/>
            <w:vMerge/>
            <w:shd w:val="clear" w:color="auto" w:fill="auto"/>
            <w:vAlign w:val="center"/>
          </w:tcPr>
          <w:p w14:paraId="07D0001D"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51A10557"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 xml:space="preserve">Роздільна </w:t>
            </w:r>
          </w:p>
          <w:p w14:paraId="2956CC46"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здатність під час</w:t>
            </w:r>
          </w:p>
          <w:p w14:paraId="01E761F7"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копіювання</w:t>
            </w:r>
          </w:p>
        </w:tc>
        <w:tc>
          <w:tcPr>
            <w:tcW w:w="2552" w:type="dxa"/>
            <w:shd w:val="clear" w:color="auto" w:fill="auto"/>
            <w:vAlign w:val="center"/>
          </w:tcPr>
          <w:p w14:paraId="24A5ED9D" w14:textId="3DDF2E25" w:rsidR="00FB55F7" w:rsidRPr="00FB55F7" w:rsidRDefault="00FB55F7" w:rsidP="00FB55F7">
            <w:pPr>
              <w:suppressAutoHyphens w:val="0"/>
              <w:contextualSpacing/>
              <w:jc w:val="left"/>
              <w:rPr>
                <w:rFonts w:eastAsia="Times New Roman"/>
                <w:b w:val="0"/>
                <w:lang w:val="ru-RU" w:eastAsia="uk-UA" w:bidi="ar-SA"/>
              </w:rPr>
            </w:pPr>
            <w:r w:rsidRPr="00FB55F7">
              <w:rPr>
                <w:rFonts w:eastAsia="Calibri"/>
                <w:b w:val="0"/>
                <w:lang w:eastAsia="ru-RU" w:bidi="ar-SA"/>
              </w:rPr>
              <w:t>не менш</w:t>
            </w:r>
            <w:r w:rsidRPr="00FB55F7">
              <w:rPr>
                <w:rFonts w:eastAsia="Times New Roman"/>
                <w:b w:val="0"/>
                <w:lang w:eastAsia="uk-UA" w:bidi="ar-SA"/>
              </w:rPr>
              <w:t xml:space="preserve"> 600</w:t>
            </w:r>
            <w:r w:rsidRPr="00FB55F7">
              <w:rPr>
                <w:rFonts w:eastAsia="Times New Roman"/>
                <w:b w:val="0"/>
                <w:lang w:val="ru-RU" w:eastAsia="uk-UA" w:bidi="ar-SA"/>
              </w:rPr>
              <w:t xml:space="preserve"> </w:t>
            </w:r>
            <w:r w:rsidRPr="00FB55F7">
              <w:rPr>
                <w:rFonts w:eastAsia="Times New Roman"/>
                <w:b w:val="0"/>
                <w:lang w:val="en-US" w:eastAsia="uk-UA" w:bidi="ar-SA"/>
              </w:rPr>
              <w:t>x</w:t>
            </w:r>
            <w:r w:rsidRPr="00FB55F7">
              <w:rPr>
                <w:rFonts w:eastAsia="Times New Roman"/>
                <w:b w:val="0"/>
                <w:lang w:eastAsia="uk-UA" w:bidi="ar-SA"/>
              </w:rPr>
              <w:t xml:space="preserve"> 600 </w:t>
            </w:r>
            <w:proofErr w:type="spellStart"/>
            <w:r w:rsidRPr="00FB55F7">
              <w:rPr>
                <w:rFonts w:eastAsia="Times New Roman"/>
                <w:b w:val="0"/>
                <w:sz w:val="22"/>
                <w:szCs w:val="22"/>
                <w:lang w:eastAsia="uk-UA" w:bidi="ar-SA"/>
              </w:rPr>
              <w:t>dpi</w:t>
            </w:r>
            <w:proofErr w:type="spellEnd"/>
          </w:p>
        </w:tc>
        <w:tc>
          <w:tcPr>
            <w:tcW w:w="3311" w:type="dxa"/>
            <w:shd w:val="clear" w:color="auto" w:fill="auto"/>
            <w:vAlign w:val="center"/>
          </w:tcPr>
          <w:p w14:paraId="0C997250" w14:textId="53502CC7" w:rsidR="00FB55F7" w:rsidRPr="00FB55F7" w:rsidRDefault="00FB55F7" w:rsidP="00FB55F7">
            <w:pPr>
              <w:widowControl/>
              <w:suppressAutoHyphens w:val="0"/>
              <w:autoSpaceDE/>
              <w:rPr>
                <w:rFonts w:eastAsia="Calibri"/>
                <w:b w:val="0"/>
                <w:lang w:eastAsia="ru-RU" w:bidi="ar-SA"/>
              </w:rPr>
            </w:pPr>
          </w:p>
        </w:tc>
      </w:tr>
      <w:tr w:rsidR="00FB55F7" w:rsidRPr="00FB55F7" w14:paraId="31F4AC00" w14:textId="77777777" w:rsidTr="00FB55F7">
        <w:trPr>
          <w:trHeight w:val="495"/>
        </w:trPr>
        <w:tc>
          <w:tcPr>
            <w:tcW w:w="1277" w:type="dxa"/>
            <w:vMerge/>
            <w:shd w:val="clear" w:color="auto" w:fill="auto"/>
            <w:vAlign w:val="center"/>
          </w:tcPr>
          <w:p w14:paraId="591A4F16"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6158F501" w14:textId="77777777" w:rsidR="00FB55F7" w:rsidRPr="00FB55F7" w:rsidRDefault="00FB55F7" w:rsidP="00FB55F7">
            <w:pPr>
              <w:widowControl/>
              <w:suppressAutoHyphens w:val="0"/>
              <w:autoSpaceDE/>
              <w:jc w:val="left"/>
              <w:rPr>
                <w:rFonts w:eastAsia="Times New Roman"/>
                <w:b w:val="0"/>
                <w:sz w:val="22"/>
                <w:szCs w:val="20"/>
                <w:lang w:eastAsia="ru-RU" w:bidi="ar-SA"/>
              </w:rPr>
            </w:pPr>
            <w:r w:rsidRPr="00FB55F7">
              <w:rPr>
                <w:rFonts w:eastAsia="Times New Roman"/>
                <w:b w:val="0"/>
                <w:sz w:val="22"/>
                <w:szCs w:val="20"/>
                <w:lang w:eastAsia="ru-RU" w:bidi="ar-SA"/>
              </w:rPr>
              <w:t>Об'єм пам'яті (стандартно)</w:t>
            </w:r>
          </w:p>
        </w:tc>
        <w:tc>
          <w:tcPr>
            <w:tcW w:w="2552" w:type="dxa"/>
            <w:shd w:val="clear" w:color="auto" w:fill="auto"/>
            <w:vAlign w:val="center"/>
          </w:tcPr>
          <w:p w14:paraId="2CBC046D" w14:textId="635B12C0" w:rsidR="00FB55F7" w:rsidRPr="00FB55F7" w:rsidRDefault="00FB55F7" w:rsidP="00FB55F7">
            <w:pPr>
              <w:widowControl/>
              <w:suppressAutoHyphens w:val="0"/>
              <w:autoSpaceDE/>
              <w:jc w:val="left"/>
              <w:rPr>
                <w:rFonts w:eastAsia="Times New Roman"/>
                <w:b w:val="0"/>
                <w:sz w:val="22"/>
                <w:szCs w:val="20"/>
                <w:lang w:eastAsia="ru-RU" w:bidi="ar-SA"/>
              </w:rPr>
            </w:pPr>
            <w:r w:rsidRPr="00FB55F7">
              <w:rPr>
                <w:rFonts w:eastAsia="Times New Roman"/>
                <w:b w:val="0"/>
                <w:sz w:val="22"/>
                <w:szCs w:val="20"/>
                <w:lang w:eastAsia="ru-RU" w:bidi="ar-SA"/>
              </w:rPr>
              <w:t>не менш 128 МБ</w:t>
            </w:r>
          </w:p>
        </w:tc>
        <w:tc>
          <w:tcPr>
            <w:tcW w:w="3311" w:type="dxa"/>
            <w:shd w:val="clear" w:color="auto" w:fill="auto"/>
            <w:vAlign w:val="center"/>
          </w:tcPr>
          <w:p w14:paraId="44029400" w14:textId="363E92EE" w:rsidR="00FB55F7" w:rsidRPr="00FB55F7" w:rsidRDefault="00FB55F7" w:rsidP="00FB55F7">
            <w:pPr>
              <w:widowControl/>
              <w:suppressAutoHyphens w:val="0"/>
              <w:autoSpaceDE/>
              <w:rPr>
                <w:rFonts w:eastAsia="Times New Roman"/>
                <w:b w:val="0"/>
                <w:sz w:val="22"/>
                <w:szCs w:val="20"/>
                <w:lang w:eastAsia="ru-RU" w:bidi="ar-SA"/>
              </w:rPr>
            </w:pPr>
          </w:p>
        </w:tc>
      </w:tr>
      <w:tr w:rsidR="00FB55F7" w:rsidRPr="00FB55F7" w14:paraId="135D5E5E" w14:textId="77777777" w:rsidTr="00FB55F7">
        <w:trPr>
          <w:trHeight w:val="538"/>
        </w:trPr>
        <w:tc>
          <w:tcPr>
            <w:tcW w:w="1277" w:type="dxa"/>
            <w:vMerge/>
            <w:shd w:val="clear" w:color="auto" w:fill="auto"/>
            <w:vAlign w:val="center"/>
          </w:tcPr>
          <w:p w14:paraId="12775A56"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07D16306"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Частота процесора</w:t>
            </w:r>
          </w:p>
        </w:tc>
        <w:tc>
          <w:tcPr>
            <w:tcW w:w="2552" w:type="dxa"/>
            <w:shd w:val="clear" w:color="auto" w:fill="auto"/>
            <w:vAlign w:val="center"/>
          </w:tcPr>
          <w:p w14:paraId="06D07F20" w14:textId="47B1ADD0" w:rsidR="00FB55F7" w:rsidRPr="00FB55F7" w:rsidRDefault="00FB55F7" w:rsidP="00FB55F7">
            <w:pPr>
              <w:widowControl/>
              <w:suppressAutoHyphens w:val="0"/>
              <w:autoSpaceDE/>
              <w:jc w:val="left"/>
              <w:rPr>
                <w:rFonts w:eastAsia="Times New Roman"/>
                <w:b w:val="0"/>
                <w:sz w:val="22"/>
                <w:szCs w:val="20"/>
                <w:lang w:eastAsia="ru-RU" w:bidi="ar-SA"/>
              </w:rPr>
            </w:pPr>
            <w:r w:rsidRPr="00FB55F7">
              <w:rPr>
                <w:rFonts w:eastAsia="Times New Roman"/>
                <w:b w:val="0"/>
                <w:sz w:val="22"/>
                <w:szCs w:val="20"/>
                <w:lang w:eastAsia="ru-RU" w:bidi="ar-SA"/>
              </w:rPr>
              <w:t xml:space="preserve">не менш 600 </w:t>
            </w:r>
            <w:proofErr w:type="spellStart"/>
            <w:r w:rsidRPr="00FB55F7">
              <w:rPr>
                <w:rFonts w:eastAsia="Times New Roman"/>
                <w:b w:val="0"/>
                <w:sz w:val="22"/>
                <w:szCs w:val="20"/>
                <w:lang w:eastAsia="ru-RU" w:bidi="ar-SA"/>
              </w:rPr>
              <w:t>MHz</w:t>
            </w:r>
            <w:proofErr w:type="spellEnd"/>
          </w:p>
        </w:tc>
        <w:tc>
          <w:tcPr>
            <w:tcW w:w="3311" w:type="dxa"/>
            <w:shd w:val="clear" w:color="auto" w:fill="auto"/>
            <w:vAlign w:val="center"/>
          </w:tcPr>
          <w:p w14:paraId="07A9ACF8" w14:textId="6F5E9A4E" w:rsidR="00FB55F7" w:rsidRPr="00FB55F7" w:rsidRDefault="00FB55F7" w:rsidP="00FB55F7">
            <w:pPr>
              <w:widowControl/>
              <w:suppressAutoHyphens w:val="0"/>
              <w:autoSpaceDE/>
              <w:rPr>
                <w:rFonts w:eastAsia="Times New Roman"/>
                <w:b w:val="0"/>
                <w:sz w:val="22"/>
                <w:szCs w:val="20"/>
                <w:lang w:eastAsia="ru-RU" w:bidi="ar-SA"/>
              </w:rPr>
            </w:pPr>
          </w:p>
        </w:tc>
      </w:tr>
      <w:tr w:rsidR="00FB55F7" w:rsidRPr="00FB55F7" w14:paraId="53A23D12" w14:textId="77777777" w:rsidTr="00FB55F7">
        <w:trPr>
          <w:trHeight w:val="774"/>
        </w:trPr>
        <w:tc>
          <w:tcPr>
            <w:tcW w:w="1277" w:type="dxa"/>
            <w:vMerge/>
            <w:shd w:val="clear" w:color="auto" w:fill="auto"/>
            <w:vAlign w:val="center"/>
          </w:tcPr>
          <w:p w14:paraId="7FF9FF6E"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34C92383"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 xml:space="preserve">Ємність лотків подачі носіїв </w:t>
            </w:r>
          </w:p>
        </w:tc>
        <w:tc>
          <w:tcPr>
            <w:tcW w:w="2552" w:type="dxa"/>
            <w:shd w:val="clear" w:color="auto" w:fill="auto"/>
            <w:vAlign w:val="center"/>
          </w:tcPr>
          <w:p w14:paraId="23641881" w14:textId="59FB9ECC" w:rsidR="00FB55F7" w:rsidRPr="00FB55F7" w:rsidRDefault="00FB55F7" w:rsidP="00FB5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540" w:lineRule="atLeast"/>
              <w:jc w:val="left"/>
              <w:rPr>
                <w:rFonts w:eastAsia="Times New Roman"/>
                <w:b w:val="0"/>
                <w:sz w:val="22"/>
                <w:szCs w:val="20"/>
                <w:lang w:eastAsia="ru-RU" w:bidi="ar-SA"/>
              </w:rPr>
            </w:pPr>
            <w:r w:rsidRPr="00FB55F7">
              <w:rPr>
                <w:rFonts w:eastAsia="Calibri"/>
                <w:b w:val="0"/>
                <w:lang w:eastAsia="ru-RU" w:bidi="ar-SA"/>
              </w:rPr>
              <w:t>не менш</w:t>
            </w:r>
            <w:r w:rsidRPr="00FB55F7">
              <w:rPr>
                <w:rFonts w:eastAsia="Times New Roman"/>
                <w:b w:val="0"/>
                <w:sz w:val="22"/>
                <w:szCs w:val="20"/>
                <w:lang w:eastAsia="ru-RU" w:bidi="ar-SA"/>
              </w:rPr>
              <w:t xml:space="preserve"> 15</w:t>
            </w:r>
            <w:r w:rsidRPr="00FB55F7">
              <w:rPr>
                <w:rFonts w:eastAsia="Times New Roman"/>
                <w:b w:val="0"/>
                <w:sz w:val="22"/>
                <w:szCs w:val="20"/>
                <w:lang w:val="en-US" w:eastAsia="ru-RU" w:bidi="ar-SA"/>
              </w:rPr>
              <w:t>1</w:t>
            </w:r>
            <w:r w:rsidRPr="00FB55F7">
              <w:rPr>
                <w:rFonts w:eastAsia="Times New Roman"/>
                <w:b w:val="0"/>
                <w:sz w:val="22"/>
                <w:szCs w:val="20"/>
                <w:lang w:eastAsia="ru-RU" w:bidi="ar-SA"/>
              </w:rPr>
              <w:t xml:space="preserve"> аркуш</w:t>
            </w:r>
          </w:p>
        </w:tc>
        <w:tc>
          <w:tcPr>
            <w:tcW w:w="3311" w:type="dxa"/>
            <w:shd w:val="clear" w:color="auto" w:fill="auto"/>
            <w:vAlign w:val="center"/>
          </w:tcPr>
          <w:p w14:paraId="520CE461" w14:textId="79F43B3F" w:rsidR="00FB55F7" w:rsidRPr="00FB55F7" w:rsidRDefault="00FB55F7" w:rsidP="00FB55F7">
            <w:pPr>
              <w:widowControl/>
              <w:suppressAutoHyphens w:val="0"/>
              <w:autoSpaceDE/>
              <w:rPr>
                <w:rFonts w:eastAsia="Calibri"/>
                <w:b w:val="0"/>
                <w:lang w:eastAsia="ru-RU" w:bidi="ar-SA"/>
              </w:rPr>
            </w:pPr>
          </w:p>
        </w:tc>
      </w:tr>
      <w:tr w:rsidR="00FB55F7" w:rsidRPr="00FB55F7" w14:paraId="0E888B0A" w14:textId="77777777" w:rsidTr="00FB55F7">
        <w:trPr>
          <w:trHeight w:val="155"/>
        </w:trPr>
        <w:tc>
          <w:tcPr>
            <w:tcW w:w="1277" w:type="dxa"/>
            <w:vMerge/>
            <w:shd w:val="clear" w:color="auto" w:fill="auto"/>
            <w:vAlign w:val="center"/>
          </w:tcPr>
          <w:p w14:paraId="120DC198"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34C8A6D5"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Ємність вихідного лотка</w:t>
            </w:r>
          </w:p>
        </w:tc>
        <w:tc>
          <w:tcPr>
            <w:tcW w:w="2552" w:type="dxa"/>
            <w:shd w:val="clear" w:color="auto" w:fill="auto"/>
            <w:vAlign w:val="center"/>
          </w:tcPr>
          <w:p w14:paraId="10B4FF37" w14:textId="36D395EB" w:rsidR="00FB55F7" w:rsidRPr="00FB55F7" w:rsidRDefault="00FB55F7" w:rsidP="00FB5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540" w:lineRule="atLeast"/>
              <w:jc w:val="left"/>
              <w:rPr>
                <w:rFonts w:eastAsia="Times New Roman"/>
                <w:b w:val="0"/>
                <w:sz w:val="22"/>
                <w:szCs w:val="20"/>
                <w:lang w:eastAsia="ru-RU" w:bidi="ar-SA"/>
              </w:rPr>
            </w:pPr>
            <w:r w:rsidRPr="00FB55F7">
              <w:rPr>
                <w:rFonts w:eastAsia="Calibri"/>
                <w:b w:val="0"/>
                <w:lang w:eastAsia="ru-RU" w:bidi="ar-SA"/>
              </w:rPr>
              <w:t>не менш</w:t>
            </w:r>
            <w:r w:rsidRPr="00FB55F7">
              <w:rPr>
                <w:rFonts w:eastAsia="Times New Roman"/>
                <w:b w:val="0"/>
                <w:bCs/>
                <w:sz w:val="22"/>
                <w:szCs w:val="22"/>
                <w:lang w:val="bg-BG" w:eastAsia="ru-RU" w:bidi="ar-SA"/>
              </w:rPr>
              <w:t xml:space="preserve"> 100 </w:t>
            </w:r>
            <w:r w:rsidRPr="00FB55F7">
              <w:rPr>
                <w:rFonts w:eastAsia="Times New Roman"/>
                <w:b w:val="0"/>
                <w:sz w:val="22"/>
                <w:szCs w:val="20"/>
                <w:lang w:eastAsia="ru-RU" w:bidi="ar-SA"/>
              </w:rPr>
              <w:t>аркушів</w:t>
            </w:r>
          </w:p>
        </w:tc>
        <w:tc>
          <w:tcPr>
            <w:tcW w:w="3311" w:type="dxa"/>
            <w:shd w:val="clear" w:color="auto" w:fill="auto"/>
            <w:vAlign w:val="center"/>
          </w:tcPr>
          <w:p w14:paraId="0AAF9F8D" w14:textId="791BE394" w:rsidR="00FB55F7" w:rsidRPr="00FB55F7" w:rsidRDefault="00FB55F7" w:rsidP="00FB55F7">
            <w:pPr>
              <w:widowControl/>
              <w:suppressAutoHyphens w:val="0"/>
              <w:autoSpaceDE/>
              <w:rPr>
                <w:rFonts w:eastAsia="Calibri"/>
                <w:b w:val="0"/>
                <w:lang w:eastAsia="ru-RU" w:bidi="ar-SA"/>
              </w:rPr>
            </w:pPr>
          </w:p>
        </w:tc>
      </w:tr>
      <w:tr w:rsidR="00FB55F7" w:rsidRPr="00FB55F7" w14:paraId="64628E66" w14:textId="77777777" w:rsidTr="00FB55F7">
        <w:trPr>
          <w:trHeight w:val="407"/>
        </w:trPr>
        <w:tc>
          <w:tcPr>
            <w:tcW w:w="1277" w:type="dxa"/>
            <w:vMerge/>
            <w:shd w:val="clear" w:color="auto" w:fill="auto"/>
            <w:vAlign w:val="center"/>
          </w:tcPr>
          <w:p w14:paraId="274AB58F"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7823E7E4"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Тип сканера</w:t>
            </w:r>
          </w:p>
        </w:tc>
        <w:tc>
          <w:tcPr>
            <w:tcW w:w="2552" w:type="dxa"/>
            <w:shd w:val="clear" w:color="auto" w:fill="auto"/>
            <w:vAlign w:val="center"/>
          </w:tcPr>
          <w:p w14:paraId="148417D5" w14:textId="77777777" w:rsidR="00FB55F7" w:rsidRPr="00FB55F7" w:rsidRDefault="00FB55F7" w:rsidP="00FB55F7">
            <w:pPr>
              <w:suppressAutoHyphens w:val="0"/>
              <w:contextualSpacing/>
              <w:jc w:val="left"/>
              <w:rPr>
                <w:rFonts w:eastAsia="Times New Roman"/>
                <w:b w:val="0"/>
                <w:lang w:eastAsia="uk-UA" w:bidi="ar-SA"/>
              </w:rPr>
            </w:pPr>
            <w:r w:rsidRPr="00FB55F7">
              <w:rPr>
                <w:rFonts w:eastAsia="Times New Roman"/>
                <w:b w:val="0"/>
                <w:lang w:eastAsia="uk-UA" w:bidi="ar-SA"/>
              </w:rPr>
              <w:t>Кольоровий</w:t>
            </w:r>
          </w:p>
        </w:tc>
        <w:tc>
          <w:tcPr>
            <w:tcW w:w="3311" w:type="dxa"/>
            <w:shd w:val="clear" w:color="auto" w:fill="auto"/>
            <w:vAlign w:val="center"/>
          </w:tcPr>
          <w:p w14:paraId="2A92FF8D"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1C1F6A60" w14:textId="77777777" w:rsidTr="00FB55F7">
        <w:trPr>
          <w:trHeight w:val="272"/>
        </w:trPr>
        <w:tc>
          <w:tcPr>
            <w:tcW w:w="1277" w:type="dxa"/>
            <w:vMerge/>
            <w:shd w:val="clear" w:color="auto" w:fill="auto"/>
            <w:vAlign w:val="center"/>
          </w:tcPr>
          <w:p w14:paraId="33FDD884"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2C68044A" w14:textId="77777777" w:rsidR="00FB55F7" w:rsidRPr="00FB55F7" w:rsidRDefault="00FB55F7" w:rsidP="00FB55F7">
            <w:pPr>
              <w:widowControl/>
              <w:suppressAutoHyphens w:val="0"/>
              <w:autoSpaceDE/>
              <w:jc w:val="left"/>
              <w:rPr>
                <w:rFonts w:eastAsia="Times New Roman"/>
                <w:b w:val="0"/>
                <w:lang w:val="ru-RU" w:eastAsia="ru-RU" w:bidi="ar-SA"/>
              </w:rPr>
            </w:pPr>
            <w:r w:rsidRPr="00FB55F7">
              <w:rPr>
                <w:rFonts w:eastAsia="Times New Roman"/>
                <w:b w:val="0"/>
                <w:lang w:eastAsia="ru-RU" w:bidi="ar-SA"/>
              </w:rPr>
              <w:t xml:space="preserve">Наявність </w:t>
            </w:r>
            <w:proofErr w:type="spellStart"/>
            <w:r w:rsidRPr="00FB55F7">
              <w:rPr>
                <w:rFonts w:eastAsia="Times New Roman"/>
                <w:b w:val="0"/>
                <w:lang w:eastAsia="ru-RU" w:bidi="ar-SA"/>
              </w:rPr>
              <w:t>автоподатчика</w:t>
            </w:r>
            <w:proofErr w:type="spellEnd"/>
            <w:r w:rsidRPr="00FB55F7">
              <w:rPr>
                <w:rFonts w:eastAsia="Times New Roman"/>
                <w:b w:val="0"/>
                <w:lang w:eastAsia="ru-RU" w:bidi="ar-SA"/>
              </w:rPr>
              <w:t xml:space="preserve"> оригіналів</w:t>
            </w:r>
          </w:p>
        </w:tc>
        <w:tc>
          <w:tcPr>
            <w:tcW w:w="2552" w:type="dxa"/>
            <w:shd w:val="clear" w:color="auto" w:fill="auto"/>
            <w:vAlign w:val="center"/>
          </w:tcPr>
          <w:p w14:paraId="2D795789" w14:textId="77777777" w:rsidR="00FB55F7" w:rsidRPr="00FB55F7" w:rsidRDefault="00FB55F7" w:rsidP="00FB55F7">
            <w:pPr>
              <w:suppressAutoHyphens w:val="0"/>
              <w:contextualSpacing/>
              <w:jc w:val="left"/>
              <w:rPr>
                <w:rFonts w:eastAsia="Times New Roman"/>
                <w:b w:val="0"/>
                <w:lang w:val="ru-RU" w:eastAsia="uk-UA" w:bidi="ar-SA"/>
              </w:rPr>
            </w:pPr>
            <w:r w:rsidRPr="00FB55F7">
              <w:rPr>
                <w:rFonts w:eastAsia="Times New Roman"/>
                <w:b w:val="0"/>
                <w:lang w:val="ru-RU" w:eastAsia="uk-UA" w:bidi="ar-SA"/>
              </w:rPr>
              <w:t>Так</w:t>
            </w:r>
          </w:p>
        </w:tc>
        <w:tc>
          <w:tcPr>
            <w:tcW w:w="3311" w:type="dxa"/>
            <w:shd w:val="clear" w:color="auto" w:fill="auto"/>
            <w:vAlign w:val="center"/>
          </w:tcPr>
          <w:p w14:paraId="231FF5A4"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5BFA0F01" w14:textId="77777777" w:rsidTr="00FB55F7">
        <w:trPr>
          <w:trHeight w:val="420"/>
        </w:trPr>
        <w:tc>
          <w:tcPr>
            <w:tcW w:w="1277" w:type="dxa"/>
            <w:vMerge/>
            <w:shd w:val="clear" w:color="auto" w:fill="auto"/>
            <w:vAlign w:val="center"/>
          </w:tcPr>
          <w:p w14:paraId="7C409786"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5501E7CA"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 xml:space="preserve">Ємність </w:t>
            </w:r>
            <w:proofErr w:type="spellStart"/>
            <w:r w:rsidRPr="00FB55F7">
              <w:rPr>
                <w:rFonts w:eastAsia="Times New Roman"/>
                <w:b w:val="0"/>
                <w:lang w:eastAsia="ru-RU" w:bidi="ar-SA"/>
              </w:rPr>
              <w:t>автоподатчика</w:t>
            </w:r>
            <w:proofErr w:type="spellEnd"/>
            <w:r w:rsidRPr="00FB55F7">
              <w:rPr>
                <w:rFonts w:eastAsia="Times New Roman"/>
                <w:b w:val="0"/>
                <w:lang w:eastAsia="ru-RU" w:bidi="ar-SA"/>
              </w:rPr>
              <w:t xml:space="preserve"> паперу</w:t>
            </w:r>
          </w:p>
        </w:tc>
        <w:tc>
          <w:tcPr>
            <w:tcW w:w="2552" w:type="dxa"/>
            <w:shd w:val="clear" w:color="auto" w:fill="auto"/>
            <w:vAlign w:val="center"/>
          </w:tcPr>
          <w:p w14:paraId="452610D1" w14:textId="243CCB87" w:rsidR="00FB55F7" w:rsidRPr="00FB55F7" w:rsidRDefault="00FB55F7" w:rsidP="00FB55F7">
            <w:pPr>
              <w:suppressAutoHyphens w:val="0"/>
              <w:contextualSpacing/>
              <w:jc w:val="left"/>
              <w:rPr>
                <w:rFonts w:eastAsia="Times New Roman"/>
                <w:b w:val="0"/>
                <w:lang w:val="ru-RU" w:eastAsia="uk-UA" w:bidi="ar-SA"/>
              </w:rPr>
            </w:pPr>
            <w:r>
              <w:rPr>
                <w:rFonts w:eastAsia="Times New Roman"/>
                <w:b w:val="0"/>
                <w:lang w:eastAsia="uk-UA" w:bidi="ar-SA"/>
              </w:rPr>
              <w:t xml:space="preserve">Не менш </w:t>
            </w:r>
            <w:r w:rsidRPr="00FB55F7">
              <w:rPr>
                <w:rFonts w:eastAsia="Times New Roman"/>
                <w:b w:val="0"/>
                <w:lang w:eastAsia="uk-UA" w:bidi="ar-SA"/>
              </w:rPr>
              <w:t>40</w:t>
            </w:r>
            <w:r w:rsidRPr="00FB55F7">
              <w:rPr>
                <w:rFonts w:eastAsia="Times New Roman"/>
                <w:b w:val="0"/>
                <w:lang w:val="ru-RU" w:eastAsia="uk-UA" w:bidi="ar-SA"/>
              </w:rPr>
              <w:t xml:space="preserve"> ст.</w:t>
            </w:r>
          </w:p>
        </w:tc>
        <w:tc>
          <w:tcPr>
            <w:tcW w:w="3311" w:type="dxa"/>
            <w:shd w:val="clear" w:color="auto" w:fill="auto"/>
            <w:vAlign w:val="center"/>
          </w:tcPr>
          <w:p w14:paraId="605FF2FF"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5857487B" w14:textId="77777777" w:rsidTr="00FB55F7">
        <w:tc>
          <w:tcPr>
            <w:tcW w:w="1277" w:type="dxa"/>
            <w:vMerge/>
            <w:shd w:val="clear" w:color="auto" w:fill="auto"/>
            <w:vAlign w:val="center"/>
          </w:tcPr>
          <w:p w14:paraId="231E888F"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65699EB4"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Роздільна  здатність при</w:t>
            </w:r>
          </w:p>
          <w:p w14:paraId="1FFA478B"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скануванні</w:t>
            </w:r>
          </w:p>
        </w:tc>
        <w:tc>
          <w:tcPr>
            <w:tcW w:w="2552" w:type="dxa"/>
            <w:shd w:val="clear" w:color="auto" w:fill="auto"/>
            <w:vAlign w:val="center"/>
          </w:tcPr>
          <w:p w14:paraId="5F976567" w14:textId="360AA2D1" w:rsidR="00FB55F7" w:rsidRPr="00FB55F7" w:rsidRDefault="00FB55F7" w:rsidP="00FB55F7">
            <w:pPr>
              <w:suppressAutoHyphens w:val="0"/>
              <w:contextualSpacing/>
              <w:jc w:val="left"/>
              <w:rPr>
                <w:rFonts w:eastAsia="Times New Roman"/>
                <w:b w:val="0"/>
                <w:lang w:val="en-US" w:eastAsia="uk-UA" w:bidi="ar-SA"/>
              </w:rPr>
            </w:pPr>
            <w:r>
              <w:rPr>
                <w:rFonts w:eastAsia="Times New Roman"/>
                <w:b w:val="0"/>
                <w:lang w:eastAsia="uk-UA" w:bidi="ar-SA"/>
              </w:rPr>
              <w:t xml:space="preserve">Не менш </w:t>
            </w:r>
            <w:r w:rsidRPr="00FB55F7">
              <w:rPr>
                <w:rFonts w:eastAsia="Times New Roman"/>
                <w:b w:val="0"/>
                <w:lang w:eastAsia="uk-UA" w:bidi="ar-SA"/>
              </w:rPr>
              <w:t>600</w:t>
            </w:r>
            <w:r w:rsidRPr="00FB55F7">
              <w:rPr>
                <w:rFonts w:eastAsia="Times New Roman"/>
                <w:b w:val="0"/>
                <w:lang w:val="en-US" w:eastAsia="uk-UA" w:bidi="ar-SA"/>
              </w:rPr>
              <w:t xml:space="preserve"> x</w:t>
            </w:r>
            <w:r w:rsidRPr="00FB55F7">
              <w:rPr>
                <w:rFonts w:eastAsia="Times New Roman"/>
                <w:b w:val="0"/>
                <w:lang w:eastAsia="uk-UA" w:bidi="ar-SA"/>
              </w:rPr>
              <w:t xml:space="preserve"> 600</w:t>
            </w:r>
            <w:r w:rsidRPr="00FB55F7">
              <w:rPr>
                <w:rFonts w:eastAsia="Times New Roman"/>
                <w:b w:val="0"/>
                <w:lang w:val="en-US" w:eastAsia="uk-UA" w:bidi="ar-SA"/>
              </w:rPr>
              <w:t xml:space="preserve"> dpi</w:t>
            </w:r>
          </w:p>
        </w:tc>
        <w:tc>
          <w:tcPr>
            <w:tcW w:w="3311" w:type="dxa"/>
            <w:shd w:val="clear" w:color="auto" w:fill="auto"/>
            <w:vAlign w:val="center"/>
          </w:tcPr>
          <w:p w14:paraId="4E1A0C50"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6284FDEA" w14:textId="77777777" w:rsidTr="00FB55F7">
        <w:trPr>
          <w:trHeight w:val="753"/>
        </w:trPr>
        <w:tc>
          <w:tcPr>
            <w:tcW w:w="1277" w:type="dxa"/>
            <w:vMerge/>
            <w:shd w:val="clear" w:color="auto" w:fill="auto"/>
            <w:vAlign w:val="center"/>
          </w:tcPr>
          <w:p w14:paraId="27847459"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1F702FC2"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Продуктивність</w:t>
            </w:r>
          </w:p>
        </w:tc>
        <w:tc>
          <w:tcPr>
            <w:tcW w:w="2552" w:type="dxa"/>
            <w:shd w:val="clear" w:color="auto" w:fill="auto"/>
            <w:vAlign w:val="center"/>
          </w:tcPr>
          <w:p w14:paraId="2DE4EC83" w14:textId="77777777" w:rsidR="00FB55F7" w:rsidRPr="00FB55F7" w:rsidRDefault="00FB55F7" w:rsidP="00FB55F7">
            <w:pPr>
              <w:suppressAutoHyphens w:val="0"/>
              <w:contextualSpacing/>
              <w:jc w:val="left"/>
              <w:rPr>
                <w:rFonts w:eastAsia="Times New Roman"/>
                <w:b w:val="0"/>
                <w:lang w:eastAsia="ru-RU" w:bidi="ar-SA"/>
              </w:rPr>
            </w:pPr>
            <w:r w:rsidRPr="00FB55F7">
              <w:rPr>
                <w:rFonts w:eastAsia="Times New Roman"/>
                <w:b w:val="0"/>
                <w:lang w:eastAsia="ru-RU" w:bidi="ar-SA"/>
              </w:rPr>
              <w:t xml:space="preserve">До 15000 ст. в місяць </w:t>
            </w:r>
          </w:p>
        </w:tc>
        <w:tc>
          <w:tcPr>
            <w:tcW w:w="3311" w:type="dxa"/>
            <w:shd w:val="clear" w:color="auto" w:fill="auto"/>
            <w:vAlign w:val="center"/>
          </w:tcPr>
          <w:p w14:paraId="4252188F"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51A4925A" w14:textId="77777777" w:rsidTr="00FB55F7">
        <w:trPr>
          <w:trHeight w:val="753"/>
        </w:trPr>
        <w:tc>
          <w:tcPr>
            <w:tcW w:w="1277" w:type="dxa"/>
            <w:vMerge/>
            <w:shd w:val="clear" w:color="auto" w:fill="auto"/>
            <w:vAlign w:val="center"/>
          </w:tcPr>
          <w:p w14:paraId="230DDD4A"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65EF2D35"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 xml:space="preserve">Підтримка </w:t>
            </w:r>
            <w:proofErr w:type="spellStart"/>
            <w:r w:rsidRPr="00FB55F7">
              <w:rPr>
                <w:rFonts w:eastAsia="Times New Roman"/>
                <w:b w:val="0"/>
                <w:lang w:eastAsia="ru-RU" w:bidi="ar-SA"/>
              </w:rPr>
              <w:t>Apple</w:t>
            </w:r>
            <w:proofErr w:type="spellEnd"/>
            <w:r w:rsidRPr="00FB55F7">
              <w:rPr>
                <w:rFonts w:eastAsia="Times New Roman"/>
                <w:b w:val="0"/>
                <w:lang w:eastAsia="ru-RU" w:bidi="ar-SA"/>
              </w:rPr>
              <w:t xml:space="preserve">® </w:t>
            </w:r>
            <w:proofErr w:type="spellStart"/>
            <w:r w:rsidRPr="00FB55F7">
              <w:rPr>
                <w:rFonts w:eastAsia="Times New Roman"/>
                <w:b w:val="0"/>
                <w:lang w:eastAsia="ru-RU" w:bidi="ar-SA"/>
              </w:rPr>
              <w:t>AirPrint</w:t>
            </w:r>
            <w:proofErr w:type="spellEnd"/>
          </w:p>
        </w:tc>
        <w:tc>
          <w:tcPr>
            <w:tcW w:w="2552" w:type="dxa"/>
            <w:shd w:val="clear" w:color="auto" w:fill="auto"/>
            <w:vAlign w:val="center"/>
          </w:tcPr>
          <w:p w14:paraId="23A6357A" w14:textId="77777777" w:rsidR="00FB55F7" w:rsidRPr="00FB55F7" w:rsidRDefault="00FB55F7" w:rsidP="00FB55F7">
            <w:pPr>
              <w:suppressAutoHyphens w:val="0"/>
              <w:contextualSpacing/>
              <w:jc w:val="left"/>
              <w:rPr>
                <w:rFonts w:eastAsia="Times New Roman"/>
                <w:b w:val="0"/>
                <w:lang w:eastAsia="ru-RU" w:bidi="ar-SA"/>
              </w:rPr>
            </w:pPr>
            <w:r w:rsidRPr="00FB55F7">
              <w:rPr>
                <w:rFonts w:eastAsia="Times New Roman"/>
                <w:b w:val="0"/>
                <w:lang w:eastAsia="ru-RU" w:bidi="ar-SA"/>
              </w:rPr>
              <w:t>Так</w:t>
            </w:r>
          </w:p>
        </w:tc>
        <w:tc>
          <w:tcPr>
            <w:tcW w:w="3311" w:type="dxa"/>
            <w:shd w:val="clear" w:color="auto" w:fill="auto"/>
            <w:vAlign w:val="center"/>
          </w:tcPr>
          <w:p w14:paraId="3A5E6063"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1083F89E" w14:textId="77777777" w:rsidTr="00FB55F7">
        <w:trPr>
          <w:trHeight w:val="624"/>
        </w:trPr>
        <w:tc>
          <w:tcPr>
            <w:tcW w:w="1277" w:type="dxa"/>
            <w:vMerge/>
            <w:shd w:val="clear" w:color="auto" w:fill="auto"/>
            <w:vAlign w:val="center"/>
          </w:tcPr>
          <w:p w14:paraId="318F5F1D"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64409BE6"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Енергоспоживання в режимі друку / очікування</w:t>
            </w:r>
          </w:p>
          <w:p w14:paraId="1DA9A185" w14:textId="77777777" w:rsidR="00FB55F7" w:rsidRPr="00FB55F7" w:rsidRDefault="00FB55F7" w:rsidP="00FB55F7">
            <w:pPr>
              <w:widowControl/>
              <w:suppressAutoHyphens w:val="0"/>
              <w:autoSpaceDE/>
              <w:jc w:val="left"/>
              <w:rPr>
                <w:rFonts w:eastAsia="Times New Roman"/>
                <w:b w:val="0"/>
                <w:lang w:eastAsia="ru-RU" w:bidi="ar-SA"/>
              </w:rPr>
            </w:pPr>
          </w:p>
        </w:tc>
        <w:tc>
          <w:tcPr>
            <w:tcW w:w="2552" w:type="dxa"/>
            <w:shd w:val="clear" w:color="auto" w:fill="auto"/>
            <w:vAlign w:val="center"/>
          </w:tcPr>
          <w:p w14:paraId="0FA6326D" w14:textId="77777777" w:rsidR="00FB55F7" w:rsidRPr="00FB55F7" w:rsidRDefault="00FB55F7" w:rsidP="00FB55F7">
            <w:pPr>
              <w:suppressAutoHyphens w:val="0"/>
              <w:contextualSpacing/>
              <w:jc w:val="left"/>
              <w:rPr>
                <w:rFonts w:eastAsia="Times New Roman"/>
                <w:b w:val="0"/>
                <w:lang w:eastAsia="ru-RU" w:bidi="ar-SA"/>
              </w:rPr>
            </w:pPr>
            <w:r w:rsidRPr="00FB55F7">
              <w:rPr>
                <w:rFonts w:eastAsia="Times New Roman"/>
                <w:b w:val="0"/>
                <w:bCs/>
                <w:sz w:val="22"/>
                <w:szCs w:val="22"/>
                <w:lang w:val="en-US" w:eastAsia="uk-UA" w:bidi="ar-SA"/>
              </w:rPr>
              <w:t>3</w:t>
            </w:r>
            <w:r w:rsidRPr="00FB55F7">
              <w:rPr>
                <w:rFonts w:eastAsia="Times New Roman"/>
                <w:b w:val="0"/>
                <w:bCs/>
                <w:sz w:val="22"/>
                <w:szCs w:val="22"/>
                <w:lang w:eastAsia="uk-UA" w:bidi="ar-SA"/>
              </w:rPr>
              <w:t>13</w:t>
            </w:r>
            <w:r w:rsidRPr="00FB55F7">
              <w:rPr>
                <w:rFonts w:eastAsia="Times New Roman"/>
                <w:b w:val="0"/>
                <w:bCs/>
                <w:sz w:val="22"/>
                <w:szCs w:val="22"/>
                <w:lang w:val="bg-BG" w:eastAsia="uk-UA" w:bidi="ar-SA"/>
              </w:rPr>
              <w:t xml:space="preserve"> Вт / </w:t>
            </w:r>
            <w:r w:rsidRPr="00FB55F7">
              <w:rPr>
                <w:rFonts w:eastAsia="Times New Roman"/>
                <w:b w:val="0"/>
                <w:bCs/>
                <w:sz w:val="22"/>
                <w:szCs w:val="22"/>
                <w:lang w:eastAsia="uk-UA" w:bidi="ar-SA"/>
              </w:rPr>
              <w:t>37</w:t>
            </w:r>
            <w:r w:rsidRPr="00FB55F7">
              <w:rPr>
                <w:rFonts w:eastAsia="Times New Roman"/>
                <w:b w:val="0"/>
                <w:bCs/>
                <w:sz w:val="22"/>
                <w:szCs w:val="22"/>
                <w:lang w:val="bg-BG" w:eastAsia="uk-UA" w:bidi="ar-SA"/>
              </w:rPr>
              <w:t>Вт</w:t>
            </w:r>
          </w:p>
        </w:tc>
        <w:tc>
          <w:tcPr>
            <w:tcW w:w="3311" w:type="dxa"/>
            <w:shd w:val="clear" w:color="auto" w:fill="auto"/>
            <w:vAlign w:val="center"/>
          </w:tcPr>
          <w:p w14:paraId="75E94188"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273D2A48" w14:textId="77777777" w:rsidTr="00FB55F7">
        <w:trPr>
          <w:trHeight w:val="127"/>
        </w:trPr>
        <w:tc>
          <w:tcPr>
            <w:tcW w:w="1277" w:type="dxa"/>
            <w:vMerge/>
            <w:shd w:val="clear" w:color="auto" w:fill="auto"/>
            <w:vAlign w:val="center"/>
          </w:tcPr>
          <w:p w14:paraId="31E582C4"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4CD669FA"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FIX прошивка БФП (</w:t>
            </w:r>
            <w:proofErr w:type="spellStart"/>
            <w:r w:rsidRPr="00FB55F7">
              <w:rPr>
                <w:rFonts w:eastAsia="Times New Roman"/>
                <w:b w:val="0"/>
                <w:lang w:eastAsia="ru-RU" w:bidi="ar-SA"/>
              </w:rPr>
              <w:t>перепрошивка</w:t>
            </w:r>
            <w:proofErr w:type="spellEnd"/>
            <w:r w:rsidRPr="00FB55F7">
              <w:rPr>
                <w:rFonts w:eastAsia="Times New Roman"/>
                <w:b w:val="0"/>
                <w:lang w:eastAsia="ru-RU" w:bidi="ar-SA"/>
              </w:rPr>
              <w:t xml:space="preserve"> при поставці)</w:t>
            </w:r>
          </w:p>
        </w:tc>
        <w:tc>
          <w:tcPr>
            <w:tcW w:w="2552" w:type="dxa"/>
            <w:shd w:val="clear" w:color="auto" w:fill="auto"/>
            <w:vAlign w:val="center"/>
          </w:tcPr>
          <w:p w14:paraId="58AC6E51" w14:textId="77777777" w:rsidR="00FB55F7" w:rsidRPr="00FB55F7" w:rsidRDefault="00FB55F7" w:rsidP="00FB55F7">
            <w:pPr>
              <w:widowControl/>
              <w:suppressAutoHyphens w:val="0"/>
              <w:autoSpaceDE/>
              <w:jc w:val="left"/>
              <w:rPr>
                <w:rFonts w:eastAsia="Times New Roman"/>
                <w:b w:val="0"/>
                <w:lang w:val="ru-RU" w:eastAsia="ru-RU" w:bidi="ar-SA"/>
              </w:rPr>
            </w:pPr>
            <w:r w:rsidRPr="00FB55F7">
              <w:rPr>
                <w:rFonts w:eastAsia="Times New Roman"/>
                <w:b w:val="0"/>
                <w:lang w:eastAsia="ru-RU" w:bidi="ar-SA"/>
              </w:rPr>
              <w:t>Обов’язково</w:t>
            </w:r>
            <w:r w:rsidRPr="00FB55F7">
              <w:rPr>
                <w:rFonts w:eastAsia="Times New Roman"/>
                <w:b w:val="0"/>
                <w:lang w:val="ru-RU" w:eastAsia="ru-RU" w:bidi="ar-SA"/>
              </w:rPr>
              <w:t xml:space="preserve"> </w:t>
            </w:r>
            <w:proofErr w:type="spellStart"/>
            <w:r w:rsidRPr="00FB55F7">
              <w:rPr>
                <w:rFonts w:eastAsia="Times New Roman"/>
                <w:b w:val="0"/>
                <w:lang w:val="ru-RU" w:eastAsia="ru-RU" w:bidi="ar-SA"/>
              </w:rPr>
              <w:t>перепрошивка</w:t>
            </w:r>
            <w:proofErr w:type="spellEnd"/>
            <w:r w:rsidRPr="00FB55F7">
              <w:rPr>
                <w:rFonts w:eastAsia="Times New Roman"/>
                <w:b w:val="0"/>
                <w:lang w:val="ru-RU" w:eastAsia="ru-RU" w:bidi="ar-SA"/>
              </w:rPr>
              <w:t xml:space="preserve"> перед </w:t>
            </w:r>
            <w:proofErr w:type="spellStart"/>
            <w:r w:rsidRPr="00FB55F7">
              <w:rPr>
                <w:rFonts w:eastAsia="Times New Roman"/>
                <w:b w:val="0"/>
                <w:lang w:val="ru-RU" w:eastAsia="ru-RU" w:bidi="ar-SA"/>
              </w:rPr>
              <w:t>постачанням</w:t>
            </w:r>
            <w:proofErr w:type="spellEnd"/>
            <w:r w:rsidRPr="00FB55F7">
              <w:rPr>
                <w:rFonts w:eastAsia="Times New Roman"/>
                <w:b w:val="0"/>
                <w:lang w:val="ru-RU" w:eastAsia="ru-RU" w:bidi="ar-SA"/>
              </w:rPr>
              <w:t xml:space="preserve"> </w:t>
            </w:r>
            <w:proofErr w:type="spellStart"/>
            <w:r w:rsidRPr="00FB55F7">
              <w:rPr>
                <w:rFonts w:eastAsia="Times New Roman"/>
                <w:b w:val="0"/>
                <w:lang w:val="ru-RU" w:eastAsia="ru-RU" w:bidi="ar-SA"/>
              </w:rPr>
              <w:t>обладнання</w:t>
            </w:r>
            <w:proofErr w:type="spellEnd"/>
            <w:r w:rsidRPr="00FB55F7">
              <w:rPr>
                <w:rFonts w:eastAsia="Times New Roman"/>
                <w:b w:val="0"/>
                <w:lang w:val="ru-RU" w:eastAsia="ru-RU" w:bidi="ar-SA"/>
              </w:rPr>
              <w:t xml:space="preserve"> для заправки без </w:t>
            </w:r>
            <w:proofErr w:type="spellStart"/>
            <w:r w:rsidRPr="00FB55F7">
              <w:rPr>
                <w:rFonts w:eastAsia="Times New Roman"/>
                <w:b w:val="0"/>
                <w:lang w:val="ru-RU" w:eastAsia="ru-RU" w:bidi="ar-SA"/>
              </w:rPr>
              <w:t>використання</w:t>
            </w:r>
            <w:proofErr w:type="spellEnd"/>
            <w:r w:rsidRPr="00FB55F7">
              <w:rPr>
                <w:rFonts w:eastAsia="Times New Roman"/>
                <w:b w:val="0"/>
                <w:lang w:val="ru-RU" w:eastAsia="ru-RU" w:bidi="ar-SA"/>
              </w:rPr>
              <w:t xml:space="preserve"> </w:t>
            </w:r>
            <w:proofErr w:type="spellStart"/>
            <w:r w:rsidRPr="00FB55F7">
              <w:rPr>
                <w:rFonts w:eastAsia="Times New Roman"/>
                <w:b w:val="0"/>
                <w:lang w:val="ru-RU" w:eastAsia="ru-RU" w:bidi="ar-SA"/>
              </w:rPr>
              <w:t>чіпа</w:t>
            </w:r>
            <w:proofErr w:type="spellEnd"/>
            <w:r w:rsidRPr="00FB55F7">
              <w:rPr>
                <w:rFonts w:eastAsia="Times New Roman"/>
                <w:b w:val="0"/>
                <w:lang w:val="ru-RU" w:eastAsia="ru-RU" w:bidi="ar-SA"/>
              </w:rPr>
              <w:t xml:space="preserve"> </w:t>
            </w:r>
            <w:proofErr w:type="spellStart"/>
            <w:r w:rsidRPr="00FB55F7">
              <w:rPr>
                <w:rFonts w:eastAsia="Times New Roman"/>
                <w:b w:val="0"/>
                <w:lang w:val="ru-RU" w:eastAsia="ru-RU" w:bidi="ar-SA"/>
              </w:rPr>
              <w:t>картріджа</w:t>
            </w:r>
            <w:proofErr w:type="spellEnd"/>
            <w:r w:rsidRPr="00FB55F7">
              <w:rPr>
                <w:rFonts w:eastAsia="Times New Roman"/>
                <w:b w:val="0"/>
                <w:lang w:val="ru-RU" w:eastAsia="ru-RU" w:bidi="ar-SA"/>
              </w:rPr>
              <w:t xml:space="preserve">, з </w:t>
            </w:r>
            <w:proofErr w:type="spellStart"/>
            <w:r w:rsidRPr="00FB55F7">
              <w:rPr>
                <w:rFonts w:eastAsia="Times New Roman"/>
                <w:b w:val="0"/>
                <w:lang w:val="ru-RU" w:eastAsia="ru-RU" w:bidi="ar-SA"/>
              </w:rPr>
              <w:t>механічним</w:t>
            </w:r>
            <w:proofErr w:type="spellEnd"/>
            <w:r w:rsidRPr="00FB55F7">
              <w:rPr>
                <w:rFonts w:eastAsia="Times New Roman"/>
                <w:b w:val="0"/>
                <w:lang w:val="ru-RU" w:eastAsia="ru-RU" w:bidi="ar-SA"/>
              </w:rPr>
              <w:t xml:space="preserve"> </w:t>
            </w:r>
            <w:proofErr w:type="spellStart"/>
            <w:r w:rsidRPr="00FB55F7">
              <w:rPr>
                <w:rFonts w:eastAsia="Times New Roman"/>
                <w:b w:val="0"/>
                <w:lang w:val="ru-RU" w:eastAsia="ru-RU" w:bidi="ar-SA"/>
              </w:rPr>
              <w:t>відключенням</w:t>
            </w:r>
            <w:proofErr w:type="spellEnd"/>
            <w:r w:rsidRPr="00FB55F7">
              <w:rPr>
                <w:rFonts w:eastAsia="Times New Roman"/>
                <w:b w:val="0"/>
                <w:lang w:val="ru-RU" w:eastAsia="ru-RU" w:bidi="ar-SA"/>
              </w:rPr>
              <w:t xml:space="preserve"> </w:t>
            </w:r>
            <w:proofErr w:type="spellStart"/>
            <w:r w:rsidRPr="00FB55F7">
              <w:rPr>
                <w:rFonts w:eastAsia="Times New Roman"/>
                <w:b w:val="0"/>
                <w:lang w:val="ru-RU" w:eastAsia="ru-RU" w:bidi="ar-SA"/>
              </w:rPr>
              <w:t>зчитувача</w:t>
            </w:r>
            <w:proofErr w:type="spellEnd"/>
            <w:r w:rsidRPr="00FB55F7">
              <w:rPr>
                <w:rFonts w:eastAsia="Times New Roman"/>
                <w:b w:val="0"/>
                <w:lang w:val="ru-RU" w:eastAsia="ru-RU" w:bidi="ar-SA"/>
              </w:rPr>
              <w:t xml:space="preserve"> </w:t>
            </w:r>
            <w:proofErr w:type="spellStart"/>
            <w:r w:rsidRPr="00FB55F7">
              <w:rPr>
                <w:rFonts w:eastAsia="Times New Roman"/>
                <w:b w:val="0"/>
                <w:lang w:val="ru-RU" w:eastAsia="ru-RU" w:bidi="ar-SA"/>
              </w:rPr>
              <w:t>чіпу</w:t>
            </w:r>
            <w:proofErr w:type="spellEnd"/>
            <w:r w:rsidRPr="00FB55F7">
              <w:rPr>
                <w:rFonts w:eastAsia="Times New Roman"/>
                <w:b w:val="0"/>
                <w:lang w:val="ru-RU" w:eastAsia="ru-RU" w:bidi="ar-SA"/>
              </w:rPr>
              <w:t xml:space="preserve"> картриджа у БФП</w:t>
            </w:r>
          </w:p>
        </w:tc>
        <w:tc>
          <w:tcPr>
            <w:tcW w:w="3311" w:type="dxa"/>
            <w:shd w:val="clear" w:color="auto" w:fill="auto"/>
            <w:vAlign w:val="center"/>
          </w:tcPr>
          <w:p w14:paraId="6A10F2BD"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702B32B1" w14:textId="77777777" w:rsidTr="00FB55F7">
        <w:tc>
          <w:tcPr>
            <w:tcW w:w="1277" w:type="dxa"/>
            <w:vMerge/>
            <w:shd w:val="clear" w:color="auto" w:fill="auto"/>
            <w:vAlign w:val="center"/>
          </w:tcPr>
          <w:p w14:paraId="708BDC07"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4084EA82"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Картриджі</w:t>
            </w:r>
          </w:p>
        </w:tc>
        <w:tc>
          <w:tcPr>
            <w:tcW w:w="2552" w:type="dxa"/>
            <w:shd w:val="clear" w:color="auto" w:fill="auto"/>
            <w:vAlign w:val="center"/>
          </w:tcPr>
          <w:p w14:paraId="462561B5" w14:textId="59D25558" w:rsidR="00FB55F7" w:rsidRPr="00FB55F7" w:rsidRDefault="00FB55F7" w:rsidP="00FB55F7">
            <w:pPr>
              <w:widowControl/>
              <w:suppressAutoHyphens w:val="0"/>
              <w:autoSpaceDE/>
              <w:contextualSpacing/>
              <w:jc w:val="left"/>
              <w:rPr>
                <w:rFonts w:eastAsia="Times New Roman"/>
                <w:b w:val="0"/>
                <w:lang w:eastAsia="uk-UA" w:bidi="ar-SA"/>
              </w:rPr>
            </w:pPr>
            <w:r w:rsidRPr="00FB55F7">
              <w:rPr>
                <w:rFonts w:eastAsia="Times New Roman"/>
                <w:b w:val="0"/>
                <w:lang w:eastAsia="uk-UA" w:bidi="ar-SA"/>
              </w:rPr>
              <w:t>106</w:t>
            </w:r>
            <w:r w:rsidRPr="00FB55F7">
              <w:rPr>
                <w:rFonts w:eastAsia="Times New Roman"/>
                <w:b w:val="0"/>
                <w:lang w:val="en-US" w:eastAsia="uk-UA" w:bidi="ar-SA"/>
              </w:rPr>
              <w:t>R</w:t>
            </w:r>
            <w:r w:rsidRPr="00FB55F7">
              <w:rPr>
                <w:rFonts w:eastAsia="Times New Roman"/>
                <w:b w:val="0"/>
                <w:lang w:val="ru-RU" w:eastAsia="uk-UA" w:bidi="ar-SA"/>
              </w:rPr>
              <w:t xml:space="preserve">02773- </w:t>
            </w:r>
            <w:r w:rsidRPr="00FB55F7">
              <w:rPr>
                <w:rFonts w:eastAsia="Calibri"/>
                <w:b w:val="0"/>
                <w:lang w:eastAsia="ru-RU" w:bidi="ar-SA"/>
              </w:rPr>
              <w:t>не менш</w:t>
            </w:r>
            <w:r w:rsidRPr="00FB55F7">
              <w:rPr>
                <w:rFonts w:eastAsia="Times New Roman"/>
                <w:b w:val="0"/>
                <w:lang w:val="ru-RU" w:eastAsia="uk-UA" w:bidi="ar-SA"/>
              </w:rPr>
              <w:t xml:space="preserve"> 1500</w:t>
            </w:r>
            <w:r w:rsidRPr="00FB55F7">
              <w:rPr>
                <w:rFonts w:eastAsia="Times New Roman"/>
                <w:b w:val="0"/>
                <w:lang w:eastAsia="uk-UA" w:bidi="ar-SA"/>
              </w:rPr>
              <w:t xml:space="preserve"> ст.</w:t>
            </w:r>
          </w:p>
        </w:tc>
        <w:tc>
          <w:tcPr>
            <w:tcW w:w="3311" w:type="dxa"/>
            <w:shd w:val="clear" w:color="auto" w:fill="auto"/>
            <w:vAlign w:val="center"/>
          </w:tcPr>
          <w:p w14:paraId="2322267C" w14:textId="2FB85C3A" w:rsidR="00FB55F7" w:rsidRPr="00FB55F7" w:rsidRDefault="00FB55F7" w:rsidP="00FB55F7">
            <w:pPr>
              <w:widowControl/>
              <w:suppressAutoHyphens w:val="0"/>
              <w:autoSpaceDE/>
              <w:rPr>
                <w:rFonts w:eastAsia="Calibri"/>
                <w:b w:val="0"/>
                <w:lang w:eastAsia="ru-RU" w:bidi="ar-SA"/>
              </w:rPr>
            </w:pPr>
          </w:p>
        </w:tc>
      </w:tr>
      <w:tr w:rsidR="00FB55F7" w:rsidRPr="00FB55F7" w14:paraId="0EF2137D" w14:textId="77777777" w:rsidTr="00FB55F7">
        <w:tc>
          <w:tcPr>
            <w:tcW w:w="1277" w:type="dxa"/>
            <w:vMerge/>
            <w:shd w:val="clear" w:color="auto" w:fill="auto"/>
            <w:vAlign w:val="center"/>
          </w:tcPr>
          <w:p w14:paraId="4444B3BA"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1AAFB120"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Комплектація</w:t>
            </w:r>
          </w:p>
        </w:tc>
        <w:tc>
          <w:tcPr>
            <w:tcW w:w="2552" w:type="dxa"/>
            <w:shd w:val="clear" w:color="auto" w:fill="auto"/>
            <w:vAlign w:val="center"/>
          </w:tcPr>
          <w:p w14:paraId="612AE832"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БФП</w:t>
            </w:r>
          </w:p>
          <w:p w14:paraId="461AC29F"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val="ru-RU" w:eastAsia="ru-RU" w:bidi="ar-SA"/>
              </w:rPr>
              <w:t>К</w:t>
            </w:r>
            <w:proofErr w:type="spellStart"/>
            <w:r w:rsidRPr="00FB55F7">
              <w:rPr>
                <w:rFonts w:eastAsia="Times New Roman"/>
                <w:b w:val="0"/>
                <w:lang w:eastAsia="ru-RU" w:bidi="ar-SA"/>
              </w:rPr>
              <w:t>артридж</w:t>
            </w:r>
            <w:proofErr w:type="spellEnd"/>
          </w:p>
          <w:p w14:paraId="0BA91C4A"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Кабель живлення</w:t>
            </w:r>
          </w:p>
          <w:p w14:paraId="71AF0425"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val="en-US" w:eastAsia="ru-RU" w:bidi="ar-SA"/>
              </w:rPr>
              <w:t>USB</w:t>
            </w:r>
            <w:r w:rsidRPr="00FB55F7">
              <w:rPr>
                <w:rFonts w:eastAsia="Times New Roman"/>
                <w:b w:val="0"/>
                <w:lang w:eastAsia="ru-RU" w:bidi="ar-SA"/>
              </w:rPr>
              <w:t>- кабель</w:t>
            </w:r>
          </w:p>
          <w:p w14:paraId="623EE14C"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Інструкція користувача</w:t>
            </w:r>
          </w:p>
          <w:p w14:paraId="21560324"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Диск з програмним забезпеченням</w:t>
            </w:r>
          </w:p>
        </w:tc>
        <w:tc>
          <w:tcPr>
            <w:tcW w:w="3311" w:type="dxa"/>
            <w:shd w:val="clear" w:color="auto" w:fill="auto"/>
            <w:vAlign w:val="center"/>
          </w:tcPr>
          <w:p w14:paraId="7BC35072" w14:textId="77777777" w:rsidR="00FB55F7" w:rsidRPr="00FB55F7" w:rsidRDefault="00FB55F7" w:rsidP="00FB55F7">
            <w:pPr>
              <w:widowControl/>
              <w:suppressAutoHyphens w:val="0"/>
              <w:autoSpaceDE/>
              <w:rPr>
                <w:rFonts w:eastAsia="Calibri"/>
                <w:b w:val="0"/>
                <w:lang w:eastAsia="ru-RU" w:bidi="ar-SA"/>
              </w:rPr>
            </w:pPr>
          </w:p>
        </w:tc>
      </w:tr>
      <w:tr w:rsidR="00FB55F7" w:rsidRPr="00FB55F7" w14:paraId="4C82684A" w14:textId="77777777" w:rsidTr="00FB55F7">
        <w:tc>
          <w:tcPr>
            <w:tcW w:w="1277" w:type="dxa"/>
            <w:vMerge/>
            <w:shd w:val="clear" w:color="auto" w:fill="auto"/>
            <w:vAlign w:val="center"/>
          </w:tcPr>
          <w:p w14:paraId="77E24F70" w14:textId="77777777" w:rsidR="00FB55F7" w:rsidRPr="00FB55F7" w:rsidRDefault="00FB55F7" w:rsidP="00FB55F7">
            <w:pPr>
              <w:widowControl/>
              <w:suppressAutoHyphens w:val="0"/>
              <w:autoSpaceDE/>
              <w:rPr>
                <w:rFonts w:eastAsia="Calibri"/>
                <w:lang w:eastAsia="ar-SA" w:bidi="ar-SA"/>
              </w:rPr>
            </w:pPr>
          </w:p>
        </w:tc>
        <w:tc>
          <w:tcPr>
            <w:tcW w:w="3118" w:type="dxa"/>
            <w:shd w:val="clear" w:color="auto" w:fill="auto"/>
            <w:vAlign w:val="center"/>
          </w:tcPr>
          <w:p w14:paraId="400E8242" w14:textId="77777777" w:rsidR="00FB55F7" w:rsidRPr="00FB55F7" w:rsidRDefault="00FB55F7" w:rsidP="00FB55F7">
            <w:pPr>
              <w:widowControl/>
              <w:suppressAutoHyphens w:val="0"/>
              <w:autoSpaceDE/>
              <w:jc w:val="left"/>
              <w:rPr>
                <w:rFonts w:eastAsia="Times New Roman"/>
                <w:b w:val="0"/>
                <w:lang w:eastAsia="ru-RU" w:bidi="ar-SA"/>
              </w:rPr>
            </w:pPr>
            <w:r w:rsidRPr="00FB55F7">
              <w:rPr>
                <w:rFonts w:eastAsia="Times New Roman"/>
                <w:b w:val="0"/>
                <w:lang w:eastAsia="ru-RU" w:bidi="ar-SA"/>
              </w:rPr>
              <w:t>Гарантія</w:t>
            </w:r>
          </w:p>
        </w:tc>
        <w:tc>
          <w:tcPr>
            <w:tcW w:w="2552" w:type="dxa"/>
            <w:shd w:val="clear" w:color="auto" w:fill="auto"/>
            <w:vAlign w:val="center"/>
          </w:tcPr>
          <w:p w14:paraId="07A80083" w14:textId="09A02D66" w:rsidR="00FB55F7" w:rsidRPr="00FB55F7" w:rsidRDefault="00FB55F7" w:rsidP="00FB55F7">
            <w:pPr>
              <w:widowControl/>
              <w:suppressAutoHyphens w:val="0"/>
              <w:autoSpaceDE/>
              <w:jc w:val="left"/>
              <w:rPr>
                <w:rFonts w:eastAsia="Times New Roman"/>
                <w:b w:val="0"/>
                <w:lang w:eastAsia="ru-RU" w:bidi="ar-SA"/>
              </w:rPr>
            </w:pPr>
            <w:r>
              <w:rPr>
                <w:rFonts w:eastAsia="Times New Roman"/>
                <w:b w:val="0"/>
                <w:lang w:eastAsia="ru-RU" w:bidi="ar-SA"/>
              </w:rPr>
              <w:t xml:space="preserve">Не менш </w:t>
            </w:r>
            <w:r w:rsidRPr="00FB55F7">
              <w:rPr>
                <w:rFonts w:eastAsia="Times New Roman"/>
                <w:b w:val="0"/>
                <w:lang w:eastAsia="ru-RU" w:bidi="ar-SA"/>
              </w:rPr>
              <w:t>12 місяців</w:t>
            </w:r>
          </w:p>
        </w:tc>
        <w:tc>
          <w:tcPr>
            <w:tcW w:w="3311" w:type="dxa"/>
            <w:shd w:val="clear" w:color="auto" w:fill="auto"/>
            <w:vAlign w:val="center"/>
          </w:tcPr>
          <w:p w14:paraId="53284F98" w14:textId="77777777" w:rsidR="00FB55F7" w:rsidRPr="00FB55F7" w:rsidRDefault="00FB55F7" w:rsidP="00FB55F7">
            <w:pPr>
              <w:widowControl/>
              <w:suppressAutoHyphens w:val="0"/>
              <w:autoSpaceDE/>
              <w:rPr>
                <w:rFonts w:eastAsia="Calibri"/>
                <w:b w:val="0"/>
                <w:lang w:eastAsia="ru-RU" w:bidi="ar-SA"/>
              </w:rPr>
            </w:pPr>
          </w:p>
        </w:tc>
      </w:tr>
    </w:tbl>
    <w:p w14:paraId="1021E8A6" w14:textId="7FE6F4CE" w:rsidR="00FB55F7" w:rsidRDefault="00FB55F7" w:rsidP="00FB55F7">
      <w:pPr>
        <w:widowControl/>
        <w:suppressAutoHyphens w:val="0"/>
        <w:autoSpaceDE/>
        <w:spacing w:after="200"/>
        <w:jc w:val="both"/>
        <w:rPr>
          <w:rFonts w:asciiTheme="majorBidi" w:eastAsia="SimSun" w:hAnsiTheme="majorBidi" w:cstheme="majorBidi"/>
          <w:b w:val="0"/>
          <w:color w:val="000000"/>
          <w:szCs w:val="22"/>
          <w:lang w:bidi="ar-SA"/>
        </w:rPr>
      </w:pPr>
    </w:p>
    <w:p w14:paraId="5A4A6E22" w14:textId="77777777" w:rsidR="00FB55F7" w:rsidRPr="00580242" w:rsidRDefault="00FB55F7" w:rsidP="00FB55F7">
      <w:pPr>
        <w:widowControl/>
        <w:suppressAutoHyphens w:val="0"/>
        <w:autoSpaceDE/>
        <w:spacing w:after="200"/>
        <w:jc w:val="both"/>
        <w:rPr>
          <w:rFonts w:asciiTheme="majorBidi" w:eastAsia="Times New Roman" w:hAnsiTheme="majorBidi" w:cstheme="majorBidi"/>
          <w:b w:val="0"/>
          <w:szCs w:val="22"/>
          <w:lang w:eastAsia="ar-SA" w:bidi="ar-SA"/>
        </w:rPr>
      </w:pPr>
    </w:p>
    <w:p w14:paraId="7A15BDF6" w14:textId="2C5D79BF" w:rsidR="00251C10"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068ECB79" w14:textId="6BF5A662" w:rsidR="0085422E" w:rsidRPr="00580242" w:rsidRDefault="0085422E" w:rsidP="0085422E">
      <w:pPr>
        <w:pStyle w:val="af4"/>
        <w:numPr>
          <w:ilvl w:val="0"/>
          <w:numId w:val="32"/>
        </w:numPr>
        <w:jc w:val="both"/>
        <w:rPr>
          <w:rFonts w:asciiTheme="majorBidi" w:eastAsia="SimSun" w:hAnsiTheme="majorBidi" w:cstheme="majorBidi"/>
          <w:lang w:eastAsia="en-US"/>
        </w:rPr>
      </w:pPr>
      <w:r w:rsidRPr="00580242">
        <w:rPr>
          <w:rFonts w:asciiTheme="majorBidi" w:eastAsia="SimSun" w:hAnsiTheme="majorBidi" w:cstheme="majorBidi"/>
          <w:lang w:eastAsia="en-US"/>
        </w:rPr>
        <w:t>Товар повинен бути новим та таким, що не був у використанні (надати Лист-гарантію у довільній формі) про те, що все запропоноване обладнання є новим та раніше не використовувалося).</w:t>
      </w:r>
    </w:p>
    <w:p w14:paraId="33241A28" w14:textId="2FC9DC7D" w:rsidR="0085422E" w:rsidRPr="00580242" w:rsidRDefault="0085422E" w:rsidP="0085422E">
      <w:pPr>
        <w:pStyle w:val="af4"/>
        <w:numPr>
          <w:ilvl w:val="0"/>
          <w:numId w:val="32"/>
        </w:numPr>
        <w:jc w:val="both"/>
        <w:rPr>
          <w:rFonts w:asciiTheme="majorBidi" w:eastAsia="SimSun" w:hAnsiTheme="majorBidi" w:cstheme="majorBidi"/>
          <w:lang w:eastAsia="en-US"/>
        </w:rPr>
      </w:pPr>
      <w:r w:rsidRPr="00580242">
        <w:rPr>
          <w:rFonts w:asciiTheme="majorBidi" w:eastAsia="SimSun" w:hAnsiTheme="majorBidi" w:cstheme="majorBidi"/>
          <w:lang w:eastAsia="en-US"/>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Підтверджується наданням копій документів якості, чинних на момент подання, які учасник повинен надати </w:t>
      </w:r>
      <w:r w:rsidR="00484CE3" w:rsidRPr="00580242">
        <w:rPr>
          <w:rFonts w:asciiTheme="majorBidi" w:eastAsia="SimSun" w:hAnsiTheme="majorBidi" w:cstheme="majorBidi"/>
          <w:lang w:eastAsia="en-US"/>
        </w:rPr>
        <w:t>з</w:t>
      </w:r>
      <w:r w:rsidRPr="00580242">
        <w:rPr>
          <w:rFonts w:asciiTheme="majorBidi" w:eastAsia="SimSun" w:hAnsiTheme="majorBidi" w:cstheme="majorBidi"/>
          <w:lang w:eastAsia="en-US"/>
        </w:rPr>
        <w:t xml:space="preserve"> поставкою товару.</w:t>
      </w:r>
    </w:p>
    <w:p w14:paraId="6DB49698" w14:textId="49FCFC01" w:rsidR="00251C10" w:rsidRPr="00580242" w:rsidRDefault="00251C10" w:rsidP="00EA2B53">
      <w:pPr>
        <w:widowControl/>
        <w:numPr>
          <w:ilvl w:val="0"/>
          <w:numId w:val="32"/>
        </w:numPr>
        <w:suppressAutoHyphens w:val="0"/>
        <w:overflowPunct w:val="0"/>
        <w:autoSpaceDE/>
        <w:autoSpaceDN w:val="0"/>
        <w:adjustRightInd w:val="0"/>
        <w:spacing w:after="160" w:line="276" w:lineRule="auto"/>
        <w:contextualSpacing/>
        <w:jc w:val="both"/>
        <w:textAlignment w:val="baseline"/>
        <w:rPr>
          <w:rFonts w:asciiTheme="majorBidi" w:eastAsia="SimSun" w:hAnsiTheme="majorBidi" w:cstheme="majorBidi"/>
          <w:b w:val="0"/>
          <w:i/>
          <w:iCs/>
          <w:lang w:bidi="ar-SA"/>
        </w:rPr>
      </w:pPr>
      <w:r w:rsidRPr="00580242">
        <w:rPr>
          <w:rFonts w:asciiTheme="majorBidi" w:eastAsia="SimSun" w:hAnsiTheme="majorBidi" w:cstheme="majorBidi"/>
          <w:b w:val="0"/>
          <w:lang w:bidi="ar-SA"/>
        </w:rPr>
        <w:lastRenderedPageBreak/>
        <w:t xml:space="preserve">Гарантія виробника на товар повинна бути не менше </w:t>
      </w:r>
      <w:bookmarkStart w:id="2" w:name="_Hlk47517923"/>
      <w:r w:rsidRPr="00580242">
        <w:rPr>
          <w:rFonts w:asciiTheme="majorBidi" w:eastAsia="SimSun" w:hAnsiTheme="majorBidi" w:cstheme="majorBidi"/>
          <w:b w:val="0"/>
          <w:lang w:bidi="ar-SA"/>
        </w:rPr>
        <w:t xml:space="preserve">ніж зазначено у таблиці з </w:t>
      </w:r>
      <w:r w:rsidRPr="00580242">
        <w:rPr>
          <w:rFonts w:asciiTheme="majorBidi" w:eastAsia="SimSun" w:hAnsiTheme="majorBidi" w:cstheme="majorBidi"/>
          <w:b w:val="0"/>
          <w:color w:val="000000"/>
          <w:lang w:bidi="ar-SA"/>
        </w:rPr>
        <w:t>технічними та якісним вимогами</w:t>
      </w:r>
      <w:r w:rsidR="0085422E" w:rsidRPr="00580242">
        <w:rPr>
          <w:rFonts w:asciiTheme="majorBidi" w:eastAsia="SimSun" w:hAnsiTheme="majorBidi" w:cstheme="majorBidi"/>
          <w:b w:val="0"/>
          <w:color w:val="000000"/>
          <w:lang w:bidi="ar-SA"/>
        </w:rPr>
        <w:t xml:space="preserve">, а також </w:t>
      </w:r>
      <w:r w:rsidR="0085422E" w:rsidRPr="00580242">
        <w:rPr>
          <w:rFonts w:eastAsia="Times New Roman"/>
          <w:lang w:eastAsia="zh-CN" w:bidi="ar-SA"/>
        </w:rPr>
        <w:t xml:space="preserve">обов’язково зазначається в порівняльній таблиці інформація про виробника та модель запропонованого товару </w:t>
      </w:r>
      <w:r w:rsidRPr="00580242">
        <w:rPr>
          <w:rFonts w:asciiTheme="majorBidi" w:eastAsia="SimSun" w:hAnsiTheme="majorBidi" w:cstheme="majorBidi"/>
          <w:b w:val="0"/>
          <w:lang w:bidi="ar-SA"/>
        </w:rPr>
        <w:t>(</w:t>
      </w:r>
      <w:r w:rsidRPr="00580242">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580242">
        <w:rPr>
          <w:rFonts w:asciiTheme="majorBidi" w:hAnsiTheme="majorBidi" w:cstheme="majorBidi"/>
          <w:b w:val="0"/>
          <w:i/>
          <w:color w:val="000000"/>
          <w:spacing w:val="-4"/>
          <w:lang w:eastAsia="uk-UA" w:bidi="ar-SA"/>
        </w:rPr>
        <w:t>щодо відповідності запропонованого товару наведеним замовником характеристикам</w:t>
      </w:r>
      <w:r w:rsidRPr="00580242">
        <w:rPr>
          <w:rFonts w:asciiTheme="majorBidi" w:eastAsia="SimSun" w:hAnsiTheme="majorBidi" w:cstheme="majorBidi"/>
          <w:b w:val="0"/>
          <w:i/>
          <w:iCs/>
          <w:lang w:bidi="ar-SA"/>
        </w:rPr>
        <w:t xml:space="preserve"> у формі Додатка 3). </w:t>
      </w:r>
    </w:p>
    <w:bookmarkEnd w:id="2"/>
    <w:p w14:paraId="44023264" w14:textId="77777777" w:rsidR="00251C10" w:rsidRPr="00580242"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580242">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580242"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580242">
        <w:rPr>
          <w:rFonts w:asciiTheme="majorBidi" w:eastAsia="SimSun" w:hAnsiTheme="majorBidi" w:cstheme="majorBidi"/>
          <w:b w:val="0"/>
          <w:lang w:bidi="ar-SA"/>
        </w:rPr>
        <w:t>Товар, пошкоджений під час поставки підлягає заміні за рахунок Учасника (</w:t>
      </w:r>
      <w:r w:rsidRPr="00580242">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2ADCBE11" w14:textId="77777777" w:rsidR="0085422E" w:rsidRPr="00580242" w:rsidRDefault="0085422E" w:rsidP="0085422E">
      <w:pPr>
        <w:pStyle w:val="af4"/>
        <w:numPr>
          <w:ilvl w:val="0"/>
          <w:numId w:val="32"/>
        </w:numPr>
        <w:jc w:val="both"/>
        <w:rPr>
          <w:rFonts w:asciiTheme="majorBidi" w:eastAsia="SimSun" w:hAnsiTheme="majorBidi" w:cstheme="majorBidi"/>
          <w:lang w:eastAsia="en-US"/>
        </w:rPr>
      </w:pPr>
      <w:bookmarkStart w:id="3" w:name="_Hlk47521395"/>
      <w:r w:rsidRPr="00580242">
        <w:rPr>
          <w:rFonts w:asciiTheme="majorBidi" w:eastAsia="SimSun" w:hAnsiTheme="majorBidi" w:cstheme="majorBidi"/>
          <w:lang w:eastAsia="en-US"/>
        </w:rPr>
        <w:t xml:space="preserve">Транспортні послуги до місця поставки та інші витрати (пакування, навантаження, страхування тощо) та монтаж за </w:t>
      </w:r>
      <w:proofErr w:type="spellStart"/>
      <w:r w:rsidRPr="00580242">
        <w:rPr>
          <w:rFonts w:asciiTheme="majorBidi" w:eastAsia="SimSun" w:hAnsiTheme="majorBidi" w:cstheme="majorBidi"/>
          <w:lang w:eastAsia="en-US"/>
        </w:rPr>
        <w:t>адресою</w:t>
      </w:r>
      <w:proofErr w:type="spellEnd"/>
      <w:r w:rsidRPr="00580242">
        <w:rPr>
          <w:rFonts w:asciiTheme="majorBidi" w:eastAsia="SimSun" w:hAnsiTheme="majorBidi" w:cstheme="majorBidi"/>
          <w:lang w:eastAsia="en-US"/>
        </w:rPr>
        <w:t xml:space="preserve"> Замовника повинні здійснюватися за рахунок Учасника, тобто повинні бути  вже враховані в ціні товару, зазначеній у пропозиції (на підтвердження даної вимоги учасник в складі пропозиції надає гарантійний лист довільної форми).  </w:t>
      </w:r>
    </w:p>
    <w:p w14:paraId="0354105A" w14:textId="317D9980" w:rsidR="00251C10" w:rsidRPr="00580242" w:rsidRDefault="00251C10" w:rsidP="00C746D6">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r w:rsidRPr="00580242">
        <w:rPr>
          <w:rFonts w:asciiTheme="majorBidi" w:hAnsiTheme="majorBidi" w:cstheme="majorBidi"/>
          <w:b w:val="0"/>
          <w:color w:val="000000"/>
          <w:spacing w:val="-4"/>
          <w:lang w:eastAsia="uk-UA" w:bidi="ar-S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67EBAF68" w14:textId="56DD8217" w:rsidR="00524471" w:rsidRPr="00580242" w:rsidRDefault="00524471" w:rsidP="00524471">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580242">
        <w:rPr>
          <w:rFonts w:eastAsia="Times New Roman"/>
          <w:lang w:eastAsia="ru-RU" w:bidi="ar-SA"/>
        </w:rPr>
        <w:t>Умови гарантійного обслуговування</w:t>
      </w:r>
      <w:r>
        <w:rPr>
          <w:rFonts w:eastAsia="Times New Roman"/>
          <w:lang w:eastAsia="ru-RU" w:bidi="ar-SA"/>
        </w:rPr>
        <w:t xml:space="preserve"> </w:t>
      </w:r>
      <w:r w:rsidRPr="00580242">
        <w:rPr>
          <w:rFonts w:asciiTheme="majorBidi" w:eastAsia="SimSun" w:hAnsiTheme="majorBidi" w:cstheme="majorBidi"/>
          <w:b w:val="0"/>
          <w:lang w:bidi="ar-SA"/>
        </w:rPr>
        <w:t>(</w:t>
      </w:r>
      <w:r w:rsidRPr="00580242">
        <w:rPr>
          <w:rFonts w:asciiTheme="majorBidi" w:eastAsia="SimSun" w:hAnsiTheme="majorBidi" w:cstheme="majorBidi"/>
          <w:b w:val="0"/>
          <w:i/>
          <w:iCs/>
          <w:lang w:bidi="ar-SA"/>
        </w:rPr>
        <w:t>на підтвердження даної вимоги учасник в складі пропозиції надає гарантійний лист довільної форми)</w:t>
      </w:r>
      <w:r>
        <w:rPr>
          <w:rFonts w:asciiTheme="majorBidi" w:eastAsia="SimSun" w:hAnsiTheme="majorBidi" w:cstheme="majorBidi"/>
          <w:b w:val="0"/>
          <w:i/>
          <w:iCs/>
          <w:lang w:bidi="ar-SA"/>
        </w:rPr>
        <w:t>:</w:t>
      </w:r>
      <w:r w:rsidRPr="00580242">
        <w:rPr>
          <w:rFonts w:asciiTheme="majorBidi" w:eastAsia="SimSun" w:hAnsiTheme="majorBidi" w:cstheme="majorBidi"/>
          <w:b w:val="0"/>
          <w:i/>
          <w:iCs/>
          <w:lang w:bidi="ar-SA"/>
        </w:rPr>
        <w:t xml:space="preserve"> </w:t>
      </w:r>
    </w:p>
    <w:p w14:paraId="07AA22EE"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Доставка устаткування в сервісний центр для ремонту і Покупцеві з ремонту виконується силами і за рахунок Постачальника; </w:t>
      </w:r>
    </w:p>
    <w:p w14:paraId="250AC221"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Години прийому звернень Покупця і обслуговування устаткування - з 8 г. 00 хв. </w:t>
      </w:r>
    </w:p>
    <w:p w14:paraId="28C63246" w14:textId="77777777" w:rsidR="00524471" w:rsidRPr="00580242" w:rsidRDefault="00524471" w:rsidP="00524471">
      <w:pPr>
        <w:widowControl/>
        <w:suppressAutoHyphens w:val="0"/>
        <w:autoSpaceDE/>
        <w:ind w:left="720"/>
        <w:jc w:val="both"/>
        <w:rPr>
          <w:rFonts w:eastAsia="Times New Roman"/>
          <w:b w:val="0"/>
          <w:color w:val="000000"/>
          <w:lang w:eastAsia="ru-RU" w:bidi="ar-SA"/>
        </w:rPr>
      </w:pPr>
      <w:r w:rsidRPr="00580242">
        <w:rPr>
          <w:rFonts w:eastAsia="Times New Roman"/>
          <w:b w:val="0"/>
          <w:color w:val="000000"/>
          <w:lang w:eastAsia="ru-RU" w:bidi="ar-SA"/>
        </w:rPr>
        <w:t xml:space="preserve">до 18 г 00 хв. в  робочі дні по телефону та електронній пошті; </w:t>
      </w:r>
    </w:p>
    <w:p w14:paraId="56836971"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0A70EEDE"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Час відновлення працездатності устаткування, що поставляється, по гарантійних ремонтах - до 10 робочих днів; </w:t>
      </w:r>
    </w:p>
    <w:p w14:paraId="298873D2"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 xml:space="preserve">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14:paraId="72D00977" w14:textId="77777777" w:rsidR="00524471" w:rsidRPr="00580242" w:rsidRDefault="00524471" w:rsidP="00524471">
      <w:pPr>
        <w:widowControl/>
        <w:numPr>
          <w:ilvl w:val="0"/>
          <w:numId w:val="42"/>
        </w:numPr>
        <w:suppressAutoHyphens w:val="0"/>
        <w:autoSpaceDE/>
        <w:jc w:val="both"/>
        <w:rPr>
          <w:rFonts w:eastAsia="Times New Roman"/>
          <w:b w:val="0"/>
          <w:color w:val="000000"/>
          <w:lang w:eastAsia="ru-RU" w:bidi="ar-SA"/>
        </w:rPr>
      </w:pPr>
      <w:r w:rsidRPr="00580242">
        <w:rPr>
          <w:rFonts w:eastAsia="Times New Roman"/>
          <w:b w:val="0"/>
          <w:color w:val="000000"/>
          <w:lang w:eastAsia="ru-RU" w:bidi="ar-SA"/>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14:paraId="320813B1" w14:textId="77777777" w:rsidR="00524471" w:rsidRPr="00580242" w:rsidRDefault="00524471" w:rsidP="00524471">
      <w:pPr>
        <w:widowControl/>
        <w:suppressAutoHyphens w:val="0"/>
        <w:autoSpaceDE/>
        <w:ind w:firstLine="720"/>
        <w:jc w:val="both"/>
        <w:rPr>
          <w:rFonts w:eastAsia="Times New Roman"/>
          <w:b w:val="0"/>
          <w:lang w:eastAsia="ru-RU" w:bidi="ar-SA"/>
        </w:rPr>
      </w:pPr>
    </w:p>
    <w:p w14:paraId="4B03FF1F" w14:textId="77777777" w:rsidR="00251C10" w:rsidRPr="00580242"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580242"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580242">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1B47C8E4" w14:textId="77777777" w:rsidR="0085422E" w:rsidRPr="00580242" w:rsidRDefault="0085422E" w:rsidP="0085422E">
      <w:pPr>
        <w:widowControl/>
        <w:suppressAutoHyphens w:val="0"/>
        <w:overflowPunct w:val="0"/>
        <w:autoSpaceDN w:val="0"/>
        <w:adjustRightInd w:val="0"/>
        <w:spacing w:line="276" w:lineRule="auto"/>
        <w:jc w:val="left"/>
        <w:textAlignment w:val="baseline"/>
        <w:rPr>
          <w:rFonts w:eastAsia="Times New Roman"/>
          <w:lang w:eastAsia="ru-RU" w:bidi="ar-SA"/>
        </w:rPr>
      </w:pPr>
    </w:p>
    <w:p w14:paraId="251377F5" w14:textId="77777777" w:rsidR="00251C10" w:rsidRPr="00A247AF" w:rsidRDefault="00251C10" w:rsidP="00251C10">
      <w:pPr>
        <w:jc w:val="both"/>
        <w:rPr>
          <w:rFonts w:asciiTheme="majorBidi" w:hAnsiTheme="majorBidi" w:cstheme="majorBidi"/>
        </w:rPr>
      </w:pPr>
    </w:p>
    <w:p w14:paraId="17DA7C72" w14:textId="39CB978C" w:rsidR="000C3A04" w:rsidRDefault="000C3A04" w:rsidP="00A31F4C">
      <w:pPr>
        <w:widowControl/>
        <w:suppressAutoHyphens w:val="0"/>
        <w:autoSpaceDE/>
        <w:jc w:val="both"/>
        <w:rPr>
          <w:rFonts w:asciiTheme="majorBidi" w:eastAsia="Times New Roman" w:hAnsiTheme="majorBidi" w:cstheme="majorBidi"/>
          <w:b w:val="0"/>
          <w:i/>
          <w:lang w:eastAsia="ru-RU" w:bidi="ar-SA"/>
        </w:rPr>
      </w:pPr>
    </w:p>
    <w:p w14:paraId="52819E04" w14:textId="77777777" w:rsidR="0085422E" w:rsidRPr="00A247AF" w:rsidRDefault="0085422E" w:rsidP="00A31F4C">
      <w:pPr>
        <w:widowControl/>
        <w:suppressAutoHyphens w:val="0"/>
        <w:autoSpaceDE/>
        <w:jc w:val="both"/>
        <w:rPr>
          <w:rFonts w:asciiTheme="majorBidi" w:eastAsia="Times New Roman" w:hAnsiTheme="majorBidi" w:cstheme="majorBidi"/>
          <w:b w:val="0"/>
          <w:i/>
          <w:lang w:eastAsia="ru-RU" w:bidi="ar-SA"/>
        </w:rPr>
      </w:pPr>
    </w:p>
    <w:sectPr w:rsidR="0085422E"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swiss"/>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B57049"/>
    <w:multiLevelType w:val="hybridMultilevel"/>
    <w:tmpl w:val="EB8E37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6" w15:restartNumberingAfterBreak="0">
    <w:nsid w:val="54C257BB"/>
    <w:multiLevelType w:val="hybridMultilevel"/>
    <w:tmpl w:val="EC227E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590F64A1"/>
    <w:multiLevelType w:val="hybridMultilevel"/>
    <w:tmpl w:val="A41C6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0"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4"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6A5E7C"/>
    <w:multiLevelType w:val="hybridMultilevel"/>
    <w:tmpl w:val="002877C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4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0"/>
  </w:num>
  <w:num w:numId="2">
    <w:abstractNumId w:val="19"/>
  </w:num>
  <w:num w:numId="3">
    <w:abstractNumId w:val="5"/>
  </w:num>
  <w:num w:numId="4">
    <w:abstractNumId w:val="24"/>
  </w:num>
  <w:num w:numId="5">
    <w:abstractNumId w:val="18"/>
  </w:num>
  <w:num w:numId="6">
    <w:abstractNumId w:val="34"/>
  </w:num>
  <w:num w:numId="7">
    <w:abstractNumId w:val="36"/>
  </w:num>
  <w:num w:numId="8">
    <w:abstractNumId w:val="38"/>
  </w:num>
  <w:num w:numId="9">
    <w:abstractNumId w:val="21"/>
  </w:num>
  <w:num w:numId="10">
    <w:abstractNumId w:val="31"/>
  </w:num>
  <w:num w:numId="11">
    <w:abstractNumId w:val="11"/>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7"/>
  </w:num>
  <w:num w:numId="17">
    <w:abstractNumId w:val="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2"/>
  </w:num>
  <w:num w:numId="26">
    <w:abstractNumId w:val="25"/>
  </w:num>
  <w:num w:numId="27">
    <w:abstractNumId w:val="4"/>
  </w:num>
  <w:num w:numId="28">
    <w:abstractNumId w:val="35"/>
  </w:num>
  <w:num w:numId="29">
    <w:abstractNumId w:val="17"/>
  </w:num>
  <w:num w:numId="30">
    <w:abstractNumId w:val="15"/>
  </w:num>
  <w:num w:numId="31">
    <w:abstractNumId w:val="3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37"/>
  </w:num>
  <w:num w:numId="36">
    <w:abstractNumId w:val="27"/>
  </w:num>
  <w:num w:numId="37">
    <w:abstractNumId w:val="16"/>
  </w:num>
  <w:num w:numId="38">
    <w:abstractNumId w:val="29"/>
  </w:num>
  <w:num w:numId="39">
    <w:abstractNumId w:val="14"/>
  </w:num>
  <w:num w:numId="40">
    <w:abstractNumId w:val="6"/>
  </w:num>
  <w:num w:numId="41">
    <w:abstractNumId w:val="3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83DA8"/>
    <w:rsid w:val="000947B5"/>
    <w:rsid w:val="000C3A04"/>
    <w:rsid w:val="00123BAA"/>
    <w:rsid w:val="001629A0"/>
    <w:rsid w:val="00184CEA"/>
    <w:rsid w:val="001C7D12"/>
    <w:rsid w:val="00203732"/>
    <w:rsid w:val="00207974"/>
    <w:rsid w:val="00251C10"/>
    <w:rsid w:val="002B4AE3"/>
    <w:rsid w:val="002C4CA8"/>
    <w:rsid w:val="002F6249"/>
    <w:rsid w:val="00311B12"/>
    <w:rsid w:val="00316334"/>
    <w:rsid w:val="00323018"/>
    <w:rsid w:val="00335E3F"/>
    <w:rsid w:val="00336D65"/>
    <w:rsid w:val="0036724C"/>
    <w:rsid w:val="003A1A3D"/>
    <w:rsid w:val="003A7B89"/>
    <w:rsid w:val="004104CE"/>
    <w:rsid w:val="00460DC6"/>
    <w:rsid w:val="00484CE3"/>
    <w:rsid w:val="004D428A"/>
    <w:rsid w:val="0050693F"/>
    <w:rsid w:val="00524471"/>
    <w:rsid w:val="005751FD"/>
    <w:rsid w:val="005775BE"/>
    <w:rsid w:val="00580242"/>
    <w:rsid w:val="0059063A"/>
    <w:rsid w:val="00593B59"/>
    <w:rsid w:val="005A3758"/>
    <w:rsid w:val="006220AC"/>
    <w:rsid w:val="006D058A"/>
    <w:rsid w:val="006F6248"/>
    <w:rsid w:val="006F6C10"/>
    <w:rsid w:val="00717EFE"/>
    <w:rsid w:val="007219FC"/>
    <w:rsid w:val="007F402C"/>
    <w:rsid w:val="00853B33"/>
    <w:rsid w:val="0085422E"/>
    <w:rsid w:val="009562F0"/>
    <w:rsid w:val="0098325B"/>
    <w:rsid w:val="009911E2"/>
    <w:rsid w:val="009F52C2"/>
    <w:rsid w:val="00A247AF"/>
    <w:rsid w:val="00A31F4C"/>
    <w:rsid w:val="00A429DF"/>
    <w:rsid w:val="00A43DF3"/>
    <w:rsid w:val="00A44992"/>
    <w:rsid w:val="00A766F2"/>
    <w:rsid w:val="00B004C3"/>
    <w:rsid w:val="00B17E52"/>
    <w:rsid w:val="00B46BDC"/>
    <w:rsid w:val="00B47A52"/>
    <w:rsid w:val="00BA2126"/>
    <w:rsid w:val="00BD38D9"/>
    <w:rsid w:val="00BD451B"/>
    <w:rsid w:val="00C50F2C"/>
    <w:rsid w:val="00C55841"/>
    <w:rsid w:val="00C746D6"/>
    <w:rsid w:val="00CC6101"/>
    <w:rsid w:val="00D01BB1"/>
    <w:rsid w:val="00D165A1"/>
    <w:rsid w:val="00D53E72"/>
    <w:rsid w:val="00D645AE"/>
    <w:rsid w:val="00D74CE1"/>
    <w:rsid w:val="00DF7339"/>
    <w:rsid w:val="00E11E41"/>
    <w:rsid w:val="00E22D70"/>
    <w:rsid w:val="00E3311E"/>
    <w:rsid w:val="00E83077"/>
    <w:rsid w:val="00EC7DE5"/>
    <w:rsid w:val="00ED58F1"/>
    <w:rsid w:val="00F127B1"/>
    <w:rsid w:val="00F12B80"/>
    <w:rsid w:val="00F21C64"/>
    <w:rsid w:val="00F24C32"/>
    <w:rsid w:val="00FB55F7"/>
    <w:rsid w:val="00FC3A22"/>
    <w:rsid w:val="00FE54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link w:val="af5"/>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6">
    <w:name w:val="No Spacing"/>
    <w:uiPriority w:val="1"/>
    <w:qFormat/>
    <w:rsid w:val="000C3A04"/>
    <w:pPr>
      <w:spacing w:after="0" w:line="240" w:lineRule="auto"/>
    </w:pPr>
    <w:rPr>
      <w:rFonts w:ascii="Calibri" w:eastAsia="Calibri" w:hAnsi="Calibri" w:cs="Times New Roman"/>
      <w:lang w:val="uk-UA"/>
    </w:rPr>
  </w:style>
  <w:style w:type="character" w:styleId="af7">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9"/>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a">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b">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c">
    <w:name w:val="Plain Text"/>
    <w:basedOn w:val="a"/>
    <w:link w:val="afd"/>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d">
    <w:name w:val="Текст Знак"/>
    <w:basedOn w:val="a0"/>
    <w:link w:val="afc"/>
    <w:rsid w:val="000C3A04"/>
    <w:rPr>
      <w:rFonts w:ascii="Courier New" w:eastAsia="Times New Roman" w:hAnsi="Courier New" w:cs="Times New Roman"/>
      <w:sz w:val="20"/>
      <w:szCs w:val="20"/>
      <w:lang w:val="ru-RU" w:eastAsia="ru-RU"/>
    </w:rPr>
  </w:style>
  <w:style w:type="character" w:customStyle="1" w:styleId="afe">
    <w:name w:val="Сноска_"/>
    <w:link w:val="aff"/>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0">
    <w:name w:val="Колонтитул_"/>
    <w:link w:val="aff1"/>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2"/>
    <w:rsid w:val="000C3A04"/>
    <w:rPr>
      <w:shd w:val="clear" w:color="auto" w:fill="FFFFFF"/>
    </w:rPr>
  </w:style>
  <w:style w:type="paragraph" w:customStyle="1" w:styleId="aff">
    <w:name w:val="Сноска"/>
    <w:basedOn w:val="a"/>
    <w:link w:val="afe"/>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1">
    <w:name w:val="Колонтитул"/>
    <w:basedOn w:val="a"/>
    <w:link w:val="aff0"/>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2">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 w:type="character" w:customStyle="1" w:styleId="af5">
    <w:name w:val="Абзац списка Знак"/>
    <w:link w:val="af4"/>
    <w:uiPriority w:val="34"/>
    <w:locked/>
    <w:rsid w:val="00E83077"/>
    <w:rPr>
      <w:rFonts w:ascii="Times New Roman" w:eastAsia="Times New Roman" w:hAnsi="Times New Roman" w:cs="Times New Roman"/>
      <w:sz w:val="24"/>
      <w:szCs w:val="24"/>
      <w:lang w:val="uk-UA" w:eastAsia="ru-RU"/>
    </w:rPr>
  </w:style>
  <w:style w:type="character" w:styleId="aff3">
    <w:name w:val="annotation reference"/>
    <w:basedOn w:val="a0"/>
    <w:uiPriority w:val="99"/>
    <w:semiHidden/>
    <w:unhideWhenUsed/>
    <w:rsid w:val="00593B59"/>
    <w:rPr>
      <w:sz w:val="16"/>
      <w:szCs w:val="16"/>
    </w:rPr>
  </w:style>
  <w:style w:type="paragraph" w:styleId="aff4">
    <w:name w:val="annotation text"/>
    <w:basedOn w:val="a"/>
    <w:link w:val="aff5"/>
    <w:uiPriority w:val="99"/>
    <w:semiHidden/>
    <w:unhideWhenUsed/>
    <w:rsid w:val="00593B59"/>
    <w:rPr>
      <w:sz w:val="20"/>
      <w:szCs w:val="20"/>
    </w:rPr>
  </w:style>
  <w:style w:type="character" w:customStyle="1" w:styleId="aff5">
    <w:name w:val="Текст примечания Знак"/>
    <w:basedOn w:val="a0"/>
    <w:link w:val="aff4"/>
    <w:uiPriority w:val="99"/>
    <w:semiHidden/>
    <w:rsid w:val="00593B59"/>
    <w:rPr>
      <w:rFonts w:ascii="Times New Roman" w:eastAsia="Arial" w:hAnsi="Times New Roman" w:cs="Times New Roman"/>
      <w:b/>
      <w:sz w:val="20"/>
      <w:szCs w:val="20"/>
      <w:lang w:val="uk-UA" w:bidi="en-US"/>
    </w:rPr>
  </w:style>
  <w:style w:type="paragraph" w:styleId="aff6">
    <w:name w:val="annotation subject"/>
    <w:basedOn w:val="aff4"/>
    <w:next w:val="aff4"/>
    <w:link w:val="aff7"/>
    <w:uiPriority w:val="99"/>
    <w:semiHidden/>
    <w:unhideWhenUsed/>
    <w:rsid w:val="00593B59"/>
    <w:rPr>
      <w:bCs/>
    </w:rPr>
  </w:style>
  <w:style w:type="character" w:customStyle="1" w:styleId="aff7">
    <w:name w:val="Тема примечания Знак"/>
    <w:basedOn w:val="aff5"/>
    <w:link w:val="aff6"/>
    <w:uiPriority w:val="99"/>
    <w:semiHidden/>
    <w:rsid w:val="00593B59"/>
    <w:rPr>
      <w:rFonts w:ascii="Times New Roman" w:eastAsia="Arial" w:hAnsi="Times New Roman" w:cs="Times New Roman"/>
      <w:b/>
      <w:bCs/>
      <w:sz w:val="20"/>
      <w:szCs w:val="20"/>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00241140">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422532567">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517305560">
      <w:bodyDiv w:val="1"/>
      <w:marLeft w:val="0"/>
      <w:marRight w:val="0"/>
      <w:marTop w:val="0"/>
      <w:marBottom w:val="0"/>
      <w:divBdr>
        <w:top w:val="none" w:sz="0" w:space="0" w:color="auto"/>
        <w:left w:val="none" w:sz="0" w:space="0" w:color="auto"/>
        <w:bottom w:val="none" w:sz="0" w:space="0" w:color="auto"/>
        <w:right w:val="none" w:sz="0" w:space="0" w:color="auto"/>
      </w:divBdr>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28</cp:revision>
  <cp:lastPrinted>2023-08-30T06:36:00Z</cp:lastPrinted>
  <dcterms:created xsi:type="dcterms:W3CDTF">2024-01-05T13:57:00Z</dcterms:created>
  <dcterms:modified xsi:type="dcterms:W3CDTF">2024-02-08T10:43:00Z</dcterms:modified>
</cp:coreProperties>
</file>