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3C" w:rsidRDefault="00480E3C" w:rsidP="00BA42A4">
      <w:pPr>
        <w:pageBreakBefore/>
        <w:ind w:left="5387"/>
        <w:jc w:val="center"/>
        <w:rPr>
          <w:b/>
          <w:bCs/>
          <w:sz w:val="20"/>
          <w:szCs w:val="20"/>
          <w:lang w:val="uk-UA"/>
        </w:rPr>
      </w:pPr>
      <w:bookmarkStart w:id="0" w:name="_GoBack"/>
      <w:bookmarkEnd w:id="0"/>
      <w:r>
        <w:rPr>
          <w:b/>
          <w:bCs/>
          <w:sz w:val="20"/>
          <w:szCs w:val="20"/>
          <w:lang w:val="uk-UA"/>
        </w:rPr>
        <w:t>ДОДАТОК № 3</w:t>
      </w:r>
    </w:p>
    <w:p w:rsidR="00480E3C" w:rsidRDefault="00480E3C" w:rsidP="00BA42A4">
      <w:pPr>
        <w:ind w:left="5387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 тендерної документації </w:t>
      </w:r>
    </w:p>
    <w:p w:rsidR="00125063" w:rsidRDefault="00125063" w:rsidP="00BA42A4">
      <w:pPr>
        <w:ind w:left="5387"/>
        <w:jc w:val="center"/>
        <w:rPr>
          <w:b/>
          <w:bCs/>
          <w:sz w:val="20"/>
          <w:szCs w:val="20"/>
          <w:lang w:val="uk-UA"/>
        </w:rPr>
      </w:pPr>
    </w:p>
    <w:p w:rsidR="00480E3C" w:rsidRDefault="00125063" w:rsidP="00125063">
      <w:pPr>
        <w:tabs>
          <w:tab w:val="left" w:pos="540"/>
        </w:tabs>
        <w:ind w:firstLine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Довідка на фірмовому бланку (у разі наявності таких бланків) в довільній формі за підписом керівника або уповноваженої особи Учасника про наявність/відсутність підстав для відмови в участі у процедурі закупівлі відповідно до ст. 17 Закону України «Про публічні закупівлі».</w:t>
      </w:r>
    </w:p>
    <w:p w:rsidR="00125063" w:rsidRDefault="00125063" w:rsidP="00125063">
      <w:pPr>
        <w:tabs>
          <w:tab w:val="left" w:pos="540"/>
        </w:tabs>
        <w:ind w:firstLine="142"/>
        <w:jc w:val="both"/>
        <w:rPr>
          <w:lang w:val="uk-UA"/>
        </w:rPr>
      </w:pPr>
    </w:p>
    <w:p w:rsidR="00480E3C" w:rsidRPr="00125063" w:rsidRDefault="00480E3C" w:rsidP="00BA42A4">
      <w:pPr>
        <w:pStyle w:val="Default"/>
        <w:jc w:val="center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>Документи для підтвердження відсутності підстав відмови в участі в процедурі закупівлі відповідно до ст. 17 Закону України «Про внесення змін до Закону України «Про публічні закупівлі»</w:t>
      </w:r>
      <w:r w:rsidR="00125063">
        <w:rPr>
          <w:b/>
          <w:bCs/>
          <w:lang w:val="uk-UA" w:eastAsia="ru-RU"/>
        </w:rPr>
        <w:t xml:space="preserve"> </w:t>
      </w:r>
      <w:r w:rsidR="00125063" w:rsidRPr="00125063">
        <w:rPr>
          <w:b/>
          <w:lang w:val="uk-UA"/>
        </w:rPr>
        <w:t>у відповідності до вимог Особливостей.</w:t>
      </w:r>
    </w:p>
    <w:p w:rsidR="00480E3C" w:rsidRDefault="00480E3C" w:rsidP="00BA42A4">
      <w:pPr>
        <w:pStyle w:val="Default"/>
        <w:jc w:val="center"/>
        <w:rPr>
          <w:b/>
          <w:bCs/>
          <w:lang w:val="uk-UA" w:eastAsia="ru-RU"/>
        </w:rPr>
      </w:pPr>
    </w:p>
    <w:p w:rsidR="00125063" w:rsidRPr="00125063" w:rsidRDefault="00480E3C" w:rsidP="00125063">
      <w:pPr>
        <w:jc w:val="both"/>
        <w:rPr>
          <w:b/>
          <w:color w:val="000000"/>
        </w:rPr>
      </w:pPr>
      <w:r>
        <w:rPr>
          <w:color w:val="000000"/>
          <w:lang w:val="uk-UA"/>
        </w:rPr>
        <w:t xml:space="preserve"> </w:t>
      </w:r>
    </w:p>
    <w:p w:rsidR="00125063" w:rsidRPr="00125063" w:rsidRDefault="00125063" w:rsidP="00125063">
      <w:pPr>
        <w:pBdr>
          <w:top w:val="nil"/>
          <w:left w:val="nil"/>
          <w:bottom w:val="nil"/>
          <w:right w:val="nil"/>
          <w:between w:val="nil"/>
        </w:pBdr>
        <w:spacing w:after="450"/>
        <w:jc w:val="both"/>
      </w:pPr>
      <w:proofErr w:type="spellStart"/>
      <w:r w:rsidRPr="00125063">
        <w:t>Учасник</w:t>
      </w:r>
      <w:proofErr w:type="spellEnd"/>
      <w:r w:rsidRPr="00125063">
        <w:t xml:space="preserve"> </w:t>
      </w:r>
      <w:proofErr w:type="spellStart"/>
      <w:r w:rsidRPr="00125063">
        <w:t>процедури</w:t>
      </w:r>
      <w:proofErr w:type="spellEnd"/>
      <w:r w:rsidRPr="00125063">
        <w:t xml:space="preserve"> </w:t>
      </w:r>
      <w:proofErr w:type="spellStart"/>
      <w:r w:rsidRPr="00125063">
        <w:t>закупівлі</w:t>
      </w:r>
      <w:proofErr w:type="spellEnd"/>
      <w:r w:rsidRPr="00125063">
        <w:t xml:space="preserve"> </w:t>
      </w:r>
      <w:proofErr w:type="spellStart"/>
      <w:r w:rsidRPr="00125063">
        <w:t>підтверджує</w:t>
      </w:r>
      <w:proofErr w:type="spellEnd"/>
      <w:r w:rsidRPr="00125063">
        <w:t xml:space="preserve"> </w:t>
      </w:r>
      <w:proofErr w:type="spellStart"/>
      <w:r w:rsidRPr="00125063">
        <w:t>відсутність</w:t>
      </w:r>
      <w:proofErr w:type="spellEnd"/>
      <w:r w:rsidRPr="00125063">
        <w:t xml:space="preserve"> </w:t>
      </w:r>
      <w:proofErr w:type="spellStart"/>
      <w:r w:rsidRPr="00125063">
        <w:t>підстав</w:t>
      </w:r>
      <w:proofErr w:type="spellEnd"/>
      <w:r w:rsidRPr="00125063">
        <w:t xml:space="preserve">, </w:t>
      </w:r>
      <w:proofErr w:type="spellStart"/>
      <w:r w:rsidRPr="00125063">
        <w:t>визначених</w:t>
      </w:r>
      <w:proofErr w:type="spellEnd"/>
      <w:r w:rsidRPr="00125063">
        <w:t xml:space="preserve"> </w:t>
      </w:r>
      <w:proofErr w:type="spellStart"/>
      <w:r w:rsidRPr="00125063">
        <w:t>статтею</w:t>
      </w:r>
      <w:proofErr w:type="spellEnd"/>
      <w:r w:rsidRPr="00125063">
        <w:t xml:space="preserve"> 17 Закону (</w:t>
      </w:r>
      <w:proofErr w:type="spellStart"/>
      <w:r w:rsidRPr="00125063">
        <w:t>крім</w:t>
      </w:r>
      <w:proofErr w:type="spellEnd"/>
      <w:r w:rsidRPr="00125063">
        <w:t xml:space="preserve"> пункту 13 </w:t>
      </w:r>
      <w:proofErr w:type="spellStart"/>
      <w:r w:rsidRPr="00125063">
        <w:t>частини</w:t>
      </w:r>
      <w:proofErr w:type="spellEnd"/>
      <w:r w:rsidRPr="00125063">
        <w:t xml:space="preserve"> </w:t>
      </w:r>
      <w:proofErr w:type="spellStart"/>
      <w:r w:rsidRPr="00125063">
        <w:t>першої</w:t>
      </w:r>
      <w:proofErr w:type="spellEnd"/>
      <w:r w:rsidRPr="00125063">
        <w:t xml:space="preserve"> </w:t>
      </w:r>
      <w:proofErr w:type="spellStart"/>
      <w:r w:rsidRPr="00125063">
        <w:t>статті</w:t>
      </w:r>
      <w:proofErr w:type="spellEnd"/>
      <w:r w:rsidRPr="00125063">
        <w:t xml:space="preserve"> 17 Закону), шляхом </w:t>
      </w:r>
      <w:proofErr w:type="spellStart"/>
      <w:r w:rsidRPr="00125063">
        <w:t>самостійного</w:t>
      </w:r>
      <w:proofErr w:type="spellEnd"/>
      <w:r w:rsidRPr="00125063">
        <w:t xml:space="preserve"> </w:t>
      </w:r>
      <w:proofErr w:type="spellStart"/>
      <w:r w:rsidRPr="00125063">
        <w:t>декларування</w:t>
      </w:r>
      <w:proofErr w:type="spellEnd"/>
      <w:r w:rsidRPr="00125063">
        <w:t xml:space="preserve"> </w:t>
      </w:r>
      <w:proofErr w:type="spellStart"/>
      <w:r w:rsidRPr="00125063">
        <w:t>відсутності</w:t>
      </w:r>
      <w:proofErr w:type="spellEnd"/>
      <w:r w:rsidRPr="00125063">
        <w:t xml:space="preserve"> таких </w:t>
      </w:r>
      <w:proofErr w:type="spellStart"/>
      <w:r w:rsidRPr="00125063">
        <w:t>підстав</w:t>
      </w:r>
      <w:proofErr w:type="spellEnd"/>
      <w:r w:rsidRPr="00125063">
        <w:t xml:space="preserve"> в </w:t>
      </w:r>
      <w:proofErr w:type="spellStart"/>
      <w:r w:rsidRPr="00125063">
        <w:t>електронній</w:t>
      </w:r>
      <w:proofErr w:type="spellEnd"/>
      <w:r w:rsidRPr="00125063">
        <w:t xml:space="preserve"> </w:t>
      </w:r>
      <w:proofErr w:type="spellStart"/>
      <w:r w:rsidRPr="00125063">
        <w:t>системі</w:t>
      </w:r>
      <w:proofErr w:type="spellEnd"/>
      <w:r w:rsidRPr="00125063">
        <w:t xml:space="preserve"> закупівель </w:t>
      </w:r>
      <w:proofErr w:type="spellStart"/>
      <w:r w:rsidRPr="00125063">
        <w:t>під</w:t>
      </w:r>
      <w:proofErr w:type="spellEnd"/>
      <w:r w:rsidRPr="00125063">
        <w:t xml:space="preserve"> час </w:t>
      </w:r>
      <w:proofErr w:type="spellStart"/>
      <w:r w:rsidRPr="00125063">
        <w:t>подання</w:t>
      </w:r>
      <w:proofErr w:type="spellEnd"/>
      <w:r w:rsidRPr="00125063">
        <w:t xml:space="preserve"> </w:t>
      </w:r>
      <w:proofErr w:type="spellStart"/>
      <w:r w:rsidRPr="00125063">
        <w:t>тендерної</w:t>
      </w:r>
      <w:proofErr w:type="spellEnd"/>
      <w:r w:rsidRPr="00125063">
        <w:t xml:space="preserve"> </w:t>
      </w:r>
      <w:proofErr w:type="spellStart"/>
      <w:r w:rsidRPr="00125063">
        <w:t>пропозиції</w:t>
      </w:r>
      <w:proofErr w:type="spellEnd"/>
      <w:r w:rsidRPr="00125063">
        <w:t>.</w:t>
      </w:r>
    </w:p>
    <w:p w:rsidR="00125063" w:rsidRPr="00125063" w:rsidRDefault="00125063" w:rsidP="00125063">
      <w:pPr>
        <w:pBdr>
          <w:top w:val="nil"/>
          <w:left w:val="nil"/>
          <w:bottom w:val="nil"/>
          <w:right w:val="nil"/>
          <w:between w:val="nil"/>
        </w:pBdr>
        <w:spacing w:after="450"/>
        <w:jc w:val="both"/>
      </w:pPr>
      <w:proofErr w:type="spellStart"/>
      <w:r w:rsidRPr="00125063">
        <w:t>Замовник</w:t>
      </w:r>
      <w:proofErr w:type="spellEnd"/>
      <w:r w:rsidRPr="00125063">
        <w:t xml:space="preserve"> не </w:t>
      </w:r>
      <w:proofErr w:type="spellStart"/>
      <w:r w:rsidRPr="00125063">
        <w:t>вимагає</w:t>
      </w:r>
      <w:proofErr w:type="spellEnd"/>
      <w:r w:rsidRPr="00125063">
        <w:t xml:space="preserve"> </w:t>
      </w:r>
      <w:proofErr w:type="spellStart"/>
      <w:r w:rsidRPr="00125063">
        <w:t>від</w:t>
      </w:r>
      <w:proofErr w:type="spellEnd"/>
      <w:r w:rsidRPr="00125063">
        <w:t xml:space="preserve"> </w:t>
      </w:r>
      <w:proofErr w:type="spellStart"/>
      <w:r w:rsidRPr="00125063">
        <w:t>учасника</w:t>
      </w:r>
      <w:proofErr w:type="spellEnd"/>
      <w:r w:rsidRPr="00125063">
        <w:t xml:space="preserve"> </w:t>
      </w:r>
      <w:proofErr w:type="spellStart"/>
      <w:r w:rsidRPr="00125063">
        <w:t>процедури</w:t>
      </w:r>
      <w:proofErr w:type="spellEnd"/>
      <w:r w:rsidRPr="00125063">
        <w:t xml:space="preserve"> </w:t>
      </w:r>
      <w:proofErr w:type="spellStart"/>
      <w:r w:rsidRPr="00125063">
        <w:t>закупівлі</w:t>
      </w:r>
      <w:proofErr w:type="spellEnd"/>
      <w:r w:rsidRPr="00125063">
        <w:t xml:space="preserve"> </w:t>
      </w:r>
      <w:proofErr w:type="spellStart"/>
      <w:r w:rsidRPr="00125063">
        <w:t>під</w:t>
      </w:r>
      <w:proofErr w:type="spellEnd"/>
      <w:r w:rsidRPr="00125063">
        <w:t xml:space="preserve"> час </w:t>
      </w:r>
      <w:proofErr w:type="spellStart"/>
      <w:r w:rsidRPr="00125063">
        <w:t>подання</w:t>
      </w:r>
      <w:proofErr w:type="spellEnd"/>
      <w:r w:rsidRPr="00125063">
        <w:t xml:space="preserve"> </w:t>
      </w:r>
      <w:proofErr w:type="spellStart"/>
      <w:r w:rsidRPr="00125063">
        <w:t>тендерної</w:t>
      </w:r>
      <w:proofErr w:type="spellEnd"/>
      <w:r w:rsidRPr="00125063">
        <w:t xml:space="preserve"> </w:t>
      </w:r>
      <w:proofErr w:type="spellStart"/>
      <w:r w:rsidRPr="00125063">
        <w:t>пропозиції</w:t>
      </w:r>
      <w:proofErr w:type="spellEnd"/>
      <w:r w:rsidRPr="00125063">
        <w:t xml:space="preserve"> в </w:t>
      </w:r>
      <w:proofErr w:type="spellStart"/>
      <w:r w:rsidRPr="00125063">
        <w:t>електронній</w:t>
      </w:r>
      <w:proofErr w:type="spellEnd"/>
      <w:r w:rsidRPr="00125063">
        <w:t xml:space="preserve"> </w:t>
      </w:r>
      <w:proofErr w:type="spellStart"/>
      <w:r w:rsidRPr="00125063">
        <w:t>системі</w:t>
      </w:r>
      <w:proofErr w:type="spellEnd"/>
      <w:r w:rsidRPr="00125063">
        <w:t xml:space="preserve"> закупівель будь-</w:t>
      </w:r>
      <w:proofErr w:type="spellStart"/>
      <w:r w:rsidRPr="00125063">
        <w:t>яких</w:t>
      </w:r>
      <w:proofErr w:type="spellEnd"/>
      <w:r w:rsidRPr="00125063">
        <w:t xml:space="preserve"> </w:t>
      </w:r>
      <w:proofErr w:type="spellStart"/>
      <w:r w:rsidRPr="00125063">
        <w:t>документів</w:t>
      </w:r>
      <w:proofErr w:type="spellEnd"/>
      <w:r w:rsidRPr="00125063">
        <w:t xml:space="preserve">, </w:t>
      </w:r>
      <w:proofErr w:type="spellStart"/>
      <w:r w:rsidRPr="00125063">
        <w:t>що</w:t>
      </w:r>
      <w:proofErr w:type="spellEnd"/>
      <w:r w:rsidRPr="00125063">
        <w:t xml:space="preserve"> </w:t>
      </w:r>
      <w:proofErr w:type="spellStart"/>
      <w:r w:rsidRPr="00125063">
        <w:t>підтверджують</w:t>
      </w:r>
      <w:proofErr w:type="spellEnd"/>
      <w:r w:rsidRPr="00125063">
        <w:t xml:space="preserve"> </w:t>
      </w:r>
      <w:proofErr w:type="spellStart"/>
      <w:r w:rsidRPr="00125063">
        <w:t>відсутність</w:t>
      </w:r>
      <w:proofErr w:type="spellEnd"/>
      <w:r w:rsidRPr="00125063">
        <w:t xml:space="preserve"> </w:t>
      </w:r>
      <w:proofErr w:type="spellStart"/>
      <w:r w:rsidRPr="00125063">
        <w:t>підстав</w:t>
      </w:r>
      <w:proofErr w:type="spellEnd"/>
      <w:r w:rsidRPr="00125063">
        <w:t xml:space="preserve">, </w:t>
      </w:r>
      <w:proofErr w:type="spellStart"/>
      <w:r w:rsidRPr="00125063">
        <w:t>визначених</w:t>
      </w:r>
      <w:proofErr w:type="spellEnd"/>
      <w:r w:rsidRPr="00125063">
        <w:t xml:space="preserve"> </w:t>
      </w:r>
      <w:proofErr w:type="spellStart"/>
      <w:r w:rsidRPr="00125063">
        <w:t>статтею</w:t>
      </w:r>
      <w:proofErr w:type="spellEnd"/>
      <w:r w:rsidRPr="00125063">
        <w:t xml:space="preserve"> 17 Закону, </w:t>
      </w:r>
      <w:proofErr w:type="spellStart"/>
      <w:r w:rsidRPr="00125063">
        <w:t>крім</w:t>
      </w:r>
      <w:proofErr w:type="spellEnd"/>
      <w:r w:rsidRPr="00125063">
        <w:t xml:space="preserve"> </w:t>
      </w:r>
      <w:proofErr w:type="spellStart"/>
      <w:r w:rsidRPr="00125063">
        <w:t>самостійного</w:t>
      </w:r>
      <w:proofErr w:type="spellEnd"/>
      <w:r w:rsidRPr="00125063">
        <w:t xml:space="preserve"> </w:t>
      </w:r>
      <w:proofErr w:type="spellStart"/>
      <w:r w:rsidRPr="00125063">
        <w:t>декларування</w:t>
      </w:r>
      <w:proofErr w:type="spellEnd"/>
      <w:r w:rsidRPr="00125063">
        <w:t xml:space="preserve"> </w:t>
      </w:r>
      <w:proofErr w:type="spellStart"/>
      <w:r w:rsidRPr="00125063">
        <w:t>відсутності</w:t>
      </w:r>
      <w:proofErr w:type="spellEnd"/>
      <w:r w:rsidRPr="00125063">
        <w:t xml:space="preserve"> таких </w:t>
      </w:r>
      <w:proofErr w:type="spellStart"/>
      <w:r w:rsidRPr="00125063">
        <w:t>підстав</w:t>
      </w:r>
      <w:proofErr w:type="spellEnd"/>
      <w:r w:rsidRPr="00125063">
        <w:t xml:space="preserve"> </w:t>
      </w:r>
      <w:proofErr w:type="spellStart"/>
      <w:r w:rsidRPr="00125063">
        <w:t>учасником</w:t>
      </w:r>
      <w:proofErr w:type="spellEnd"/>
      <w:r w:rsidRPr="00125063">
        <w:t xml:space="preserve"> </w:t>
      </w:r>
      <w:proofErr w:type="spellStart"/>
      <w:r w:rsidRPr="00125063">
        <w:t>процедури</w:t>
      </w:r>
      <w:proofErr w:type="spellEnd"/>
      <w:r w:rsidRPr="00125063">
        <w:t xml:space="preserve"> </w:t>
      </w:r>
      <w:proofErr w:type="spellStart"/>
      <w:r w:rsidRPr="00125063">
        <w:t>закупівлі</w:t>
      </w:r>
      <w:proofErr w:type="spellEnd"/>
      <w:r w:rsidRPr="00125063">
        <w:t xml:space="preserve"> </w:t>
      </w:r>
      <w:proofErr w:type="spellStart"/>
      <w:r w:rsidRPr="00125063">
        <w:t>відповідно</w:t>
      </w:r>
      <w:proofErr w:type="spellEnd"/>
      <w:r w:rsidRPr="00125063">
        <w:t xml:space="preserve"> </w:t>
      </w:r>
      <w:proofErr w:type="gramStart"/>
      <w:r w:rsidRPr="00125063">
        <w:t>до абзацу</w:t>
      </w:r>
      <w:proofErr w:type="gramEnd"/>
      <w:r w:rsidRPr="00125063">
        <w:t xml:space="preserve"> четвертого пункту 44 </w:t>
      </w:r>
      <w:proofErr w:type="spellStart"/>
      <w:r w:rsidRPr="00125063">
        <w:t>Особливостей</w:t>
      </w:r>
      <w:proofErr w:type="spellEnd"/>
      <w:r w:rsidRPr="00125063">
        <w:t>.</w:t>
      </w:r>
    </w:p>
    <w:p w:rsidR="00125063" w:rsidRPr="00125063" w:rsidRDefault="00125063" w:rsidP="00125063">
      <w:pPr>
        <w:pBdr>
          <w:top w:val="nil"/>
          <w:left w:val="nil"/>
          <w:bottom w:val="nil"/>
          <w:right w:val="nil"/>
          <w:between w:val="nil"/>
        </w:pBdr>
        <w:spacing w:after="450"/>
        <w:jc w:val="both"/>
      </w:pPr>
      <w:r w:rsidRPr="00125063">
        <w:t xml:space="preserve">У </w:t>
      </w:r>
      <w:proofErr w:type="spellStart"/>
      <w:r w:rsidRPr="00125063">
        <w:t>разі</w:t>
      </w:r>
      <w:proofErr w:type="spellEnd"/>
      <w:r w:rsidRPr="00125063">
        <w:t xml:space="preserve"> коли </w:t>
      </w:r>
      <w:proofErr w:type="spellStart"/>
      <w:r w:rsidRPr="00125063">
        <w:t>учасник</w:t>
      </w:r>
      <w:proofErr w:type="spellEnd"/>
      <w:r w:rsidRPr="00125063">
        <w:t xml:space="preserve"> </w:t>
      </w:r>
      <w:proofErr w:type="spellStart"/>
      <w:r w:rsidRPr="00125063">
        <w:t>процедури</w:t>
      </w:r>
      <w:proofErr w:type="spellEnd"/>
      <w:r w:rsidRPr="00125063">
        <w:t xml:space="preserve"> </w:t>
      </w:r>
      <w:proofErr w:type="spellStart"/>
      <w:r w:rsidRPr="00125063">
        <w:t>закупівлі</w:t>
      </w:r>
      <w:proofErr w:type="spellEnd"/>
      <w:r w:rsidRPr="00125063">
        <w:t xml:space="preserve"> </w:t>
      </w:r>
      <w:proofErr w:type="spellStart"/>
      <w:r w:rsidRPr="00125063">
        <w:t>має</w:t>
      </w:r>
      <w:proofErr w:type="spellEnd"/>
      <w:r w:rsidRPr="00125063">
        <w:t xml:space="preserve"> </w:t>
      </w:r>
      <w:proofErr w:type="spellStart"/>
      <w:r w:rsidRPr="00125063">
        <w:t>намір</w:t>
      </w:r>
      <w:proofErr w:type="spellEnd"/>
      <w:r w:rsidRPr="00125063">
        <w:t xml:space="preserve"> </w:t>
      </w:r>
      <w:proofErr w:type="spellStart"/>
      <w:r w:rsidRPr="00125063">
        <w:t>залучити</w:t>
      </w:r>
      <w:proofErr w:type="spellEnd"/>
      <w:r w:rsidRPr="00125063">
        <w:t xml:space="preserve"> </w:t>
      </w:r>
      <w:proofErr w:type="spellStart"/>
      <w:r w:rsidRPr="00125063">
        <w:t>інших</w:t>
      </w:r>
      <w:proofErr w:type="spellEnd"/>
      <w:r w:rsidRPr="00125063">
        <w:t xml:space="preserve"> </w:t>
      </w:r>
      <w:proofErr w:type="spellStart"/>
      <w:r w:rsidRPr="00125063">
        <w:t>суб’єктів</w:t>
      </w:r>
      <w:proofErr w:type="spellEnd"/>
      <w:r w:rsidRPr="00125063">
        <w:t xml:space="preserve"> </w:t>
      </w:r>
      <w:proofErr w:type="spellStart"/>
      <w:r w:rsidRPr="00125063">
        <w:t>господарювання</w:t>
      </w:r>
      <w:proofErr w:type="spellEnd"/>
      <w:r w:rsidRPr="00125063">
        <w:t xml:space="preserve"> як </w:t>
      </w:r>
      <w:proofErr w:type="spellStart"/>
      <w:r w:rsidRPr="00125063">
        <w:t>субпідрядників</w:t>
      </w:r>
      <w:proofErr w:type="spellEnd"/>
      <w:r w:rsidRPr="00125063">
        <w:t xml:space="preserve"> / </w:t>
      </w:r>
      <w:proofErr w:type="spellStart"/>
      <w:r w:rsidRPr="00125063">
        <w:t>співвиконавців</w:t>
      </w:r>
      <w:proofErr w:type="spellEnd"/>
      <w:r w:rsidRPr="00125063">
        <w:t xml:space="preserve"> в </w:t>
      </w:r>
      <w:proofErr w:type="spellStart"/>
      <w:r w:rsidRPr="00125063">
        <w:t>обсязі</w:t>
      </w:r>
      <w:proofErr w:type="spellEnd"/>
      <w:r w:rsidRPr="00125063">
        <w:t xml:space="preserve"> не </w:t>
      </w:r>
      <w:proofErr w:type="spellStart"/>
      <w:r w:rsidRPr="00125063">
        <w:t>менше</w:t>
      </w:r>
      <w:proofErr w:type="spellEnd"/>
      <w:r w:rsidRPr="00125063">
        <w:t xml:space="preserve"> </w:t>
      </w:r>
      <w:proofErr w:type="spellStart"/>
      <w:r w:rsidRPr="00125063">
        <w:t>ніж</w:t>
      </w:r>
      <w:proofErr w:type="spellEnd"/>
      <w:r w:rsidRPr="00125063">
        <w:t xml:space="preserve"> 20 </w:t>
      </w:r>
      <w:proofErr w:type="spellStart"/>
      <w:r w:rsidRPr="00125063">
        <w:t>відсотків</w:t>
      </w:r>
      <w:proofErr w:type="spellEnd"/>
      <w:r w:rsidRPr="00125063">
        <w:t xml:space="preserve"> </w:t>
      </w:r>
      <w:proofErr w:type="spellStart"/>
      <w:r w:rsidRPr="00125063">
        <w:t>вартості</w:t>
      </w:r>
      <w:proofErr w:type="spellEnd"/>
      <w:r w:rsidRPr="00125063">
        <w:t xml:space="preserve"> договору про </w:t>
      </w:r>
      <w:proofErr w:type="spellStart"/>
      <w:r w:rsidRPr="00125063">
        <w:t>закупівлю</w:t>
      </w:r>
      <w:proofErr w:type="spellEnd"/>
      <w:r w:rsidRPr="00125063">
        <w:t xml:space="preserve"> у </w:t>
      </w:r>
      <w:proofErr w:type="spellStart"/>
      <w:r w:rsidRPr="00125063">
        <w:t>випадку</w:t>
      </w:r>
      <w:proofErr w:type="spellEnd"/>
      <w:r w:rsidRPr="00125063">
        <w:t xml:space="preserve"> </w:t>
      </w:r>
      <w:proofErr w:type="spellStart"/>
      <w:r w:rsidRPr="00125063">
        <w:t>закупівлі</w:t>
      </w:r>
      <w:proofErr w:type="spellEnd"/>
      <w:r w:rsidRPr="00125063">
        <w:t xml:space="preserve"> </w:t>
      </w:r>
      <w:proofErr w:type="spellStart"/>
      <w:r w:rsidRPr="00125063">
        <w:t>робіт</w:t>
      </w:r>
      <w:proofErr w:type="spellEnd"/>
      <w:r w:rsidRPr="00125063">
        <w:t xml:space="preserve"> </w:t>
      </w:r>
      <w:proofErr w:type="spellStart"/>
      <w:r w:rsidRPr="00125063">
        <w:t>або</w:t>
      </w:r>
      <w:proofErr w:type="spellEnd"/>
      <w:r w:rsidRPr="00125063">
        <w:t xml:space="preserve"> </w:t>
      </w:r>
      <w:proofErr w:type="spellStart"/>
      <w:r w:rsidRPr="00125063">
        <w:t>послуг</w:t>
      </w:r>
      <w:proofErr w:type="spellEnd"/>
      <w:r w:rsidRPr="00125063">
        <w:t xml:space="preserve"> для </w:t>
      </w:r>
      <w:proofErr w:type="spellStart"/>
      <w:r w:rsidRPr="00125063">
        <w:t>підтвердження</w:t>
      </w:r>
      <w:proofErr w:type="spellEnd"/>
      <w:r w:rsidRPr="00125063">
        <w:t xml:space="preserve"> </w:t>
      </w:r>
      <w:proofErr w:type="spellStart"/>
      <w:r w:rsidRPr="00125063">
        <w:t>його</w:t>
      </w:r>
      <w:proofErr w:type="spellEnd"/>
      <w:r w:rsidRPr="00125063">
        <w:t xml:space="preserve"> </w:t>
      </w:r>
      <w:proofErr w:type="spellStart"/>
      <w:r w:rsidRPr="00125063">
        <w:t>відповідності</w:t>
      </w:r>
      <w:proofErr w:type="spellEnd"/>
      <w:r w:rsidRPr="00125063">
        <w:t xml:space="preserve"> </w:t>
      </w:r>
      <w:proofErr w:type="spellStart"/>
      <w:r w:rsidRPr="00125063">
        <w:t>кваліфікаційним</w:t>
      </w:r>
      <w:proofErr w:type="spellEnd"/>
      <w:r w:rsidRPr="00125063">
        <w:t xml:space="preserve"> </w:t>
      </w:r>
      <w:proofErr w:type="spellStart"/>
      <w:r w:rsidRPr="00125063">
        <w:t>критеріям</w:t>
      </w:r>
      <w:proofErr w:type="spellEnd"/>
      <w:r w:rsidRPr="00125063">
        <w:t xml:space="preserve"> </w:t>
      </w:r>
      <w:proofErr w:type="spellStart"/>
      <w:r w:rsidRPr="00125063">
        <w:t>відповідно</w:t>
      </w:r>
      <w:proofErr w:type="spellEnd"/>
      <w:r w:rsidRPr="00125063">
        <w:t xml:space="preserve"> до </w:t>
      </w:r>
      <w:proofErr w:type="spellStart"/>
      <w:r w:rsidRPr="00125063">
        <w:t>частини</w:t>
      </w:r>
      <w:proofErr w:type="spellEnd"/>
      <w:r w:rsidRPr="00125063">
        <w:t xml:space="preserve"> </w:t>
      </w:r>
      <w:proofErr w:type="spellStart"/>
      <w:r w:rsidRPr="00125063">
        <w:t>третьої</w:t>
      </w:r>
      <w:proofErr w:type="spellEnd"/>
      <w:r w:rsidRPr="00125063">
        <w:t xml:space="preserve"> </w:t>
      </w:r>
      <w:proofErr w:type="spellStart"/>
      <w:r w:rsidRPr="00125063">
        <w:t>статті</w:t>
      </w:r>
      <w:proofErr w:type="spellEnd"/>
      <w:r w:rsidRPr="00125063">
        <w:t xml:space="preserve"> 16 Закону, </w:t>
      </w:r>
      <w:proofErr w:type="spellStart"/>
      <w:r w:rsidRPr="00125063">
        <w:t>замовник</w:t>
      </w:r>
      <w:proofErr w:type="spellEnd"/>
      <w:r w:rsidRPr="00125063">
        <w:t xml:space="preserve"> </w:t>
      </w:r>
      <w:proofErr w:type="spellStart"/>
      <w:r w:rsidRPr="00125063">
        <w:t>перевіряє</w:t>
      </w:r>
      <w:proofErr w:type="spellEnd"/>
      <w:r w:rsidRPr="00125063">
        <w:t xml:space="preserve"> таких </w:t>
      </w:r>
      <w:proofErr w:type="spellStart"/>
      <w:r w:rsidRPr="00125063">
        <w:t>суб’єктів</w:t>
      </w:r>
      <w:proofErr w:type="spellEnd"/>
      <w:r w:rsidRPr="00125063">
        <w:t xml:space="preserve"> </w:t>
      </w:r>
      <w:proofErr w:type="spellStart"/>
      <w:r w:rsidRPr="00125063">
        <w:t>господарювання</w:t>
      </w:r>
      <w:proofErr w:type="spellEnd"/>
      <w:r w:rsidRPr="00125063">
        <w:t xml:space="preserve"> на </w:t>
      </w:r>
      <w:proofErr w:type="spellStart"/>
      <w:r w:rsidRPr="00125063">
        <w:t>відсутність</w:t>
      </w:r>
      <w:proofErr w:type="spellEnd"/>
      <w:r w:rsidRPr="00125063">
        <w:t xml:space="preserve"> </w:t>
      </w:r>
      <w:proofErr w:type="spellStart"/>
      <w:r w:rsidRPr="00125063">
        <w:t>підстав</w:t>
      </w:r>
      <w:proofErr w:type="spellEnd"/>
      <w:r w:rsidRPr="00125063">
        <w:t xml:space="preserve"> (у </w:t>
      </w:r>
      <w:proofErr w:type="spellStart"/>
      <w:r w:rsidRPr="00125063">
        <w:t>разі</w:t>
      </w:r>
      <w:proofErr w:type="spellEnd"/>
      <w:r w:rsidRPr="00125063">
        <w:t xml:space="preserve"> </w:t>
      </w:r>
      <w:proofErr w:type="spellStart"/>
      <w:r w:rsidRPr="00125063">
        <w:t>застосування</w:t>
      </w:r>
      <w:proofErr w:type="spellEnd"/>
      <w:r w:rsidRPr="00125063">
        <w:t xml:space="preserve"> до </w:t>
      </w:r>
      <w:proofErr w:type="spellStart"/>
      <w:r w:rsidRPr="00125063">
        <w:t>учасника</w:t>
      </w:r>
      <w:proofErr w:type="spellEnd"/>
      <w:r w:rsidRPr="00125063">
        <w:t xml:space="preserve"> </w:t>
      </w:r>
      <w:proofErr w:type="spellStart"/>
      <w:r w:rsidRPr="00125063">
        <w:t>процедури</w:t>
      </w:r>
      <w:proofErr w:type="spellEnd"/>
      <w:r w:rsidRPr="00125063">
        <w:t xml:space="preserve"> </w:t>
      </w:r>
      <w:proofErr w:type="spellStart"/>
      <w:r w:rsidRPr="00125063">
        <w:t>закупівлі</w:t>
      </w:r>
      <w:proofErr w:type="spellEnd"/>
      <w:r w:rsidRPr="00125063">
        <w:t xml:space="preserve">), </w:t>
      </w:r>
      <w:proofErr w:type="spellStart"/>
      <w:r w:rsidRPr="00125063">
        <w:t>визначених</w:t>
      </w:r>
      <w:proofErr w:type="spellEnd"/>
      <w:r w:rsidRPr="00125063">
        <w:t xml:space="preserve"> у </w:t>
      </w:r>
      <w:proofErr w:type="spellStart"/>
      <w:r w:rsidRPr="00125063">
        <w:t>частині</w:t>
      </w:r>
      <w:proofErr w:type="spellEnd"/>
      <w:r w:rsidRPr="00125063">
        <w:t xml:space="preserve"> </w:t>
      </w:r>
      <w:proofErr w:type="spellStart"/>
      <w:r w:rsidRPr="00125063">
        <w:t>першій</w:t>
      </w:r>
      <w:proofErr w:type="spellEnd"/>
      <w:r w:rsidRPr="00125063">
        <w:t xml:space="preserve"> </w:t>
      </w:r>
      <w:proofErr w:type="spellStart"/>
      <w:r w:rsidRPr="00125063">
        <w:t>статті</w:t>
      </w:r>
      <w:proofErr w:type="spellEnd"/>
      <w:r w:rsidRPr="00125063">
        <w:t xml:space="preserve"> 17 Закону (</w:t>
      </w:r>
      <w:proofErr w:type="spellStart"/>
      <w:r w:rsidRPr="00125063">
        <w:t>крім</w:t>
      </w:r>
      <w:proofErr w:type="spellEnd"/>
      <w:r w:rsidRPr="00125063">
        <w:t xml:space="preserve"> пункту 13 </w:t>
      </w:r>
      <w:proofErr w:type="spellStart"/>
      <w:r w:rsidRPr="00125063">
        <w:t>частини</w:t>
      </w:r>
      <w:proofErr w:type="spellEnd"/>
      <w:r w:rsidRPr="00125063">
        <w:t xml:space="preserve"> </w:t>
      </w:r>
      <w:proofErr w:type="spellStart"/>
      <w:r w:rsidRPr="00125063">
        <w:t>першої</w:t>
      </w:r>
      <w:proofErr w:type="spellEnd"/>
      <w:r w:rsidRPr="00125063">
        <w:t xml:space="preserve"> </w:t>
      </w:r>
      <w:proofErr w:type="spellStart"/>
      <w:r w:rsidRPr="00125063">
        <w:t>статті</w:t>
      </w:r>
      <w:proofErr w:type="spellEnd"/>
      <w:r w:rsidRPr="00125063">
        <w:t xml:space="preserve"> 17 Закону).</w:t>
      </w:r>
    </w:p>
    <w:p w:rsidR="00125063" w:rsidRPr="00125063" w:rsidRDefault="00125063" w:rsidP="0012506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jc w:val="both"/>
        <w:rPr>
          <w:b/>
        </w:rPr>
      </w:pPr>
      <w:r>
        <w:rPr>
          <w:b/>
          <w:lang w:val="uk-UA"/>
        </w:rPr>
        <w:t>1</w:t>
      </w:r>
      <w:r w:rsidRPr="00125063">
        <w:rPr>
          <w:b/>
        </w:rPr>
        <w:t xml:space="preserve">. </w:t>
      </w:r>
      <w:proofErr w:type="spellStart"/>
      <w:r w:rsidRPr="00125063">
        <w:rPr>
          <w:b/>
          <w:color w:val="000000"/>
        </w:rPr>
        <w:t>Перелік</w:t>
      </w:r>
      <w:proofErr w:type="spellEnd"/>
      <w:r w:rsidRPr="00125063">
        <w:rPr>
          <w:b/>
          <w:color w:val="000000"/>
        </w:rPr>
        <w:t xml:space="preserve"> </w:t>
      </w:r>
      <w:proofErr w:type="spellStart"/>
      <w:r w:rsidRPr="00125063">
        <w:rPr>
          <w:b/>
          <w:color w:val="000000"/>
        </w:rPr>
        <w:t>документів</w:t>
      </w:r>
      <w:proofErr w:type="spellEnd"/>
      <w:r w:rsidRPr="00125063">
        <w:rPr>
          <w:b/>
          <w:color w:val="000000"/>
        </w:rPr>
        <w:t xml:space="preserve"> та </w:t>
      </w:r>
      <w:proofErr w:type="spellStart"/>
      <w:proofErr w:type="gramStart"/>
      <w:r w:rsidRPr="00125063">
        <w:rPr>
          <w:b/>
          <w:color w:val="000000"/>
        </w:rPr>
        <w:t>інформації</w:t>
      </w:r>
      <w:proofErr w:type="spellEnd"/>
      <w:r w:rsidRPr="00125063">
        <w:rPr>
          <w:b/>
          <w:color w:val="000000"/>
        </w:rPr>
        <w:t>  для</w:t>
      </w:r>
      <w:proofErr w:type="gramEnd"/>
      <w:r w:rsidRPr="00125063">
        <w:rPr>
          <w:b/>
          <w:color w:val="000000"/>
        </w:rPr>
        <w:t xml:space="preserve"> </w:t>
      </w:r>
      <w:proofErr w:type="spellStart"/>
      <w:r w:rsidRPr="00125063">
        <w:rPr>
          <w:b/>
          <w:color w:val="000000"/>
        </w:rPr>
        <w:t>підтвердження</w:t>
      </w:r>
      <w:proofErr w:type="spellEnd"/>
      <w:r w:rsidRPr="00125063">
        <w:rPr>
          <w:b/>
          <w:color w:val="000000"/>
        </w:rPr>
        <w:t xml:space="preserve"> </w:t>
      </w:r>
      <w:proofErr w:type="spellStart"/>
      <w:r w:rsidRPr="00125063">
        <w:rPr>
          <w:b/>
          <w:color w:val="000000"/>
        </w:rPr>
        <w:t>відповідності</w:t>
      </w:r>
      <w:proofErr w:type="spellEnd"/>
      <w:r w:rsidRPr="00125063">
        <w:rPr>
          <w:b/>
          <w:color w:val="000000"/>
        </w:rPr>
        <w:t xml:space="preserve"> ПЕРЕМОЖЦЯ </w:t>
      </w:r>
      <w:proofErr w:type="spellStart"/>
      <w:r w:rsidRPr="00125063">
        <w:rPr>
          <w:b/>
          <w:color w:val="000000"/>
        </w:rPr>
        <w:t>вимогам</w:t>
      </w:r>
      <w:proofErr w:type="spellEnd"/>
      <w:r w:rsidRPr="00125063">
        <w:rPr>
          <w:b/>
          <w:color w:val="000000"/>
        </w:rPr>
        <w:t xml:space="preserve">, </w:t>
      </w:r>
      <w:proofErr w:type="spellStart"/>
      <w:r w:rsidRPr="00125063">
        <w:rPr>
          <w:b/>
          <w:color w:val="000000"/>
        </w:rPr>
        <w:t>визначеним</w:t>
      </w:r>
      <w:proofErr w:type="spellEnd"/>
      <w:r w:rsidRPr="00125063">
        <w:rPr>
          <w:b/>
          <w:color w:val="000000"/>
        </w:rPr>
        <w:t xml:space="preserve"> у </w:t>
      </w:r>
      <w:proofErr w:type="spellStart"/>
      <w:r w:rsidRPr="00125063">
        <w:rPr>
          <w:b/>
          <w:color w:val="000000"/>
        </w:rPr>
        <w:t>статті</w:t>
      </w:r>
      <w:proofErr w:type="spellEnd"/>
      <w:r w:rsidRPr="00125063">
        <w:rPr>
          <w:b/>
          <w:color w:val="000000"/>
        </w:rPr>
        <w:t xml:space="preserve"> 17 Закону  “Про </w:t>
      </w:r>
      <w:proofErr w:type="spellStart"/>
      <w:r w:rsidRPr="00125063">
        <w:rPr>
          <w:b/>
          <w:color w:val="000000"/>
        </w:rPr>
        <w:t>публічні</w:t>
      </w:r>
      <w:proofErr w:type="spellEnd"/>
      <w:r w:rsidRPr="00125063">
        <w:rPr>
          <w:b/>
          <w:color w:val="000000"/>
        </w:rPr>
        <w:t xml:space="preserve"> </w:t>
      </w:r>
      <w:proofErr w:type="spellStart"/>
      <w:r w:rsidRPr="00125063">
        <w:rPr>
          <w:b/>
          <w:color w:val="000000"/>
        </w:rPr>
        <w:t>закупівлі</w:t>
      </w:r>
      <w:proofErr w:type="spellEnd"/>
      <w:r w:rsidRPr="00125063">
        <w:rPr>
          <w:b/>
          <w:color w:val="000000"/>
        </w:rPr>
        <w:t xml:space="preserve">” у </w:t>
      </w:r>
      <w:proofErr w:type="spellStart"/>
      <w:r w:rsidRPr="00125063">
        <w:rPr>
          <w:b/>
          <w:color w:val="000000"/>
        </w:rPr>
        <w:t>відповідності</w:t>
      </w:r>
      <w:proofErr w:type="spellEnd"/>
      <w:r w:rsidRPr="00125063">
        <w:rPr>
          <w:b/>
          <w:color w:val="000000"/>
        </w:rPr>
        <w:t xml:space="preserve"> до </w:t>
      </w:r>
      <w:proofErr w:type="spellStart"/>
      <w:r w:rsidRPr="00125063">
        <w:rPr>
          <w:b/>
          <w:color w:val="000000"/>
        </w:rPr>
        <w:t>вимог</w:t>
      </w:r>
      <w:proofErr w:type="spellEnd"/>
      <w:r w:rsidRPr="00125063">
        <w:rPr>
          <w:b/>
          <w:color w:val="000000"/>
        </w:rPr>
        <w:t xml:space="preserve"> </w:t>
      </w:r>
      <w:proofErr w:type="spellStart"/>
      <w:r w:rsidRPr="00125063">
        <w:rPr>
          <w:b/>
          <w:color w:val="000000"/>
        </w:rPr>
        <w:t>Особливостей</w:t>
      </w:r>
      <w:proofErr w:type="spellEnd"/>
      <w:r w:rsidRPr="00125063">
        <w:rPr>
          <w:b/>
          <w:color w:val="000000"/>
        </w:rPr>
        <w:t>:</w:t>
      </w:r>
    </w:p>
    <w:p w:rsidR="00125063" w:rsidRPr="00125063" w:rsidRDefault="00125063" w:rsidP="00125063">
      <w:pPr>
        <w:spacing w:after="450"/>
        <w:jc w:val="both"/>
        <w:rPr>
          <w:b/>
        </w:rPr>
      </w:pPr>
      <w:proofErr w:type="spellStart"/>
      <w:r w:rsidRPr="00125063">
        <w:rPr>
          <w:highlight w:val="white"/>
        </w:rPr>
        <w:t>Замовник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зобов’язаний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відхилити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тендерну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пропозицію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переможця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процедури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закупівлі</w:t>
      </w:r>
      <w:proofErr w:type="spellEnd"/>
      <w:r w:rsidRPr="00125063">
        <w:rPr>
          <w:highlight w:val="white"/>
        </w:rPr>
        <w:t xml:space="preserve"> в </w:t>
      </w:r>
      <w:proofErr w:type="spellStart"/>
      <w:r w:rsidRPr="00125063">
        <w:rPr>
          <w:highlight w:val="white"/>
        </w:rPr>
        <w:t>разі</w:t>
      </w:r>
      <w:proofErr w:type="spellEnd"/>
      <w:r w:rsidRPr="00125063">
        <w:rPr>
          <w:highlight w:val="white"/>
        </w:rPr>
        <w:t xml:space="preserve">, коли </w:t>
      </w:r>
      <w:proofErr w:type="spellStart"/>
      <w:r w:rsidRPr="00125063">
        <w:rPr>
          <w:highlight w:val="white"/>
        </w:rPr>
        <w:t>наявні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підстави</w:t>
      </w:r>
      <w:proofErr w:type="spellEnd"/>
      <w:r w:rsidRPr="00125063">
        <w:rPr>
          <w:highlight w:val="white"/>
        </w:rPr>
        <w:t xml:space="preserve">, </w:t>
      </w:r>
      <w:proofErr w:type="spellStart"/>
      <w:r w:rsidRPr="00125063">
        <w:rPr>
          <w:highlight w:val="white"/>
        </w:rPr>
        <w:t>визначені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статтею</w:t>
      </w:r>
      <w:proofErr w:type="spellEnd"/>
      <w:r w:rsidRPr="00125063">
        <w:rPr>
          <w:highlight w:val="white"/>
        </w:rPr>
        <w:t xml:space="preserve"> 17 Закону (</w:t>
      </w:r>
      <w:proofErr w:type="spellStart"/>
      <w:r w:rsidRPr="00125063">
        <w:rPr>
          <w:highlight w:val="white"/>
        </w:rPr>
        <w:t>крім</w:t>
      </w:r>
      <w:proofErr w:type="spellEnd"/>
      <w:r w:rsidRPr="00125063">
        <w:rPr>
          <w:highlight w:val="white"/>
        </w:rPr>
        <w:t xml:space="preserve"> пункту 13 </w:t>
      </w:r>
      <w:proofErr w:type="spellStart"/>
      <w:r w:rsidRPr="00125063">
        <w:rPr>
          <w:highlight w:val="white"/>
        </w:rPr>
        <w:t>частини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першої</w:t>
      </w:r>
      <w:proofErr w:type="spellEnd"/>
      <w:r w:rsidRPr="00125063">
        <w:rPr>
          <w:highlight w:val="white"/>
        </w:rPr>
        <w:t xml:space="preserve"> </w:t>
      </w:r>
      <w:proofErr w:type="spellStart"/>
      <w:r w:rsidRPr="00125063">
        <w:rPr>
          <w:highlight w:val="white"/>
        </w:rPr>
        <w:t>статті</w:t>
      </w:r>
      <w:proofErr w:type="spellEnd"/>
      <w:r w:rsidRPr="00125063">
        <w:rPr>
          <w:highlight w:val="white"/>
        </w:rPr>
        <w:t xml:space="preserve"> 17 Закону).</w:t>
      </w:r>
    </w:p>
    <w:p w:rsidR="00125063" w:rsidRPr="00125063" w:rsidRDefault="00125063" w:rsidP="00125063">
      <w:pPr>
        <w:spacing w:after="450"/>
        <w:jc w:val="both"/>
        <w:rPr>
          <w:color w:val="000000"/>
        </w:rPr>
      </w:pPr>
      <w:proofErr w:type="spellStart"/>
      <w:r w:rsidRPr="00125063">
        <w:rPr>
          <w:b/>
        </w:rPr>
        <w:t>Переможець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процедури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закупівлі</w:t>
      </w:r>
      <w:proofErr w:type="spellEnd"/>
      <w:r w:rsidRPr="00125063">
        <w:rPr>
          <w:b/>
        </w:rPr>
        <w:t xml:space="preserve"> у строк, </w:t>
      </w:r>
      <w:proofErr w:type="spellStart"/>
      <w:r w:rsidRPr="00125063">
        <w:rPr>
          <w:b/>
        </w:rPr>
        <w:t>що</w:t>
      </w:r>
      <w:proofErr w:type="spellEnd"/>
      <w:r w:rsidRPr="00125063">
        <w:rPr>
          <w:b/>
        </w:rPr>
        <w:t xml:space="preserve"> не </w:t>
      </w:r>
      <w:proofErr w:type="spellStart"/>
      <w:r w:rsidRPr="00125063">
        <w:rPr>
          <w:b/>
        </w:rPr>
        <w:t>перевищує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чотири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дні</w:t>
      </w:r>
      <w:proofErr w:type="spellEnd"/>
      <w:r w:rsidRPr="00125063">
        <w:rPr>
          <w:b/>
        </w:rPr>
        <w:t xml:space="preserve"> з </w:t>
      </w:r>
      <w:proofErr w:type="spellStart"/>
      <w:r w:rsidRPr="00125063">
        <w:rPr>
          <w:b/>
        </w:rPr>
        <w:t>дати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оприлюднення</w:t>
      </w:r>
      <w:proofErr w:type="spellEnd"/>
      <w:r w:rsidRPr="00125063">
        <w:rPr>
          <w:b/>
        </w:rPr>
        <w:t xml:space="preserve"> в </w:t>
      </w:r>
      <w:proofErr w:type="spellStart"/>
      <w:r w:rsidRPr="00125063">
        <w:rPr>
          <w:b/>
        </w:rPr>
        <w:t>електронній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системі</w:t>
      </w:r>
      <w:proofErr w:type="spellEnd"/>
      <w:r w:rsidRPr="00125063">
        <w:rPr>
          <w:b/>
        </w:rPr>
        <w:t xml:space="preserve"> закупівель </w:t>
      </w:r>
      <w:proofErr w:type="spellStart"/>
      <w:r w:rsidRPr="00125063">
        <w:rPr>
          <w:b/>
        </w:rPr>
        <w:t>повідомлення</w:t>
      </w:r>
      <w:proofErr w:type="spellEnd"/>
      <w:r w:rsidRPr="00125063">
        <w:rPr>
          <w:b/>
        </w:rPr>
        <w:t xml:space="preserve"> про </w:t>
      </w:r>
      <w:proofErr w:type="spellStart"/>
      <w:r w:rsidRPr="00125063">
        <w:rPr>
          <w:b/>
        </w:rPr>
        <w:t>намір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укласти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договір</w:t>
      </w:r>
      <w:proofErr w:type="spellEnd"/>
      <w:r w:rsidRPr="00125063">
        <w:rPr>
          <w:b/>
        </w:rPr>
        <w:t xml:space="preserve"> про </w:t>
      </w:r>
      <w:proofErr w:type="spellStart"/>
      <w:r w:rsidRPr="00125063">
        <w:rPr>
          <w:b/>
        </w:rPr>
        <w:t>закупівлю</w:t>
      </w:r>
      <w:proofErr w:type="spellEnd"/>
      <w:r w:rsidRPr="00125063">
        <w:rPr>
          <w:b/>
        </w:rPr>
        <w:t xml:space="preserve">, повинен </w:t>
      </w:r>
      <w:proofErr w:type="spellStart"/>
      <w:r w:rsidRPr="00125063">
        <w:rPr>
          <w:b/>
        </w:rPr>
        <w:t>надати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замовнику</w:t>
      </w:r>
      <w:proofErr w:type="spellEnd"/>
      <w:r w:rsidRPr="00125063">
        <w:rPr>
          <w:b/>
        </w:rPr>
        <w:t xml:space="preserve"> шляхом </w:t>
      </w:r>
      <w:proofErr w:type="spellStart"/>
      <w:r w:rsidRPr="00125063">
        <w:rPr>
          <w:b/>
        </w:rPr>
        <w:t>оприлюднення</w:t>
      </w:r>
      <w:proofErr w:type="spellEnd"/>
      <w:r w:rsidRPr="00125063">
        <w:rPr>
          <w:b/>
        </w:rPr>
        <w:t xml:space="preserve"> в </w:t>
      </w:r>
      <w:proofErr w:type="spellStart"/>
      <w:r w:rsidRPr="00125063">
        <w:rPr>
          <w:b/>
        </w:rPr>
        <w:t>електронній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системі</w:t>
      </w:r>
      <w:proofErr w:type="spellEnd"/>
      <w:r w:rsidRPr="00125063">
        <w:rPr>
          <w:b/>
        </w:rPr>
        <w:t xml:space="preserve"> закупівель </w:t>
      </w:r>
      <w:proofErr w:type="spellStart"/>
      <w:r w:rsidRPr="00125063">
        <w:rPr>
          <w:b/>
        </w:rPr>
        <w:t>документи</w:t>
      </w:r>
      <w:proofErr w:type="spellEnd"/>
      <w:r w:rsidRPr="00125063">
        <w:rPr>
          <w:b/>
        </w:rPr>
        <w:t xml:space="preserve">, </w:t>
      </w:r>
      <w:proofErr w:type="spellStart"/>
      <w:r w:rsidRPr="00125063">
        <w:rPr>
          <w:b/>
        </w:rPr>
        <w:t>що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підтверджують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відсутність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підстав</w:t>
      </w:r>
      <w:proofErr w:type="spellEnd"/>
      <w:r w:rsidRPr="00125063">
        <w:rPr>
          <w:b/>
        </w:rPr>
        <w:t xml:space="preserve">, </w:t>
      </w:r>
      <w:proofErr w:type="spellStart"/>
      <w:r w:rsidRPr="00125063">
        <w:rPr>
          <w:b/>
        </w:rPr>
        <w:t>визначених</w:t>
      </w:r>
      <w:proofErr w:type="spellEnd"/>
      <w:r w:rsidRPr="00125063">
        <w:rPr>
          <w:b/>
        </w:rPr>
        <w:t xml:space="preserve"> пунктами 3, 5, 6 і 12 </w:t>
      </w:r>
      <w:proofErr w:type="spellStart"/>
      <w:r w:rsidRPr="00125063">
        <w:rPr>
          <w:b/>
        </w:rPr>
        <w:t>частини</w:t>
      </w:r>
      <w:proofErr w:type="spellEnd"/>
      <w:r w:rsidRPr="00125063">
        <w:rPr>
          <w:b/>
        </w:rPr>
        <w:t xml:space="preserve"> </w:t>
      </w:r>
      <w:proofErr w:type="spellStart"/>
      <w:r w:rsidRPr="00125063">
        <w:rPr>
          <w:b/>
        </w:rPr>
        <w:t>першої</w:t>
      </w:r>
      <w:proofErr w:type="spellEnd"/>
      <w:r w:rsidRPr="00125063">
        <w:rPr>
          <w:b/>
        </w:rPr>
        <w:t xml:space="preserve"> та </w:t>
      </w:r>
      <w:proofErr w:type="spellStart"/>
      <w:r w:rsidRPr="00125063">
        <w:rPr>
          <w:b/>
        </w:rPr>
        <w:t>частиною</w:t>
      </w:r>
      <w:proofErr w:type="spellEnd"/>
      <w:r w:rsidRPr="00125063">
        <w:rPr>
          <w:b/>
        </w:rPr>
        <w:t xml:space="preserve"> другою </w:t>
      </w:r>
      <w:proofErr w:type="spellStart"/>
      <w:r w:rsidRPr="00125063">
        <w:rPr>
          <w:b/>
        </w:rPr>
        <w:t>статті</w:t>
      </w:r>
      <w:proofErr w:type="spellEnd"/>
      <w:r w:rsidRPr="00125063">
        <w:rPr>
          <w:b/>
        </w:rPr>
        <w:t xml:space="preserve"> 17 Закону. </w:t>
      </w:r>
    </w:p>
    <w:p w:rsidR="00125063" w:rsidRDefault="00125063" w:rsidP="00125063">
      <w:pPr>
        <w:rPr>
          <w:color w:val="000000"/>
          <w:sz w:val="20"/>
          <w:szCs w:val="20"/>
        </w:rPr>
      </w:pPr>
    </w:p>
    <w:p w:rsidR="00125063" w:rsidRDefault="00125063" w:rsidP="001250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25063" w:rsidRDefault="00125063" w:rsidP="00125063">
      <w:pPr>
        <w:rPr>
          <w:color w:val="000000"/>
          <w:sz w:val="20"/>
          <w:szCs w:val="20"/>
        </w:rPr>
      </w:pPr>
    </w:p>
    <w:p w:rsidR="00125063" w:rsidRDefault="00125063" w:rsidP="00125063">
      <w:pPr>
        <w:rPr>
          <w:color w:val="000000"/>
          <w:sz w:val="20"/>
          <w:szCs w:val="20"/>
        </w:rPr>
      </w:pPr>
    </w:p>
    <w:p w:rsidR="00125063" w:rsidRDefault="00125063" w:rsidP="00125063">
      <w:pPr>
        <w:rPr>
          <w:color w:val="000000"/>
          <w:sz w:val="20"/>
          <w:szCs w:val="20"/>
        </w:rPr>
      </w:pPr>
    </w:p>
    <w:p w:rsidR="00125063" w:rsidRDefault="00125063" w:rsidP="00125063">
      <w:pPr>
        <w:rPr>
          <w:color w:val="000000"/>
          <w:sz w:val="20"/>
          <w:szCs w:val="20"/>
        </w:rPr>
      </w:pPr>
    </w:p>
    <w:p w:rsidR="00125063" w:rsidRDefault="00125063" w:rsidP="00125063">
      <w:pPr>
        <w:rPr>
          <w:color w:val="000000"/>
          <w:sz w:val="20"/>
          <w:szCs w:val="20"/>
        </w:rPr>
      </w:pPr>
    </w:p>
    <w:p w:rsidR="00125063" w:rsidRDefault="00125063" w:rsidP="00125063">
      <w:pPr>
        <w:rPr>
          <w:color w:val="000000"/>
          <w:sz w:val="20"/>
          <w:szCs w:val="20"/>
        </w:rPr>
      </w:pPr>
    </w:p>
    <w:p w:rsidR="00125063" w:rsidRDefault="00125063" w:rsidP="00125063">
      <w:pPr>
        <w:rPr>
          <w:color w:val="000000"/>
          <w:sz w:val="20"/>
          <w:szCs w:val="20"/>
        </w:rPr>
      </w:pPr>
    </w:p>
    <w:p w:rsidR="00125063" w:rsidRDefault="00125063" w:rsidP="0012506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lastRenderedPageBreak/>
        <w:t>1</w:t>
      </w:r>
      <w:r>
        <w:rPr>
          <w:b/>
          <w:color w:val="000000"/>
          <w:sz w:val="20"/>
          <w:szCs w:val="20"/>
        </w:rPr>
        <w:t xml:space="preserve">.1. </w:t>
      </w:r>
      <w:proofErr w:type="spellStart"/>
      <w:r>
        <w:rPr>
          <w:b/>
          <w:color w:val="000000"/>
          <w:sz w:val="20"/>
          <w:szCs w:val="20"/>
        </w:rPr>
        <w:t>Документи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які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/>
          <w:color w:val="000000"/>
          <w:sz w:val="20"/>
          <w:szCs w:val="20"/>
        </w:rPr>
        <w:t>надаються</w:t>
      </w:r>
      <w:proofErr w:type="spellEnd"/>
      <w:r>
        <w:rPr>
          <w:b/>
          <w:color w:val="000000"/>
          <w:sz w:val="20"/>
          <w:szCs w:val="20"/>
        </w:rPr>
        <w:t>  ПЕРЕМОЖЦЕМ</w:t>
      </w:r>
      <w:proofErr w:type="gramEnd"/>
      <w:r>
        <w:rPr>
          <w:b/>
          <w:color w:val="000000"/>
          <w:sz w:val="20"/>
          <w:szCs w:val="20"/>
        </w:rPr>
        <w:t xml:space="preserve"> (</w:t>
      </w:r>
      <w:proofErr w:type="spellStart"/>
      <w:r>
        <w:rPr>
          <w:b/>
          <w:color w:val="000000"/>
          <w:sz w:val="20"/>
          <w:szCs w:val="20"/>
        </w:rPr>
        <w:t>юридичною</w:t>
      </w:r>
      <w:proofErr w:type="spellEnd"/>
      <w:r>
        <w:rPr>
          <w:b/>
          <w:color w:val="000000"/>
          <w:sz w:val="20"/>
          <w:szCs w:val="20"/>
        </w:rPr>
        <w:t xml:space="preserve"> особою):</w:t>
      </w: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25063" w:rsidTr="00FA4A0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125063" w:rsidTr="00FA4A0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40"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125063" w:rsidTr="00FA4A0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уповноважена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законом порядку;</w:t>
            </w:r>
            <w:r>
              <w:rPr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125063" w:rsidTr="00125063">
        <w:trPr>
          <w:trHeight w:val="214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Pr="00125063" w:rsidRDefault="00125063" w:rsidP="00125063">
            <w:pPr>
              <w:ind w:left="10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людьми;</w:t>
            </w:r>
            <w:r>
              <w:rPr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25063" w:rsidTr="00FA4A0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такого договору.</w:t>
            </w:r>
          </w:p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40"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>..</w:t>
            </w:r>
          </w:p>
        </w:tc>
      </w:tr>
    </w:tbl>
    <w:p w:rsidR="00125063" w:rsidRDefault="00125063" w:rsidP="00125063">
      <w:pPr>
        <w:rPr>
          <w:b/>
          <w:color w:val="000000"/>
          <w:sz w:val="20"/>
          <w:szCs w:val="20"/>
        </w:rPr>
      </w:pPr>
    </w:p>
    <w:p w:rsidR="00125063" w:rsidRDefault="00125063" w:rsidP="00125063">
      <w:pPr>
        <w:spacing w:before="240"/>
        <w:jc w:val="center"/>
        <w:rPr>
          <w:b/>
          <w:color w:val="000000"/>
          <w:sz w:val="20"/>
          <w:szCs w:val="20"/>
          <w:lang w:val="uk-UA"/>
        </w:rPr>
      </w:pPr>
    </w:p>
    <w:p w:rsidR="00125063" w:rsidRDefault="00125063" w:rsidP="00125063">
      <w:pPr>
        <w:spacing w:before="240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lastRenderedPageBreak/>
        <w:t>1</w:t>
      </w:r>
      <w:r>
        <w:rPr>
          <w:b/>
          <w:color w:val="000000"/>
          <w:sz w:val="20"/>
          <w:szCs w:val="20"/>
        </w:rPr>
        <w:t xml:space="preserve">.2. </w:t>
      </w:r>
      <w:proofErr w:type="spellStart"/>
      <w:r>
        <w:rPr>
          <w:b/>
          <w:color w:val="000000"/>
          <w:sz w:val="20"/>
          <w:szCs w:val="20"/>
        </w:rPr>
        <w:t>Документи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які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надаються</w:t>
      </w:r>
      <w:proofErr w:type="spellEnd"/>
      <w:r>
        <w:rPr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b/>
          <w:color w:val="000000"/>
          <w:sz w:val="20"/>
          <w:szCs w:val="20"/>
        </w:rPr>
        <w:t>фізичною</w:t>
      </w:r>
      <w:proofErr w:type="spellEnd"/>
      <w:r>
        <w:rPr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b/>
          <w:color w:val="000000"/>
          <w:sz w:val="20"/>
          <w:szCs w:val="20"/>
        </w:rPr>
        <w:t>чи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фізичною</w:t>
      </w:r>
      <w:proofErr w:type="spellEnd"/>
      <w:r>
        <w:rPr>
          <w:b/>
          <w:color w:val="000000"/>
          <w:sz w:val="20"/>
          <w:szCs w:val="20"/>
        </w:rPr>
        <w:t xml:space="preserve"> особою-</w:t>
      </w:r>
      <w:proofErr w:type="spellStart"/>
      <w:r>
        <w:rPr>
          <w:b/>
          <w:color w:val="000000"/>
          <w:sz w:val="20"/>
          <w:szCs w:val="20"/>
        </w:rPr>
        <w:t>підприємцем</w:t>
      </w:r>
      <w:proofErr w:type="spellEnd"/>
      <w:r>
        <w:rPr>
          <w:b/>
          <w:color w:val="000000"/>
          <w:sz w:val="20"/>
          <w:szCs w:val="20"/>
        </w:rPr>
        <w:t>):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5063" w:rsidTr="00FA4A0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125063" w:rsidTr="00FA4A0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40"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125063" w:rsidTr="00FA4A0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40"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 порядку</w:t>
            </w:r>
          </w:p>
          <w:p w:rsidR="00125063" w:rsidRDefault="00125063" w:rsidP="00FA4A0F">
            <w:pPr>
              <w:ind w:right="14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125063" w:rsidTr="00125063">
        <w:trPr>
          <w:trHeight w:val="119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людьми.</w:t>
            </w:r>
          </w:p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25063" w:rsidTr="00FA4A0F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такого договору.</w:t>
            </w:r>
          </w:p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40"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color w:val="000000"/>
                <w:sz w:val="20"/>
                <w:szCs w:val="20"/>
              </w:rPr>
              <w:t>..</w:t>
            </w:r>
          </w:p>
        </w:tc>
      </w:tr>
    </w:tbl>
    <w:p w:rsidR="00125063" w:rsidRDefault="00125063" w:rsidP="00125063">
      <w:pPr>
        <w:shd w:val="clear" w:color="auto" w:fill="FFFFFF"/>
        <w:spacing w:before="120"/>
        <w:jc w:val="both"/>
        <w:rPr>
          <w:sz w:val="20"/>
          <w:szCs w:val="20"/>
        </w:rPr>
      </w:pPr>
      <w:proofErr w:type="spellStart"/>
      <w:r>
        <w:rPr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підстави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b/>
          <w:i/>
          <w:color w:val="4A86E8"/>
          <w:sz w:val="20"/>
          <w:szCs w:val="20"/>
          <w:highlight w:val="white"/>
        </w:rPr>
        <w:t>. </w:t>
      </w:r>
    </w:p>
    <w:p w:rsidR="00125063" w:rsidRDefault="00125063" w:rsidP="0012506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125063" w:rsidRDefault="00125063" w:rsidP="00125063">
      <w:pPr>
        <w:shd w:val="clear" w:color="auto" w:fill="FFFFFF"/>
        <w:rPr>
          <w:b/>
          <w:color w:val="000000"/>
          <w:sz w:val="20"/>
          <w:szCs w:val="20"/>
          <w:lang w:val="uk-UA"/>
        </w:rPr>
      </w:pPr>
    </w:p>
    <w:p w:rsidR="00125063" w:rsidRDefault="00125063" w:rsidP="00125063">
      <w:pPr>
        <w:shd w:val="clear" w:color="auto" w:fill="FFFFFF"/>
        <w:rPr>
          <w:b/>
          <w:color w:val="000000"/>
          <w:sz w:val="20"/>
          <w:szCs w:val="20"/>
          <w:lang w:val="uk-UA"/>
        </w:rPr>
      </w:pPr>
    </w:p>
    <w:p w:rsidR="00125063" w:rsidRDefault="00125063" w:rsidP="00125063">
      <w:pPr>
        <w:shd w:val="clear" w:color="auto" w:fill="FFFFFF"/>
        <w:rPr>
          <w:b/>
          <w:color w:val="000000"/>
          <w:sz w:val="20"/>
          <w:szCs w:val="20"/>
          <w:lang w:val="uk-UA"/>
        </w:rPr>
      </w:pPr>
    </w:p>
    <w:p w:rsidR="00125063" w:rsidRDefault="00125063" w:rsidP="00125063">
      <w:pPr>
        <w:shd w:val="clear" w:color="auto" w:fill="FFFFFF"/>
        <w:rPr>
          <w:b/>
          <w:color w:val="000000"/>
          <w:sz w:val="20"/>
          <w:szCs w:val="20"/>
          <w:lang w:val="uk-UA"/>
        </w:rPr>
      </w:pPr>
    </w:p>
    <w:p w:rsidR="00125063" w:rsidRDefault="00125063" w:rsidP="00125063">
      <w:pPr>
        <w:shd w:val="clear" w:color="auto" w:fill="FFFFFF"/>
        <w:rPr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lastRenderedPageBreak/>
        <w:t>2</w:t>
      </w:r>
      <w:r>
        <w:rPr>
          <w:b/>
          <w:color w:val="000000"/>
          <w:sz w:val="20"/>
          <w:szCs w:val="20"/>
        </w:rPr>
        <w:t xml:space="preserve">. </w:t>
      </w:r>
      <w:proofErr w:type="spellStart"/>
      <w:r>
        <w:rPr>
          <w:b/>
          <w:color w:val="000000"/>
          <w:sz w:val="20"/>
          <w:szCs w:val="20"/>
        </w:rPr>
        <w:t>Інша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інформація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встановлена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відповідно</w:t>
      </w:r>
      <w:proofErr w:type="spellEnd"/>
      <w:r>
        <w:rPr>
          <w:b/>
          <w:color w:val="000000"/>
          <w:sz w:val="20"/>
          <w:szCs w:val="20"/>
        </w:rPr>
        <w:t xml:space="preserve"> до </w:t>
      </w:r>
      <w:proofErr w:type="spellStart"/>
      <w:r>
        <w:rPr>
          <w:b/>
          <w:color w:val="000000"/>
          <w:sz w:val="20"/>
          <w:szCs w:val="20"/>
        </w:rPr>
        <w:t>законодавства</w:t>
      </w:r>
      <w:proofErr w:type="spellEnd"/>
      <w:r>
        <w:rPr>
          <w:b/>
          <w:color w:val="000000"/>
          <w:sz w:val="20"/>
          <w:szCs w:val="20"/>
        </w:rPr>
        <w:t xml:space="preserve"> (для УЧАСНИКІВ - </w:t>
      </w:r>
      <w:proofErr w:type="spellStart"/>
      <w:r>
        <w:rPr>
          <w:b/>
          <w:color w:val="000000"/>
          <w:sz w:val="20"/>
          <w:szCs w:val="20"/>
        </w:rPr>
        <w:t>юридичних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осіб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фізичних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осіб</w:t>
      </w:r>
      <w:proofErr w:type="spellEnd"/>
      <w:r>
        <w:rPr>
          <w:b/>
          <w:color w:val="000000"/>
          <w:sz w:val="20"/>
          <w:szCs w:val="20"/>
        </w:rPr>
        <w:t xml:space="preserve"> та </w:t>
      </w:r>
      <w:proofErr w:type="spellStart"/>
      <w:r>
        <w:rPr>
          <w:b/>
          <w:color w:val="000000"/>
          <w:sz w:val="20"/>
          <w:szCs w:val="20"/>
        </w:rPr>
        <w:t>фізичних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осіб-підприємців</w:t>
      </w:r>
      <w:proofErr w:type="spellEnd"/>
      <w:r>
        <w:rPr>
          <w:b/>
          <w:color w:val="000000"/>
          <w:sz w:val="20"/>
          <w:szCs w:val="20"/>
        </w:rPr>
        <w:t>).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25063" w:rsidTr="00FA4A0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125063" w:rsidTr="00FA4A0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осіб-підприємців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125063" w:rsidTr="00FA4A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spacing w:before="240"/>
              <w:ind w:left="10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00" w:right="120" w:hanging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характеру</w:t>
            </w:r>
          </w:p>
        </w:tc>
      </w:tr>
      <w:tr w:rsidR="00125063" w:rsidTr="00FA4A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spacing w:before="240"/>
              <w:ind w:left="10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20" w:right="120" w:hanging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по-батькові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125063" w:rsidRDefault="00125063" w:rsidP="00FA4A0F">
            <w:pPr>
              <w:ind w:left="100" w:right="120" w:hanging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до пункту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». </w:t>
            </w:r>
          </w:p>
        </w:tc>
      </w:tr>
      <w:tr w:rsidR="00125063" w:rsidTr="00FA4A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spacing w:before="240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063" w:rsidRDefault="00125063" w:rsidP="00FA4A0F">
            <w:pPr>
              <w:ind w:left="140" w:right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 товару (</w:t>
            </w:r>
            <w:proofErr w:type="spellStart"/>
            <w:r>
              <w:rPr>
                <w:sz w:val="20"/>
                <w:szCs w:val="20"/>
              </w:rPr>
              <w:t>товарів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робіт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дорівнює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(у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за лотом) </w:t>
            </w:r>
            <w:proofErr w:type="spellStart"/>
            <w:r>
              <w:rPr>
                <w:sz w:val="20"/>
                <w:szCs w:val="20"/>
              </w:rPr>
              <w:t>тоді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антикорупційна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 xml:space="preserve">, оформлена </w:t>
            </w:r>
            <w:proofErr w:type="spellStart"/>
            <w:r>
              <w:rPr>
                <w:sz w:val="20"/>
                <w:szCs w:val="20"/>
              </w:rPr>
              <w:t>відповідно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типової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антикорупційної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юридичної</w:t>
            </w:r>
            <w:proofErr w:type="spellEnd"/>
            <w:r>
              <w:rPr>
                <w:sz w:val="20"/>
                <w:szCs w:val="20"/>
              </w:rPr>
              <w:t xml:space="preserve"> особи за </w:t>
            </w:r>
            <w:hyperlink r:id="rId4">
              <w:r>
                <w:rPr>
                  <w:sz w:val="20"/>
                  <w:szCs w:val="20"/>
                </w:rPr>
                <w:t>Наказом № 794/21</w:t>
              </w:r>
            </w:hyperlink>
            <w:r>
              <w:rPr>
                <w:sz w:val="20"/>
                <w:szCs w:val="20"/>
              </w:rPr>
              <w:t xml:space="preserve">  та </w:t>
            </w:r>
            <w:proofErr w:type="spellStart"/>
            <w:r>
              <w:rPr>
                <w:sz w:val="20"/>
                <w:szCs w:val="20"/>
              </w:rPr>
              <w:t>відповідний</w:t>
            </w:r>
            <w:proofErr w:type="spellEnd"/>
            <w:r>
              <w:rPr>
                <w:sz w:val="20"/>
                <w:szCs w:val="20"/>
              </w:rPr>
              <w:t xml:space="preserve"> наказ про </w:t>
            </w:r>
            <w:proofErr w:type="spellStart"/>
            <w:r>
              <w:rPr>
                <w:sz w:val="20"/>
                <w:szCs w:val="20"/>
              </w:rPr>
              <w:t>затвердження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антикорупційної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призначення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уповноваженого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її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реалізації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125063" w:rsidRDefault="00125063" w:rsidP="00125063">
      <w:pPr>
        <w:rPr>
          <w:sz w:val="20"/>
          <w:szCs w:val="20"/>
        </w:rPr>
      </w:pPr>
    </w:p>
    <w:p w:rsidR="00125063" w:rsidRDefault="00125063" w:rsidP="00BA42A4">
      <w:pPr>
        <w:jc w:val="both"/>
        <w:rPr>
          <w:color w:val="000000"/>
          <w:lang w:val="uk-UA"/>
        </w:rPr>
      </w:pPr>
    </w:p>
    <w:p w:rsidR="00907C4A" w:rsidRDefault="00907C4A" w:rsidP="00B84B8A">
      <w:pPr>
        <w:jc w:val="both"/>
      </w:pPr>
    </w:p>
    <w:sectPr w:rsidR="00907C4A" w:rsidSect="00CC17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A4"/>
    <w:rsid w:val="000C1FB9"/>
    <w:rsid w:val="00125063"/>
    <w:rsid w:val="001643D9"/>
    <w:rsid w:val="002A5E69"/>
    <w:rsid w:val="0030544F"/>
    <w:rsid w:val="003D712D"/>
    <w:rsid w:val="00404267"/>
    <w:rsid w:val="00480E3C"/>
    <w:rsid w:val="004E2DAF"/>
    <w:rsid w:val="005B0BCC"/>
    <w:rsid w:val="005F6300"/>
    <w:rsid w:val="0068565E"/>
    <w:rsid w:val="006C0990"/>
    <w:rsid w:val="006F155D"/>
    <w:rsid w:val="00705284"/>
    <w:rsid w:val="007616DE"/>
    <w:rsid w:val="00907C4A"/>
    <w:rsid w:val="00967A14"/>
    <w:rsid w:val="00AF78BF"/>
    <w:rsid w:val="00B84B8A"/>
    <w:rsid w:val="00BA42A4"/>
    <w:rsid w:val="00BD1A2D"/>
    <w:rsid w:val="00CB248E"/>
    <w:rsid w:val="00CB3963"/>
    <w:rsid w:val="00CC17D0"/>
    <w:rsid w:val="00CD7E9D"/>
    <w:rsid w:val="00DD1D52"/>
    <w:rsid w:val="00DD501A"/>
    <w:rsid w:val="00ED79AF"/>
    <w:rsid w:val="00FA7B50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95B3E-A3FA-49AD-BE10-08C3604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A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42A4"/>
    <w:rPr>
      <w:color w:val="0000FF"/>
      <w:u w:val="single"/>
    </w:rPr>
  </w:style>
  <w:style w:type="paragraph" w:customStyle="1" w:styleId="Default">
    <w:name w:val="Default"/>
    <w:uiPriority w:val="99"/>
    <w:rsid w:val="00BA42A4"/>
    <w:pPr>
      <w:suppressAutoHyphens/>
    </w:pPr>
    <w:rPr>
      <w:rFonts w:ascii="Times New Roman" w:eastAsia="Times New Roman" w:hAnsi="Times New Roman"/>
      <w:color w:val="000000"/>
      <w:sz w:val="24"/>
      <w:szCs w:val="24"/>
      <w:lang w:val="ru-RU" w:eastAsia="zh-CN"/>
    </w:rPr>
  </w:style>
  <w:style w:type="paragraph" w:styleId="a4">
    <w:name w:val="Balloon Text"/>
    <w:basedOn w:val="a"/>
    <w:link w:val="a5"/>
    <w:uiPriority w:val="99"/>
    <w:semiHidden/>
    <w:rsid w:val="00FC74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C742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nuk.com.ua/pravova-baza/pro-zatverdzhennia-typovoi-antykoruptsijnoi-prohramy-iurydychnoi-oso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7208</Words>
  <Characters>4109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User</cp:lastModifiedBy>
  <cp:revision>2</cp:revision>
  <cp:lastPrinted>2022-09-08T07:25:00Z</cp:lastPrinted>
  <dcterms:created xsi:type="dcterms:W3CDTF">2022-11-16T08:43:00Z</dcterms:created>
  <dcterms:modified xsi:type="dcterms:W3CDTF">2022-11-16T08:43:00Z</dcterms:modified>
</cp:coreProperties>
</file>