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E" w:rsidRPr="00246C6E" w:rsidRDefault="00246C6E" w:rsidP="00246C6E">
      <w:pPr>
        <w:spacing w:after="0" w:line="240" w:lineRule="auto"/>
        <w:jc w:val="right"/>
        <w:rPr>
          <w:rFonts w:ascii="Times New Roman" w:eastAsia="Calibri" w:hAnsi="Times New Roman" w:cs="Times New Roman"/>
          <w:b/>
          <w:color w:val="000000"/>
          <w:sz w:val="20"/>
          <w:szCs w:val="20"/>
          <w:lang w:val="uk-UA" w:eastAsia="ru-RU"/>
        </w:rPr>
      </w:pPr>
      <w:r w:rsidRPr="00246C6E">
        <w:rPr>
          <w:rFonts w:ascii="Times New Roman" w:eastAsia="MS Mincho" w:hAnsi="Times New Roman" w:cs="Times New Roman"/>
          <w:b/>
          <w:color w:val="000000"/>
          <w:lang w:val="uk-UA" w:eastAsia="ru-RU"/>
        </w:rPr>
        <w:t xml:space="preserve">                                                                                                                                                   </w:t>
      </w:r>
      <w:bookmarkStart w:id="0" w:name="_Hlk119405365"/>
      <w:bookmarkStart w:id="1" w:name="_Hlk124237163"/>
      <w:bookmarkStart w:id="2" w:name="_Hlk134193635"/>
      <w:bookmarkStart w:id="3" w:name="_Hlk143262130"/>
      <w:bookmarkStart w:id="4" w:name="_Hlk128663981"/>
      <w:r w:rsidRPr="00246C6E">
        <w:rPr>
          <w:rFonts w:ascii="Times New Roman" w:eastAsia="Calibri" w:hAnsi="Times New Roman" w:cs="Times New Roman"/>
          <w:b/>
          <w:color w:val="000000"/>
          <w:sz w:val="20"/>
          <w:szCs w:val="20"/>
          <w:lang w:val="uk-UA" w:eastAsia="ru-RU"/>
        </w:rPr>
        <w:t>Додаток № 4</w:t>
      </w:r>
    </w:p>
    <w:p w:rsidR="00246C6E" w:rsidRPr="00246C6E" w:rsidRDefault="00246C6E" w:rsidP="00246C6E">
      <w:pPr>
        <w:spacing w:after="0" w:line="240" w:lineRule="auto"/>
        <w:jc w:val="right"/>
        <w:rPr>
          <w:rFonts w:ascii="Times New Roman" w:eastAsia="Calibri" w:hAnsi="Times New Roman" w:cs="Times New Roman"/>
          <w:color w:val="000000"/>
          <w:sz w:val="20"/>
          <w:szCs w:val="20"/>
          <w:lang w:val="uk-UA" w:eastAsia="ru-RU"/>
        </w:rPr>
      </w:pPr>
      <w:r w:rsidRPr="00246C6E">
        <w:rPr>
          <w:rFonts w:ascii="Times New Roman" w:eastAsia="Calibri" w:hAnsi="Times New Roman" w:cs="Times New Roman"/>
          <w:color w:val="000000"/>
          <w:sz w:val="20"/>
          <w:szCs w:val="20"/>
          <w:lang w:val="uk-UA" w:eastAsia="ru-RU"/>
        </w:rPr>
        <w:t>до тендерної документації</w:t>
      </w:r>
    </w:p>
    <w:p w:rsidR="00246C6E" w:rsidRPr="00246C6E" w:rsidRDefault="00246C6E" w:rsidP="00246C6E">
      <w:pPr>
        <w:spacing w:after="0" w:line="240" w:lineRule="auto"/>
        <w:jc w:val="right"/>
        <w:rPr>
          <w:rFonts w:ascii="Times New Roman" w:eastAsia="Calibri" w:hAnsi="Times New Roman" w:cs="Times New Roman"/>
          <w:i/>
          <w:color w:val="000000"/>
          <w:sz w:val="18"/>
          <w:szCs w:val="18"/>
          <w:lang w:val="uk-UA"/>
        </w:rPr>
      </w:pPr>
    </w:p>
    <w:p w:rsidR="00246C6E" w:rsidRPr="00246C6E" w:rsidRDefault="00246C6E" w:rsidP="00246C6E">
      <w:pPr>
        <w:spacing w:after="0" w:line="240" w:lineRule="auto"/>
        <w:jc w:val="center"/>
        <w:outlineLvl w:val="0"/>
        <w:rPr>
          <w:rFonts w:ascii="Times New Roman" w:eastAsia="MS Mincho" w:hAnsi="Times New Roman" w:cs="Times New Roman"/>
          <w:b/>
          <w:color w:val="000000"/>
          <w:lang w:val="uk-UA" w:eastAsia="ru-RU"/>
        </w:rPr>
      </w:pPr>
      <w:r w:rsidRPr="00246C6E">
        <w:rPr>
          <w:rFonts w:ascii="Times New Roman" w:eastAsia="MS Mincho" w:hAnsi="Times New Roman" w:cs="Times New Roman"/>
          <w:b/>
          <w:color w:val="000000"/>
          <w:lang w:val="uk-UA" w:eastAsia="ru-RU"/>
        </w:rPr>
        <w:t xml:space="preserve">ПРОЄКТ ДОГОВОРУ </w:t>
      </w:r>
    </w:p>
    <w:p w:rsidR="00D67F2E" w:rsidRDefault="00246C6E" w:rsidP="00D67F2E">
      <w:pPr>
        <w:spacing w:after="0" w:line="240" w:lineRule="auto"/>
        <w:jc w:val="center"/>
        <w:outlineLvl w:val="0"/>
        <w:rPr>
          <w:rFonts w:ascii="Times New Roman" w:eastAsia="MS Mincho" w:hAnsi="Times New Roman" w:cs="Times New Roman"/>
          <w:b/>
          <w:color w:val="000000"/>
          <w:lang w:val="uk-UA" w:eastAsia="ru-RU"/>
        </w:rPr>
      </w:pPr>
      <w:r w:rsidRPr="00246C6E">
        <w:rPr>
          <w:rFonts w:ascii="Times New Roman" w:eastAsia="MS Mincho" w:hAnsi="Times New Roman" w:cs="Times New Roman"/>
          <w:b/>
          <w:color w:val="000000"/>
          <w:lang w:val="uk-UA" w:eastAsia="ru-RU"/>
        </w:rPr>
        <w:t xml:space="preserve">про надання </w:t>
      </w:r>
      <w:r w:rsidR="00D67F2E" w:rsidRPr="00D67F2E">
        <w:rPr>
          <w:rFonts w:ascii="Times New Roman" w:eastAsia="MS Mincho" w:hAnsi="Times New Roman" w:cs="Times New Roman"/>
          <w:b/>
          <w:color w:val="000000"/>
          <w:lang w:val="uk-UA" w:eastAsia="ru-RU"/>
        </w:rPr>
        <w:t>Послуги з поводження з твердими побутовими відходами (перевезення, захоронення)</w:t>
      </w:r>
    </w:p>
    <w:p w:rsidR="001620BB" w:rsidRDefault="00D67F2E" w:rsidP="00D67F2E">
      <w:pPr>
        <w:spacing w:after="0" w:line="240" w:lineRule="auto"/>
        <w:jc w:val="right"/>
        <w:outlineLvl w:val="0"/>
        <w:rPr>
          <w:rFonts w:ascii="Times New Roman" w:eastAsia="MS Mincho" w:hAnsi="Times New Roman" w:cs="Times New Roman"/>
          <w:b/>
          <w:color w:val="000000"/>
          <w:lang w:val="uk-UA" w:eastAsia="ru-RU"/>
        </w:rPr>
      </w:pPr>
      <w:r w:rsidRPr="00D67F2E">
        <w:rPr>
          <w:rFonts w:ascii="Times New Roman" w:eastAsia="MS Mincho" w:hAnsi="Times New Roman" w:cs="Times New Roman"/>
          <w:b/>
          <w:color w:val="000000"/>
          <w:lang w:val="uk-UA" w:eastAsia="ru-RU"/>
        </w:rPr>
        <w:t xml:space="preserve"> (ДК 021:2015: 90510000-5 – «Утилізація сміття та поводження зі сміттям»)</w:t>
      </w:r>
    </w:p>
    <w:p w:rsidR="001620BB" w:rsidRDefault="001620BB" w:rsidP="00D67F2E">
      <w:pPr>
        <w:spacing w:after="0" w:line="240" w:lineRule="auto"/>
        <w:jc w:val="right"/>
        <w:outlineLvl w:val="0"/>
        <w:rPr>
          <w:rFonts w:ascii="Times New Roman" w:eastAsia="MS Mincho" w:hAnsi="Times New Roman" w:cs="Times New Roman"/>
          <w:b/>
          <w:color w:val="000000"/>
          <w:lang w:val="uk-UA" w:eastAsia="ru-RU"/>
        </w:rPr>
      </w:pPr>
      <w:r>
        <w:rPr>
          <w:rFonts w:ascii="Times New Roman" w:eastAsia="MS Mincho" w:hAnsi="Times New Roman" w:cs="Times New Roman"/>
          <w:b/>
          <w:color w:val="000000"/>
          <w:lang w:val="uk-UA" w:eastAsia="ru-RU"/>
        </w:rPr>
        <w:t xml:space="preserve"> </w:t>
      </w:r>
    </w:p>
    <w:p w:rsidR="00246C6E" w:rsidRPr="00246C6E" w:rsidRDefault="00246C6E" w:rsidP="00D67F2E">
      <w:pPr>
        <w:spacing w:after="0" w:line="240" w:lineRule="auto"/>
        <w:jc w:val="right"/>
        <w:outlineLvl w:val="0"/>
        <w:rPr>
          <w:rFonts w:ascii="Times New Roman" w:eastAsia="Calibri" w:hAnsi="Times New Roman" w:cs="Times New Roman"/>
          <w:b/>
          <w:color w:val="000000"/>
          <w:lang w:val="uk-UA" w:eastAsia="ru-RU"/>
        </w:rPr>
      </w:pPr>
      <w:r w:rsidRPr="00246C6E">
        <w:rPr>
          <w:rFonts w:ascii="Times New Roman" w:eastAsia="Calibri" w:hAnsi="Times New Roman" w:cs="Times New Roman"/>
          <w:b/>
          <w:color w:val="000000"/>
          <w:lang w:val="uk-UA" w:eastAsia="ru-RU"/>
        </w:rPr>
        <w:t xml:space="preserve">м. Кривий Ріг                                                                                            </w:t>
      </w:r>
      <w:r w:rsidR="00D67F2E">
        <w:rPr>
          <w:rFonts w:ascii="Times New Roman" w:eastAsia="Calibri" w:hAnsi="Times New Roman" w:cs="Times New Roman"/>
          <w:b/>
          <w:color w:val="000000"/>
          <w:lang w:val="uk-UA" w:eastAsia="ru-RU"/>
        </w:rPr>
        <w:t xml:space="preserve">  </w:t>
      </w:r>
      <w:r w:rsidRPr="00246C6E">
        <w:rPr>
          <w:rFonts w:ascii="Times New Roman" w:eastAsia="Calibri" w:hAnsi="Times New Roman" w:cs="Times New Roman"/>
          <w:b/>
          <w:color w:val="000000"/>
          <w:lang w:val="uk-UA" w:eastAsia="ru-RU"/>
        </w:rPr>
        <w:fldChar w:fldCharType="begin"/>
      </w:r>
      <w:r w:rsidRPr="00246C6E">
        <w:rPr>
          <w:rFonts w:ascii="Times New Roman" w:eastAsia="Calibri" w:hAnsi="Times New Roman" w:cs="Times New Roman"/>
          <w:b/>
          <w:color w:val="000000"/>
          <w:lang w:val="uk-UA" w:eastAsia="ru-RU"/>
        </w:rPr>
        <w:instrText xml:space="preserve"> DOCVARIABLE  ДатаДоговора </w:instrText>
      </w:r>
      <w:r w:rsidRPr="00246C6E">
        <w:rPr>
          <w:rFonts w:ascii="Times New Roman" w:eastAsia="Calibri" w:hAnsi="Times New Roman" w:cs="Times New Roman"/>
          <w:b/>
          <w:color w:val="000000"/>
          <w:lang w:val="uk-UA" w:eastAsia="ru-RU"/>
        </w:rPr>
        <w:fldChar w:fldCharType="separate"/>
      </w:r>
      <w:r w:rsidRPr="00246C6E">
        <w:rPr>
          <w:rFonts w:ascii="Times New Roman" w:eastAsia="Calibri" w:hAnsi="Times New Roman" w:cs="Times New Roman"/>
          <w:b/>
          <w:color w:val="000000"/>
          <w:lang w:val="uk-UA" w:eastAsia="ru-RU"/>
        </w:rPr>
        <w:t xml:space="preserve">"___" ___________ ______          </w:t>
      </w:r>
      <w:r w:rsidRPr="00246C6E">
        <w:rPr>
          <w:rFonts w:ascii="Times New Roman" w:eastAsia="Calibri" w:hAnsi="Times New Roman" w:cs="Times New Roman"/>
          <w:b/>
          <w:color w:val="000000"/>
          <w:lang w:val="uk-UA" w:eastAsia="ru-RU"/>
        </w:rPr>
        <w:fldChar w:fldCharType="end"/>
      </w:r>
      <w:bookmarkStart w:id="5" w:name="_GoBack"/>
      <w:bookmarkEnd w:id="5"/>
    </w:p>
    <w:p w:rsidR="00246C6E" w:rsidRPr="00246C6E" w:rsidRDefault="00246C6E" w:rsidP="00246C6E">
      <w:pPr>
        <w:spacing w:after="0" w:line="240" w:lineRule="auto"/>
        <w:ind w:firstLine="720"/>
        <w:rPr>
          <w:rFonts w:ascii="Times New Roman" w:eastAsia="Calibri" w:hAnsi="Times New Roman" w:cs="Times New Roman"/>
          <w:b/>
          <w:color w:val="000000"/>
          <w:u w:val="single"/>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             ВИКОНАВЕЦЬ:_________________________</w:t>
      </w:r>
      <w:r w:rsidRPr="00246C6E">
        <w:rPr>
          <w:rFonts w:ascii="Times New Roman" w:eastAsia="Calibri" w:hAnsi="Times New Roman" w:cs="Times New Roman"/>
          <w:b/>
          <w:color w:val="000000"/>
          <w:lang w:val="uk-UA" w:eastAsia="ru-RU"/>
        </w:rPr>
        <w:t>,</w:t>
      </w:r>
      <w:r w:rsidRPr="00246C6E">
        <w:rPr>
          <w:rFonts w:ascii="Times New Roman" w:eastAsia="Calibri" w:hAnsi="Times New Roman" w:cs="Times New Roman"/>
          <w:color w:val="000000"/>
          <w:lang w:val="uk-UA" w:eastAsia="ru-RU"/>
        </w:rPr>
        <w:t xml:space="preserve"> в особі_____________ діє на підставі_______________,  з однієї сторони, та </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             ЗАМОВНИК: </w:t>
      </w:r>
      <w:r w:rsidRPr="00246C6E">
        <w:rPr>
          <w:rFonts w:ascii="Times New Roman" w:eastAsia="Calibri" w:hAnsi="Times New Roman" w:cs="Times New Roman"/>
          <w:b/>
          <w:color w:val="000000"/>
          <w:lang w:val="uk-UA" w:eastAsia="ar-SA"/>
        </w:rPr>
        <w:t>Комунальне</w:t>
      </w:r>
      <w:r w:rsidR="00C43314">
        <w:rPr>
          <w:rFonts w:ascii="Times New Roman" w:eastAsia="Calibri" w:hAnsi="Times New Roman" w:cs="Times New Roman"/>
          <w:b/>
          <w:color w:val="000000"/>
          <w:lang w:val="uk-UA" w:eastAsia="ar-SA"/>
        </w:rPr>
        <w:t xml:space="preserve"> некомерційне</w:t>
      </w:r>
      <w:r w:rsidRPr="00246C6E">
        <w:rPr>
          <w:rFonts w:ascii="Times New Roman" w:eastAsia="Calibri" w:hAnsi="Times New Roman" w:cs="Times New Roman"/>
          <w:b/>
          <w:color w:val="000000"/>
          <w:lang w:val="uk-UA" w:eastAsia="ar-SA"/>
        </w:rPr>
        <w:t xml:space="preserve"> підприємство «Криворізька міська </w:t>
      </w:r>
      <w:r w:rsidR="00D67F2E">
        <w:rPr>
          <w:rFonts w:ascii="Times New Roman" w:eastAsia="Calibri" w:hAnsi="Times New Roman" w:cs="Times New Roman"/>
          <w:b/>
          <w:color w:val="000000"/>
          <w:lang w:val="uk-UA" w:eastAsia="ar-SA"/>
        </w:rPr>
        <w:t>лікарня №7</w:t>
      </w:r>
      <w:r w:rsidRPr="00246C6E">
        <w:rPr>
          <w:rFonts w:ascii="Times New Roman" w:eastAsia="Calibri" w:hAnsi="Times New Roman" w:cs="Times New Roman"/>
          <w:b/>
          <w:color w:val="000000"/>
          <w:lang w:val="uk-UA" w:eastAsia="ar-SA"/>
        </w:rPr>
        <w:t>» Криворізької міської  ради,</w:t>
      </w:r>
      <w:r w:rsidRPr="00246C6E">
        <w:rPr>
          <w:rFonts w:ascii="Times New Roman" w:eastAsia="Calibri" w:hAnsi="Times New Roman" w:cs="Times New Roman"/>
          <w:color w:val="000000"/>
          <w:lang w:val="uk-UA" w:eastAsia="ru-RU"/>
        </w:rPr>
        <w:t xml:space="preserve"> в особі </w:t>
      </w:r>
      <w:r w:rsidR="00D67F2E">
        <w:rPr>
          <w:rFonts w:ascii="Times New Roman" w:eastAsia="Calibri" w:hAnsi="Times New Roman" w:cs="Times New Roman"/>
          <w:color w:val="000000"/>
          <w:lang w:val="uk-UA" w:eastAsia="ru-RU"/>
        </w:rPr>
        <w:t>_________</w:t>
      </w:r>
      <w:r w:rsidR="00D67F2E">
        <w:rPr>
          <w:rFonts w:ascii="Times New Roman" w:eastAsia="Calibri" w:hAnsi="Times New Roman" w:cs="Times New Roman"/>
          <w:color w:val="000000"/>
          <w:lang w:val="uk-UA" w:eastAsia="ar-SA"/>
        </w:rPr>
        <w:t>___________________</w:t>
      </w:r>
      <w:r w:rsidR="00C43314">
        <w:rPr>
          <w:rFonts w:ascii="Times New Roman" w:eastAsia="Calibri" w:hAnsi="Times New Roman" w:cs="Times New Roman"/>
          <w:color w:val="000000"/>
          <w:lang w:val="uk-UA" w:eastAsia="ar-SA"/>
        </w:rPr>
        <w:t>_________________</w:t>
      </w:r>
      <w:r w:rsidR="00D67F2E">
        <w:rPr>
          <w:rFonts w:ascii="Times New Roman" w:eastAsia="Calibri" w:hAnsi="Times New Roman" w:cs="Times New Roman"/>
          <w:color w:val="000000"/>
          <w:lang w:val="uk-UA" w:eastAsia="ar-SA"/>
        </w:rPr>
        <w:t>_</w:t>
      </w:r>
      <w:r w:rsidRPr="00246C6E">
        <w:rPr>
          <w:rFonts w:ascii="Times New Roman" w:eastAsia="Calibri" w:hAnsi="Times New Roman" w:cs="Times New Roman"/>
          <w:color w:val="000000"/>
          <w:lang w:val="uk-UA" w:eastAsia="ru-RU"/>
        </w:rPr>
        <w:t>,  що діє на підставі  Статуту, з іншої сторони, уклали цей Договір про таке:</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numPr>
          <w:ilvl w:val="1"/>
          <w:numId w:val="1"/>
        </w:numPr>
        <w:spacing w:after="0" w:line="240" w:lineRule="auto"/>
        <w:jc w:val="center"/>
        <w:rPr>
          <w:rFonts w:ascii="Times New Roman" w:eastAsia="Calibri" w:hAnsi="Times New Roman" w:cs="Times New Roman"/>
          <w:b/>
          <w:i/>
          <w:color w:val="000000"/>
          <w:lang w:val="uk-UA" w:eastAsia="ru-RU"/>
        </w:rPr>
      </w:pPr>
      <w:r w:rsidRPr="00246C6E">
        <w:rPr>
          <w:rFonts w:ascii="Times New Roman" w:eastAsia="Calibri" w:hAnsi="Times New Roman" w:cs="Times New Roman"/>
          <w:b/>
          <w:i/>
          <w:color w:val="000000"/>
          <w:lang w:val="uk-UA" w:eastAsia="ru-RU"/>
        </w:rPr>
        <w:t>ПРЕДМЕТ ДОГОВОРУ.</w:t>
      </w:r>
    </w:p>
    <w:p w:rsidR="00246C6E" w:rsidRPr="00246C6E" w:rsidRDefault="00246C6E" w:rsidP="00246C6E">
      <w:pPr>
        <w:spacing w:after="0" w:line="240" w:lineRule="auto"/>
        <w:rPr>
          <w:rFonts w:ascii="Times New Roman" w:eastAsia="Calibri" w:hAnsi="Times New Roman" w:cs="Times New Roman"/>
          <w:b/>
          <w:iCs/>
          <w:color w:val="000000"/>
          <w:sz w:val="18"/>
          <w:szCs w:val="18"/>
          <w:lang w:val="uk-UA" w:eastAsia="ru-RU"/>
        </w:rPr>
      </w:pPr>
      <w:bookmarkStart w:id="6" w:name="_Hlk154064508"/>
      <w:proofErr w:type="spellStart"/>
      <w:r w:rsidRPr="00246C6E">
        <w:rPr>
          <w:rFonts w:ascii="Times New Roman" w:eastAsia="Calibri" w:hAnsi="Times New Roman" w:cs="Times New Roman"/>
          <w:b/>
          <w:iCs/>
          <w:color w:val="000000"/>
          <w:sz w:val="18"/>
          <w:szCs w:val="18"/>
          <w:lang w:val="uk-UA" w:eastAsia="ru-RU"/>
        </w:rPr>
        <w:t>вул.</w:t>
      </w:r>
      <w:r w:rsidR="00D67F2E">
        <w:rPr>
          <w:rFonts w:ascii="Times New Roman" w:eastAsia="Calibri" w:hAnsi="Times New Roman" w:cs="Times New Roman"/>
          <w:b/>
          <w:iCs/>
          <w:color w:val="000000"/>
          <w:sz w:val="18"/>
          <w:szCs w:val="18"/>
          <w:lang w:val="uk-UA" w:eastAsia="ru-RU"/>
        </w:rPr>
        <w:t>Маршака</w:t>
      </w:r>
      <w:proofErr w:type="spellEnd"/>
      <w:r w:rsidR="00D67F2E">
        <w:rPr>
          <w:rFonts w:ascii="Times New Roman" w:eastAsia="Calibri" w:hAnsi="Times New Roman" w:cs="Times New Roman"/>
          <w:b/>
          <w:iCs/>
          <w:color w:val="000000"/>
          <w:sz w:val="18"/>
          <w:szCs w:val="18"/>
          <w:lang w:val="uk-UA" w:eastAsia="ru-RU"/>
        </w:rPr>
        <w:t xml:space="preserve"> 1А</w:t>
      </w:r>
      <w:r w:rsidRPr="00246C6E">
        <w:rPr>
          <w:rFonts w:ascii="Times New Roman" w:eastAsia="Calibri" w:hAnsi="Times New Roman" w:cs="Times New Roman"/>
          <w:b/>
          <w:iCs/>
          <w:color w:val="000000"/>
          <w:sz w:val="18"/>
          <w:szCs w:val="18"/>
          <w:lang w:val="uk-UA" w:eastAsia="ru-RU"/>
        </w:rPr>
        <w:t>;</w:t>
      </w:r>
    </w:p>
    <w:bookmarkEnd w:id="6"/>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1.1. За умовами цього Договору Виконавець надає послуги </w:t>
      </w:r>
      <w:r w:rsidRPr="00246C6E">
        <w:rPr>
          <w:rFonts w:ascii="Times New Roman" w:eastAsia="Calibri" w:hAnsi="Times New Roman" w:cs="Times New Roman"/>
          <w:b/>
          <w:color w:val="000000"/>
          <w:lang w:val="uk-UA" w:eastAsia="ru-RU"/>
        </w:rPr>
        <w:t xml:space="preserve">з </w:t>
      </w:r>
      <w:r w:rsidRPr="00246C6E">
        <w:rPr>
          <w:rFonts w:ascii="Times New Roman" w:eastAsia="Calibri" w:hAnsi="Times New Roman" w:cs="Times New Roman"/>
          <w:color w:val="000000"/>
          <w:lang w:val="uk-UA" w:eastAsia="ru-RU"/>
        </w:rPr>
        <w:t>поводження з твердими побутовими відходами (перевезення, захоронення) (далі - послуги) ДК 21:2015 – 90510000-5 «Утилізація сміття та поводження зі сміттям», а ЗАМОВНИК зобов`язується своєчасно оплатити ці послуги за встановленим тарифом у строки та на умовах, передбачених цим Договором.</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color w:val="000000"/>
          <w:lang w:val="uk-UA" w:eastAsia="ru-RU"/>
        </w:rPr>
      </w:pPr>
      <w:r w:rsidRPr="00246C6E">
        <w:rPr>
          <w:rFonts w:ascii="Times New Roman" w:eastAsia="Calibri" w:hAnsi="Times New Roman" w:cs="Times New Roman"/>
          <w:b/>
          <w:i/>
          <w:color w:val="000000"/>
          <w:lang w:val="uk-UA" w:eastAsia="ru-RU"/>
        </w:rPr>
        <w:t>2.ОБСЯГИ, РЕЖИМ ТА ВАРТІСТЬ НАДАННЯ ПОСЛУГ.</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b/>
          <w:i/>
          <w:color w:val="000000"/>
          <w:lang w:val="uk-UA" w:eastAsia="ru-RU"/>
        </w:rPr>
        <w:t xml:space="preserve"> </w:t>
      </w:r>
      <w:r w:rsidRPr="00246C6E">
        <w:rPr>
          <w:rFonts w:ascii="Times New Roman" w:eastAsia="Calibri" w:hAnsi="Times New Roman" w:cs="Times New Roman"/>
          <w:color w:val="000000"/>
          <w:lang w:val="uk-UA" w:eastAsia="ru-RU"/>
        </w:rPr>
        <w:t>2.1. Обсяги вивезення (перевезення) та захоронення ТПВ встановлюються на підставі диференційованих норм накопичення, відповідно до  вимог чинних нормативно-правових актів та рішень місцевої влади.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534"/>
        <w:gridCol w:w="1121"/>
        <w:gridCol w:w="1292"/>
        <w:gridCol w:w="1184"/>
      </w:tblGrid>
      <w:tr w:rsidR="00246C6E" w:rsidRPr="00246C6E" w:rsidTr="00C43314">
        <w:tc>
          <w:tcPr>
            <w:tcW w:w="2792" w:type="dxa"/>
          </w:tcPr>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Розрахункова одиниця</w:t>
            </w:r>
          </w:p>
        </w:tc>
        <w:tc>
          <w:tcPr>
            <w:tcW w:w="3534" w:type="dxa"/>
          </w:tcPr>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Норма накопичення (м. куб.)</w:t>
            </w:r>
          </w:p>
        </w:tc>
        <w:tc>
          <w:tcPr>
            <w:tcW w:w="1121" w:type="dxa"/>
          </w:tcPr>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Кількість (м. куб.)</w:t>
            </w:r>
          </w:p>
        </w:tc>
        <w:tc>
          <w:tcPr>
            <w:tcW w:w="1292" w:type="dxa"/>
          </w:tcPr>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Тариф (грн.), без урахування ПДВ</w:t>
            </w:r>
          </w:p>
        </w:tc>
        <w:tc>
          <w:tcPr>
            <w:tcW w:w="1184" w:type="dxa"/>
          </w:tcPr>
          <w:p w:rsidR="00246C6E" w:rsidRPr="00246C6E" w:rsidRDefault="00246C6E" w:rsidP="00C43314">
            <w:pPr>
              <w:spacing w:after="0" w:line="240" w:lineRule="auto"/>
              <w:ind w:right="196"/>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Сума (грн.)з урахування ПДВ</w:t>
            </w:r>
          </w:p>
        </w:tc>
      </w:tr>
      <w:tr w:rsidR="00246C6E" w:rsidRPr="00246C6E" w:rsidTr="00C43314">
        <w:tc>
          <w:tcPr>
            <w:tcW w:w="2792" w:type="dxa"/>
          </w:tcPr>
          <w:p w:rsidR="00246C6E" w:rsidRPr="00246C6E" w:rsidRDefault="00246C6E" w:rsidP="00D67F2E">
            <w:pPr>
              <w:spacing w:after="0" w:line="240" w:lineRule="auto"/>
              <w:jc w:val="both"/>
              <w:rPr>
                <w:rFonts w:ascii="Times New Roman" w:eastAsia="Calibri" w:hAnsi="Times New Roman" w:cs="Times New Roman"/>
                <w:b/>
                <w:color w:val="000000"/>
                <w:lang w:val="uk-UA" w:eastAsia="ru-RU"/>
              </w:rPr>
            </w:pPr>
            <w:r w:rsidRPr="00246C6E">
              <w:rPr>
                <w:rFonts w:ascii="Times New Roman" w:eastAsia="Calibri" w:hAnsi="Times New Roman" w:cs="Times New Roman"/>
                <w:color w:val="000000"/>
                <w:lang w:val="uk-UA" w:eastAsia="ru-RU"/>
              </w:rPr>
              <w:t xml:space="preserve">Обсяг вивезення </w:t>
            </w:r>
          </w:p>
        </w:tc>
        <w:tc>
          <w:tcPr>
            <w:tcW w:w="3534" w:type="dxa"/>
          </w:tcPr>
          <w:p w:rsidR="00246C6E" w:rsidRPr="00246C6E" w:rsidRDefault="00D67F2E" w:rsidP="00192948">
            <w:pPr>
              <w:spacing w:after="0" w:line="240" w:lineRule="auto"/>
              <w:jc w:val="both"/>
              <w:rPr>
                <w:rFonts w:ascii="Times New Roman" w:eastAsia="Calibri" w:hAnsi="Times New Roman" w:cs="Times New Roman"/>
                <w:b/>
                <w:color w:val="000000"/>
                <w:lang w:val="uk-UA" w:eastAsia="ru-RU"/>
              </w:rPr>
            </w:pPr>
            <w:r>
              <w:rPr>
                <w:rFonts w:ascii="Times New Roman" w:eastAsia="Calibri" w:hAnsi="Times New Roman" w:cs="Times New Roman"/>
                <w:color w:val="000000"/>
                <w:lang w:val="uk-UA" w:eastAsia="ru-RU"/>
              </w:rPr>
              <w:t>3</w:t>
            </w:r>
            <w:r w:rsidR="00246C6E" w:rsidRPr="00246C6E">
              <w:rPr>
                <w:rFonts w:ascii="Times New Roman" w:eastAsia="Calibri" w:hAnsi="Times New Roman" w:cs="Times New Roman"/>
                <w:color w:val="000000"/>
                <w:lang w:val="uk-UA" w:eastAsia="ru-RU"/>
              </w:rPr>
              <w:t xml:space="preserve"> </w:t>
            </w:r>
            <w:proofErr w:type="spellStart"/>
            <w:r w:rsidR="00246C6E" w:rsidRPr="00246C6E">
              <w:rPr>
                <w:rFonts w:ascii="Times New Roman" w:eastAsia="Calibri" w:hAnsi="Times New Roman" w:cs="Times New Roman"/>
                <w:color w:val="000000"/>
                <w:lang w:val="uk-UA" w:eastAsia="ru-RU"/>
              </w:rPr>
              <w:t>конт</w:t>
            </w:r>
            <w:proofErr w:type="spellEnd"/>
            <w:r w:rsidR="00246C6E" w:rsidRPr="00246C6E">
              <w:rPr>
                <w:rFonts w:ascii="Times New Roman" w:eastAsia="Calibri" w:hAnsi="Times New Roman" w:cs="Times New Roman"/>
                <w:color w:val="000000"/>
                <w:lang w:val="uk-UA" w:eastAsia="ru-RU"/>
              </w:rPr>
              <w:t xml:space="preserve">. х 1,1 м³ х </w:t>
            </w:r>
            <w:r>
              <w:rPr>
                <w:rFonts w:ascii="Times New Roman" w:eastAsia="Calibri" w:hAnsi="Times New Roman" w:cs="Times New Roman"/>
                <w:color w:val="000000"/>
                <w:lang w:val="uk-UA" w:eastAsia="ru-RU"/>
              </w:rPr>
              <w:t>1</w:t>
            </w:r>
            <w:r w:rsidR="00192948">
              <w:rPr>
                <w:rFonts w:ascii="Times New Roman" w:eastAsia="Calibri" w:hAnsi="Times New Roman" w:cs="Times New Roman"/>
                <w:color w:val="000000"/>
                <w:lang w:val="uk-UA" w:eastAsia="ru-RU"/>
              </w:rPr>
              <w:t>44</w:t>
            </w:r>
            <w:r w:rsidR="00246C6E" w:rsidRPr="00246C6E">
              <w:rPr>
                <w:rFonts w:ascii="Times New Roman" w:eastAsia="Calibri" w:hAnsi="Times New Roman" w:cs="Times New Roman"/>
                <w:color w:val="000000"/>
                <w:lang w:val="uk-UA" w:eastAsia="ru-RU"/>
              </w:rPr>
              <w:t xml:space="preserve"> разів</w:t>
            </w:r>
          </w:p>
        </w:tc>
        <w:tc>
          <w:tcPr>
            <w:tcW w:w="1121" w:type="dxa"/>
            <w:vAlign w:val="center"/>
          </w:tcPr>
          <w:p w:rsidR="00246C6E" w:rsidRPr="00246C6E" w:rsidRDefault="00192948" w:rsidP="00246C6E">
            <w:pPr>
              <w:spacing w:after="0" w:line="240" w:lineRule="auto"/>
              <w:jc w:val="center"/>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475,2</w:t>
            </w:r>
          </w:p>
        </w:tc>
        <w:tc>
          <w:tcPr>
            <w:tcW w:w="1292" w:type="dxa"/>
          </w:tcPr>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p>
        </w:tc>
        <w:tc>
          <w:tcPr>
            <w:tcW w:w="1184" w:type="dxa"/>
          </w:tcPr>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p>
        </w:tc>
      </w:tr>
    </w:tbl>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2.2. Загальний обсяг вивезення (перевезення) та захоронення ТПВ становить</w:t>
      </w:r>
      <w:r w:rsidRPr="00246C6E">
        <w:rPr>
          <w:rFonts w:ascii="Times New Roman" w:eastAsia="Calibri" w:hAnsi="Times New Roman" w:cs="Times New Roman"/>
          <w:b/>
          <w:color w:val="000000"/>
          <w:lang w:val="uk-UA" w:eastAsia="ru-RU"/>
        </w:rPr>
        <w:t xml:space="preserve"> </w:t>
      </w:r>
      <w:r w:rsidR="00192948">
        <w:rPr>
          <w:rFonts w:ascii="Times New Roman" w:eastAsia="Calibri" w:hAnsi="Times New Roman" w:cs="Times New Roman"/>
          <w:b/>
          <w:color w:val="000000"/>
          <w:lang w:val="uk-UA" w:eastAsia="ru-RU"/>
        </w:rPr>
        <w:t>475,2</w:t>
      </w:r>
      <w:r w:rsidRPr="00246C6E">
        <w:rPr>
          <w:rFonts w:ascii="Times New Roman" w:eastAsia="Calibri" w:hAnsi="Times New Roman" w:cs="Times New Roman"/>
          <w:b/>
          <w:color w:val="000000"/>
          <w:lang w:val="uk-UA" w:eastAsia="ru-RU"/>
        </w:rPr>
        <w:t xml:space="preserve"> кубічних метрів.</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2.3. Послуги надаються ЗАМОВНИКУ за планово-подвірною (</w:t>
      </w:r>
      <w:proofErr w:type="spellStart"/>
      <w:r w:rsidRPr="00246C6E">
        <w:rPr>
          <w:rFonts w:ascii="Times New Roman" w:eastAsia="Calibri" w:hAnsi="Times New Roman" w:cs="Times New Roman"/>
          <w:color w:val="000000"/>
          <w:lang w:val="uk-UA" w:eastAsia="ru-RU"/>
        </w:rPr>
        <w:t>побудинковою</w:t>
      </w:r>
      <w:proofErr w:type="spellEnd"/>
      <w:r w:rsidRPr="00246C6E">
        <w:rPr>
          <w:rFonts w:ascii="Times New Roman" w:eastAsia="Calibri" w:hAnsi="Times New Roman" w:cs="Times New Roman"/>
          <w:color w:val="000000"/>
          <w:lang w:val="uk-UA" w:eastAsia="ru-RU"/>
        </w:rPr>
        <w:t>) системою збирання ТПВ.</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2.4. Для збирання (завантаження) ТПВ ЗАМОВНИК обладнує контейнерні майданчики з можливістю під`їзду, для маневрування сміттєвозів та виставляє контейнери місткістю 1,1 </w:t>
      </w:r>
      <w:proofErr w:type="spellStart"/>
      <w:r w:rsidRPr="00246C6E">
        <w:rPr>
          <w:rFonts w:ascii="Times New Roman" w:eastAsia="Calibri" w:hAnsi="Times New Roman" w:cs="Times New Roman"/>
          <w:color w:val="000000"/>
          <w:lang w:val="uk-UA" w:eastAsia="ru-RU"/>
        </w:rPr>
        <w:t>куб.метрів</w:t>
      </w:r>
      <w:proofErr w:type="spellEnd"/>
      <w:r w:rsidRPr="00246C6E">
        <w:rPr>
          <w:rFonts w:ascii="Times New Roman" w:eastAsia="Calibri" w:hAnsi="Times New Roman" w:cs="Times New Roman"/>
          <w:color w:val="000000"/>
          <w:lang w:val="uk-UA" w:eastAsia="ru-RU"/>
        </w:rPr>
        <w:t xml:space="preserve"> або укладає угоду про користування з іншими підприємствами. </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2.5. Типи та кількість спеціальних автомобілів, необхідних для вивезення (перевезення) та захоронення ТПВ визначаються ВИКОНАВЦЕМ.</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2.6. Оплата здійснюється відповідно до діючого тарифу за 1 </w:t>
      </w:r>
      <w:proofErr w:type="spellStart"/>
      <w:r w:rsidRPr="00246C6E">
        <w:rPr>
          <w:rFonts w:ascii="Times New Roman" w:eastAsia="Calibri" w:hAnsi="Times New Roman" w:cs="Times New Roman"/>
          <w:color w:val="000000"/>
          <w:lang w:val="uk-UA" w:eastAsia="ru-RU"/>
        </w:rPr>
        <w:t>куб.м</w:t>
      </w:r>
      <w:proofErr w:type="spellEnd"/>
      <w:r w:rsidRPr="00246C6E">
        <w:rPr>
          <w:rFonts w:ascii="Times New Roman" w:eastAsia="Calibri" w:hAnsi="Times New Roman" w:cs="Times New Roman"/>
          <w:color w:val="000000"/>
          <w:lang w:val="uk-UA" w:eastAsia="ru-RU"/>
        </w:rPr>
        <w:t>.</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2.7. Значення тарифу динамічне, яке може змінюватись ВИКОНАВЦЕМ при зміні вартості його складових частин, рішень відповідних відомств України, про що письмово інформує Замовника. </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2.8. Загальна сума на момент укладання договору складає</w:t>
      </w:r>
      <w:r w:rsidRPr="00246C6E">
        <w:rPr>
          <w:rFonts w:ascii="Times New Roman" w:eastAsia="Calibri" w:hAnsi="Times New Roman" w:cs="Times New Roman"/>
          <w:b/>
          <w:color w:val="000000"/>
          <w:lang w:val="uk-UA" w:eastAsia="ru-RU"/>
        </w:rPr>
        <w:t>_____________________________________________</w:t>
      </w:r>
      <w:r w:rsidRPr="00246C6E">
        <w:rPr>
          <w:rFonts w:ascii="Times New Roman" w:eastAsia="Calibri" w:hAnsi="Times New Roman" w:cs="Times New Roman"/>
          <w:color w:val="000000"/>
          <w:lang w:val="uk-UA" w:eastAsia="ru-RU"/>
        </w:rPr>
        <w:t xml:space="preserve"> з урахуванням ПДВ - ________________________________________________у </w:t>
      </w:r>
      <w:proofErr w:type="spellStart"/>
      <w:r w:rsidRPr="00246C6E">
        <w:rPr>
          <w:rFonts w:ascii="Times New Roman" w:eastAsia="Calibri" w:hAnsi="Times New Roman" w:cs="Times New Roman"/>
          <w:color w:val="000000"/>
          <w:lang w:val="uk-UA" w:eastAsia="ru-RU"/>
        </w:rPr>
        <w:t>т.ч</w:t>
      </w:r>
      <w:proofErr w:type="spellEnd"/>
      <w:r w:rsidRPr="00246C6E">
        <w:rPr>
          <w:rFonts w:ascii="Times New Roman" w:eastAsia="Calibri" w:hAnsi="Times New Roman" w:cs="Times New Roman"/>
          <w:color w:val="000000"/>
          <w:lang w:val="uk-UA" w:eastAsia="ru-RU"/>
        </w:rPr>
        <w:t>.:</w:t>
      </w:r>
    </w:p>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color w:val="000000"/>
          <w:lang w:val="uk-UA" w:eastAsia="ru-RU"/>
        </w:rPr>
      </w:pPr>
      <w:r w:rsidRPr="00246C6E">
        <w:rPr>
          <w:rFonts w:ascii="Times New Roman" w:eastAsia="Calibri" w:hAnsi="Times New Roman" w:cs="Times New Roman"/>
          <w:b/>
          <w:i/>
          <w:color w:val="000000"/>
          <w:lang w:val="uk-UA" w:eastAsia="ru-RU"/>
        </w:rPr>
        <w:t>3. ОПЛАТА СПОЖИТИХ ПОСЛУГ.</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3.1.Розрахунковим періодом є </w:t>
      </w:r>
      <w:r w:rsidR="00DE0E99">
        <w:rPr>
          <w:rFonts w:ascii="Times New Roman" w:eastAsia="Calibri" w:hAnsi="Times New Roman" w:cs="Times New Roman"/>
          <w:color w:val="000000"/>
          <w:lang w:val="uk-UA" w:eastAsia="ru-RU"/>
        </w:rPr>
        <w:t>період з 15 числа минулого місяця до 15 числа поточного місяця, а також з 15 грудня  до 31 грудня</w:t>
      </w:r>
      <w:r w:rsidRPr="00246C6E">
        <w:rPr>
          <w:rFonts w:ascii="Times New Roman" w:eastAsia="Calibri" w:hAnsi="Times New Roman" w:cs="Times New Roman"/>
          <w:color w:val="000000"/>
          <w:lang w:val="uk-UA" w:eastAsia="ru-RU"/>
        </w:rPr>
        <w:t xml:space="preserve">. Сторони дійшли спільної згоди, що оплата буде проводитись в межах наявного фінансування.                            </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3.2. ЗАМОВНИК вносить плату за послуги на розрахунковий рахунок Виконавця.</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lastRenderedPageBreak/>
        <w:t>3.3. У разі ненадання послуг або надання їх не в повному обсязі, відхилення їх кількісних і якісних показників від нормативних Виконавець здійснює перерахунок розміру плати.</w:t>
      </w:r>
    </w:p>
    <w:p w:rsidR="00246C6E" w:rsidRPr="00246C6E" w:rsidRDefault="00246C6E" w:rsidP="00246C6E">
      <w:pPr>
        <w:spacing w:after="0" w:line="240" w:lineRule="auto"/>
        <w:jc w:val="center"/>
        <w:rPr>
          <w:rFonts w:ascii="Times New Roman" w:eastAsia="Calibri" w:hAnsi="Times New Roman" w:cs="Times New Roman"/>
          <w:b/>
          <w:i/>
          <w:color w:val="000000"/>
          <w:lang w:val="uk-UA" w:eastAsia="ru-RU"/>
        </w:rPr>
      </w:pPr>
      <w:r w:rsidRPr="00246C6E">
        <w:rPr>
          <w:rFonts w:ascii="Times New Roman" w:eastAsia="Calibri" w:hAnsi="Times New Roman" w:cs="Times New Roman"/>
          <w:b/>
          <w:i/>
          <w:color w:val="000000"/>
          <w:lang w:val="uk-UA" w:eastAsia="ru-RU"/>
        </w:rPr>
        <w:t>4. ПРАВА ТА ОБОВ'ЯЗКИ СТОРІН.</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b/>
          <w:color w:val="000000"/>
          <w:lang w:val="uk-UA" w:eastAsia="ru-RU"/>
        </w:rPr>
        <w:t>4.1.</w:t>
      </w:r>
      <w:r w:rsidRPr="00246C6E">
        <w:rPr>
          <w:rFonts w:ascii="Times New Roman" w:eastAsia="Calibri" w:hAnsi="Times New Roman" w:cs="Times New Roman"/>
          <w:b/>
          <w:color w:val="000000"/>
          <w:lang w:val="uk-UA" w:eastAsia="ru-RU"/>
        </w:rPr>
        <w:tab/>
        <w:t>ЗАМОВНИК має право</w:t>
      </w:r>
      <w:r w:rsidRPr="00246C6E">
        <w:rPr>
          <w:rFonts w:ascii="Times New Roman" w:eastAsia="Calibri" w:hAnsi="Times New Roman" w:cs="Times New Roman"/>
          <w:color w:val="000000"/>
          <w:lang w:val="uk-UA" w:eastAsia="ru-RU"/>
        </w:rPr>
        <w:t xml:space="preserve"> на:</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4.1.1. Отримання вчасно та відповідної якості послуг згідно із законодавством;</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4.1.2. Усунення Виконавцем виявлених недоліків у наданні послуг у встановлені законодавством строки;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4.1.3. Відшкодування  збитків, заподіяних його майну, шкоди заподіяної його життю чи здоров'ю внаслідок неналежного надання послуг;</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4.1.4. Своєчасне отримання інформації від Виконавця про загальну суму місячного платежу, режим надання послуг;</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4.1.5. Перевірку кількісних та якісних показників надання послуг у порядку, встановленому законодавством України.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b/>
          <w:color w:val="000000"/>
          <w:lang w:val="uk-UA" w:eastAsia="ru-RU"/>
        </w:rPr>
        <w:t>4.2.</w:t>
      </w:r>
      <w:r w:rsidRPr="00246C6E">
        <w:rPr>
          <w:rFonts w:ascii="Times New Roman" w:eastAsia="Calibri" w:hAnsi="Times New Roman" w:cs="Times New Roman"/>
          <w:b/>
          <w:color w:val="000000"/>
          <w:lang w:val="uk-UA" w:eastAsia="ru-RU"/>
        </w:rPr>
        <w:tab/>
        <w:t>ЗАМОВНИК зобов'язаний</w:t>
      </w:r>
      <w:r w:rsidRPr="00246C6E">
        <w:rPr>
          <w:rFonts w:ascii="Times New Roman" w:eastAsia="Calibri" w:hAnsi="Times New Roman" w:cs="Times New Roman"/>
          <w:color w:val="000000"/>
          <w:lang w:val="uk-UA" w:eastAsia="ru-RU"/>
        </w:rPr>
        <w:t>:</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4.2.1. Своєчасно оплачувати послуги у встановлений Договором строки;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4.2.2. Не допускати перевантаження контейнерів та їх завантаження негабаритними відходами.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4.2.3. Дотримуватись природоохоронного та санітарного законодавства по поводженню з відходами;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4.2.4. Своєчасно вживати заходів до усунення виявлених недоліків, пов'язаних з отриманням послуг, що виникли з власної вини;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4.2.5. Складувати тверді побутові відходи у спеціально відведених місцях та контейнерах.</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4.2.6. Бережливо відноситися до майна Виконавця.</w:t>
      </w:r>
    </w:p>
    <w:p w:rsidR="00246C6E" w:rsidRPr="00246C6E" w:rsidRDefault="00246C6E" w:rsidP="00246C6E">
      <w:pPr>
        <w:spacing w:after="0" w:line="240" w:lineRule="auto"/>
        <w:ind w:left="-22"/>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4.2.7. Не розміщувати в контейнерах для збору твердих побутових відходів отруйні та   легкозаймисті відходи.</w:t>
      </w:r>
    </w:p>
    <w:p w:rsidR="00246C6E" w:rsidRPr="00246C6E" w:rsidRDefault="00246C6E" w:rsidP="00246C6E">
      <w:pPr>
        <w:spacing w:after="0" w:line="240" w:lineRule="auto"/>
        <w:ind w:left="-22"/>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4.2.8. Забезпечувати чистоту контейнерних майданчиків, вільний прохід та проїзд до них, а також освітлення в темний час доби.</w:t>
      </w:r>
    </w:p>
    <w:p w:rsidR="00246C6E" w:rsidRPr="00246C6E" w:rsidRDefault="00246C6E" w:rsidP="00246C6E">
      <w:pPr>
        <w:spacing w:after="0" w:line="240" w:lineRule="auto"/>
        <w:ind w:left="-22"/>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4.2.9. Один раз на  квартал направляти представника для звірки взаємних розрахунків з обов’язковим підписанням акту звірки.</w:t>
      </w:r>
    </w:p>
    <w:p w:rsidR="00246C6E" w:rsidRPr="00246C6E" w:rsidRDefault="00246C6E" w:rsidP="00246C6E">
      <w:pPr>
        <w:spacing w:after="0" w:line="240" w:lineRule="auto"/>
        <w:ind w:left="-22"/>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4.2.10. У разі зміни банківських реквізитів, місцезнаходження, змін у керівництві підприємства, початку процедури банкрутства, реорганізації, будь-яких інших змін у своїй господарській діяльності повідомляти ВИКОНАВЦЯ протягом  наступних 5 (п’яти) календарних днів із наданням копій відповідних документів.</w:t>
      </w:r>
    </w:p>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r w:rsidRPr="00246C6E">
        <w:rPr>
          <w:rFonts w:ascii="Times New Roman" w:eastAsia="Calibri" w:hAnsi="Times New Roman" w:cs="Times New Roman"/>
          <w:b/>
          <w:color w:val="000000"/>
          <w:lang w:val="uk-UA" w:eastAsia="ru-RU"/>
        </w:rPr>
        <w:t>4.3. Виконавець має право:</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4.3.1. Вимагати від ЗАМОВНИКА дотримання вимог природоохоронного та санітарного законодавства України;</w:t>
      </w:r>
    </w:p>
    <w:p w:rsidR="00246C6E" w:rsidRPr="00DE0E99" w:rsidRDefault="00246C6E" w:rsidP="00DE0E99">
      <w:pPr>
        <w:spacing w:after="0" w:line="240" w:lineRule="auto"/>
        <w:ind w:left="-22"/>
        <w:jc w:val="both"/>
        <w:rPr>
          <w:rFonts w:ascii="Times New Roman" w:eastAsia="Calibri" w:hAnsi="Times New Roman" w:cs="Times New Roman"/>
          <w:color w:val="000000"/>
          <w:sz w:val="21"/>
          <w:szCs w:val="21"/>
          <w:lang w:val="uk-UA" w:eastAsia="ru-RU"/>
        </w:rPr>
      </w:pPr>
      <w:r w:rsidRPr="00246C6E">
        <w:rPr>
          <w:rFonts w:ascii="Times New Roman" w:eastAsia="Calibri" w:hAnsi="Times New Roman" w:cs="Times New Roman"/>
          <w:color w:val="000000"/>
          <w:lang w:val="uk-UA" w:eastAsia="ru-RU"/>
        </w:rPr>
        <w:t xml:space="preserve">4.3.2. </w:t>
      </w:r>
      <w:r w:rsidRPr="00DE0E99">
        <w:rPr>
          <w:rFonts w:ascii="Times New Roman" w:eastAsia="Calibri" w:hAnsi="Times New Roman" w:cs="Times New Roman"/>
          <w:color w:val="000000"/>
          <w:sz w:val="21"/>
          <w:szCs w:val="21"/>
          <w:lang w:val="uk-UA" w:eastAsia="ru-RU"/>
        </w:rPr>
        <w:t xml:space="preserve">Вносити зміни у Договір, що впливають на розмір плати за послуги, на підставі рішень виконкому Криворізької міської ради, шляхом  підписання  </w:t>
      </w:r>
      <w:r w:rsidR="00DE0E99" w:rsidRPr="00DE0E99">
        <w:rPr>
          <w:rFonts w:ascii="Times New Roman" w:eastAsia="Calibri" w:hAnsi="Times New Roman" w:cs="Times New Roman"/>
          <w:color w:val="000000"/>
          <w:sz w:val="21"/>
          <w:szCs w:val="21"/>
          <w:lang w:val="uk-UA" w:eastAsia="ru-RU"/>
        </w:rPr>
        <w:t>д</w:t>
      </w:r>
      <w:r w:rsidRPr="00DE0E99">
        <w:rPr>
          <w:rFonts w:ascii="Times New Roman" w:eastAsia="Calibri" w:hAnsi="Times New Roman" w:cs="Times New Roman"/>
          <w:color w:val="000000"/>
          <w:sz w:val="21"/>
          <w:szCs w:val="21"/>
          <w:lang w:val="uk-UA" w:eastAsia="ru-RU"/>
        </w:rPr>
        <w:t>одаткової  угоди  у  разі  відповідного  письмового   звернення</w:t>
      </w:r>
      <w:r w:rsidR="00DE0E99" w:rsidRPr="00DE0E99">
        <w:rPr>
          <w:rFonts w:ascii="Times New Roman" w:eastAsia="Calibri" w:hAnsi="Times New Roman" w:cs="Times New Roman"/>
          <w:color w:val="000000"/>
          <w:sz w:val="21"/>
          <w:szCs w:val="21"/>
          <w:lang w:val="uk-UA" w:eastAsia="ru-RU"/>
        </w:rPr>
        <w:t xml:space="preserve"> </w:t>
      </w:r>
      <w:r w:rsidRPr="00DE0E99">
        <w:rPr>
          <w:rFonts w:ascii="Times New Roman" w:eastAsia="Calibri" w:hAnsi="Times New Roman" w:cs="Times New Roman"/>
          <w:color w:val="000000"/>
          <w:sz w:val="21"/>
          <w:szCs w:val="21"/>
          <w:lang w:val="uk-UA" w:eastAsia="ru-RU"/>
        </w:rPr>
        <w:t> ЗАМОВНИКА</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4.3.3. В разі необхідності залучати до надання послуг ЗАМОВНИКУ третіх осіб. </w:t>
      </w:r>
    </w:p>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r w:rsidRPr="00246C6E">
        <w:rPr>
          <w:rFonts w:ascii="Times New Roman" w:eastAsia="Calibri" w:hAnsi="Times New Roman" w:cs="Times New Roman"/>
          <w:b/>
          <w:color w:val="000000"/>
          <w:lang w:val="uk-UA" w:eastAsia="ru-RU"/>
        </w:rPr>
        <w:t>4.4.</w:t>
      </w:r>
      <w:r w:rsidRPr="00246C6E">
        <w:rPr>
          <w:rFonts w:ascii="Times New Roman" w:eastAsia="Calibri" w:hAnsi="Times New Roman" w:cs="Times New Roman"/>
          <w:color w:val="000000"/>
          <w:lang w:val="uk-UA" w:eastAsia="ru-RU"/>
        </w:rPr>
        <w:t xml:space="preserve"> </w:t>
      </w:r>
      <w:r w:rsidRPr="00246C6E">
        <w:rPr>
          <w:rFonts w:ascii="Times New Roman" w:eastAsia="Calibri" w:hAnsi="Times New Roman" w:cs="Times New Roman"/>
          <w:b/>
          <w:color w:val="000000"/>
          <w:lang w:val="uk-UA" w:eastAsia="ru-RU"/>
        </w:rPr>
        <w:t>Виконавець зобов'язаний:</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4.4.1. Забезпечувати вчасно та відповідної якості послуги згідно із законодавством України;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4.4.2. Своєчасно за власний рахунок проводити робити з усунення виявлених недоліків, пов'язаних з отриманням послуг, що виникли з його вини;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4.4.3. Відшкодовувати ЗАМОВНИКУ збитки, заподіяні його майну, шкоду, заподіяну ЗАМОВНИКУ внаслідок неналежного надання послуг.</w:t>
      </w: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b/>
          <w:i/>
          <w:color w:val="000000"/>
          <w:lang w:val="uk-UA" w:eastAsia="ru-RU"/>
        </w:rPr>
        <w:t>5. ВІДПОВІДАЛЬНІСТЬ СТОРІН.</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b/>
          <w:color w:val="000000"/>
          <w:lang w:val="uk-UA" w:eastAsia="ru-RU"/>
        </w:rPr>
        <w:t>5.1.</w:t>
      </w:r>
      <w:r w:rsidRPr="00246C6E">
        <w:rPr>
          <w:rFonts w:ascii="Times New Roman" w:eastAsia="Calibri" w:hAnsi="Times New Roman" w:cs="Times New Roman"/>
          <w:color w:val="000000"/>
          <w:lang w:val="uk-UA" w:eastAsia="ru-RU"/>
        </w:rPr>
        <w:t xml:space="preserve"> </w:t>
      </w:r>
      <w:r w:rsidRPr="00246C6E">
        <w:rPr>
          <w:rFonts w:ascii="Times New Roman" w:eastAsia="Calibri" w:hAnsi="Times New Roman" w:cs="Times New Roman"/>
          <w:b/>
          <w:color w:val="000000"/>
          <w:lang w:val="uk-UA" w:eastAsia="ru-RU"/>
        </w:rPr>
        <w:t>ЗАМОВНИК несе відповідальність за</w:t>
      </w:r>
      <w:r w:rsidRPr="00246C6E">
        <w:rPr>
          <w:rFonts w:ascii="Times New Roman" w:eastAsia="Calibri" w:hAnsi="Times New Roman" w:cs="Times New Roman"/>
          <w:color w:val="000000"/>
          <w:lang w:val="uk-UA" w:eastAsia="ru-RU"/>
        </w:rPr>
        <w:t>:</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5.1.1. Недотримання вимог нормативно-правових актів у сфері поводження з твердими відходами;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5.1.2. Порушення зобов'язань, встановлених Договором і законодавством України;</w:t>
      </w:r>
    </w:p>
    <w:p w:rsidR="00246C6E" w:rsidRPr="00246C6E" w:rsidRDefault="00246C6E" w:rsidP="00246C6E">
      <w:pPr>
        <w:spacing w:after="0" w:line="240" w:lineRule="auto"/>
        <w:jc w:val="both"/>
        <w:rPr>
          <w:rFonts w:ascii="Times New Roman" w:eastAsia="Calibri" w:hAnsi="Times New Roman" w:cs="Times New Roman"/>
          <w:b/>
          <w:color w:val="000000"/>
          <w:lang w:val="uk-UA" w:eastAsia="ru-RU"/>
        </w:rPr>
      </w:pPr>
      <w:r w:rsidRPr="00246C6E">
        <w:rPr>
          <w:rFonts w:ascii="Times New Roman" w:eastAsia="Calibri" w:hAnsi="Times New Roman" w:cs="Times New Roman"/>
          <w:b/>
          <w:color w:val="000000"/>
          <w:lang w:val="uk-UA" w:eastAsia="ru-RU"/>
        </w:rPr>
        <w:t>5.2. Виконавець несе відповідальність за:</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5.2.1. Неналежне надання або ненадання послуги, що призвело до завдання збитків ЗАМОВНИКУ, шляхом відшкодування збитків;</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5.2.2. Зниження кількісних і якісних показників послуг - шляхом зменшення розміру плати;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5.2.3. ВИКОНАВЕЦЬ не несе відповідальності за невиконання умов договору або за допущенні недоліки, якщо доведе, що вони виникли з вини ЗАМОВНИКА або внаслідок дії форс-мажорних обставин.</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lastRenderedPageBreak/>
        <w:t>5.2.4. У випадку невиконання договірних зобов`язань Виконавець сплачує штрафні санкції, не нижче облікової ставки НБУ.</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5.2.5. В разі несвоєчасної оплати послуг Виконавець вправі вимагати оплати Замовником пені у розмірі, встановленому ст.231 Господарського кодексу України, а саме: 0.1 відсотка вартості послуг, з яких допущено прострочення виконання за кожний день прострочення, а за прострочення понад тридцяти днів додатково стягується штраф у розмірі семи відсотків вказаної вартості. Сплата пені не звільняє від сплати основного зобов`язання.</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color w:val="000000"/>
          <w:lang w:val="uk-UA" w:eastAsia="ru-RU"/>
        </w:rPr>
      </w:pPr>
      <w:r w:rsidRPr="00246C6E">
        <w:rPr>
          <w:rFonts w:ascii="Times New Roman" w:eastAsia="Calibri" w:hAnsi="Times New Roman" w:cs="Times New Roman"/>
          <w:b/>
          <w:i/>
          <w:color w:val="000000"/>
          <w:lang w:val="uk-UA" w:eastAsia="ru-RU"/>
        </w:rPr>
        <w:t>6. ПОРЯДОК РОЗВ'ЯЗАННЯ СПОРІВ.</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6.1. У разі порушення Виконавцем умов Договору ЗАМОВНИКОМ та представником Виконавця складається акт-претензія із зазначенням у ньому строків, виду порушень, кількісних і якісних показників послуг тощо.</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6.1.1. Представник Виконавця повинен з'явитися на письмовий виклик ЗАМОВНИКА для підписання </w:t>
      </w:r>
      <w:proofErr w:type="spellStart"/>
      <w:r w:rsidRPr="00246C6E">
        <w:rPr>
          <w:rFonts w:ascii="Times New Roman" w:eastAsia="Calibri" w:hAnsi="Times New Roman" w:cs="Times New Roman"/>
          <w:color w:val="000000"/>
          <w:lang w:val="uk-UA" w:eastAsia="ru-RU"/>
        </w:rPr>
        <w:t>акта</w:t>
      </w:r>
      <w:proofErr w:type="spellEnd"/>
      <w:r w:rsidRPr="00246C6E">
        <w:rPr>
          <w:rFonts w:ascii="Times New Roman" w:eastAsia="Calibri" w:hAnsi="Times New Roman" w:cs="Times New Roman"/>
          <w:color w:val="000000"/>
          <w:lang w:val="uk-UA" w:eastAsia="ru-RU"/>
        </w:rPr>
        <w:t>-претензії на пізніше ніж протягом трьох робочих днів, з дня реєстрації виклику.</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6.2. Акт-претензія подається Виконавцю, який протягом трьох робочих днів вирішує питання про перерахунок платежів або видає ЗАМОВНИКУ обґрунтовану письмову відмову в задоволені претензій.</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6.3. Спори між сторонами розв'язуються шляхом переговорів або у судовому порядку.</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6.4. Керуючись нормами Цивільного кодексу України сторони домовились встановити строк позовної давності - сім років.</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iCs/>
          <w:color w:val="000000"/>
          <w:lang w:val="uk-UA" w:eastAsia="ru-RU"/>
        </w:rPr>
      </w:pPr>
      <w:r w:rsidRPr="00246C6E">
        <w:rPr>
          <w:rFonts w:ascii="Times New Roman" w:eastAsia="Calibri" w:hAnsi="Times New Roman" w:cs="Times New Roman"/>
          <w:b/>
          <w:i/>
          <w:iCs/>
          <w:color w:val="000000"/>
          <w:lang w:val="uk-UA" w:eastAsia="ru-RU"/>
        </w:rPr>
        <w:t>7. ФОРС-МАЖОРНІ ОБСТАВИНИ.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7.1.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яка унеможливлює надання відповідної послуги відповідно до умов Договору.</w:t>
      </w:r>
    </w:p>
    <w:p w:rsidR="00246C6E" w:rsidRPr="00246C6E" w:rsidRDefault="00246C6E" w:rsidP="00246C6E">
      <w:pPr>
        <w:spacing w:after="0" w:line="240" w:lineRule="auto"/>
        <w:jc w:val="center"/>
        <w:rPr>
          <w:rFonts w:ascii="Times New Roman" w:eastAsia="Calibri" w:hAnsi="Times New Roman" w:cs="Times New Roman"/>
          <w:b/>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iCs/>
          <w:color w:val="000000"/>
          <w:lang w:val="uk-UA" w:eastAsia="ru-RU"/>
        </w:rPr>
      </w:pPr>
      <w:r w:rsidRPr="00246C6E">
        <w:rPr>
          <w:rFonts w:ascii="Times New Roman" w:eastAsia="Calibri" w:hAnsi="Times New Roman" w:cs="Times New Roman"/>
          <w:b/>
          <w:i/>
          <w:iCs/>
          <w:color w:val="000000"/>
          <w:lang w:val="uk-UA" w:eastAsia="ru-RU"/>
        </w:rPr>
        <w:t>8. СТРОК ДІЇ ДОГОВОРУ.</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8.1. Цей договір набирає чинності з моменту його під</w:t>
      </w:r>
      <w:r w:rsidR="00DE0E99">
        <w:rPr>
          <w:rFonts w:ascii="Times New Roman" w:eastAsia="Calibri" w:hAnsi="Times New Roman" w:cs="Times New Roman"/>
          <w:color w:val="000000"/>
          <w:lang w:val="uk-UA" w:eastAsia="ru-RU"/>
        </w:rPr>
        <w:t xml:space="preserve">писання Сторонами та діє до </w:t>
      </w:r>
      <w:r w:rsidR="00DE0E99" w:rsidRPr="00DE0E99">
        <w:rPr>
          <w:rFonts w:ascii="Times New Roman" w:eastAsia="Calibri" w:hAnsi="Times New Roman" w:cs="Times New Roman"/>
          <w:b/>
          <w:color w:val="000000"/>
          <w:lang w:val="uk-UA" w:eastAsia="ru-RU"/>
        </w:rPr>
        <w:t>31.12</w:t>
      </w:r>
      <w:r w:rsidRPr="00DE0E99">
        <w:rPr>
          <w:rFonts w:ascii="Times New Roman" w:eastAsia="Calibri" w:hAnsi="Times New Roman" w:cs="Times New Roman"/>
          <w:b/>
          <w:color w:val="000000"/>
          <w:lang w:val="uk-UA" w:eastAsia="ru-RU"/>
        </w:rPr>
        <w:t>.2024</w:t>
      </w:r>
      <w:r w:rsidRPr="00246C6E">
        <w:rPr>
          <w:rFonts w:ascii="Times New Roman" w:eastAsia="Calibri" w:hAnsi="Times New Roman" w:cs="Times New Roman"/>
          <w:color w:val="000000"/>
          <w:lang w:val="uk-UA" w:eastAsia="ru-RU"/>
        </w:rPr>
        <w:t xml:space="preserve"> року, але в будь-якому разі до повного виконання Сторонами взятих на себе зобов`язань за цим Договором.</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8.2. Договір може бути розірваний достроково у разі систематичного неналежного виконання його умов або невиконання взагалі.</w:t>
      </w:r>
    </w:p>
    <w:p w:rsidR="00246C6E" w:rsidRPr="00246C6E" w:rsidRDefault="00246C6E" w:rsidP="00246C6E">
      <w:pPr>
        <w:spacing w:after="0" w:line="240" w:lineRule="auto"/>
        <w:jc w:val="center"/>
        <w:rPr>
          <w:rFonts w:ascii="Times New Roman" w:eastAsia="Calibri" w:hAnsi="Times New Roman" w:cs="Times New Roman"/>
          <w:b/>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b/>
          <w:i/>
          <w:iCs/>
          <w:color w:val="000000"/>
          <w:lang w:val="uk-UA" w:eastAsia="ru-RU"/>
        </w:rPr>
      </w:pPr>
      <w:r w:rsidRPr="00246C6E">
        <w:rPr>
          <w:rFonts w:ascii="Times New Roman" w:eastAsia="Calibri" w:hAnsi="Times New Roman" w:cs="Times New Roman"/>
          <w:b/>
          <w:i/>
          <w:iCs/>
          <w:color w:val="000000"/>
          <w:lang w:val="uk-UA" w:eastAsia="ru-RU"/>
        </w:rPr>
        <w:t>9. ІНШІ УМОВИ.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9.1. Цей Договір укладено у двох оригінальних примірниках, по одному для кожної із сторін.</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9.2. У випадках, не передбачених даним Договором, сторони керуються чинним цивільним та господарським законодавством України.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9.3. Усі виправлення за текстом цього Договору мають юридичну силу лише при взаємному їх посвідченні представниками сторін у кожному окремому випадку.</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9.4. Сторони зобов’язуються при виконанні даного Договору не зводити співробітництво лише до отримання вимог, що містяться в даному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246C6E">
        <w:rPr>
          <w:rFonts w:ascii="Times New Roman" w:eastAsia="Calibri" w:hAnsi="Times New Roman" w:cs="Times New Roman"/>
          <w:color w:val="000000"/>
          <w:lang w:val="uk-UA" w:eastAsia="ru-RU"/>
        </w:rPr>
        <w:t>зв’язків</w:t>
      </w:r>
      <w:proofErr w:type="spellEnd"/>
      <w:r w:rsidRPr="00246C6E">
        <w:rPr>
          <w:rFonts w:ascii="Times New Roman" w:eastAsia="Calibri" w:hAnsi="Times New Roman" w:cs="Times New Roman"/>
          <w:color w:val="000000"/>
          <w:lang w:val="uk-UA" w:eastAsia="ru-RU"/>
        </w:rPr>
        <w:t>.</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9.5. Всі доповнення, додаткові договори та додатки до цього Договору складають його невід’ємну частину, якщо вони оформлені письмово і підписані уповноваженими представниками Сторін.</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9.6. Сторони надають один одному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ЗУ «Про захист персональних даних» № 2297-VI від 01.06.2010 року. Сторони повністю розуміють, що вся надана інформація про представників Сторін, уповноважених на підписання даного Договору, є персональним даними, які використовуються для ідентифікації таких представників, які погоджуються,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представників Замовника та Виконавця захищаються Конституцією України та Законом України «Про захист персональних даних». Права Сторін регламентуються ст. 8 ЗУ «Про захист персональних даних». Підписи у договорі Сторін означають однозначну згоду з вищевикладеним і підтвердженням того, що Сторони ознайомлені зі змістом ст. 8 ЗУ «Про захист персональних даних».</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lastRenderedPageBreak/>
        <w:t>9.7. Виконавець є платником податку на прибуток на підставі та у відповідності з нормами діючого податкового законодавства України.</w:t>
      </w:r>
    </w:p>
    <w:p w:rsidR="00246C6E" w:rsidRPr="00246C6E" w:rsidRDefault="00246C6E" w:rsidP="00246C6E">
      <w:pPr>
        <w:spacing w:after="0" w:line="240" w:lineRule="auto"/>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9.8. Виконавець є платником екологічного податку за розміщення відходів у спеціально відведених для цього місцях.</w:t>
      </w: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9.10.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xml:space="preserve">- зменшення обсягів закупівлі, зокрема з урахуванням фактичного обсягу видатків Замовника.  </w:t>
      </w:r>
    </w:p>
    <w:p w:rsidR="00246C6E" w:rsidRPr="00246C6E" w:rsidRDefault="00246C6E" w:rsidP="00246C6E">
      <w:pPr>
        <w:keepNext/>
        <w:keepLines/>
        <w:spacing w:after="0" w:line="240" w:lineRule="auto"/>
        <w:ind w:right="-2" w:firstLine="567"/>
        <w:jc w:val="both"/>
        <w:outlineLvl w:val="0"/>
        <w:rPr>
          <w:rFonts w:ascii="Times New Roman" w:eastAsia="Calibri" w:hAnsi="Times New Roman" w:cs="Times New Roman"/>
          <w:i/>
          <w:color w:val="000000"/>
          <w:lang w:val="uk-UA" w:eastAsia="x-none"/>
        </w:rPr>
      </w:pPr>
      <w:r w:rsidRPr="00246C6E">
        <w:rPr>
          <w:rFonts w:ascii="Times New Roman" w:eastAsia="Calibri" w:hAnsi="Times New Roman" w:cs="Times New Roman"/>
          <w:i/>
          <w:color w:val="000000"/>
          <w:lang w:val="uk-UA" w:eastAsia="x-none"/>
        </w:rPr>
        <w:t xml:space="preserve">Сторони можуть </w:t>
      </w:r>
      <w:proofErr w:type="spellStart"/>
      <w:r w:rsidRPr="00246C6E">
        <w:rPr>
          <w:rFonts w:ascii="Times New Roman" w:eastAsia="Calibri" w:hAnsi="Times New Roman" w:cs="Times New Roman"/>
          <w:i/>
          <w:color w:val="000000"/>
          <w:lang w:val="uk-UA" w:eastAsia="x-none"/>
        </w:rPr>
        <w:t>внести</w:t>
      </w:r>
      <w:proofErr w:type="spellEnd"/>
      <w:r w:rsidRPr="00246C6E">
        <w:rPr>
          <w:rFonts w:ascii="Times New Roman" w:eastAsia="Calibri" w:hAnsi="Times New Roman" w:cs="Times New Roman"/>
          <w:i/>
          <w:color w:val="000000"/>
          <w:lang w:val="uk-UA" w:eastAsia="x-none"/>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залежно від зміни таких обсягів;</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6C6E">
        <w:rPr>
          <w:rFonts w:ascii="Times New Roman" w:eastAsia="Calibri" w:hAnsi="Times New Roman" w:cs="Times New Roman"/>
          <w:color w:val="000000"/>
          <w:lang w:val="uk-UA" w:eastAsia="x-none"/>
        </w:rPr>
        <w:t>пропорційно</w:t>
      </w:r>
      <w:proofErr w:type="spellEnd"/>
      <w:r w:rsidRPr="00246C6E">
        <w:rPr>
          <w:rFonts w:ascii="Times New Roman" w:eastAsia="Calibri" w:hAnsi="Times New Roman" w:cs="Times New Roman"/>
          <w:color w:val="000000"/>
          <w:lang w:val="uk-UA"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Calibri" w:hAnsi="Times New Roman" w:cs="Times New Roman"/>
          <w:color w:val="000000"/>
          <w:lang w:val="uk-UA" w:eastAsia="x-none"/>
        </w:rPr>
      </w:pPr>
      <w:r w:rsidRPr="00246C6E">
        <w:rPr>
          <w:rFonts w:ascii="Times New Roman" w:eastAsia="Calibri" w:hAnsi="Times New Roman" w:cs="Times New Roman"/>
          <w:color w:val="000000"/>
          <w:lang w:val="uk-UA" w:eastAsia="x-none"/>
        </w:rPr>
        <w:t>- покращення якості предмета закупівлі за умови, що таке покращення не призведе до збільшення суми, визначеної в Договорі про закупівлю.</w:t>
      </w:r>
    </w:p>
    <w:p w:rsidR="00246C6E" w:rsidRPr="00246C6E" w:rsidRDefault="00246C6E" w:rsidP="00246C6E">
      <w:pPr>
        <w:spacing w:after="0" w:line="240" w:lineRule="auto"/>
        <w:ind w:firstLine="567"/>
        <w:jc w:val="both"/>
        <w:rPr>
          <w:rFonts w:ascii="Times New Roman" w:eastAsia="Arial" w:hAnsi="Times New Roman" w:cs="Times New Roman"/>
          <w:i/>
          <w:iCs/>
          <w:color w:val="000000"/>
          <w:lang w:val="uk-UA" w:eastAsia="ru-RU"/>
        </w:rPr>
      </w:pPr>
      <w:r w:rsidRPr="00246C6E">
        <w:rPr>
          <w:rFonts w:ascii="Times New Roman" w:eastAsia="Calibri" w:hAnsi="Times New Roman" w:cs="Times New Roman"/>
          <w:i/>
          <w:iCs/>
          <w:color w:val="000000"/>
          <w:lang w:val="uk-UA" w:eastAsia="ru-RU"/>
        </w:rPr>
        <w:t xml:space="preserve">Сторони можуть </w:t>
      </w:r>
      <w:proofErr w:type="spellStart"/>
      <w:r w:rsidRPr="00246C6E">
        <w:rPr>
          <w:rFonts w:ascii="Times New Roman" w:eastAsia="Calibri" w:hAnsi="Times New Roman" w:cs="Times New Roman"/>
          <w:i/>
          <w:iCs/>
          <w:color w:val="000000"/>
          <w:lang w:val="uk-UA" w:eastAsia="ru-RU"/>
        </w:rPr>
        <w:t>внести</w:t>
      </w:r>
      <w:proofErr w:type="spellEnd"/>
      <w:r w:rsidRPr="00246C6E">
        <w:rPr>
          <w:rFonts w:ascii="Times New Roman" w:eastAsia="Calibri" w:hAnsi="Times New Roman" w:cs="Times New Roman"/>
          <w:i/>
          <w:iCs/>
          <w:color w:val="000000"/>
          <w:lang w:val="uk-UA"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46C6E">
        <w:rPr>
          <w:rFonts w:ascii="Times New Roman" w:eastAsia="Calibri" w:hAnsi="Times New Roman" w:cs="Times New Roman"/>
          <w:color w:val="000000"/>
          <w:lang w:val="uk-UA" w:eastAsia="x-none"/>
        </w:rPr>
        <w:t>пропорційно</w:t>
      </w:r>
      <w:proofErr w:type="spellEnd"/>
      <w:r w:rsidRPr="00246C6E">
        <w:rPr>
          <w:rFonts w:ascii="Times New Roman" w:eastAsia="Calibri" w:hAnsi="Times New Roman" w:cs="Times New Roman"/>
          <w:color w:val="000000"/>
          <w:lang w:val="uk-UA" w:eastAsia="x-none"/>
        </w:rPr>
        <w:t xml:space="preserve"> до зміни таких ставок та/або пільг з оподаткування, а також у зв’язку зі зміною системи оподаткування </w:t>
      </w:r>
      <w:proofErr w:type="spellStart"/>
      <w:r w:rsidRPr="00246C6E">
        <w:rPr>
          <w:rFonts w:ascii="Times New Roman" w:eastAsia="Calibri" w:hAnsi="Times New Roman" w:cs="Times New Roman"/>
          <w:color w:val="000000"/>
          <w:lang w:val="uk-UA" w:eastAsia="x-none"/>
        </w:rPr>
        <w:t>пропорційно</w:t>
      </w:r>
      <w:proofErr w:type="spellEnd"/>
      <w:r w:rsidRPr="00246C6E">
        <w:rPr>
          <w:rFonts w:ascii="Times New Roman" w:eastAsia="Calibri" w:hAnsi="Times New Roman" w:cs="Times New Roman"/>
          <w:color w:val="000000"/>
          <w:lang w:val="uk-UA" w:eastAsia="x-none"/>
        </w:rPr>
        <w:t xml:space="preserve"> до зміни податкового навантаження внаслідок зміни системи оподаткування. </w:t>
      </w:r>
    </w:p>
    <w:p w:rsidR="00246C6E" w:rsidRPr="00246C6E" w:rsidRDefault="00246C6E" w:rsidP="00246C6E">
      <w:pPr>
        <w:keepNext/>
        <w:keepLines/>
        <w:spacing w:after="0" w:line="240" w:lineRule="auto"/>
        <w:ind w:right="-2" w:firstLine="567"/>
        <w:jc w:val="both"/>
        <w:outlineLvl w:val="0"/>
        <w:rPr>
          <w:rFonts w:ascii="Times New Roman" w:eastAsia="Calibri" w:hAnsi="Times New Roman" w:cs="Times New Roman"/>
          <w:i/>
          <w:color w:val="000000"/>
          <w:lang w:val="uk-UA" w:eastAsia="x-none"/>
        </w:rPr>
      </w:pPr>
      <w:r w:rsidRPr="00246C6E">
        <w:rPr>
          <w:rFonts w:ascii="Times New Roman" w:eastAsia="Calibri" w:hAnsi="Times New Roman" w:cs="Times New Roman"/>
          <w:i/>
          <w:color w:val="000000"/>
          <w:lang w:val="uk-UA" w:eastAsia="x-none"/>
        </w:rPr>
        <w:t xml:space="preserve">Сторони можуть </w:t>
      </w:r>
      <w:proofErr w:type="spellStart"/>
      <w:r w:rsidRPr="00246C6E">
        <w:rPr>
          <w:rFonts w:ascii="Times New Roman" w:eastAsia="Calibri" w:hAnsi="Times New Roman" w:cs="Times New Roman"/>
          <w:i/>
          <w:color w:val="000000"/>
          <w:lang w:val="uk-UA" w:eastAsia="x-none"/>
        </w:rPr>
        <w:t>внести</w:t>
      </w:r>
      <w:proofErr w:type="spellEnd"/>
      <w:r w:rsidRPr="00246C6E">
        <w:rPr>
          <w:rFonts w:ascii="Times New Roman" w:eastAsia="Calibri" w:hAnsi="Times New Roman" w:cs="Times New Roman"/>
          <w:i/>
          <w:color w:val="000000"/>
          <w:lang w:val="uk-UA" w:eastAsia="x-non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46C6E">
        <w:rPr>
          <w:rFonts w:ascii="Times New Roman" w:eastAsia="Calibri" w:hAnsi="Times New Roman" w:cs="Times New Roman"/>
          <w:i/>
          <w:color w:val="000000"/>
          <w:lang w:val="uk-UA" w:eastAsia="x-none"/>
        </w:rPr>
        <w:t>пропорційно</w:t>
      </w:r>
      <w:proofErr w:type="spellEnd"/>
      <w:r w:rsidRPr="00246C6E">
        <w:rPr>
          <w:rFonts w:ascii="Times New Roman" w:eastAsia="Calibri" w:hAnsi="Times New Roman" w:cs="Times New Roman"/>
          <w:i/>
          <w:color w:val="000000"/>
          <w:lang w:val="uk-UA" w:eastAsia="x-none"/>
        </w:rPr>
        <w:t xml:space="preserve"> до зміни таких ставок та/або пільг з оподаткування, а також у зв’язку зі зміною системи оподаткування </w:t>
      </w:r>
      <w:proofErr w:type="spellStart"/>
      <w:r w:rsidRPr="00246C6E">
        <w:rPr>
          <w:rFonts w:ascii="Times New Roman" w:eastAsia="Calibri" w:hAnsi="Times New Roman" w:cs="Times New Roman"/>
          <w:i/>
          <w:color w:val="000000"/>
          <w:lang w:val="uk-UA" w:eastAsia="x-none"/>
        </w:rPr>
        <w:t>пропорційно</w:t>
      </w:r>
      <w:proofErr w:type="spellEnd"/>
      <w:r w:rsidRPr="00246C6E">
        <w:rPr>
          <w:rFonts w:ascii="Times New Roman" w:eastAsia="Calibri" w:hAnsi="Times New Roman" w:cs="Times New Roman"/>
          <w:i/>
          <w:color w:val="000000"/>
          <w:lang w:val="uk-UA" w:eastAsia="x-non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46C6E">
        <w:rPr>
          <w:rFonts w:ascii="Times New Roman" w:eastAsia="Calibri" w:hAnsi="Times New Roman" w:cs="Times New Roman"/>
          <w:i/>
          <w:color w:val="000000"/>
          <w:lang w:val="uk-UA" w:eastAsia="x-none"/>
        </w:rPr>
        <w:t>пропорційно</w:t>
      </w:r>
      <w:proofErr w:type="spellEnd"/>
      <w:r w:rsidRPr="00246C6E">
        <w:rPr>
          <w:rFonts w:ascii="Times New Roman" w:eastAsia="Calibri" w:hAnsi="Times New Roman" w:cs="Times New Roman"/>
          <w:i/>
          <w:color w:val="000000"/>
          <w:lang w:val="uk-UA" w:eastAsia="x-none"/>
        </w:rPr>
        <w:t xml:space="preserve"> до зміни таких ставок та/або пільг з оподаткування, а також у зв’язку зі зміною системи оподаткування </w:t>
      </w:r>
      <w:proofErr w:type="spellStart"/>
      <w:r w:rsidRPr="00246C6E">
        <w:rPr>
          <w:rFonts w:ascii="Times New Roman" w:eastAsia="Calibri" w:hAnsi="Times New Roman" w:cs="Times New Roman"/>
          <w:i/>
          <w:color w:val="000000"/>
          <w:lang w:val="uk-UA" w:eastAsia="x-none"/>
        </w:rPr>
        <w:t>пропорційно</w:t>
      </w:r>
      <w:proofErr w:type="spellEnd"/>
      <w:r w:rsidRPr="00246C6E">
        <w:rPr>
          <w:rFonts w:ascii="Times New Roman" w:eastAsia="Calibri" w:hAnsi="Times New Roman" w:cs="Times New Roman"/>
          <w:i/>
          <w:color w:val="000000"/>
          <w:lang w:val="uk-UA" w:eastAsia="x-non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46C6E" w:rsidRPr="00246C6E" w:rsidRDefault="00246C6E" w:rsidP="00246C6E">
      <w:pPr>
        <w:widowControl w:val="0"/>
        <w:autoSpaceDE w:val="0"/>
        <w:autoSpaceDN w:val="0"/>
        <w:spacing w:after="0" w:line="240" w:lineRule="auto"/>
        <w:ind w:right="-2" w:firstLine="567"/>
        <w:jc w:val="both"/>
        <w:outlineLvl w:val="0"/>
        <w:rPr>
          <w:rFonts w:ascii="Times New Roman" w:eastAsia="Arial" w:hAnsi="Times New Roman" w:cs="Times New Roman"/>
          <w:b/>
          <w:color w:val="000000"/>
          <w:lang w:val="uk-UA" w:eastAsia="x-none"/>
        </w:rPr>
      </w:pPr>
      <w:r w:rsidRPr="00246C6E">
        <w:rPr>
          <w:rFonts w:ascii="Times New Roman" w:eastAsia="Calibri" w:hAnsi="Times New Roman" w:cs="Times New Roman"/>
          <w:color w:val="000000"/>
          <w:lang w:val="uk-UA" w:eastAsia="x-none"/>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6C6E">
        <w:rPr>
          <w:rFonts w:ascii="Times New Roman" w:eastAsia="Calibri" w:hAnsi="Times New Roman" w:cs="Times New Roman"/>
          <w:color w:val="000000"/>
          <w:lang w:val="uk-UA" w:eastAsia="x-none"/>
        </w:rPr>
        <w:t>Platts</w:t>
      </w:r>
      <w:proofErr w:type="spellEnd"/>
      <w:r w:rsidRPr="00246C6E">
        <w:rPr>
          <w:rFonts w:ascii="Times New Roman" w:eastAsia="Calibri" w:hAnsi="Times New Roman" w:cs="Times New Roman"/>
          <w:color w:val="000000"/>
          <w:lang w:val="uk-UA"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C6E" w:rsidRPr="00246C6E" w:rsidRDefault="00246C6E" w:rsidP="00246C6E">
      <w:pPr>
        <w:pBdr>
          <w:top w:val="nil"/>
          <w:left w:val="nil"/>
          <w:bottom w:val="nil"/>
          <w:right w:val="nil"/>
          <w:between w:val="nil"/>
        </w:pBdr>
        <w:spacing w:after="0" w:line="240" w:lineRule="auto"/>
        <w:ind w:firstLine="567"/>
        <w:jc w:val="both"/>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lastRenderedPageBreak/>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6C6E" w:rsidRPr="00246C6E" w:rsidRDefault="00246C6E" w:rsidP="00246C6E">
      <w:pPr>
        <w:spacing w:after="0" w:line="240" w:lineRule="auto"/>
        <w:ind w:firstLine="567"/>
        <w:jc w:val="both"/>
        <w:rPr>
          <w:rFonts w:ascii="Times New Roman" w:eastAsia="Calibri" w:hAnsi="Times New Roman" w:cs="Times New Roman"/>
          <w:i/>
          <w:iCs/>
          <w:color w:val="000000"/>
          <w:lang w:val="uk-UA" w:eastAsia="ru-RU"/>
        </w:rPr>
      </w:pPr>
      <w:r w:rsidRPr="00246C6E">
        <w:rPr>
          <w:rFonts w:ascii="Times New Roman" w:eastAsia="Calibri" w:hAnsi="Times New Roman" w:cs="Times New Roman"/>
          <w:color w:val="000000"/>
          <w:lang w:val="uk-UA" w:eastAsia="ru-RU"/>
        </w:rPr>
        <w:t xml:space="preserve"> </w:t>
      </w:r>
      <w:r w:rsidRPr="00246C6E">
        <w:rPr>
          <w:rFonts w:ascii="Times New Roman" w:eastAsia="Calibri" w:hAnsi="Times New Roman" w:cs="Times New Roman"/>
          <w:i/>
          <w:color w:val="000000"/>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46C6E" w:rsidRPr="00246C6E" w:rsidRDefault="00246C6E" w:rsidP="00246C6E">
      <w:pPr>
        <w:spacing w:after="0" w:line="240" w:lineRule="auto"/>
        <w:jc w:val="center"/>
        <w:rPr>
          <w:rFonts w:ascii="Times New Roman" w:eastAsia="Calibri" w:hAnsi="Times New Roman" w:cs="Times New Roman"/>
          <w:b/>
          <w:i/>
          <w:iCs/>
          <w:color w:val="000000"/>
          <w:lang w:val="uk-UA" w:eastAsia="ru-RU"/>
        </w:rPr>
      </w:pPr>
      <w:r w:rsidRPr="00246C6E">
        <w:rPr>
          <w:rFonts w:ascii="Times New Roman" w:eastAsia="Calibri" w:hAnsi="Times New Roman" w:cs="Times New Roman"/>
          <w:b/>
          <w:i/>
          <w:iCs/>
          <w:color w:val="000000"/>
          <w:lang w:val="uk-UA" w:eastAsia="ru-RU"/>
        </w:rPr>
        <w:t>10. ПІДПИСИ СТОРІН.</w:t>
      </w:r>
    </w:p>
    <w:p w:rsidR="00246C6E" w:rsidRPr="00246C6E" w:rsidRDefault="00246C6E" w:rsidP="00246C6E">
      <w:pPr>
        <w:spacing w:after="0" w:line="240" w:lineRule="auto"/>
        <w:jc w:val="center"/>
        <w:rPr>
          <w:rFonts w:ascii="Times New Roman" w:eastAsia="Calibri" w:hAnsi="Times New Roman" w:cs="Times New Roman"/>
          <w:b/>
          <w:color w:val="000000"/>
          <w:lang w:val="uk-UA" w:eastAsia="ru-RU"/>
        </w:rPr>
      </w:pPr>
    </w:p>
    <w:tbl>
      <w:tblPr>
        <w:tblW w:w="0" w:type="auto"/>
        <w:jc w:val="center"/>
        <w:tblLayout w:type="fixed"/>
        <w:tblLook w:val="0000" w:firstRow="0" w:lastRow="0" w:firstColumn="0" w:lastColumn="0" w:noHBand="0" w:noVBand="0"/>
      </w:tblPr>
      <w:tblGrid>
        <w:gridCol w:w="5375"/>
        <w:gridCol w:w="5089"/>
      </w:tblGrid>
      <w:tr w:rsidR="00246C6E" w:rsidRPr="00246C6E" w:rsidTr="00545A70">
        <w:trPr>
          <w:trHeight w:val="145"/>
          <w:jc w:val="center"/>
        </w:trPr>
        <w:tc>
          <w:tcPr>
            <w:tcW w:w="5375" w:type="dxa"/>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«Замовник»</w:t>
            </w:r>
          </w:p>
        </w:tc>
        <w:tc>
          <w:tcPr>
            <w:tcW w:w="5089" w:type="dxa"/>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«Виконавець »</w:t>
            </w:r>
          </w:p>
        </w:tc>
      </w:tr>
      <w:tr w:rsidR="00246C6E" w:rsidRPr="00246C6E" w:rsidTr="00545A70">
        <w:trPr>
          <w:trHeight w:val="109"/>
          <w:jc w:val="center"/>
        </w:trPr>
        <w:tc>
          <w:tcPr>
            <w:tcW w:w="5375" w:type="dxa"/>
          </w:tcPr>
          <w:tbl>
            <w:tblPr>
              <w:tblW w:w="10552" w:type="dxa"/>
              <w:tblInd w:w="108" w:type="dxa"/>
              <w:tblLayout w:type="fixed"/>
              <w:tblLook w:val="01E0" w:firstRow="1" w:lastRow="1" w:firstColumn="1" w:lastColumn="1" w:noHBand="0" w:noVBand="0"/>
            </w:tblPr>
            <w:tblGrid>
              <w:gridCol w:w="5024"/>
              <w:gridCol w:w="5528"/>
            </w:tblGrid>
            <w:tr w:rsidR="00246C6E" w:rsidRPr="00246C6E" w:rsidTr="00545A70">
              <w:trPr>
                <w:gridAfter w:val="1"/>
                <w:wAfter w:w="5528" w:type="dxa"/>
              </w:trPr>
              <w:tc>
                <w:tcPr>
                  <w:tcW w:w="5024" w:type="dxa"/>
                </w:tcPr>
                <w:p w:rsidR="00246C6E" w:rsidRPr="00246C6E" w:rsidRDefault="00246C6E" w:rsidP="00D67F2E">
                  <w:pPr>
                    <w:widowControl w:val="0"/>
                    <w:spacing w:after="0" w:line="240" w:lineRule="auto"/>
                    <w:jc w:val="center"/>
                    <w:rPr>
                      <w:rFonts w:ascii="Times New Roman" w:eastAsia="Calibri" w:hAnsi="Times New Roman" w:cs="Times New Roman"/>
                      <w:b/>
                      <w:color w:val="000000"/>
                      <w:lang w:val="uk-UA"/>
                    </w:rPr>
                  </w:pPr>
                  <w:r w:rsidRPr="00246C6E">
                    <w:rPr>
                      <w:rFonts w:ascii="Times New Roman" w:eastAsia="Calibri" w:hAnsi="Times New Roman" w:cs="Times New Roman"/>
                      <w:b/>
                      <w:color w:val="000000"/>
                      <w:lang w:val="uk-UA"/>
                    </w:rPr>
                    <w:t>К</w:t>
                  </w:r>
                  <w:r w:rsidR="00C43314">
                    <w:rPr>
                      <w:rFonts w:ascii="Times New Roman" w:eastAsia="Calibri" w:hAnsi="Times New Roman" w:cs="Times New Roman"/>
                      <w:b/>
                      <w:color w:val="000000"/>
                      <w:lang w:val="uk-UA"/>
                    </w:rPr>
                    <w:t>Н</w:t>
                  </w:r>
                  <w:r w:rsidRPr="00246C6E">
                    <w:rPr>
                      <w:rFonts w:ascii="Times New Roman" w:eastAsia="Calibri" w:hAnsi="Times New Roman" w:cs="Times New Roman"/>
                      <w:b/>
                      <w:color w:val="000000"/>
                      <w:lang w:val="uk-UA"/>
                    </w:rPr>
                    <w:t>П «Криворізька міська лікарня №</w:t>
                  </w:r>
                  <w:r w:rsidR="00D67F2E">
                    <w:rPr>
                      <w:rFonts w:ascii="Times New Roman" w:eastAsia="Calibri" w:hAnsi="Times New Roman" w:cs="Times New Roman"/>
                      <w:b/>
                      <w:color w:val="000000"/>
                      <w:lang w:val="uk-UA"/>
                    </w:rPr>
                    <w:t>7</w:t>
                  </w:r>
                  <w:r w:rsidRPr="00246C6E">
                    <w:rPr>
                      <w:rFonts w:ascii="Times New Roman" w:eastAsia="Calibri" w:hAnsi="Times New Roman" w:cs="Times New Roman"/>
                      <w:b/>
                      <w:color w:val="000000"/>
                      <w:lang w:val="uk-UA"/>
                    </w:rPr>
                    <w:t xml:space="preserve">» Криворізької міської ради </w:t>
                  </w:r>
                </w:p>
              </w:tc>
            </w:tr>
            <w:tr w:rsidR="00246C6E" w:rsidRPr="00246C6E" w:rsidTr="00545A70">
              <w:trPr>
                <w:gridAfter w:val="1"/>
                <w:wAfter w:w="5528" w:type="dxa"/>
              </w:trPr>
              <w:tc>
                <w:tcPr>
                  <w:tcW w:w="5024" w:type="dxa"/>
                </w:tcPr>
                <w:p w:rsidR="00246C6E" w:rsidRPr="00246C6E" w:rsidRDefault="00246C6E" w:rsidP="00246C6E">
                  <w:pPr>
                    <w:widowControl w:val="0"/>
                    <w:spacing w:after="0" w:line="240" w:lineRule="auto"/>
                    <w:jc w:val="center"/>
                    <w:rPr>
                      <w:rFonts w:ascii="Times New Roman" w:eastAsia="Calibri" w:hAnsi="Times New Roman" w:cs="Times New Roman"/>
                      <w:b/>
                      <w:color w:val="000000"/>
                      <w:lang w:val="uk-UA"/>
                    </w:rPr>
                  </w:pPr>
                </w:p>
              </w:tc>
            </w:tr>
            <w:tr w:rsidR="00C43314" w:rsidRPr="00246C6E" w:rsidTr="00545A70">
              <w:trPr>
                <w:gridAfter w:val="1"/>
                <w:wAfter w:w="5528" w:type="dxa"/>
              </w:trPr>
              <w:tc>
                <w:tcPr>
                  <w:tcW w:w="5024" w:type="dxa"/>
                </w:tcPr>
                <w:p w:rsid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Місцезнаходження</w:t>
                  </w:r>
                  <w:r>
                    <w:rPr>
                      <w:rFonts w:ascii="Times New Roman" w:eastAsia="Calibri" w:hAnsi="Times New Roman" w:cs="Times New Roman"/>
                      <w:color w:val="000000"/>
                      <w:lang w:val="uk-UA"/>
                    </w:rPr>
                    <w:t>:</w:t>
                  </w:r>
                </w:p>
                <w:p w:rsidR="00C43314" w:rsidRDefault="00C43314" w:rsidP="00C43314">
                  <w:pPr>
                    <w:widowControl w:val="0"/>
                    <w:spacing w:after="0" w:line="240" w:lineRule="auto"/>
                    <w:rPr>
                      <w:rFonts w:ascii="Times New Roman" w:eastAsia="Calibri" w:hAnsi="Times New Roman" w:cs="Times New Roman"/>
                      <w:color w:val="000000"/>
                      <w:lang w:val="uk-UA"/>
                    </w:rPr>
                  </w:pPr>
                </w:p>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Юр. адреса: вул. Маршака 1А</w:t>
                  </w:r>
                </w:p>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м. Кривий Ріг, Дніпропетровська область,  50089</w:t>
                  </w:r>
                </w:p>
              </w:tc>
            </w:tr>
            <w:tr w:rsidR="00C43314" w:rsidRPr="00C43314" w:rsidTr="00545A70">
              <w:trPr>
                <w:gridAfter w:val="1"/>
                <w:wAfter w:w="5528" w:type="dxa"/>
              </w:trPr>
              <w:tc>
                <w:tcPr>
                  <w:tcW w:w="5024" w:type="dxa"/>
                </w:tcPr>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 xml:space="preserve">Поштова адреса: </w:t>
                  </w:r>
                  <w:proofErr w:type="spellStart"/>
                  <w:r w:rsidRPr="00C43314">
                    <w:rPr>
                      <w:rFonts w:ascii="Times New Roman" w:eastAsia="Calibri" w:hAnsi="Times New Roman" w:cs="Times New Roman"/>
                      <w:color w:val="000000"/>
                      <w:lang w:val="uk-UA"/>
                    </w:rPr>
                    <w:t>вул.Маршака</w:t>
                  </w:r>
                  <w:proofErr w:type="spellEnd"/>
                  <w:r w:rsidRPr="00C43314">
                    <w:rPr>
                      <w:rFonts w:ascii="Times New Roman" w:eastAsia="Calibri" w:hAnsi="Times New Roman" w:cs="Times New Roman"/>
                      <w:color w:val="000000"/>
                      <w:lang w:val="uk-UA"/>
                    </w:rPr>
                    <w:t xml:space="preserve"> 1А,</w:t>
                  </w:r>
                </w:p>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м. Кривий Ріг, Дніпропетровська область,  50056</w:t>
                  </w:r>
                </w:p>
                <w:p w:rsid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UA  ________________________</w:t>
                  </w:r>
                  <w:r>
                    <w:rPr>
                      <w:rFonts w:ascii="Times New Roman" w:eastAsia="Calibri" w:hAnsi="Times New Roman" w:cs="Times New Roman"/>
                      <w:color w:val="000000"/>
                      <w:lang w:val="uk-UA"/>
                    </w:rPr>
                    <w:t>__________________</w:t>
                  </w:r>
                </w:p>
                <w:p w:rsid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 xml:space="preserve">в Державній казначейській службі України, </w:t>
                  </w:r>
                </w:p>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м. Київ,</w:t>
                  </w:r>
                </w:p>
                <w:p w:rsidR="00C43314" w:rsidRP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МФО _______</w:t>
                  </w:r>
                </w:p>
                <w:p w:rsidR="00C43314" w:rsidRDefault="00C43314" w:rsidP="00C43314">
                  <w:pPr>
                    <w:widowControl w:val="0"/>
                    <w:spacing w:after="0" w:line="240" w:lineRule="auto"/>
                    <w:rPr>
                      <w:rFonts w:ascii="Times New Roman" w:eastAsia="Calibri" w:hAnsi="Times New Roman" w:cs="Times New Roman"/>
                      <w:color w:val="000000"/>
                      <w:lang w:val="uk-UA"/>
                    </w:rPr>
                  </w:pPr>
                  <w:r w:rsidRPr="00C43314">
                    <w:rPr>
                      <w:rFonts w:ascii="Times New Roman" w:eastAsia="Calibri" w:hAnsi="Times New Roman" w:cs="Times New Roman"/>
                      <w:color w:val="000000"/>
                      <w:lang w:val="uk-UA"/>
                    </w:rPr>
                    <w:t>Код ЄДРПОУ 01985995</w:t>
                  </w:r>
                </w:p>
                <w:p w:rsidR="00192948" w:rsidRPr="00C43314" w:rsidRDefault="00192948" w:rsidP="00192948">
                  <w:pPr>
                    <w:outlineLvl w:val="2"/>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ІПН </w:t>
                  </w:r>
                  <w:r w:rsidRPr="00E63512">
                    <w:rPr>
                      <w:rFonts w:ascii="Times New Roman" w:eastAsia="Times New Roman" w:hAnsi="Times New Roman" w:cs="Times New Roman"/>
                      <w:bCs/>
                      <w:color w:val="000000"/>
                      <w:sz w:val="20"/>
                      <w:szCs w:val="20"/>
                      <w:lang w:val="uk-UA" w:eastAsia="ru-RU"/>
                    </w:rPr>
                    <w:t>019859904877</w:t>
                  </w:r>
                </w:p>
              </w:tc>
            </w:tr>
            <w:tr w:rsidR="00C43314" w:rsidRPr="00246C6E" w:rsidTr="00545A70">
              <w:trPr>
                <w:gridAfter w:val="1"/>
                <w:wAfter w:w="5528" w:type="dxa"/>
              </w:trPr>
              <w:tc>
                <w:tcPr>
                  <w:tcW w:w="5024" w:type="dxa"/>
                </w:tcPr>
                <w:p w:rsidR="00C43314" w:rsidRPr="00C43314" w:rsidRDefault="00C43314" w:rsidP="00C43314">
                  <w:pPr>
                    <w:widowControl w:val="0"/>
                    <w:spacing w:after="0" w:line="240" w:lineRule="auto"/>
                    <w:rPr>
                      <w:rFonts w:ascii="Times New Roman" w:eastAsia="Calibri" w:hAnsi="Times New Roman" w:cs="Times New Roman"/>
                      <w:color w:val="000000"/>
                      <w:lang w:val="uk-UA"/>
                    </w:rPr>
                  </w:pPr>
                  <w:proofErr w:type="spellStart"/>
                  <w:r w:rsidRPr="00C43314">
                    <w:rPr>
                      <w:rFonts w:ascii="Times New Roman" w:eastAsia="Calibri" w:hAnsi="Times New Roman" w:cs="Times New Roman"/>
                      <w:color w:val="000000"/>
                      <w:lang w:val="uk-UA"/>
                    </w:rPr>
                    <w:t>Тел</w:t>
                  </w:r>
                  <w:proofErr w:type="spellEnd"/>
                  <w:r w:rsidRPr="00C43314">
                    <w:rPr>
                      <w:rFonts w:ascii="Times New Roman" w:eastAsia="Calibri" w:hAnsi="Times New Roman" w:cs="Times New Roman"/>
                      <w:color w:val="000000"/>
                      <w:lang w:val="uk-UA"/>
                    </w:rPr>
                    <w:t xml:space="preserve">.. </w:t>
                  </w:r>
                </w:p>
              </w:tc>
            </w:tr>
            <w:tr w:rsidR="00C43314" w:rsidRPr="00246C6E" w:rsidTr="00545A70">
              <w:tc>
                <w:tcPr>
                  <w:tcW w:w="10552" w:type="dxa"/>
                  <w:gridSpan w:val="2"/>
                </w:tcPr>
                <w:p w:rsidR="00C43314" w:rsidRPr="005A0593" w:rsidRDefault="00C43314" w:rsidP="00A927B8"/>
              </w:tc>
            </w:tr>
            <w:tr w:rsidR="00C43314" w:rsidRPr="00246C6E" w:rsidTr="00545A70">
              <w:tc>
                <w:tcPr>
                  <w:tcW w:w="10552" w:type="dxa"/>
                  <w:gridSpan w:val="2"/>
                </w:tcPr>
                <w:p w:rsidR="00192948" w:rsidRDefault="00192948" w:rsidP="00192948">
                  <w:pPr>
                    <w:rPr>
                      <w:lang w:val="uk-UA"/>
                    </w:rPr>
                  </w:pPr>
                </w:p>
                <w:p w:rsidR="00192948" w:rsidRDefault="00192948" w:rsidP="00192948">
                  <w:pPr>
                    <w:rPr>
                      <w:lang w:val="uk-UA"/>
                    </w:rPr>
                  </w:pPr>
                  <w:r>
                    <w:t>__________________/</w:t>
                  </w:r>
                </w:p>
                <w:p w:rsidR="00C43314" w:rsidRPr="005A0593" w:rsidRDefault="00192948" w:rsidP="00192948">
                  <w:r>
                    <w:t xml:space="preserve">                             </w:t>
                  </w:r>
                  <w:r>
                    <w:rPr>
                      <w:lang w:val="uk-UA"/>
                    </w:rPr>
                    <w:t xml:space="preserve">                                               </w:t>
                  </w:r>
                  <w:r>
                    <w:t xml:space="preserve">  М.П.</w:t>
                  </w:r>
                </w:p>
              </w:tc>
            </w:tr>
            <w:tr w:rsidR="00C43314" w:rsidRPr="00246C6E" w:rsidTr="00545A70">
              <w:tc>
                <w:tcPr>
                  <w:tcW w:w="10552" w:type="dxa"/>
                  <w:gridSpan w:val="2"/>
                </w:tcPr>
                <w:p w:rsidR="00C43314" w:rsidRPr="00D67F2E" w:rsidRDefault="00C43314" w:rsidP="00A927B8">
                  <w:pPr>
                    <w:rPr>
                      <w:lang w:val="uk-UA"/>
                    </w:rPr>
                  </w:pPr>
                </w:p>
              </w:tc>
            </w:tr>
            <w:tr w:rsidR="00C43314" w:rsidRPr="00246C6E" w:rsidTr="00545A70">
              <w:tc>
                <w:tcPr>
                  <w:tcW w:w="10552" w:type="dxa"/>
                  <w:gridSpan w:val="2"/>
                </w:tcPr>
                <w:p w:rsidR="00C43314" w:rsidRPr="00246C6E" w:rsidRDefault="00C43314" w:rsidP="00D67F2E">
                  <w:pPr>
                    <w:widowControl w:val="0"/>
                    <w:spacing w:after="0" w:line="240" w:lineRule="auto"/>
                    <w:rPr>
                      <w:rFonts w:ascii="Times New Roman" w:eastAsia="Calibri" w:hAnsi="Times New Roman" w:cs="Times New Roman"/>
                      <w:b/>
                      <w:color w:val="000000"/>
                      <w:lang w:val="uk-UA"/>
                    </w:rPr>
                  </w:pPr>
                </w:p>
              </w:tc>
            </w:tr>
            <w:tr w:rsidR="00C43314" w:rsidRPr="00246C6E" w:rsidTr="00545A70">
              <w:tc>
                <w:tcPr>
                  <w:tcW w:w="10552" w:type="dxa"/>
                  <w:gridSpan w:val="2"/>
                </w:tcPr>
                <w:p w:rsidR="00C43314" w:rsidRPr="00246C6E" w:rsidRDefault="00C43314" w:rsidP="00C43314">
                  <w:pPr>
                    <w:widowControl w:val="0"/>
                    <w:spacing w:after="0" w:line="240" w:lineRule="auto"/>
                    <w:rPr>
                      <w:rFonts w:ascii="Times New Roman" w:eastAsia="Calibri" w:hAnsi="Times New Roman" w:cs="Times New Roman"/>
                      <w:color w:val="000000"/>
                      <w:lang w:val="uk-UA"/>
                    </w:rPr>
                  </w:pPr>
                </w:p>
              </w:tc>
            </w:tr>
          </w:tbl>
          <w:p w:rsidR="00246C6E" w:rsidRPr="00246C6E" w:rsidRDefault="00246C6E" w:rsidP="00246C6E">
            <w:pPr>
              <w:spacing w:after="0" w:line="240" w:lineRule="auto"/>
              <w:rPr>
                <w:rFonts w:ascii="Times New Roman" w:eastAsia="Calibri" w:hAnsi="Times New Roman" w:cs="Times New Roman"/>
                <w:color w:val="000000"/>
                <w:lang w:val="uk-UA" w:eastAsia="ru-RU"/>
              </w:rPr>
            </w:pPr>
          </w:p>
        </w:tc>
        <w:tc>
          <w:tcPr>
            <w:tcW w:w="5089" w:type="dxa"/>
          </w:tcPr>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iCs/>
                <w:color w:val="000000"/>
                <w:lang w:val="uk-UA" w:eastAsia="ru-RU"/>
              </w:rPr>
              <w:t>Місцезнаходження:</w:t>
            </w:r>
          </w:p>
          <w:p w:rsidR="00C43314" w:rsidRDefault="00C43314" w:rsidP="00246C6E">
            <w:pPr>
              <w:spacing w:after="0" w:line="240" w:lineRule="auto"/>
              <w:rPr>
                <w:rFonts w:ascii="Times New Roman" w:eastAsia="Calibri" w:hAnsi="Times New Roman" w:cs="Times New Roman"/>
                <w:color w:val="000000"/>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fldChar w:fldCharType="begin"/>
            </w:r>
            <w:r w:rsidRPr="00246C6E">
              <w:rPr>
                <w:rFonts w:ascii="Times New Roman" w:eastAsia="Calibri" w:hAnsi="Times New Roman" w:cs="Times New Roman"/>
                <w:color w:val="000000"/>
                <w:lang w:val="uk-UA" w:eastAsia="ru-RU"/>
              </w:rPr>
              <w:instrText xml:space="preserve"> DOCVARIABLE Адр \* MERGEFORMAT </w:instrText>
            </w:r>
            <w:r w:rsidRPr="00246C6E">
              <w:rPr>
                <w:rFonts w:ascii="Times New Roman" w:eastAsia="Calibri" w:hAnsi="Times New Roman" w:cs="Times New Roman"/>
                <w:color w:val="000000"/>
                <w:lang w:val="uk-UA" w:eastAsia="ru-RU"/>
              </w:rPr>
              <w:fldChar w:fldCharType="separate"/>
            </w:r>
            <w:r w:rsidRPr="00246C6E">
              <w:rPr>
                <w:rFonts w:ascii="Times New Roman" w:eastAsia="Calibri" w:hAnsi="Times New Roman" w:cs="Times New Roman"/>
                <w:color w:val="000000"/>
                <w:lang w:val="uk-UA" w:eastAsia="ru-RU"/>
              </w:rPr>
              <w:t xml:space="preserve">______________________________________________________                                                                                          </w:t>
            </w:r>
            <w:r w:rsidRPr="00246C6E">
              <w:rPr>
                <w:rFonts w:ascii="Times New Roman" w:eastAsia="Calibri" w:hAnsi="Times New Roman" w:cs="Times New Roman"/>
                <w:color w:val="000000"/>
                <w:lang w:val="uk-UA" w:eastAsia="ru-RU"/>
              </w:rPr>
              <w:fldChar w:fldCharType="end"/>
            </w: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iCs/>
                <w:color w:val="000000"/>
                <w:lang w:val="uk-UA" w:eastAsia="ru-RU"/>
              </w:rPr>
              <w:t xml:space="preserve">р/р № </w:t>
            </w:r>
            <w:r w:rsidRPr="00246C6E">
              <w:rPr>
                <w:rFonts w:ascii="Times New Roman" w:eastAsia="Calibri" w:hAnsi="Times New Roman" w:cs="Times New Roman"/>
                <w:color w:val="000000"/>
                <w:lang w:val="uk-UA" w:eastAsia="ru-RU"/>
              </w:rPr>
              <w:t>_________________________________________________</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iCs/>
                <w:color w:val="000000"/>
                <w:lang w:val="uk-UA" w:eastAsia="ru-RU"/>
              </w:rPr>
              <w:t>в</w:t>
            </w:r>
            <w:r w:rsidRPr="00246C6E">
              <w:rPr>
                <w:rFonts w:ascii="Times New Roman" w:eastAsia="Calibri" w:hAnsi="Times New Roman" w:cs="Times New Roman"/>
                <w:color w:val="000000"/>
                <w:lang w:val="uk-UA" w:eastAsia="ru-RU"/>
              </w:rPr>
              <w:t xml:space="preserve">  ____________________________________________________</w:t>
            </w: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МФО ___________________________________</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color w:val="000000"/>
                <w:lang w:val="uk-UA" w:eastAsia="ru-RU"/>
              </w:rPr>
              <w:t>Код ЄДРПОУ ______________________________</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color w:val="000000"/>
                <w:lang w:val="uk-UA" w:eastAsia="ru-RU"/>
              </w:rPr>
              <w:fldChar w:fldCharType="begin"/>
            </w:r>
            <w:r w:rsidRPr="00246C6E">
              <w:rPr>
                <w:rFonts w:ascii="Times New Roman" w:eastAsia="Calibri" w:hAnsi="Times New Roman" w:cs="Times New Roman"/>
                <w:color w:val="000000"/>
                <w:lang w:val="uk-UA" w:eastAsia="ru-RU"/>
              </w:rPr>
              <w:instrText xml:space="preserve"> DOCVARIABLE ИНН \* MERGEFORMAT </w:instrText>
            </w:r>
            <w:r w:rsidRPr="00246C6E">
              <w:rPr>
                <w:rFonts w:ascii="Times New Roman" w:eastAsia="Calibri" w:hAnsi="Times New Roman" w:cs="Times New Roman"/>
                <w:color w:val="000000"/>
                <w:lang w:val="uk-UA" w:eastAsia="ru-RU"/>
              </w:rPr>
              <w:fldChar w:fldCharType="separate"/>
            </w:r>
            <w:r w:rsidRPr="00246C6E">
              <w:rPr>
                <w:rFonts w:ascii="Times New Roman" w:eastAsia="Calibri" w:hAnsi="Times New Roman" w:cs="Times New Roman"/>
                <w:color w:val="000000"/>
                <w:lang w:val="uk-UA" w:eastAsia="ru-RU"/>
              </w:rPr>
              <w:t xml:space="preserve"> </w:t>
            </w:r>
            <w:r w:rsidRPr="00246C6E">
              <w:rPr>
                <w:rFonts w:ascii="Times New Roman" w:eastAsia="Calibri" w:hAnsi="Times New Roman" w:cs="Times New Roman"/>
                <w:color w:val="000000"/>
                <w:lang w:val="uk-UA" w:eastAsia="ru-RU"/>
              </w:rPr>
              <w:fldChar w:fldCharType="end"/>
            </w: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___________________________________________</w:t>
            </w:r>
          </w:p>
          <w:p w:rsidR="00246C6E" w:rsidRPr="00246C6E" w:rsidRDefault="00246C6E" w:rsidP="00246C6E">
            <w:pPr>
              <w:spacing w:after="0" w:line="240" w:lineRule="auto"/>
              <w:rPr>
                <w:rFonts w:ascii="Times New Roman" w:eastAsia="Times New Roman" w:hAnsi="Times New Roman" w:cs="Times New Roman"/>
                <w:color w:val="000000"/>
                <w:lang w:val="uk-UA" w:eastAsia="ru-RU"/>
              </w:rPr>
            </w:pPr>
            <w:r w:rsidRPr="00246C6E">
              <w:rPr>
                <w:rFonts w:ascii="Times New Roman" w:eastAsia="Times New Roman" w:hAnsi="Times New Roman" w:cs="Times New Roman"/>
                <w:iCs/>
                <w:color w:val="000000"/>
                <w:lang w:val="uk-UA" w:eastAsia="ru-RU"/>
              </w:rPr>
              <w:t xml:space="preserve">Контактний телефон: </w:t>
            </w:r>
            <w:r w:rsidRPr="00246C6E">
              <w:rPr>
                <w:rFonts w:ascii="Times New Roman" w:eastAsia="Times New Roman" w:hAnsi="Times New Roman" w:cs="Times New Roman"/>
                <w:color w:val="000000"/>
                <w:lang w:val="uk-UA" w:eastAsia="ru-RU"/>
              </w:rPr>
              <w:t>________________________________</w:t>
            </w:r>
          </w:p>
          <w:p w:rsidR="00246C6E" w:rsidRPr="00246C6E" w:rsidRDefault="00246C6E" w:rsidP="00246C6E">
            <w:pPr>
              <w:spacing w:after="0" w:line="240" w:lineRule="auto"/>
              <w:rPr>
                <w:rFonts w:ascii="Times New Roman" w:eastAsia="Calibri" w:hAnsi="Times New Roman" w:cs="Times New Roman"/>
                <w:iCs/>
                <w:color w:val="000000"/>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p>
          <w:p w:rsidR="00246C6E" w:rsidRPr="00246C6E"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color w:val="000000"/>
                <w:lang w:val="uk-UA" w:eastAsia="ru-RU"/>
              </w:rPr>
              <w:t>__________________/</w:t>
            </w:r>
          </w:p>
          <w:p w:rsidR="00192948" w:rsidRDefault="00246C6E" w:rsidP="00246C6E">
            <w:pPr>
              <w:spacing w:after="0" w:line="240" w:lineRule="auto"/>
              <w:rPr>
                <w:rFonts w:ascii="Times New Roman" w:eastAsia="Calibri" w:hAnsi="Times New Roman" w:cs="Times New Roman"/>
                <w:iCs/>
                <w:color w:val="000000"/>
                <w:lang w:val="uk-UA" w:eastAsia="ru-RU"/>
              </w:rPr>
            </w:pPr>
            <w:r w:rsidRPr="00246C6E">
              <w:rPr>
                <w:rFonts w:ascii="Times New Roman" w:eastAsia="Calibri" w:hAnsi="Times New Roman" w:cs="Times New Roman"/>
                <w:iCs/>
                <w:color w:val="000000"/>
                <w:lang w:val="uk-UA" w:eastAsia="ru-RU"/>
              </w:rPr>
              <w:t xml:space="preserve">                               </w:t>
            </w:r>
          </w:p>
          <w:p w:rsidR="00246C6E" w:rsidRPr="00246C6E" w:rsidRDefault="00246C6E" w:rsidP="00192948">
            <w:pPr>
              <w:spacing w:after="0" w:line="240" w:lineRule="auto"/>
              <w:jc w:val="right"/>
              <w:rPr>
                <w:rFonts w:ascii="Times New Roman" w:eastAsia="Calibri" w:hAnsi="Times New Roman" w:cs="Times New Roman"/>
                <w:b/>
                <w:color w:val="000000"/>
                <w:lang w:val="uk-UA" w:eastAsia="ru-RU"/>
              </w:rPr>
            </w:pPr>
            <w:r w:rsidRPr="00246C6E">
              <w:rPr>
                <w:rFonts w:ascii="Times New Roman" w:eastAsia="Calibri" w:hAnsi="Times New Roman" w:cs="Times New Roman"/>
                <w:iCs/>
                <w:color w:val="000000"/>
                <w:lang w:val="uk-UA" w:eastAsia="ru-RU"/>
              </w:rPr>
              <w:t>М.П.</w:t>
            </w:r>
          </w:p>
        </w:tc>
      </w:tr>
    </w:tbl>
    <w:p w:rsidR="00246C6E" w:rsidRPr="00246C6E" w:rsidRDefault="00246C6E" w:rsidP="00246C6E">
      <w:pPr>
        <w:spacing w:after="0" w:line="240" w:lineRule="auto"/>
        <w:ind w:left="4956" w:firstLine="708"/>
        <w:jc w:val="right"/>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br w:type="page"/>
      </w:r>
      <w:r w:rsidRPr="00246C6E">
        <w:rPr>
          <w:rFonts w:ascii="Times New Roman" w:eastAsia="Calibri" w:hAnsi="Times New Roman" w:cs="Times New Roman"/>
          <w:color w:val="000000"/>
          <w:lang w:val="uk-UA" w:eastAsia="ru-RU"/>
        </w:rPr>
        <w:lastRenderedPageBreak/>
        <w:t>Додаток 1</w:t>
      </w:r>
    </w:p>
    <w:p w:rsidR="00246C6E" w:rsidRPr="00246C6E" w:rsidRDefault="00246C6E" w:rsidP="00246C6E">
      <w:pPr>
        <w:spacing w:after="0" w:line="240" w:lineRule="auto"/>
        <w:jc w:val="right"/>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до договору №_____ від_____________</w:t>
      </w: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ГРАФІК</w:t>
      </w: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вивезення твердих побутових відходів протягом 2024 року </w:t>
      </w: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по </w:t>
      </w:r>
      <w:r w:rsidRPr="00246C6E">
        <w:rPr>
          <w:rFonts w:ascii="Times New Roman" w:eastAsia="Calibri" w:hAnsi="Times New Roman" w:cs="Times New Roman"/>
          <w:color w:val="000000"/>
          <w:lang w:val="uk-UA" w:eastAsia="ar-SA"/>
        </w:rPr>
        <w:t>К</w:t>
      </w:r>
      <w:r w:rsidR="00C43314">
        <w:rPr>
          <w:rFonts w:ascii="Times New Roman" w:eastAsia="Calibri" w:hAnsi="Times New Roman" w:cs="Times New Roman"/>
          <w:color w:val="000000"/>
          <w:lang w:val="uk-UA" w:eastAsia="ar-SA"/>
        </w:rPr>
        <w:t>Н</w:t>
      </w:r>
      <w:r w:rsidRPr="00246C6E">
        <w:rPr>
          <w:rFonts w:ascii="Times New Roman" w:eastAsia="Calibri" w:hAnsi="Times New Roman" w:cs="Times New Roman"/>
          <w:color w:val="000000"/>
          <w:lang w:val="uk-UA" w:eastAsia="ar-SA"/>
        </w:rPr>
        <w:t>П "Криворізька міська</w:t>
      </w:r>
      <w:r w:rsidR="00D67F2E">
        <w:rPr>
          <w:rFonts w:ascii="Times New Roman" w:eastAsia="Calibri" w:hAnsi="Times New Roman" w:cs="Times New Roman"/>
          <w:color w:val="000000"/>
          <w:lang w:val="uk-UA" w:eastAsia="ar-SA"/>
        </w:rPr>
        <w:t xml:space="preserve"> лікарня №7</w:t>
      </w:r>
      <w:r w:rsidRPr="00246C6E">
        <w:rPr>
          <w:rFonts w:ascii="Times New Roman" w:eastAsia="Calibri" w:hAnsi="Times New Roman" w:cs="Times New Roman"/>
          <w:color w:val="000000"/>
          <w:lang w:val="uk-UA" w:eastAsia="ar-SA"/>
        </w:rPr>
        <w:t>" КМР</w:t>
      </w: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tbl>
      <w:tblPr>
        <w:tblW w:w="9989" w:type="dxa"/>
        <w:tblInd w:w="250" w:type="dxa"/>
        <w:tblLayout w:type="fixed"/>
        <w:tblLook w:val="01E0" w:firstRow="1" w:lastRow="1" w:firstColumn="1" w:lastColumn="1" w:noHBand="0" w:noVBand="0"/>
      </w:tblPr>
      <w:tblGrid>
        <w:gridCol w:w="2229"/>
        <w:gridCol w:w="1421"/>
        <w:gridCol w:w="1562"/>
        <w:gridCol w:w="1524"/>
        <w:gridCol w:w="1883"/>
        <w:gridCol w:w="1370"/>
      </w:tblGrid>
      <w:tr w:rsidR="00246C6E" w:rsidRPr="00246C6E" w:rsidTr="00D67F2E">
        <w:trPr>
          <w:trHeight w:val="627"/>
        </w:trPr>
        <w:tc>
          <w:tcPr>
            <w:tcW w:w="2229" w:type="dxa"/>
            <w:tcBorders>
              <w:top w:val="single" w:sz="4" w:space="0" w:color="000000"/>
              <w:left w:val="single" w:sz="4" w:space="0" w:color="000000"/>
              <w:bottom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 xml:space="preserve">Адреса </w:t>
            </w:r>
          </w:p>
        </w:tc>
        <w:tc>
          <w:tcPr>
            <w:tcW w:w="1421"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 xml:space="preserve">Дні вивезення сміття </w:t>
            </w:r>
          </w:p>
        </w:tc>
        <w:tc>
          <w:tcPr>
            <w:tcW w:w="1562" w:type="dxa"/>
            <w:tcBorders>
              <w:top w:val="single" w:sz="4" w:space="0" w:color="000000"/>
              <w:left w:val="single" w:sz="4" w:space="0" w:color="000000"/>
              <w:bottom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Кількість контейнерів шт.</w:t>
            </w:r>
          </w:p>
        </w:tc>
        <w:tc>
          <w:tcPr>
            <w:tcW w:w="1524" w:type="dxa"/>
            <w:tcBorders>
              <w:top w:val="single" w:sz="4" w:space="0" w:color="000000"/>
              <w:left w:val="single" w:sz="4" w:space="0" w:color="000000"/>
              <w:bottom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Об’єм  контейнера   (м</w:t>
            </w:r>
            <w:r w:rsidRPr="00246C6E">
              <w:rPr>
                <w:rFonts w:ascii="Times New Roman" w:eastAsia="Calibri" w:hAnsi="Times New Roman" w:cs="Times New Roman"/>
                <w:b/>
                <w:bCs/>
                <w:color w:val="000000"/>
                <w:vertAlign w:val="superscript"/>
                <w:lang w:val="uk-UA" w:eastAsia="ru-RU"/>
              </w:rPr>
              <w:t>3</w:t>
            </w:r>
            <w:r w:rsidRPr="00246C6E">
              <w:rPr>
                <w:rFonts w:ascii="Times New Roman" w:eastAsia="Calibri" w:hAnsi="Times New Roman" w:cs="Times New Roman"/>
                <w:b/>
                <w:bCs/>
                <w:color w:val="000000"/>
                <w:lang w:val="uk-UA" w:eastAsia="ru-RU"/>
              </w:rPr>
              <w:t>)</w:t>
            </w:r>
          </w:p>
        </w:tc>
        <w:tc>
          <w:tcPr>
            <w:tcW w:w="1883"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rPr>
              <w:t>Кількість вивозу (раз)</w:t>
            </w:r>
          </w:p>
        </w:tc>
        <w:tc>
          <w:tcPr>
            <w:tcW w:w="1370"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 xml:space="preserve">Кількість </w:t>
            </w:r>
          </w:p>
          <w:p w:rsidR="00246C6E" w:rsidRPr="00246C6E" w:rsidRDefault="00246C6E" w:rsidP="00246C6E">
            <w:pPr>
              <w:spacing w:after="0" w:line="240" w:lineRule="auto"/>
              <w:jc w:val="center"/>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(м</w:t>
            </w:r>
            <w:r w:rsidRPr="00246C6E">
              <w:rPr>
                <w:rFonts w:ascii="Times New Roman" w:eastAsia="Calibri" w:hAnsi="Times New Roman" w:cs="Times New Roman"/>
                <w:b/>
                <w:bCs/>
                <w:color w:val="000000"/>
                <w:vertAlign w:val="superscript"/>
                <w:lang w:val="uk-UA" w:eastAsia="ru-RU"/>
              </w:rPr>
              <w:t>3</w:t>
            </w:r>
            <w:r w:rsidRPr="00246C6E">
              <w:rPr>
                <w:rFonts w:ascii="Times New Roman" w:eastAsia="Calibri" w:hAnsi="Times New Roman" w:cs="Times New Roman"/>
                <w:b/>
                <w:bCs/>
                <w:color w:val="000000"/>
                <w:lang w:val="uk-UA" w:eastAsia="ru-RU"/>
              </w:rPr>
              <w:t>)</w:t>
            </w:r>
          </w:p>
        </w:tc>
      </w:tr>
      <w:tr w:rsidR="00246C6E" w:rsidRPr="00246C6E" w:rsidTr="00D67F2E">
        <w:trPr>
          <w:trHeight w:val="1086"/>
        </w:trPr>
        <w:tc>
          <w:tcPr>
            <w:tcW w:w="2229" w:type="dxa"/>
            <w:tcBorders>
              <w:top w:val="single" w:sz="4" w:space="0" w:color="000000"/>
              <w:left w:val="single" w:sz="4" w:space="0" w:color="000000"/>
              <w:bottom w:val="single" w:sz="4" w:space="0" w:color="000000"/>
            </w:tcBorders>
            <w:vAlign w:val="center"/>
          </w:tcPr>
          <w:p w:rsidR="00246C6E" w:rsidRPr="00246C6E" w:rsidRDefault="00246C6E" w:rsidP="00852B26">
            <w:pPr>
              <w:widowControl w:val="0"/>
              <w:suppressAutoHyphens/>
              <w:spacing w:after="0" w:line="240" w:lineRule="auto"/>
              <w:rPr>
                <w:rFonts w:ascii="Times New Roman" w:eastAsia="Times New Roman" w:hAnsi="Times New Roman" w:cs="Times New Roman"/>
                <w:color w:val="000000"/>
                <w:lang w:val="uk-UA" w:eastAsia="zh-CN"/>
              </w:rPr>
            </w:pPr>
            <w:r w:rsidRPr="00246C6E">
              <w:rPr>
                <w:rFonts w:ascii="Times New Roman" w:eastAsia="Times New Roman" w:hAnsi="Times New Roman" w:cs="Times New Roman"/>
                <w:color w:val="000000"/>
                <w:lang w:val="uk-UA" w:eastAsia="zh-CN"/>
              </w:rPr>
              <w:t>500</w:t>
            </w:r>
            <w:r w:rsidR="00852B26">
              <w:rPr>
                <w:rFonts w:ascii="Times New Roman" w:eastAsia="Times New Roman" w:hAnsi="Times New Roman" w:cs="Times New Roman"/>
                <w:color w:val="000000"/>
                <w:lang w:val="uk-UA" w:eastAsia="zh-CN"/>
              </w:rPr>
              <w:t>89</w:t>
            </w:r>
            <w:r w:rsidRPr="00246C6E">
              <w:rPr>
                <w:rFonts w:ascii="Times New Roman" w:eastAsia="Times New Roman" w:hAnsi="Times New Roman" w:cs="Times New Roman"/>
                <w:color w:val="000000"/>
                <w:lang w:val="uk-UA" w:eastAsia="zh-CN"/>
              </w:rPr>
              <w:t xml:space="preserve">, м. Кривий Ріг, </w:t>
            </w:r>
            <w:r w:rsidR="00852B26">
              <w:rPr>
                <w:rFonts w:ascii="Times New Roman" w:eastAsia="Times New Roman" w:hAnsi="Times New Roman" w:cs="Times New Roman"/>
                <w:color w:val="000000"/>
                <w:lang w:val="uk-UA" w:eastAsia="zh-CN"/>
              </w:rPr>
              <w:t>вул. Маршака 1А</w:t>
            </w:r>
            <w:r w:rsidRPr="00246C6E">
              <w:rPr>
                <w:rFonts w:ascii="Times New Roman" w:eastAsia="Times New Roman" w:hAnsi="Times New Roman" w:cs="Times New Roman"/>
                <w:color w:val="000000"/>
                <w:lang w:val="uk-UA" w:eastAsia="zh-CN"/>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DE0E99" w:rsidP="00DE0E99">
            <w:pPr>
              <w:spacing w:after="0" w:line="240" w:lineRule="auto"/>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вівторок, четвер,         субота</w:t>
            </w:r>
          </w:p>
        </w:tc>
        <w:tc>
          <w:tcPr>
            <w:tcW w:w="1562" w:type="dxa"/>
            <w:tcBorders>
              <w:top w:val="single" w:sz="4" w:space="0" w:color="000000"/>
              <w:left w:val="single" w:sz="4" w:space="0" w:color="000000"/>
              <w:bottom w:val="single" w:sz="4" w:space="0" w:color="000000"/>
            </w:tcBorders>
            <w:vAlign w:val="center"/>
          </w:tcPr>
          <w:p w:rsidR="00246C6E" w:rsidRPr="00246C6E" w:rsidRDefault="00852B26" w:rsidP="00246C6E">
            <w:pPr>
              <w:spacing w:after="0" w:line="240" w:lineRule="auto"/>
              <w:jc w:val="center"/>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3</w:t>
            </w:r>
          </w:p>
        </w:tc>
        <w:tc>
          <w:tcPr>
            <w:tcW w:w="1524" w:type="dxa"/>
            <w:tcBorders>
              <w:top w:val="single" w:sz="4" w:space="0" w:color="000000"/>
              <w:left w:val="single" w:sz="4" w:space="0" w:color="000000"/>
              <w:bottom w:val="single" w:sz="4" w:space="0" w:color="000000"/>
            </w:tcBorders>
            <w:vAlign w:val="center"/>
          </w:tcPr>
          <w:p w:rsidR="00246C6E" w:rsidRPr="00246C6E" w:rsidRDefault="00246C6E" w:rsidP="00246C6E">
            <w:pPr>
              <w:tabs>
                <w:tab w:val="left" w:pos="1356"/>
              </w:tabs>
              <w:spacing w:after="0" w:line="240" w:lineRule="auto"/>
              <w:ind w:firstLine="113"/>
              <w:jc w:val="center"/>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1,1</w:t>
            </w:r>
          </w:p>
        </w:tc>
        <w:tc>
          <w:tcPr>
            <w:tcW w:w="1883"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C43314" w:rsidP="00246C6E">
            <w:pPr>
              <w:spacing w:after="0" w:line="240" w:lineRule="auto"/>
              <w:jc w:val="center"/>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144</w:t>
            </w:r>
          </w:p>
        </w:tc>
        <w:tc>
          <w:tcPr>
            <w:tcW w:w="1370"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C43314" w:rsidP="00246C6E">
            <w:pPr>
              <w:spacing w:after="0" w:line="240" w:lineRule="auto"/>
              <w:jc w:val="center"/>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475,2</w:t>
            </w:r>
          </w:p>
        </w:tc>
      </w:tr>
      <w:tr w:rsidR="00246C6E" w:rsidRPr="00246C6E" w:rsidTr="00545A70">
        <w:trPr>
          <w:trHeight w:val="198"/>
        </w:trPr>
        <w:tc>
          <w:tcPr>
            <w:tcW w:w="8619" w:type="dxa"/>
            <w:gridSpan w:val="5"/>
            <w:tcBorders>
              <w:top w:val="single" w:sz="4" w:space="0" w:color="000000"/>
              <w:left w:val="single" w:sz="4" w:space="0" w:color="000000"/>
              <w:bottom w:val="single" w:sz="4" w:space="0" w:color="000000"/>
              <w:right w:val="single" w:sz="4" w:space="0" w:color="000000"/>
            </w:tcBorders>
          </w:tcPr>
          <w:p w:rsidR="00246C6E" w:rsidRPr="00246C6E" w:rsidRDefault="00246C6E" w:rsidP="00246C6E">
            <w:pPr>
              <w:spacing w:after="0" w:line="240" w:lineRule="auto"/>
              <w:jc w:val="right"/>
              <w:rPr>
                <w:rFonts w:ascii="Times New Roman" w:eastAsia="Calibri" w:hAnsi="Times New Roman" w:cs="Times New Roman"/>
                <w:b/>
                <w:bCs/>
                <w:color w:val="000000"/>
                <w:lang w:val="uk-UA" w:eastAsia="ru-RU"/>
              </w:rPr>
            </w:pPr>
            <w:r w:rsidRPr="00246C6E">
              <w:rPr>
                <w:rFonts w:ascii="Times New Roman" w:eastAsia="Calibri" w:hAnsi="Times New Roman" w:cs="Times New Roman"/>
                <w:b/>
                <w:bCs/>
                <w:color w:val="000000"/>
                <w:lang w:val="uk-UA" w:eastAsia="ru-RU"/>
              </w:rPr>
              <w:t>Всього</w:t>
            </w:r>
          </w:p>
        </w:tc>
        <w:tc>
          <w:tcPr>
            <w:tcW w:w="1370" w:type="dxa"/>
            <w:tcBorders>
              <w:top w:val="single" w:sz="4" w:space="0" w:color="000000"/>
              <w:left w:val="single" w:sz="4" w:space="0" w:color="000000"/>
              <w:bottom w:val="single" w:sz="4" w:space="0" w:color="000000"/>
              <w:right w:val="single" w:sz="4" w:space="0" w:color="000000"/>
            </w:tcBorders>
            <w:vAlign w:val="center"/>
          </w:tcPr>
          <w:p w:rsidR="00246C6E" w:rsidRPr="00246C6E" w:rsidRDefault="00C43314" w:rsidP="00246C6E">
            <w:pPr>
              <w:spacing w:after="0" w:line="240" w:lineRule="auto"/>
              <w:jc w:val="center"/>
              <w:rPr>
                <w:rFonts w:ascii="Times New Roman" w:eastAsia="Calibri" w:hAnsi="Times New Roman" w:cs="Times New Roman"/>
                <w:b/>
                <w:bCs/>
                <w:color w:val="000000"/>
                <w:lang w:val="uk-UA" w:eastAsia="ru-RU"/>
              </w:rPr>
            </w:pPr>
            <w:r>
              <w:rPr>
                <w:rFonts w:ascii="Times New Roman" w:eastAsia="Calibri" w:hAnsi="Times New Roman" w:cs="Times New Roman"/>
                <w:b/>
                <w:bCs/>
                <w:color w:val="000000"/>
                <w:lang w:val="uk-UA" w:eastAsia="ru-RU"/>
              </w:rPr>
              <w:t>475,2</w:t>
            </w:r>
          </w:p>
        </w:tc>
      </w:tr>
    </w:tbl>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jc w:val="center"/>
        <w:rPr>
          <w:rFonts w:ascii="Times New Roman" w:eastAsia="Calibri" w:hAnsi="Times New Roman" w:cs="Times New Roman"/>
          <w:color w:val="000000"/>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p>
    <w:p w:rsidR="00246C6E" w:rsidRPr="00246C6E" w:rsidRDefault="00246C6E" w:rsidP="00246C6E">
      <w:pPr>
        <w:spacing w:after="0" w:line="240" w:lineRule="auto"/>
        <w:rPr>
          <w:rFonts w:ascii="Times New Roman" w:eastAsia="Calibri" w:hAnsi="Times New Roman" w:cs="Times New Roman"/>
          <w:color w:val="000000"/>
          <w:lang w:val="uk-UA" w:eastAsia="ru-RU"/>
        </w:rPr>
      </w:pPr>
      <w:r w:rsidRPr="00246C6E">
        <w:rPr>
          <w:rFonts w:ascii="Times New Roman" w:eastAsia="Calibri" w:hAnsi="Times New Roman" w:cs="Times New Roman"/>
          <w:color w:val="000000"/>
          <w:lang w:val="uk-UA" w:eastAsia="ru-RU"/>
        </w:rPr>
        <w:t xml:space="preserve">      Від замовника_______________                                         Від </w:t>
      </w:r>
      <w:r w:rsidR="00192948">
        <w:rPr>
          <w:rFonts w:ascii="Times New Roman" w:eastAsia="Calibri" w:hAnsi="Times New Roman" w:cs="Times New Roman"/>
          <w:color w:val="000000"/>
          <w:lang w:val="uk-UA" w:eastAsia="ru-RU"/>
        </w:rPr>
        <w:t>ви</w:t>
      </w:r>
      <w:r w:rsidRPr="00246C6E">
        <w:rPr>
          <w:rFonts w:ascii="Times New Roman" w:eastAsia="Calibri" w:hAnsi="Times New Roman" w:cs="Times New Roman"/>
          <w:color w:val="000000"/>
          <w:lang w:val="uk-UA" w:eastAsia="ru-RU"/>
        </w:rPr>
        <w:t>конавця___________________</w:t>
      </w:r>
    </w:p>
    <w:p w:rsidR="00246C6E" w:rsidRPr="00246C6E" w:rsidRDefault="00246C6E" w:rsidP="00246C6E">
      <w:pPr>
        <w:spacing w:after="160" w:line="259" w:lineRule="auto"/>
        <w:jc w:val="both"/>
        <w:rPr>
          <w:rFonts w:ascii="Times New Roman" w:eastAsia="Calibri" w:hAnsi="Times New Roman" w:cs="Times New Roman"/>
          <w:color w:val="000000"/>
          <w:lang w:val="uk-UA" w:eastAsia="ru-RU"/>
        </w:rPr>
      </w:pPr>
    </w:p>
    <w:p w:rsidR="00246C6E" w:rsidRPr="00246C6E" w:rsidRDefault="00246C6E" w:rsidP="00246C6E">
      <w:pPr>
        <w:spacing w:after="160" w:line="259" w:lineRule="auto"/>
        <w:rPr>
          <w:rFonts w:ascii="Times New Roman" w:eastAsia="Calibri" w:hAnsi="Times New Roman" w:cs="Times New Roman"/>
          <w:color w:val="000000"/>
          <w:lang w:val="uk-UA" w:eastAsia="ru-RU"/>
        </w:rPr>
      </w:pPr>
    </w:p>
    <w:bookmarkEnd w:id="0"/>
    <w:bookmarkEnd w:id="1"/>
    <w:bookmarkEnd w:id="2"/>
    <w:bookmarkEnd w:id="3"/>
    <w:bookmarkEnd w:id="4"/>
    <w:p w:rsidR="009264DC" w:rsidRDefault="009264DC"/>
    <w:sectPr w:rsidR="009264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AC" w:rsidRDefault="003423AC">
      <w:pPr>
        <w:spacing w:after="0" w:line="240" w:lineRule="auto"/>
      </w:pPr>
      <w:r>
        <w:separator/>
      </w:r>
    </w:p>
  </w:endnote>
  <w:endnote w:type="continuationSeparator" w:id="0">
    <w:p w:rsidR="003423AC" w:rsidRDefault="0034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6A" w:rsidRDefault="00852B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20B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AC" w:rsidRDefault="003423AC">
      <w:pPr>
        <w:spacing w:after="0" w:line="240" w:lineRule="auto"/>
      </w:pPr>
      <w:r>
        <w:separator/>
      </w:r>
    </w:p>
  </w:footnote>
  <w:footnote w:type="continuationSeparator" w:id="0">
    <w:p w:rsidR="003423AC" w:rsidRDefault="00342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44D6"/>
    <w:multiLevelType w:val="multilevel"/>
    <w:tmpl w:val="4800A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E"/>
    <w:rsid w:val="001620BB"/>
    <w:rsid w:val="00192948"/>
    <w:rsid w:val="00246C6E"/>
    <w:rsid w:val="003423AC"/>
    <w:rsid w:val="00852B26"/>
    <w:rsid w:val="009264DC"/>
    <w:rsid w:val="00A97C0F"/>
    <w:rsid w:val="00C43314"/>
    <w:rsid w:val="00D67F2E"/>
    <w:rsid w:val="00DE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3314"/>
    <w:pPr>
      <w:suppressAutoHyphens/>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3314"/>
    <w:pPr>
      <w:suppressAutoHyphens/>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2024-01-09T10:40:00Z</dcterms:created>
  <dcterms:modified xsi:type="dcterms:W3CDTF">2024-01-09T12:18:00Z</dcterms:modified>
</cp:coreProperties>
</file>