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5" w:rsidRPr="0082030F" w:rsidRDefault="008C2A11" w:rsidP="00457845">
      <w:pPr>
        <w:jc w:val="right"/>
        <w:rPr>
          <w:b/>
          <w:i/>
          <w:sz w:val="28"/>
          <w:szCs w:val="28"/>
          <w:lang w:eastAsia="uk-UA"/>
        </w:rPr>
      </w:pPr>
      <w:bookmarkStart w:id="0" w:name="_GoBack"/>
      <w:r w:rsidRPr="0082030F">
        <w:rPr>
          <w:b/>
          <w:i/>
          <w:color w:val="000000"/>
        </w:rPr>
        <w:t>Додаток № 4</w:t>
      </w:r>
    </w:p>
    <w:bookmarkEnd w:id="0"/>
    <w:p w:rsidR="00457845" w:rsidRDefault="00457845" w:rsidP="00457845">
      <w:pPr>
        <w:ind w:firstLine="425"/>
        <w:jc w:val="center"/>
        <w:rPr>
          <w:b/>
          <w:lang w:eastAsia="uk-UA"/>
        </w:rPr>
      </w:pPr>
      <w:r>
        <w:rPr>
          <w:b/>
          <w:lang w:eastAsia="uk-UA"/>
        </w:rPr>
        <w:t>Кваліфікаційні критерії та документи, що підтверджують відповідність учасника кваліфікаційним критеріям, встановленим статтею 16 Закону</w:t>
      </w:r>
    </w:p>
    <w:p w:rsidR="00457845" w:rsidRDefault="00457845" w:rsidP="00457845">
      <w:pPr>
        <w:ind w:firstLine="425"/>
        <w:jc w:val="both"/>
        <w:rPr>
          <w:lang w:eastAsia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338"/>
        <w:gridCol w:w="5580"/>
      </w:tblGrid>
      <w:tr w:rsidR="00457845" w:rsidTr="00457845">
        <w:trPr>
          <w:trHeight w:val="87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45" w:rsidRDefault="00457845" w:rsidP="00D942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Кваліфікаційний критерій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845" w:rsidRDefault="00457845" w:rsidP="00D942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Перелік документів, що підтверджують відповідність</w:t>
            </w:r>
          </w:p>
          <w:p w:rsidR="00457845" w:rsidRDefault="00457845" w:rsidP="00D942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учасників такому критерію</w:t>
            </w:r>
          </w:p>
        </w:tc>
      </w:tr>
      <w:tr w:rsidR="00457845" w:rsidTr="00457845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45" w:rsidRDefault="00457845" w:rsidP="00D9420E">
            <w:pPr>
              <w:pStyle w:val="a4"/>
              <w:widowControl w:val="0"/>
              <w:numPr>
                <w:ilvl w:val="3"/>
                <w:numId w:val="2"/>
              </w:numPr>
              <w:ind w:left="284" w:firstLine="0"/>
              <w:jc w:val="both"/>
            </w:pPr>
            <w:r>
              <w:t xml:space="preserve"> Наявність документально підтвердженого досвіду виконання учасником аналогічного (аналогічних) за предметом закупівлі договору (договорів)</w:t>
            </w:r>
          </w:p>
          <w:p w:rsidR="00457845" w:rsidRDefault="00457845" w:rsidP="00D9420E">
            <w:pPr>
              <w:widowControl w:val="0"/>
              <w:ind w:left="284"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45" w:rsidRDefault="00457845" w:rsidP="00D9420E">
            <w:pPr>
              <w:widowControl w:val="0"/>
              <w:jc w:val="both"/>
            </w:pPr>
            <w:r>
              <w:t>1.1. Довідка у довільній формі, що містить інформацію про виконання аналогічного (аналогічних)*, раніше укладеного (укладених), договору (договорів) із зазначенням:</w:t>
            </w:r>
          </w:p>
          <w:p w:rsidR="00457845" w:rsidRDefault="00457845" w:rsidP="00D9420E">
            <w:pPr>
              <w:widowControl w:val="0"/>
              <w:jc w:val="both"/>
            </w:pPr>
            <w:r>
              <w:t>- номеру та дати укладення договору, предмет договору;</w:t>
            </w:r>
          </w:p>
          <w:p w:rsidR="00457845" w:rsidRDefault="00457845" w:rsidP="00D9420E">
            <w:pPr>
              <w:widowControl w:val="0"/>
              <w:jc w:val="both"/>
            </w:pPr>
            <w:r>
              <w:t>- суми договору, грн.;</w:t>
            </w:r>
          </w:p>
          <w:p w:rsidR="00457845" w:rsidRDefault="00457845" w:rsidP="00D9420E">
            <w:pPr>
              <w:widowControl w:val="0"/>
              <w:jc w:val="both"/>
            </w:pPr>
            <w:r>
              <w:t>- відомостей про виконання договору.</w:t>
            </w:r>
          </w:p>
          <w:p w:rsidR="00457845" w:rsidRDefault="00457845" w:rsidP="00D9420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1.2. </w:t>
            </w:r>
            <w:r>
              <w:t>Сканкопiя (ії) аналогічного(их) договору(ів) (з усіма додатками, зазначеними в договорі, та додатковими угодами/договорами за наявності таких), і</w:t>
            </w:r>
            <w:r>
              <w:rPr>
                <w:bCs/>
              </w:rPr>
              <w:t>нформація по якому (яких) відображена в Довідці п.1.1.</w:t>
            </w:r>
          </w:p>
          <w:p w:rsidR="00457845" w:rsidRDefault="00457845" w:rsidP="00D9420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/>
                <w:i/>
              </w:rPr>
              <w:t>Під аналогічним договором слід розуміти договір на постачання кранів, вентилів, клапанів та подібних пристроїв та арматури трубопровідної</w:t>
            </w:r>
          </w:p>
        </w:tc>
      </w:tr>
    </w:tbl>
    <w:p w:rsidR="00457845" w:rsidRDefault="00457845" w:rsidP="00457845">
      <w:pPr>
        <w:jc w:val="right"/>
        <w:rPr>
          <w:b/>
          <w:color w:val="000000"/>
        </w:rPr>
      </w:pPr>
    </w:p>
    <w:p w:rsidR="00457845" w:rsidRDefault="00457845" w:rsidP="00DE1738">
      <w:pPr>
        <w:ind w:left="-284" w:firstLine="284"/>
        <w:jc w:val="right"/>
        <w:rPr>
          <w:b/>
          <w:color w:val="000000"/>
        </w:rPr>
      </w:pPr>
    </w:p>
    <w:p w:rsidR="00457845" w:rsidRDefault="00457845" w:rsidP="00457845">
      <w:pPr>
        <w:keepNext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Інформація та документи, що підтверджують відсутність підстав, визначених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</w:rPr>
        <w:t>пунктом 47  Особливостей</w:t>
      </w:r>
      <w:r>
        <w:rPr>
          <w:b/>
          <w:bCs/>
          <w:lang w:eastAsia="ar-SA"/>
        </w:rPr>
        <w:t xml:space="preserve"> </w:t>
      </w:r>
    </w:p>
    <w:p w:rsidR="00E063C9" w:rsidRPr="00E063C9" w:rsidRDefault="00E063C9" w:rsidP="00E063C9">
      <w:pPr>
        <w:ind w:firstLine="708"/>
        <w:jc w:val="right"/>
        <w:rPr>
          <w:b/>
          <w:i/>
          <w:color w:val="00000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7229"/>
      </w:tblGrid>
      <w:tr w:rsidR="00E063C9" w:rsidRPr="001B667A" w:rsidTr="00E063C9">
        <w:trPr>
          <w:trHeight w:val="479"/>
          <w:jc w:val="center"/>
        </w:trPr>
        <w:tc>
          <w:tcPr>
            <w:tcW w:w="297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3C9" w:rsidRPr="001B667A" w:rsidRDefault="00E063C9" w:rsidP="004C4865">
            <w:pPr>
              <w:ind w:firstLine="708"/>
              <w:rPr>
                <w:color w:val="000000"/>
              </w:rPr>
            </w:pPr>
            <w:r w:rsidRPr="001B667A">
              <w:rPr>
                <w:color w:val="000000"/>
              </w:rPr>
              <w:t>Вимога</w:t>
            </w:r>
          </w:p>
        </w:tc>
        <w:tc>
          <w:tcPr>
            <w:tcW w:w="722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3C9" w:rsidRPr="001B667A" w:rsidRDefault="00E063C9" w:rsidP="00E063C9">
            <w:pPr>
              <w:ind w:firstLine="708"/>
              <w:jc w:val="center"/>
              <w:rPr>
                <w:color w:val="000000"/>
              </w:rPr>
            </w:pPr>
            <w:r w:rsidRPr="001B667A">
              <w:rPr>
                <w:color w:val="000000"/>
              </w:rPr>
              <w:t>Спосіб підтвердження</w:t>
            </w:r>
          </w:p>
        </w:tc>
      </w:tr>
      <w:tr w:rsidR="00E063C9" w:rsidRPr="001B667A" w:rsidTr="00E063C9">
        <w:trPr>
          <w:trHeight w:val="479"/>
          <w:jc w:val="center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3C9" w:rsidRPr="001B667A" w:rsidRDefault="00E063C9" w:rsidP="005D03D5">
            <w:pPr>
              <w:rPr>
                <w:bCs/>
                <w:color w:val="000000"/>
              </w:rPr>
            </w:pPr>
            <w:r w:rsidRPr="001B667A">
              <w:rPr>
                <w:bCs/>
                <w:color w:val="000000"/>
              </w:rPr>
              <w:t>Підтвердження відсутності підстав, визначених пункту 47 Особливостей</w:t>
            </w: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3C9" w:rsidRPr="001B667A" w:rsidRDefault="00E063C9" w:rsidP="005D03D5">
            <w:pPr>
              <w:ind w:firstLine="708"/>
              <w:rPr>
                <w:bCs/>
                <w:color w:val="000000"/>
                <w:u w:val="single"/>
              </w:rPr>
            </w:pPr>
            <w:r w:rsidRPr="001B667A">
              <w:rPr>
                <w:color w:val="000000"/>
              </w:rPr>
              <w:t xml:space="preserve">1.1. Учасник процедури закупівлі підтверджує відсутність підстав, визначених </w:t>
            </w:r>
            <w:r w:rsidRPr="001B667A">
              <w:rPr>
                <w:bCs/>
                <w:color w:val="000000"/>
                <w:u w:val="single"/>
              </w:rPr>
              <w:t>у пункті 47 Особливостей (крім підпунктів 1 і 7, абзацу чотирнадцятого цього пункту)</w:t>
            </w:r>
            <w:r w:rsidRPr="001B667A">
              <w:rPr>
                <w:color w:val="000000"/>
                <w:u w:val="single"/>
              </w:rPr>
              <w:t>,</w:t>
            </w:r>
            <w:r w:rsidRPr="001B667A">
              <w:rPr>
                <w:color w:val="000000"/>
              </w:rPr>
      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шляхом заповнення окремих електронних полів в електронній системі закупівель.</w:t>
            </w: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  <w:r w:rsidRPr="001B667A">
              <w:rPr>
                <w:color w:val="000000"/>
              </w:rPr>
              <w:t xml:space="preserve">1.2. Учасник процедури закупівлі під час подання тендерної пропозиції </w:t>
            </w:r>
            <w:r w:rsidRPr="001B667A">
              <w:rPr>
                <w:bCs/>
                <w:color w:val="000000"/>
              </w:rPr>
              <w:t>підтверджує відсутність підстави, передбаченої абзацом 14 пункту 47 Особливостей</w:t>
            </w:r>
            <w:r w:rsidRPr="001B667A">
              <w:rPr>
                <w:color w:val="000000"/>
              </w:rPr>
              <w:t xml:space="preserve"> </w:t>
            </w:r>
            <w:r w:rsidRPr="001B667A">
              <w:rPr>
                <w:bCs/>
                <w:color w:val="000000"/>
              </w:rPr>
              <w:t>у вигляді довідки,</w:t>
            </w:r>
            <w:r w:rsidRPr="001B667A">
              <w:rPr>
                <w:color w:val="000000"/>
              </w:rPr>
              <w:t xml:space="preserve"> складеної Учасником у довільній формі, з інформацією:</w:t>
            </w: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  <w:r w:rsidRPr="001B667A">
              <w:rPr>
                <w:color w:val="000000"/>
              </w:rPr>
              <w:t>- про відсутність фактів невиконання своїх зобов’язань за раніше укладеним договором про закупівлю,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договору;</w:t>
            </w: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  <w:r w:rsidRPr="001B667A">
              <w:rPr>
                <w:color w:val="000000"/>
              </w:rPr>
              <w:t>або</w:t>
            </w: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  <w:r w:rsidRPr="001B667A">
              <w:rPr>
                <w:color w:val="000000"/>
              </w:rPr>
              <w:t xml:space="preserve"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</w:t>
            </w:r>
            <w:r w:rsidRPr="001B667A">
              <w:rPr>
                <w:color w:val="000000"/>
              </w:rPr>
              <w:lastRenderedPageBreak/>
              <w:t>документів, які підтверджують, що він сплатив або зобов’язався сплатити відповідні зобов’язання та відшкодування завданих збитків*.</w:t>
            </w:r>
          </w:p>
          <w:p w:rsidR="00E063C9" w:rsidRPr="001B667A" w:rsidRDefault="00E063C9" w:rsidP="005D03D5">
            <w:pPr>
              <w:ind w:firstLine="708"/>
              <w:rPr>
                <w:color w:val="000000"/>
              </w:rPr>
            </w:pPr>
            <w:r w:rsidRPr="001B667A">
              <w:rPr>
                <w:i/>
                <w:iCs/>
                <w:color w:val="000000"/>
              </w:rPr>
              <w:t>*У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      </w:r>
          </w:p>
        </w:tc>
      </w:tr>
    </w:tbl>
    <w:p w:rsidR="00E063C9" w:rsidRPr="001B667A" w:rsidRDefault="00E063C9" w:rsidP="005D03D5">
      <w:pPr>
        <w:ind w:firstLine="708"/>
        <w:rPr>
          <w:i/>
          <w:iCs/>
          <w:color w:val="000000"/>
        </w:rPr>
      </w:pPr>
      <w:r w:rsidRPr="001B667A">
        <w:rPr>
          <w:i/>
          <w:iCs/>
          <w:color w:val="000000"/>
        </w:rPr>
        <w:lastRenderedPageBreak/>
        <w:t>*Документи тендерної пропозиції, які надані не у формі електронного документа без кваліфікованого електронного підпису (КЕП)/удосконаленого електронного підпису (УЕП),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використання), окрім документів, виданих іншими підприємствами / установами / організаціями.</w:t>
      </w:r>
    </w:p>
    <w:p w:rsidR="00E063C9" w:rsidRPr="001B667A" w:rsidRDefault="00E063C9" w:rsidP="005D03D5">
      <w:pPr>
        <w:ind w:firstLine="708"/>
        <w:rPr>
          <w:i/>
          <w:iCs/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457845" w:rsidRPr="001B667A" w:rsidRDefault="00457845" w:rsidP="00457845">
      <w:pPr>
        <w:ind w:firstLine="708"/>
        <w:jc w:val="right"/>
        <w:rPr>
          <w:color w:val="000000"/>
        </w:rPr>
      </w:pPr>
    </w:p>
    <w:p w:rsidR="00DF0CC7" w:rsidRDefault="00DF0CC7"/>
    <w:sectPr w:rsidR="00DF0CC7" w:rsidSect="00DE17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190"/>
    <w:multiLevelType w:val="multilevel"/>
    <w:tmpl w:val="08340E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6F66ED"/>
    <w:multiLevelType w:val="multilevel"/>
    <w:tmpl w:val="AA0284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  <w:lang w:val="uk-UA" w:eastAsia="uk-U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DF"/>
    <w:rsid w:val="001B25DF"/>
    <w:rsid w:val="001B667A"/>
    <w:rsid w:val="00457845"/>
    <w:rsid w:val="004C4865"/>
    <w:rsid w:val="005D03D5"/>
    <w:rsid w:val="0082030F"/>
    <w:rsid w:val="008C2A11"/>
    <w:rsid w:val="00DE1738"/>
    <w:rsid w:val="00DF0CC7"/>
    <w:rsid w:val="00E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0B49-65DF-43ED-83C6-5CDC8F67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57845"/>
    <w:pPr>
      <w:spacing w:beforeAutospacing="1" w:afterAutospacing="1"/>
    </w:pPr>
    <w:rPr>
      <w:szCs w:val="20"/>
    </w:rPr>
  </w:style>
  <w:style w:type="paragraph" w:styleId="a4">
    <w:name w:val="List Paragraph"/>
    <w:basedOn w:val="a"/>
    <w:uiPriority w:val="34"/>
    <w:qFormat/>
    <w:rsid w:val="00457845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qFormat/>
    <w:rsid w:val="00457845"/>
    <w:pPr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9</cp:revision>
  <dcterms:created xsi:type="dcterms:W3CDTF">2023-09-12T12:47:00Z</dcterms:created>
  <dcterms:modified xsi:type="dcterms:W3CDTF">2023-09-13T12:42:00Z</dcterms:modified>
</cp:coreProperties>
</file>