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EA" w:rsidRPr="00647F51" w:rsidRDefault="00FE3FEA" w:rsidP="00FE3FEA">
      <w:pPr>
        <w:spacing w:before="120"/>
        <w:ind w:right="-82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                                                                                                ЗАТВЕРДЖЕНО</w:t>
      </w:r>
    </w:p>
    <w:p w:rsidR="00FE3FEA" w:rsidRPr="00647F51" w:rsidRDefault="00FE3FEA" w:rsidP="00FE3FE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Pr="00647F51">
        <w:rPr>
          <w:lang w:val="uk-UA"/>
        </w:rPr>
        <w:t xml:space="preserve">Уповноважена особа </w:t>
      </w:r>
    </w:p>
    <w:p w:rsidR="00FE3FEA" w:rsidRPr="00647F51" w:rsidRDefault="00FE3FEA" w:rsidP="00FE3FE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ДДСДС НААН</w:t>
      </w:r>
    </w:p>
    <w:p w:rsidR="00FE3FEA" w:rsidRPr="004E7EB3" w:rsidRDefault="00FE3FEA" w:rsidP="00FE3FEA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Pr="004E7EB3">
        <w:rPr>
          <w:lang w:val="uk-UA"/>
        </w:rPr>
        <w:t xml:space="preserve">___________________ Г.А. Чугрій </w:t>
      </w:r>
    </w:p>
    <w:p w:rsidR="00FE3FEA" w:rsidRPr="009C550D" w:rsidRDefault="00FE3FEA" w:rsidP="00FE3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C550D" w:rsidRPr="009C550D">
        <w:rPr>
          <w:rFonts w:ascii="Times New Roman" w:hAnsi="Times New Roman" w:cs="Times New Roman"/>
          <w:sz w:val="24"/>
          <w:szCs w:val="24"/>
        </w:rPr>
        <w:t>«15</w:t>
      </w:r>
      <w:r w:rsidR="00015846" w:rsidRPr="009C550D">
        <w:rPr>
          <w:rFonts w:ascii="Times New Roman" w:hAnsi="Times New Roman" w:cs="Times New Roman"/>
          <w:sz w:val="24"/>
          <w:szCs w:val="24"/>
        </w:rPr>
        <w:t xml:space="preserve">» </w:t>
      </w:r>
      <w:r w:rsidR="009C550D" w:rsidRPr="009C550D">
        <w:rPr>
          <w:rFonts w:ascii="Times New Roman" w:hAnsi="Times New Roman" w:cs="Times New Roman"/>
          <w:sz w:val="24"/>
          <w:szCs w:val="24"/>
        </w:rPr>
        <w:t>листопада 2023</w:t>
      </w:r>
      <w:r w:rsidRPr="009C550D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E3FEA" w:rsidRPr="00076661" w:rsidRDefault="00FE3FEA" w:rsidP="00FE3FE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</w:t>
      </w:r>
      <w:r w:rsidR="00977F93" w:rsidRPr="009C550D">
        <w:rPr>
          <w:rFonts w:ascii="Times New Roman" w:hAnsi="Times New Roman" w:cs="Times New Roman"/>
          <w:sz w:val="24"/>
          <w:szCs w:val="24"/>
        </w:rPr>
        <w:t>отокол-</w:t>
      </w:r>
      <w:r w:rsidRPr="009C550D">
        <w:rPr>
          <w:rFonts w:ascii="Times New Roman" w:hAnsi="Times New Roman" w:cs="Times New Roman"/>
          <w:sz w:val="24"/>
          <w:szCs w:val="24"/>
        </w:rPr>
        <w:t xml:space="preserve">рішення № </w:t>
      </w:r>
      <w:r w:rsidR="00076661">
        <w:rPr>
          <w:rFonts w:ascii="Times New Roman" w:hAnsi="Times New Roman" w:cs="Times New Roman"/>
          <w:sz w:val="24"/>
          <w:szCs w:val="24"/>
        </w:rPr>
        <w:t>2</w:t>
      </w:r>
      <w:r w:rsidR="0007666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E3FEA" w:rsidRPr="00647F51" w:rsidRDefault="00FE3FEA" w:rsidP="00FE3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5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від «</w:t>
      </w:r>
      <w:r w:rsidR="00076661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9C550D">
        <w:rPr>
          <w:rFonts w:ascii="Times New Roman" w:hAnsi="Times New Roman" w:cs="Times New Roman"/>
          <w:sz w:val="24"/>
          <w:szCs w:val="24"/>
        </w:rPr>
        <w:t xml:space="preserve">» </w:t>
      </w:r>
      <w:r w:rsidR="009C550D" w:rsidRPr="009C550D">
        <w:rPr>
          <w:rFonts w:ascii="Times New Roman" w:hAnsi="Times New Roman" w:cs="Times New Roman"/>
          <w:sz w:val="24"/>
          <w:szCs w:val="24"/>
        </w:rPr>
        <w:t>листопада</w:t>
      </w:r>
      <w:r w:rsidR="007819C6" w:rsidRPr="009C550D">
        <w:rPr>
          <w:rFonts w:ascii="Times New Roman" w:hAnsi="Times New Roman" w:cs="Times New Roman"/>
          <w:sz w:val="24"/>
          <w:szCs w:val="24"/>
        </w:rPr>
        <w:t xml:space="preserve"> </w:t>
      </w:r>
      <w:r w:rsidR="009C550D" w:rsidRPr="009C550D">
        <w:rPr>
          <w:rFonts w:ascii="Times New Roman" w:hAnsi="Times New Roman" w:cs="Times New Roman"/>
          <w:sz w:val="24"/>
          <w:szCs w:val="24"/>
        </w:rPr>
        <w:t xml:space="preserve"> 2023</w:t>
      </w:r>
      <w:r w:rsidRPr="009C550D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E3FEA" w:rsidRPr="00647F51" w:rsidRDefault="00FE3FEA" w:rsidP="00FE3FEA">
      <w:pPr>
        <w:spacing w:before="120"/>
        <w:ind w:left="6096" w:right="-82" w:firstLine="4"/>
        <w:jc w:val="both"/>
        <w:rPr>
          <w:snapToGrid w:val="0"/>
          <w:lang w:val="uk-UA"/>
        </w:rPr>
      </w:pPr>
    </w:p>
    <w:p w:rsidR="00FE3FEA" w:rsidRPr="00647F51" w:rsidRDefault="00FE3FEA" w:rsidP="00FE3FEA">
      <w:pPr>
        <w:jc w:val="center"/>
        <w:rPr>
          <w:b/>
          <w:bCs/>
          <w:lang w:val="uk-UA"/>
        </w:rPr>
      </w:pPr>
      <w:r w:rsidRPr="00647F51">
        <w:rPr>
          <w:b/>
          <w:bCs/>
          <w:lang w:val="uk-UA"/>
        </w:rPr>
        <w:t xml:space="preserve">ОГОЛОШЕННЯ </w:t>
      </w:r>
    </w:p>
    <w:p w:rsidR="00FE3FEA" w:rsidRPr="00647F51" w:rsidRDefault="00FE3FEA" w:rsidP="00FE3FEA">
      <w:pPr>
        <w:jc w:val="center"/>
        <w:rPr>
          <w:bCs/>
          <w:lang w:val="uk-UA"/>
        </w:rPr>
      </w:pPr>
      <w:r w:rsidRPr="00647F51">
        <w:rPr>
          <w:b/>
          <w:snapToGrid w:val="0"/>
          <w:lang w:val="uk-UA"/>
        </w:rPr>
        <w:t>про проведення спрощеної закупівлі через систему електронних закупівель:</w:t>
      </w:r>
      <w:r w:rsidRPr="00647F51">
        <w:rPr>
          <w:bCs/>
          <w:lang w:val="uk-UA"/>
        </w:rPr>
        <w:t xml:space="preserve"> </w:t>
      </w:r>
    </w:p>
    <w:p w:rsidR="00015846" w:rsidRDefault="00FE3FEA" w:rsidP="00FE3FEA">
      <w:pPr>
        <w:jc w:val="center"/>
        <w:rPr>
          <w:b/>
          <w:bCs/>
          <w:snapToGrid w:val="0"/>
          <w:lang w:val="uk-UA"/>
        </w:rPr>
      </w:pPr>
      <w:r w:rsidRPr="00647F51">
        <w:rPr>
          <w:b/>
          <w:bCs/>
          <w:snapToGrid w:val="0"/>
          <w:lang w:val="uk-UA"/>
        </w:rPr>
        <w:t xml:space="preserve">ДК 021:015 </w:t>
      </w:r>
      <w:r>
        <w:rPr>
          <w:b/>
          <w:bCs/>
          <w:snapToGrid w:val="0"/>
          <w:lang w:val="uk-UA"/>
        </w:rPr>
        <w:t xml:space="preserve">за </w:t>
      </w:r>
      <w:r w:rsidRPr="00647F51">
        <w:rPr>
          <w:b/>
          <w:bCs/>
          <w:snapToGrid w:val="0"/>
          <w:lang w:val="uk-UA"/>
        </w:rPr>
        <w:t>код</w:t>
      </w:r>
      <w:r>
        <w:rPr>
          <w:b/>
          <w:bCs/>
          <w:snapToGrid w:val="0"/>
          <w:lang w:val="uk-UA"/>
        </w:rPr>
        <w:t xml:space="preserve">ом </w:t>
      </w:r>
      <w:r w:rsidR="00015846" w:rsidRPr="00015846">
        <w:rPr>
          <w:b/>
          <w:bCs/>
          <w:snapToGrid w:val="0"/>
          <w:lang w:val="uk-UA"/>
        </w:rPr>
        <w:t xml:space="preserve">ДК 021-2015 (CVP): 09130000-9 Нафта і дистиляти </w:t>
      </w:r>
    </w:p>
    <w:p w:rsidR="00FE3FEA" w:rsidRPr="00647F51" w:rsidRDefault="00015846" w:rsidP="00FE3FEA">
      <w:pPr>
        <w:jc w:val="center"/>
        <w:rPr>
          <w:snapToGrid w:val="0"/>
          <w:lang w:val="uk-UA"/>
        </w:rPr>
      </w:pPr>
      <w:r>
        <w:rPr>
          <w:b/>
          <w:bCs/>
          <w:snapToGrid w:val="0"/>
          <w:lang w:val="uk-UA"/>
        </w:rPr>
        <w:t>(</w:t>
      </w:r>
      <w:r w:rsidR="00FE3FEA" w:rsidRPr="002809C5">
        <w:rPr>
          <w:b/>
          <w:bCs/>
          <w:snapToGrid w:val="0"/>
          <w:lang w:val="uk-UA"/>
        </w:rPr>
        <w:t>ДК 021-2015 (CVP): 09134200-9 «Дизельне паливо</w:t>
      </w:r>
      <w:r w:rsidR="009A7FF3">
        <w:rPr>
          <w:b/>
          <w:bCs/>
          <w:snapToGrid w:val="0"/>
          <w:lang w:val="uk-UA"/>
        </w:rPr>
        <w:t>»</w:t>
      </w:r>
      <w:r>
        <w:rPr>
          <w:b/>
          <w:bCs/>
          <w:snapToGrid w:val="0"/>
          <w:lang w:val="uk-UA"/>
        </w:rPr>
        <w:t>)</w:t>
      </w:r>
      <w:r w:rsidR="00FE3FEA">
        <w:rPr>
          <w:b/>
          <w:bCs/>
          <w:snapToGrid w:val="0"/>
          <w:lang w:val="uk-UA"/>
        </w:rPr>
        <w:t xml:space="preserve"> </w:t>
      </w:r>
      <w:r w:rsidR="00FE3FEA" w:rsidRPr="00647F51">
        <w:rPr>
          <w:snapToGrid w:val="0"/>
          <w:lang w:val="uk-UA"/>
        </w:rPr>
        <w:t>з додатками, які є невід’ємною частиною даного оголошення</w:t>
      </w:r>
    </w:p>
    <w:p w:rsidR="00FE3FEA" w:rsidRPr="004077F6" w:rsidRDefault="00FE3FEA" w:rsidP="00FE3FEA">
      <w:pPr>
        <w:jc w:val="right"/>
        <w:rPr>
          <w:b/>
          <w:bCs/>
          <w:sz w:val="20"/>
          <w:szCs w:val="20"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05"/>
        <w:gridCol w:w="6184"/>
      </w:tblGrid>
      <w:tr w:rsidR="00FE3FEA" w:rsidRPr="004077F6" w:rsidTr="00FE3FEA">
        <w:tc>
          <w:tcPr>
            <w:tcW w:w="576" w:type="dxa"/>
            <w:shd w:val="clear" w:color="auto" w:fill="auto"/>
            <w:vAlign w:val="center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89" w:type="dxa"/>
            <w:gridSpan w:val="2"/>
            <w:shd w:val="clear" w:color="auto" w:fill="auto"/>
            <w:vAlign w:val="center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Розділ І. Загальна інформація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5C75AE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89" w:type="dxa"/>
            <w:gridSpan w:val="2"/>
            <w:shd w:val="clear" w:color="auto" w:fill="auto"/>
          </w:tcPr>
          <w:p w:rsidR="00FE3FEA" w:rsidRPr="005C75AE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замовника 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</w:tc>
        <w:tc>
          <w:tcPr>
            <w:tcW w:w="6184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C5">
              <w:rPr>
                <w:rFonts w:ascii="Times New Roman" w:hAnsi="Times New Roman" w:cs="Times New Roman"/>
                <w:sz w:val="24"/>
                <w:szCs w:val="24"/>
              </w:rPr>
              <w:t>Донецька державна сільськогосподарська дослідна станція Національної академії аграрних наук України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(юридична адреса)</w:t>
            </w:r>
          </w:p>
        </w:tc>
        <w:tc>
          <w:tcPr>
            <w:tcW w:w="6184" w:type="dxa"/>
            <w:shd w:val="clear" w:color="auto" w:fill="auto"/>
          </w:tcPr>
          <w:p w:rsidR="00FE3FEA" w:rsidRPr="00647F51" w:rsidRDefault="003255F3" w:rsidP="00325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C5">
              <w:rPr>
                <w:rFonts w:ascii="Times New Roman" w:hAnsi="Times New Roman" w:cs="Times New Roman"/>
                <w:sz w:val="24"/>
                <w:szCs w:val="24"/>
              </w:rPr>
              <w:t>85307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FEA" w:rsidRPr="002809C5">
              <w:rPr>
                <w:rFonts w:ascii="Times New Roman" w:hAnsi="Times New Roman" w:cs="Times New Roman"/>
                <w:sz w:val="24"/>
                <w:szCs w:val="24"/>
              </w:rPr>
              <w:t>м. Покровськ вул. Захисників України, 1, Донецька область, Україна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Код згідно з ЄДРПОУ: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00729333</w:t>
            </w:r>
          </w:p>
        </w:tc>
      </w:tr>
      <w:tr w:rsidR="00FE3FEA" w:rsidRPr="0007666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Категорія замовника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3255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Юридична особа, яка здійснює діяльність в одній або декількох окремих сферах господарювання відповідно до п. 4 ч. 4 ст. 2 Закону України «Про публічні закупівлі».</w:t>
            </w: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Посадови особи замовника, уповноважені здійснювати зв’язок з учасниками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Уповноважена особа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Донецької державної сільськогосподарської дослідної станції НААН України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Чугрій Ганна Анат</w:t>
            </w:r>
            <w:r w:rsidR="001214CA">
              <w:rPr>
                <w:rFonts w:ascii="Times New Roman" w:hAnsi="Times New Roman" w:cs="Times New Roman"/>
                <w:sz w:val="24"/>
                <w:szCs w:val="24"/>
              </w:rPr>
              <w:t>оліївна, телефон: +380505058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FE3FEA" w:rsidRPr="00B3165D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anna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</w:rPr>
                <w:t>-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ch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</w:rPr>
                <w:t>-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y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ukr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net</w:t>
              </w:r>
            </w:hyperlink>
            <w:r w:rsidRPr="00C24934">
              <w:rPr>
                <w:sz w:val="24"/>
                <w:lang w:val="ru-RU"/>
              </w:rPr>
              <w:t xml:space="preserve"> </w:t>
            </w: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Надання роз’яснень, що стосуються технічних питань:</w:t>
            </w:r>
          </w:p>
          <w:p w:rsidR="00FE3FEA" w:rsidRPr="00647F51" w:rsidRDefault="00CC4843" w:rsidP="00B72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о.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E3FEA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506EE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E3FEA">
              <w:rPr>
                <w:rFonts w:ascii="Times New Roman" w:hAnsi="Times New Roman"/>
                <w:sz w:val="24"/>
                <w:szCs w:val="24"/>
              </w:rPr>
              <w:t xml:space="preserve"> ДДСДС НААН</w:t>
            </w:r>
            <w:r w:rsidR="00FE3FEA" w:rsidRPr="00647F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3FEA" w:rsidRPr="00647F51" w:rsidRDefault="00FE3FEA" w:rsidP="00121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Вінюков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  <w:r w:rsidRPr="00647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7F51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647F51">
              <w:rPr>
                <w:rFonts w:ascii="Times New Roman" w:hAnsi="Times New Roman"/>
                <w:color w:val="000000"/>
                <w:sz w:val="24"/>
                <w:szCs w:val="24"/>
              </w:rPr>
              <w:t>. +</w:t>
            </w:r>
            <w:r w:rsidR="001214CA">
              <w:rPr>
                <w:rFonts w:ascii="Times New Roman" w:hAnsi="Times New Roman"/>
                <w:sz w:val="24"/>
                <w:szCs w:val="24"/>
              </w:rPr>
              <w:t>380509659139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489" w:type="dxa"/>
            <w:gridSpan w:val="2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предмет закупівлі</w:t>
            </w:r>
          </w:p>
        </w:tc>
      </w:tr>
      <w:tr w:rsidR="00FE3FEA" w:rsidRPr="009C17CC" w:rsidTr="00FE3FEA"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B84C40" w:rsidRDefault="00FE3FEA" w:rsidP="001214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D">
              <w:rPr>
                <w:rFonts w:ascii="Times New Roman" w:hAnsi="Times New Roman" w:cs="Times New Roman"/>
                <w:sz w:val="24"/>
                <w:szCs w:val="24"/>
              </w:rPr>
              <w:t xml:space="preserve">ДК 021-2015 (CVP): </w:t>
            </w:r>
            <w:r w:rsidR="001214CA" w:rsidRPr="001214CA">
              <w:rPr>
                <w:rFonts w:ascii="Times New Roman" w:hAnsi="Times New Roman" w:cs="Times New Roman"/>
                <w:sz w:val="24"/>
                <w:szCs w:val="24"/>
              </w:rPr>
              <w:t xml:space="preserve">09130000-9 Нафта і дистиляти </w:t>
            </w:r>
          </w:p>
        </w:tc>
      </w:tr>
      <w:tr w:rsidR="00FE3FEA" w:rsidRPr="00647F51" w:rsidTr="00FE3FEA">
        <w:trPr>
          <w:trHeight w:val="1016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Опис окремої частини (частин) предмета закупівлі (лота), щодо якої можуть бути подані пропозиції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Default="00015846" w:rsidP="00B724A0">
            <w:pPr>
              <w:pStyle w:val="a4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 w:rsidRPr="0001584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ДК 021-2015 (CVP):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8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09134200-9 </w:t>
            </w:r>
            <w:r w:rsidR="00FE3FE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Дизельне паливо; </w:t>
            </w:r>
          </w:p>
          <w:p w:rsidR="00FE3FEA" w:rsidRPr="00B84C40" w:rsidRDefault="00FE3FEA" w:rsidP="001214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Інформація про технічні, якісні та інші характеристики предмета закупівлі: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7A5741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Додатку № 2</w:t>
            </w:r>
            <w:r w:rsidR="00FE3FEA"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 до цього оголошення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Кількість, обсяг поставки товарів, надання послуг, виконання робіт: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Default="00262E4B" w:rsidP="00B724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Дизельне паливо – 30</w:t>
            </w:r>
            <w:r w:rsidR="00AE6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FE3FEA" w:rsidRPr="00B3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E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</w:t>
            </w:r>
            <w:r w:rsidR="00AE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ітрів</w:t>
            </w:r>
          </w:p>
          <w:p w:rsidR="00FE3FEA" w:rsidRPr="00E61447" w:rsidRDefault="00FE3FEA" w:rsidP="00B724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Місце поставки товарів, місце виконання робіт чи надання послуг:</w:t>
            </w:r>
          </w:p>
        </w:tc>
        <w:tc>
          <w:tcPr>
            <w:tcW w:w="6184" w:type="dxa"/>
            <w:shd w:val="clear" w:color="auto" w:fill="auto"/>
          </w:tcPr>
          <w:p w:rsidR="00AE6F65" w:rsidRDefault="00AE6F65" w:rsidP="00AE6F65">
            <w:pPr>
              <w:widowControl/>
              <w:autoSpaceDE/>
              <w:autoSpaceDN/>
              <w:adjustRightInd/>
              <w:spacing w:before="20" w:after="20"/>
              <w:jc w:val="both"/>
              <w:rPr>
                <w:snapToGrid w:val="0"/>
                <w:szCs w:val="20"/>
                <w:lang w:val="uk-UA"/>
              </w:rPr>
            </w:pPr>
            <w:r w:rsidRPr="00AE6F65">
              <w:rPr>
                <w:snapToGrid w:val="0"/>
                <w:szCs w:val="20"/>
                <w:lang w:val="uk-UA"/>
              </w:rPr>
              <w:t xml:space="preserve">Місце зберігання пального - територія Постачальника з необхідними спорудами та обладнанням, розташованих на ній. </w:t>
            </w:r>
          </w:p>
          <w:p w:rsidR="00FE3FEA" w:rsidRPr="005D4064" w:rsidRDefault="00AE6F65" w:rsidP="005D4064">
            <w:pPr>
              <w:widowControl/>
              <w:autoSpaceDE/>
              <w:autoSpaceDN/>
              <w:adjustRightInd/>
              <w:spacing w:before="20" w:after="20"/>
              <w:jc w:val="both"/>
              <w:rPr>
                <w:snapToGrid w:val="0"/>
                <w:szCs w:val="20"/>
                <w:lang w:val="uk-UA"/>
              </w:rPr>
            </w:pPr>
            <w:r w:rsidRPr="00AE6F65">
              <w:rPr>
                <w:snapToGrid w:val="0"/>
                <w:szCs w:val="20"/>
                <w:lang w:val="uk-UA"/>
              </w:rPr>
              <w:t xml:space="preserve">У зв’язку з відсутністю власного місця зберігання пального, розташування точки заправки повинно бути в </w:t>
            </w:r>
            <w:r w:rsidRPr="00AE6F65">
              <w:rPr>
                <w:snapToGrid w:val="0"/>
                <w:szCs w:val="20"/>
                <w:lang w:val="uk-UA"/>
              </w:rPr>
              <w:lastRenderedPageBreak/>
              <w:t>межах 10 (десяти) км від розташування Замовника (</w:t>
            </w:r>
            <w:r w:rsidR="005D4064" w:rsidRPr="00AE6F65">
              <w:t>85544</w:t>
            </w:r>
            <w:r w:rsidR="005D4064">
              <w:rPr>
                <w:lang w:val="uk-UA"/>
              </w:rPr>
              <w:t xml:space="preserve">, </w:t>
            </w:r>
            <w:r w:rsidRPr="00AE6F65">
              <w:rPr>
                <w:snapToGrid w:val="0"/>
                <w:szCs w:val="20"/>
                <w:lang w:val="uk-UA"/>
              </w:rPr>
              <w:t>с. Розлив, вул.</w:t>
            </w:r>
            <w:r w:rsidR="005D4064">
              <w:rPr>
                <w:snapToGrid w:val="0"/>
                <w:szCs w:val="20"/>
                <w:lang w:val="uk-UA"/>
              </w:rPr>
              <w:t xml:space="preserve"> Центральна б.32</w:t>
            </w:r>
            <w:r w:rsidRPr="00AE6F65">
              <w:rPr>
                <w:snapToGrid w:val="0"/>
                <w:szCs w:val="20"/>
                <w:lang w:val="uk-UA"/>
              </w:rPr>
              <w:t>, Волноваський район, Донецька область)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Строк поставки товарів, виконання робіт, надання послуг: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596A17" w:rsidRDefault="00387BE7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10 робочих </w:t>
            </w:r>
            <w:r w:rsidR="00FE3FEA" w:rsidRPr="00596A17">
              <w:rPr>
                <w:rFonts w:ascii="Times New Roman" w:hAnsi="Times New Roman" w:cs="Times New Roman"/>
                <w:sz w:val="24"/>
                <w:szCs w:val="24"/>
              </w:rPr>
              <w:t>днів з дати підписання договору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Умови оплати: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C419AD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A17">
              <w:rPr>
                <w:rFonts w:ascii="Times New Roman" w:hAnsi="Times New Roman" w:cs="Times New Roman"/>
                <w:bCs/>
                <w:sz w:val="24"/>
                <w:szCs w:val="24"/>
              </w:rPr>
              <w:t>100% оплата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5" w:type="dxa"/>
            <w:shd w:val="clear" w:color="auto" w:fill="auto"/>
          </w:tcPr>
          <w:p w:rsidR="00FE3FEA" w:rsidRPr="00596A17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7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596A17" w:rsidRDefault="00861242" w:rsidP="000F63AB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  <w:r w:rsidR="00CC4843" w:rsidRPr="00CC484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AE6F65" w:rsidRPr="00CC484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CD3D50" w:rsidRPr="00CC4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3FEA" w:rsidRPr="00CC4843">
              <w:rPr>
                <w:rFonts w:ascii="Times New Roman" w:hAnsi="Times New Roman" w:cs="Times New Roman"/>
                <w:bCs/>
                <w:sz w:val="24"/>
                <w:szCs w:val="24"/>
              </w:rPr>
              <w:t>грн. з ПДВ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Перелік критеріїв та методика оцінки  пропозицій із зазначенням питомої ваги критерію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Оцінка пропозицій проводиться електронною системою закупівель автоматично на основі єдиного критерію «Ціна пропозиції» шляхом застосування електронного аукціону. Питома вага критерію становить 100%.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Розмір та умови надання забезпечення пропозицій учасників: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Не вимагається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Не вимагається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Розмір мінімального кроку пониження ціни під час електронного аукціону: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C76AE3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Інформація про валюту (валюти), у якій (яких) повинна бути розрахована і зазначена ціна пропозиції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Валютою пропозиції є національна валюта України – гривня.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Недискримінація учасників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(резиденти та нерезиденти) всіх форм власності та організаційно-правових форм беруть участь у спрощених закупівлях на рівних умовах. 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Документи, що надаються учасником нерезидентом, мають бути легалізовані у встановленому чинним законодавством України порядку.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Інформація про мову (мови)</w:t>
            </w:r>
          </w:p>
        </w:tc>
        <w:tc>
          <w:tcPr>
            <w:tcW w:w="6184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Під час проведення закупівлі всі документи, що готуються учасником та замовником, викладаються українською мовою. Не перекладаються з іноземної на українську мову наступні документи: первинні документи, документи на бланках типових і спеціалізованих форм, текст яких викладено іноземною мовою з одночасним його викладенням українською мовою та інші друковані джерела літературної інформації, наприклад, буклети, тощо. Документи викладені іноземною мовою, повинні мати автентичний переклад на українську мову. </w:t>
            </w: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Визначальним є текст, викладений українською мовою.</w:t>
            </w:r>
          </w:p>
        </w:tc>
      </w:tr>
      <w:tr w:rsidR="00FE3FEA" w:rsidRPr="00647F51" w:rsidTr="00FE3FEA">
        <w:trPr>
          <w:trHeight w:val="522"/>
        </w:trPr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 ІІ. Порядок внесення змін та надання роз`яснень щодо інформації, зазначеної в оголошенні про проведення спрощеної закупівлі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5" w:type="dxa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Внесення змін до інформації, зазначеної в оголошенні про проведення спрощеної закупівлі</w:t>
            </w:r>
          </w:p>
        </w:tc>
        <w:tc>
          <w:tcPr>
            <w:tcW w:w="6184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 період уточнення інформації з</w:t>
            </w: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амовник має право з власної ініціативи чи за результатами звернень учасників спрощеної закупівлі внести зміни до інформації, зазначеної в цьому оголошенні про проведення спрощеної закупівлі та додатках до цього оголошення, до початку строку подання пропозицій. 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Замовник надає роз’яснення на звернення учасників спрощеної закупівлі  протягом одного робочого дня з дня їх оприлюднення в електронній системі закупівель.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E3FEA" w:rsidRPr="00647F51" w:rsidTr="00FE3FEA"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Розділ ІІІ. Підготовка та подання пропозицій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та </w:t>
            </w:r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зміст пропозиції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Пропозиція подається учасником спрощеної закупівлі після закінчення строку періоду уточнення інформації, зазначеної замовником в оголошенні про проведення спрощеної закупівлі. </w:t>
            </w:r>
          </w:p>
          <w:p w:rsidR="00FE3FEA" w:rsidRPr="00647F51" w:rsidRDefault="00FE3FEA" w:rsidP="00B724A0">
            <w:pPr>
              <w:ind w:firstLine="298"/>
              <w:jc w:val="both"/>
              <w:rPr>
                <w:b/>
                <w:snapToGrid w:val="0"/>
                <w:u w:val="single"/>
                <w:lang w:val="uk-UA" w:eastAsia="uk-UA"/>
              </w:rPr>
            </w:pPr>
            <w:r w:rsidRPr="00647F51">
              <w:rPr>
                <w:b/>
                <w:snapToGrid w:val="0"/>
                <w:lang w:val="uk-UA" w:eastAsia="uk-UA"/>
              </w:rPr>
              <w:t xml:space="preserve">Учасник повинен розмістити </w:t>
            </w:r>
            <w:r w:rsidRPr="00647F51">
              <w:rPr>
                <w:b/>
                <w:snapToGrid w:val="0"/>
                <w:lang w:val="uk-UA" w:eastAsia="x-none"/>
              </w:rPr>
              <w:t>(завантажити) в електронній системі закупівель (далі – Система)</w:t>
            </w:r>
            <w:r w:rsidRPr="00647F51">
              <w:rPr>
                <w:b/>
                <w:snapToGrid w:val="0"/>
                <w:lang w:val="uk-UA" w:eastAsia="uk-UA"/>
              </w:rPr>
              <w:t xml:space="preserve"> всі документи передбачені цим оголошенням та додатками до нього до кінцевого строку подання пропозицій.</w:t>
            </w:r>
          </w:p>
          <w:p w:rsidR="00FE3FEA" w:rsidRPr="004948BC" w:rsidRDefault="00FE3FEA" w:rsidP="00B724A0">
            <w:pPr>
              <w:ind w:firstLine="298"/>
              <w:jc w:val="both"/>
              <w:rPr>
                <w:snapToGrid w:val="0"/>
                <w:lang w:val="uk-UA" w:eastAsia="uk-UA"/>
              </w:rPr>
            </w:pPr>
            <w:r w:rsidRPr="00647F51">
              <w:rPr>
                <w:snapToGrid w:val="0"/>
                <w:lang w:val="uk-UA" w:eastAsia="uk-UA"/>
              </w:rPr>
              <w:t>Документи, що розміщуються учасником в системі, повинні бути належного рівня зображення та доступні до перегляду.</w:t>
            </w:r>
          </w:p>
          <w:p w:rsidR="00FE3FEA" w:rsidRPr="00647F51" w:rsidRDefault="00FE3FEA" w:rsidP="00B724A0">
            <w:pPr>
              <w:ind w:firstLine="298"/>
              <w:jc w:val="both"/>
              <w:rPr>
                <w:i/>
                <w:iCs/>
                <w:snapToGrid w:val="0"/>
                <w:lang w:val="uk-UA" w:eastAsia="uk-UA"/>
              </w:rPr>
            </w:pPr>
            <w:r w:rsidRPr="00647F51">
              <w:rPr>
                <w:b/>
                <w:bCs/>
                <w:snapToGrid w:val="0"/>
                <w:lang w:val="uk-UA" w:eastAsia="uk-UA"/>
              </w:rPr>
              <w:t>Пропозиція подається учасником в електронному вигляді через електронну систему закупівель шляхом заповнення електронних форм</w:t>
            </w:r>
            <w:r w:rsidRPr="00647F51">
              <w:rPr>
                <w:snapToGrid w:val="0"/>
                <w:lang w:val="uk-UA" w:eastAsia="uk-UA"/>
              </w:rPr>
              <w:t xml:space="preserve"> з окремими полями, де зазначається інформація про ціну та інші критерії оцінки (у разі їх встановлення замовником), </w:t>
            </w:r>
            <w:r w:rsidRPr="00647F51">
              <w:rPr>
                <w:b/>
                <w:bCs/>
                <w:snapToGrid w:val="0"/>
                <w:lang w:val="uk-UA" w:eastAsia="uk-UA"/>
              </w:rPr>
              <w:t>та завантаженням  нижченаведених документів, які надаються в сканованому вигляді у виді файлів, які повинні мати розширення “.</w:t>
            </w:r>
            <w:proofErr w:type="spellStart"/>
            <w:r w:rsidRPr="00647F51">
              <w:rPr>
                <w:b/>
                <w:bCs/>
                <w:snapToGrid w:val="0"/>
                <w:lang w:val="uk-UA" w:eastAsia="uk-UA"/>
              </w:rPr>
              <w:t>рdf</w:t>
            </w:r>
            <w:proofErr w:type="spellEnd"/>
            <w:r w:rsidRPr="00647F51">
              <w:rPr>
                <w:b/>
                <w:bCs/>
                <w:snapToGrid w:val="0"/>
                <w:lang w:val="uk-UA" w:eastAsia="uk-UA"/>
              </w:rPr>
              <w:t>”, “.</w:t>
            </w:r>
            <w:proofErr w:type="spellStart"/>
            <w:r w:rsidRPr="00647F51">
              <w:rPr>
                <w:b/>
                <w:bCs/>
                <w:snapToGrid w:val="0"/>
                <w:lang w:val="uk-UA" w:eastAsia="uk-UA"/>
              </w:rPr>
              <w:t>jреg</w:t>
            </w:r>
            <w:proofErr w:type="spellEnd"/>
            <w:r w:rsidRPr="00647F51">
              <w:rPr>
                <w:b/>
                <w:bCs/>
                <w:snapToGrid w:val="0"/>
                <w:lang w:val="uk-UA" w:eastAsia="uk-UA"/>
              </w:rPr>
              <w:t>”, “.</w:t>
            </w:r>
            <w:proofErr w:type="spellStart"/>
            <w:r w:rsidRPr="00647F51">
              <w:rPr>
                <w:b/>
                <w:bCs/>
                <w:snapToGrid w:val="0"/>
                <w:lang w:val="uk-UA" w:eastAsia="uk-UA"/>
              </w:rPr>
              <w:t>рng</w:t>
            </w:r>
            <w:proofErr w:type="spellEnd"/>
            <w:r w:rsidRPr="00647F51">
              <w:rPr>
                <w:b/>
                <w:bCs/>
                <w:snapToGrid w:val="0"/>
                <w:lang w:val="uk-UA" w:eastAsia="uk-UA"/>
              </w:rPr>
              <w:t xml:space="preserve">” тощо, з </w:t>
            </w:r>
            <w:r w:rsidRPr="00D2304C">
              <w:rPr>
                <w:bCs/>
                <w:lang w:val="uk-UA"/>
              </w:rPr>
              <w:t xml:space="preserve">накладанням електронного цифрового підпису (далі </w:t>
            </w:r>
            <w:r w:rsidRPr="00D2304C">
              <w:rPr>
                <w:bCs/>
                <w:lang w:val="uk-UA"/>
              </w:rPr>
              <w:sym w:font="Symbol" w:char="F02D"/>
            </w:r>
            <w:r w:rsidRPr="00D2304C">
              <w:rPr>
                <w:bCs/>
                <w:lang w:val="uk-UA"/>
              </w:rPr>
              <w:t xml:space="preserve"> ЕЦП) або кваліфікованого електронного підпису (далі </w:t>
            </w:r>
            <w:r w:rsidRPr="00D2304C">
              <w:rPr>
                <w:bCs/>
                <w:lang w:val="uk-UA"/>
              </w:rPr>
              <w:sym w:font="Symbol" w:char="F02D"/>
            </w:r>
            <w:r w:rsidRPr="00D2304C">
              <w:rPr>
                <w:bCs/>
                <w:lang w:val="uk-UA"/>
              </w:rPr>
              <w:t xml:space="preserve"> КЕП) уповноваженої особи Учасника</w:t>
            </w:r>
            <w:r w:rsidRPr="00647F51">
              <w:rPr>
                <w:b/>
                <w:bCs/>
                <w:snapToGrid w:val="0"/>
                <w:lang w:val="uk-UA" w:eastAsia="uk-UA"/>
              </w:rPr>
              <w:t xml:space="preserve"> відповідно до Закону України “Про електронні документи та електронний документообіг” та Закону України “Про електронні довірчі послуги” </w:t>
            </w:r>
            <w:r w:rsidRPr="00647F51">
              <w:rPr>
                <w:i/>
                <w:iCs/>
                <w:snapToGrid w:val="0"/>
                <w:lang w:val="uk-UA" w:eastAsia="uk-UA"/>
              </w:rPr>
              <w:t>(</w:t>
            </w:r>
            <w:r w:rsidRPr="00647F51">
              <w:rPr>
                <w:i/>
                <w:iCs/>
                <w:shd w:val="clear" w:color="auto" w:fill="FFFFFF"/>
                <w:lang w:val="uk-UA"/>
              </w:rPr>
              <w:t xml:space="preserve">файл накладеного </w:t>
            </w:r>
            <w:r w:rsidRPr="00512417">
              <w:rPr>
                <w:bCs/>
                <w:i/>
                <w:iCs/>
                <w:snapToGrid w:val="0"/>
                <w:lang w:val="uk-UA" w:eastAsia="uk-UA"/>
              </w:rPr>
              <w:t>ЕЦП</w:t>
            </w:r>
            <w:r w:rsidRPr="00512417">
              <w:rPr>
                <w:i/>
                <w:iCs/>
                <w:snapToGrid w:val="0"/>
                <w:lang w:val="uk-UA" w:eastAsia="uk-UA"/>
              </w:rPr>
              <w:t xml:space="preserve"> </w:t>
            </w:r>
            <w:r>
              <w:rPr>
                <w:i/>
                <w:iCs/>
                <w:snapToGrid w:val="0"/>
                <w:lang w:val="uk-UA" w:eastAsia="uk-UA"/>
              </w:rPr>
              <w:t xml:space="preserve">або КЕП </w:t>
            </w:r>
            <w:r w:rsidRPr="00647F51">
              <w:rPr>
                <w:i/>
                <w:iCs/>
                <w:shd w:val="clear" w:color="auto" w:fill="FFFFFF"/>
                <w:lang w:val="uk-UA"/>
              </w:rPr>
              <w:t xml:space="preserve">повинен бути придатний для перевірки на сайті Центрального </w:t>
            </w:r>
            <w:proofErr w:type="spellStart"/>
            <w:r w:rsidRPr="00647F51">
              <w:rPr>
                <w:i/>
                <w:iCs/>
                <w:shd w:val="clear" w:color="auto" w:fill="FFFFFF"/>
                <w:lang w:val="uk-UA"/>
              </w:rPr>
              <w:t>засвідчувального</w:t>
            </w:r>
            <w:proofErr w:type="spellEnd"/>
            <w:r w:rsidRPr="00647F51">
              <w:rPr>
                <w:i/>
                <w:iCs/>
                <w:shd w:val="clear" w:color="auto" w:fill="FFFFFF"/>
                <w:lang w:val="uk-UA"/>
              </w:rPr>
              <w:t xml:space="preserve"> органу за посиланням –http://czo.gov.ua/verify. Під час перевірки</w:t>
            </w:r>
            <w:r w:rsidRPr="00647F51">
              <w:rPr>
                <w:i/>
                <w:iCs/>
                <w:snapToGrid w:val="0"/>
                <w:lang w:val="uk-UA" w:eastAsia="uk-UA"/>
              </w:rPr>
              <w:t xml:space="preserve"> </w:t>
            </w:r>
            <w:r w:rsidRPr="00512417">
              <w:rPr>
                <w:bCs/>
                <w:i/>
                <w:iCs/>
                <w:snapToGrid w:val="0"/>
                <w:lang w:val="uk-UA" w:eastAsia="uk-UA"/>
              </w:rPr>
              <w:t>ЕЦП</w:t>
            </w:r>
            <w:r w:rsidRPr="00512417">
              <w:rPr>
                <w:i/>
                <w:iCs/>
                <w:snapToGrid w:val="0"/>
                <w:lang w:val="uk-UA" w:eastAsia="uk-UA"/>
              </w:rPr>
              <w:t xml:space="preserve"> </w:t>
            </w:r>
            <w:r>
              <w:rPr>
                <w:i/>
                <w:iCs/>
                <w:snapToGrid w:val="0"/>
                <w:lang w:val="uk-UA" w:eastAsia="uk-UA"/>
              </w:rPr>
              <w:t xml:space="preserve">або КЕП </w:t>
            </w:r>
            <w:r w:rsidRPr="00647F51">
              <w:rPr>
                <w:i/>
                <w:iCs/>
                <w:shd w:val="clear" w:color="auto" w:fill="FFFFFF"/>
                <w:lang w:val="uk-UA"/>
              </w:rPr>
              <w:t xml:space="preserve">повинні відображатися прізвище та ініціали уповноваженої особи учасника закупівлі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</w:t>
            </w:r>
            <w:r w:rsidRPr="00647F51">
              <w:rPr>
                <w:i/>
                <w:iCs/>
                <w:shd w:val="clear" w:color="auto" w:fill="FFFFFF"/>
                <w:lang w:val="uk-UA"/>
              </w:rPr>
              <w:lastRenderedPageBreak/>
              <w:t>закупівлі, та вимогам до предмету закупівлі)</w:t>
            </w:r>
            <w:r w:rsidRPr="00647F51">
              <w:rPr>
                <w:i/>
                <w:iCs/>
                <w:snapToGrid w:val="0"/>
                <w:lang w:val="uk-UA" w:eastAsia="uk-UA"/>
              </w:rPr>
              <w:t>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>- форми «ПРОПОЗИЦІЯ», що оформлен</w:t>
            </w:r>
            <w:r w:rsidR="003255F3">
              <w:rPr>
                <w:rFonts w:ascii="Times New Roman" w:hAnsi="Times New Roman" w:cs="Times New Roman"/>
                <w:b/>
                <w:sz w:val="24"/>
                <w:szCs w:val="24"/>
              </w:rPr>
              <w:t>а у відповідності з Додатком № 1</w:t>
            </w: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оголошення;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51">
              <w:rPr>
                <w:b/>
                <w:color w:val="000000"/>
              </w:rPr>
              <w:t xml:space="preserve">- </w:t>
            </w:r>
            <w:r w:rsidRPr="00647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документів</w:t>
            </w: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відповідності з Додатком № 2 до оголошення;</w:t>
            </w:r>
          </w:p>
          <w:p w:rsidR="00FE3FEA" w:rsidRPr="004948BC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>- проекту договору, що оформлени</w:t>
            </w:r>
            <w:r w:rsidR="003255F3">
              <w:rPr>
                <w:rFonts w:ascii="Times New Roman" w:hAnsi="Times New Roman" w:cs="Times New Roman"/>
                <w:b/>
                <w:sz w:val="24"/>
                <w:szCs w:val="24"/>
              </w:rPr>
              <w:t>й у відповідності з Додатком № 3</w:t>
            </w: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оголошення.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Подання пропозиції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440"/>
            <w:bookmarkEnd w:id="1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441"/>
            <w:bookmarkEnd w:id="2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 випадку, якщо документи, які вимагаються згідно даного Оголошення, не передбачені законодавством для окремих Учасників спрощеної закупівлі, в такому випадку останні мають надати у складі пропозиції лист-пояснення із зазначенням документів, що не можуть бути надані у складі пропозиції, та із посиланнями на норми чинного законодавства, що звільняють учасника від складення/отримання таких документів.</w:t>
            </w: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07666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spacing w:beforeLines="40" w:before="96" w:afterLines="40" w:after="96"/>
              <w:contextualSpacing/>
              <w:rPr>
                <w:lang w:val="uk-UA"/>
              </w:rPr>
            </w:pPr>
            <w:r w:rsidRPr="00647F51">
              <w:rPr>
                <w:lang w:val="uk-UA" w:eastAsia="uk-UA"/>
              </w:rPr>
              <w:t>Формальні (несуттєві) помилки, що пов’язані з оформленням пропозиції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3B4A3A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7F51">
              <w:rPr>
                <w:rFonts w:ascii="Times New Roman" w:hAnsi="Times New Roman"/>
                <w:sz w:val="24"/>
                <w:szCs w:val="24"/>
                <w:lang w:eastAsia="uk-UA"/>
              </w:rPr>
              <w:t>Формальними (несуттєвими) вважаються помилки, що пов’язані з оформленням пропозиції учасника спрощеної закупівлі та не впливають на її зміст, а саме - технічні помилки та описки, які не є підставою для відхилення пропозиції учасника.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7F51">
              <w:rPr>
                <w:rFonts w:ascii="Times New Roman" w:hAnsi="Times New Roman"/>
                <w:sz w:val="24"/>
                <w:szCs w:val="24"/>
                <w:lang w:eastAsia="uk-UA"/>
              </w:rPr>
              <w:t>Опис та приклади формальних (несуттєвих) помилок: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7F51">
              <w:rPr>
                <w:rFonts w:ascii="Times New Roman" w:hAnsi="Times New Roman"/>
                <w:sz w:val="24"/>
                <w:szCs w:val="24"/>
                <w:lang w:eastAsia="uk-UA"/>
              </w:rPr>
              <w:t>– орфографічні помилки та механічні описки;</w:t>
            </w:r>
          </w:p>
          <w:p w:rsidR="00FE3FEA" w:rsidRPr="00647F51" w:rsidRDefault="00FE3FEA" w:rsidP="00B724A0">
            <w:pPr>
              <w:tabs>
                <w:tab w:val="left" w:pos="-3888"/>
                <w:tab w:val="left" w:pos="207"/>
              </w:tabs>
              <w:ind w:firstLine="504"/>
              <w:contextualSpacing/>
              <w:jc w:val="both"/>
              <w:rPr>
                <w:i/>
                <w:lang w:val="uk-UA" w:eastAsia="uk-UA"/>
              </w:rPr>
            </w:pPr>
            <w:r w:rsidRPr="00647F51">
              <w:rPr>
                <w:i/>
                <w:lang w:val="uk-UA" w:eastAsia="uk-UA"/>
              </w:rPr>
              <w:t xml:space="preserve">Наприклад: зазначення в довідці русизмів, </w:t>
            </w:r>
            <w:proofErr w:type="spellStart"/>
            <w:r w:rsidRPr="00647F51">
              <w:rPr>
                <w:i/>
                <w:lang w:val="uk-UA" w:eastAsia="uk-UA"/>
              </w:rPr>
              <w:t>сленгових</w:t>
            </w:r>
            <w:proofErr w:type="spellEnd"/>
            <w:r w:rsidRPr="00647F51">
              <w:rPr>
                <w:i/>
                <w:lang w:val="uk-UA" w:eastAsia="uk-UA"/>
              </w:rPr>
              <w:t xml:space="preserve"> слів та технічних помилок;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– зазначення неправильної назви документа, що підготовлений безпосередньо учасником, у разі якщо зміст такого документа повністю відповідає вимогам </w:t>
            </w: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647F51">
              <w:t xml:space="preserve"> </w:t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Наприклад: замість вимоги надати «довідку в довільній формі» учасник надав «лист-пояснення»;</w:t>
            </w:r>
          </w:p>
          <w:p w:rsidR="00FE3FEA" w:rsidRPr="00647F51" w:rsidRDefault="00FE3FEA" w:rsidP="00B724A0">
            <w:pPr>
              <w:pStyle w:val="a6"/>
              <w:widowControl w:val="0"/>
              <w:tabs>
                <w:tab w:val="left" w:pos="-3888"/>
                <w:tab w:val="left" w:pos="207"/>
              </w:tabs>
              <w:ind w:left="0" w:firstLine="504"/>
              <w:jc w:val="both"/>
              <w:rPr>
                <w:sz w:val="24"/>
                <w:szCs w:val="24"/>
              </w:rPr>
            </w:pPr>
            <w:r w:rsidRPr="00647F51">
              <w:rPr>
                <w:sz w:val="24"/>
                <w:szCs w:val="24"/>
              </w:rPr>
              <w:t xml:space="preserve">– зазначення неповного переліку інформації в певному документі, усупереч </w:t>
            </w:r>
            <w:r w:rsidRPr="00647F51">
              <w:rPr>
                <w:bCs/>
                <w:sz w:val="24"/>
                <w:szCs w:val="24"/>
                <w:lang w:eastAsia="ar-SA"/>
              </w:rPr>
              <w:t>вимогам до предмета закупівлі</w:t>
            </w:r>
            <w:r w:rsidRPr="00647F51">
              <w:rPr>
                <w:sz w:val="24"/>
                <w:szCs w:val="24"/>
              </w:rPr>
              <w:t>, у разі якщо така інформація повністю відображена в іншому документі, що наданий у складі пропозиції учасника спрощеної закупівлі.</w:t>
            </w:r>
          </w:p>
          <w:p w:rsidR="00FE3FEA" w:rsidRPr="00647F51" w:rsidRDefault="00FE3FEA" w:rsidP="00B724A0">
            <w:pPr>
              <w:tabs>
                <w:tab w:val="left" w:pos="-3888"/>
                <w:tab w:val="left" w:pos="207"/>
              </w:tabs>
              <w:ind w:firstLine="504"/>
              <w:contextualSpacing/>
              <w:jc w:val="both"/>
              <w:rPr>
                <w:i/>
                <w:lang w:val="uk-UA" w:eastAsia="uk-UA"/>
              </w:rPr>
            </w:pPr>
            <w:r w:rsidRPr="00647F51">
              <w:rPr>
                <w:i/>
                <w:lang w:val="uk-UA" w:eastAsia="uk-UA"/>
              </w:rPr>
              <w:lastRenderedPageBreak/>
              <w:t>Наприклад: у відомостях про учасника не зазначено               № рахунку, відкритого в банківській установі, проте вся інформація про відкритий рахунок зазначена на фірмовому бланку документів учасника;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– розміщення (завантаження) в електронній системі закупівель документів у іншій послідовності, у разі якщо документ повністю відповідає </w:t>
            </w: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вимогам 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Наприклад: кваліфікаційний документ розміщений у папці «Інші документи, що вимагаються замовником» або кваліфікаційні документи розміщені декількома файлами. При цьому, документ повністю відповідає </w:t>
            </w:r>
            <w:r w:rsidRPr="00647F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вимогам 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7F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– розміщення (завантаження) в електронній системі закупівель документів у іншому форматі, у разі якщо документ (ти) повністю відповідає </w:t>
            </w: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вимогам 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Наприклад: замість розміщення (завантаження) в електронній системі закупівель документу в форматі «</w:t>
            </w:r>
            <w:proofErr w:type="spellStart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pdf</w:t>
            </w:r>
            <w:proofErr w:type="spellEnd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» (</w:t>
            </w:r>
            <w:proofErr w:type="spellStart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fldChar w:fldCharType="begin"/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instrText xml:space="preserve"> HYPERLINK "https://ru.wikipedia.org/wiki/Portable_Document_Format" </w:instrText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fldChar w:fldCharType="separate"/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Portable</w:t>
            </w:r>
            <w:proofErr w:type="spellEnd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Document</w:t>
            </w:r>
            <w:proofErr w:type="spellEnd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Format</w:t>
            </w:r>
            <w:proofErr w:type="spellEnd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fldChar w:fldCharType="end"/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) учасник розмістив (завантажив) документ в іншому форматі, при цьому, документ повністю відповідає </w:t>
            </w:r>
            <w:r w:rsidRPr="00647F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вимогам 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3FEA" w:rsidRPr="00647F51" w:rsidTr="00FE3FEA"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Розділ ІІІ. </w:t>
            </w:r>
            <w:r w:rsidRPr="0040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проведення Аукціону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Електронний аукціон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Електронний аукціон полягає в повторювальному процесі пониження цін або приведених цін, що проводиться у три етапи в інтерактивному режимі реального часу. Приведені ціни визначаються з урахуванням значень інших критеріїв оцінки за математичною формулою, визначеною в методиці оцінки.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Для проведення електронного аукціону ціни/приведені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учасників. Стартовою ціною визначається найвища ціна/приведена ціна. Перед початком кожного наступного етапу аукціону визначається нова стартова ціна за результатами попереднього етапу аукціону.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Якщо учасники закупівлі подали пропозиції з однаковим значенням ціни/приведеної ціни, першим в електронному аукціоні пониження ціни буде здійснювати учасник, який подав свою пропозицію пізніше, ніж інші учасники з аналогічним значенням ціни пропозиції. Учасник може протягом одного етапу аукціону один раз понизити ціну/приведену ціну своєї пропозиції не менше ніж на один крок від своєї попередньої ціни/приведеної ціни.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838"/>
            <w:bookmarkEnd w:id="3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Електронна система закупівель автоматично розраховує аномально низькі ціни/приведені ціни пропозицій на всіх етапах електронного аукціону та інформує про це учасника процедури закупівлі та замовника.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про розмір мінімального кроку пониження ціни 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 приведеної ціни під час електронного аукціону зазначаються у відсотках або грошових одиницях.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840"/>
            <w:bookmarkEnd w:id="4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Протягом кожного етапу електронного аукціону всім учасникам забезпечується доступ до аукціону,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437"/>
            <w:bookmarkEnd w:id="5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 ІV. Розкриття пропозицій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Розкриття  пропозицій учасників спрощеної закупівлі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початком електронного аукціону автоматично розкривається інформація про ціни/приведені ціни пропозицій.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765"/>
            <w:bookmarkEnd w:id="6"/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Розкриття пропозицій з інформацією та документами, що підтверджують відповідність учасника кваліфікаційним критеріям/умовам, визначеним в оголошенні про проведення спрощеної закупівлі,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n766"/>
            <w:bookmarkEnd w:id="7"/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 час розкриття пропозицій автоматично розкривається вся інформація, зазначена в пропозиціях учасників спрощеної закупівлі, та формується список учасників у порядку від найнижчої до найвищої запропонованої ними ціни/приведеної ціни.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розкриття пропозицій формується та оприлюднюється електронною системою закупівель автоматично в день розкриття пропозицій.</w:t>
            </w:r>
          </w:p>
        </w:tc>
      </w:tr>
      <w:tr w:rsidR="00FE3FEA" w:rsidRPr="00647F51" w:rsidTr="00FE3FEA">
        <w:trPr>
          <w:trHeight w:val="522"/>
        </w:trPr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 Оцінка та розгляд пропозицій, відхилення пропозиції,  визначення переможця,  укладання договору, відміна та оскарження спрощеної закупівлі</w:t>
            </w:r>
          </w:p>
        </w:tc>
      </w:tr>
      <w:tr w:rsidR="00FE3FEA" w:rsidRPr="0007666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Оцінка та розгляд пропозицій учасників спрощеної закупівлі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i/>
                <w:sz w:val="24"/>
                <w:szCs w:val="24"/>
              </w:rPr>
              <w:t>Єдиним критерієм оцінки згідно даної процедури закупівлі є ціна (питома вага критерію – 100%).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проведення) визначена найбільш економічно вигідною.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Строк розгляду найбільш економічно вигідної пропозиції не повинен перевищувати 5 (п’ять) робочих днів з дня завершення електронного аукціону.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  <w:p w:rsidR="00FE3FEA" w:rsidRPr="00647F51" w:rsidRDefault="00FE3FEA" w:rsidP="00B724A0">
            <w:pPr>
              <w:tabs>
                <w:tab w:val="left" w:pos="0"/>
                <w:tab w:val="left" w:pos="284"/>
                <w:tab w:val="left" w:pos="851"/>
              </w:tabs>
              <w:suppressAutoHyphens/>
              <w:contextualSpacing/>
              <w:jc w:val="both"/>
              <w:rPr>
                <w:b/>
                <w:color w:val="000000"/>
                <w:lang w:val="uk-UA"/>
              </w:rPr>
            </w:pPr>
            <w:r w:rsidRPr="00647F51">
              <w:rPr>
                <w:b/>
                <w:color w:val="000000"/>
                <w:lang w:val="uk-UA"/>
              </w:rPr>
              <w:t xml:space="preserve">Учасник спрощеної закупівлі протягом 2 (двох) робочих днів з дня визначення його пропозиції електронною системою закупівель найбільш економічно вигідною пропозицією, </w:t>
            </w:r>
            <w:r w:rsidRPr="00647F51">
              <w:rPr>
                <w:color w:val="000000"/>
                <w:lang w:val="uk-UA"/>
              </w:rPr>
              <w:t>розміщує на торговому електронному майданчику</w:t>
            </w:r>
            <w:r w:rsidRPr="00647F51">
              <w:rPr>
                <w:b/>
                <w:color w:val="000000"/>
                <w:lang w:val="uk-UA"/>
              </w:rPr>
              <w:t xml:space="preserve"> оновлену Пропозицію </w:t>
            </w:r>
            <w:r w:rsidRPr="00647F51">
              <w:rPr>
                <w:snapToGrid w:val="0"/>
                <w:color w:val="000000"/>
                <w:lang w:val="uk-UA" w:eastAsia="uk-UA"/>
              </w:rPr>
              <w:t>за формою</w:t>
            </w:r>
            <w:r>
              <w:rPr>
                <w:snapToGrid w:val="0"/>
                <w:color w:val="000000"/>
                <w:lang w:val="uk-UA" w:eastAsia="uk-UA"/>
              </w:rPr>
              <w:t>,</w:t>
            </w:r>
            <w:r w:rsidRPr="00647F51">
              <w:rPr>
                <w:snapToGrid w:val="0"/>
                <w:color w:val="000000"/>
                <w:lang w:val="uk-UA" w:eastAsia="uk-UA"/>
              </w:rPr>
              <w:t xml:space="preserve"> наведеною в Д</w:t>
            </w:r>
            <w:r w:rsidR="003255F3">
              <w:rPr>
                <w:snapToGrid w:val="0"/>
                <w:color w:val="000000"/>
                <w:lang w:val="uk-UA" w:eastAsia="uk-UA"/>
              </w:rPr>
              <w:t>одатку № 1</w:t>
            </w:r>
            <w:r w:rsidRPr="00647F51">
              <w:rPr>
                <w:snapToGrid w:val="0"/>
                <w:color w:val="000000"/>
                <w:lang w:val="uk-UA" w:eastAsia="uk-UA"/>
              </w:rPr>
              <w:t xml:space="preserve"> цього оголошення,</w:t>
            </w:r>
            <w:r w:rsidRPr="00647F51">
              <w:rPr>
                <w:color w:val="000000"/>
                <w:lang w:val="uk-UA"/>
              </w:rPr>
              <w:t xml:space="preserve"> необхідні розрахунки та/або кошториси, завірені підписом уповноваженої особи та печаткою учасника (у разі її використання), з накладеним електронним підписом відповідно до Закону України “Про електронні документи та електронний документообіг” та Закону України “Про електронні довірчі послуги”, </w:t>
            </w:r>
            <w:r w:rsidRPr="00647F51">
              <w:rPr>
                <w:b/>
                <w:color w:val="000000"/>
                <w:lang w:val="uk-UA"/>
              </w:rPr>
              <w:t>приведені у відповідність до показників за результатами проведеного аукціону.</w:t>
            </w:r>
          </w:p>
          <w:p w:rsidR="00FE3FEA" w:rsidRPr="003B4A3A" w:rsidRDefault="00FE3FEA" w:rsidP="00B724A0">
            <w:pPr>
              <w:jc w:val="both"/>
              <w:rPr>
                <w:b/>
                <w:i/>
                <w:iCs/>
                <w:color w:val="000000"/>
                <w:lang w:val="uk-UA"/>
              </w:rPr>
            </w:pPr>
            <w:r w:rsidRPr="00647F51">
              <w:rPr>
                <w:bCs/>
                <w:i/>
                <w:iCs/>
                <w:color w:val="000000"/>
                <w:lang w:val="uk-UA"/>
              </w:rPr>
              <w:t xml:space="preserve">У випадку відсутності технічної можливості розміщення </w:t>
            </w:r>
            <w:r w:rsidRPr="00647F51">
              <w:rPr>
                <w:i/>
                <w:iCs/>
                <w:color w:val="000000"/>
                <w:lang w:val="uk-UA"/>
              </w:rPr>
              <w:t>на торговому електронному</w:t>
            </w:r>
            <w:r w:rsidRPr="00647F51">
              <w:rPr>
                <w:color w:val="000000"/>
                <w:lang w:val="uk-UA"/>
              </w:rPr>
              <w:t xml:space="preserve"> </w:t>
            </w:r>
            <w:r w:rsidRPr="00647F51">
              <w:rPr>
                <w:i/>
                <w:iCs/>
                <w:color w:val="000000"/>
                <w:lang w:val="uk-UA"/>
              </w:rPr>
              <w:t>майданчику Учасником</w:t>
            </w:r>
            <w:r w:rsidRPr="00647F51">
              <w:rPr>
                <w:b/>
                <w:color w:val="000000"/>
                <w:lang w:val="uk-UA"/>
              </w:rPr>
              <w:t xml:space="preserve"> </w:t>
            </w:r>
            <w:r w:rsidRPr="00647F51">
              <w:rPr>
                <w:bCs/>
                <w:i/>
                <w:iCs/>
                <w:color w:val="000000"/>
                <w:lang w:val="uk-UA"/>
              </w:rPr>
              <w:t xml:space="preserve">оновленої Пропозиції, Учасник протягом </w:t>
            </w:r>
            <w:r>
              <w:rPr>
                <w:bCs/>
                <w:i/>
                <w:iCs/>
                <w:color w:val="000000"/>
                <w:lang w:val="uk-UA"/>
              </w:rPr>
              <w:t xml:space="preserve">2 </w:t>
            </w:r>
            <w:r w:rsidRPr="00647F51">
              <w:rPr>
                <w:bCs/>
                <w:i/>
                <w:iCs/>
                <w:color w:val="000000"/>
                <w:lang w:val="uk-UA"/>
              </w:rPr>
              <w:t>(</w:t>
            </w:r>
            <w:r>
              <w:rPr>
                <w:bCs/>
                <w:i/>
                <w:iCs/>
                <w:color w:val="000000"/>
                <w:lang w:val="uk-UA"/>
              </w:rPr>
              <w:t>дв</w:t>
            </w:r>
            <w:r w:rsidRPr="00647F51">
              <w:rPr>
                <w:bCs/>
                <w:i/>
                <w:iCs/>
                <w:color w:val="000000"/>
                <w:lang w:val="uk-UA"/>
              </w:rPr>
              <w:t>ох) робочих днів після оприлюднення</w:t>
            </w:r>
            <w:r w:rsidRPr="00647F51">
              <w:rPr>
                <w:b/>
                <w:i/>
                <w:iCs/>
                <w:color w:val="000000"/>
                <w:lang w:val="uk-UA"/>
              </w:rPr>
              <w:t xml:space="preserve"> </w:t>
            </w:r>
            <w:r w:rsidRPr="00647F51">
              <w:rPr>
                <w:i/>
                <w:iCs/>
                <w:snapToGrid w:val="0"/>
                <w:color w:val="000000"/>
                <w:lang w:val="uk-UA" w:eastAsia="uk-UA"/>
              </w:rPr>
              <w:t xml:space="preserve">Повідомлення про намір укласти Договір надає </w:t>
            </w:r>
            <w:r w:rsidRPr="00647F51">
              <w:rPr>
                <w:bCs/>
                <w:i/>
                <w:iCs/>
                <w:color w:val="000000"/>
                <w:lang w:val="uk-UA"/>
              </w:rPr>
              <w:t>оновлену Пропозицію та необхідні розрахунки та/або кошториси Замовнику на електронну пошту:</w:t>
            </w:r>
            <w:r w:rsidRPr="00647F51">
              <w:rPr>
                <w:color w:val="000000"/>
                <w:lang w:val="uk-UA"/>
              </w:rPr>
              <w:t xml:space="preserve"> </w:t>
            </w:r>
            <w:hyperlink r:id="rId6" w:history="1">
              <w:r w:rsidR="003B4A3A" w:rsidRPr="00AA4E64">
                <w:rPr>
                  <w:rStyle w:val="a3"/>
                  <w:lang w:val="en-US"/>
                </w:rPr>
                <w:t>anna</w:t>
              </w:r>
              <w:r w:rsidR="003B4A3A" w:rsidRPr="00AA4E64">
                <w:rPr>
                  <w:rStyle w:val="a3"/>
                  <w:lang w:val="uk-UA"/>
                </w:rPr>
                <w:t>-</w:t>
              </w:r>
              <w:r w:rsidR="003B4A3A" w:rsidRPr="00AA4E64">
                <w:rPr>
                  <w:rStyle w:val="a3"/>
                  <w:lang w:val="en-US"/>
                </w:rPr>
                <w:t>ch</w:t>
              </w:r>
              <w:r w:rsidR="003B4A3A" w:rsidRPr="00AA4E64">
                <w:rPr>
                  <w:rStyle w:val="a3"/>
                  <w:lang w:val="uk-UA"/>
                </w:rPr>
                <w:t>-</w:t>
              </w:r>
              <w:r w:rsidR="003B4A3A" w:rsidRPr="00AA4E64">
                <w:rPr>
                  <w:rStyle w:val="a3"/>
                  <w:lang w:val="en-US"/>
                </w:rPr>
                <w:t>y</w:t>
              </w:r>
              <w:r w:rsidR="003B4A3A" w:rsidRPr="00AA4E64">
                <w:rPr>
                  <w:rStyle w:val="a3"/>
                  <w:lang w:val="uk-UA"/>
                </w:rPr>
                <w:t>@</w:t>
              </w:r>
              <w:r w:rsidR="003B4A3A" w:rsidRPr="00AA4E64">
                <w:rPr>
                  <w:rStyle w:val="a3"/>
                  <w:lang w:val="en-US"/>
                </w:rPr>
                <w:t>ukr</w:t>
              </w:r>
              <w:r w:rsidR="003B4A3A" w:rsidRPr="003B4A3A">
                <w:rPr>
                  <w:rStyle w:val="a3"/>
                  <w:lang w:val="uk-UA"/>
                </w:rPr>
                <w:t>.</w:t>
              </w:r>
              <w:r w:rsidR="003B4A3A" w:rsidRPr="00AA4E64">
                <w:rPr>
                  <w:rStyle w:val="a3"/>
                  <w:lang w:val="en-US"/>
                </w:rPr>
                <w:t>net</w:t>
              </w:r>
            </w:hyperlink>
            <w:r w:rsidR="003B4A3A" w:rsidRPr="003B4A3A">
              <w:rPr>
                <w:lang w:val="uk-UA"/>
              </w:rPr>
              <w:t xml:space="preserve"> 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Відхилення пропозиції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Замовник відхиляє пропозицію в разі, якщо: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n453"/>
            <w:bookmarkEnd w:id="8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n454"/>
            <w:bookmarkEnd w:id="9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n455"/>
            <w:bookmarkEnd w:id="10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n456"/>
            <w:bookmarkEnd w:id="11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:rsidR="00FE3FEA" w:rsidRPr="00DF28FE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Замовник відхиляє пропозицію учасника, як таку, що не відповідає умовам, визначеним в оголошенні про проведення спрощеної закупівлі, та вимогам до предмета </w:t>
            </w: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закупівлі, у разі якщо:</w:t>
            </w:r>
          </w:p>
          <w:p w:rsidR="00FE3FEA" w:rsidRPr="00DF28FE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відомості про юридичну особу, яка є учасником закупівлі, </w:t>
            </w:r>
            <w:proofErr w:type="spellStart"/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внесено</w:t>
            </w:r>
            <w:proofErr w:type="spellEnd"/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Єдиного державного реєстру осіб, які вчинили корупційні або пов’язані з корупцією правопорушення; </w:t>
            </w:r>
          </w:p>
          <w:p w:rsidR="00FE3FEA" w:rsidRPr="00DF28FE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службову (посадову) особу учасника закупівлі, яку уповноважено учасником представляти його інтереси під час проведення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корупцією; </w:t>
            </w:r>
          </w:p>
          <w:p w:rsidR="00FE3FEA" w:rsidRPr="00DF28FE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учасник процедури закупівлі визнаний у встановленому законом порядку банкрутом та стосовно нього відкрита ліквідаційна процедура; </w:t>
            </w:r>
          </w:p>
          <w:p w:rsidR="00FE3FEA" w:rsidRPr="003B4A3A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"Про санкції».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n458"/>
            <w:bookmarkEnd w:id="12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699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переможця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оцінки та розгляду пропозиції замовник визначає переможця. 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Замовник залишає за собою право відмовитись від пропозиції учасника, якщо запропонований товар не відповідає вимогам до даної закупівлі, або учасник не надав (надав не всі) документи, які викладені у оголошенні про проведення даної закупівлі.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Переможцю спрощеної закупівлі та іншим учасникам електронною системою закупівель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Учасник, якого не визнано переможцем спрощеної закупівлі за результатами оцінки та розгляду його пропозиції, може звернутися через електронну систему закупівель до замовника з вимогою щодо надання інформації про пропозицію переможця спрощеної закупівлі, у тому числі щодо зазначення її переваг порівняно з пропозицією учасника, який надіслав звернення, а замовник зобов’язаний надати йому відповідь 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пізніше ніж через п’ять днів з дня надходження такого звернення.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Укладання договору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n460"/>
            <w:bookmarkEnd w:id="13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Договір про закупівлю укладається згідно з вимогами статті 41 Закону.</w:t>
            </w:r>
          </w:p>
          <w:p w:rsidR="00FE3FEA" w:rsidRPr="00647F51" w:rsidRDefault="00FE3FEA" w:rsidP="003B4A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У разі відмови переможця спрощеної закупівлі від підписання договору про закупівлю відповідно до вимог предмета закупівлі, </w:t>
            </w:r>
            <w:proofErr w:type="spellStart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закупівлю з вини учасника або ненадання замовнику підписаного договору </w:t>
            </w: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строк, визначений вимогами до предмету закупівлі, 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відхиляє пропозицію такого учасника, визначає переможця спрощеної закупівлі серед тих учасників, строк дії пропозиції яких ще не минув, та приймає рішення про намір укласти договір про закупівлю у порядку та на умовах, визначених вимогами до предмету закупівлі. 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Відміна спрощеної закупівлі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Замовник відміняє спрощену закупівлю в разі: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n463"/>
            <w:bookmarkEnd w:id="14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1) відсутності подальшої потреби в закупівлі товарів, робіт і послуг;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n464"/>
            <w:bookmarkEnd w:id="15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n465"/>
            <w:bookmarkEnd w:id="16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3) скорочення видатків на здійснення закупівлі товарів, робіт і послуг.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n466"/>
            <w:bookmarkEnd w:id="17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Спрощена закупівля автоматично відміняється електронною системою закупівель у разі: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n467"/>
            <w:bookmarkEnd w:id="18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1) відхилення всіх пропозицій згідно з ч. 13 статті 14 Закону;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n468"/>
            <w:bookmarkEnd w:id="19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2) відсутності пропозицій учасників для участі в ній.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n469"/>
            <w:bookmarkEnd w:id="20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Спрощена закупівля може бути відмінена частково (за лотом).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n471"/>
            <w:bookmarkEnd w:id="21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- замовником протягом одного робочого дня з дня прийняття замовником відповідного рішення;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n472"/>
            <w:bookmarkEnd w:id="22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-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n473"/>
            <w:bookmarkEnd w:id="23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Порядок вирішення спорів та усунення порушень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n475"/>
            <w:bookmarkEnd w:id="24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Рішення та дії замовника можуть бути оскаржені учасником спрощеної закупівлі у судовому порядку.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FEA" w:rsidRPr="00647F51" w:rsidRDefault="00FE3FEA" w:rsidP="00FE3FEA">
      <w:pPr>
        <w:ind w:right="707"/>
        <w:jc w:val="both"/>
        <w:rPr>
          <w:lang w:val="uk-UA"/>
        </w:rPr>
      </w:pPr>
    </w:p>
    <w:p w:rsidR="00997366" w:rsidRDefault="00FE3FEA" w:rsidP="00997366">
      <w:pPr>
        <w:ind w:right="707"/>
        <w:jc w:val="both"/>
        <w:rPr>
          <w:lang w:val="uk-UA"/>
        </w:rPr>
      </w:pPr>
      <w:r w:rsidRPr="00647F51">
        <w:rPr>
          <w:lang w:val="uk-UA"/>
        </w:rPr>
        <w:t>Додатки:</w:t>
      </w:r>
    </w:p>
    <w:p w:rsidR="00997366" w:rsidRPr="00997366" w:rsidRDefault="00997366" w:rsidP="00997366">
      <w:pPr>
        <w:pStyle w:val="a6"/>
        <w:numPr>
          <w:ilvl w:val="0"/>
          <w:numId w:val="1"/>
        </w:numPr>
        <w:ind w:right="707"/>
        <w:jc w:val="both"/>
        <w:rPr>
          <w:rFonts w:eastAsia="Times New Roman"/>
          <w:sz w:val="24"/>
          <w:szCs w:val="24"/>
          <w:lang w:eastAsia="ar-SA"/>
        </w:rPr>
      </w:pPr>
      <w:r w:rsidRPr="00997366">
        <w:rPr>
          <w:rFonts w:eastAsia="Times New Roman"/>
          <w:sz w:val="24"/>
          <w:szCs w:val="24"/>
          <w:lang w:eastAsia="ar-SA"/>
        </w:rPr>
        <w:t>Цінова пропозиція (Додаток 1);</w:t>
      </w:r>
    </w:p>
    <w:p w:rsidR="00997366" w:rsidRPr="00997366" w:rsidRDefault="00997366" w:rsidP="00997366">
      <w:pPr>
        <w:pStyle w:val="a6"/>
        <w:numPr>
          <w:ilvl w:val="0"/>
          <w:numId w:val="1"/>
        </w:numPr>
        <w:ind w:right="707"/>
        <w:jc w:val="both"/>
        <w:rPr>
          <w:rFonts w:eastAsia="Times New Roman"/>
          <w:sz w:val="24"/>
          <w:szCs w:val="24"/>
          <w:lang w:eastAsia="ar-SA"/>
        </w:rPr>
      </w:pPr>
      <w:r w:rsidRPr="00997366">
        <w:rPr>
          <w:rFonts w:eastAsia="Times New Roman"/>
          <w:sz w:val="24"/>
          <w:szCs w:val="24"/>
          <w:lang w:eastAsia="ar-SA"/>
        </w:rPr>
        <w:t>Технічні, якісні, кількісні та інші вимоги (Додаток 2);</w:t>
      </w:r>
    </w:p>
    <w:p w:rsidR="00997366" w:rsidRPr="00997366" w:rsidRDefault="00614E6A" w:rsidP="00997366">
      <w:pPr>
        <w:pStyle w:val="a6"/>
        <w:numPr>
          <w:ilvl w:val="0"/>
          <w:numId w:val="1"/>
        </w:numPr>
        <w:ind w:right="707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Проє</w:t>
      </w:r>
      <w:r w:rsidR="00997366" w:rsidRPr="00997366">
        <w:rPr>
          <w:rFonts w:eastAsia="Times New Roman"/>
          <w:sz w:val="24"/>
          <w:szCs w:val="24"/>
          <w:lang w:eastAsia="ar-SA"/>
        </w:rPr>
        <w:t>кт договору (Додаток 3).</w:t>
      </w:r>
    </w:p>
    <w:p w:rsidR="00FE3FEA" w:rsidRDefault="00FE3FEA" w:rsidP="00FE3FEA">
      <w:pPr>
        <w:ind w:right="-1"/>
        <w:jc w:val="both"/>
        <w:rPr>
          <w:lang w:val="uk-UA"/>
        </w:rPr>
      </w:pPr>
    </w:p>
    <w:p w:rsidR="00FE3FEA" w:rsidRDefault="00FE3FEA" w:rsidP="00FE3FEA">
      <w:pPr>
        <w:ind w:right="-1"/>
        <w:jc w:val="both"/>
        <w:rPr>
          <w:lang w:val="uk-UA"/>
        </w:rPr>
      </w:pPr>
    </w:p>
    <w:p w:rsidR="007A7151" w:rsidRDefault="007A7151" w:rsidP="00FE3FEA"/>
    <w:sectPr w:rsidR="007A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00A4D"/>
    <w:multiLevelType w:val="hybridMultilevel"/>
    <w:tmpl w:val="3A9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EA"/>
    <w:rsid w:val="00015846"/>
    <w:rsid w:val="00076661"/>
    <w:rsid w:val="000E4E68"/>
    <w:rsid w:val="000F63AB"/>
    <w:rsid w:val="001214CA"/>
    <w:rsid w:val="00262E4B"/>
    <w:rsid w:val="003255F3"/>
    <w:rsid w:val="00387BE7"/>
    <w:rsid w:val="003B4A3A"/>
    <w:rsid w:val="003E44BC"/>
    <w:rsid w:val="00402D8E"/>
    <w:rsid w:val="004310D0"/>
    <w:rsid w:val="004E7EB3"/>
    <w:rsid w:val="00506EEA"/>
    <w:rsid w:val="00596A17"/>
    <w:rsid w:val="005D4064"/>
    <w:rsid w:val="00614E6A"/>
    <w:rsid w:val="006C38E4"/>
    <w:rsid w:val="006D1833"/>
    <w:rsid w:val="006F1EBD"/>
    <w:rsid w:val="006F6007"/>
    <w:rsid w:val="007819C6"/>
    <w:rsid w:val="007A5741"/>
    <w:rsid w:val="007A7151"/>
    <w:rsid w:val="00861242"/>
    <w:rsid w:val="008F78FC"/>
    <w:rsid w:val="00977F93"/>
    <w:rsid w:val="00997366"/>
    <w:rsid w:val="009A7FF3"/>
    <w:rsid w:val="009C17CC"/>
    <w:rsid w:val="009C550D"/>
    <w:rsid w:val="00AE6F65"/>
    <w:rsid w:val="00BE26D8"/>
    <w:rsid w:val="00C24934"/>
    <w:rsid w:val="00CC4843"/>
    <w:rsid w:val="00CD3D50"/>
    <w:rsid w:val="00D228A2"/>
    <w:rsid w:val="00D74679"/>
    <w:rsid w:val="00F17553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2C9D"/>
  <w15:chartTrackingRefBased/>
  <w15:docId w15:val="{80400300-44C7-4D9A-88EF-25F43F02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FE3FEA"/>
    <w:rPr>
      <w:color w:val="0000FF"/>
      <w:u w:val="single"/>
    </w:rPr>
  </w:style>
  <w:style w:type="paragraph" w:styleId="a4">
    <w:name w:val="No Spacing"/>
    <w:link w:val="a5"/>
    <w:uiPriority w:val="1"/>
    <w:qFormat/>
    <w:rsid w:val="00FE3F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ar-SA"/>
    </w:rPr>
  </w:style>
  <w:style w:type="paragraph" w:styleId="a6">
    <w:name w:val="List Paragraph"/>
    <w:aliases w:val="Number Bullets,List Paragraph (numbered (a)),Elenco Normale"/>
    <w:basedOn w:val="a"/>
    <w:link w:val="a7"/>
    <w:uiPriority w:val="34"/>
    <w:qFormat/>
    <w:rsid w:val="00FE3FEA"/>
    <w:pPr>
      <w:widowControl/>
      <w:autoSpaceDE/>
      <w:autoSpaceDN/>
      <w:adjustRightInd/>
      <w:ind w:left="708"/>
    </w:pPr>
    <w:rPr>
      <w:rFonts w:eastAsia="Calibri"/>
      <w:sz w:val="26"/>
      <w:szCs w:val="26"/>
      <w:lang w:val="uk-UA" w:eastAsia="uk-UA"/>
    </w:rPr>
  </w:style>
  <w:style w:type="character" w:customStyle="1" w:styleId="rvts0">
    <w:name w:val="rvts0"/>
    <w:rsid w:val="00FE3FEA"/>
  </w:style>
  <w:style w:type="character" w:customStyle="1" w:styleId="a5">
    <w:name w:val="Без интервала Знак"/>
    <w:link w:val="a4"/>
    <w:uiPriority w:val="1"/>
    <w:locked/>
    <w:rsid w:val="00FE3FEA"/>
    <w:rPr>
      <w:rFonts w:ascii="Arial" w:eastAsia="Times New Roman" w:hAnsi="Arial" w:cs="Arial"/>
      <w:sz w:val="20"/>
      <w:szCs w:val="20"/>
      <w:lang w:val="uk-UA" w:eastAsia="ar-SA"/>
    </w:rPr>
  </w:style>
  <w:style w:type="character" w:customStyle="1" w:styleId="a7">
    <w:name w:val="Абзац списка Знак"/>
    <w:aliases w:val="Number Bullets Знак,List Paragraph (numbered (a)) Знак,Elenco Normale Знак"/>
    <w:link w:val="a6"/>
    <w:uiPriority w:val="34"/>
    <w:rsid w:val="00FE3FEA"/>
    <w:rPr>
      <w:rFonts w:ascii="Times New Roman" w:eastAsia="Calibri" w:hAnsi="Times New Roman" w:cs="Times New Roman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-ch-y@ukr.net" TargetMode="External"/><Relationship Id="rId5" Type="http://schemas.openxmlformats.org/officeDocument/2006/relationships/hyperlink" Target="mailto:anna-ch-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1</dc:creator>
  <cp:keywords/>
  <dc:description/>
  <cp:lastModifiedBy>Work 1</cp:lastModifiedBy>
  <cp:revision>26</cp:revision>
  <dcterms:created xsi:type="dcterms:W3CDTF">2020-09-07T08:37:00Z</dcterms:created>
  <dcterms:modified xsi:type="dcterms:W3CDTF">2023-11-29T08:36:00Z</dcterms:modified>
</cp:coreProperties>
</file>