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5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8"/>
      </w:tblGrid>
      <w:tr w:rsidR="00AE13E7" w14:paraId="0BE6C759" w14:textId="77777777">
        <w:trPr>
          <w:trHeight w:val="4510"/>
        </w:trPr>
        <w:tc>
          <w:tcPr>
            <w:tcW w:w="10598" w:type="dxa"/>
            <w:tcBorders>
              <w:top w:val="nil"/>
              <w:left w:val="nil"/>
              <w:bottom w:val="nil"/>
              <w:right w:val="nil"/>
            </w:tcBorders>
            <w:shd w:val="clear" w:color="auto" w:fill="auto"/>
            <w:tcMar>
              <w:top w:w="80" w:type="dxa"/>
              <w:left w:w="80" w:type="dxa"/>
              <w:bottom w:w="80" w:type="dxa"/>
              <w:right w:w="80" w:type="dxa"/>
            </w:tcMar>
          </w:tcPr>
          <w:p w14:paraId="4E0F5AA8" w14:textId="77777777" w:rsidR="00AE13E7" w:rsidRDefault="002A1F0A">
            <w:pPr>
              <w:jc w:val="center"/>
              <w:rPr>
                <w:rFonts w:ascii="Times New Roman" w:eastAsia="Times New Roman" w:hAnsi="Times New Roman" w:cs="Times New Roman"/>
              </w:rPr>
            </w:pPr>
            <w:r>
              <w:rPr>
                <w:rFonts w:ascii="Times New Roman" w:hAnsi="Times New Roman"/>
                <w:b/>
                <w:bCs/>
                <w:sz w:val="40"/>
                <w:szCs w:val="40"/>
                <w:u w:val="single"/>
              </w:rPr>
              <w:t xml:space="preserve">Відділ освіти, молоді та спорту Волочиської міської ради </w:t>
            </w:r>
          </w:p>
          <w:p w14:paraId="3E15B679" w14:textId="77777777" w:rsidR="00AE13E7" w:rsidRDefault="00AE13E7">
            <w:pPr>
              <w:jc w:val="center"/>
              <w:rPr>
                <w:rFonts w:ascii="Times New Roman" w:eastAsia="Times New Roman" w:hAnsi="Times New Roman" w:cs="Times New Roman"/>
              </w:rPr>
            </w:pPr>
          </w:p>
          <w:p w14:paraId="620618D2" w14:textId="77777777" w:rsidR="00AE13E7" w:rsidRDefault="00AE13E7" w:rsidP="00DE0176">
            <w:pPr>
              <w:jc w:val="right"/>
              <w:rPr>
                <w:rFonts w:ascii="Times New Roman" w:eastAsia="Times New Roman" w:hAnsi="Times New Roman" w:cs="Times New Roman"/>
                <w:b/>
                <w:bCs/>
              </w:rPr>
            </w:pPr>
          </w:p>
          <w:p w14:paraId="1EF31A77" w14:textId="77777777" w:rsidR="00AE13E7" w:rsidRDefault="002A1F0A" w:rsidP="00DE0176">
            <w:pPr>
              <w:jc w:val="right"/>
              <w:rPr>
                <w:rFonts w:ascii="Times New Roman" w:eastAsia="Times New Roman" w:hAnsi="Times New Roman" w:cs="Times New Roman"/>
              </w:rPr>
            </w:pPr>
            <w:r>
              <w:rPr>
                <w:rFonts w:ascii="Times New Roman" w:hAnsi="Times New Roman"/>
                <w:b/>
                <w:bCs/>
              </w:rPr>
              <w:t>ЗАТВЕРДЖЕНО</w:t>
            </w:r>
          </w:p>
          <w:p w14:paraId="6F4B0977" w14:textId="77777777" w:rsidR="00AE13E7" w:rsidRDefault="002A1F0A" w:rsidP="00DE0176">
            <w:pPr>
              <w:jc w:val="right"/>
              <w:rPr>
                <w:rFonts w:ascii="Times New Roman" w:eastAsia="Times New Roman" w:hAnsi="Times New Roman" w:cs="Times New Roman"/>
              </w:rPr>
            </w:pPr>
            <w:r>
              <w:rPr>
                <w:rFonts w:ascii="Times New Roman" w:hAnsi="Times New Roman"/>
              </w:rPr>
              <w:t>Рішенням уповноваженої особи</w:t>
            </w:r>
          </w:p>
          <w:p w14:paraId="2CB709F3" w14:textId="77777777" w:rsidR="00AE13E7" w:rsidRDefault="002A1F0A" w:rsidP="00DE0176">
            <w:pPr>
              <w:jc w:val="right"/>
              <w:rPr>
                <w:rFonts w:ascii="Times New Roman" w:eastAsia="Times New Roman" w:hAnsi="Times New Roman" w:cs="Times New Roman"/>
              </w:rPr>
            </w:pPr>
            <w:r>
              <w:rPr>
                <w:rFonts w:ascii="Times New Roman" w:hAnsi="Times New Roman"/>
              </w:rPr>
              <w:t xml:space="preserve">Протоколом  від </w:t>
            </w:r>
            <w:r w:rsidR="00505B27">
              <w:rPr>
                <w:rFonts w:ascii="Times New Roman" w:hAnsi="Times New Roman"/>
                <w:lang w:val="uk-UA"/>
              </w:rPr>
              <w:t>20</w:t>
            </w:r>
            <w:r>
              <w:rPr>
                <w:rFonts w:ascii="Times New Roman" w:hAnsi="Times New Roman"/>
              </w:rPr>
              <w:t xml:space="preserve"> березня 2024 р.</w:t>
            </w:r>
          </w:p>
          <w:p w14:paraId="05058287" w14:textId="77777777" w:rsidR="00AE13E7" w:rsidRDefault="002A1F0A" w:rsidP="00DE0176">
            <w:pPr>
              <w:tabs>
                <w:tab w:val="left" w:pos="7567"/>
              </w:tabs>
              <w:jc w:val="right"/>
              <w:rPr>
                <w:rFonts w:ascii="Times New Roman" w:eastAsia="Times New Roman" w:hAnsi="Times New Roman" w:cs="Times New Roman"/>
                <w:b/>
                <w:bCs/>
              </w:rPr>
            </w:pPr>
            <w:r>
              <w:rPr>
                <w:rFonts w:ascii="Times New Roman" w:eastAsia="Times New Roman" w:hAnsi="Times New Roman" w:cs="Times New Roman"/>
              </w:rPr>
              <w:tab/>
            </w:r>
          </w:p>
          <w:p w14:paraId="3F6D20F4" w14:textId="77777777" w:rsidR="00AE13E7" w:rsidRDefault="002A1F0A" w:rsidP="00DE0176">
            <w:pPr>
              <w:jc w:val="right"/>
              <w:rPr>
                <w:rFonts w:ascii="Times New Roman" w:eastAsia="Times New Roman" w:hAnsi="Times New Roman" w:cs="Times New Roman"/>
                <w:b/>
                <w:bCs/>
              </w:rPr>
            </w:pPr>
            <w:r>
              <w:rPr>
                <w:rFonts w:ascii="Times New Roman" w:hAnsi="Times New Roman"/>
                <w:b/>
                <w:bCs/>
              </w:rPr>
              <w:t>Уповноважена особа</w:t>
            </w:r>
          </w:p>
          <w:p w14:paraId="5895F50D" w14:textId="77777777" w:rsidR="00AE13E7" w:rsidRDefault="002A1F0A" w:rsidP="00DE0176">
            <w:pPr>
              <w:jc w:val="right"/>
            </w:pPr>
            <w:r>
              <w:rPr>
                <w:rFonts w:ascii="Times New Roman" w:hAnsi="Times New Roman"/>
                <w:b/>
                <w:bCs/>
              </w:rPr>
              <w:t>____________ Дзьоник Ірина Анатоліївна</w:t>
            </w:r>
          </w:p>
        </w:tc>
      </w:tr>
    </w:tbl>
    <w:p w14:paraId="2F7A49B8" w14:textId="77777777" w:rsidR="00AE13E7" w:rsidRDefault="00AE13E7">
      <w:pPr>
        <w:pStyle w:val="1"/>
        <w:widowControl w:val="0"/>
        <w:ind w:left="108" w:hanging="108"/>
      </w:pPr>
    </w:p>
    <w:p w14:paraId="016AEE04" w14:textId="77777777" w:rsidR="00AE13E7" w:rsidRDefault="00AE13E7">
      <w:pPr>
        <w:pStyle w:val="A5"/>
        <w:spacing w:line="240" w:lineRule="auto"/>
        <w:ind w:firstLine="0"/>
      </w:pPr>
    </w:p>
    <w:p w14:paraId="7E39BE94" w14:textId="77777777" w:rsidR="00AE13E7" w:rsidRDefault="00AE13E7">
      <w:pPr>
        <w:ind w:left="320"/>
        <w:jc w:val="center"/>
      </w:pPr>
    </w:p>
    <w:p w14:paraId="08513DA3" w14:textId="77777777" w:rsidR="00AE13E7" w:rsidRDefault="00AE13E7">
      <w:pPr>
        <w:ind w:left="320"/>
        <w:jc w:val="center"/>
        <w:rPr>
          <w:rFonts w:ascii="Times New Roman" w:eastAsia="Times New Roman" w:hAnsi="Times New Roman" w:cs="Times New Roman"/>
          <w:b/>
          <w:bCs/>
          <w:sz w:val="40"/>
          <w:szCs w:val="40"/>
        </w:rPr>
      </w:pPr>
    </w:p>
    <w:p w14:paraId="2FB65D9F" w14:textId="77777777" w:rsidR="00AE13E7" w:rsidRDefault="00AE13E7">
      <w:pPr>
        <w:ind w:left="320"/>
        <w:jc w:val="center"/>
        <w:rPr>
          <w:rFonts w:ascii="Times New Roman" w:eastAsia="Times New Roman" w:hAnsi="Times New Roman" w:cs="Times New Roman"/>
          <w:b/>
          <w:bCs/>
          <w:sz w:val="40"/>
          <w:szCs w:val="40"/>
        </w:rPr>
      </w:pPr>
    </w:p>
    <w:p w14:paraId="02327A93" w14:textId="77777777" w:rsidR="00AE13E7" w:rsidRDefault="00AE13E7">
      <w:pPr>
        <w:spacing w:line="264" w:lineRule="auto"/>
        <w:jc w:val="center"/>
        <w:rPr>
          <w:rFonts w:ascii="Times New Roman" w:eastAsia="Times New Roman" w:hAnsi="Times New Roman" w:cs="Times New Roman"/>
          <w:b/>
          <w:bCs/>
          <w:sz w:val="40"/>
          <w:szCs w:val="40"/>
        </w:rPr>
      </w:pPr>
    </w:p>
    <w:p w14:paraId="65951CC3" w14:textId="77777777" w:rsidR="00AE13E7" w:rsidRDefault="002A1F0A">
      <w:pPr>
        <w:spacing w:line="264" w:lineRule="auto"/>
        <w:jc w:val="center"/>
        <w:rPr>
          <w:rFonts w:ascii="Times New Roman" w:eastAsia="Times New Roman" w:hAnsi="Times New Roman" w:cs="Times New Roman"/>
          <w:b/>
          <w:bCs/>
          <w:sz w:val="40"/>
          <w:szCs w:val="40"/>
        </w:rPr>
      </w:pPr>
      <w:r>
        <w:rPr>
          <w:rFonts w:ascii="Times New Roman" w:hAnsi="Times New Roman"/>
          <w:b/>
          <w:bCs/>
          <w:sz w:val="40"/>
          <w:szCs w:val="40"/>
        </w:rPr>
        <w:t>ТЕНДЕРНА ДОКУМЕНТАЦІЯ</w:t>
      </w:r>
    </w:p>
    <w:p w14:paraId="247D49FF" w14:textId="77777777" w:rsidR="00AE13E7" w:rsidRDefault="002A1F0A">
      <w:pPr>
        <w:spacing w:line="264" w:lineRule="auto"/>
        <w:jc w:val="center"/>
        <w:rPr>
          <w:rFonts w:ascii="Times New Roman" w:eastAsia="Times New Roman" w:hAnsi="Times New Roman" w:cs="Times New Roman"/>
          <w:b/>
          <w:bCs/>
          <w:sz w:val="40"/>
          <w:szCs w:val="40"/>
        </w:rPr>
      </w:pPr>
      <w:r>
        <w:rPr>
          <w:rFonts w:ascii="Times New Roman" w:hAnsi="Times New Roman"/>
          <w:b/>
          <w:bCs/>
          <w:sz w:val="40"/>
          <w:szCs w:val="40"/>
        </w:rPr>
        <w:t xml:space="preserve">для процедури закупівлі </w:t>
      </w:r>
    </w:p>
    <w:p w14:paraId="758C8E5B" w14:textId="77777777" w:rsidR="00AE13E7" w:rsidRDefault="002A1F0A">
      <w:pPr>
        <w:spacing w:line="264" w:lineRule="auto"/>
        <w:jc w:val="center"/>
        <w:rPr>
          <w:rFonts w:ascii="Times New Roman" w:eastAsia="Times New Roman" w:hAnsi="Times New Roman" w:cs="Times New Roman"/>
          <w:b/>
          <w:bCs/>
          <w:sz w:val="40"/>
          <w:szCs w:val="40"/>
        </w:rPr>
      </w:pPr>
      <w:r>
        <w:rPr>
          <w:rFonts w:ascii="Times New Roman" w:hAnsi="Times New Roman"/>
          <w:b/>
          <w:bCs/>
          <w:sz w:val="40"/>
          <w:szCs w:val="40"/>
        </w:rPr>
        <w:t>«ВІДКРИТІ ТОРГИ»</w:t>
      </w:r>
    </w:p>
    <w:p w14:paraId="2C3E2748" w14:textId="77777777" w:rsidR="00AE13E7" w:rsidRDefault="002A1F0A">
      <w:pPr>
        <w:jc w:val="center"/>
        <w:rPr>
          <w:rFonts w:ascii="Times New Roman" w:eastAsia="Times New Roman" w:hAnsi="Times New Roman" w:cs="Times New Roman"/>
          <w:b/>
          <w:bCs/>
          <w:sz w:val="44"/>
          <w:szCs w:val="44"/>
        </w:rPr>
      </w:pPr>
      <w:r>
        <w:rPr>
          <w:rFonts w:ascii="Times New Roman" w:hAnsi="Times New Roman"/>
          <w:b/>
          <w:bCs/>
          <w:sz w:val="40"/>
          <w:szCs w:val="40"/>
        </w:rPr>
        <w:t>(з особливостями)</w:t>
      </w:r>
    </w:p>
    <w:p w14:paraId="6775B01F" w14:textId="77777777" w:rsidR="00AE13E7" w:rsidRDefault="00AE13E7">
      <w:pPr>
        <w:jc w:val="center"/>
        <w:rPr>
          <w:rFonts w:ascii="Times New Roman" w:eastAsia="Times New Roman" w:hAnsi="Times New Roman" w:cs="Times New Roman"/>
          <w:b/>
          <w:bCs/>
          <w:sz w:val="44"/>
          <w:szCs w:val="44"/>
        </w:rPr>
      </w:pPr>
    </w:p>
    <w:p w14:paraId="28F29398" w14:textId="77777777" w:rsidR="00AE13E7" w:rsidRDefault="00AE13E7">
      <w:pPr>
        <w:jc w:val="center"/>
        <w:rPr>
          <w:rFonts w:ascii="Times New Roman" w:eastAsia="Times New Roman" w:hAnsi="Times New Roman" w:cs="Times New Roman"/>
          <w:b/>
          <w:bCs/>
          <w:sz w:val="36"/>
          <w:szCs w:val="36"/>
        </w:rPr>
      </w:pPr>
    </w:p>
    <w:p w14:paraId="7D14EB22" w14:textId="77777777" w:rsidR="00AE13E7" w:rsidRDefault="002A1F0A">
      <w:pPr>
        <w:jc w:val="center"/>
        <w:rPr>
          <w:rFonts w:ascii="Times New Roman" w:eastAsia="Times New Roman" w:hAnsi="Times New Roman" w:cs="Times New Roman"/>
          <w:b/>
          <w:bCs/>
          <w:sz w:val="28"/>
          <w:szCs w:val="28"/>
        </w:rPr>
      </w:pPr>
      <w:r>
        <w:rPr>
          <w:rFonts w:ascii="Times New Roman" w:hAnsi="Times New Roman"/>
          <w:b/>
          <w:bCs/>
          <w:sz w:val="36"/>
          <w:szCs w:val="36"/>
        </w:rPr>
        <w:t xml:space="preserve">«код ДК 021:2015:09120000-6: «Газове паливо» </w:t>
      </w:r>
      <w:r>
        <w:rPr>
          <w:rFonts w:ascii="Times New Roman" w:hAnsi="Times New Roman"/>
          <w:sz w:val="36"/>
          <w:szCs w:val="36"/>
        </w:rPr>
        <w:t>(Природний газ)</w:t>
      </w:r>
      <w:r>
        <w:rPr>
          <w:rFonts w:ascii="Times New Roman" w:hAnsi="Times New Roman"/>
          <w:b/>
          <w:bCs/>
          <w:sz w:val="36"/>
          <w:szCs w:val="36"/>
        </w:rPr>
        <w:t>»</w:t>
      </w:r>
    </w:p>
    <w:p w14:paraId="268D6B0B" w14:textId="77777777" w:rsidR="00AE13E7" w:rsidRDefault="00AE13E7">
      <w:pPr>
        <w:jc w:val="center"/>
        <w:rPr>
          <w:rFonts w:ascii="Times New Roman" w:eastAsia="Times New Roman" w:hAnsi="Times New Roman" w:cs="Times New Roman"/>
          <w:b/>
          <w:bCs/>
          <w:sz w:val="28"/>
          <w:szCs w:val="28"/>
        </w:rPr>
      </w:pPr>
    </w:p>
    <w:p w14:paraId="1A5049DC" w14:textId="77777777" w:rsidR="00AE13E7" w:rsidRDefault="00AE13E7">
      <w:pPr>
        <w:jc w:val="center"/>
        <w:rPr>
          <w:rFonts w:ascii="Times New Roman" w:eastAsia="Times New Roman" w:hAnsi="Times New Roman" w:cs="Times New Roman"/>
          <w:b/>
          <w:bCs/>
          <w:sz w:val="28"/>
          <w:szCs w:val="28"/>
        </w:rPr>
      </w:pPr>
    </w:p>
    <w:p w14:paraId="152E2DA1" w14:textId="77777777" w:rsidR="00AE13E7" w:rsidRDefault="00AE13E7">
      <w:pPr>
        <w:jc w:val="center"/>
        <w:rPr>
          <w:rFonts w:ascii="Times New Roman" w:eastAsia="Times New Roman" w:hAnsi="Times New Roman" w:cs="Times New Roman"/>
          <w:b/>
          <w:bCs/>
          <w:sz w:val="28"/>
          <w:szCs w:val="28"/>
        </w:rPr>
      </w:pPr>
    </w:p>
    <w:p w14:paraId="27992F83" w14:textId="77777777" w:rsidR="00AE13E7" w:rsidRDefault="00AE13E7">
      <w:pPr>
        <w:jc w:val="center"/>
        <w:rPr>
          <w:rFonts w:ascii="Times New Roman" w:eastAsia="Times New Roman" w:hAnsi="Times New Roman" w:cs="Times New Roman"/>
          <w:b/>
          <w:bCs/>
          <w:sz w:val="28"/>
          <w:szCs w:val="28"/>
        </w:rPr>
      </w:pPr>
    </w:p>
    <w:p w14:paraId="3AC08D02" w14:textId="77777777" w:rsidR="00AE13E7" w:rsidRDefault="00AE13E7">
      <w:pPr>
        <w:spacing w:line="264" w:lineRule="auto"/>
        <w:jc w:val="center"/>
        <w:rPr>
          <w:rFonts w:ascii="Times New Roman" w:eastAsia="Times New Roman" w:hAnsi="Times New Roman" w:cs="Times New Roman"/>
          <w:b/>
          <w:bCs/>
          <w:sz w:val="28"/>
          <w:szCs w:val="28"/>
        </w:rPr>
      </w:pPr>
    </w:p>
    <w:p w14:paraId="07EE4618" w14:textId="77777777" w:rsidR="00AE13E7" w:rsidRDefault="00AE13E7">
      <w:pPr>
        <w:spacing w:line="264" w:lineRule="auto"/>
        <w:jc w:val="center"/>
        <w:rPr>
          <w:rFonts w:ascii="Times New Roman" w:eastAsia="Times New Roman" w:hAnsi="Times New Roman" w:cs="Times New Roman"/>
          <w:b/>
          <w:bCs/>
          <w:sz w:val="28"/>
          <w:szCs w:val="28"/>
        </w:rPr>
      </w:pPr>
    </w:p>
    <w:p w14:paraId="5B03BB51" w14:textId="77777777" w:rsidR="00AE13E7" w:rsidRDefault="00AE13E7">
      <w:pPr>
        <w:spacing w:line="264" w:lineRule="auto"/>
        <w:jc w:val="center"/>
        <w:rPr>
          <w:rFonts w:ascii="Times New Roman" w:eastAsia="Times New Roman" w:hAnsi="Times New Roman" w:cs="Times New Roman"/>
          <w:b/>
          <w:bCs/>
        </w:rPr>
      </w:pPr>
    </w:p>
    <w:p w14:paraId="3935FFE6" w14:textId="77777777" w:rsidR="00AE13E7" w:rsidRDefault="00AE13E7">
      <w:pPr>
        <w:spacing w:line="264" w:lineRule="auto"/>
        <w:jc w:val="center"/>
        <w:rPr>
          <w:rFonts w:ascii="Times New Roman" w:eastAsia="Times New Roman" w:hAnsi="Times New Roman" w:cs="Times New Roman"/>
          <w:b/>
          <w:bCs/>
        </w:rPr>
      </w:pPr>
    </w:p>
    <w:p w14:paraId="67A6DC7D" w14:textId="77777777" w:rsidR="00AE13E7" w:rsidRDefault="00AE13E7">
      <w:pPr>
        <w:spacing w:line="264" w:lineRule="auto"/>
        <w:jc w:val="center"/>
        <w:rPr>
          <w:rFonts w:ascii="Times New Roman" w:eastAsia="Times New Roman" w:hAnsi="Times New Roman" w:cs="Times New Roman"/>
          <w:b/>
          <w:bCs/>
        </w:rPr>
      </w:pPr>
    </w:p>
    <w:p w14:paraId="0765A19F" w14:textId="77777777" w:rsidR="00AE13E7" w:rsidRDefault="00AE13E7">
      <w:pPr>
        <w:spacing w:line="264" w:lineRule="auto"/>
        <w:jc w:val="center"/>
        <w:rPr>
          <w:rFonts w:ascii="Times New Roman" w:eastAsia="Times New Roman" w:hAnsi="Times New Roman" w:cs="Times New Roman"/>
          <w:b/>
          <w:bCs/>
        </w:rPr>
      </w:pPr>
    </w:p>
    <w:p w14:paraId="60F60E0D" w14:textId="77777777" w:rsidR="00AE13E7" w:rsidRDefault="00AE13E7">
      <w:pPr>
        <w:spacing w:line="264" w:lineRule="auto"/>
        <w:jc w:val="center"/>
        <w:rPr>
          <w:rFonts w:ascii="Times New Roman" w:eastAsia="Times New Roman" w:hAnsi="Times New Roman" w:cs="Times New Roman"/>
          <w:b/>
          <w:bCs/>
        </w:rPr>
      </w:pPr>
    </w:p>
    <w:p w14:paraId="5A85F8E4" w14:textId="77777777" w:rsidR="00AE13E7" w:rsidRDefault="00AE13E7">
      <w:pPr>
        <w:spacing w:line="264" w:lineRule="auto"/>
        <w:jc w:val="center"/>
        <w:rPr>
          <w:rFonts w:ascii="Times New Roman" w:eastAsia="Times New Roman" w:hAnsi="Times New Roman" w:cs="Times New Roman"/>
          <w:b/>
          <w:bCs/>
        </w:rPr>
      </w:pPr>
    </w:p>
    <w:p w14:paraId="60AA1972" w14:textId="77777777" w:rsidR="00AE13E7" w:rsidRDefault="00AE13E7">
      <w:pPr>
        <w:spacing w:line="264" w:lineRule="auto"/>
        <w:jc w:val="center"/>
        <w:rPr>
          <w:rFonts w:ascii="Times New Roman" w:eastAsia="Times New Roman" w:hAnsi="Times New Roman" w:cs="Times New Roman"/>
          <w:b/>
          <w:bCs/>
        </w:rPr>
      </w:pPr>
    </w:p>
    <w:p w14:paraId="789F035A" w14:textId="77777777" w:rsidR="00AE13E7" w:rsidRDefault="002A1F0A">
      <w:pPr>
        <w:spacing w:line="264" w:lineRule="auto"/>
        <w:jc w:val="center"/>
        <w:rPr>
          <w:rFonts w:ascii="Times New Roman" w:eastAsia="Times New Roman" w:hAnsi="Times New Roman" w:cs="Times New Roman"/>
          <w:b/>
          <w:bCs/>
        </w:rPr>
      </w:pPr>
      <w:r>
        <w:rPr>
          <w:rFonts w:ascii="Times New Roman" w:hAnsi="Times New Roman"/>
          <w:b/>
          <w:bCs/>
        </w:rPr>
        <w:t>м. Волочиськ - 2024 рік</w:t>
      </w:r>
    </w:p>
    <w:p w14:paraId="075084D7" w14:textId="77777777" w:rsidR="00AE13E7" w:rsidRDefault="002A1F0A">
      <w:pPr>
        <w:pageBreakBefore/>
        <w:jc w:val="center"/>
        <w:rPr>
          <w:b/>
          <w:bCs/>
        </w:rPr>
      </w:pPr>
      <w:r>
        <w:rPr>
          <w:rFonts w:ascii="Times New Roman" w:hAnsi="Times New Roman"/>
          <w:b/>
          <w:bCs/>
        </w:rPr>
        <w:lastRenderedPageBreak/>
        <w:t xml:space="preserve">Тендерна документація </w:t>
      </w:r>
    </w:p>
    <w:p w14:paraId="3704EA5F" w14:textId="77777777" w:rsidR="00AE13E7" w:rsidRDefault="002A1F0A">
      <w:pPr>
        <w:pStyle w:val="a6"/>
        <w:spacing w:before="0" w:after="0"/>
        <w:jc w:val="center"/>
        <w:rPr>
          <w:b/>
          <w:bCs/>
        </w:rPr>
      </w:pPr>
      <w:r>
        <w:rPr>
          <w:b/>
          <w:bCs/>
        </w:rPr>
        <w:t>для процедури закупівлі «Відкриті торги» з особливостями</w:t>
      </w:r>
    </w:p>
    <w:p w14:paraId="52A0162D" w14:textId="77777777" w:rsidR="00AE13E7" w:rsidRDefault="002A1F0A">
      <w:pPr>
        <w:pStyle w:val="a6"/>
        <w:spacing w:before="0" w:after="0"/>
        <w:jc w:val="center"/>
        <w:rPr>
          <w:b/>
          <w:bCs/>
        </w:rPr>
      </w:pPr>
      <w:r>
        <w:rPr>
          <w:b/>
          <w:bCs/>
        </w:rPr>
        <w:t>затвердженими</w:t>
      </w:r>
      <w:r>
        <w:rPr>
          <w:b/>
          <w:bCs/>
        </w:rPr>
        <w:br/>
        <w:t>постановою Кабінету Міністрів України</w:t>
      </w:r>
      <w:r>
        <w:rPr>
          <w:b/>
          <w:bCs/>
        </w:rPr>
        <w:br/>
        <w:t>від 12 жовтня 2022 р. № 1178</w:t>
      </w:r>
    </w:p>
    <w:tbl>
      <w:tblPr>
        <w:tblStyle w:val="TableNormal"/>
        <w:tblW w:w="105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8242"/>
      </w:tblGrid>
      <w:tr w:rsidR="00AE13E7" w:rsidRPr="00DE0176" w14:paraId="56AE1EB5" w14:textId="77777777"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FAA1E" w14:textId="77777777" w:rsidR="00AE13E7" w:rsidRPr="00DE0176" w:rsidRDefault="002A1F0A">
            <w:pPr>
              <w:pStyle w:val="a6"/>
              <w:spacing w:before="0" w:after="0"/>
              <w:jc w:val="center"/>
              <w:rPr>
                <w:color w:val="auto"/>
              </w:rPr>
            </w:pPr>
            <w:r w:rsidRPr="00DE0176">
              <w:rPr>
                <w:b/>
                <w:bCs/>
                <w:color w:val="auto"/>
              </w:rPr>
              <w:t>I. Загальні положення</w:t>
            </w:r>
          </w:p>
        </w:tc>
      </w:tr>
      <w:tr w:rsidR="00AE13E7" w:rsidRPr="00DE0176" w14:paraId="3EAC844C"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CEF7A" w14:textId="77777777" w:rsidR="00AE13E7" w:rsidRPr="00DE0176" w:rsidRDefault="002A1F0A">
            <w:pPr>
              <w:pStyle w:val="a6"/>
              <w:spacing w:before="0" w:after="0"/>
              <w:rPr>
                <w:color w:val="auto"/>
              </w:rPr>
            </w:pPr>
            <w:r w:rsidRPr="00DE0176">
              <w:rPr>
                <w:b/>
                <w:bCs/>
                <w:color w:val="auto"/>
              </w:rPr>
              <w:t>1. Терміни, які вживаються в тендерній документації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66DC0079" w14:textId="77777777" w:rsidR="00AE13E7" w:rsidRPr="00DE0176" w:rsidRDefault="002A1F0A">
            <w:pPr>
              <w:pStyle w:val="a6"/>
              <w:spacing w:before="0" w:after="0"/>
              <w:ind w:right="100"/>
              <w:jc w:val="both"/>
              <w:rPr>
                <w:color w:val="auto"/>
              </w:rPr>
            </w:pPr>
            <w:r w:rsidRPr="00DE0176">
              <w:rPr>
                <w:color w:val="auto"/>
              </w:rPr>
              <w:t>1.1.1. Тендерна документація розроблена на виконання вимог Закону України «Про публічні закупівлі» (далі Закон) з врахуванням особливостей</w:t>
            </w:r>
            <w:r w:rsidRPr="00DE0176">
              <w:rPr>
                <w:color w:val="auto"/>
              </w:rPr>
              <w:br/>
              <w:t xml:space="preserve">здійснення публічних закупівель товарів, робіт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DE0176">
              <w:rPr>
                <w:color w:val="auto"/>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210B0431" w14:textId="77777777" w:rsidR="00AE13E7" w:rsidRPr="00DE0176" w:rsidRDefault="002A1F0A">
            <w:pPr>
              <w:pStyle w:val="a6"/>
              <w:spacing w:before="0" w:after="0"/>
              <w:ind w:right="100"/>
              <w:jc w:val="both"/>
              <w:rPr>
                <w:color w:val="auto"/>
              </w:rPr>
            </w:pPr>
            <w:r w:rsidRPr="00DE0176">
              <w:rPr>
                <w:color w:val="auto"/>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AE13E7" w:rsidRPr="00DE0176" w14:paraId="6B792D92"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C2FCC" w14:textId="77777777" w:rsidR="00AE13E7" w:rsidRPr="00DE0176" w:rsidRDefault="002A1F0A">
            <w:pPr>
              <w:pStyle w:val="a6"/>
              <w:spacing w:before="0" w:after="0"/>
              <w:rPr>
                <w:color w:val="auto"/>
              </w:rPr>
            </w:pPr>
            <w:r w:rsidRPr="00DE0176">
              <w:rPr>
                <w:b/>
                <w:bCs/>
                <w:color w:val="auto"/>
              </w:rPr>
              <w:t>2. Інформація про замовника торгів</w:t>
            </w:r>
            <w:r w:rsidRPr="00DE0176">
              <w:rPr>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1AA29D4C" w14:textId="77777777" w:rsidR="00AE13E7" w:rsidRPr="00DE0176" w:rsidRDefault="002A1F0A">
            <w:pPr>
              <w:pStyle w:val="a6"/>
              <w:spacing w:before="0" w:after="0"/>
              <w:ind w:right="100"/>
              <w:rPr>
                <w:color w:val="auto"/>
              </w:rPr>
            </w:pPr>
            <w:r w:rsidRPr="00DE0176">
              <w:rPr>
                <w:color w:val="auto"/>
              </w:rPr>
              <w:t>  </w:t>
            </w:r>
          </w:p>
        </w:tc>
      </w:tr>
      <w:tr w:rsidR="00AE13E7" w:rsidRPr="00DE0176" w14:paraId="5C6C3045"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62663" w14:textId="77777777" w:rsidR="00AE13E7" w:rsidRPr="00DE0176" w:rsidRDefault="002A1F0A">
            <w:pPr>
              <w:pStyle w:val="a6"/>
              <w:spacing w:before="0" w:after="0"/>
              <w:rPr>
                <w:color w:val="auto"/>
              </w:rPr>
            </w:pPr>
            <w:r w:rsidRPr="00DE0176">
              <w:rPr>
                <w:color w:val="auto"/>
              </w:rPr>
              <w:t>2.1. повне найменування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0C8B709F" w14:textId="77777777" w:rsidR="00AE13E7" w:rsidRPr="00DE0176" w:rsidRDefault="002A1F0A">
            <w:pPr>
              <w:ind w:right="100"/>
              <w:jc w:val="both"/>
              <w:rPr>
                <w:color w:val="auto"/>
              </w:rPr>
            </w:pPr>
            <w:r w:rsidRPr="00DE0176">
              <w:rPr>
                <w:rFonts w:ascii="Times New Roman" w:hAnsi="Times New Roman"/>
                <w:b/>
                <w:bCs/>
                <w:color w:val="auto"/>
                <w:u w:color="FF0000"/>
              </w:rPr>
              <w:t>Відділ освіти, молоді та спорту Волочиської міської ради</w:t>
            </w:r>
          </w:p>
        </w:tc>
      </w:tr>
      <w:tr w:rsidR="00AE13E7" w:rsidRPr="00DE0176" w14:paraId="5FFFD4EF"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49CDC" w14:textId="77777777" w:rsidR="00AE13E7" w:rsidRPr="00DE0176" w:rsidRDefault="002A1F0A">
            <w:pPr>
              <w:pStyle w:val="a6"/>
              <w:spacing w:before="0" w:after="0"/>
              <w:rPr>
                <w:color w:val="auto"/>
              </w:rPr>
            </w:pPr>
            <w:r w:rsidRPr="00DE0176">
              <w:rPr>
                <w:color w:val="auto"/>
              </w:rPr>
              <w:t>2.2. місцезнаходження</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23827CF0" w14:textId="77777777" w:rsidR="00AE13E7" w:rsidRPr="00DE0176" w:rsidRDefault="002A1F0A">
            <w:pPr>
              <w:ind w:right="100"/>
              <w:jc w:val="both"/>
              <w:rPr>
                <w:color w:val="auto"/>
              </w:rPr>
            </w:pPr>
            <w:r w:rsidRPr="00DE0176">
              <w:rPr>
                <w:rFonts w:ascii="Times New Roman" w:hAnsi="Times New Roman"/>
                <w:b/>
                <w:bCs/>
                <w:color w:val="auto"/>
                <w:u w:color="FF0000"/>
              </w:rPr>
              <w:t>31200, Україна, Хмельницька область, Волочиськ, вул. Незалежності, буд. 88</w:t>
            </w:r>
          </w:p>
        </w:tc>
      </w:tr>
      <w:tr w:rsidR="00AE13E7" w:rsidRPr="00DE0176" w14:paraId="6E938D86"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8B52E" w14:textId="77777777" w:rsidR="00AE13E7" w:rsidRPr="00DE0176" w:rsidRDefault="002A1F0A">
            <w:pPr>
              <w:pStyle w:val="a6"/>
              <w:spacing w:before="0" w:after="0"/>
              <w:rPr>
                <w:color w:val="auto"/>
              </w:rPr>
            </w:pPr>
            <w:r w:rsidRPr="00DE0176">
              <w:rPr>
                <w:color w:val="auto"/>
              </w:rPr>
              <w:t>2.3. посадова особа замовника, уповноважена здійснювати зв'язок з учасниками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962E" w14:textId="77777777" w:rsidR="00AE13E7" w:rsidRPr="00DE0176" w:rsidRDefault="002A1F0A">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rPr>
            </w:pPr>
            <w:r w:rsidRPr="00DE0176">
              <w:rPr>
                <w:rFonts w:ascii="Times New Roman" w:hAnsi="Times New Roman"/>
                <w:b/>
                <w:bCs/>
                <w:color w:val="auto"/>
                <w:u w:color="00000A"/>
              </w:rPr>
              <w:t>Прізвище, ім’я, по батькові: Дзьоник Ірина Анатоліївна, уповноважена особа</w:t>
            </w:r>
          </w:p>
          <w:p w14:paraId="376D2EEA" w14:textId="77777777" w:rsidR="00AE13E7" w:rsidRPr="00DE0176" w:rsidRDefault="002A1F0A">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rPr>
            </w:pPr>
            <w:r w:rsidRPr="00DE0176">
              <w:rPr>
                <w:rFonts w:ascii="Times New Roman" w:hAnsi="Times New Roman"/>
                <w:b/>
                <w:bCs/>
                <w:color w:val="auto"/>
                <w:u w:color="00000A"/>
              </w:rPr>
              <w:t>Посада: бухгалтер</w:t>
            </w:r>
          </w:p>
          <w:p w14:paraId="72AD966E" w14:textId="77777777" w:rsidR="00AE13E7" w:rsidRPr="00DE0176" w:rsidRDefault="002A1F0A">
            <w:pPr>
              <w:widowControl/>
              <w:tabs>
                <w:tab w:val="left" w:pos="916"/>
                <w:tab w:val="left" w:pos="1832"/>
                <w:tab w:val="left" w:pos="2748"/>
                <w:tab w:val="left" w:pos="3664"/>
                <w:tab w:val="left" w:pos="4580"/>
                <w:tab w:val="left" w:pos="5496"/>
                <w:tab w:val="left" w:pos="6412"/>
                <w:tab w:val="left" w:pos="7328"/>
                <w:tab w:val="left" w:pos="8244"/>
                <w:tab w:val="left" w:pos="9160"/>
                <w:tab w:val="left" w:pos="9416"/>
              </w:tabs>
              <w:suppressAutoHyphens w:val="0"/>
              <w:rPr>
                <w:rFonts w:ascii="Times New Roman" w:eastAsia="Times New Roman" w:hAnsi="Times New Roman" w:cs="Times New Roman"/>
                <w:b/>
                <w:bCs/>
                <w:color w:val="auto"/>
                <w:u w:color="00000A"/>
              </w:rPr>
            </w:pPr>
            <w:r w:rsidRPr="00DE0176">
              <w:rPr>
                <w:rFonts w:ascii="Times New Roman" w:hAnsi="Times New Roman"/>
                <w:b/>
                <w:bCs/>
                <w:color w:val="auto"/>
                <w:u w:color="00000A"/>
              </w:rPr>
              <w:t xml:space="preserve">Адреса: </w:t>
            </w:r>
            <w:r w:rsidRPr="00DE0176">
              <w:rPr>
                <w:rFonts w:ascii="Times New Roman" w:hAnsi="Times New Roman"/>
                <w:b/>
                <w:bCs/>
                <w:color w:val="auto"/>
                <w:u w:color="FF0000"/>
              </w:rPr>
              <w:t>вул. Незалежності, 88, м. Волочиськ, Хмельницька область, 31200</w:t>
            </w:r>
          </w:p>
          <w:p w14:paraId="0870E87C" w14:textId="77777777" w:rsidR="00AE13E7" w:rsidRPr="00DE0176" w:rsidRDefault="002A1F0A">
            <w:pPr>
              <w:suppressAutoHyphens w:val="0"/>
              <w:jc w:val="both"/>
              <w:rPr>
                <w:color w:val="auto"/>
              </w:rPr>
            </w:pPr>
            <w:r w:rsidRPr="00DE0176">
              <w:rPr>
                <w:rFonts w:ascii="Times New Roman" w:hAnsi="Times New Roman"/>
                <w:b/>
                <w:bCs/>
                <w:color w:val="auto"/>
                <w:u w:color="00000A"/>
              </w:rPr>
              <w:t xml:space="preserve">Телефон: </w:t>
            </w:r>
            <w:hyperlink r:id="rId7" w:history="1">
              <w:r w:rsidRPr="00DE0176">
                <w:rPr>
                  <w:rStyle w:val="Hyperlink0"/>
                  <w:rFonts w:eastAsia="Times New Roman CYR"/>
                  <w:color w:val="auto"/>
                </w:rPr>
                <w:t>vol.osvita@ukr.net</w:t>
              </w:r>
            </w:hyperlink>
            <w:r w:rsidRPr="00DE0176">
              <w:rPr>
                <w:rStyle w:val="a7"/>
                <w:rFonts w:ascii="Times New Roman" w:hAnsi="Times New Roman"/>
                <w:b/>
                <w:bCs/>
                <w:color w:val="auto"/>
                <w:u w:color="00000A"/>
              </w:rPr>
              <w:t>, тел.: 068 0596066</w:t>
            </w:r>
          </w:p>
        </w:tc>
      </w:tr>
      <w:tr w:rsidR="00AE13E7" w:rsidRPr="00DE0176" w14:paraId="2A82F5DA"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93B87" w14:textId="77777777" w:rsidR="00AE13E7" w:rsidRPr="00DE0176" w:rsidRDefault="002A1F0A">
            <w:pPr>
              <w:pStyle w:val="a6"/>
              <w:spacing w:before="0" w:after="0"/>
              <w:rPr>
                <w:color w:val="auto"/>
              </w:rPr>
            </w:pPr>
            <w:r w:rsidRPr="00DE0176">
              <w:rPr>
                <w:rStyle w:val="a7"/>
                <w:b/>
                <w:bCs/>
                <w:color w:val="auto"/>
              </w:rPr>
              <w:t>3. Процедура закупівлі</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505D689C" w14:textId="77777777" w:rsidR="00AE13E7" w:rsidRPr="00DE0176" w:rsidRDefault="002A1F0A">
            <w:pPr>
              <w:pStyle w:val="a6"/>
              <w:spacing w:before="0" w:after="0"/>
              <w:ind w:right="100"/>
              <w:rPr>
                <w:color w:val="auto"/>
              </w:rPr>
            </w:pPr>
            <w:r w:rsidRPr="00DE0176">
              <w:rPr>
                <w:rStyle w:val="a7"/>
                <w:color w:val="auto"/>
              </w:rPr>
              <w:t>3.1. Відкриті торги (з особливостями)</w:t>
            </w:r>
          </w:p>
        </w:tc>
      </w:tr>
      <w:tr w:rsidR="00AE13E7" w:rsidRPr="00DE0176" w14:paraId="0D4AADE5"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E631D" w14:textId="77777777" w:rsidR="00AE13E7" w:rsidRPr="00DE0176" w:rsidRDefault="002A1F0A">
            <w:pPr>
              <w:pStyle w:val="a6"/>
              <w:spacing w:before="0" w:after="0"/>
              <w:rPr>
                <w:color w:val="auto"/>
              </w:rPr>
            </w:pPr>
            <w:r w:rsidRPr="00DE0176">
              <w:rPr>
                <w:rStyle w:val="a7"/>
                <w:b/>
                <w:bCs/>
                <w:color w:val="auto"/>
              </w:rPr>
              <w:t>4. Інформація про предмет закупівлі</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11CD5536" w14:textId="77777777" w:rsidR="00AE13E7" w:rsidRPr="00DE0176" w:rsidRDefault="002A1F0A">
            <w:pPr>
              <w:pStyle w:val="a6"/>
              <w:spacing w:before="0" w:after="0"/>
              <w:ind w:right="100"/>
              <w:rPr>
                <w:color w:val="auto"/>
              </w:rPr>
            </w:pPr>
            <w:r w:rsidRPr="00DE0176">
              <w:rPr>
                <w:rStyle w:val="a7"/>
                <w:b/>
                <w:bCs/>
                <w:color w:val="auto"/>
              </w:rPr>
              <w:t>  </w:t>
            </w:r>
          </w:p>
        </w:tc>
      </w:tr>
      <w:tr w:rsidR="00AE13E7" w:rsidRPr="00DE0176" w14:paraId="3604DCF0"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E34A" w14:textId="77777777" w:rsidR="00AE13E7" w:rsidRPr="00DE0176" w:rsidRDefault="002A1F0A">
            <w:pPr>
              <w:pStyle w:val="a6"/>
              <w:spacing w:before="0" w:after="0"/>
              <w:rPr>
                <w:color w:val="auto"/>
              </w:rPr>
            </w:pPr>
            <w:r w:rsidRPr="00DE0176">
              <w:rPr>
                <w:rStyle w:val="a7"/>
                <w:color w:val="auto"/>
              </w:rPr>
              <w:t>4.1. назва предмета закупівлі</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55119" w14:textId="77777777" w:rsidR="00AE13E7" w:rsidRPr="00DE0176" w:rsidRDefault="002A1F0A">
            <w:pPr>
              <w:tabs>
                <w:tab w:val="left" w:pos="426"/>
              </w:tabs>
              <w:rPr>
                <w:color w:val="auto"/>
              </w:rPr>
            </w:pPr>
            <w:r w:rsidRPr="00DE0176">
              <w:rPr>
                <w:rStyle w:val="a7"/>
                <w:rFonts w:ascii="Times New Roman" w:hAnsi="Times New Roman"/>
                <w:b/>
                <w:bCs/>
                <w:color w:val="auto"/>
              </w:rPr>
              <w:t>«код ДК 021:2015:09120000-6: «Газове паливо» (Природний газ)»</w:t>
            </w:r>
          </w:p>
        </w:tc>
      </w:tr>
      <w:tr w:rsidR="00AE13E7" w:rsidRPr="00DE0176" w14:paraId="365B5A72"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CA725" w14:textId="77777777" w:rsidR="00AE13E7" w:rsidRPr="00DE0176" w:rsidRDefault="002A1F0A">
            <w:pPr>
              <w:pStyle w:val="a6"/>
              <w:spacing w:before="0" w:after="0"/>
              <w:rPr>
                <w:color w:val="auto"/>
              </w:rPr>
            </w:pPr>
            <w:r w:rsidRPr="00DE0176">
              <w:rPr>
                <w:rStyle w:val="a7"/>
                <w:color w:val="auto"/>
              </w:rPr>
              <w:t>4.2. опис окремої частини (частин) предмета закупівлі (лота), щодо якої можуть бути подані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5BC52CFA" w14:textId="77777777" w:rsidR="00AE13E7" w:rsidRPr="00DE0176" w:rsidRDefault="002A1F0A">
            <w:pPr>
              <w:ind w:right="100"/>
              <w:rPr>
                <w:color w:val="auto"/>
              </w:rPr>
            </w:pPr>
            <w:r w:rsidRPr="00DE0176">
              <w:rPr>
                <w:rStyle w:val="a7"/>
                <w:rFonts w:ascii="Times New Roman" w:hAnsi="Times New Roman"/>
                <w:b/>
                <w:bCs/>
                <w:color w:val="auto"/>
              </w:rPr>
              <w:t>Поділ на лоти не передбачається</w:t>
            </w:r>
          </w:p>
        </w:tc>
      </w:tr>
      <w:tr w:rsidR="00AE13E7" w:rsidRPr="00DE0176" w14:paraId="498C203F"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9A945" w14:textId="77777777" w:rsidR="00AE13E7" w:rsidRPr="00DE0176" w:rsidRDefault="002A1F0A">
            <w:pPr>
              <w:pStyle w:val="a6"/>
              <w:spacing w:before="0" w:after="0"/>
              <w:rPr>
                <w:color w:val="auto"/>
              </w:rPr>
            </w:pPr>
            <w:r w:rsidRPr="00DE0176">
              <w:rPr>
                <w:rStyle w:val="a7"/>
                <w:color w:val="auto"/>
              </w:rPr>
              <w:t xml:space="preserve">4.3. місце, кількість, </w:t>
            </w:r>
            <w:r w:rsidRPr="00DE0176">
              <w:rPr>
                <w:rStyle w:val="a7"/>
                <w:color w:val="auto"/>
              </w:rPr>
              <w:lastRenderedPageBreak/>
              <w:t>обсяг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F9E73" w14:textId="77777777" w:rsidR="00AE13E7" w:rsidRPr="00DE0176" w:rsidRDefault="002A1F0A">
            <w:pPr>
              <w:pStyle w:val="a6"/>
              <w:spacing w:before="0" w:after="0"/>
              <w:rPr>
                <w:rStyle w:val="a7"/>
                <w:b/>
                <w:bCs/>
                <w:color w:val="auto"/>
              </w:rPr>
            </w:pPr>
            <w:r w:rsidRPr="00DE0176">
              <w:rPr>
                <w:rStyle w:val="a7"/>
                <w:b/>
                <w:bCs/>
                <w:color w:val="auto"/>
              </w:rPr>
              <w:lastRenderedPageBreak/>
              <w:t xml:space="preserve">Місце поставки -  31200, Хмельницька область, газорозподільна система, </w:t>
            </w:r>
            <w:r w:rsidRPr="00DE0176">
              <w:rPr>
                <w:rStyle w:val="a7"/>
                <w:b/>
                <w:bCs/>
                <w:color w:val="auto"/>
              </w:rPr>
              <w:lastRenderedPageBreak/>
              <w:t>до якої підключені приміщення Замовника торгів.</w:t>
            </w:r>
          </w:p>
          <w:p w14:paraId="33FE6836" w14:textId="77777777" w:rsidR="00AE13E7" w:rsidRPr="00DE0176" w:rsidRDefault="00AE13E7">
            <w:pPr>
              <w:pStyle w:val="a6"/>
              <w:spacing w:before="0" w:after="0"/>
              <w:rPr>
                <w:rStyle w:val="a7"/>
                <w:b/>
                <w:bCs/>
                <w:color w:val="auto"/>
              </w:rPr>
            </w:pPr>
          </w:p>
          <w:p w14:paraId="41F0AF91" w14:textId="77777777" w:rsidR="00AE13E7" w:rsidRPr="00DE0176" w:rsidRDefault="002A1F0A">
            <w:pPr>
              <w:pStyle w:val="a6"/>
              <w:spacing w:before="0" w:after="0"/>
              <w:rPr>
                <w:color w:val="auto"/>
              </w:rPr>
            </w:pPr>
            <w:r w:rsidRPr="00DE0176">
              <w:rPr>
                <w:rStyle w:val="a7"/>
                <w:b/>
                <w:bCs/>
                <w:color w:val="auto"/>
                <w:u w:color="FF0000"/>
              </w:rPr>
              <w:t>Кількість – 122,0  тис. м. куб.</w:t>
            </w:r>
          </w:p>
        </w:tc>
      </w:tr>
      <w:tr w:rsidR="00AE13E7" w:rsidRPr="00DE0176" w14:paraId="46AABD83"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DF12C" w14:textId="77777777" w:rsidR="00AE13E7" w:rsidRPr="00DE0176" w:rsidRDefault="002A1F0A">
            <w:pPr>
              <w:pStyle w:val="a6"/>
              <w:spacing w:before="0" w:after="0"/>
              <w:rPr>
                <w:color w:val="auto"/>
              </w:rPr>
            </w:pPr>
            <w:r w:rsidRPr="00DE0176">
              <w:rPr>
                <w:rStyle w:val="a7"/>
                <w:color w:val="auto"/>
              </w:rPr>
              <w:lastRenderedPageBreak/>
              <w:t>4.4. строк поставки товарів (надання послуг, виконання робіт)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54D9E81F" w14:textId="77777777" w:rsidR="00AE13E7" w:rsidRPr="00DE0176" w:rsidRDefault="002A1F0A">
            <w:pPr>
              <w:pStyle w:val="a6"/>
              <w:spacing w:before="0" w:after="0"/>
              <w:ind w:right="100"/>
              <w:rPr>
                <w:color w:val="auto"/>
              </w:rPr>
            </w:pPr>
            <w:r w:rsidRPr="00DE0176">
              <w:rPr>
                <w:rStyle w:val="a7"/>
                <w:b/>
                <w:bCs/>
                <w:color w:val="auto"/>
                <w:u w:color="FF0000"/>
              </w:rPr>
              <w:t xml:space="preserve">з </w:t>
            </w:r>
            <w:r w:rsidRPr="00DE0176">
              <w:rPr>
                <w:rStyle w:val="a7"/>
                <w:b/>
                <w:bCs/>
                <w:color w:val="auto"/>
                <w:u w:color="FF0000"/>
                <w:lang w:val="en-US"/>
              </w:rPr>
              <w:t xml:space="preserve">16.04.2024 </w:t>
            </w:r>
            <w:r w:rsidRPr="00DE0176">
              <w:rPr>
                <w:rStyle w:val="a7"/>
                <w:b/>
                <w:bCs/>
                <w:color w:val="auto"/>
                <w:u w:color="FF0000"/>
              </w:rPr>
              <w:t xml:space="preserve">року до </w:t>
            </w:r>
            <w:r w:rsidRPr="00DE0176">
              <w:rPr>
                <w:rStyle w:val="a7"/>
                <w:b/>
                <w:bCs/>
                <w:color w:val="auto"/>
                <w:u w:color="FF0000"/>
                <w:lang w:val="en-US"/>
              </w:rPr>
              <w:t xml:space="preserve">31.12.2024 </w:t>
            </w:r>
            <w:r w:rsidRPr="00DE0176">
              <w:rPr>
                <w:rStyle w:val="a7"/>
                <w:b/>
                <w:bCs/>
                <w:color w:val="auto"/>
                <w:u w:color="FF0000"/>
              </w:rPr>
              <w:t>року</w:t>
            </w:r>
          </w:p>
        </w:tc>
      </w:tr>
      <w:tr w:rsidR="00AE13E7" w:rsidRPr="00DE0176" w14:paraId="1FF9F356"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512AC" w14:textId="77777777" w:rsidR="00AE13E7" w:rsidRPr="00DE0176" w:rsidRDefault="002A1F0A">
            <w:pPr>
              <w:pStyle w:val="a6"/>
              <w:spacing w:before="0" w:after="0"/>
              <w:rPr>
                <w:color w:val="auto"/>
              </w:rPr>
            </w:pPr>
            <w:r w:rsidRPr="00DE0176">
              <w:rPr>
                <w:rStyle w:val="a7"/>
                <w:b/>
                <w:bCs/>
                <w:color w:val="auto"/>
              </w:rPr>
              <w:t>5. Недискримінація учасників</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18" w:type="dxa"/>
              <w:bottom w:w="80" w:type="dxa"/>
              <w:right w:w="114" w:type="dxa"/>
            </w:tcMar>
            <w:vAlign w:val="center"/>
          </w:tcPr>
          <w:p w14:paraId="521A2048" w14:textId="77777777" w:rsidR="00AE13E7" w:rsidRPr="00DE0176" w:rsidRDefault="002A1F0A">
            <w:pPr>
              <w:ind w:left="38" w:right="34"/>
              <w:jc w:val="both"/>
              <w:rPr>
                <w:rStyle w:val="a7"/>
                <w:rFonts w:ascii="Times New Roman" w:eastAsia="Times New Roman" w:hAnsi="Times New Roman" w:cs="Times New Roman"/>
                <w:color w:val="auto"/>
              </w:rPr>
            </w:pPr>
            <w:r w:rsidRPr="00DE0176">
              <w:rPr>
                <w:rStyle w:val="a7"/>
                <w:rFonts w:ascii="Times New Roman" w:hAnsi="Times New Roman"/>
                <w:color w:val="auto"/>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4F555527" w14:textId="77777777" w:rsidR="00AE13E7" w:rsidRPr="00DE0176" w:rsidRDefault="002A1F0A">
            <w:pPr>
              <w:ind w:left="38" w:right="34"/>
              <w:jc w:val="both"/>
              <w:rPr>
                <w:rStyle w:val="a7"/>
                <w:rFonts w:ascii="Times New Roman" w:eastAsia="Times New Roman" w:hAnsi="Times New Roman" w:cs="Times New Roman"/>
                <w:color w:val="auto"/>
              </w:rPr>
            </w:pPr>
            <w:r w:rsidRPr="00DE0176">
              <w:rPr>
                <w:rStyle w:val="a7"/>
                <w:rFonts w:ascii="Times New Roman" w:hAnsi="Times New Roman"/>
                <w:color w:val="auto"/>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7B0A1B2" w14:textId="77777777" w:rsidR="00AE13E7" w:rsidRPr="00DE0176" w:rsidRDefault="002A1F0A">
            <w:pPr>
              <w:ind w:right="100"/>
              <w:jc w:val="both"/>
              <w:rPr>
                <w:rStyle w:val="a7"/>
                <w:rFonts w:ascii="Times New Roman" w:eastAsia="Times New Roman" w:hAnsi="Times New Roman" w:cs="Times New Roman"/>
                <w:b/>
                <w:bCs/>
                <w:i/>
                <w:iCs/>
                <w:color w:val="auto"/>
              </w:rPr>
            </w:pPr>
            <w:r w:rsidRPr="00DE0176">
              <w:rPr>
                <w:rStyle w:val="a7"/>
                <w:rFonts w:ascii="Times New Roman" w:hAnsi="Times New Roman"/>
                <w:color w:val="auto"/>
              </w:rPr>
              <w:t xml:space="preserve">1.5.2. </w:t>
            </w:r>
            <w:r w:rsidRPr="00DE0176">
              <w:rPr>
                <w:rStyle w:val="a7"/>
                <w:color w:val="auto"/>
              </w:rPr>
              <w:t>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E37EC0C" w14:textId="77777777" w:rsidR="00AE13E7" w:rsidRPr="00DE017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DE0176">
              <w:rPr>
                <w:rStyle w:val="a7"/>
                <w:rFonts w:ascii="Times New Roman" w:hAnsi="Times New Roman"/>
                <w:b/>
                <w:bCs/>
                <w:i/>
                <w:iCs/>
                <w:color w:val="auto"/>
              </w:rPr>
              <w:t>громадянина/громадян Російської Федерації/ Республіки Білорусь/Ісламської Республіки Іран</w:t>
            </w:r>
            <w:r w:rsidRPr="00DE0176">
              <w:rPr>
                <w:rStyle w:val="a7"/>
                <w:rFonts w:ascii="Times New Roman" w:hAnsi="Times New Roman"/>
                <w:color w:val="auto"/>
              </w:rPr>
              <w:t xml:space="preserve"> підтверджується наданням у складі тендерної пропозиції одного з таких документів:</w:t>
            </w:r>
          </w:p>
          <w:p w14:paraId="72678603" w14:textId="77777777" w:rsidR="00AE13E7" w:rsidRPr="00DE017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DE0176">
              <w:rPr>
                <w:rStyle w:val="a7"/>
                <w:rFonts w:ascii="Times New Roman" w:hAnsi="Times New Roman"/>
                <w:color w:val="auto"/>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088D1276" w14:textId="77777777" w:rsidR="00AE13E7" w:rsidRPr="00DE017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DE0176">
              <w:rPr>
                <w:rStyle w:val="a7"/>
                <w:rFonts w:ascii="Times New Roman" w:hAnsi="Times New Roman"/>
                <w:color w:val="auto"/>
              </w:rPr>
              <w:t>б) посвідку на постійне чи тимчасове проживання на території України;</w:t>
            </w:r>
          </w:p>
          <w:p w14:paraId="2709E59A" w14:textId="77777777" w:rsidR="00AE13E7" w:rsidRPr="00DE017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DE0176">
              <w:rPr>
                <w:rStyle w:val="a7"/>
                <w:rFonts w:ascii="Times New Roman" w:hAnsi="Times New Roman"/>
                <w:color w:val="auto"/>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41BA0948" w14:textId="77777777" w:rsidR="00AE13E7" w:rsidRPr="00DE017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DE0176">
              <w:rPr>
                <w:rStyle w:val="a7"/>
                <w:rFonts w:ascii="Times New Roman" w:hAnsi="Times New Roman"/>
                <w:color w:val="auto"/>
              </w:rPr>
              <w:t>г) посвідчення біженця чи документ, що підтверджує надання притулку в Україні (стаття 1 Закону України «Про громадянство України»).</w:t>
            </w:r>
          </w:p>
          <w:p w14:paraId="1902DBD0" w14:textId="77777777" w:rsidR="00AE13E7" w:rsidRPr="00DE0176" w:rsidRDefault="002A1F0A">
            <w:pPr>
              <w:widowControl/>
              <w:shd w:val="clear" w:color="auto" w:fill="FFFFFF"/>
              <w:suppressAutoHyphens w:val="0"/>
              <w:ind w:right="102"/>
              <w:jc w:val="both"/>
              <w:rPr>
                <w:rStyle w:val="a7"/>
                <w:rFonts w:ascii="Times New Roman" w:eastAsia="Times New Roman" w:hAnsi="Times New Roman" w:cs="Times New Roman"/>
                <w:color w:val="auto"/>
              </w:rPr>
            </w:pPr>
            <w:r w:rsidRPr="00DE0176">
              <w:rPr>
                <w:rStyle w:val="a7"/>
                <w:rFonts w:ascii="Times New Roman" w:hAnsi="Times New Roman"/>
                <w:color w:val="auto"/>
              </w:rPr>
              <w:t>*Згідно роз'яснення Міністерства юстиції України від 08.03.2022 року № 24560/8.1.3/10-22.</w:t>
            </w:r>
          </w:p>
          <w:p w14:paraId="1DB76713" w14:textId="77777777" w:rsidR="00AE13E7" w:rsidRPr="00DE0176" w:rsidRDefault="002A1F0A">
            <w:pPr>
              <w:ind w:right="100"/>
              <w:jc w:val="both"/>
              <w:rPr>
                <w:color w:val="auto"/>
              </w:rPr>
            </w:pPr>
            <w:r w:rsidRPr="00DE0176">
              <w:rPr>
                <w:rStyle w:val="a7"/>
                <w:rFonts w:ascii="Times New Roman" w:hAnsi="Times New Roman"/>
                <w:color w:val="auto"/>
              </w:rPr>
              <w:t xml:space="preserve">1.5.3. Відповідно до абзацу 3 </w:t>
            </w:r>
            <w:r w:rsidRPr="00DE0176">
              <w:rPr>
                <w:rStyle w:val="a7"/>
                <w:color w:val="auto"/>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E0176">
              <w:rPr>
                <w:rStyle w:val="a7"/>
                <w:rFonts w:ascii="Times New Roman" w:hAnsi="Times New Roman"/>
                <w:color w:val="auto"/>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E13E7" w:rsidRPr="00DE0176" w14:paraId="1266078D"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8DCE5" w14:textId="77777777" w:rsidR="00AE13E7" w:rsidRPr="00DE0176" w:rsidRDefault="002A1F0A">
            <w:pPr>
              <w:pStyle w:val="a6"/>
              <w:spacing w:before="0" w:after="0"/>
              <w:rPr>
                <w:color w:val="auto"/>
              </w:rPr>
            </w:pPr>
            <w:r w:rsidRPr="00DE0176">
              <w:rPr>
                <w:rStyle w:val="a7"/>
                <w:b/>
                <w:bCs/>
                <w:color w:val="auto"/>
              </w:rPr>
              <w:lastRenderedPageBreak/>
              <w:t>6. Інформація про валюту (валюти), у якій (яких) повинна бути розрахована і зазначена ціна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303F0EF1" w14:textId="77777777" w:rsidR="00AE13E7" w:rsidRPr="00DE0176" w:rsidRDefault="002A1F0A">
            <w:pPr>
              <w:pStyle w:val="a6"/>
              <w:spacing w:before="0" w:after="0"/>
              <w:ind w:right="100"/>
              <w:jc w:val="both"/>
              <w:rPr>
                <w:rStyle w:val="a7"/>
                <w:color w:val="auto"/>
              </w:rPr>
            </w:pPr>
            <w:r w:rsidRPr="00DE0176">
              <w:rPr>
                <w:rStyle w:val="a7"/>
                <w:color w:val="auto"/>
              </w:rPr>
              <w:t>1.6.1. Валютою тендерної пропозиції є національна валюта України - гривня.</w:t>
            </w:r>
          </w:p>
          <w:p w14:paraId="7E2CED8B" w14:textId="77777777" w:rsidR="00AE13E7" w:rsidRPr="00DE0176" w:rsidRDefault="002A1F0A">
            <w:pPr>
              <w:pStyle w:val="a6"/>
              <w:spacing w:before="0" w:after="0"/>
              <w:ind w:right="100"/>
              <w:jc w:val="both"/>
              <w:rPr>
                <w:rStyle w:val="a7"/>
                <w:color w:val="auto"/>
              </w:rPr>
            </w:pPr>
            <w:r w:rsidRPr="00DE0176">
              <w:rPr>
                <w:rStyle w:val="a7"/>
                <w:color w:val="auto"/>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14:paraId="1CA1DDF7" w14:textId="77777777" w:rsidR="00AE13E7" w:rsidRPr="00DE0176" w:rsidRDefault="002A1F0A">
            <w:pPr>
              <w:pStyle w:val="a6"/>
              <w:spacing w:before="0" w:after="0"/>
              <w:ind w:right="100"/>
              <w:jc w:val="both"/>
              <w:rPr>
                <w:rStyle w:val="a7"/>
                <w:b/>
                <w:bCs/>
                <w:color w:val="auto"/>
              </w:rPr>
            </w:pPr>
            <w:r w:rsidRPr="00DE0176">
              <w:rPr>
                <w:rStyle w:val="a7"/>
                <w:color w:val="auto"/>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8CD18F0" w14:textId="77777777" w:rsidR="00AE13E7" w:rsidRPr="00DE0176" w:rsidRDefault="002A1F0A">
            <w:pPr>
              <w:pStyle w:val="a6"/>
              <w:spacing w:before="0" w:after="0"/>
              <w:ind w:right="100"/>
              <w:jc w:val="both"/>
              <w:rPr>
                <w:rStyle w:val="a7"/>
                <w:color w:val="auto"/>
              </w:rPr>
            </w:pPr>
            <w:r w:rsidRPr="00DE0176">
              <w:rPr>
                <w:rStyle w:val="a7"/>
                <w:b/>
                <w:bCs/>
                <w:color w:val="auto"/>
              </w:rPr>
              <w:t>Цтгрн=Цтдол хК,</w:t>
            </w:r>
            <w:r w:rsidRPr="00DE0176">
              <w:rPr>
                <w:rStyle w:val="a7"/>
                <w:color w:val="auto"/>
              </w:rPr>
              <w:t xml:space="preserve"> де Цтгрн- ціна за одиницю товару в гривнях;</w:t>
            </w:r>
          </w:p>
          <w:p w14:paraId="3F425840" w14:textId="77777777" w:rsidR="00AE13E7" w:rsidRPr="00DE0176" w:rsidRDefault="002A1F0A">
            <w:pPr>
              <w:pStyle w:val="a6"/>
              <w:spacing w:before="0" w:after="0"/>
              <w:ind w:right="100"/>
              <w:jc w:val="both"/>
              <w:rPr>
                <w:rStyle w:val="a7"/>
                <w:color w:val="auto"/>
              </w:rPr>
            </w:pPr>
            <w:r w:rsidRPr="00DE0176">
              <w:rPr>
                <w:rStyle w:val="a7"/>
                <w:color w:val="auto"/>
              </w:rPr>
              <w:t>Цтдол- ціна за одиницю товару в доларах США,ЄВРО згідно цінової пропозиції;</w:t>
            </w:r>
          </w:p>
          <w:p w14:paraId="6F405767" w14:textId="77777777" w:rsidR="00AE13E7" w:rsidRPr="00DE0176" w:rsidRDefault="002A1F0A">
            <w:pPr>
              <w:ind w:right="100"/>
              <w:rPr>
                <w:color w:val="auto"/>
              </w:rPr>
            </w:pPr>
            <w:r w:rsidRPr="00DE0176">
              <w:rPr>
                <w:rStyle w:val="a7"/>
                <w:rFonts w:ascii="Times New Roman" w:hAnsi="Times New Roman"/>
                <w:color w:val="auto"/>
              </w:rPr>
              <w:t>К - офіційний курс гривні до долару США, ЄВРО, встановлений Національним банком України на дату розкриття тендерних пропозицій.</w:t>
            </w:r>
          </w:p>
        </w:tc>
      </w:tr>
      <w:tr w:rsidR="00AE13E7" w:rsidRPr="00DE0176" w14:paraId="5648A889"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C6CE2" w14:textId="77777777" w:rsidR="00AE13E7" w:rsidRPr="00DE0176" w:rsidRDefault="002A1F0A">
            <w:pPr>
              <w:pStyle w:val="a6"/>
              <w:spacing w:before="0" w:after="0"/>
              <w:rPr>
                <w:color w:val="auto"/>
              </w:rPr>
            </w:pPr>
            <w:r w:rsidRPr="00DE0176">
              <w:rPr>
                <w:rStyle w:val="a7"/>
                <w:b/>
                <w:bCs/>
                <w:color w:val="auto"/>
              </w:rPr>
              <w:t>7. Інформація про мову (мови), якою (якими) повинно бути складено тендерні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14:paraId="7C2A10EF" w14:textId="77777777" w:rsidR="00AE13E7" w:rsidRPr="00DE0176" w:rsidRDefault="002A1F0A">
            <w:pPr>
              <w:ind w:right="100" w:firstLine="283"/>
              <w:jc w:val="both"/>
              <w:rPr>
                <w:rStyle w:val="a7"/>
                <w:rFonts w:ascii="Times New Roman" w:eastAsia="Times New Roman" w:hAnsi="Times New Roman" w:cs="Times New Roman"/>
                <w:b/>
                <w:bCs/>
                <w:color w:val="auto"/>
                <w:u w:val="single"/>
              </w:rPr>
            </w:pPr>
            <w:r w:rsidRPr="00DE0176">
              <w:rPr>
                <w:rStyle w:val="a7"/>
                <w:rFonts w:ascii="Times New Roman" w:hAnsi="Times New Roman"/>
                <w:color w:val="auto"/>
              </w:rPr>
              <w:t>1.7.1. Під час проведення процедури закупівлі усі документи, що готуються замовником, викладаються українською мовою.</w:t>
            </w:r>
          </w:p>
          <w:p w14:paraId="74D8A452" w14:textId="77777777" w:rsidR="00AE13E7" w:rsidRPr="00DE0176" w:rsidRDefault="002A1F0A">
            <w:pPr>
              <w:ind w:right="100" w:firstLine="283"/>
              <w:jc w:val="both"/>
              <w:rPr>
                <w:rStyle w:val="a7"/>
                <w:rFonts w:ascii="Times New Roman" w:eastAsia="Times New Roman" w:hAnsi="Times New Roman" w:cs="Times New Roman"/>
                <w:b/>
                <w:bCs/>
                <w:color w:val="auto"/>
                <w:u w:val="single"/>
              </w:rPr>
            </w:pPr>
            <w:r w:rsidRPr="00DE0176">
              <w:rPr>
                <w:rStyle w:val="a7"/>
                <w:rFonts w:ascii="Times New Roman" w:hAnsi="Times New Roman"/>
                <w:b/>
                <w:bCs/>
                <w:color w:val="auto"/>
                <w:u w:val="single"/>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3624D59A" w14:textId="77777777" w:rsidR="00AE13E7" w:rsidRPr="00DE0176" w:rsidRDefault="002A1F0A">
            <w:pPr>
              <w:tabs>
                <w:tab w:val="left" w:pos="585"/>
              </w:tabs>
              <w:ind w:right="100" w:firstLine="283"/>
              <w:jc w:val="both"/>
              <w:rPr>
                <w:rStyle w:val="a7"/>
                <w:rFonts w:ascii="Times New Roman" w:eastAsia="Times New Roman" w:hAnsi="Times New Roman" w:cs="Times New Roman"/>
                <w:color w:val="auto"/>
              </w:rPr>
            </w:pPr>
            <w:r w:rsidRPr="00DE0176">
              <w:rPr>
                <w:rStyle w:val="a7"/>
                <w:rFonts w:ascii="Times New Roman" w:hAnsi="Times New Roman"/>
                <w:b/>
                <w:bCs/>
                <w:color w:val="auto"/>
                <w:u w:val="single"/>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E233981"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861EB6B" w14:textId="77777777" w:rsidR="00AE13E7" w:rsidRPr="00DE0176" w:rsidRDefault="002A1F0A">
            <w:pPr>
              <w:tabs>
                <w:tab w:val="left" w:pos="585"/>
              </w:tabs>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9154BF"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556CD3F0"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B0B9300"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Способи легалізації документів учасниками – нерезидентами України:</w:t>
            </w:r>
          </w:p>
          <w:p w14:paraId="161347A9"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а) за спрощеною процедурою проставлення Апостиля (Apostille) відповідно до статей 3 та 4 Гаазької Конвенції від 05.10.1961 </w:t>
            </w:r>
          </w:p>
          <w:p w14:paraId="7CB0DE01"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або</w:t>
            </w:r>
          </w:p>
          <w:p w14:paraId="2841D4BC"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б) за процедурою консульської легалізації відповідно до Віденської Конвенції «Про консульські зносини» 1963 року</w:t>
            </w:r>
          </w:p>
          <w:p w14:paraId="008AFA41" w14:textId="77777777" w:rsidR="00AE13E7" w:rsidRPr="00DE0176" w:rsidRDefault="002A1F0A">
            <w:pPr>
              <w:ind w:right="100" w:firstLine="283"/>
              <w:jc w:val="both"/>
              <w:rPr>
                <w:rStyle w:val="a7"/>
                <w:rFonts w:ascii="Times New Roman" w:eastAsia="Times New Roman" w:hAnsi="Times New Roman" w:cs="Times New Roman"/>
                <w:color w:val="auto"/>
              </w:rPr>
            </w:pPr>
            <w:r w:rsidRPr="00DE0176">
              <w:rPr>
                <w:rStyle w:val="a7"/>
                <w:rFonts w:ascii="Times New Roman" w:hAnsi="Times New Roman"/>
                <w:color w:val="auto"/>
              </w:rPr>
              <w:t>або</w:t>
            </w:r>
          </w:p>
          <w:p w14:paraId="6EAF4DCD" w14:textId="77777777" w:rsidR="00AE13E7" w:rsidRPr="00DE0176" w:rsidRDefault="002A1F0A">
            <w:pPr>
              <w:ind w:right="100"/>
              <w:jc w:val="both"/>
              <w:rPr>
                <w:color w:val="auto"/>
              </w:rPr>
            </w:pPr>
            <w:r w:rsidRPr="00DE0176">
              <w:rPr>
                <w:rStyle w:val="a7"/>
                <w:rFonts w:ascii="Times New Roman" w:hAnsi="Times New Roman"/>
                <w:color w:val="auto"/>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E13E7" w:rsidRPr="00DE0176" w14:paraId="2556DC00" w14:textId="77777777"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3C7666E9" w14:textId="77777777" w:rsidR="00AE13E7" w:rsidRPr="00DE0176" w:rsidRDefault="002A1F0A">
            <w:pPr>
              <w:pStyle w:val="a6"/>
              <w:spacing w:before="0" w:after="0"/>
              <w:ind w:right="100"/>
              <w:rPr>
                <w:color w:val="auto"/>
              </w:rPr>
            </w:pPr>
            <w:r w:rsidRPr="00DE0176">
              <w:rPr>
                <w:rStyle w:val="a7"/>
                <w:b/>
                <w:bCs/>
                <w:color w:val="auto"/>
              </w:rPr>
              <w:lastRenderedPageBreak/>
              <w:t>II. Порядок унесення змін та надання роз'яснень до тендерної документації</w:t>
            </w:r>
          </w:p>
        </w:tc>
      </w:tr>
      <w:tr w:rsidR="00AE13E7" w:rsidRPr="00DE0176" w14:paraId="045013DE"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2C04C" w14:textId="77777777" w:rsidR="00AE13E7" w:rsidRPr="00DE0176" w:rsidRDefault="002A1F0A">
            <w:pPr>
              <w:pStyle w:val="a6"/>
              <w:tabs>
                <w:tab w:val="left" w:pos="237"/>
              </w:tabs>
              <w:spacing w:before="0" w:after="0"/>
              <w:rPr>
                <w:color w:val="auto"/>
              </w:rPr>
            </w:pPr>
            <w:r w:rsidRPr="00DE0176">
              <w:rPr>
                <w:rStyle w:val="a7"/>
                <w:b/>
                <w:bCs/>
                <w:color w:val="auto"/>
              </w:rPr>
              <w:t>1. Процедура надання роз'яснень щодо  тендерної документації</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6BD7E458"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46001C6"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230E1E0" w14:textId="77777777" w:rsidR="00AE13E7" w:rsidRPr="00DE0176" w:rsidRDefault="002A1F0A">
            <w:pPr>
              <w:ind w:right="100"/>
              <w:jc w:val="both"/>
              <w:rPr>
                <w:rStyle w:val="a7"/>
                <w:color w:val="auto"/>
              </w:rPr>
            </w:pPr>
            <w:r w:rsidRPr="00DE0176">
              <w:rPr>
                <w:rStyle w:val="a7"/>
                <w:rFonts w:ascii="Times New Roman" w:hAnsi="Times New Roman"/>
                <w:color w:val="auto"/>
              </w:rPr>
              <w:t xml:space="preserve">2.1.3. </w:t>
            </w:r>
            <w:r w:rsidRPr="00DE0176">
              <w:rPr>
                <w:rStyle w:val="a7"/>
                <w:rFonts w:ascii="Times New Roman" w:hAnsi="Times New Roman"/>
                <w:color w:val="auto"/>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DE0176">
              <w:rPr>
                <w:rStyle w:val="a7"/>
                <w:rFonts w:ascii="Times New Roman" w:hAnsi="Times New Roman"/>
                <w:color w:val="auto"/>
              </w:rPr>
              <w:t>.</w:t>
            </w:r>
          </w:p>
          <w:p w14:paraId="2855F2CB" w14:textId="77777777" w:rsidR="00AE13E7" w:rsidRPr="00DE0176" w:rsidRDefault="002A1F0A">
            <w:pPr>
              <w:pStyle w:val="rvps2"/>
              <w:shd w:val="clear" w:color="auto" w:fill="FFFFFF"/>
              <w:spacing w:before="0" w:after="0"/>
              <w:ind w:right="100"/>
              <w:jc w:val="both"/>
              <w:rPr>
                <w:color w:val="auto"/>
              </w:rPr>
            </w:pPr>
            <w:r w:rsidRPr="00DE0176">
              <w:rPr>
                <w:rStyle w:val="a7"/>
                <w:color w:val="auto"/>
              </w:rPr>
              <w:t>2.1.4. Зазначена у цій частині інформація оприлюднюється замовником відповідно до пункту 54 Особливостей.</w:t>
            </w:r>
          </w:p>
        </w:tc>
      </w:tr>
      <w:tr w:rsidR="00AE13E7" w:rsidRPr="00DE0176" w14:paraId="7B969DA3"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6E605" w14:textId="77777777" w:rsidR="00AE13E7" w:rsidRPr="00DE0176" w:rsidRDefault="002A1F0A">
            <w:pPr>
              <w:pStyle w:val="a6"/>
              <w:spacing w:before="0" w:after="0"/>
              <w:rPr>
                <w:color w:val="auto"/>
              </w:rPr>
            </w:pPr>
            <w:r w:rsidRPr="00DE0176">
              <w:rPr>
                <w:rStyle w:val="a7"/>
                <w:b/>
                <w:bCs/>
                <w:color w:val="auto"/>
              </w:rPr>
              <w:lastRenderedPageBreak/>
              <w:t>2. Внесення змін до тендерної документації</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7C831465"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B26AF1" w14:textId="77777777" w:rsidR="00AE13E7" w:rsidRPr="00DE0176" w:rsidRDefault="002A1F0A">
            <w:pPr>
              <w:ind w:right="100"/>
              <w:jc w:val="both"/>
              <w:rPr>
                <w:rStyle w:val="a7"/>
                <w:color w:val="auto"/>
              </w:rPr>
            </w:pPr>
            <w:r w:rsidRPr="00DE0176">
              <w:rPr>
                <w:rStyle w:val="a7"/>
                <w:rFonts w:ascii="Times New Roman" w:hAnsi="Times New Roman"/>
                <w:color w:val="auto"/>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6BD69F5" w14:textId="77777777" w:rsidR="00AE13E7" w:rsidRPr="00DE0176" w:rsidRDefault="002A1F0A">
            <w:pPr>
              <w:pStyle w:val="rvps2"/>
              <w:shd w:val="clear" w:color="auto" w:fill="FFFFFF"/>
              <w:spacing w:before="0" w:after="0"/>
              <w:ind w:right="100"/>
              <w:jc w:val="both"/>
              <w:rPr>
                <w:color w:val="auto"/>
              </w:rPr>
            </w:pPr>
            <w:r w:rsidRPr="00DE0176">
              <w:rPr>
                <w:rStyle w:val="a7"/>
                <w:color w:val="auto"/>
              </w:rPr>
              <w:t>2.2.3. Зазначена у цій частині інформація оприлюднюється замовником відповідно до пункту 54 Особливостей.</w:t>
            </w:r>
          </w:p>
        </w:tc>
      </w:tr>
      <w:tr w:rsidR="00AE13E7" w:rsidRPr="00DE0176" w14:paraId="64BA30DB" w14:textId="77777777"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5C2A7AE9" w14:textId="77777777" w:rsidR="00AE13E7" w:rsidRPr="00DE0176" w:rsidRDefault="002A1F0A">
            <w:pPr>
              <w:pStyle w:val="a6"/>
              <w:spacing w:before="0" w:after="0"/>
              <w:ind w:right="100"/>
              <w:rPr>
                <w:color w:val="auto"/>
              </w:rPr>
            </w:pPr>
            <w:r w:rsidRPr="00DE0176">
              <w:rPr>
                <w:rStyle w:val="a7"/>
                <w:b/>
                <w:bCs/>
                <w:color w:val="auto"/>
              </w:rPr>
              <w:t>III. Інструкція з підготовки тендерної пропозиції</w:t>
            </w:r>
          </w:p>
        </w:tc>
      </w:tr>
      <w:tr w:rsidR="00AE13E7" w:rsidRPr="00DE0176" w14:paraId="30CCCFDD"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13732" w14:textId="77777777" w:rsidR="00AE13E7" w:rsidRPr="00DE0176" w:rsidRDefault="002A1F0A">
            <w:pPr>
              <w:pStyle w:val="a6"/>
              <w:spacing w:before="0" w:after="0"/>
              <w:rPr>
                <w:color w:val="auto"/>
              </w:rPr>
            </w:pPr>
            <w:r w:rsidRPr="00DE0176">
              <w:rPr>
                <w:rStyle w:val="a7"/>
                <w:color w:val="auto"/>
              </w:rPr>
              <w:t> </w:t>
            </w:r>
            <w:r w:rsidRPr="00DE0176">
              <w:rPr>
                <w:rStyle w:val="a7"/>
                <w:b/>
                <w:bCs/>
                <w:color w:val="auto"/>
              </w:rPr>
              <w:t>1. Зміст і спосіб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21DF59C0"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3.1.1. </w:t>
            </w:r>
            <w:r w:rsidRPr="00DE0176">
              <w:rPr>
                <w:rStyle w:val="a7"/>
                <w:rFonts w:ascii="Times New Roman" w:hAnsi="Times New Roman"/>
                <w:color w:val="auto"/>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8" w:history="1">
              <w:r w:rsidRPr="00DE0176">
                <w:rPr>
                  <w:rStyle w:val="Hyperlink1"/>
                  <w:rFonts w:ascii="Times New Roman" w:hAnsi="Times New Roman"/>
                  <w:color w:val="auto"/>
                </w:rPr>
                <w:t>пункті 47</w:t>
              </w:r>
            </w:hyperlink>
            <w:r w:rsidRPr="00DE0176">
              <w:rPr>
                <w:rStyle w:val="a7"/>
                <w:rFonts w:ascii="Times New Roman" w:hAnsi="Times New Roman"/>
                <w:color w:val="auto"/>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DE0176">
              <w:rPr>
                <w:rStyle w:val="a7"/>
                <w:rFonts w:ascii="Times New Roman" w:hAnsi="Times New Roman"/>
                <w:color w:val="auto"/>
              </w:rPr>
              <w:t>, а саме:</w:t>
            </w:r>
          </w:p>
          <w:p w14:paraId="1082D366" w14:textId="77777777" w:rsidR="00AE13E7" w:rsidRPr="00DE0176" w:rsidRDefault="002A1F0A">
            <w:pPr>
              <w:pStyle w:val="10"/>
              <w:numPr>
                <w:ilvl w:val="0"/>
                <w:numId w:val="1"/>
              </w:numPr>
              <w:spacing w:line="240" w:lineRule="auto"/>
              <w:ind w:right="100"/>
              <w:rPr>
                <w:rFonts w:ascii="Times New Roman" w:hAnsi="Times New Roman"/>
                <w:color w:val="auto"/>
                <w:sz w:val="24"/>
                <w:szCs w:val="24"/>
              </w:rPr>
            </w:pPr>
            <w:r w:rsidRPr="00DE0176">
              <w:rPr>
                <w:rStyle w:val="a7"/>
                <w:rFonts w:ascii="Times New Roman" w:hAnsi="Times New Roman"/>
                <w:color w:val="auto"/>
                <w:sz w:val="24"/>
                <w:szCs w:val="24"/>
              </w:rPr>
              <w:t xml:space="preserve">інформацією та документами, що підтверджують відповідність учасника кваліфікаційним критеріям </w:t>
            </w:r>
            <w:r w:rsidRPr="00DE0176">
              <w:rPr>
                <w:rStyle w:val="a7"/>
                <w:rFonts w:ascii="Times New Roman" w:hAnsi="Times New Roman"/>
                <w:color w:val="auto"/>
              </w:rPr>
              <w:t>(у випадку їх визначення Замовником в тендерній документації)</w:t>
            </w:r>
            <w:r w:rsidRPr="00DE0176">
              <w:rPr>
                <w:rStyle w:val="a7"/>
                <w:rFonts w:ascii="Times New Roman" w:hAnsi="Times New Roman"/>
                <w:color w:val="auto"/>
                <w:sz w:val="24"/>
                <w:szCs w:val="24"/>
              </w:rPr>
              <w:t xml:space="preserve">; </w:t>
            </w:r>
          </w:p>
          <w:p w14:paraId="05F4AFD3" w14:textId="77777777" w:rsidR="00AE13E7" w:rsidRPr="00DE0176" w:rsidRDefault="002A1F0A">
            <w:pPr>
              <w:pStyle w:val="10"/>
              <w:numPr>
                <w:ilvl w:val="0"/>
                <w:numId w:val="1"/>
              </w:numPr>
              <w:spacing w:line="240" w:lineRule="auto"/>
              <w:ind w:right="100"/>
              <w:rPr>
                <w:rFonts w:ascii="Times New Roman" w:hAnsi="Times New Roman"/>
                <w:color w:val="auto"/>
                <w:sz w:val="24"/>
                <w:szCs w:val="24"/>
              </w:rPr>
            </w:pPr>
            <w:r w:rsidRPr="00DE0176">
              <w:rPr>
                <w:rStyle w:val="a7"/>
                <w:rFonts w:ascii="Times New Roman" w:hAnsi="Times New Roman"/>
                <w:color w:val="auto"/>
                <w:sz w:val="24"/>
                <w:szCs w:val="24"/>
              </w:rPr>
              <w:t>інформацією щодо відповідності учасника вимогам, визначеним у п.47 Особливостей;</w:t>
            </w:r>
          </w:p>
          <w:p w14:paraId="1709D4DF" w14:textId="77777777" w:rsidR="00AE13E7" w:rsidRPr="00DE0176" w:rsidRDefault="002A1F0A">
            <w:pPr>
              <w:pStyle w:val="10"/>
              <w:numPr>
                <w:ilvl w:val="0"/>
                <w:numId w:val="2"/>
              </w:numPr>
              <w:spacing w:line="240" w:lineRule="auto"/>
              <w:ind w:right="100"/>
              <w:rPr>
                <w:rFonts w:ascii="Times New Roman" w:hAnsi="Times New Roman"/>
                <w:color w:val="auto"/>
                <w:sz w:val="24"/>
                <w:szCs w:val="24"/>
              </w:rPr>
            </w:pPr>
            <w:r w:rsidRPr="00DE0176">
              <w:rPr>
                <w:rStyle w:val="a7"/>
                <w:rFonts w:ascii="Times New Roman" w:hAnsi="Times New Roman"/>
                <w:color w:val="auto"/>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6F3830B9" w14:textId="77777777" w:rsidR="00AE13E7" w:rsidRPr="00DE0176" w:rsidRDefault="002A1F0A">
            <w:pPr>
              <w:numPr>
                <w:ilvl w:val="0"/>
                <w:numId w:val="1"/>
              </w:numPr>
              <w:suppressAutoHyphens w:val="0"/>
              <w:ind w:right="100"/>
              <w:jc w:val="both"/>
              <w:rPr>
                <w:rFonts w:ascii="Times New Roman" w:hAnsi="Times New Roman"/>
                <w:color w:val="auto"/>
              </w:rPr>
            </w:pPr>
            <w:r w:rsidRPr="00DE0176">
              <w:rPr>
                <w:rStyle w:val="a7"/>
                <w:rFonts w:ascii="Times New Roman" w:hAnsi="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9B20E82" w14:textId="77777777" w:rsidR="00AE13E7" w:rsidRPr="00DE0176" w:rsidRDefault="002A1F0A">
            <w:pPr>
              <w:suppressAutoHyphens w:val="0"/>
              <w:ind w:left="550"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У разі, якщо Учасник здійснює господарську діяльність на підставі </w:t>
            </w:r>
            <w:r w:rsidRPr="00DE0176">
              <w:rPr>
                <w:rStyle w:val="a7"/>
                <w:rFonts w:ascii="Times New Roman" w:hAnsi="Times New Roman"/>
                <w:color w:val="auto"/>
              </w:rPr>
              <w:lastRenderedPageBreak/>
              <w:t>модельного статуту, надається копія відповідного рішення Загальних зборів Учасників;</w:t>
            </w:r>
          </w:p>
          <w:p w14:paraId="1EE3813F" w14:textId="77777777" w:rsidR="00AE13E7" w:rsidRPr="00DE0176" w:rsidRDefault="002A1F0A">
            <w:pPr>
              <w:numPr>
                <w:ilvl w:val="0"/>
                <w:numId w:val="1"/>
              </w:numPr>
              <w:suppressAutoHyphens w:val="0"/>
              <w:ind w:right="100"/>
              <w:rPr>
                <w:rFonts w:ascii="Times New Roman" w:hAnsi="Times New Roman"/>
                <w:color w:val="auto"/>
              </w:rPr>
            </w:pPr>
            <w:r w:rsidRPr="00DE0176">
              <w:rPr>
                <w:rStyle w:val="a7"/>
                <w:rFonts w:ascii="Times New Roman" w:hAnsi="Times New Roman"/>
                <w:color w:val="auto"/>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18E21692" w14:textId="77777777" w:rsidR="00AE13E7" w:rsidRPr="00DE0176" w:rsidRDefault="002A1F0A">
            <w:pPr>
              <w:numPr>
                <w:ilvl w:val="0"/>
                <w:numId w:val="1"/>
              </w:numPr>
              <w:suppressAutoHyphens w:val="0"/>
              <w:ind w:right="100"/>
              <w:rPr>
                <w:rFonts w:ascii="Times New Roman" w:hAnsi="Times New Roman"/>
                <w:color w:val="auto"/>
              </w:rPr>
            </w:pPr>
            <w:r w:rsidRPr="00DE0176">
              <w:rPr>
                <w:rStyle w:val="a7"/>
                <w:rFonts w:ascii="Times New Roman" w:hAnsi="Times New Roman"/>
                <w:color w:val="auto"/>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8899DC" w14:textId="77777777" w:rsidR="00AE13E7" w:rsidRPr="00DE0176" w:rsidRDefault="002A1F0A">
            <w:pPr>
              <w:numPr>
                <w:ilvl w:val="0"/>
                <w:numId w:val="1"/>
              </w:numPr>
              <w:suppressAutoHyphens w:val="0"/>
              <w:ind w:right="100"/>
              <w:rPr>
                <w:rFonts w:ascii="Times New Roman" w:hAnsi="Times New Roman"/>
                <w:color w:val="auto"/>
              </w:rPr>
            </w:pPr>
            <w:r w:rsidRPr="00DE0176">
              <w:rPr>
                <w:rStyle w:val="a7"/>
                <w:rFonts w:ascii="Times New Roman" w:hAnsi="Times New Roman"/>
                <w:color w:val="auto"/>
              </w:rPr>
              <w:t>інших документів, необхідність подання яких у складі тендерної пропозиції передбачена умовами цієї документації.</w:t>
            </w:r>
          </w:p>
          <w:p w14:paraId="778356F3"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4AB93CE"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DE0176">
              <w:rPr>
                <w:rStyle w:val="a7"/>
                <w:rFonts w:ascii="Times New Roman" w:hAnsi="Times New Roman"/>
                <w:color w:val="auto"/>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history="1">
              <w:r w:rsidRPr="00DE0176">
                <w:rPr>
                  <w:rStyle w:val="Hyperlink1"/>
                  <w:rFonts w:ascii="Times New Roman" w:hAnsi="Times New Roman"/>
                  <w:color w:val="auto"/>
                </w:rPr>
                <w:t>Закону України</w:t>
              </w:r>
            </w:hyperlink>
            <w:r w:rsidRPr="00DE0176">
              <w:rPr>
                <w:rStyle w:val="a7"/>
                <w:rFonts w:ascii="Times New Roman" w:hAnsi="Times New Roman"/>
                <w:color w:val="auto"/>
                <w:shd w:val="clear" w:color="auto" w:fill="FFFFFF"/>
              </w:rPr>
              <w:t> "Про електронні довірчі послуги"</w:t>
            </w:r>
            <w:r w:rsidRPr="00DE0176">
              <w:rPr>
                <w:rStyle w:val="a7"/>
                <w:rFonts w:ascii="Times New Roman" w:hAnsi="Times New Roman"/>
                <w:color w:val="auto"/>
              </w:rPr>
              <w:t>.</w:t>
            </w:r>
          </w:p>
          <w:p w14:paraId="4551EC20" w14:textId="77777777" w:rsidR="00AE13E7" w:rsidRPr="00DE0176" w:rsidRDefault="002A1F0A">
            <w:pPr>
              <w:ind w:right="100"/>
              <w:jc w:val="both"/>
              <w:rPr>
                <w:rStyle w:val="a7"/>
                <w:color w:val="auto"/>
              </w:rPr>
            </w:pPr>
            <w:r w:rsidRPr="00DE0176">
              <w:rPr>
                <w:rStyle w:val="a7"/>
                <w:rFonts w:ascii="Times New Roman" w:hAnsi="Times New Roman"/>
                <w:color w:val="auto"/>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72DC5A7E" w14:textId="77777777" w:rsidR="00AE13E7" w:rsidRPr="00DE0176" w:rsidRDefault="002A1F0A">
            <w:pPr>
              <w:pStyle w:val="a6"/>
              <w:spacing w:before="0" w:after="0"/>
              <w:ind w:right="101"/>
              <w:jc w:val="both"/>
              <w:rPr>
                <w:rStyle w:val="a7"/>
                <w:color w:val="auto"/>
              </w:rPr>
            </w:pPr>
            <w:r w:rsidRPr="00DE0176">
              <w:rPr>
                <w:rStyle w:val="a7"/>
                <w:color w:val="auto"/>
              </w:rPr>
              <w:t>3.1.5.</w:t>
            </w:r>
            <w:r w:rsidRPr="00DE0176">
              <w:rPr>
                <w:rStyle w:val="a7"/>
                <w:b/>
                <w:bCs/>
                <w:color w:val="auto"/>
              </w:rPr>
              <w:t xml:space="preserve"> Повноваження щодо підпису документів </w:t>
            </w:r>
            <w:r w:rsidRPr="00DE0176">
              <w:rPr>
                <w:rStyle w:val="a7"/>
                <w:color w:val="auto"/>
              </w:rPr>
              <w:t xml:space="preserve">тендерної пропозиції учасника процедури закупівлі підтверджується: </w:t>
            </w:r>
          </w:p>
          <w:p w14:paraId="0A888FEF" w14:textId="77777777" w:rsidR="00AE13E7" w:rsidRPr="00DE0176" w:rsidRDefault="002A1F0A">
            <w:pPr>
              <w:pStyle w:val="a6"/>
              <w:spacing w:before="0" w:after="0"/>
              <w:ind w:right="101"/>
              <w:jc w:val="both"/>
              <w:rPr>
                <w:rStyle w:val="a7"/>
                <w:color w:val="auto"/>
              </w:rPr>
            </w:pPr>
            <w:r w:rsidRPr="00DE0176">
              <w:rPr>
                <w:rStyle w:val="a7"/>
                <w:color w:val="auto"/>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3406768D" w14:textId="77777777" w:rsidR="00AE13E7" w:rsidRPr="00DE0176" w:rsidRDefault="002A1F0A">
            <w:pPr>
              <w:pStyle w:val="a6"/>
              <w:spacing w:before="0" w:after="0"/>
              <w:ind w:right="99"/>
              <w:jc w:val="both"/>
              <w:rPr>
                <w:rStyle w:val="a7"/>
                <w:color w:val="auto"/>
              </w:rPr>
            </w:pPr>
            <w:r w:rsidRPr="00DE0176">
              <w:rPr>
                <w:rStyle w:val="a7"/>
                <w:color w:val="auto"/>
              </w:rPr>
              <w:t xml:space="preserve">- для осіб, що уповноважені представляти інтереси учасника під час проведення процедури закупівлі та які не входять до кола осіб, які </w:t>
            </w:r>
            <w:r w:rsidRPr="00DE0176">
              <w:rPr>
                <w:rStyle w:val="a7"/>
                <w:color w:val="auto"/>
              </w:rPr>
              <w:lastRenderedPageBreak/>
              <w:t>представляють інтереси учасника на підставі довіреності – довіреність, оформлена у відповідності до вимог чинного законодавства.</w:t>
            </w:r>
          </w:p>
          <w:p w14:paraId="76FED7EF"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9AEEE6D"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14:paraId="36FD9627" w14:textId="77777777" w:rsidR="00AE13E7" w:rsidRPr="00DE0176" w:rsidRDefault="002A1F0A">
            <w:pPr>
              <w:ind w:right="100"/>
              <w:jc w:val="both"/>
              <w:rPr>
                <w:rStyle w:val="a7"/>
                <w:color w:val="auto"/>
              </w:rPr>
            </w:pPr>
            <w:r w:rsidRPr="00DE0176">
              <w:rPr>
                <w:rStyle w:val="a7"/>
                <w:rFonts w:ascii="Times New Roman" w:hAnsi="Times New Roman"/>
                <w:color w:val="auto"/>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7625BE" w14:textId="77777777" w:rsidR="00AE13E7" w:rsidRPr="00DE0176" w:rsidRDefault="002A1F0A">
            <w:pPr>
              <w:pStyle w:val="a6"/>
              <w:spacing w:before="0" w:after="0"/>
              <w:ind w:right="100"/>
              <w:jc w:val="both"/>
              <w:rPr>
                <w:rStyle w:val="a7"/>
                <w:i/>
                <w:iCs/>
                <w:color w:val="auto"/>
              </w:rPr>
            </w:pPr>
            <w:r w:rsidRPr="00DE0176">
              <w:rPr>
                <w:rStyle w:val="a7"/>
                <w:color w:val="auto"/>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92C01F" w14:textId="77777777" w:rsidR="00AE13E7" w:rsidRPr="00DE0176" w:rsidRDefault="002A1F0A">
            <w:pPr>
              <w:pStyle w:val="a6"/>
              <w:spacing w:before="0" w:after="0"/>
              <w:ind w:right="100"/>
              <w:jc w:val="both"/>
              <w:rPr>
                <w:rStyle w:val="a7"/>
                <w:color w:val="auto"/>
              </w:rPr>
            </w:pPr>
            <w:r w:rsidRPr="00DE0176">
              <w:rPr>
                <w:rStyle w:val="a7"/>
                <w:i/>
                <w:iCs/>
                <w:color w:val="auto"/>
              </w:rPr>
              <w:t xml:space="preserve">Замовник </w:t>
            </w:r>
            <w:r w:rsidRPr="00DE0176">
              <w:rPr>
                <w:rStyle w:val="a7"/>
                <w:i/>
                <w:iCs/>
                <w:color w:val="auto"/>
                <w:u w:val="single"/>
              </w:rPr>
              <w:t>не приймає</w:t>
            </w:r>
            <w:r w:rsidRPr="00DE0176">
              <w:rPr>
                <w:rStyle w:val="a7"/>
                <w:i/>
                <w:iCs/>
                <w:color w:val="auto"/>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CE10D6D" w14:textId="77777777" w:rsidR="00AE13E7" w:rsidRPr="00DE0176" w:rsidRDefault="002A1F0A">
            <w:pPr>
              <w:pStyle w:val="a6"/>
              <w:spacing w:before="0" w:after="0"/>
              <w:jc w:val="both"/>
              <w:rPr>
                <w:color w:val="auto"/>
              </w:rPr>
            </w:pPr>
            <w:r w:rsidRPr="00DE0176">
              <w:rPr>
                <w:rStyle w:val="a7"/>
                <w:color w:val="auto"/>
              </w:rPr>
              <w:t xml:space="preserve">3.9.11. </w:t>
            </w:r>
            <w:r w:rsidRPr="00DE0176">
              <w:rPr>
                <w:rStyle w:val="a7"/>
                <w:b/>
                <w:bCs/>
                <w:color w:val="auto"/>
                <w:u w:color="FF0000"/>
              </w:rPr>
              <w:t>Закупівля здійснюється на очікувану вартість згідно потреби з 16.04.2024 року до 31.12.2024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tc>
      </w:tr>
      <w:tr w:rsidR="00AE13E7" w:rsidRPr="00DE0176" w14:paraId="7A4E8347"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F0CC7" w14:textId="77777777" w:rsidR="00AE13E7" w:rsidRPr="00DE0176" w:rsidRDefault="002A1F0A">
            <w:pPr>
              <w:pStyle w:val="a8"/>
              <w:spacing w:before="0"/>
              <w:ind w:firstLine="0"/>
              <w:jc w:val="left"/>
              <w:rPr>
                <w:color w:val="auto"/>
              </w:rPr>
            </w:pPr>
            <w:r w:rsidRPr="00DE0176">
              <w:rPr>
                <w:rStyle w:val="a7"/>
                <w:b/>
                <w:bCs/>
                <w:color w:val="auto"/>
                <w:sz w:val="24"/>
                <w:szCs w:val="24"/>
              </w:rPr>
              <w:lastRenderedPageBreak/>
              <w:t>2.Забезпечення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A10AD" w14:textId="77777777" w:rsidR="00AE13E7" w:rsidRPr="00DE0176" w:rsidRDefault="002A1F0A">
            <w:pPr>
              <w:widowControl/>
              <w:suppressAutoHyphens w:val="0"/>
              <w:rPr>
                <w:color w:val="auto"/>
              </w:rPr>
            </w:pPr>
            <w:r w:rsidRPr="00DE0176">
              <w:rPr>
                <w:rStyle w:val="a7"/>
                <w:rFonts w:ascii="Times New Roman" w:hAnsi="Times New Roman"/>
                <w:color w:val="auto"/>
              </w:rPr>
              <w:t>3.2.1. Не вимагається</w:t>
            </w:r>
          </w:p>
        </w:tc>
      </w:tr>
      <w:tr w:rsidR="00AE13E7" w:rsidRPr="00DE0176" w14:paraId="3C4D6864"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F311B" w14:textId="77777777" w:rsidR="00AE13E7" w:rsidRPr="00DE0176" w:rsidRDefault="002A1F0A">
            <w:pPr>
              <w:pStyle w:val="a8"/>
              <w:spacing w:before="0"/>
              <w:ind w:firstLine="0"/>
              <w:jc w:val="left"/>
              <w:rPr>
                <w:color w:val="auto"/>
              </w:rPr>
            </w:pPr>
            <w:r w:rsidRPr="00DE0176">
              <w:rPr>
                <w:rStyle w:val="a7"/>
                <w:b/>
                <w:bCs/>
                <w:color w:val="auto"/>
                <w:sz w:val="24"/>
                <w:szCs w:val="24"/>
              </w:rPr>
              <w:t>3. Умови повернення чи неповернення забезпечення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2EDBAB75" w14:textId="77777777" w:rsidR="00AE13E7" w:rsidRPr="00DE0176" w:rsidRDefault="002A1F0A">
            <w:pPr>
              <w:ind w:right="100"/>
              <w:rPr>
                <w:color w:val="auto"/>
              </w:rPr>
            </w:pPr>
            <w:r w:rsidRPr="00DE0176">
              <w:rPr>
                <w:rStyle w:val="a7"/>
                <w:rFonts w:ascii="Times New Roman" w:hAnsi="Times New Roman"/>
                <w:color w:val="auto"/>
                <w:kern w:val="1"/>
              </w:rPr>
              <w:t>3.3.1. Не встановлюється, оскільки не вимагається забезпечення</w:t>
            </w:r>
          </w:p>
        </w:tc>
      </w:tr>
      <w:tr w:rsidR="00AE13E7" w:rsidRPr="00DE0176" w14:paraId="158663A6"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AA9B6" w14:textId="77777777" w:rsidR="00AE13E7" w:rsidRPr="00DE0176" w:rsidRDefault="002A1F0A">
            <w:pPr>
              <w:pStyle w:val="a9"/>
              <w:spacing w:after="0"/>
              <w:rPr>
                <w:color w:val="auto"/>
              </w:rPr>
            </w:pPr>
            <w:r w:rsidRPr="00DE0176">
              <w:rPr>
                <w:rStyle w:val="a7"/>
                <w:rFonts w:ascii="Times New Roman" w:hAnsi="Times New Roman"/>
                <w:b/>
                <w:bCs/>
                <w:color w:val="auto"/>
              </w:rPr>
              <w:t>4. Строк, протягом якого тендерні пропозиції є дійсними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14:paraId="2E3D5561" w14:textId="77777777" w:rsidR="00AE13E7" w:rsidRPr="00DE0176" w:rsidRDefault="002A1F0A">
            <w:pPr>
              <w:pStyle w:val="21"/>
              <w:ind w:left="0" w:right="100" w:firstLine="0"/>
              <w:jc w:val="both"/>
              <w:rPr>
                <w:rStyle w:val="a7"/>
                <w:color w:val="auto"/>
                <w:sz w:val="24"/>
                <w:szCs w:val="24"/>
              </w:rPr>
            </w:pPr>
            <w:r w:rsidRPr="00DE0176">
              <w:rPr>
                <w:rStyle w:val="a7"/>
                <w:color w:val="auto"/>
                <w:sz w:val="24"/>
                <w:szCs w:val="24"/>
              </w:rPr>
              <w:t>3.4.1. Тендерні пропозиції вважаються дійсними протягом не менше дев’яноста п’яти днів із дати кінцевого строку подання тендерних пропозицій.</w:t>
            </w:r>
          </w:p>
          <w:p w14:paraId="02012ECE" w14:textId="77777777" w:rsidR="00AE13E7" w:rsidRPr="00DE0176" w:rsidRDefault="002A1F0A">
            <w:pPr>
              <w:pStyle w:val="22"/>
              <w:ind w:left="0" w:right="100" w:firstLine="0"/>
              <w:jc w:val="both"/>
              <w:rPr>
                <w:rStyle w:val="a7"/>
                <w:color w:val="auto"/>
                <w:sz w:val="24"/>
                <w:szCs w:val="24"/>
              </w:rPr>
            </w:pPr>
            <w:r w:rsidRPr="00DE0176">
              <w:rPr>
                <w:rStyle w:val="a7"/>
                <w:color w:val="auto"/>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26D352C" w14:textId="77777777" w:rsidR="00AE13E7" w:rsidRPr="00DE0176" w:rsidRDefault="002A1F0A">
            <w:pPr>
              <w:pStyle w:val="22"/>
              <w:numPr>
                <w:ilvl w:val="0"/>
                <w:numId w:val="3"/>
              </w:numPr>
              <w:ind w:right="100"/>
              <w:jc w:val="both"/>
              <w:rPr>
                <w:color w:val="auto"/>
                <w:sz w:val="24"/>
                <w:szCs w:val="24"/>
              </w:rPr>
            </w:pPr>
            <w:r w:rsidRPr="00DE0176">
              <w:rPr>
                <w:rStyle w:val="a7"/>
                <w:color w:val="auto"/>
                <w:sz w:val="24"/>
                <w:szCs w:val="24"/>
              </w:rPr>
              <w:t>відхилити таку вимогу, не втрачаючи при цьому наданого ним забезпечення тендерної пропозиції;</w:t>
            </w:r>
          </w:p>
          <w:p w14:paraId="329D87C8" w14:textId="77777777" w:rsidR="00AE13E7" w:rsidRPr="00DE0176" w:rsidRDefault="002A1F0A">
            <w:pPr>
              <w:pStyle w:val="22"/>
              <w:numPr>
                <w:ilvl w:val="0"/>
                <w:numId w:val="3"/>
              </w:numPr>
              <w:ind w:right="100"/>
              <w:jc w:val="both"/>
              <w:rPr>
                <w:color w:val="auto"/>
                <w:sz w:val="24"/>
                <w:szCs w:val="24"/>
              </w:rPr>
            </w:pPr>
            <w:r w:rsidRPr="00DE0176">
              <w:rPr>
                <w:rStyle w:val="a7"/>
                <w:color w:val="auto"/>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06ECB9E" w14:textId="77777777" w:rsidR="00AE13E7" w:rsidRPr="00DE0176" w:rsidRDefault="002A1F0A">
            <w:pPr>
              <w:pStyle w:val="22"/>
              <w:ind w:left="0" w:right="100" w:firstLine="0"/>
              <w:jc w:val="both"/>
              <w:rPr>
                <w:color w:val="auto"/>
              </w:rPr>
            </w:pPr>
            <w:r w:rsidRPr="00DE0176">
              <w:rPr>
                <w:rStyle w:val="a7"/>
                <w:color w:val="auto"/>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13E7" w:rsidRPr="00DE0176" w14:paraId="742295A2"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9A108" w14:textId="77777777" w:rsidR="00AE13E7" w:rsidRPr="00DE0176" w:rsidRDefault="002A1F0A">
            <w:pPr>
              <w:pStyle w:val="a9"/>
              <w:spacing w:after="0"/>
              <w:rPr>
                <w:color w:val="auto"/>
              </w:rPr>
            </w:pPr>
            <w:r w:rsidRPr="00DE0176">
              <w:rPr>
                <w:rStyle w:val="a7"/>
                <w:rFonts w:ascii="Times New Roman" w:hAnsi="Times New Roman"/>
                <w:color w:val="auto"/>
              </w:rPr>
              <w:t> </w:t>
            </w:r>
            <w:r w:rsidRPr="00DE0176">
              <w:rPr>
                <w:rStyle w:val="a7"/>
                <w:rFonts w:ascii="Times New Roman" w:hAnsi="Times New Roman"/>
                <w:b/>
                <w:bCs/>
                <w:color w:val="auto"/>
              </w:rPr>
              <w:t xml:space="preserve">5. Кваліфікаційні </w:t>
            </w:r>
            <w:r w:rsidRPr="00DE0176">
              <w:rPr>
                <w:rStyle w:val="a7"/>
                <w:rFonts w:ascii="Times New Roman" w:hAnsi="Times New Roman"/>
                <w:b/>
                <w:bCs/>
                <w:color w:val="auto"/>
              </w:rPr>
              <w:lastRenderedPageBreak/>
              <w:t>критерії до учасників та вимоги, установлені п.47 Особливостей</w:t>
            </w:r>
            <w:r w:rsidRPr="00DE0176">
              <w:rPr>
                <w:rStyle w:val="a7"/>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14:paraId="0993A5EC" w14:textId="77777777" w:rsidR="00AE13E7" w:rsidRPr="00DE0176" w:rsidRDefault="002A1F0A">
            <w:pPr>
              <w:pStyle w:val="210"/>
              <w:spacing w:after="0" w:line="240" w:lineRule="auto"/>
              <w:ind w:left="0" w:right="100"/>
              <w:jc w:val="both"/>
              <w:rPr>
                <w:rStyle w:val="a7"/>
                <w:rFonts w:ascii="Times New Roman" w:hAnsi="Times New Roman"/>
                <w:color w:val="auto"/>
                <w:sz w:val="24"/>
                <w:szCs w:val="24"/>
              </w:rPr>
            </w:pPr>
            <w:r w:rsidRPr="00DE0176">
              <w:rPr>
                <w:rStyle w:val="a7"/>
                <w:rFonts w:ascii="Times New Roman" w:hAnsi="Times New Roman"/>
                <w:color w:val="auto"/>
                <w:sz w:val="24"/>
                <w:szCs w:val="24"/>
              </w:rPr>
              <w:lastRenderedPageBreak/>
              <w:t xml:space="preserve">3.5.1. Учасники повинні відповідати кваліфікаційним (кваліфікаційному) </w:t>
            </w:r>
            <w:r w:rsidRPr="00DE0176">
              <w:rPr>
                <w:rStyle w:val="a7"/>
                <w:rFonts w:ascii="Times New Roman" w:hAnsi="Times New Roman"/>
                <w:color w:val="auto"/>
                <w:sz w:val="24"/>
                <w:szCs w:val="24"/>
              </w:rPr>
              <w:lastRenderedPageBreak/>
              <w:t>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2957"/>
              <w:gridCol w:w="5123"/>
            </w:tblGrid>
            <w:tr w:rsidR="00DE0176" w:rsidRPr="00167DEC" w14:paraId="1E2EF093" w14:textId="77777777" w:rsidTr="00FE6A49">
              <w:tc>
                <w:tcPr>
                  <w:tcW w:w="2957" w:type="dxa"/>
                  <w:tcBorders>
                    <w:top w:val="single" w:sz="4" w:space="0" w:color="000000"/>
                    <w:left w:val="single" w:sz="4" w:space="0" w:color="000000"/>
                    <w:bottom w:val="single" w:sz="4" w:space="0" w:color="000000"/>
                  </w:tcBorders>
                  <w:shd w:val="clear" w:color="auto" w:fill="auto"/>
                </w:tcPr>
                <w:p w14:paraId="00510570" w14:textId="77777777" w:rsidR="00DE0176" w:rsidRPr="00167DEC" w:rsidRDefault="00DE0176" w:rsidP="00FE6A49">
                  <w:pPr>
                    <w:pStyle w:val="23"/>
                    <w:spacing w:after="0" w:line="240" w:lineRule="auto"/>
                    <w:ind w:left="0"/>
                    <w:jc w:val="both"/>
                    <w:rPr>
                      <w:rFonts w:ascii="Times New Roman" w:hAnsi="Times New Roman" w:cs="Times New Roman"/>
                      <w:b/>
                      <w:i/>
                      <w:sz w:val="24"/>
                      <w:szCs w:val="24"/>
                      <w:lang w:val="uk-UA"/>
                    </w:rPr>
                  </w:pPr>
                  <w:r w:rsidRPr="00167DEC">
                    <w:rPr>
                      <w:rFonts w:ascii="Times New Roman" w:hAnsi="Times New Roman" w:cs="Times New Roman"/>
                      <w:b/>
                      <w:i/>
                      <w:sz w:val="24"/>
                      <w:szCs w:val="24"/>
                      <w:lang w:val="uk-UA"/>
                    </w:rPr>
                    <w:t>Кваліфікаційний критерій</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3F4A3DBA" w14:textId="77777777" w:rsidR="00DE0176" w:rsidRPr="00167DEC" w:rsidRDefault="00DE0176" w:rsidP="00FE6A49">
                  <w:pPr>
                    <w:pStyle w:val="23"/>
                    <w:spacing w:after="0" w:line="240" w:lineRule="auto"/>
                    <w:ind w:left="0"/>
                    <w:jc w:val="both"/>
                  </w:pPr>
                  <w:r w:rsidRPr="00167DEC">
                    <w:rPr>
                      <w:rFonts w:ascii="Times New Roman" w:hAnsi="Times New Roman" w:cs="Times New Roman"/>
                      <w:b/>
                      <w:i/>
                      <w:sz w:val="24"/>
                      <w:szCs w:val="24"/>
                      <w:lang w:val="uk-UA"/>
                    </w:rPr>
                    <w:t>Документальне підтвердження</w:t>
                  </w:r>
                </w:p>
              </w:tc>
            </w:tr>
            <w:tr w:rsidR="00DE0176" w:rsidRPr="00167DEC" w14:paraId="3AAB50FB" w14:textId="77777777" w:rsidTr="00FE6A49">
              <w:tc>
                <w:tcPr>
                  <w:tcW w:w="2957" w:type="dxa"/>
                  <w:tcBorders>
                    <w:top w:val="single" w:sz="4" w:space="0" w:color="000000"/>
                    <w:left w:val="single" w:sz="4" w:space="0" w:color="000000"/>
                    <w:bottom w:val="single" w:sz="4" w:space="0" w:color="000000"/>
                  </w:tcBorders>
                  <w:shd w:val="clear" w:color="auto" w:fill="auto"/>
                  <w:vAlign w:val="center"/>
                </w:tcPr>
                <w:p w14:paraId="09CFFDC3" w14:textId="77777777" w:rsidR="00DE0176" w:rsidRPr="00167DEC" w:rsidRDefault="00DE0176" w:rsidP="00FE6A49">
                  <w:pPr>
                    <w:rPr>
                      <w:rFonts w:ascii="Times New Roman" w:hAnsi="Times New Roman" w:cs="Times New Roman"/>
                      <w:lang w:val="uk-UA"/>
                    </w:rPr>
                  </w:pPr>
                  <w:r w:rsidRPr="00167DEC">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14:paraId="0B46EAD3" w14:textId="77777777" w:rsidR="00DE0176" w:rsidRPr="00167DEC" w:rsidRDefault="00DE0176" w:rsidP="00FE6A49">
                  <w:pPr>
                    <w:pStyle w:val="23"/>
                    <w:spacing w:after="0" w:line="240" w:lineRule="auto"/>
                    <w:ind w:left="0"/>
                    <w:jc w:val="both"/>
                  </w:pPr>
                  <w:r w:rsidRPr="00167DEC">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аналогічних (аналогічного) договорів (договору) по реалізації товару, що являється предметом закупівлі, який укладений в 2021-2023 роках.</w:t>
                  </w:r>
                </w:p>
              </w:tc>
            </w:tr>
          </w:tbl>
          <w:p w14:paraId="594E8D17" w14:textId="77777777" w:rsidR="00AE13E7" w:rsidRPr="00DE0176" w:rsidRDefault="002A1F0A">
            <w:pPr>
              <w:pStyle w:val="a6"/>
              <w:spacing w:before="0" w:after="0"/>
              <w:rPr>
                <w:rStyle w:val="a7"/>
                <w:color w:val="auto"/>
                <w:shd w:val="clear" w:color="auto" w:fill="FFFFFF"/>
              </w:rPr>
            </w:pPr>
            <w:r w:rsidRPr="00DE0176">
              <w:rPr>
                <w:rStyle w:val="a7"/>
                <w:i/>
                <w:iCs/>
                <w:color w:val="auto"/>
                <w:sz w:val="20"/>
                <w:szCs w:val="20"/>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35879861" w14:textId="77777777" w:rsidR="00AE13E7" w:rsidRPr="00DE0176" w:rsidRDefault="002A1F0A">
            <w:pPr>
              <w:pStyle w:val="rvps2"/>
              <w:shd w:val="clear" w:color="auto" w:fill="FFFFFF"/>
              <w:spacing w:before="0" w:after="0"/>
              <w:jc w:val="both"/>
              <w:rPr>
                <w:rStyle w:val="a7"/>
                <w:color w:val="auto"/>
              </w:rPr>
            </w:pPr>
            <w:r w:rsidRPr="00DE0176">
              <w:rPr>
                <w:rStyle w:val="a7"/>
                <w:color w:val="auto"/>
                <w:shd w:val="clear" w:color="auto" w:fill="FFFFFF"/>
              </w:rPr>
              <w:t>3.5.2.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DE0176">
              <w:rPr>
                <w:rStyle w:val="a7"/>
                <w:color w:val="auto"/>
              </w:rPr>
              <w:t>.</w:t>
            </w:r>
          </w:p>
          <w:p w14:paraId="2DED7FBB"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49EF25"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У разі якщо тендерна пропозиція подається об’єднанням учасників, до неї обов’язково включається документ про створення такого об’єднання.</w:t>
            </w:r>
          </w:p>
          <w:p w14:paraId="2E68197C"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Замовники не мають права вимагати від об’єднання учасників конкретної організаційно-правової форми для подання тендерної пропозиції.</w:t>
            </w:r>
          </w:p>
          <w:p w14:paraId="6AA688FB"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3.5.3.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1E1E458"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3.5.4.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01D1AC"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D574D3"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EF851E"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287CB"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B063EA"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F5FACC"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A34870"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1ED2D8"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8) учасник процедури закупівлі визнаний в установленому законом порядку банкрутом та стосовно нього відкрита ліквідаційна процедура;</w:t>
            </w:r>
          </w:p>
          <w:p w14:paraId="278B805D"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C825BC"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5C6EBE"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xml:space="preserve">11) </w:t>
            </w:r>
            <w:r w:rsidRPr="00DE0176">
              <w:rPr>
                <w:rStyle w:val="a7"/>
                <w:color w:val="auto"/>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history="1">
              <w:r w:rsidRPr="00DE0176">
                <w:rPr>
                  <w:rStyle w:val="Hyperlink2"/>
                  <w:rFonts w:eastAsia="Arial Unicode MS"/>
                  <w:color w:val="auto"/>
                </w:rPr>
                <w:t>Законом України</w:t>
              </w:r>
            </w:hyperlink>
            <w:r w:rsidRPr="00DE0176">
              <w:rPr>
                <w:rStyle w:val="a7"/>
                <w:color w:val="auto"/>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5F1159DF"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7B19AC0"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xml:space="preserve">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w:t>
            </w:r>
            <w:r w:rsidRPr="00DE0176">
              <w:rPr>
                <w:rStyle w:val="a7"/>
                <w:color w:val="auto"/>
              </w:rPr>
              <w:lastRenderedPageBreak/>
              <w:t>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8A9051" w14:textId="77777777" w:rsidR="00AE13E7" w:rsidRPr="00DE0176" w:rsidRDefault="002A1F0A">
            <w:pPr>
              <w:pStyle w:val="210"/>
              <w:spacing w:after="0" w:line="240" w:lineRule="auto"/>
              <w:ind w:left="0"/>
              <w:jc w:val="both"/>
              <w:rPr>
                <w:rStyle w:val="a7"/>
                <w:rFonts w:ascii="Times New Roman" w:eastAsia="Times New Roman" w:hAnsi="Times New Roman" w:cs="Times New Roman"/>
                <w:b/>
                <w:bCs/>
                <w:color w:val="auto"/>
                <w:sz w:val="24"/>
                <w:szCs w:val="24"/>
              </w:rPr>
            </w:pPr>
            <w:r w:rsidRPr="00DE0176">
              <w:rPr>
                <w:rStyle w:val="a7"/>
                <w:rFonts w:ascii="Times New Roman" w:hAnsi="Times New Roman"/>
                <w:color w:val="auto"/>
                <w:sz w:val="24"/>
                <w:szCs w:val="24"/>
              </w:rPr>
              <w:t xml:space="preserve">3.5.5. </w:t>
            </w:r>
            <w:r w:rsidRPr="00DE0176">
              <w:rPr>
                <w:rStyle w:val="a7"/>
                <w:rFonts w:ascii="Times New Roman" w:hAnsi="Times New Roman"/>
                <w:b/>
                <w:bCs/>
                <w:color w:val="auto"/>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14:paraId="65CF41B9" w14:textId="77777777" w:rsidR="00AE13E7" w:rsidRPr="00DE0176" w:rsidRDefault="002A1F0A">
            <w:pPr>
              <w:pStyle w:val="210"/>
              <w:spacing w:after="0" w:line="240" w:lineRule="auto"/>
              <w:ind w:left="0"/>
              <w:jc w:val="both"/>
              <w:rPr>
                <w:rStyle w:val="a7"/>
                <w:rFonts w:ascii="Times New Roman" w:eastAsia="Times New Roman" w:hAnsi="Times New Roman" w:cs="Times New Roman"/>
                <w:color w:val="auto"/>
                <w:sz w:val="24"/>
                <w:szCs w:val="24"/>
              </w:rPr>
            </w:pPr>
            <w:r w:rsidRPr="00DE0176">
              <w:rPr>
                <w:rStyle w:val="a7"/>
                <w:rFonts w:ascii="Times New Roman" w:hAnsi="Times New Roman"/>
                <w:b/>
                <w:bCs/>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194F4A" w14:textId="77777777" w:rsidR="00AE13E7" w:rsidRPr="00DE0176" w:rsidRDefault="002A1F0A">
            <w:pPr>
              <w:pStyle w:val="210"/>
              <w:spacing w:after="0" w:line="240" w:lineRule="auto"/>
              <w:ind w:left="0"/>
              <w:jc w:val="both"/>
              <w:rPr>
                <w:rStyle w:val="a7"/>
                <w:b/>
                <w:bCs/>
                <w:color w:val="auto"/>
              </w:rPr>
            </w:pPr>
            <w:r w:rsidRPr="00DE0176">
              <w:rPr>
                <w:rStyle w:val="a7"/>
                <w:rFonts w:ascii="Times New Roman" w:hAnsi="Times New Roman"/>
                <w:color w:val="auto"/>
                <w:sz w:val="24"/>
                <w:szCs w:val="24"/>
              </w:rPr>
              <w:t xml:space="preserve">3.5.6. </w:t>
            </w:r>
            <w:r w:rsidRPr="00DE0176">
              <w:rPr>
                <w:rStyle w:val="a7"/>
                <w:rFonts w:ascii="Times New Roman" w:hAnsi="Times New Roman"/>
                <w:b/>
                <w:bCs/>
                <w:color w:val="auto"/>
                <w:sz w:val="24"/>
                <w:szCs w:val="24"/>
              </w:rPr>
              <w:t>Враховуючи вищевикладений пункт,Учасник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7503B819" w14:textId="77777777" w:rsidR="00AE13E7" w:rsidRPr="00DE0176" w:rsidRDefault="002A1F0A">
            <w:pPr>
              <w:pStyle w:val="rvps2"/>
              <w:shd w:val="clear" w:color="auto" w:fill="FFFFFF"/>
              <w:suppressAutoHyphens w:val="0"/>
              <w:spacing w:before="0" w:after="0"/>
              <w:jc w:val="both"/>
              <w:rPr>
                <w:rStyle w:val="a7"/>
                <w:color w:val="auto"/>
                <w:shd w:val="clear" w:color="auto" w:fill="FFFFFF"/>
              </w:rPr>
            </w:pPr>
            <w:r w:rsidRPr="00DE0176">
              <w:rPr>
                <w:rStyle w:val="a7"/>
                <w:b/>
                <w:bCs/>
                <w:color w:val="auto"/>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DE0176">
              <w:rPr>
                <w:rStyle w:val="a7"/>
                <w:b/>
                <w:bCs/>
                <w:color w:val="auto"/>
                <w:shd w:val="clear" w:color="auto" w:fill="FFFFFF"/>
              </w:rPr>
              <w:t>.</w:t>
            </w:r>
          </w:p>
          <w:p w14:paraId="2ABA9EB4" w14:textId="77777777" w:rsidR="00AE13E7" w:rsidRPr="00DE0176" w:rsidRDefault="002A1F0A">
            <w:pPr>
              <w:pStyle w:val="rvps2"/>
              <w:shd w:val="clear" w:color="auto" w:fill="FFFFFF"/>
              <w:spacing w:before="0" w:after="0"/>
              <w:jc w:val="both"/>
              <w:rPr>
                <w:rStyle w:val="a7"/>
                <w:color w:val="auto"/>
                <w:shd w:val="clear" w:color="auto" w:fill="FFFFFF"/>
              </w:rPr>
            </w:pPr>
            <w:r w:rsidRPr="00DE0176">
              <w:rPr>
                <w:rStyle w:val="a7"/>
                <w:color w:val="auto"/>
                <w:shd w:val="clear" w:color="auto" w:fill="FFFFFF"/>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4673089" w14:textId="77777777" w:rsidR="00AE13E7" w:rsidRPr="00DE0176" w:rsidRDefault="002A1F0A">
            <w:pPr>
              <w:pStyle w:val="rvps2"/>
              <w:shd w:val="clear" w:color="auto" w:fill="FFFFFF"/>
              <w:spacing w:before="0" w:after="0"/>
              <w:jc w:val="both"/>
              <w:rPr>
                <w:rStyle w:val="a7"/>
                <w:color w:val="auto"/>
              </w:rPr>
            </w:pPr>
            <w:r w:rsidRPr="00DE0176">
              <w:rPr>
                <w:rStyle w:val="a7"/>
                <w:color w:val="auto"/>
                <w:shd w:val="clear" w:color="auto" w:fill="FFFFFF"/>
              </w:rPr>
              <w:t>У зв’язку із чим, учасник-переможець надає наступні документи:</w:t>
            </w:r>
          </w:p>
          <w:p w14:paraId="15BDED1C" w14:textId="77777777" w:rsidR="00AE13E7" w:rsidRPr="00DE0176" w:rsidRDefault="002A1F0A">
            <w:pPr>
              <w:pStyle w:val="rvps2"/>
              <w:shd w:val="clear" w:color="auto" w:fill="FFFFFF"/>
              <w:spacing w:before="0" w:after="0"/>
              <w:jc w:val="both"/>
              <w:rPr>
                <w:rStyle w:val="a7"/>
                <w:i/>
                <w:iCs/>
                <w:color w:val="auto"/>
                <w:shd w:val="clear" w:color="auto" w:fill="FFFFFF"/>
              </w:rPr>
            </w:pPr>
            <w:r w:rsidRPr="00DE0176">
              <w:rPr>
                <w:rStyle w:val="a7"/>
                <w:color w:val="auto"/>
                <w:shd w:val="clear" w:color="auto" w:fill="FFFFFF"/>
              </w:rPr>
              <w:t xml:space="preserve">* </w:t>
            </w:r>
            <w:r w:rsidRPr="00DE0176">
              <w:rPr>
                <w:rStyle w:val="a7"/>
                <w:i/>
                <w:iCs/>
                <w:color w:val="auto"/>
                <w:shd w:val="clear" w:color="auto" w:fill="FFFFFF"/>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w:t>
            </w:r>
            <w:r w:rsidRPr="00DE0176">
              <w:rPr>
                <w:rStyle w:val="a7"/>
                <w:b/>
                <w:bCs/>
                <w:i/>
                <w:iCs/>
                <w:color w:val="auto"/>
                <w:shd w:val="clear" w:color="auto" w:fill="FFFFFF"/>
              </w:rPr>
              <w:t>з урахуванням безпекових аспектів</w:t>
            </w:r>
            <w:r w:rsidRPr="00DE0176">
              <w:rPr>
                <w:rStyle w:val="a7"/>
                <w:i/>
                <w:iCs/>
                <w:color w:val="auto"/>
                <w:shd w:val="clear" w:color="auto" w:fill="FFFFFF"/>
              </w:rPr>
              <w:t xml:space="preserve">. </w:t>
            </w:r>
          </w:p>
          <w:p w14:paraId="323E0FE2" w14:textId="77777777" w:rsidR="00AE13E7" w:rsidRPr="00DE0176" w:rsidRDefault="002A1F0A">
            <w:pPr>
              <w:pStyle w:val="rvps2"/>
              <w:shd w:val="clear" w:color="auto" w:fill="FFFFFF"/>
              <w:spacing w:before="0" w:after="0"/>
              <w:jc w:val="both"/>
              <w:rPr>
                <w:rStyle w:val="a7"/>
                <w:i/>
                <w:iCs/>
                <w:color w:val="auto"/>
              </w:rPr>
            </w:pPr>
            <w:r w:rsidRPr="00DE0176">
              <w:rPr>
                <w:rStyle w:val="a7"/>
                <w:i/>
                <w:iCs/>
                <w:color w:val="auto"/>
              </w:rPr>
              <w:t xml:space="preserve">У зв’язку з воєнним станом в Україні, введеним указом Президента «Про введення воєнного стану в Україні» № 64/2022 від 24.02.2022 року, </w:t>
            </w:r>
            <w:r w:rsidRPr="00DE0176">
              <w:rPr>
                <w:rStyle w:val="a7"/>
                <w:i/>
                <w:iCs/>
                <w:color w:val="auto"/>
                <w:shd w:val="clear" w:color="auto" w:fill="FFFFFF"/>
              </w:rPr>
              <w:t>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r w:rsidRPr="00DE0176">
              <w:rPr>
                <w:rStyle w:val="a7"/>
                <w:i/>
                <w:iCs/>
                <w:color w:val="auto"/>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w:t>
            </w:r>
            <w:r w:rsidRPr="00DE0176">
              <w:rPr>
                <w:rStyle w:val="a7"/>
                <w:i/>
                <w:iCs/>
                <w:color w:val="auto"/>
              </w:rPr>
              <w:lastRenderedPageBreak/>
              <w:t>учасника переможцем закупівлі або після такої дати виходячи з наступного:</w:t>
            </w:r>
          </w:p>
          <w:p w14:paraId="11F41A3C" w14:textId="77777777" w:rsidR="00AE13E7" w:rsidRPr="00DE0176" w:rsidRDefault="002A1F0A">
            <w:pPr>
              <w:pStyle w:val="rvps2"/>
              <w:shd w:val="clear" w:color="auto" w:fill="FFFFFF"/>
              <w:spacing w:before="0" w:after="0"/>
              <w:jc w:val="both"/>
              <w:rPr>
                <w:rStyle w:val="a7"/>
                <w:i/>
                <w:iCs/>
                <w:color w:val="auto"/>
              </w:rPr>
            </w:pPr>
            <w:r w:rsidRPr="00DE0176">
              <w:rPr>
                <w:rStyle w:val="a7"/>
                <w:i/>
                <w:iCs/>
                <w:color w:val="auto"/>
                <w:shd w:val="clear" w:color="auto" w:fill="FFFFFF"/>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C9F2E10" w14:textId="77777777" w:rsidR="00AE13E7" w:rsidRPr="00DE0176" w:rsidRDefault="002A1F0A">
            <w:pPr>
              <w:jc w:val="both"/>
              <w:rPr>
                <w:rStyle w:val="a7"/>
                <w:rFonts w:ascii="Times New Roman" w:eastAsia="Times New Roman" w:hAnsi="Times New Roman" w:cs="Times New Roman"/>
                <w:i/>
                <w:iCs/>
                <w:color w:val="auto"/>
                <w:shd w:val="clear" w:color="auto" w:fill="FFFFFF"/>
              </w:rPr>
            </w:pPr>
            <w:r w:rsidRPr="00DE0176">
              <w:rPr>
                <w:rStyle w:val="a7"/>
                <w:rFonts w:ascii="Times New Roman" w:hAnsi="Times New Roman"/>
                <w:i/>
                <w:iCs/>
                <w:color w:val="auto"/>
                <w:shd w:val="clear" w:color="auto" w:fill="FFFFFF"/>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внесено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w:t>
            </w:r>
            <w:r w:rsidRPr="00DE0176">
              <w:rPr>
                <w:rStyle w:val="a7"/>
                <w:rFonts w:ascii="Times New Roman" w:hAnsi="Times New Roman"/>
                <w:b/>
                <w:bCs/>
                <w:i/>
                <w:iCs/>
                <w:color w:val="auto"/>
                <w:shd w:val="clear" w:color="auto" w:fill="FFFFFF"/>
              </w:rPr>
              <w:t>до моменту припинення або скасування воєнного стану в Україні.</w:t>
            </w:r>
          </w:p>
          <w:p w14:paraId="61B6F37A" w14:textId="77777777" w:rsidR="00AE13E7" w:rsidRPr="00DE0176" w:rsidRDefault="002A1F0A">
            <w:pPr>
              <w:pStyle w:val="rvps2"/>
              <w:shd w:val="clear" w:color="auto" w:fill="FFFFFF"/>
              <w:spacing w:before="0" w:after="0"/>
              <w:jc w:val="both"/>
              <w:rPr>
                <w:rStyle w:val="a7"/>
                <w:b/>
                <w:bCs/>
                <w:color w:val="auto"/>
                <w:shd w:val="clear" w:color="auto" w:fill="FFFFFF"/>
              </w:rPr>
            </w:pPr>
            <w:r w:rsidRPr="00DE0176">
              <w:rPr>
                <w:rStyle w:val="a7"/>
                <w:color w:val="auto"/>
              </w:rPr>
              <w:t>Враховуючи вищевказане та той факт, що після відкриття доступу до реєстру 04.09.2023 року відомості, які містяться у вільному доступі на порталі (</w:t>
            </w:r>
            <w:hyperlink r:id="rId11" w:history="1">
              <w:r w:rsidRPr="00DE0176">
                <w:rPr>
                  <w:rStyle w:val="Hyperlink3"/>
                  <w:rFonts w:eastAsia="Arial Unicode MS"/>
                  <w:color w:val="auto"/>
                </w:rPr>
                <w:t>https://corruptinfo.nazk.gov.ua</w:t>
              </w:r>
            </w:hyperlink>
            <w:r w:rsidRPr="00DE0176">
              <w:rPr>
                <w:rStyle w:val="a7"/>
                <w:color w:val="auto"/>
              </w:rPr>
              <w:t xml:space="preserve">),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 Переможець надає </w:t>
            </w:r>
            <w:r w:rsidRPr="00DE0176">
              <w:rPr>
                <w:rStyle w:val="a7"/>
                <w:b/>
                <w:bCs/>
                <w:color w:val="auto"/>
              </w:rPr>
              <w:t xml:space="preserve">Інформаційну довідку </w:t>
            </w:r>
            <w:r w:rsidRPr="00DE0176">
              <w:rPr>
                <w:rStyle w:val="a7"/>
                <w:color w:val="auto"/>
                <w:shd w:val="clear" w:color="auto" w:fill="FFFFFF"/>
              </w:rPr>
              <w:t>з Єдиного державного реєстру осіб, які вчинили корупційні або пов’язані з корупцією правопорушення видан</w:t>
            </w:r>
            <w:r w:rsidRPr="00DE0176">
              <w:rPr>
                <w:rStyle w:val="a7"/>
                <w:b/>
                <w:bCs/>
                <w:color w:val="auto"/>
                <w:shd w:val="clear" w:color="auto" w:fill="FFFFFF"/>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DE0176">
              <w:rPr>
                <w:rStyle w:val="a7"/>
                <w:color w:val="auto"/>
                <w:shd w:val="clear" w:color="auto" w:fill="FFFFFF"/>
              </w:rPr>
              <w:t>(</w:t>
            </w:r>
            <w:r w:rsidRPr="00DE0176">
              <w:rPr>
                <w:rStyle w:val="a7"/>
                <w:color w:val="auto"/>
              </w:rPr>
              <w:t xml:space="preserve">така довідка формується онлайн  учасником: </w:t>
            </w:r>
            <w:hyperlink r:id="rId12" w:history="1">
              <w:r w:rsidRPr="00DE0176">
                <w:rPr>
                  <w:rStyle w:val="Hyperlink4"/>
                  <w:rFonts w:eastAsia="Arial Unicode MS"/>
                  <w:color w:val="auto"/>
                </w:rPr>
                <w:t>https://corruptinfo.nazk.gov.ua/reference/getpersonalreference/individual</w:t>
              </w:r>
            </w:hyperlink>
            <w:r w:rsidRPr="00DE0176">
              <w:rPr>
                <w:rStyle w:val="a7"/>
                <w:color w:val="auto"/>
              </w:rPr>
              <w:t>)</w:t>
            </w:r>
            <w:r w:rsidRPr="00DE0176">
              <w:rPr>
                <w:rStyle w:val="a7"/>
                <w:b/>
                <w:bCs/>
                <w:color w:val="auto"/>
              </w:rPr>
              <w:t>.</w:t>
            </w:r>
          </w:p>
          <w:p w14:paraId="42A77D17" w14:textId="77777777" w:rsidR="00AE13E7" w:rsidRPr="00DE0176" w:rsidRDefault="002A1F0A">
            <w:pPr>
              <w:pStyle w:val="rvps2"/>
              <w:shd w:val="clear" w:color="auto" w:fill="FFFFFF"/>
              <w:spacing w:before="0" w:after="0"/>
              <w:jc w:val="both"/>
              <w:rPr>
                <w:rStyle w:val="a7"/>
                <w:b/>
                <w:bCs/>
                <w:color w:val="auto"/>
              </w:rPr>
            </w:pPr>
            <w:r w:rsidRPr="00DE0176">
              <w:rPr>
                <w:rStyle w:val="a7"/>
                <w:color w:val="auto"/>
                <w:shd w:val="clear" w:color="auto" w:fill="FFFFFF"/>
              </w:rPr>
              <w:t xml:space="preserve">-     </w:t>
            </w:r>
            <w:r w:rsidRPr="00DE0176">
              <w:rPr>
                <w:rStyle w:val="a7"/>
                <w:b/>
                <w:bCs/>
                <w:color w:val="auto"/>
              </w:rPr>
              <w:t>Витяг (довідку)</w:t>
            </w:r>
            <w:r w:rsidRPr="00DE0176">
              <w:rPr>
                <w:rStyle w:val="a7"/>
                <w:color w:val="auto"/>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DE0176">
              <w:rPr>
                <w:rStyle w:val="a7"/>
                <w:b/>
                <w:bCs/>
                <w:color w:val="auto"/>
              </w:rPr>
              <w:t xml:space="preserve">не більше трьох місячної давнини відносно дати подання тендерних пропозицій. </w:t>
            </w:r>
            <w:r w:rsidRPr="00DE0176">
              <w:rPr>
                <w:rStyle w:val="a7"/>
                <w:color w:val="auto"/>
              </w:rPr>
              <w:t xml:space="preserve">Вказана витяг (довідка) може бути надана у вигляді електронного документу </w:t>
            </w:r>
            <w:r w:rsidRPr="00DE0176">
              <w:rPr>
                <w:rStyle w:val="a7"/>
                <w:color w:val="auto"/>
                <w:shd w:val="clear" w:color="auto" w:fill="FFFFFF"/>
              </w:rPr>
              <w:t>(підтверджує відповідність п.п.  5, 6 та 12 п. 47  Особливостей)</w:t>
            </w:r>
            <w:r w:rsidRPr="00DE0176">
              <w:rPr>
                <w:rStyle w:val="a7"/>
                <w:color w:val="auto"/>
              </w:rPr>
              <w:t>; </w:t>
            </w:r>
          </w:p>
          <w:p w14:paraId="2E76B92B" w14:textId="77777777" w:rsidR="00AE13E7" w:rsidRPr="00DE0176" w:rsidRDefault="002A1F0A">
            <w:pPr>
              <w:pStyle w:val="rvps2"/>
              <w:numPr>
                <w:ilvl w:val="0"/>
                <w:numId w:val="4"/>
              </w:numPr>
              <w:shd w:val="clear" w:color="auto" w:fill="FFFFFF"/>
              <w:suppressAutoHyphens w:val="0"/>
              <w:spacing w:before="0" w:after="0"/>
              <w:jc w:val="both"/>
              <w:rPr>
                <w:b/>
                <w:bCs/>
                <w:color w:val="auto"/>
              </w:rPr>
            </w:pPr>
            <w:r w:rsidRPr="00DE0176">
              <w:rPr>
                <w:rStyle w:val="a7"/>
                <w:b/>
                <w:bCs/>
                <w:color w:val="auto"/>
              </w:rPr>
              <w:t>Також додатково, по п.п.12 п. 47 Особливостей, надається довідка</w:t>
            </w:r>
            <w:r w:rsidRPr="00DE0176">
              <w:rPr>
                <w:rStyle w:val="a7"/>
                <w:color w:val="auto"/>
              </w:rPr>
              <w:t xml:space="preserve">, складена учасником у довільній формі, про те, що </w:t>
            </w:r>
            <w:r w:rsidRPr="00DE0176">
              <w:rPr>
                <w:rStyle w:val="a7"/>
                <w:color w:val="auto"/>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E0176">
              <w:rPr>
                <w:rStyle w:val="a7"/>
                <w:color w:val="auto"/>
              </w:rPr>
              <w:t>;</w:t>
            </w:r>
          </w:p>
          <w:p w14:paraId="1BAA69FC" w14:textId="77777777" w:rsidR="00AE13E7" w:rsidRPr="00DE0176" w:rsidRDefault="002A1F0A">
            <w:pPr>
              <w:pStyle w:val="rvps2"/>
              <w:numPr>
                <w:ilvl w:val="0"/>
                <w:numId w:val="5"/>
              </w:numPr>
              <w:shd w:val="clear" w:color="auto" w:fill="FFFFFF"/>
              <w:suppressAutoHyphens w:val="0"/>
              <w:spacing w:before="0" w:after="0"/>
              <w:jc w:val="both"/>
              <w:rPr>
                <w:color w:val="auto"/>
              </w:rPr>
            </w:pPr>
            <w:r w:rsidRPr="00DE0176">
              <w:rPr>
                <w:rStyle w:val="a7"/>
                <w:b/>
                <w:bCs/>
                <w:color w:val="auto"/>
              </w:rPr>
              <w:t>Довідку</w:t>
            </w:r>
            <w:r w:rsidRPr="00DE0176">
              <w:rPr>
                <w:rStyle w:val="a7"/>
                <w:color w:val="auto"/>
              </w:rPr>
              <w:t xml:space="preserve">, складену учасником у довільній формі, що підтверджує </w:t>
            </w:r>
            <w:r w:rsidRPr="00DE0176">
              <w:rPr>
                <w:rStyle w:val="a7"/>
                <w:color w:val="auto"/>
              </w:rPr>
              <w:lastRenderedPageBreak/>
              <w:t>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73B0A755" w14:textId="77777777" w:rsidR="00AE13E7" w:rsidRPr="00DE0176" w:rsidRDefault="002A1F0A">
            <w:pPr>
              <w:pStyle w:val="rvps2"/>
              <w:shd w:val="clear" w:color="auto" w:fill="FFFFFF"/>
              <w:spacing w:before="0" w:after="0"/>
              <w:ind w:right="100"/>
              <w:jc w:val="both"/>
              <w:rPr>
                <w:rStyle w:val="a7"/>
                <w:color w:val="auto"/>
              </w:rPr>
            </w:pPr>
            <w:r w:rsidRPr="00DE0176">
              <w:rPr>
                <w:rStyle w:val="a7"/>
                <w:color w:val="auto"/>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B107052" w14:textId="77777777" w:rsidR="00AE13E7" w:rsidRPr="00DE0176" w:rsidRDefault="002A1F0A">
            <w:pPr>
              <w:pStyle w:val="rvps2"/>
              <w:shd w:val="clear" w:color="auto" w:fill="FFFFFF"/>
              <w:spacing w:before="0" w:after="0"/>
              <w:ind w:right="100"/>
              <w:jc w:val="both"/>
              <w:rPr>
                <w:rStyle w:val="a7"/>
                <w:color w:val="auto"/>
              </w:rPr>
            </w:pPr>
            <w:r w:rsidRPr="00DE0176">
              <w:rPr>
                <w:rStyle w:val="a7"/>
                <w:color w:val="auto"/>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20B1F127" w14:textId="77777777" w:rsidR="00AE13E7" w:rsidRPr="00DE0176" w:rsidRDefault="002A1F0A">
            <w:pPr>
              <w:tabs>
                <w:tab w:val="left" w:pos="1080"/>
                <w:tab w:val="left" w:pos="7960"/>
              </w:tabs>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57D2634" w14:textId="77777777" w:rsidR="00AE13E7" w:rsidRPr="00DE0176" w:rsidRDefault="002A1F0A">
            <w:pPr>
              <w:tabs>
                <w:tab w:val="left" w:pos="1080"/>
                <w:tab w:val="left" w:pos="7960"/>
              </w:tabs>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D2F8C35" w14:textId="77777777" w:rsidR="00AE13E7" w:rsidRPr="00DE0176" w:rsidRDefault="002A1F0A">
            <w:pPr>
              <w:tabs>
                <w:tab w:val="left" w:pos="1080"/>
                <w:tab w:val="left" w:pos="7960"/>
              </w:tabs>
              <w:ind w:right="100"/>
              <w:jc w:val="both"/>
              <w:rPr>
                <w:color w:val="auto"/>
              </w:rPr>
            </w:pPr>
            <w:r w:rsidRPr="00DE0176">
              <w:rPr>
                <w:rStyle w:val="a7"/>
                <w:rFonts w:ascii="Times New Roman" w:hAnsi="Times New Roman"/>
                <w:color w:val="auto"/>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E13E7" w:rsidRPr="00DE0176" w14:paraId="7E09E335"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35385" w14:textId="77777777" w:rsidR="00AE13E7" w:rsidRPr="00DE0176" w:rsidRDefault="002A1F0A">
            <w:pPr>
              <w:pStyle w:val="a9"/>
              <w:spacing w:after="0"/>
              <w:rPr>
                <w:color w:val="auto"/>
              </w:rPr>
            </w:pPr>
            <w:r w:rsidRPr="00DE0176">
              <w:rPr>
                <w:rStyle w:val="a7"/>
                <w:rFonts w:ascii="Times New Roman" w:hAnsi="Times New Roman"/>
                <w:b/>
                <w:bCs/>
                <w:color w:val="auto"/>
              </w:rPr>
              <w:lastRenderedPageBreak/>
              <w:t>6. Інформація про необхідні технічні, якісні та кількісні характеристики предмета закупівлі</w:t>
            </w:r>
            <w:r w:rsidRPr="00DE0176">
              <w:rPr>
                <w:rStyle w:val="a7"/>
                <w:rFonts w:ascii="Times New Roman" w:hAnsi="Times New Roman"/>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81644" w14:textId="77777777" w:rsidR="00AE13E7" w:rsidRPr="00DE0176" w:rsidRDefault="002A1F0A">
            <w:pPr>
              <w:tabs>
                <w:tab w:val="left" w:pos="426"/>
              </w:tabs>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3.6.1. Предмет закупівлі: </w:t>
            </w:r>
            <w:r w:rsidRPr="00DE0176">
              <w:rPr>
                <w:rStyle w:val="a7"/>
                <w:rFonts w:ascii="Times New Roman" w:hAnsi="Times New Roman"/>
                <w:b/>
                <w:bCs/>
                <w:color w:val="auto"/>
              </w:rPr>
              <w:t xml:space="preserve">«код ДК 021:2015:09120000-6: «Газове паливо» </w:t>
            </w:r>
            <w:r w:rsidRPr="00DE0176">
              <w:rPr>
                <w:rStyle w:val="a7"/>
                <w:rFonts w:ascii="Times New Roman" w:hAnsi="Times New Roman"/>
                <w:color w:val="auto"/>
              </w:rPr>
              <w:t>(Природний газ)</w:t>
            </w:r>
            <w:r w:rsidRPr="00DE0176">
              <w:rPr>
                <w:rStyle w:val="a7"/>
                <w:rFonts w:ascii="Times New Roman" w:hAnsi="Times New Roman"/>
                <w:b/>
                <w:bCs/>
                <w:color w:val="auto"/>
              </w:rPr>
              <w:t>»</w:t>
            </w:r>
            <w:r w:rsidRPr="00DE0176">
              <w:rPr>
                <w:rStyle w:val="a7"/>
                <w:rFonts w:ascii="Times New Roman" w:hAnsi="Times New Roman"/>
                <w:color w:val="auto"/>
              </w:rPr>
              <w:t>.</w:t>
            </w:r>
          </w:p>
          <w:p w14:paraId="05BB1FC6"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України «Про публічні закупівлі». </w:t>
            </w:r>
          </w:p>
          <w:p w14:paraId="76BEA613"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Технічні, якісні, кількісні характеристики зазначені у </w:t>
            </w:r>
            <w:r w:rsidRPr="00DE0176">
              <w:rPr>
                <w:rStyle w:val="a7"/>
                <w:rFonts w:ascii="Times New Roman" w:hAnsi="Times New Roman"/>
                <w:b/>
                <w:bCs/>
                <w:color w:val="auto"/>
                <w:u w:val="single"/>
              </w:rPr>
              <w:t>Додатку №1</w:t>
            </w:r>
            <w:r w:rsidRPr="00DE0176">
              <w:rPr>
                <w:rStyle w:val="a7"/>
                <w:rFonts w:ascii="Times New Roman" w:hAnsi="Times New Roman"/>
                <w:color w:val="auto"/>
              </w:rPr>
              <w:t xml:space="preserve"> до тендерної документації.</w:t>
            </w:r>
          </w:p>
          <w:p w14:paraId="0AF61B1F"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1E7B1D40"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41DE16F"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395E6094"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74ABCDFA" w14:textId="77777777" w:rsidR="00AE13E7" w:rsidRPr="00DE0176" w:rsidRDefault="002A1F0A">
            <w:pPr>
              <w:ind w:right="126"/>
              <w:jc w:val="both"/>
              <w:rPr>
                <w:color w:val="auto"/>
              </w:rPr>
            </w:pPr>
            <w:r w:rsidRPr="00DE0176">
              <w:rPr>
                <w:rStyle w:val="a7"/>
                <w:rFonts w:ascii="Times New Roman" w:hAnsi="Times New Roman"/>
                <w:color w:val="auto"/>
              </w:rPr>
              <w:t xml:space="preserve">3.6.7. На виконання частини третьої статті 7 Закону України «Про енергетичну ефективність» Замовник вказує, що </w:t>
            </w:r>
            <w:r w:rsidRPr="00DE0176">
              <w:rPr>
                <w:rStyle w:val="a7"/>
                <w:rFonts w:ascii="Times New Roman" w:hAnsi="Times New Roman"/>
                <w:color w:val="auto"/>
                <w:shd w:val="clear" w:color="auto" w:fill="FFFFFF"/>
              </w:rPr>
              <w:t xml:space="preserve">у випадку закупівлі енергоспоживчої продукції (товарів), вимоги до якої визначені в </w:t>
            </w:r>
            <w:r w:rsidRPr="00DE0176">
              <w:rPr>
                <w:rStyle w:val="a7"/>
                <w:rFonts w:ascii="Times New Roman" w:hAnsi="Times New Roman"/>
                <w:color w:val="auto"/>
                <w:shd w:val="clear" w:color="auto" w:fill="FFFFFF"/>
              </w:rPr>
              <w:lastRenderedPageBreak/>
              <w:t>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AE13E7" w:rsidRPr="00DE0176" w14:paraId="29E531D6"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E5DF7" w14:textId="77777777" w:rsidR="00AE13E7" w:rsidRPr="00DE0176" w:rsidRDefault="002A1F0A">
            <w:pPr>
              <w:rPr>
                <w:color w:val="auto"/>
              </w:rPr>
            </w:pPr>
            <w:r w:rsidRPr="00DE0176">
              <w:rPr>
                <w:rStyle w:val="a7"/>
                <w:rFonts w:ascii="Times New Roman" w:hAnsi="Times New Roman"/>
                <w:b/>
                <w:bCs/>
                <w:color w:val="auto"/>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tcPr>
          <w:p w14:paraId="2B47B45C" w14:textId="77777777" w:rsidR="00AE13E7" w:rsidRPr="00DE0176" w:rsidRDefault="002A1F0A">
            <w:pPr>
              <w:ind w:right="126"/>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8DEE8E9" w14:textId="77777777" w:rsidR="00AE13E7" w:rsidRPr="00DE0176" w:rsidRDefault="002A1F0A">
            <w:pPr>
              <w:ind w:right="126"/>
              <w:jc w:val="both"/>
              <w:rPr>
                <w:rStyle w:val="a7"/>
                <w:rFonts w:ascii="Times New Roman" w:eastAsia="Times New Roman" w:hAnsi="Times New Roman" w:cs="Times New Roman"/>
                <w:color w:val="auto"/>
              </w:rPr>
            </w:pPr>
            <w:r w:rsidRPr="00DE0176">
              <w:rPr>
                <w:rStyle w:val="a7"/>
                <w:rFonts w:ascii="Times New Roman" w:hAnsi="Times New Roman"/>
                <w:color w:val="auto"/>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14:paraId="1A9A3B64" w14:textId="77777777" w:rsidR="00AE13E7" w:rsidRPr="00DE0176" w:rsidRDefault="002A1F0A">
            <w:pPr>
              <w:ind w:right="100"/>
              <w:jc w:val="both"/>
              <w:rPr>
                <w:color w:val="auto"/>
              </w:rPr>
            </w:pPr>
            <w:r w:rsidRPr="00DE0176">
              <w:rPr>
                <w:rStyle w:val="a7"/>
                <w:rFonts w:ascii="Times New Roman" w:hAnsi="Times New Roman"/>
                <w:color w:val="auto"/>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E13E7" w:rsidRPr="00DE0176" w14:paraId="79395920"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5B5A8" w14:textId="77777777" w:rsidR="00AE13E7" w:rsidRPr="00DE0176" w:rsidRDefault="002A1F0A">
            <w:pPr>
              <w:rPr>
                <w:color w:val="auto"/>
              </w:rPr>
            </w:pPr>
            <w:r w:rsidRPr="00DE0176">
              <w:rPr>
                <w:rStyle w:val="a7"/>
                <w:rFonts w:ascii="Times New Roman" w:hAnsi="Times New Roman"/>
                <w:b/>
                <w:bCs/>
                <w:color w:val="auto"/>
              </w:rPr>
              <w:t>8. Інформація про субпідрядника/співвиконавця (у випадку закупівлі робіт чи послуг)</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4E06E2D8" w14:textId="77777777" w:rsidR="00AE13E7" w:rsidRPr="00DE0176" w:rsidRDefault="002A1F0A">
            <w:pPr>
              <w:ind w:right="100"/>
              <w:jc w:val="both"/>
              <w:rPr>
                <w:color w:val="auto"/>
              </w:rPr>
            </w:pPr>
            <w:r w:rsidRPr="00DE0176">
              <w:rPr>
                <w:rStyle w:val="a7"/>
                <w:rFonts w:ascii="Times New Roman" w:hAnsi="Times New Roman"/>
                <w:color w:val="auto"/>
              </w:rPr>
              <w:t>3.8.1. Не встановлюється оскільки предметом закупівлі є товар</w:t>
            </w:r>
          </w:p>
        </w:tc>
      </w:tr>
      <w:tr w:rsidR="00AE13E7" w:rsidRPr="00DE0176" w14:paraId="33D9F177"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D069B" w14:textId="77777777" w:rsidR="00AE13E7" w:rsidRPr="00DE0176" w:rsidRDefault="002A1F0A">
            <w:pPr>
              <w:pStyle w:val="a9"/>
              <w:spacing w:after="0"/>
              <w:rPr>
                <w:color w:val="auto"/>
              </w:rPr>
            </w:pPr>
            <w:r w:rsidRPr="00DE0176">
              <w:rPr>
                <w:rStyle w:val="a7"/>
                <w:rFonts w:ascii="Times New Roman" w:hAnsi="Times New Roman"/>
                <w:b/>
                <w:bCs/>
                <w:color w:val="auto"/>
              </w:rPr>
              <w:t>9. Внесення змін або відкликання тендерної пропозиції учасником</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14:paraId="7C932406" w14:textId="77777777" w:rsidR="00AE13E7" w:rsidRPr="00DE0176" w:rsidRDefault="002A1F0A">
            <w:pPr>
              <w:ind w:right="100"/>
              <w:jc w:val="both"/>
              <w:rPr>
                <w:color w:val="auto"/>
              </w:rPr>
            </w:pPr>
            <w:r w:rsidRPr="00DE0176">
              <w:rPr>
                <w:rStyle w:val="a7"/>
                <w:rFonts w:ascii="Times New Roman" w:hAnsi="Times New Roman"/>
                <w:color w:val="auto"/>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13E7" w:rsidRPr="00DE0176" w14:paraId="703744D4" w14:textId="77777777"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4B1142AA" w14:textId="77777777" w:rsidR="00AE13E7" w:rsidRPr="00DE0176" w:rsidRDefault="002A1F0A">
            <w:pPr>
              <w:pStyle w:val="a6"/>
              <w:spacing w:before="0" w:after="0"/>
              <w:ind w:right="100"/>
              <w:jc w:val="center"/>
              <w:rPr>
                <w:color w:val="auto"/>
              </w:rPr>
            </w:pPr>
            <w:r w:rsidRPr="00DE0176">
              <w:rPr>
                <w:rStyle w:val="a7"/>
                <w:b/>
                <w:bCs/>
                <w:color w:val="auto"/>
              </w:rPr>
              <w:t>IV. Подання та розкриття тендерних пропозицій</w:t>
            </w:r>
          </w:p>
        </w:tc>
      </w:tr>
      <w:tr w:rsidR="00AE13E7" w:rsidRPr="00DE0176" w14:paraId="041C6376"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86763" w14:textId="77777777" w:rsidR="00AE13E7" w:rsidRPr="00DE0176" w:rsidRDefault="002A1F0A">
            <w:pPr>
              <w:pStyle w:val="a6"/>
              <w:spacing w:before="0" w:after="0"/>
              <w:rPr>
                <w:color w:val="auto"/>
              </w:rPr>
            </w:pPr>
            <w:r w:rsidRPr="00DE0176">
              <w:rPr>
                <w:rStyle w:val="a7"/>
                <w:b/>
                <w:bCs/>
                <w:color w:val="auto"/>
              </w:rPr>
              <w:t>1. Кінцевий строк подання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418309DF" w14:textId="77777777" w:rsidR="00AE13E7" w:rsidRPr="00DE0176" w:rsidRDefault="002A1F0A">
            <w:pPr>
              <w:pStyle w:val="a6"/>
              <w:spacing w:before="0" w:after="0"/>
              <w:ind w:right="100"/>
              <w:jc w:val="both"/>
              <w:rPr>
                <w:rStyle w:val="a7"/>
                <w:b/>
                <w:bCs/>
                <w:color w:val="auto"/>
              </w:rPr>
            </w:pPr>
            <w:r w:rsidRPr="00DE0176">
              <w:rPr>
                <w:rStyle w:val="a7"/>
                <w:color w:val="auto"/>
              </w:rPr>
              <w:t>4.1.1. Кінцевий строк подання тендерних пропозицій (не менше ніж сім днів):</w:t>
            </w:r>
          </w:p>
          <w:p w14:paraId="5B1E7FBC" w14:textId="77777777" w:rsidR="00AE13E7" w:rsidRPr="00DE0176" w:rsidRDefault="002A1F0A">
            <w:pPr>
              <w:pStyle w:val="a6"/>
              <w:spacing w:before="0" w:after="0"/>
              <w:ind w:right="100"/>
              <w:jc w:val="both"/>
              <w:rPr>
                <w:rStyle w:val="a7"/>
                <w:b/>
                <w:bCs/>
                <w:color w:val="auto"/>
                <w:u w:color="FF0000"/>
              </w:rPr>
            </w:pPr>
            <w:r w:rsidRPr="00DE0176">
              <w:rPr>
                <w:rStyle w:val="a7"/>
                <w:b/>
                <w:bCs/>
                <w:color w:val="auto"/>
                <w:u w:color="FF0000"/>
              </w:rPr>
              <w:t xml:space="preserve">Дата - </w:t>
            </w:r>
            <w:r w:rsidRPr="00DE0176">
              <w:rPr>
                <w:rStyle w:val="a7"/>
                <w:b/>
                <w:bCs/>
                <w:color w:val="auto"/>
                <w:u w:color="FF0000"/>
                <w:lang w:val="fr-FR"/>
              </w:rPr>
              <w:t>«</w:t>
            </w:r>
            <w:r w:rsidR="00505B27">
              <w:rPr>
                <w:rStyle w:val="a7"/>
                <w:b/>
                <w:bCs/>
                <w:color w:val="auto"/>
                <w:u w:color="FF0000"/>
                <w:lang w:val="uk-UA"/>
              </w:rPr>
              <w:t>28</w:t>
            </w:r>
            <w:r w:rsidRPr="00DE0176">
              <w:rPr>
                <w:rStyle w:val="a7"/>
                <w:b/>
                <w:bCs/>
                <w:color w:val="auto"/>
                <w:u w:color="FF0000"/>
              </w:rPr>
              <w:t>» березня 2024 року</w:t>
            </w:r>
          </w:p>
          <w:p w14:paraId="3C173354" w14:textId="77777777" w:rsidR="00AE13E7" w:rsidRPr="00DE0176" w:rsidRDefault="002A1F0A">
            <w:pPr>
              <w:pStyle w:val="a6"/>
              <w:spacing w:before="0" w:after="0"/>
              <w:ind w:right="100"/>
              <w:jc w:val="both"/>
              <w:rPr>
                <w:rStyle w:val="a7"/>
                <w:color w:val="auto"/>
                <w:u w:color="FF0000"/>
              </w:rPr>
            </w:pPr>
            <w:r w:rsidRPr="00DE0176">
              <w:rPr>
                <w:rStyle w:val="a7"/>
                <w:b/>
                <w:bCs/>
                <w:color w:val="auto"/>
                <w:u w:color="FF0000"/>
              </w:rPr>
              <w:t>Час – до 18:00 год.</w:t>
            </w:r>
          </w:p>
          <w:p w14:paraId="6118E3CC"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4.1.2. Отримана тендерна пропозиція вноситься автоматично до реєстру отриманих тендерних пропозицій.</w:t>
            </w:r>
          </w:p>
          <w:p w14:paraId="12E7F17D" w14:textId="77777777" w:rsidR="00AE13E7" w:rsidRPr="00DE0176" w:rsidRDefault="002A1F0A">
            <w:pPr>
              <w:pStyle w:val="10"/>
              <w:spacing w:line="240" w:lineRule="auto"/>
              <w:ind w:right="100"/>
              <w:jc w:val="both"/>
              <w:rPr>
                <w:rStyle w:val="a7"/>
                <w:rFonts w:ascii="Times New Roman" w:eastAsia="Times New Roman" w:hAnsi="Times New Roman" w:cs="Times New Roman"/>
                <w:color w:val="auto"/>
                <w:sz w:val="24"/>
                <w:szCs w:val="24"/>
              </w:rPr>
            </w:pPr>
            <w:r w:rsidRPr="00DE0176">
              <w:rPr>
                <w:rStyle w:val="a7"/>
                <w:rFonts w:ascii="Times New Roman" w:hAnsi="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727FCDC" w14:textId="77777777" w:rsidR="00AE13E7" w:rsidRPr="00DE0176" w:rsidRDefault="002A1F0A">
            <w:pPr>
              <w:pStyle w:val="10"/>
              <w:spacing w:line="240" w:lineRule="auto"/>
              <w:ind w:right="100"/>
              <w:jc w:val="both"/>
              <w:rPr>
                <w:color w:val="auto"/>
              </w:rPr>
            </w:pPr>
            <w:r w:rsidRPr="00DE0176">
              <w:rPr>
                <w:rStyle w:val="a7"/>
                <w:rFonts w:ascii="Times New Roman" w:hAnsi="Times New Roman"/>
                <w:color w:val="auto"/>
                <w:sz w:val="24"/>
                <w:szCs w:val="24"/>
              </w:rPr>
              <w:t xml:space="preserve">4.1.4. Замовник самостійно та безоплатно через авторизований електронний </w:t>
            </w:r>
            <w:r w:rsidRPr="00DE0176">
              <w:rPr>
                <w:rStyle w:val="a7"/>
                <w:rFonts w:ascii="Times New Roman" w:hAnsi="Times New Roman"/>
                <w:color w:val="auto"/>
                <w:sz w:val="24"/>
                <w:szCs w:val="24"/>
              </w:rPr>
              <w:lastRenderedPageBreak/>
              <w:t>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AE13E7" w:rsidRPr="00DE0176" w14:paraId="6467DF4D"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049AF" w14:textId="77777777" w:rsidR="00AE13E7" w:rsidRPr="00DE0176" w:rsidRDefault="002A1F0A">
            <w:pPr>
              <w:pStyle w:val="a6"/>
              <w:spacing w:before="0" w:after="0"/>
              <w:rPr>
                <w:color w:val="auto"/>
              </w:rPr>
            </w:pPr>
            <w:r w:rsidRPr="00DE0176">
              <w:rPr>
                <w:rStyle w:val="a7"/>
                <w:b/>
                <w:bCs/>
                <w:color w:val="auto"/>
              </w:rPr>
              <w:lastRenderedPageBreak/>
              <w:t>2. Дата та час розкриття тендерної пропозиції</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6" w:type="dxa"/>
            </w:tcMar>
            <w:vAlign w:val="center"/>
          </w:tcPr>
          <w:p w14:paraId="01B791AC" w14:textId="77777777" w:rsidR="00AE13E7" w:rsidRPr="00DE0176" w:rsidRDefault="002A1F0A">
            <w:pPr>
              <w:ind w:right="126"/>
              <w:jc w:val="both"/>
              <w:rPr>
                <w:rStyle w:val="a7"/>
                <w:rFonts w:ascii="Times New Roman" w:eastAsia="Times New Roman" w:hAnsi="Times New Roman" w:cs="Times New Roman"/>
                <w:color w:val="auto"/>
              </w:rPr>
            </w:pPr>
            <w:r w:rsidRPr="00DE0176">
              <w:rPr>
                <w:rStyle w:val="a7"/>
                <w:rFonts w:ascii="Times New Roman" w:hAnsi="Times New Roman"/>
                <w:color w:val="auto"/>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5C37D1" w14:textId="77777777" w:rsidR="00AE13E7" w:rsidRPr="00DE0176" w:rsidRDefault="002A1F0A">
            <w:pPr>
              <w:ind w:right="126"/>
              <w:jc w:val="both"/>
              <w:rPr>
                <w:rStyle w:val="a7"/>
                <w:color w:val="auto"/>
              </w:rPr>
            </w:pPr>
            <w:r w:rsidRPr="00DE0176">
              <w:rPr>
                <w:rStyle w:val="a7"/>
                <w:rFonts w:ascii="Times New Roman" w:hAnsi="Times New Roman"/>
                <w:color w:val="auto"/>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D63FF2" w14:textId="77777777" w:rsidR="00AE13E7" w:rsidRPr="00DE0176" w:rsidRDefault="002A1F0A">
            <w:pPr>
              <w:pStyle w:val="rvps2"/>
              <w:shd w:val="clear" w:color="auto" w:fill="FFFFFF"/>
              <w:tabs>
                <w:tab w:val="left" w:pos="7908"/>
              </w:tabs>
              <w:spacing w:before="0" w:after="0"/>
              <w:jc w:val="both"/>
              <w:rPr>
                <w:rStyle w:val="a7"/>
                <w:color w:val="auto"/>
              </w:rPr>
            </w:pPr>
            <w:r w:rsidRPr="00DE0176">
              <w:rPr>
                <w:rStyle w:val="a7"/>
                <w:color w:val="auto"/>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C5FEA6D" w14:textId="77777777" w:rsidR="00AE13E7" w:rsidRPr="00DE0176" w:rsidRDefault="002A1F0A">
            <w:pPr>
              <w:ind w:right="126"/>
              <w:jc w:val="both"/>
              <w:rPr>
                <w:rStyle w:val="a7"/>
                <w:color w:val="auto"/>
                <w:shd w:val="clear" w:color="auto" w:fill="FFFFFF"/>
              </w:rPr>
            </w:pPr>
            <w:r w:rsidRPr="00DE0176">
              <w:rPr>
                <w:rStyle w:val="a7"/>
                <w:rFonts w:ascii="Times New Roman" w:hAnsi="Times New Roman"/>
                <w:color w:val="auto"/>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6B12453" w14:textId="77777777" w:rsidR="00AE13E7" w:rsidRPr="00DE0176" w:rsidRDefault="002A1F0A">
            <w:pPr>
              <w:pStyle w:val="rvps2"/>
              <w:shd w:val="clear" w:color="auto" w:fill="FFFFFF"/>
              <w:tabs>
                <w:tab w:val="left" w:pos="7908"/>
              </w:tabs>
              <w:spacing w:before="0" w:after="0"/>
              <w:jc w:val="both"/>
              <w:rPr>
                <w:rStyle w:val="a7"/>
                <w:color w:val="auto"/>
                <w:shd w:val="clear" w:color="auto" w:fill="FFFFFF"/>
              </w:rPr>
            </w:pPr>
            <w:r w:rsidRPr="00DE0176">
              <w:rPr>
                <w:rStyle w:val="a7"/>
                <w:color w:val="auto"/>
                <w:shd w:val="clear" w:color="auto" w:fill="FFFFFF"/>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14:paraId="14CB5DFF" w14:textId="77777777" w:rsidR="00AE13E7" w:rsidRPr="00DE0176" w:rsidRDefault="002A1F0A">
            <w:pPr>
              <w:pStyle w:val="rvps2"/>
              <w:shd w:val="clear" w:color="auto" w:fill="FFFFFF"/>
              <w:tabs>
                <w:tab w:val="left" w:pos="7440"/>
              </w:tabs>
              <w:spacing w:before="0" w:after="0"/>
              <w:ind w:right="126"/>
              <w:jc w:val="both"/>
              <w:rPr>
                <w:rStyle w:val="a7"/>
                <w:color w:val="auto"/>
                <w:shd w:val="clear" w:color="auto" w:fill="FFFFFF"/>
              </w:rPr>
            </w:pPr>
            <w:r w:rsidRPr="00DE0176">
              <w:rPr>
                <w:rStyle w:val="a7"/>
                <w:color w:val="auto"/>
                <w:shd w:val="clear" w:color="auto" w:fill="FFFFFF"/>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8E1AAF2" w14:textId="77777777" w:rsidR="00AE13E7" w:rsidRPr="00DE0176" w:rsidRDefault="002A1F0A">
            <w:pPr>
              <w:jc w:val="both"/>
              <w:rPr>
                <w:color w:val="auto"/>
              </w:rPr>
            </w:pPr>
            <w:r w:rsidRPr="00DE0176">
              <w:rPr>
                <w:rStyle w:val="a7"/>
                <w:rFonts w:ascii="Times New Roman" w:hAnsi="Times New Roman"/>
                <w:color w:val="auto"/>
                <w:shd w:val="clear" w:color="auto" w:fill="FFFFFF"/>
              </w:rPr>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AE13E7" w:rsidRPr="00DE0176" w14:paraId="7BED3D10" w14:textId="77777777"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7FEE818F" w14:textId="77777777" w:rsidR="00AE13E7" w:rsidRPr="00DE0176" w:rsidRDefault="002A1F0A">
            <w:pPr>
              <w:pStyle w:val="a6"/>
              <w:spacing w:before="0" w:after="0"/>
              <w:ind w:right="100"/>
              <w:jc w:val="center"/>
              <w:rPr>
                <w:color w:val="auto"/>
              </w:rPr>
            </w:pPr>
            <w:r w:rsidRPr="00DE0176">
              <w:rPr>
                <w:rStyle w:val="a7"/>
                <w:b/>
                <w:bCs/>
                <w:color w:val="auto"/>
              </w:rPr>
              <w:t>V. Оцінка тендерної пропозиції</w:t>
            </w:r>
          </w:p>
        </w:tc>
      </w:tr>
      <w:tr w:rsidR="00AE13E7" w:rsidRPr="00DE0176" w14:paraId="6DE01692"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C813A" w14:textId="77777777" w:rsidR="00AE13E7" w:rsidRPr="00DE0176" w:rsidRDefault="002A1F0A">
            <w:pPr>
              <w:pStyle w:val="a6"/>
              <w:spacing w:before="0" w:after="0"/>
              <w:rPr>
                <w:color w:val="auto"/>
              </w:rPr>
            </w:pPr>
            <w:r w:rsidRPr="00DE0176">
              <w:rPr>
                <w:rStyle w:val="a7"/>
                <w:color w:val="auto"/>
              </w:rPr>
              <w:t> </w:t>
            </w:r>
            <w:r w:rsidRPr="00DE0176">
              <w:rPr>
                <w:rStyle w:val="a7"/>
                <w:b/>
                <w:bCs/>
                <w:color w:val="auto"/>
              </w:rPr>
              <w:t xml:space="preserve">1. Перелік критеріїв та методика оцінки тендерної </w:t>
            </w:r>
            <w:r w:rsidRPr="00DE0176">
              <w:rPr>
                <w:rStyle w:val="a7"/>
                <w:b/>
                <w:bCs/>
                <w:color w:val="auto"/>
              </w:rPr>
              <w:lastRenderedPageBreak/>
              <w:t>пропозиції із зазначенням питомої ваги критерію, а також розгляд тендерних пропозицій</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182" w:type="dxa"/>
            </w:tcMar>
            <w:vAlign w:val="center"/>
          </w:tcPr>
          <w:p w14:paraId="2D0675FF" w14:textId="77777777" w:rsidR="00AE13E7" w:rsidRPr="00DE0176" w:rsidRDefault="002A1F0A">
            <w:pPr>
              <w:pStyle w:val="a6"/>
              <w:spacing w:before="0" w:after="0"/>
              <w:ind w:left="62" w:right="102"/>
              <w:jc w:val="both"/>
              <w:rPr>
                <w:rStyle w:val="a7"/>
                <w:color w:val="auto"/>
                <w:shd w:val="clear" w:color="auto" w:fill="FFFFFF"/>
              </w:rPr>
            </w:pPr>
            <w:r w:rsidRPr="00DE0176">
              <w:rPr>
                <w:rStyle w:val="a7"/>
                <w:color w:val="auto"/>
                <w:shd w:val="clear" w:color="auto" w:fill="FFFFFF"/>
              </w:rPr>
              <w:lastRenderedPageBreak/>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BE98F00" w14:textId="77777777" w:rsidR="00AE13E7" w:rsidRPr="00DE0176" w:rsidRDefault="002A1F0A">
            <w:pPr>
              <w:pStyle w:val="a6"/>
              <w:spacing w:before="0" w:after="0"/>
              <w:ind w:left="62" w:right="102"/>
              <w:jc w:val="both"/>
              <w:rPr>
                <w:rStyle w:val="a7"/>
                <w:color w:val="auto"/>
                <w:shd w:val="clear" w:color="auto" w:fill="FFFFFF"/>
              </w:rPr>
            </w:pPr>
            <w:r w:rsidRPr="00DE0176">
              <w:rPr>
                <w:rStyle w:val="a7"/>
                <w:color w:val="auto"/>
                <w:shd w:val="clear" w:color="auto" w:fill="FFFFFF"/>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A1FEB42" w14:textId="77777777" w:rsidR="00AE13E7" w:rsidRPr="00DE0176" w:rsidRDefault="002A1F0A">
            <w:pPr>
              <w:ind w:left="60" w:right="100"/>
              <w:jc w:val="both"/>
              <w:rPr>
                <w:rStyle w:val="a7"/>
                <w:rFonts w:ascii="Times New Roman" w:eastAsia="Times New Roman" w:hAnsi="Times New Roman" w:cs="Times New Roman"/>
                <w:i/>
                <w:iCs/>
                <w:color w:val="auto"/>
              </w:rPr>
            </w:pPr>
            <w:r w:rsidRPr="00DE0176">
              <w:rPr>
                <w:rStyle w:val="a7"/>
                <w:rFonts w:ascii="Times New Roman" w:hAnsi="Times New Roman"/>
                <w:color w:val="auto"/>
                <w:shd w:val="clear" w:color="auto" w:fill="FFFFFF"/>
              </w:rPr>
              <w:t xml:space="preserve">5.1.2. </w:t>
            </w:r>
            <w:r w:rsidRPr="00DE0176">
              <w:rPr>
                <w:rStyle w:val="a7"/>
                <w:rFonts w:ascii="Times New Roman" w:hAnsi="Times New Roman"/>
                <w:b/>
                <w:bCs/>
                <w:color w:val="auto"/>
              </w:rPr>
              <w:t>Критерії та методика оцінки:</w:t>
            </w:r>
          </w:p>
          <w:p w14:paraId="35913159"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i/>
                <w:iCs/>
                <w:color w:val="auto"/>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1E1EEC3D" w14:textId="77777777" w:rsidR="00AE13E7" w:rsidRPr="00DE0176" w:rsidRDefault="002A1F0A">
            <w:pPr>
              <w:ind w:left="60" w:right="100"/>
              <w:jc w:val="both"/>
              <w:rPr>
                <w:rStyle w:val="a7"/>
                <w:rFonts w:ascii="Times New Roman" w:eastAsia="Times New Roman" w:hAnsi="Times New Roman" w:cs="Times New Roman"/>
                <w:i/>
                <w:iCs/>
                <w:color w:val="auto"/>
              </w:rPr>
            </w:pPr>
            <w:r w:rsidRPr="00DE0176">
              <w:rPr>
                <w:rStyle w:val="a7"/>
                <w:rFonts w:ascii="Times New Roman" w:hAnsi="Times New Roman"/>
                <w:color w:val="auto"/>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359AFE3"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i/>
                <w:iCs/>
                <w:color w:val="auto"/>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2BD5522"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14:paraId="7477BFA2"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FF923A"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9995F5"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xml:space="preserve">5.1.7. Згідно абз. 9 п. 37 Особливостей “аномально низька ціна тендерної </w:t>
            </w:r>
            <w:r w:rsidRPr="00DE0176">
              <w:rPr>
                <w:rStyle w:val="a7"/>
                <w:rFonts w:ascii="Times New Roman" w:hAnsi="Times New Roman"/>
                <w:color w:val="auto"/>
                <w:shd w:val="clear" w:color="auto" w:fill="FFFFFF"/>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A1ABE82"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2F0B4749"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14:paraId="5EBA8EFD"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0C6716"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DB9568"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F6529"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DE0176">
              <w:rPr>
                <w:rStyle w:val="a7"/>
                <w:rFonts w:ascii="Times New Roman" w:hAnsi="Times New Roman"/>
                <w:color w:val="auto"/>
                <w:shd w:val="clear" w:color="auto" w:fill="FFFFFF"/>
              </w:rPr>
              <w:lastRenderedPageBreak/>
              <w:t xml:space="preserve">замовником в електронній системі закупівель повідомлення з вимогою про усунення таких невідповідностей. </w:t>
            </w:r>
          </w:p>
          <w:p w14:paraId="4ED8C071"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14:paraId="6C5B9420"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xml:space="preserve">5.1.10. Відповідно до умов тендерної документації, пункту 40 Особливостей конфіденційною не може бути визначена інформація: </w:t>
            </w:r>
          </w:p>
          <w:p w14:paraId="104E911B"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про запропоновану ціну;</w:t>
            </w:r>
          </w:p>
          <w:p w14:paraId="3121677D"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інші критерії оцінки;</w:t>
            </w:r>
          </w:p>
          <w:p w14:paraId="698C0677"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технічні умови;</w:t>
            </w:r>
          </w:p>
          <w:p w14:paraId="3BE0FE30"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технічні специфікації;</w:t>
            </w:r>
          </w:p>
          <w:p w14:paraId="4184540D" w14:textId="77777777" w:rsidR="00AE13E7" w:rsidRPr="00DE0176" w:rsidRDefault="002A1F0A">
            <w:pPr>
              <w:ind w:left="60"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документи, що підтверджують відповідність кваліфікаційним критеріям відповідно до статті 16 Закону України «Про публічні закупівлі»;</w:t>
            </w:r>
          </w:p>
          <w:p w14:paraId="0C993DAF" w14:textId="77777777" w:rsidR="00AE13E7" w:rsidRPr="00DE0176" w:rsidRDefault="002A1F0A">
            <w:pPr>
              <w:ind w:right="126"/>
              <w:jc w:val="both"/>
              <w:rPr>
                <w:color w:val="auto"/>
              </w:rPr>
            </w:pPr>
            <w:r w:rsidRPr="00DE0176">
              <w:rPr>
                <w:rStyle w:val="a7"/>
                <w:rFonts w:ascii="Times New Roman" w:hAnsi="Times New Roman"/>
                <w:color w:val="auto"/>
                <w:shd w:val="clear" w:color="auto" w:fill="FFFFFF"/>
              </w:rPr>
              <w:t>- документи, що підтверджують відсутність підстав, установлених в п. 47 Особливостей.</w:t>
            </w:r>
          </w:p>
        </w:tc>
      </w:tr>
      <w:tr w:rsidR="00AE13E7" w:rsidRPr="00DE0176" w14:paraId="70211248"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EE17D" w14:textId="77777777" w:rsidR="00AE13E7" w:rsidRPr="00DE0176" w:rsidRDefault="002A1F0A">
            <w:pPr>
              <w:pStyle w:val="a6"/>
              <w:spacing w:before="0" w:after="0"/>
              <w:rPr>
                <w:color w:val="auto"/>
              </w:rPr>
            </w:pPr>
            <w:r w:rsidRPr="00DE0176">
              <w:rPr>
                <w:rStyle w:val="a7"/>
                <w:color w:val="auto"/>
              </w:rPr>
              <w:lastRenderedPageBreak/>
              <w:t> </w:t>
            </w:r>
            <w:r w:rsidRPr="00DE0176">
              <w:rPr>
                <w:rStyle w:val="a7"/>
                <w:b/>
                <w:bCs/>
                <w:color w:val="auto"/>
              </w:rPr>
              <w:t>2. Інша інформація</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14:paraId="43AD5B64" w14:textId="77777777" w:rsidR="00AE13E7" w:rsidRPr="00DE0176" w:rsidRDefault="002A1F0A">
            <w:pPr>
              <w:tabs>
                <w:tab w:val="left" w:pos="1080"/>
              </w:tabs>
              <w:ind w:right="100"/>
              <w:jc w:val="both"/>
              <w:rPr>
                <w:rStyle w:val="a7"/>
                <w:rFonts w:ascii="Times New Roman" w:eastAsia="Times New Roman" w:hAnsi="Times New Roman" w:cs="Times New Roman"/>
                <w:color w:val="auto"/>
                <w:shd w:val="clear" w:color="auto" w:fill="FFFFFF"/>
              </w:rPr>
            </w:pPr>
            <w:r w:rsidRPr="00DE0176">
              <w:rPr>
                <w:rStyle w:val="a7"/>
                <w:rFonts w:ascii="Times New Roman" w:hAnsi="Times New Roman"/>
                <w:color w:val="auto"/>
                <w:shd w:val="clear" w:color="auto" w:fill="FFFFFF"/>
              </w:rPr>
              <w:t xml:space="preserve">5.2.1. </w:t>
            </w:r>
            <w:r w:rsidRPr="00DE0176">
              <w:rPr>
                <w:rStyle w:val="a7"/>
                <w:rFonts w:ascii="Times New Roman" w:hAnsi="Times New Roman"/>
                <w:color w:val="auto"/>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6C97E324" w14:textId="77777777" w:rsidR="00AE13E7" w:rsidRPr="00DE0176" w:rsidRDefault="002A1F0A">
            <w:pPr>
              <w:tabs>
                <w:tab w:val="left" w:pos="1080"/>
              </w:tabs>
              <w:ind w:right="100"/>
              <w:jc w:val="both"/>
              <w:rPr>
                <w:rStyle w:val="a7"/>
                <w:color w:val="auto"/>
              </w:rPr>
            </w:pPr>
            <w:r w:rsidRPr="00DE0176">
              <w:rPr>
                <w:rStyle w:val="a7"/>
                <w:rFonts w:ascii="Times New Roman" w:hAnsi="Times New Roman"/>
                <w:color w:val="auto"/>
                <w:shd w:val="clear" w:color="auto" w:fill="FFFFFF"/>
              </w:rPr>
              <w:t xml:space="preserve">5.2.2. </w:t>
            </w:r>
            <w:r w:rsidRPr="00DE0176">
              <w:rPr>
                <w:rStyle w:val="a7"/>
                <w:rFonts w:ascii="Times New Roman" w:hAnsi="Times New Roman"/>
                <w:color w:val="auto"/>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19F1D7CA" w14:textId="77777777" w:rsidR="00AE13E7" w:rsidRPr="00DE0176" w:rsidRDefault="002A1F0A">
            <w:pPr>
              <w:pStyle w:val="rvps2"/>
              <w:shd w:val="clear" w:color="auto" w:fill="FFFFFF"/>
              <w:spacing w:before="0" w:after="0"/>
              <w:ind w:right="100"/>
              <w:jc w:val="both"/>
              <w:rPr>
                <w:rStyle w:val="a7"/>
                <w:color w:val="auto"/>
              </w:rPr>
            </w:pPr>
            <w:r w:rsidRPr="00DE0176">
              <w:rPr>
                <w:rStyle w:val="a7"/>
                <w:color w:val="auto"/>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DF00FA9" w14:textId="77777777" w:rsidR="00AE13E7" w:rsidRPr="00DE0176" w:rsidRDefault="002A1F0A">
            <w:pPr>
              <w:pStyle w:val="a6"/>
              <w:spacing w:before="0" w:after="0"/>
              <w:ind w:right="102"/>
              <w:jc w:val="both"/>
              <w:rPr>
                <w:rStyle w:val="a7"/>
                <w:color w:val="auto"/>
              </w:rPr>
            </w:pPr>
            <w:r w:rsidRPr="00DE0176">
              <w:rPr>
                <w:rStyle w:val="a7"/>
                <w:color w:val="auto"/>
              </w:rPr>
              <w:t>1. Інформація/документ, подана учасником процедури закупівлі у складі тендерної пропозиції, містить помилку (помилки) у частині:</w:t>
            </w:r>
          </w:p>
          <w:p w14:paraId="2D95B7D6" w14:textId="77777777" w:rsidR="00AE13E7" w:rsidRPr="00DE0176" w:rsidRDefault="002A1F0A">
            <w:pPr>
              <w:pStyle w:val="a6"/>
              <w:numPr>
                <w:ilvl w:val="0"/>
                <w:numId w:val="6"/>
              </w:numPr>
              <w:spacing w:before="0" w:after="0"/>
              <w:ind w:right="102"/>
              <w:jc w:val="both"/>
              <w:rPr>
                <w:color w:val="auto"/>
              </w:rPr>
            </w:pPr>
            <w:r w:rsidRPr="00DE0176">
              <w:rPr>
                <w:rStyle w:val="a7"/>
                <w:color w:val="auto"/>
              </w:rPr>
              <w:t>уживання великої літери;</w:t>
            </w:r>
          </w:p>
          <w:p w14:paraId="63BA66E1" w14:textId="77777777" w:rsidR="00AE13E7" w:rsidRPr="00DE0176" w:rsidRDefault="002A1F0A">
            <w:pPr>
              <w:pStyle w:val="a6"/>
              <w:numPr>
                <w:ilvl w:val="0"/>
                <w:numId w:val="6"/>
              </w:numPr>
              <w:spacing w:before="0" w:after="0"/>
              <w:ind w:right="102"/>
              <w:jc w:val="both"/>
              <w:rPr>
                <w:color w:val="auto"/>
              </w:rPr>
            </w:pPr>
            <w:r w:rsidRPr="00DE0176">
              <w:rPr>
                <w:rStyle w:val="a7"/>
                <w:color w:val="auto"/>
              </w:rPr>
              <w:t>уживання розділових знаків та відмінювання слів у реченні;</w:t>
            </w:r>
          </w:p>
          <w:p w14:paraId="0109B34A" w14:textId="77777777" w:rsidR="00AE13E7" w:rsidRPr="00DE0176" w:rsidRDefault="002A1F0A">
            <w:pPr>
              <w:pStyle w:val="a6"/>
              <w:numPr>
                <w:ilvl w:val="0"/>
                <w:numId w:val="6"/>
              </w:numPr>
              <w:spacing w:before="0" w:after="0"/>
              <w:ind w:right="102"/>
              <w:jc w:val="both"/>
              <w:rPr>
                <w:color w:val="auto"/>
              </w:rPr>
            </w:pPr>
            <w:r w:rsidRPr="00DE0176">
              <w:rPr>
                <w:rStyle w:val="a7"/>
                <w:color w:val="auto"/>
              </w:rPr>
              <w:t>використання слова або мовного звороту, запозичених з іншої мови;</w:t>
            </w:r>
          </w:p>
          <w:p w14:paraId="6C2FC06C" w14:textId="77777777" w:rsidR="00AE13E7" w:rsidRPr="00DE0176" w:rsidRDefault="002A1F0A">
            <w:pPr>
              <w:pStyle w:val="a6"/>
              <w:numPr>
                <w:ilvl w:val="0"/>
                <w:numId w:val="6"/>
              </w:numPr>
              <w:spacing w:before="0" w:after="0"/>
              <w:ind w:right="102"/>
              <w:jc w:val="both"/>
              <w:rPr>
                <w:color w:val="auto"/>
              </w:rPr>
            </w:pPr>
            <w:r w:rsidRPr="00DE0176">
              <w:rPr>
                <w:rStyle w:val="a7"/>
                <w:color w:val="auto"/>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F5E552" w14:textId="77777777" w:rsidR="00AE13E7" w:rsidRPr="00DE0176" w:rsidRDefault="002A1F0A">
            <w:pPr>
              <w:pStyle w:val="a6"/>
              <w:numPr>
                <w:ilvl w:val="0"/>
                <w:numId w:val="6"/>
              </w:numPr>
              <w:spacing w:before="0" w:after="0"/>
              <w:ind w:right="102"/>
              <w:jc w:val="both"/>
              <w:rPr>
                <w:color w:val="auto"/>
              </w:rPr>
            </w:pPr>
            <w:r w:rsidRPr="00DE0176">
              <w:rPr>
                <w:rStyle w:val="a7"/>
                <w:color w:val="auto"/>
              </w:rPr>
              <w:t>застосування правил переносу частини слова з рядка в рядок;</w:t>
            </w:r>
          </w:p>
          <w:p w14:paraId="3A6B6A5C" w14:textId="77777777" w:rsidR="00AE13E7" w:rsidRPr="00DE0176" w:rsidRDefault="002A1F0A">
            <w:pPr>
              <w:pStyle w:val="a6"/>
              <w:numPr>
                <w:ilvl w:val="0"/>
                <w:numId w:val="6"/>
              </w:numPr>
              <w:spacing w:before="0" w:after="0"/>
              <w:ind w:right="102"/>
              <w:jc w:val="both"/>
              <w:rPr>
                <w:color w:val="auto"/>
              </w:rPr>
            </w:pPr>
            <w:r w:rsidRPr="00DE0176">
              <w:rPr>
                <w:rStyle w:val="a7"/>
                <w:color w:val="auto"/>
              </w:rPr>
              <w:t>написання слів разом та/або окремо, та/або через дефіс;</w:t>
            </w:r>
          </w:p>
          <w:p w14:paraId="45DC10BB" w14:textId="77777777" w:rsidR="00AE13E7" w:rsidRPr="00DE0176" w:rsidRDefault="002A1F0A">
            <w:pPr>
              <w:pStyle w:val="a6"/>
              <w:numPr>
                <w:ilvl w:val="0"/>
                <w:numId w:val="6"/>
              </w:numPr>
              <w:spacing w:before="0" w:after="0"/>
              <w:ind w:right="102"/>
              <w:jc w:val="both"/>
              <w:rPr>
                <w:color w:val="auto"/>
              </w:rPr>
            </w:pPr>
            <w:r w:rsidRPr="00DE0176">
              <w:rPr>
                <w:rStyle w:val="a7"/>
                <w:color w:val="auto"/>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7AB073" w14:textId="77777777" w:rsidR="00AE13E7" w:rsidRPr="00DE0176" w:rsidRDefault="002A1F0A">
            <w:pPr>
              <w:pStyle w:val="a6"/>
              <w:spacing w:before="0" w:after="0"/>
              <w:ind w:right="102"/>
              <w:jc w:val="both"/>
              <w:rPr>
                <w:rStyle w:val="a7"/>
                <w:color w:val="auto"/>
              </w:rPr>
            </w:pPr>
            <w:r w:rsidRPr="00DE0176">
              <w:rPr>
                <w:rStyle w:val="a7"/>
                <w:color w:val="auto"/>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DE0176">
              <w:rPr>
                <w:rStyle w:val="a7"/>
                <w:color w:val="auto"/>
              </w:rPr>
              <w:lastRenderedPageBreak/>
              <w:t>характеристики предмета закупівлі, кваліфікаційних критеріїв до учасника процедури закупівлі.</w:t>
            </w:r>
          </w:p>
          <w:p w14:paraId="4BCFEF70" w14:textId="77777777" w:rsidR="00AE13E7" w:rsidRPr="00DE0176" w:rsidRDefault="002A1F0A">
            <w:pPr>
              <w:pStyle w:val="a6"/>
              <w:spacing w:before="0" w:after="0"/>
              <w:ind w:right="102"/>
              <w:jc w:val="both"/>
              <w:rPr>
                <w:rStyle w:val="a7"/>
                <w:color w:val="auto"/>
              </w:rPr>
            </w:pPr>
            <w:r w:rsidRPr="00DE0176">
              <w:rPr>
                <w:rStyle w:val="a7"/>
                <w:color w:val="auto"/>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21765B" w14:textId="77777777" w:rsidR="00AE13E7" w:rsidRPr="00DE0176" w:rsidRDefault="002A1F0A">
            <w:pPr>
              <w:pStyle w:val="a6"/>
              <w:spacing w:before="0" w:after="0"/>
              <w:ind w:right="102"/>
              <w:jc w:val="both"/>
              <w:rPr>
                <w:rStyle w:val="a7"/>
                <w:color w:val="auto"/>
              </w:rPr>
            </w:pPr>
            <w:r w:rsidRPr="00DE0176">
              <w:rPr>
                <w:rStyle w:val="a7"/>
                <w:color w:val="auto"/>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5C62C4B" w14:textId="77777777" w:rsidR="00AE13E7" w:rsidRPr="00DE0176" w:rsidRDefault="002A1F0A">
            <w:pPr>
              <w:pStyle w:val="a6"/>
              <w:spacing w:before="0" w:after="0"/>
              <w:ind w:right="102"/>
              <w:jc w:val="both"/>
              <w:rPr>
                <w:rStyle w:val="a7"/>
                <w:color w:val="auto"/>
              </w:rPr>
            </w:pPr>
            <w:r w:rsidRPr="00DE0176">
              <w:rPr>
                <w:rStyle w:val="a7"/>
                <w:color w:val="auto"/>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9E0BAC" w14:textId="77777777" w:rsidR="00AE13E7" w:rsidRPr="00DE0176" w:rsidRDefault="002A1F0A">
            <w:pPr>
              <w:pStyle w:val="a6"/>
              <w:spacing w:before="0" w:after="0"/>
              <w:ind w:right="102"/>
              <w:jc w:val="both"/>
              <w:rPr>
                <w:rStyle w:val="a7"/>
                <w:color w:val="auto"/>
              </w:rPr>
            </w:pPr>
            <w:r w:rsidRPr="00DE0176">
              <w:rPr>
                <w:rStyle w:val="a7"/>
                <w:color w:val="auto"/>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328878" w14:textId="77777777" w:rsidR="00AE13E7" w:rsidRPr="00DE0176" w:rsidRDefault="002A1F0A">
            <w:pPr>
              <w:pStyle w:val="a6"/>
              <w:spacing w:before="0" w:after="0"/>
              <w:ind w:right="102"/>
              <w:jc w:val="both"/>
              <w:rPr>
                <w:rStyle w:val="a7"/>
                <w:color w:val="auto"/>
              </w:rPr>
            </w:pPr>
            <w:r w:rsidRPr="00DE0176">
              <w:rPr>
                <w:rStyle w:val="a7"/>
                <w:color w:val="auto"/>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AA4C46" w14:textId="77777777" w:rsidR="00AE13E7" w:rsidRPr="00DE0176" w:rsidRDefault="002A1F0A">
            <w:pPr>
              <w:pStyle w:val="a6"/>
              <w:spacing w:before="0" w:after="0"/>
              <w:ind w:right="102"/>
              <w:jc w:val="both"/>
              <w:rPr>
                <w:rStyle w:val="a7"/>
                <w:color w:val="auto"/>
              </w:rPr>
            </w:pPr>
            <w:r w:rsidRPr="00DE0176">
              <w:rPr>
                <w:rStyle w:val="a7"/>
                <w:color w:val="auto"/>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93CC363" w14:textId="77777777" w:rsidR="00AE13E7" w:rsidRPr="00DE0176" w:rsidRDefault="002A1F0A">
            <w:pPr>
              <w:pStyle w:val="a6"/>
              <w:spacing w:before="0" w:after="0"/>
              <w:ind w:right="102"/>
              <w:jc w:val="both"/>
              <w:rPr>
                <w:rStyle w:val="a7"/>
                <w:color w:val="auto"/>
              </w:rPr>
            </w:pPr>
            <w:r w:rsidRPr="00DE0176">
              <w:rPr>
                <w:rStyle w:val="a7"/>
                <w:color w:val="auto"/>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20A262" w14:textId="77777777" w:rsidR="00AE13E7" w:rsidRPr="00DE0176" w:rsidRDefault="002A1F0A">
            <w:pPr>
              <w:pStyle w:val="a6"/>
              <w:spacing w:before="0" w:after="0"/>
              <w:ind w:right="102"/>
              <w:jc w:val="both"/>
              <w:rPr>
                <w:rStyle w:val="a7"/>
                <w:color w:val="auto"/>
              </w:rPr>
            </w:pPr>
            <w:r w:rsidRPr="00DE0176">
              <w:rPr>
                <w:rStyle w:val="a7"/>
                <w:color w:val="auto"/>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E022EEA" w14:textId="77777777" w:rsidR="00AE13E7" w:rsidRPr="00DE0176" w:rsidRDefault="002A1F0A">
            <w:pPr>
              <w:pStyle w:val="a6"/>
              <w:spacing w:before="0" w:after="0"/>
              <w:ind w:right="102"/>
              <w:jc w:val="both"/>
              <w:rPr>
                <w:rStyle w:val="a7"/>
                <w:color w:val="auto"/>
              </w:rPr>
            </w:pPr>
            <w:r w:rsidRPr="00DE0176">
              <w:rPr>
                <w:rStyle w:val="a7"/>
                <w:color w:val="auto"/>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CEB262" w14:textId="77777777" w:rsidR="00AE13E7" w:rsidRPr="00DE0176" w:rsidRDefault="002A1F0A">
            <w:pPr>
              <w:pStyle w:val="a6"/>
              <w:spacing w:before="0" w:after="0"/>
              <w:ind w:right="100"/>
              <w:jc w:val="both"/>
              <w:rPr>
                <w:rStyle w:val="a7"/>
                <w:b/>
                <w:bCs/>
                <w:color w:val="auto"/>
              </w:rPr>
            </w:pPr>
            <w:r w:rsidRPr="00DE0176">
              <w:rPr>
                <w:rStyle w:val="a7"/>
                <w:color w:val="auto"/>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9E1850" w14:textId="77777777" w:rsidR="00AE13E7" w:rsidRPr="00DE0176" w:rsidRDefault="002A1F0A">
            <w:pPr>
              <w:pStyle w:val="rvps2"/>
              <w:shd w:val="clear" w:color="auto" w:fill="FFFFFF"/>
              <w:spacing w:before="0" w:after="0"/>
              <w:jc w:val="both"/>
              <w:rPr>
                <w:rStyle w:val="a7"/>
                <w:color w:val="auto"/>
              </w:rPr>
            </w:pPr>
            <w:r w:rsidRPr="00DE0176">
              <w:rPr>
                <w:rStyle w:val="a7"/>
                <w:b/>
                <w:bCs/>
                <w:color w:val="auto"/>
              </w:rPr>
              <w:t>Приклади формальних помилок*:</w:t>
            </w:r>
          </w:p>
          <w:p w14:paraId="6417B689"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C2A12C"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«м.київ» замість «м.Київ»;</w:t>
            </w:r>
          </w:p>
          <w:p w14:paraId="51AE1B68"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«поряд -ок» замість «поря – док»;</w:t>
            </w:r>
          </w:p>
          <w:p w14:paraId="1F5E3987"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«ненадається» замість «не надається»»;</w:t>
            </w:r>
          </w:p>
          <w:p w14:paraId="7CD1B439"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«______________№_____________» замість «14.08.2020 №320/13/14-01»</w:t>
            </w:r>
          </w:p>
          <w:p w14:paraId="13FBFA27" w14:textId="77777777" w:rsidR="00AE13E7" w:rsidRPr="00DE0176" w:rsidRDefault="002A1F0A">
            <w:pPr>
              <w:pStyle w:val="rvps2"/>
              <w:shd w:val="clear" w:color="auto" w:fill="FFFFFF"/>
              <w:spacing w:before="0" w:after="0"/>
              <w:jc w:val="both"/>
              <w:rPr>
                <w:rStyle w:val="a7"/>
                <w:i/>
                <w:iCs/>
                <w:color w:val="auto"/>
              </w:rPr>
            </w:pPr>
            <w:r w:rsidRPr="00DE0176">
              <w:rPr>
                <w:rStyle w:val="a7"/>
                <w:color w:val="auto"/>
              </w:rPr>
              <w:t>- учасник розмістив (завантажив) документ у форматі «JPG» замість  документа у форматі «pdf» (PortableDocumentFormat)».</w:t>
            </w:r>
          </w:p>
          <w:p w14:paraId="44B85EFE" w14:textId="77777777" w:rsidR="00AE13E7" w:rsidRPr="00DE0176" w:rsidRDefault="002A1F0A">
            <w:pPr>
              <w:tabs>
                <w:tab w:val="left" w:pos="1080"/>
              </w:tabs>
              <w:ind w:right="100"/>
              <w:jc w:val="both"/>
              <w:rPr>
                <w:color w:val="auto"/>
              </w:rPr>
            </w:pPr>
            <w:r w:rsidRPr="00DE0176">
              <w:rPr>
                <w:rStyle w:val="a7"/>
                <w:rFonts w:ascii="Times New Roman" w:hAnsi="Times New Roman"/>
                <w:i/>
                <w:iCs/>
                <w:color w:val="auto"/>
              </w:rPr>
              <w:t>* - наведений перелік прикладів формальних помилок не є вичерпним.</w:t>
            </w:r>
          </w:p>
        </w:tc>
      </w:tr>
      <w:tr w:rsidR="00AE13E7" w:rsidRPr="00DE0176" w14:paraId="6DEEAD7D"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75675" w14:textId="77777777" w:rsidR="00AE13E7" w:rsidRPr="00DE0176" w:rsidRDefault="002A1F0A">
            <w:pPr>
              <w:pStyle w:val="a6"/>
              <w:spacing w:before="0" w:after="0"/>
              <w:rPr>
                <w:color w:val="auto"/>
              </w:rPr>
            </w:pPr>
            <w:r w:rsidRPr="00DE0176">
              <w:rPr>
                <w:rStyle w:val="a7"/>
                <w:color w:val="auto"/>
              </w:rPr>
              <w:lastRenderedPageBreak/>
              <w:t> </w:t>
            </w:r>
            <w:r w:rsidRPr="00DE0176">
              <w:rPr>
                <w:rStyle w:val="a7"/>
                <w:b/>
                <w:bCs/>
                <w:color w:val="auto"/>
              </w:rPr>
              <w:t xml:space="preserve">3. Відхилення тендерних </w:t>
            </w:r>
            <w:r w:rsidRPr="00DE0176">
              <w:rPr>
                <w:rStyle w:val="a7"/>
                <w:b/>
                <w:bCs/>
                <w:color w:val="auto"/>
              </w:rPr>
              <w:lastRenderedPageBreak/>
              <w:t>пропозицій</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5D4C9B8C"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lastRenderedPageBreak/>
              <w:t>3.3.1. Замовник відхиляє тендерну пропозицію із зазначенням аргументації в електронній системі закупівель у разі, коли:</w:t>
            </w:r>
          </w:p>
          <w:p w14:paraId="5EF829EA"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lastRenderedPageBreak/>
              <w:t>1) учасник процедури закупівлі:</w:t>
            </w:r>
          </w:p>
          <w:p w14:paraId="716CF0F6"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підпадає під підстави, встановлені пунктом 47 цих особливостей;</w:t>
            </w:r>
          </w:p>
          <w:p w14:paraId="7B651057"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30C6EC"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не надав забезпечення тендерної пропозиції, якщо таке забезпечення вимагалося замовником;</w:t>
            </w:r>
          </w:p>
          <w:p w14:paraId="3D4C4C89"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2106E7"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128B4F"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визначив конфіденційною інформацію, що не може бути визначена як конфіденційна відповідно до вимог пункту 40 цих особливостей;</w:t>
            </w:r>
          </w:p>
          <w:p w14:paraId="037722CE" w14:textId="77777777" w:rsidR="00AE13E7" w:rsidRPr="00DE0176" w:rsidRDefault="002A1F0A">
            <w:pPr>
              <w:numPr>
                <w:ilvl w:val="0"/>
                <w:numId w:val="7"/>
              </w:numPr>
              <w:ind w:right="100"/>
              <w:jc w:val="both"/>
              <w:rPr>
                <w:rFonts w:ascii="Times New Roman" w:hAnsi="Times New Roman"/>
                <w:color w:val="auto"/>
              </w:rPr>
            </w:pPr>
            <w:r w:rsidRPr="00DE0176">
              <w:rPr>
                <w:rStyle w:val="a7"/>
                <w:color w:val="auto"/>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E0176">
              <w:rPr>
                <w:rStyle w:val="a7"/>
                <w:rFonts w:ascii="Times New Roman" w:hAnsi="Times New Roman"/>
                <w:color w:val="auto"/>
              </w:rPr>
              <w:t>;</w:t>
            </w:r>
          </w:p>
          <w:p w14:paraId="0C7EE8CB"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2) тендерна пропозиція:</w:t>
            </w:r>
          </w:p>
          <w:p w14:paraId="7BB570CF"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AB5B6D2"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lastRenderedPageBreak/>
              <w:t>є такою, строк дії якої закінчився;</w:t>
            </w:r>
          </w:p>
          <w:p w14:paraId="28339FC9"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85A17B"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не відповідає вимогам, установленим у тендерній документації відповідно до абзацу першого частини третьої статті 22 Закону;</w:t>
            </w:r>
          </w:p>
          <w:p w14:paraId="2490E61E"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 переможець процедури закупівлі:</w:t>
            </w:r>
          </w:p>
          <w:p w14:paraId="65D8DF18"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відмовився від підписання договору про закупівлю відповідно до вимог тендерної документації або укладення договору про закупівлю;</w:t>
            </w:r>
          </w:p>
          <w:p w14:paraId="4BF37F86"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700F6B"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не надав забезпечення виконання договору про закупівлю, якщо таке забезпечення вимагалося замовником;</w:t>
            </w:r>
          </w:p>
          <w:p w14:paraId="010C709D" w14:textId="77777777" w:rsidR="00AE13E7" w:rsidRPr="00DE0176" w:rsidRDefault="002A1F0A">
            <w:pPr>
              <w:numPr>
                <w:ilvl w:val="0"/>
                <w:numId w:val="7"/>
              </w:numPr>
              <w:ind w:right="100"/>
              <w:jc w:val="both"/>
              <w:rPr>
                <w:rFonts w:ascii="Times New Roman" w:hAnsi="Times New Roman"/>
                <w:color w:val="auto"/>
              </w:rPr>
            </w:pPr>
            <w:r w:rsidRPr="00DE0176">
              <w:rPr>
                <w:rStyle w:val="a7"/>
                <w:rFonts w:ascii="Times New Roman" w:hAnsi="Times New Roman"/>
                <w:color w:va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548EA5C"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5.3.2. Замовник може відхилити тендерну пропозицію із зазначенням аргументації в електронній системі закупівель у разі, коли:</w:t>
            </w:r>
          </w:p>
          <w:p w14:paraId="6953B585" w14:textId="77777777" w:rsidR="00AE13E7" w:rsidRPr="00DE0176" w:rsidRDefault="002A1F0A">
            <w:pPr>
              <w:ind w:right="100" w:firstLine="411"/>
              <w:jc w:val="both"/>
              <w:rPr>
                <w:rStyle w:val="a7"/>
                <w:rFonts w:ascii="Times New Roman" w:eastAsia="Times New Roman" w:hAnsi="Times New Roman" w:cs="Times New Roman"/>
                <w:color w:val="auto"/>
              </w:rPr>
            </w:pPr>
            <w:r w:rsidRPr="00DE0176">
              <w:rPr>
                <w:rStyle w:val="a7"/>
                <w:rFonts w:ascii="Times New Roman" w:hAnsi="Times New Roman"/>
                <w:color w:val="auto"/>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679C69" w14:textId="77777777" w:rsidR="00AE13E7" w:rsidRPr="00DE0176" w:rsidRDefault="002A1F0A">
            <w:pPr>
              <w:ind w:right="102" w:firstLine="411"/>
              <w:jc w:val="both"/>
              <w:rPr>
                <w:rStyle w:val="a7"/>
                <w:color w:val="auto"/>
              </w:rPr>
            </w:pPr>
            <w:r w:rsidRPr="00DE0176">
              <w:rPr>
                <w:rStyle w:val="a7"/>
                <w:rFonts w:ascii="Times New Roman" w:hAnsi="Times New Roman"/>
                <w:color w:val="auto"/>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E853F7" w14:textId="77777777" w:rsidR="00AE13E7" w:rsidRPr="00DE0176" w:rsidRDefault="002A1F0A">
            <w:pPr>
              <w:pStyle w:val="a6"/>
              <w:spacing w:before="0" w:after="0"/>
              <w:ind w:right="102"/>
              <w:jc w:val="both"/>
              <w:rPr>
                <w:rStyle w:val="a7"/>
                <w:color w:val="auto"/>
              </w:rPr>
            </w:pPr>
            <w:r w:rsidRPr="00DE0176">
              <w:rPr>
                <w:rStyle w:val="a7"/>
                <w:color w:val="auto"/>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EA132E" w14:textId="77777777" w:rsidR="00AE13E7" w:rsidRPr="00DE0176" w:rsidRDefault="002A1F0A">
            <w:pPr>
              <w:pStyle w:val="a6"/>
              <w:spacing w:before="0" w:after="0"/>
              <w:ind w:right="102"/>
              <w:jc w:val="both"/>
              <w:rPr>
                <w:color w:val="auto"/>
              </w:rPr>
            </w:pPr>
            <w:r w:rsidRPr="00DE0176">
              <w:rPr>
                <w:rStyle w:val="a7"/>
                <w:color w:val="auto"/>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DE0176">
              <w:rPr>
                <w:rStyle w:val="a7"/>
                <w:color w:val="auto"/>
                <w:shd w:val="clear" w:color="auto" w:fill="FFFFFF"/>
              </w:rPr>
              <w:t>.</w:t>
            </w:r>
          </w:p>
        </w:tc>
      </w:tr>
      <w:tr w:rsidR="00AE13E7" w:rsidRPr="00DE0176" w14:paraId="44C879FE" w14:textId="77777777" w:rsidTr="00DE0176">
        <w:trPr>
          <w:trHeight w:val="20"/>
          <w:jc w:val="center"/>
        </w:trPr>
        <w:tc>
          <w:tcPr>
            <w:tcW w:w="105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7882962F" w14:textId="77777777" w:rsidR="00AE13E7" w:rsidRPr="00DE0176" w:rsidRDefault="002A1F0A">
            <w:pPr>
              <w:pStyle w:val="a6"/>
              <w:spacing w:before="0" w:after="0"/>
              <w:ind w:right="100"/>
              <w:jc w:val="center"/>
              <w:rPr>
                <w:color w:val="auto"/>
              </w:rPr>
            </w:pPr>
            <w:r w:rsidRPr="00DE0176">
              <w:rPr>
                <w:rStyle w:val="a7"/>
                <w:b/>
                <w:bCs/>
                <w:color w:val="auto"/>
              </w:rPr>
              <w:lastRenderedPageBreak/>
              <w:t>VI. Результати торгів та укладання договору про закупівлю</w:t>
            </w:r>
          </w:p>
        </w:tc>
      </w:tr>
      <w:tr w:rsidR="00AE13E7" w:rsidRPr="00DE0176" w14:paraId="082CCF1E"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CD4EC" w14:textId="77777777" w:rsidR="00AE13E7" w:rsidRPr="00DE0176" w:rsidRDefault="002A1F0A">
            <w:pPr>
              <w:pStyle w:val="a6"/>
              <w:spacing w:before="0" w:after="0"/>
              <w:rPr>
                <w:color w:val="auto"/>
              </w:rPr>
            </w:pPr>
            <w:r w:rsidRPr="00DE0176">
              <w:rPr>
                <w:rStyle w:val="a7"/>
                <w:color w:val="auto"/>
              </w:rPr>
              <w:t> </w:t>
            </w:r>
            <w:r w:rsidRPr="00DE0176">
              <w:rPr>
                <w:rStyle w:val="a7"/>
                <w:b/>
                <w:bCs/>
                <w:color w:val="auto"/>
              </w:rPr>
              <w:t>1. Відміна замовником торгів чи визнання їх такими, що не відбулися</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53813ECB"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6.1.1 Замовник відміняє відкриті торги у разі:</w:t>
            </w:r>
          </w:p>
          <w:p w14:paraId="2052E284"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1) відсутності подальшої потреби в закупівлі товарів, робіт чи послуг;</w:t>
            </w:r>
          </w:p>
          <w:p w14:paraId="26C8A398"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38B630"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3) скорочення обсягу видатків на здійснення закупівлі товарів, робіт чи послуг;</w:t>
            </w:r>
          </w:p>
          <w:p w14:paraId="6CB24393"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4) коли здійснення закупівлі стало неможливим внаслідок дії обставин непереборної сили.</w:t>
            </w:r>
          </w:p>
          <w:p w14:paraId="0DD74D3A"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BA5010"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6.1.2. Відкриті торги автоматично відміняються електронною системою закупівель у разі:</w:t>
            </w:r>
          </w:p>
          <w:p w14:paraId="619E2CCF"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1)</w:t>
            </w:r>
            <w:r w:rsidRPr="00DE0176">
              <w:rPr>
                <w:rStyle w:val="a7"/>
                <w:rFonts w:ascii="Times New Roman" w:hAnsi="Times New Roman"/>
                <w:color w:val="auto"/>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C29E77B"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2)</w:t>
            </w:r>
            <w:r w:rsidRPr="00DE0176">
              <w:rPr>
                <w:rStyle w:val="a7"/>
                <w:rFonts w:ascii="Times New Roman" w:hAnsi="Times New Roman"/>
                <w:color w:val="auto"/>
              </w:rPr>
              <w:tab/>
              <w:t>неподання жодної тендерної пропозиції для участі у відкритих торгах у строк, установлений замовником згідно з цими особливостями;</w:t>
            </w:r>
          </w:p>
          <w:p w14:paraId="3EA20AD6"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869393"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6.1.3. Тендер може бути відмінено частково (за лотом). </w:t>
            </w:r>
          </w:p>
          <w:p w14:paraId="6AD85474" w14:textId="77777777" w:rsidR="00AE13E7" w:rsidRPr="00DE0176" w:rsidRDefault="002A1F0A">
            <w:pPr>
              <w:ind w:right="100"/>
              <w:jc w:val="both"/>
              <w:rPr>
                <w:color w:val="auto"/>
              </w:rPr>
            </w:pPr>
            <w:r w:rsidRPr="00DE0176">
              <w:rPr>
                <w:rStyle w:val="a7"/>
                <w:rFonts w:ascii="Times New Roman" w:hAnsi="Times New Roman"/>
                <w:color w:val="auto"/>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13E7" w:rsidRPr="00DE0176" w14:paraId="2AB486CB"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277CF" w14:textId="77777777" w:rsidR="00AE13E7" w:rsidRPr="00DE0176" w:rsidRDefault="002A1F0A">
            <w:pPr>
              <w:pStyle w:val="a6"/>
              <w:spacing w:before="0" w:after="0"/>
              <w:rPr>
                <w:color w:val="auto"/>
              </w:rPr>
            </w:pPr>
            <w:r w:rsidRPr="00DE0176">
              <w:rPr>
                <w:rStyle w:val="a7"/>
                <w:b/>
                <w:bCs/>
                <w:color w:val="auto"/>
              </w:rPr>
              <w:t>2. Строк укладання договору</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718B05BB" w14:textId="77777777" w:rsidR="00AE13E7" w:rsidRPr="00DE0176" w:rsidRDefault="002A1F0A">
            <w:pPr>
              <w:ind w:right="100"/>
              <w:jc w:val="both"/>
              <w:rPr>
                <w:rStyle w:val="a7"/>
                <w:color w:val="auto"/>
              </w:rPr>
            </w:pPr>
            <w:r w:rsidRPr="00DE0176">
              <w:rPr>
                <w:rStyle w:val="a7"/>
                <w:rFonts w:ascii="Times New Roman" w:hAnsi="Times New Roman"/>
                <w:color w:val="auto"/>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D67C659" w14:textId="77777777" w:rsidR="00AE13E7" w:rsidRPr="00DE0176" w:rsidRDefault="002A1F0A">
            <w:pPr>
              <w:pStyle w:val="a6"/>
              <w:spacing w:before="0" w:after="0"/>
              <w:ind w:right="100"/>
              <w:jc w:val="both"/>
              <w:rPr>
                <w:rStyle w:val="a7"/>
                <w:color w:val="auto"/>
                <w:shd w:val="clear" w:color="auto" w:fill="FFFFFF"/>
              </w:rPr>
            </w:pPr>
            <w:r w:rsidRPr="00DE0176">
              <w:rPr>
                <w:rStyle w:val="a7"/>
                <w:color w:val="auto"/>
              </w:rPr>
              <w:t>6.2.2. </w:t>
            </w:r>
            <w:r w:rsidRPr="00DE0176">
              <w:rPr>
                <w:rStyle w:val="a7"/>
                <w:color w:val="auto"/>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DE0176">
              <w:rPr>
                <w:rStyle w:val="a7"/>
                <w:color w:val="auto"/>
              </w:rPr>
              <w:t>.</w:t>
            </w:r>
          </w:p>
          <w:p w14:paraId="1131486F" w14:textId="77777777" w:rsidR="00AE13E7" w:rsidRPr="00DE0176" w:rsidRDefault="002A1F0A">
            <w:pPr>
              <w:pStyle w:val="a6"/>
              <w:spacing w:before="0" w:after="0"/>
              <w:ind w:right="100"/>
              <w:jc w:val="both"/>
              <w:rPr>
                <w:color w:val="auto"/>
              </w:rPr>
            </w:pPr>
            <w:r w:rsidRPr="00DE0176">
              <w:rPr>
                <w:rStyle w:val="a7"/>
                <w:color w:val="auto"/>
                <w:shd w:val="clear" w:color="auto" w:fill="FFFFFF"/>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AE13E7" w:rsidRPr="00DE0176" w14:paraId="05B870F1"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3E3A0" w14:textId="77777777" w:rsidR="00AE13E7" w:rsidRPr="00DE0176" w:rsidRDefault="002A1F0A">
            <w:pPr>
              <w:rPr>
                <w:color w:val="auto"/>
              </w:rPr>
            </w:pPr>
            <w:r w:rsidRPr="00DE0176">
              <w:rPr>
                <w:rStyle w:val="a7"/>
                <w:rFonts w:ascii="Times New Roman" w:hAnsi="Times New Roman"/>
                <w:b/>
                <w:bCs/>
                <w:color w:val="auto"/>
              </w:rPr>
              <w:t xml:space="preserve">3. Проект договору </w:t>
            </w:r>
            <w:r w:rsidRPr="00DE0176">
              <w:rPr>
                <w:rStyle w:val="a7"/>
                <w:rFonts w:ascii="Times New Roman" w:hAnsi="Times New Roman"/>
                <w:b/>
                <w:bCs/>
                <w:color w:val="auto"/>
              </w:rPr>
              <w:lastRenderedPageBreak/>
              <w:t>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2C604EB6" w14:textId="77777777" w:rsidR="00AE13E7" w:rsidRPr="00DE0176" w:rsidRDefault="002A1F0A">
            <w:pPr>
              <w:ind w:right="100"/>
              <w:rPr>
                <w:color w:val="auto"/>
              </w:rPr>
            </w:pPr>
            <w:r w:rsidRPr="00DE0176">
              <w:rPr>
                <w:rStyle w:val="a7"/>
                <w:rFonts w:ascii="Times New Roman" w:hAnsi="Times New Roman"/>
                <w:color w:val="auto"/>
              </w:rPr>
              <w:lastRenderedPageBreak/>
              <w:t>6.3.1. Проект договору про закупівлю передбачений у Додатку № 2.</w:t>
            </w:r>
          </w:p>
        </w:tc>
      </w:tr>
      <w:tr w:rsidR="00AE13E7" w:rsidRPr="00DE0176" w14:paraId="540DFAE3"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17258" w14:textId="77777777" w:rsidR="00AE13E7" w:rsidRPr="00DE0176" w:rsidRDefault="002A1F0A">
            <w:pPr>
              <w:pStyle w:val="a6"/>
              <w:spacing w:before="0" w:after="0"/>
              <w:rPr>
                <w:color w:val="auto"/>
              </w:rPr>
            </w:pPr>
            <w:r w:rsidRPr="00DE0176">
              <w:rPr>
                <w:rStyle w:val="a7"/>
                <w:color w:val="auto"/>
              </w:rPr>
              <w:t> </w:t>
            </w:r>
            <w:r w:rsidRPr="00DE0176">
              <w:rPr>
                <w:rStyle w:val="a7"/>
                <w:b/>
                <w:bCs/>
                <w:color w:val="auto"/>
              </w:rPr>
              <w:t>4. Істотні умови, що обов’язково включаються до договору про закупівлю</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vAlign w:val="center"/>
          </w:tcPr>
          <w:p w14:paraId="711C548F" w14:textId="77777777" w:rsidR="00AE13E7" w:rsidRPr="00DE0176" w:rsidRDefault="002A1F0A">
            <w:pPr>
              <w:pStyle w:val="-14"/>
              <w:ind w:left="0" w:right="100"/>
              <w:jc w:val="both"/>
              <w:rPr>
                <w:rStyle w:val="a7"/>
                <w:color w:val="auto"/>
              </w:rPr>
            </w:pPr>
            <w:r w:rsidRPr="00DE0176">
              <w:rPr>
                <w:rStyle w:val="a7"/>
                <w:color w:val="auto"/>
              </w:rPr>
              <w:t>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14:paraId="66E4F3CC"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6.4.2. Переможець процедури закупівлі під час укладення договору про закупівлю повинен надати:</w:t>
            </w:r>
          </w:p>
          <w:p w14:paraId="7869D111"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1) відповідну інформацію про право підписання договору про закупівлю;</w:t>
            </w:r>
          </w:p>
          <w:p w14:paraId="0E8671F7" w14:textId="77777777" w:rsidR="00AE13E7" w:rsidRPr="00DE0176" w:rsidRDefault="002A1F0A">
            <w:pPr>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14:paraId="56CEBCB6"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14:paraId="542A83DC"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2) предмет договору, відповідно до якого постачальник зобов’язується поставити споживачу природний газ в необхідних для нього об’ємах (обсягах);</w:t>
            </w:r>
          </w:p>
          <w:p w14:paraId="7E115E6B"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7B60245B"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4) найменування Оператора ГРМ/ГТС, з яким споживач уклав договір розподілу/транспортування природного газу;</w:t>
            </w:r>
          </w:p>
          <w:p w14:paraId="325FB012"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14:paraId="1BF26381"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6) порядок перегляду та коригування підтверджених обсягів природного газу, у тому числі протягом розрахункового періоду;</w:t>
            </w:r>
          </w:p>
          <w:p w14:paraId="3CE011D9"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7) режими постачання та споживання природного газу протягом розрахункового періоду;</w:t>
            </w:r>
          </w:p>
          <w:p w14:paraId="7B197E55"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8) ціна постачання природного газу за договором;</w:t>
            </w:r>
          </w:p>
          <w:p w14:paraId="1C106E2E"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9) порядок та строки проведення розрахунків за поставлений природний газ;</w:t>
            </w:r>
          </w:p>
          <w:p w14:paraId="3D5F9262"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10) порядок звіряння фактичного об’єму (обсягу) спожитого природного газу на певну дату чи протягом відповідного періоду;</w:t>
            </w:r>
          </w:p>
          <w:p w14:paraId="167F91DF"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14:paraId="370BCA70"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5A620DE4"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13) порядок зміни постачальника;</w:t>
            </w:r>
          </w:p>
          <w:p w14:paraId="7EBBD08C"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 xml:space="preserve">14) строк дії договору та умови і порядок його продовження, </w:t>
            </w:r>
            <w:r w:rsidRPr="00DE0176">
              <w:rPr>
                <w:rStyle w:val="a7"/>
                <w:rFonts w:ascii="Times New Roman" w:hAnsi="Times New Roman"/>
                <w:color w:val="auto"/>
              </w:rPr>
              <w:lastRenderedPageBreak/>
              <w:t>припинення чи розірвання, у тому числі інформація щодо можливості його одностороннього розірвання;</w:t>
            </w:r>
          </w:p>
          <w:p w14:paraId="063C7A35"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15) місцезнаходження/місце проживання, банківські реквізити сторін;</w:t>
            </w:r>
          </w:p>
          <w:p w14:paraId="5928F3BB"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14:paraId="131B3AC8" w14:textId="77777777" w:rsidR="00AE13E7" w:rsidRPr="00DE0176" w:rsidRDefault="002A1F0A">
            <w:pPr>
              <w:ind w:firstLine="708"/>
              <w:rPr>
                <w:rStyle w:val="a7"/>
                <w:rFonts w:ascii="Times New Roman" w:eastAsia="Times New Roman" w:hAnsi="Times New Roman" w:cs="Times New Roman"/>
                <w:color w:val="auto"/>
              </w:rPr>
            </w:pPr>
            <w:r w:rsidRPr="00DE0176">
              <w:rPr>
                <w:rStyle w:val="a7"/>
                <w:rFonts w:ascii="Times New Roman" w:hAnsi="Times New Roman"/>
                <w:color w:val="auto"/>
              </w:rPr>
              <w:t>17) порядок вирішення спорів відповідно до пункту 9 розділу VII Правил;</w:t>
            </w:r>
          </w:p>
          <w:p w14:paraId="16AAC913" w14:textId="77777777" w:rsidR="00AE13E7" w:rsidRPr="00DE0176" w:rsidRDefault="002A1F0A">
            <w:pPr>
              <w:ind w:firstLine="708"/>
              <w:rPr>
                <w:rStyle w:val="a7"/>
                <w:color w:val="auto"/>
              </w:rPr>
            </w:pPr>
            <w:r w:rsidRPr="00DE0176">
              <w:rPr>
                <w:rStyle w:val="a7"/>
                <w:rFonts w:ascii="Times New Roman" w:hAnsi="Times New Roman"/>
                <w:color w:val="auto"/>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0F09D25" w14:textId="77777777" w:rsidR="00AE13E7" w:rsidRPr="00DE0176" w:rsidRDefault="002A1F0A">
            <w:pPr>
              <w:pStyle w:val="-12"/>
              <w:ind w:left="0" w:right="100"/>
              <w:jc w:val="both"/>
              <w:rPr>
                <w:rStyle w:val="a7"/>
                <w:color w:val="auto"/>
                <w:shd w:val="clear" w:color="auto" w:fill="FFFFFF"/>
              </w:rPr>
            </w:pPr>
            <w:r w:rsidRPr="00DE0176">
              <w:rPr>
                <w:rStyle w:val="a7"/>
                <w:color w:val="auto"/>
              </w:rPr>
              <w:t xml:space="preserve">6.4.4. </w:t>
            </w:r>
            <w:r w:rsidRPr="00DE0176">
              <w:rPr>
                <w:rStyle w:val="a7"/>
                <w:color w:val="auto"/>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9C9539C" w14:textId="77777777" w:rsidR="00AE13E7" w:rsidRPr="00DE0176" w:rsidRDefault="002A1F0A">
            <w:pPr>
              <w:pStyle w:val="-12"/>
              <w:ind w:left="0" w:right="100"/>
              <w:jc w:val="both"/>
              <w:rPr>
                <w:rStyle w:val="a7"/>
                <w:color w:val="auto"/>
                <w:shd w:val="clear" w:color="auto" w:fill="FFFFFF"/>
              </w:rPr>
            </w:pPr>
            <w:r w:rsidRPr="00DE0176">
              <w:rPr>
                <w:rStyle w:val="a7"/>
                <w:color w:val="auto"/>
                <w:shd w:val="clear" w:color="auto" w:fill="FFFFFF"/>
              </w:rPr>
              <w:t>- визначення грошового еквівалента зобов’язання в іноземній валюті;</w:t>
            </w:r>
          </w:p>
          <w:p w14:paraId="5B993FDE" w14:textId="77777777" w:rsidR="00AE13E7" w:rsidRPr="00DE0176" w:rsidRDefault="002A1F0A">
            <w:pPr>
              <w:pStyle w:val="-12"/>
              <w:ind w:left="0" w:right="100"/>
              <w:jc w:val="both"/>
              <w:rPr>
                <w:rStyle w:val="a7"/>
                <w:color w:val="auto"/>
                <w:shd w:val="clear" w:color="auto" w:fill="FFFFFF"/>
              </w:rPr>
            </w:pPr>
            <w:r w:rsidRPr="00DE0176">
              <w:rPr>
                <w:rStyle w:val="a7"/>
                <w:color w:val="auto"/>
                <w:shd w:val="clear" w:color="auto" w:fill="FFFFFF"/>
              </w:rPr>
              <w:t>- перерахунку ціни в бік зменшення ціни тендерної пропозиції переможця без зменшення обсягів закупівлі;</w:t>
            </w:r>
          </w:p>
          <w:p w14:paraId="21340A55" w14:textId="77777777" w:rsidR="00AE13E7" w:rsidRPr="00DE0176" w:rsidRDefault="002A1F0A">
            <w:pPr>
              <w:pStyle w:val="-12"/>
              <w:ind w:left="0" w:right="100"/>
              <w:jc w:val="both"/>
              <w:rPr>
                <w:rStyle w:val="a7"/>
                <w:color w:val="auto"/>
              </w:rPr>
            </w:pPr>
            <w:r w:rsidRPr="00DE0176">
              <w:rPr>
                <w:rStyle w:val="a7"/>
                <w:color w:val="auto"/>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647D1AD2"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7AD01E"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1) зменшення обсягів закупівлі, зокрема з урахуванням фактичного обсягу видатків замовника;</w:t>
            </w:r>
          </w:p>
          <w:p w14:paraId="388EE2F8"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A6164A"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3) покращення якості предмета закупівлі за умови, що таке покращення не призведе до збільшення суми, визначеної в договорі про закупівлю;</w:t>
            </w:r>
          </w:p>
          <w:p w14:paraId="6AB1F8AF"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9E4FAE"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5) погодження зміни ціни в договорі про закупівлю в бік зменшення (без зміни кількості (обсягу) та якості товарів, робіт і послуг);</w:t>
            </w:r>
          </w:p>
          <w:p w14:paraId="7C639495"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48182F"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 xml:space="preserve">7) зміни встановленого згідно із законодавством органами державної </w:t>
            </w:r>
            <w:r w:rsidRPr="00DE0176">
              <w:rPr>
                <w:rStyle w:val="a7"/>
                <w:color w:val="auto"/>
              </w:rPr>
              <w:lastRenderedPageBreak/>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D486E2"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8) зміни умов у зв’язку із застосуванням положень </w:t>
            </w:r>
            <w:hyperlink r:id="rId13" w:history="1">
              <w:r w:rsidRPr="00DE0176">
                <w:rPr>
                  <w:rStyle w:val="Hyperlink5"/>
                  <w:rFonts w:eastAsia="Arial Unicode MS"/>
                  <w:color w:val="auto"/>
                </w:rPr>
                <w:t>частини шостої</w:t>
              </w:r>
            </w:hyperlink>
            <w:r w:rsidRPr="00DE0176">
              <w:rPr>
                <w:rStyle w:val="a7"/>
                <w:color w:val="auto"/>
              </w:rPr>
              <w:t> статті 41 Закону України «Про публічні закупівлі».</w:t>
            </w:r>
          </w:p>
          <w:p w14:paraId="274774B4" w14:textId="77777777" w:rsidR="00AE13E7" w:rsidRPr="00DE0176" w:rsidRDefault="002A1F0A">
            <w:pPr>
              <w:pStyle w:val="rvps2"/>
              <w:shd w:val="clear" w:color="auto" w:fill="FFFFFF"/>
              <w:spacing w:before="0" w:after="0"/>
              <w:jc w:val="both"/>
              <w:rPr>
                <w:rStyle w:val="a7"/>
                <w:color w:val="auto"/>
              </w:rPr>
            </w:pPr>
            <w:r w:rsidRPr="00DE0176">
              <w:rPr>
                <w:rStyle w:val="a7"/>
                <w:color w:val="auto"/>
              </w:rPr>
              <w:t>9)</w:t>
            </w:r>
            <w:r w:rsidRPr="00DE0176">
              <w:rPr>
                <w:rStyle w:val="a7"/>
                <w:color w:val="auto"/>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history="1">
              <w:r w:rsidRPr="00DE0176">
                <w:rPr>
                  <w:rStyle w:val="Hyperlink2"/>
                  <w:rFonts w:eastAsia="Arial Unicode MS"/>
                  <w:color w:val="auto"/>
                </w:rPr>
                <w:t>№ 382</w:t>
              </w:r>
            </w:hyperlink>
            <w:r w:rsidRPr="00DE0176">
              <w:rPr>
                <w:rStyle w:val="a7"/>
                <w:color w:val="auto"/>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DE0176">
              <w:rPr>
                <w:rStyle w:val="a7"/>
                <w:i/>
                <w:iCs/>
                <w:color w:val="auto"/>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sidRPr="00DE0176">
              <w:rPr>
                <w:rStyle w:val="a7"/>
                <w:color w:val="auto"/>
              </w:rPr>
              <w:t>.</w:t>
            </w:r>
          </w:p>
          <w:p w14:paraId="7B54E6BE" w14:textId="77777777" w:rsidR="00AE13E7" w:rsidRPr="00DE0176" w:rsidRDefault="002A1F0A">
            <w:pPr>
              <w:widowControl/>
              <w:shd w:val="clear" w:color="auto" w:fill="FFFFFF"/>
              <w:suppressAutoHyphens w:val="0"/>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3250090" w14:textId="77777777" w:rsidR="00AE13E7" w:rsidRPr="00DE0176" w:rsidRDefault="002A1F0A">
            <w:pPr>
              <w:ind w:right="100"/>
              <w:jc w:val="both"/>
              <w:rPr>
                <w:rStyle w:val="a7"/>
                <w:rFonts w:ascii="Times New Roman" w:eastAsia="Times New Roman" w:hAnsi="Times New Roman" w:cs="Times New Roman"/>
                <w:color w:val="auto"/>
              </w:rPr>
            </w:pPr>
            <w:r w:rsidRPr="00DE0176">
              <w:rPr>
                <w:rStyle w:val="a7"/>
                <w:rFonts w:ascii="Times New Roman" w:hAnsi="Times New Roman"/>
                <w:color w:val="auto"/>
              </w:rPr>
              <w:t>6.4.6. 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p w14:paraId="3D933967" w14:textId="77777777" w:rsidR="00AE13E7" w:rsidRPr="00DE0176" w:rsidRDefault="002A1F0A">
            <w:pPr>
              <w:ind w:right="100"/>
              <w:jc w:val="both"/>
              <w:rPr>
                <w:color w:val="auto"/>
              </w:rPr>
            </w:pPr>
            <w:r w:rsidRPr="00DE0176">
              <w:rPr>
                <w:rStyle w:val="a7"/>
                <w:rFonts w:ascii="Times New Roman" w:hAnsi="Times New Roman"/>
                <w:color w:val="auto"/>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AE13E7" w:rsidRPr="00DE0176" w14:paraId="2BAD70B3"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EB879" w14:textId="77777777" w:rsidR="00AE13E7" w:rsidRPr="00DE0176" w:rsidRDefault="002A1F0A">
            <w:pPr>
              <w:pStyle w:val="a6"/>
              <w:spacing w:before="0" w:after="0"/>
              <w:rPr>
                <w:color w:val="auto"/>
              </w:rPr>
            </w:pPr>
            <w:r w:rsidRPr="00DE0176">
              <w:rPr>
                <w:rStyle w:val="a7"/>
                <w:b/>
                <w:bCs/>
                <w:color w:val="auto"/>
              </w:rPr>
              <w:lastRenderedPageBreak/>
              <w:t>5. Дії замовника при відмові переможця торгів підписати договір про закупівлю</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14:paraId="47D7C3E9" w14:textId="77777777" w:rsidR="00AE13E7" w:rsidRPr="00DE0176" w:rsidRDefault="002A1F0A">
            <w:pPr>
              <w:ind w:right="34"/>
              <w:jc w:val="both"/>
              <w:rPr>
                <w:rStyle w:val="a7"/>
                <w:rFonts w:ascii="Times New Roman" w:eastAsia="Times New Roman" w:hAnsi="Times New Roman" w:cs="Times New Roman"/>
                <w:color w:val="auto"/>
              </w:rPr>
            </w:pPr>
            <w:r w:rsidRPr="00DE0176">
              <w:rPr>
                <w:rStyle w:val="a7"/>
                <w:rFonts w:ascii="Times New Roman" w:hAnsi="Times New Roman"/>
                <w:color w:val="auto"/>
              </w:rPr>
              <w:t>6.5.1.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B83A633" w14:textId="77777777" w:rsidR="00AE13E7" w:rsidRPr="00DE0176" w:rsidRDefault="002A1F0A">
            <w:pPr>
              <w:ind w:right="34"/>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448BC33A" w14:textId="77777777" w:rsidR="00AE13E7" w:rsidRPr="00DE0176" w:rsidRDefault="002A1F0A">
            <w:pPr>
              <w:ind w:firstLine="34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0CD5399" w14:textId="77777777" w:rsidR="00AE13E7" w:rsidRPr="00DE0176" w:rsidRDefault="002A1F0A">
            <w:pPr>
              <w:ind w:firstLine="340"/>
              <w:jc w:val="both"/>
              <w:rPr>
                <w:rStyle w:val="a7"/>
                <w:rFonts w:ascii="Times New Roman" w:eastAsia="Times New Roman" w:hAnsi="Times New Roman" w:cs="Times New Roman"/>
                <w:color w:val="auto"/>
              </w:rPr>
            </w:pPr>
            <w:r w:rsidRPr="00DE0176">
              <w:rPr>
                <w:rStyle w:val="a7"/>
                <w:rFonts w:ascii="Times New Roman" w:hAnsi="Times New Roman"/>
                <w:color w:val="auto"/>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0CF205" w14:textId="77777777" w:rsidR="00AE13E7" w:rsidRPr="00DE0176" w:rsidRDefault="002A1F0A">
            <w:pPr>
              <w:ind w:firstLine="340"/>
              <w:jc w:val="both"/>
              <w:rPr>
                <w:color w:val="auto"/>
              </w:rPr>
            </w:pPr>
            <w:r w:rsidRPr="00DE0176">
              <w:rPr>
                <w:rStyle w:val="a7"/>
                <w:rFonts w:ascii="Times New Roman" w:hAnsi="Times New Roman"/>
                <w:color w:val="auto"/>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E13E7" w:rsidRPr="00DE0176" w14:paraId="6078CA94" w14:textId="77777777" w:rsidTr="00DE0176">
        <w:trPr>
          <w:trHeight w:val="2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9566C" w14:textId="77777777" w:rsidR="00AE13E7" w:rsidRPr="00DE0176" w:rsidRDefault="002A1F0A">
            <w:pPr>
              <w:pStyle w:val="a6"/>
              <w:spacing w:before="0" w:after="0"/>
              <w:rPr>
                <w:color w:val="auto"/>
              </w:rPr>
            </w:pPr>
            <w:r w:rsidRPr="00DE0176">
              <w:rPr>
                <w:rStyle w:val="a7"/>
                <w:b/>
                <w:bCs/>
                <w:color w:val="auto"/>
              </w:rPr>
              <w:t xml:space="preserve">6. Забезпечення </w:t>
            </w:r>
            <w:r w:rsidRPr="00DE0176">
              <w:rPr>
                <w:rStyle w:val="a7"/>
                <w:b/>
                <w:bCs/>
                <w:color w:val="auto"/>
              </w:rPr>
              <w:lastRenderedPageBreak/>
              <w:t>виконання договору про закупівлю</w:t>
            </w:r>
            <w:r w:rsidRPr="00DE0176">
              <w:rPr>
                <w:rStyle w:val="a7"/>
                <w:color w:val="auto"/>
              </w:rPr>
              <w:t> </w:t>
            </w:r>
          </w:p>
        </w:tc>
        <w:tc>
          <w:tcPr>
            <w:tcW w:w="8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14:paraId="42054D71" w14:textId="77777777" w:rsidR="00AE13E7" w:rsidRPr="00DE0176" w:rsidRDefault="002A1F0A">
            <w:pPr>
              <w:ind w:right="100"/>
              <w:rPr>
                <w:color w:val="auto"/>
              </w:rPr>
            </w:pPr>
            <w:r w:rsidRPr="00DE0176">
              <w:rPr>
                <w:rStyle w:val="a7"/>
                <w:rFonts w:ascii="Times New Roman" w:hAnsi="Times New Roman"/>
                <w:color w:val="auto"/>
              </w:rPr>
              <w:lastRenderedPageBreak/>
              <w:t>6.6.1. Забезпечення виконання договору про закупівлю не вимагається.</w:t>
            </w:r>
          </w:p>
        </w:tc>
      </w:tr>
    </w:tbl>
    <w:p w14:paraId="15008A80" w14:textId="77777777" w:rsidR="00AE13E7" w:rsidRDefault="00AE13E7">
      <w:pPr>
        <w:pStyle w:val="a6"/>
        <w:widowControl w:val="0"/>
        <w:spacing w:before="0" w:after="0"/>
        <w:ind w:left="123" w:hanging="123"/>
        <w:jc w:val="center"/>
        <w:rPr>
          <w:rStyle w:val="a7"/>
          <w:b/>
          <w:bCs/>
        </w:rPr>
      </w:pPr>
    </w:p>
    <w:p w14:paraId="50CE1835" w14:textId="77777777" w:rsidR="00AE13E7" w:rsidRDefault="00AE13E7">
      <w:pPr>
        <w:pStyle w:val="a6"/>
        <w:widowControl w:val="0"/>
        <w:spacing w:before="0" w:after="0"/>
        <w:ind w:left="15" w:hanging="15"/>
        <w:jc w:val="center"/>
        <w:rPr>
          <w:rStyle w:val="a7"/>
          <w:b/>
          <w:bCs/>
        </w:rPr>
      </w:pPr>
    </w:p>
    <w:p w14:paraId="0D837C94" w14:textId="77777777" w:rsidR="00AE13E7" w:rsidRDefault="00AE13E7">
      <w:pPr>
        <w:ind w:left="6521"/>
      </w:pPr>
    </w:p>
    <w:sectPr w:rsidR="00AE13E7" w:rsidSect="00DC58B1">
      <w:headerReference w:type="default" r:id="rId15"/>
      <w:footerReference w:type="default" r:id="rId16"/>
      <w:pgSz w:w="11900" w:h="16840"/>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625F" w14:textId="77777777" w:rsidR="00DC58B1" w:rsidRDefault="00DC58B1" w:rsidP="00AE13E7">
      <w:r>
        <w:separator/>
      </w:r>
    </w:p>
  </w:endnote>
  <w:endnote w:type="continuationSeparator" w:id="0">
    <w:p w14:paraId="72EBC4FA" w14:textId="77777777" w:rsidR="00DC58B1" w:rsidRDefault="00DC58B1" w:rsidP="00A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D699" w14:textId="77777777" w:rsidR="00AE13E7" w:rsidRDefault="00AE13E7">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3E40" w14:textId="77777777" w:rsidR="00DC58B1" w:rsidRDefault="00DC58B1" w:rsidP="00AE13E7">
      <w:r>
        <w:separator/>
      </w:r>
    </w:p>
  </w:footnote>
  <w:footnote w:type="continuationSeparator" w:id="0">
    <w:p w14:paraId="52C2ED70" w14:textId="77777777" w:rsidR="00DC58B1" w:rsidRDefault="00DC58B1" w:rsidP="00AE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E437" w14:textId="6615AFE8" w:rsidR="00AE13E7" w:rsidRDefault="0067382E">
    <w:pPr>
      <w:pStyle w:val="a4"/>
      <w:rPr>
        <w:rFonts w:hint="eastAsia"/>
      </w:rPr>
    </w:pPr>
    <w:r>
      <w:rPr>
        <w:rFonts w:hint="eastAsia"/>
        <w:noProof/>
      </w:rPr>
      <mc:AlternateContent>
        <mc:Choice Requires="wps">
          <w:drawing>
            <wp:anchor distT="152400" distB="152400" distL="152400" distR="152400" simplePos="0" relativeHeight="251657728" behindDoc="1" locked="0" layoutInCell="1" allowOverlap="1" wp14:anchorId="08EDC9B2" wp14:editId="5DFA4AD5">
              <wp:simplePos x="0" y="0"/>
              <wp:positionH relativeFrom="page">
                <wp:posOffset>0</wp:posOffset>
              </wp:positionH>
              <wp:positionV relativeFrom="page">
                <wp:posOffset>0</wp:posOffset>
              </wp:positionV>
              <wp:extent cx="7556500" cy="10693400"/>
              <wp:effectExtent l="0" t="0" r="6350" b="3175"/>
              <wp:wrapNone/>
              <wp:docPr id="15736447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8A98C" id="AutoShape 2"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6941"/>
    <w:multiLevelType w:val="hybridMultilevel"/>
    <w:tmpl w:val="777C715A"/>
    <w:lvl w:ilvl="0" w:tplc="F43C6D8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6C57A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96DC4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E0DEE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CEBC4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4C0F58">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0C8D2A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8FC0ED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5FCAA0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BC00356"/>
    <w:multiLevelType w:val="hybridMultilevel"/>
    <w:tmpl w:val="6B32CB20"/>
    <w:lvl w:ilvl="0" w:tplc="1708D1CC">
      <w:start w:val="1"/>
      <w:numFmt w:val="bullet"/>
      <w:lvlText w:val="-"/>
      <w:lvlJc w:val="left"/>
      <w:pPr>
        <w:ind w:left="710" w:hanging="71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1C9662">
      <w:start w:val="1"/>
      <w:numFmt w:val="bullet"/>
      <w:lvlText w:val="o"/>
      <w:lvlJc w:val="left"/>
      <w:pPr>
        <w:ind w:left="703" w:hanging="69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9485778">
      <w:start w:val="1"/>
      <w:numFmt w:val="bullet"/>
      <w:lvlText w:val="▪"/>
      <w:lvlJc w:val="left"/>
      <w:pPr>
        <w:ind w:left="1423" w:hanging="68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4207B2">
      <w:start w:val="1"/>
      <w:numFmt w:val="bullet"/>
      <w:lvlText w:val="•"/>
      <w:lvlJc w:val="left"/>
      <w:pPr>
        <w:ind w:left="2143" w:hanging="6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3629A94">
      <w:start w:val="1"/>
      <w:numFmt w:val="bullet"/>
      <w:lvlText w:val="o"/>
      <w:lvlJc w:val="left"/>
      <w:pPr>
        <w:ind w:left="2863" w:hanging="66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B12A684">
      <w:start w:val="1"/>
      <w:numFmt w:val="bullet"/>
      <w:lvlText w:val="▪"/>
      <w:lvlJc w:val="left"/>
      <w:pPr>
        <w:ind w:left="3583" w:hanging="6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0215EC">
      <w:start w:val="1"/>
      <w:numFmt w:val="bullet"/>
      <w:lvlText w:val="•"/>
      <w:lvlJc w:val="left"/>
      <w:pPr>
        <w:ind w:left="4303" w:hanging="63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8E1FA6">
      <w:start w:val="1"/>
      <w:numFmt w:val="bullet"/>
      <w:lvlText w:val="o"/>
      <w:lvlJc w:val="left"/>
      <w:pPr>
        <w:ind w:left="5023" w:hanging="62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8E47C8">
      <w:start w:val="1"/>
      <w:numFmt w:val="bullet"/>
      <w:lvlText w:val="▪"/>
      <w:lvlJc w:val="left"/>
      <w:pPr>
        <w:ind w:left="5743" w:hanging="61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E26255C"/>
    <w:multiLevelType w:val="hybridMultilevel"/>
    <w:tmpl w:val="F188AB40"/>
    <w:lvl w:ilvl="0" w:tplc="5CAA531A">
      <w:start w:val="1"/>
      <w:numFmt w:val="bullet"/>
      <w:lvlText w:val="-"/>
      <w:lvlJc w:val="left"/>
      <w:pPr>
        <w:ind w:left="581" w:hanging="45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F27240">
      <w:start w:val="1"/>
      <w:numFmt w:val="bullet"/>
      <w:lvlText w:val="o"/>
      <w:lvlJc w:val="left"/>
      <w:pPr>
        <w:ind w:left="847" w:hanging="4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34EF14">
      <w:start w:val="1"/>
      <w:numFmt w:val="bullet"/>
      <w:lvlText w:val="▪"/>
      <w:lvlJc w:val="left"/>
      <w:pPr>
        <w:ind w:left="1567" w:hanging="43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6CC66A">
      <w:start w:val="1"/>
      <w:numFmt w:val="bullet"/>
      <w:lvlText w:val="•"/>
      <w:lvlJc w:val="left"/>
      <w:pPr>
        <w:ind w:left="2287" w:hanging="41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8E0B26">
      <w:start w:val="1"/>
      <w:numFmt w:val="bullet"/>
      <w:lvlText w:val="o"/>
      <w:lvlJc w:val="left"/>
      <w:pPr>
        <w:ind w:left="3007" w:hanging="40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E3C38F4">
      <w:start w:val="1"/>
      <w:numFmt w:val="bullet"/>
      <w:lvlText w:val="▪"/>
      <w:lvlJc w:val="left"/>
      <w:pPr>
        <w:ind w:left="3727" w:hanging="39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E7AF65A">
      <w:start w:val="1"/>
      <w:numFmt w:val="bullet"/>
      <w:lvlText w:val="•"/>
      <w:lvlJc w:val="left"/>
      <w:pPr>
        <w:ind w:left="4447" w:hanging="38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065DB6">
      <w:start w:val="1"/>
      <w:numFmt w:val="bullet"/>
      <w:lvlText w:val="o"/>
      <w:lvlJc w:val="left"/>
      <w:pPr>
        <w:ind w:left="5167" w:hanging="37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BC48DE">
      <w:start w:val="1"/>
      <w:numFmt w:val="bullet"/>
      <w:lvlText w:val="▪"/>
      <w:lvlJc w:val="left"/>
      <w:pPr>
        <w:ind w:left="5887" w:hanging="3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61AF4B56"/>
    <w:multiLevelType w:val="hybridMultilevel"/>
    <w:tmpl w:val="E0C20EF6"/>
    <w:lvl w:ilvl="0" w:tplc="6276BB64">
      <w:start w:val="1"/>
      <w:numFmt w:val="bullet"/>
      <w:lvlText w:val="·"/>
      <w:lvlJc w:val="left"/>
      <w:pPr>
        <w:tabs>
          <w:tab w:val="num" w:pos="708"/>
        </w:tabs>
        <w:ind w:left="156" w:firstLine="39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D88F4C2">
      <w:start w:val="1"/>
      <w:numFmt w:val="bullet"/>
      <w:lvlText w:val="o"/>
      <w:lvlJc w:val="left"/>
      <w:pPr>
        <w:tabs>
          <w:tab w:val="left" w:pos="708"/>
          <w:tab w:val="num" w:pos="1404"/>
        </w:tabs>
        <w:ind w:left="852" w:firstLine="25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21AEC0E">
      <w:start w:val="1"/>
      <w:numFmt w:val="bullet"/>
      <w:lvlText w:val="▪"/>
      <w:lvlJc w:val="left"/>
      <w:pPr>
        <w:tabs>
          <w:tab w:val="left" w:pos="708"/>
          <w:tab w:val="num" w:pos="1992"/>
        </w:tabs>
        <w:ind w:left="1440" w:firstLine="26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A441EDE">
      <w:start w:val="1"/>
      <w:numFmt w:val="bullet"/>
      <w:suff w:val="nothing"/>
      <w:lvlText w:val="·"/>
      <w:lvlJc w:val="left"/>
      <w:pPr>
        <w:tabs>
          <w:tab w:val="left" w:pos="708"/>
        </w:tabs>
        <w:ind w:left="2160" w:firstLine="43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CF8BEBE">
      <w:start w:val="1"/>
      <w:numFmt w:val="bullet"/>
      <w:lvlText w:val="o"/>
      <w:lvlJc w:val="left"/>
      <w:pPr>
        <w:tabs>
          <w:tab w:val="left" w:pos="708"/>
          <w:tab w:val="num" w:pos="3432"/>
        </w:tabs>
        <w:ind w:left="2880" w:firstLine="2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26B74C">
      <w:start w:val="1"/>
      <w:numFmt w:val="bullet"/>
      <w:lvlText w:val="▪"/>
      <w:lvlJc w:val="left"/>
      <w:pPr>
        <w:tabs>
          <w:tab w:val="left" w:pos="708"/>
          <w:tab w:val="num" w:pos="4152"/>
        </w:tabs>
        <w:ind w:left="3600" w:firstLine="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32FCF4">
      <w:start w:val="1"/>
      <w:numFmt w:val="bullet"/>
      <w:lvlText w:val="·"/>
      <w:lvlJc w:val="left"/>
      <w:pPr>
        <w:tabs>
          <w:tab w:val="left" w:pos="708"/>
          <w:tab w:val="num" w:pos="4872"/>
        </w:tabs>
        <w:ind w:left="4320" w:firstLine="312"/>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0A7BD4">
      <w:start w:val="1"/>
      <w:numFmt w:val="bullet"/>
      <w:lvlText w:val="o"/>
      <w:lvlJc w:val="left"/>
      <w:pPr>
        <w:tabs>
          <w:tab w:val="left" w:pos="708"/>
          <w:tab w:val="num" w:pos="5592"/>
        </w:tabs>
        <w:ind w:left="5040" w:firstLine="3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CF8D3BC">
      <w:start w:val="1"/>
      <w:numFmt w:val="bullet"/>
      <w:lvlText w:val="▪"/>
      <w:lvlJc w:val="left"/>
      <w:pPr>
        <w:tabs>
          <w:tab w:val="left" w:pos="708"/>
          <w:tab w:val="num" w:pos="6312"/>
        </w:tabs>
        <w:ind w:left="5760" w:firstLine="3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78C56C78"/>
    <w:multiLevelType w:val="hybridMultilevel"/>
    <w:tmpl w:val="382AF58A"/>
    <w:lvl w:ilvl="0" w:tplc="6B981020">
      <w:start w:val="1"/>
      <w:numFmt w:val="bullet"/>
      <w:lvlText w:val="·"/>
      <w:lvlJc w:val="left"/>
      <w:pPr>
        <w:ind w:left="5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9C679A">
      <w:start w:val="1"/>
      <w:numFmt w:val="bullet"/>
      <w:lvlText w:val="o"/>
      <w:lvlJc w:val="left"/>
      <w:pPr>
        <w:ind w:left="127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10FF46">
      <w:start w:val="1"/>
      <w:numFmt w:val="bullet"/>
      <w:lvlText w:val="▪"/>
      <w:lvlJc w:val="left"/>
      <w:pPr>
        <w:ind w:left="199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28A0C">
      <w:start w:val="1"/>
      <w:numFmt w:val="bullet"/>
      <w:lvlText w:val="·"/>
      <w:lvlJc w:val="left"/>
      <w:pPr>
        <w:ind w:left="271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A8C14">
      <w:start w:val="1"/>
      <w:numFmt w:val="bullet"/>
      <w:lvlText w:val="o"/>
      <w:lvlJc w:val="left"/>
      <w:pPr>
        <w:ind w:left="343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BC8204">
      <w:start w:val="1"/>
      <w:numFmt w:val="bullet"/>
      <w:lvlText w:val="▪"/>
      <w:lvlJc w:val="left"/>
      <w:pPr>
        <w:ind w:left="415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82678">
      <w:start w:val="1"/>
      <w:numFmt w:val="bullet"/>
      <w:lvlText w:val="·"/>
      <w:lvlJc w:val="left"/>
      <w:pPr>
        <w:ind w:left="487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9A9A4A">
      <w:start w:val="1"/>
      <w:numFmt w:val="bullet"/>
      <w:lvlText w:val="o"/>
      <w:lvlJc w:val="left"/>
      <w:pPr>
        <w:ind w:left="559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84C882">
      <w:start w:val="1"/>
      <w:numFmt w:val="bullet"/>
      <w:lvlText w:val="▪"/>
      <w:lvlJc w:val="left"/>
      <w:pPr>
        <w:ind w:left="631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37528244">
    <w:abstractNumId w:val="4"/>
  </w:num>
  <w:num w:numId="2" w16cid:durableId="2080051430">
    <w:abstractNumId w:val="4"/>
    <w:lvlOverride w:ilvl="0">
      <w:lvl w:ilvl="0" w:tplc="6B981020">
        <w:start w:val="1"/>
        <w:numFmt w:val="bullet"/>
        <w:lvlText w:val="·"/>
        <w:lvlJc w:val="left"/>
        <w:pPr>
          <w:ind w:left="51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9C679A">
        <w:start w:val="1"/>
        <w:numFmt w:val="bullet"/>
        <w:lvlText w:val="o"/>
        <w:lvlJc w:val="left"/>
        <w:pPr>
          <w:ind w:left="123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D710FF46">
        <w:start w:val="1"/>
        <w:numFmt w:val="bullet"/>
        <w:lvlText w:val="▪"/>
        <w:lvlJc w:val="left"/>
        <w:pPr>
          <w:ind w:left="19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DCE28A0C">
        <w:start w:val="1"/>
        <w:numFmt w:val="bullet"/>
        <w:lvlText w:val="·"/>
        <w:lvlJc w:val="left"/>
        <w:pPr>
          <w:ind w:left="267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69A8C14">
        <w:start w:val="1"/>
        <w:numFmt w:val="bullet"/>
        <w:lvlText w:val="o"/>
        <w:lvlJc w:val="left"/>
        <w:pPr>
          <w:ind w:left="339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4ABC8204">
        <w:start w:val="1"/>
        <w:numFmt w:val="bullet"/>
        <w:lvlText w:val="▪"/>
        <w:lvlJc w:val="left"/>
        <w:pPr>
          <w:ind w:left="411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7C182678">
        <w:start w:val="1"/>
        <w:numFmt w:val="bullet"/>
        <w:lvlText w:val="·"/>
        <w:lvlJc w:val="left"/>
        <w:pPr>
          <w:ind w:left="4835" w:hanging="39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39A9A4A">
        <w:start w:val="1"/>
        <w:numFmt w:val="bullet"/>
        <w:lvlText w:val="o"/>
        <w:lvlJc w:val="left"/>
        <w:pPr>
          <w:ind w:left="555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9E84C882">
        <w:start w:val="1"/>
        <w:numFmt w:val="bullet"/>
        <w:lvlText w:val="▪"/>
        <w:lvlJc w:val="left"/>
        <w:pPr>
          <w:ind w:left="6275" w:hanging="39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 w16cid:durableId="1191265597">
    <w:abstractNumId w:val="3"/>
  </w:num>
  <w:num w:numId="4" w16cid:durableId="501508549">
    <w:abstractNumId w:val="1"/>
  </w:num>
  <w:num w:numId="5" w16cid:durableId="764309194">
    <w:abstractNumId w:val="1"/>
    <w:lvlOverride w:ilvl="0">
      <w:lvl w:ilvl="0" w:tplc="1708D1CC">
        <w:start w:val="1"/>
        <w:numFmt w:val="bullet"/>
        <w:lvlText w:val="-"/>
        <w:lvlJc w:val="left"/>
        <w:pPr>
          <w:tabs>
            <w:tab w:val="num" w:pos="708"/>
          </w:tabs>
          <w:ind w:left="348" w:firstLine="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1C9662">
        <w:start w:val="1"/>
        <w:numFmt w:val="bullet"/>
        <w:lvlText w:val="o"/>
        <w:lvlJc w:val="left"/>
        <w:pPr>
          <w:tabs>
            <w:tab w:val="left" w:pos="708"/>
            <w:tab w:val="num" w:pos="1080"/>
          </w:tabs>
          <w:ind w:left="720" w:firstLine="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485778">
        <w:start w:val="1"/>
        <w:numFmt w:val="bullet"/>
        <w:lvlText w:val="▪"/>
        <w:lvlJc w:val="left"/>
        <w:pPr>
          <w:tabs>
            <w:tab w:val="left" w:pos="708"/>
            <w:tab w:val="num" w:pos="1800"/>
          </w:tabs>
          <w:ind w:left="1440" w:firstLine="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4207B2">
        <w:start w:val="1"/>
        <w:numFmt w:val="bullet"/>
        <w:lvlText w:val="•"/>
        <w:lvlJc w:val="left"/>
        <w:pPr>
          <w:tabs>
            <w:tab w:val="left" w:pos="708"/>
            <w:tab w:val="num" w:pos="2520"/>
          </w:tabs>
          <w:ind w:left="2160" w:firstLine="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629A94">
        <w:start w:val="1"/>
        <w:numFmt w:val="bullet"/>
        <w:lvlText w:val="o"/>
        <w:lvlJc w:val="left"/>
        <w:pPr>
          <w:tabs>
            <w:tab w:val="left" w:pos="708"/>
            <w:tab w:val="num" w:pos="3240"/>
          </w:tabs>
          <w:ind w:left="2880" w:firstLine="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2A684">
        <w:start w:val="1"/>
        <w:numFmt w:val="bullet"/>
        <w:lvlText w:val="▪"/>
        <w:lvlJc w:val="left"/>
        <w:pPr>
          <w:tabs>
            <w:tab w:val="left" w:pos="708"/>
            <w:tab w:val="num" w:pos="3960"/>
          </w:tabs>
          <w:ind w:left="3600" w:firstLine="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0215EC">
        <w:start w:val="1"/>
        <w:numFmt w:val="bullet"/>
        <w:lvlText w:val="•"/>
        <w:lvlJc w:val="left"/>
        <w:pPr>
          <w:tabs>
            <w:tab w:val="left" w:pos="708"/>
            <w:tab w:val="num" w:pos="4680"/>
          </w:tabs>
          <w:ind w:left="4320" w:firstLine="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8E1FA6">
        <w:start w:val="1"/>
        <w:numFmt w:val="bullet"/>
        <w:lvlText w:val="o"/>
        <w:lvlJc w:val="left"/>
        <w:pPr>
          <w:tabs>
            <w:tab w:val="left" w:pos="708"/>
            <w:tab w:val="num" w:pos="5400"/>
          </w:tabs>
          <w:ind w:left="5040" w:firstLine="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8E47C8">
        <w:start w:val="1"/>
        <w:numFmt w:val="bullet"/>
        <w:lvlText w:val="▪"/>
        <w:lvlJc w:val="left"/>
        <w:pPr>
          <w:tabs>
            <w:tab w:val="left" w:pos="708"/>
            <w:tab w:val="num" w:pos="6120"/>
          </w:tabs>
          <w:ind w:left="5760" w:firstLine="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754162492">
    <w:abstractNumId w:val="0"/>
  </w:num>
  <w:num w:numId="7" w16cid:durableId="1865359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E7"/>
    <w:rsid w:val="002A1F0A"/>
    <w:rsid w:val="00505B27"/>
    <w:rsid w:val="0067382E"/>
    <w:rsid w:val="00AE13E7"/>
    <w:rsid w:val="00C33BEC"/>
    <w:rsid w:val="00DC58B1"/>
    <w:rsid w:val="00DE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F956"/>
  <w15:docId w15:val="{3C321DE7-90E4-404E-ABF7-CEAF801B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E13E7"/>
    <w:pPr>
      <w:widowControl w:val="0"/>
      <w:suppressAutoHyphens/>
    </w:pPr>
    <w:rPr>
      <w:rFonts w:ascii="Times New Roman CYR" w:eastAsia="Times New Roman CYR" w:hAnsi="Times New Roman CYR" w:cs="Times New Roman CYR"/>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13E7"/>
    <w:rPr>
      <w:u w:val="single"/>
    </w:rPr>
  </w:style>
  <w:style w:type="table" w:customStyle="1" w:styleId="TableNormal">
    <w:name w:val="Table Normal"/>
    <w:rsid w:val="00AE13E7"/>
    <w:tblPr>
      <w:tblInd w:w="0" w:type="dxa"/>
      <w:tblCellMar>
        <w:top w:w="0" w:type="dxa"/>
        <w:left w:w="0" w:type="dxa"/>
        <w:bottom w:w="0" w:type="dxa"/>
        <w:right w:w="0" w:type="dxa"/>
      </w:tblCellMar>
    </w:tblPr>
  </w:style>
  <w:style w:type="paragraph" w:customStyle="1" w:styleId="a4">
    <w:name w:val="Колонтитули"/>
    <w:rsid w:val="00AE13E7"/>
    <w:pPr>
      <w:tabs>
        <w:tab w:val="right" w:pos="9020"/>
      </w:tabs>
    </w:pPr>
    <w:rPr>
      <w:rFonts w:ascii="Helvetica Neue" w:hAnsi="Helvetica Neue" w:cs="Arial Unicode MS"/>
      <w:color w:val="000000"/>
      <w:sz w:val="24"/>
      <w:szCs w:val="24"/>
      <w:u w:color="000000"/>
    </w:rPr>
  </w:style>
  <w:style w:type="paragraph" w:customStyle="1" w:styleId="1">
    <w:name w:val="Основний текст1"/>
    <w:rsid w:val="00AE13E7"/>
    <w:rPr>
      <w:rFonts w:cs="Arial Unicode MS"/>
      <w:color w:val="000000"/>
      <w:sz w:val="24"/>
      <w:szCs w:val="24"/>
      <w:u w:color="000000"/>
    </w:rPr>
  </w:style>
  <w:style w:type="paragraph" w:customStyle="1" w:styleId="A5">
    <w:name w:val="Основний текст A"/>
    <w:rsid w:val="00AE13E7"/>
    <w:pPr>
      <w:widowControl w:val="0"/>
      <w:suppressAutoHyphens/>
      <w:spacing w:line="300" w:lineRule="auto"/>
      <w:ind w:firstLine="1300"/>
    </w:pPr>
    <w:rPr>
      <w:rFonts w:eastAsia="Times New Roman"/>
      <w:color w:val="000000"/>
      <w:sz w:val="22"/>
      <w:szCs w:val="22"/>
      <w:u w:color="000000"/>
    </w:rPr>
  </w:style>
  <w:style w:type="paragraph" w:styleId="a6">
    <w:name w:val="Normal (Web)"/>
    <w:rsid w:val="00AE13E7"/>
    <w:pPr>
      <w:suppressAutoHyphens/>
      <w:spacing w:before="280" w:after="280"/>
    </w:pPr>
    <w:rPr>
      <w:rFonts w:cs="Arial Unicode MS"/>
      <w:color w:val="000000"/>
      <w:sz w:val="24"/>
      <w:szCs w:val="24"/>
      <w:u w:color="000000"/>
    </w:rPr>
  </w:style>
  <w:style w:type="character" w:customStyle="1" w:styleId="a7">
    <w:name w:val="Немає"/>
    <w:rsid w:val="00AE13E7"/>
  </w:style>
  <w:style w:type="character" w:customStyle="1" w:styleId="Hyperlink0">
    <w:name w:val="Hyperlink.0"/>
    <w:basedOn w:val="a7"/>
    <w:rsid w:val="00AE13E7"/>
    <w:rPr>
      <w:rFonts w:ascii="Times New Roman" w:eastAsia="Times New Roman" w:hAnsi="Times New Roman" w:cs="Times New Roman"/>
      <w:b/>
      <w:bCs/>
      <w:u w:val="single" w:color="FF0000"/>
      <w:shd w:val="clear" w:color="auto" w:fill="FFFFFF"/>
      <w:lang w:val="ru-RU"/>
    </w:rPr>
  </w:style>
  <w:style w:type="paragraph" w:customStyle="1" w:styleId="rvps2">
    <w:name w:val="rvps2"/>
    <w:rsid w:val="00AE13E7"/>
    <w:pPr>
      <w:suppressAutoHyphens/>
      <w:spacing w:before="280" w:after="280"/>
    </w:pPr>
    <w:rPr>
      <w:rFonts w:cs="Arial Unicode MS"/>
      <w:color w:val="000000"/>
      <w:sz w:val="24"/>
      <w:szCs w:val="24"/>
      <w:u w:color="000000"/>
    </w:rPr>
  </w:style>
  <w:style w:type="character" w:customStyle="1" w:styleId="Hyperlink1">
    <w:name w:val="Hyperlink.1"/>
    <w:basedOn w:val="a7"/>
    <w:rsid w:val="00AE13E7"/>
    <w:rPr>
      <w:u w:val="single"/>
      <w:shd w:val="clear" w:color="auto" w:fill="FFFFFF"/>
      <w:lang w:val="ru-RU"/>
    </w:rPr>
  </w:style>
  <w:style w:type="paragraph" w:customStyle="1" w:styleId="10">
    <w:name w:val="Обычный1"/>
    <w:rsid w:val="00AE13E7"/>
    <w:pPr>
      <w:widowControl w:val="0"/>
      <w:suppressAutoHyphens/>
      <w:spacing w:line="276" w:lineRule="auto"/>
    </w:pPr>
    <w:rPr>
      <w:rFonts w:ascii="Arial" w:hAnsi="Arial" w:cs="Arial Unicode MS"/>
      <w:color w:val="000000"/>
      <w:sz w:val="22"/>
      <w:szCs w:val="22"/>
      <w:u w:color="000000"/>
    </w:rPr>
  </w:style>
  <w:style w:type="paragraph" w:styleId="a8">
    <w:name w:val="endnote text"/>
    <w:rsid w:val="00AE13E7"/>
    <w:pPr>
      <w:widowControl w:val="0"/>
      <w:suppressAutoHyphens/>
      <w:spacing w:before="140"/>
      <w:ind w:firstLine="680"/>
      <w:jc w:val="both"/>
    </w:pPr>
    <w:rPr>
      <w:rFonts w:cs="Arial Unicode MS"/>
      <w:color w:val="000000"/>
      <w:u w:color="000000"/>
    </w:rPr>
  </w:style>
  <w:style w:type="paragraph" w:styleId="a9">
    <w:name w:val="Body Text"/>
    <w:rsid w:val="00AE13E7"/>
    <w:pPr>
      <w:widowControl w:val="0"/>
      <w:suppressAutoHyphens/>
      <w:spacing w:after="120"/>
    </w:pPr>
    <w:rPr>
      <w:rFonts w:ascii="Times New Roman CYR" w:eastAsia="Times New Roman CYR" w:hAnsi="Times New Roman CYR" w:cs="Times New Roman CYR"/>
      <w:color w:val="000000"/>
      <w:sz w:val="24"/>
      <w:szCs w:val="24"/>
      <w:u w:color="000000"/>
    </w:rPr>
  </w:style>
  <w:style w:type="paragraph" w:customStyle="1" w:styleId="21">
    <w:name w:val="Маркированный список 21"/>
    <w:rsid w:val="00AE13E7"/>
    <w:pPr>
      <w:suppressAutoHyphens/>
      <w:ind w:left="566" w:hanging="283"/>
    </w:pPr>
    <w:rPr>
      <w:rFonts w:cs="Arial Unicode MS"/>
      <w:color w:val="000000"/>
      <w:u w:color="000000"/>
    </w:rPr>
  </w:style>
  <w:style w:type="paragraph" w:customStyle="1" w:styleId="22">
    <w:name w:val="Маркированный список 22"/>
    <w:rsid w:val="00AE13E7"/>
    <w:pPr>
      <w:suppressAutoHyphens/>
      <w:ind w:left="566" w:hanging="283"/>
    </w:pPr>
    <w:rPr>
      <w:rFonts w:cs="Arial Unicode MS"/>
      <w:color w:val="000000"/>
      <w:u w:color="000000"/>
    </w:rPr>
  </w:style>
  <w:style w:type="paragraph" w:customStyle="1" w:styleId="210">
    <w:name w:val="Основной текст с отступом 21"/>
    <w:rsid w:val="00AE13E7"/>
    <w:pPr>
      <w:suppressAutoHyphens/>
      <w:spacing w:after="120" w:line="480" w:lineRule="auto"/>
      <w:ind w:left="283"/>
    </w:pPr>
    <w:rPr>
      <w:rFonts w:ascii="Calibri" w:hAnsi="Calibri" w:cs="Arial Unicode MS"/>
      <w:color w:val="000000"/>
      <w:sz w:val="22"/>
      <w:szCs w:val="22"/>
      <w:u w:color="000000"/>
    </w:rPr>
  </w:style>
  <w:style w:type="paragraph" w:customStyle="1" w:styleId="23">
    <w:name w:val="Основной текст с отступом 23"/>
    <w:rsid w:val="00AE13E7"/>
    <w:pPr>
      <w:spacing w:after="120" w:line="480" w:lineRule="auto"/>
      <w:ind w:left="283"/>
    </w:pPr>
    <w:rPr>
      <w:rFonts w:ascii="Calibri" w:hAnsi="Calibri" w:cs="Arial Unicode MS"/>
      <w:color w:val="000000"/>
      <w:sz w:val="22"/>
      <w:szCs w:val="22"/>
      <w:u w:color="000000"/>
    </w:rPr>
  </w:style>
  <w:style w:type="character" w:customStyle="1" w:styleId="Hyperlink2">
    <w:name w:val="Hyperlink.2"/>
    <w:basedOn w:val="a7"/>
    <w:rsid w:val="00AE13E7"/>
    <w:rPr>
      <w:rFonts w:ascii="Times New Roman" w:eastAsia="Times New Roman" w:hAnsi="Times New Roman" w:cs="Times New Roman"/>
      <w:u w:val="single"/>
      <w:shd w:val="clear" w:color="auto" w:fill="FFFFFF"/>
      <w:lang w:val="ru-RU"/>
    </w:rPr>
  </w:style>
  <w:style w:type="character" w:customStyle="1" w:styleId="Hyperlink3">
    <w:name w:val="Hyperlink.3"/>
    <w:basedOn w:val="a7"/>
    <w:rsid w:val="00AE13E7"/>
    <w:rPr>
      <w:rFonts w:ascii="Times New Roman" w:eastAsia="Times New Roman" w:hAnsi="Times New Roman" w:cs="Times New Roman"/>
      <w:u w:val="single"/>
      <w:lang w:val="ru-RU"/>
    </w:rPr>
  </w:style>
  <w:style w:type="character" w:customStyle="1" w:styleId="Hyperlink4">
    <w:name w:val="Hyperlink.4"/>
    <w:basedOn w:val="a7"/>
    <w:rsid w:val="00AE13E7"/>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paragraph" w:customStyle="1" w:styleId="-14">
    <w:name w:val="Цветной список - Акцент 14"/>
    <w:rsid w:val="00AE13E7"/>
    <w:pPr>
      <w:ind w:left="720"/>
    </w:pPr>
    <w:rPr>
      <w:rFonts w:cs="Arial Unicode MS"/>
      <w:color w:val="000000"/>
      <w:sz w:val="24"/>
      <w:szCs w:val="24"/>
      <w:u w:color="000000"/>
    </w:rPr>
  </w:style>
  <w:style w:type="paragraph" w:customStyle="1" w:styleId="-12">
    <w:name w:val="Цветной список - Акцент 12"/>
    <w:rsid w:val="00AE13E7"/>
    <w:pPr>
      <w:ind w:left="720"/>
    </w:pPr>
    <w:rPr>
      <w:rFonts w:cs="Arial Unicode MS"/>
      <w:color w:val="000000"/>
      <w:sz w:val="24"/>
      <w:szCs w:val="24"/>
      <w:u w:color="000000"/>
    </w:rPr>
  </w:style>
  <w:style w:type="character" w:customStyle="1" w:styleId="Hyperlink5">
    <w:name w:val="Hyperlink.5"/>
    <w:basedOn w:val="a7"/>
    <w:rsid w:val="00AE13E7"/>
    <w:rPr>
      <w:rFonts w:ascii="Times New Roman" w:eastAsia="Times New Roman" w:hAnsi="Times New Roman" w:cs="Times New Roman"/>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23n1261" TargetMode="External"/><Relationship Id="rId13" Type="http://schemas.openxmlformats.org/officeDocument/2006/relationships/hyperlink" Target="https://zakon.rada.gov.ua/laws/show/922-19%23n17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osvita@ukr.net"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382-2023-%25D0%25B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11576</Words>
  <Characters>65987</Characters>
  <Application>Microsoft Office Word</Application>
  <DocSecurity>0</DocSecurity>
  <Lines>549</Lines>
  <Paragraphs>154</Paragraphs>
  <ScaleCrop>false</ScaleCrop>
  <Company/>
  <LinksUpToDate>false</LinksUpToDate>
  <CharactersWithSpaces>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3</cp:revision>
  <dcterms:created xsi:type="dcterms:W3CDTF">2024-03-20T11:41:00Z</dcterms:created>
  <dcterms:modified xsi:type="dcterms:W3CDTF">2024-03-20T11:41:00Z</dcterms:modified>
</cp:coreProperties>
</file>