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566" w:rsidRDefault="004D2566" w:rsidP="004D2566">
      <w:pPr>
        <w:spacing w:after="0" w:line="240" w:lineRule="auto"/>
        <w:rPr>
          <w:rFonts w:ascii="Times New Roman" w:eastAsia="Times New Roman" w:hAnsi="Times New Roman" w:cs="Times New Roman"/>
          <w:b/>
          <w:sz w:val="28"/>
          <w:szCs w:val="28"/>
          <w:lang w:eastAsia="uk-UA"/>
        </w:rPr>
      </w:pPr>
    </w:p>
    <w:p w:rsidR="004D2566" w:rsidRDefault="004D2566" w:rsidP="004D2566">
      <w:pPr>
        <w:spacing w:after="0" w:line="240" w:lineRule="auto"/>
        <w:jc w:val="center"/>
        <w:rPr>
          <w:rFonts w:ascii="Times New Roman" w:eastAsia="Times New Roman" w:hAnsi="Times New Roman" w:cs="Times New Roman"/>
          <w:sz w:val="28"/>
          <w:szCs w:val="28"/>
          <w:lang w:eastAsia="uk-UA"/>
        </w:rPr>
      </w:pPr>
      <w:r w:rsidRPr="00834487">
        <w:rPr>
          <w:rFonts w:ascii="Times New Roman" w:eastAsia="Times New Roman" w:hAnsi="Times New Roman" w:cs="Times New Roman"/>
          <w:sz w:val="28"/>
          <w:szCs w:val="28"/>
          <w:lang w:eastAsia="uk-UA"/>
        </w:rPr>
        <w:t>Перелік змін до тендерної документації за предметом закупівлі «</w:t>
      </w:r>
      <w:r w:rsidR="00C11C47" w:rsidRPr="00C11C47">
        <w:rPr>
          <w:rFonts w:ascii="Times New Roman" w:eastAsia="Times New Roman" w:hAnsi="Times New Roman" w:cs="Times New Roman"/>
          <w:sz w:val="28"/>
          <w:szCs w:val="28"/>
          <w:lang w:eastAsia="uk-UA"/>
        </w:rPr>
        <w:t xml:space="preserve">Поточний ремонт </w:t>
      </w:r>
      <w:proofErr w:type="spellStart"/>
      <w:r w:rsidR="00C11C47" w:rsidRPr="00C11C47">
        <w:rPr>
          <w:rFonts w:ascii="Times New Roman" w:eastAsia="Times New Roman" w:hAnsi="Times New Roman" w:cs="Times New Roman"/>
          <w:sz w:val="28"/>
          <w:szCs w:val="28"/>
          <w:lang w:eastAsia="uk-UA"/>
        </w:rPr>
        <w:t>вул.Шкільна</w:t>
      </w:r>
      <w:proofErr w:type="spellEnd"/>
      <w:r w:rsidR="00C11C47" w:rsidRPr="00C11C47">
        <w:rPr>
          <w:rFonts w:ascii="Times New Roman" w:eastAsia="Times New Roman" w:hAnsi="Times New Roman" w:cs="Times New Roman"/>
          <w:sz w:val="28"/>
          <w:szCs w:val="28"/>
          <w:lang w:eastAsia="uk-UA"/>
        </w:rPr>
        <w:t xml:space="preserve"> в </w:t>
      </w:r>
      <w:proofErr w:type="spellStart"/>
      <w:r w:rsidR="00C11C47" w:rsidRPr="00C11C47">
        <w:rPr>
          <w:rFonts w:ascii="Times New Roman" w:eastAsia="Times New Roman" w:hAnsi="Times New Roman" w:cs="Times New Roman"/>
          <w:sz w:val="28"/>
          <w:szCs w:val="28"/>
          <w:lang w:eastAsia="uk-UA"/>
        </w:rPr>
        <w:t>с.Суховоля</w:t>
      </w:r>
      <w:proofErr w:type="spellEnd"/>
      <w:r w:rsidR="00C11C47" w:rsidRPr="00C11C47">
        <w:rPr>
          <w:rFonts w:ascii="Times New Roman" w:eastAsia="Times New Roman" w:hAnsi="Times New Roman" w:cs="Times New Roman"/>
          <w:sz w:val="28"/>
          <w:szCs w:val="28"/>
          <w:lang w:eastAsia="uk-UA"/>
        </w:rPr>
        <w:t xml:space="preserve"> Львівського району Львівської області</w:t>
      </w:r>
      <w:r w:rsidRPr="00834487">
        <w:rPr>
          <w:rFonts w:ascii="Times New Roman" w:eastAsia="Times New Roman" w:hAnsi="Times New Roman" w:cs="Times New Roman"/>
          <w:sz w:val="28"/>
          <w:szCs w:val="28"/>
          <w:lang w:eastAsia="uk-UA"/>
        </w:rPr>
        <w:t>»</w:t>
      </w:r>
    </w:p>
    <w:p w:rsidR="004D2566" w:rsidRDefault="004D2566" w:rsidP="004D2566">
      <w:pPr>
        <w:spacing w:after="0" w:line="240" w:lineRule="auto"/>
        <w:jc w:val="center"/>
        <w:rPr>
          <w:rFonts w:ascii="Times New Roman" w:eastAsia="Times New Roman" w:hAnsi="Times New Roman" w:cs="Times New Roman"/>
          <w:sz w:val="28"/>
          <w:szCs w:val="28"/>
          <w:lang w:eastAsia="uk-UA"/>
        </w:rPr>
      </w:pPr>
    </w:p>
    <w:p w:rsidR="00DA1339" w:rsidRDefault="004D2566" w:rsidP="004D2566">
      <w:pPr>
        <w:spacing w:after="0" w:line="240" w:lineRule="auto"/>
        <w:jc w:val="both"/>
        <w:rPr>
          <w:rFonts w:ascii="Times New Roman" w:eastAsia="Times New Roman" w:hAnsi="Times New Roman" w:cs="Times New Roman"/>
          <w:bCs/>
          <w:color w:val="000000"/>
          <w:sz w:val="28"/>
          <w:szCs w:val="28"/>
          <w:lang w:eastAsia="uk-UA"/>
        </w:rPr>
      </w:pPr>
      <w:proofErr w:type="spellStart"/>
      <w:r w:rsidRPr="0075457C">
        <w:rPr>
          <w:rFonts w:ascii="Times New Roman" w:eastAsia="Times New Roman" w:hAnsi="Times New Roman" w:cs="Times New Roman"/>
          <w:bCs/>
          <w:color w:val="000000"/>
          <w:sz w:val="28"/>
          <w:szCs w:val="28"/>
          <w:lang w:eastAsia="uk-UA"/>
        </w:rPr>
        <w:t>Внести</w:t>
      </w:r>
      <w:proofErr w:type="spellEnd"/>
      <w:r w:rsidRPr="0075457C">
        <w:rPr>
          <w:rFonts w:ascii="Times New Roman" w:eastAsia="Times New Roman" w:hAnsi="Times New Roman" w:cs="Times New Roman"/>
          <w:bCs/>
          <w:color w:val="000000"/>
          <w:sz w:val="28"/>
          <w:szCs w:val="28"/>
          <w:lang w:eastAsia="uk-UA"/>
        </w:rPr>
        <w:t xml:space="preserve"> зміни</w:t>
      </w:r>
      <w:r w:rsidR="00DA1339">
        <w:rPr>
          <w:rFonts w:ascii="Times New Roman" w:eastAsia="Times New Roman" w:hAnsi="Times New Roman" w:cs="Times New Roman"/>
          <w:bCs/>
          <w:color w:val="000000"/>
          <w:sz w:val="28"/>
          <w:szCs w:val="28"/>
          <w:lang w:eastAsia="uk-UA"/>
        </w:rPr>
        <w:t>:</w:t>
      </w:r>
    </w:p>
    <w:p w:rsidR="004D2566" w:rsidRPr="00DA1339" w:rsidRDefault="004D2566" w:rsidP="00FB43E8">
      <w:pPr>
        <w:pStyle w:val="a3"/>
        <w:numPr>
          <w:ilvl w:val="0"/>
          <w:numId w:val="1"/>
        </w:numPr>
        <w:spacing w:after="0" w:line="240" w:lineRule="auto"/>
        <w:jc w:val="both"/>
        <w:rPr>
          <w:rFonts w:ascii="Times New Roman" w:eastAsia="Times New Roman" w:hAnsi="Times New Roman" w:cs="Times New Roman"/>
          <w:bCs/>
          <w:color w:val="000000"/>
          <w:sz w:val="28"/>
          <w:szCs w:val="28"/>
          <w:lang w:eastAsia="uk-UA"/>
        </w:rPr>
      </w:pPr>
      <w:r w:rsidRPr="00DA1339">
        <w:rPr>
          <w:rFonts w:ascii="Times New Roman" w:eastAsia="Times New Roman" w:hAnsi="Times New Roman" w:cs="Times New Roman"/>
          <w:bCs/>
          <w:color w:val="000000"/>
          <w:sz w:val="28"/>
          <w:szCs w:val="28"/>
          <w:lang w:eastAsia="uk-UA"/>
        </w:rPr>
        <w:t xml:space="preserve">до </w:t>
      </w:r>
      <w:r w:rsidR="00DA1339" w:rsidRPr="00DA1339">
        <w:rPr>
          <w:rFonts w:ascii="Times New Roman" w:eastAsia="Times New Roman" w:hAnsi="Times New Roman" w:cs="Times New Roman"/>
          <w:bCs/>
          <w:color w:val="000000"/>
          <w:sz w:val="28"/>
          <w:szCs w:val="28"/>
          <w:lang w:eastAsia="uk-UA"/>
        </w:rPr>
        <w:t xml:space="preserve">абзацу першого </w:t>
      </w:r>
      <w:r w:rsidRPr="00DA1339">
        <w:rPr>
          <w:rFonts w:ascii="Times New Roman" w:eastAsia="Times New Roman" w:hAnsi="Times New Roman" w:cs="Times New Roman"/>
          <w:bCs/>
          <w:color w:val="000000"/>
          <w:sz w:val="28"/>
          <w:szCs w:val="28"/>
          <w:lang w:eastAsia="uk-UA"/>
        </w:rPr>
        <w:t>пункту 3.9.2. тендерної документації та викласти його в такій редакції:</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w:t>
      </w:r>
      <w:r w:rsidRPr="0075457C">
        <w:rPr>
          <w:rFonts w:ascii="Times New Roman" w:eastAsia="Times New Roman" w:hAnsi="Times New Roman" w:cs="Times New Roman"/>
          <w:bCs/>
          <w:color w:val="000000"/>
          <w:sz w:val="28"/>
          <w:szCs w:val="28"/>
          <w:lang w:eastAsia="uk-UA"/>
        </w:rPr>
        <w:t xml:space="preserve">Роботи та матеріальні ресурси, що використовуються для їх виконання, повинні відповідати вимогам Наказу </w:t>
      </w:r>
      <w:proofErr w:type="spellStart"/>
      <w:r w:rsidRPr="0075457C">
        <w:rPr>
          <w:rFonts w:ascii="Times New Roman" w:eastAsia="Times New Roman" w:hAnsi="Times New Roman" w:cs="Times New Roman"/>
          <w:bCs/>
          <w:color w:val="000000"/>
          <w:sz w:val="28"/>
          <w:szCs w:val="28"/>
          <w:lang w:eastAsia="uk-UA"/>
        </w:rPr>
        <w:t>Мінрегіону</w:t>
      </w:r>
      <w:proofErr w:type="spellEnd"/>
      <w:r w:rsidRPr="0075457C">
        <w:rPr>
          <w:rFonts w:ascii="Times New Roman" w:eastAsia="Times New Roman" w:hAnsi="Times New Roman" w:cs="Times New Roman"/>
          <w:bCs/>
          <w:color w:val="000000"/>
          <w:sz w:val="28"/>
          <w:szCs w:val="28"/>
          <w:lang w:eastAsia="uk-UA"/>
        </w:rPr>
        <w:t xml:space="preserve"> «Про затвердження кошторисних норм України у будівництві» від 01.11.2021 р. № 281, інших нормативно-правових актів і нормативних документів у галузі будівництва, проектній документації та умовам  Договору. Учасники повинні підтвердити спроможність виконати роботи з використанням якісних матеріалів – </w:t>
      </w:r>
      <w:r w:rsidRPr="00DA1339">
        <w:rPr>
          <w:rFonts w:ascii="Times New Roman" w:eastAsia="Times New Roman" w:hAnsi="Times New Roman" w:cs="Times New Roman"/>
          <w:bCs/>
          <w:color w:val="000000"/>
          <w:sz w:val="28"/>
          <w:szCs w:val="28"/>
          <w:u w:val="single"/>
          <w:lang w:eastAsia="uk-UA"/>
        </w:rPr>
        <w:t>сумішей асфальтобетонних гарячих і теплих</w:t>
      </w:r>
      <w:r w:rsidRPr="0075457C">
        <w:rPr>
          <w:rFonts w:ascii="Times New Roman" w:eastAsia="Times New Roman" w:hAnsi="Times New Roman" w:cs="Times New Roman"/>
          <w:bCs/>
          <w:color w:val="000000"/>
          <w:sz w:val="28"/>
          <w:szCs w:val="28"/>
          <w:lang w:eastAsia="uk-UA"/>
        </w:rPr>
        <w:t>, бетонних готових важких, бітумів нафтових дорожніх, каменів бортових (надати копії сертифікатів відповідності).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учасник подає лист-</w:t>
      </w:r>
      <w:proofErr w:type="spellStart"/>
      <w:r w:rsidRPr="0075457C">
        <w:rPr>
          <w:rFonts w:ascii="Times New Roman" w:eastAsia="Times New Roman" w:hAnsi="Times New Roman" w:cs="Times New Roman"/>
          <w:bCs/>
          <w:color w:val="000000"/>
          <w:sz w:val="28"/>
          <w:szCs w:val="28"/>
          <w:lang w:eastAsia="uk-UA"/>
        </w:rPr>
        <w:t>обгрунтування</w:t>
      </w:r>
      <w:proofErr w:type="spellEnd"/>
      <w:r w:rsidRPr="0075457C">
        <w:rPr>
          <w:rFonts w:ascii="Times New Roman" w:eastAsia="Times New Roman" w:hAnsi="Times New Roman" w:cs="Times New Roman"/>
          <w:bCs/>
          <w:color w:val="000000"/>
          <w:sz w:val="28"/>
          <w:szCs w:val="28"/>
          <w:lang w:eastAsia="uk-UA"/>
        </w:rPr>
        <w:t xml:space="preserve"> таких причин, а також повинен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Замовник залишає за собою право залучити відповідних спеціалістів для перевірки та визначення технічного паспорту на предмет його відповідності.</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 xml:space="preserve">    Спроможність учасника поставити матеріали в обсягах та строки вказані у тендерній документації та тендерній пропозиції учасника підтверджується гарантійним листом від товаровиробника чи представника товаровиробника   (в </w:t>
      </w:r>
      <w:proofErr w:type="spellStart"/>
      <w:r w:rsidRPr="0075457C">
        <w:rPr>
          <w:rFonts w:ascii="Times New Roman" w:eastAsia="Times New Roman" w:hAnsi="Times New Roman" w:cs="Times New Roman"/>
          <w:bCs/>
          <w:color w:val="000000"/>
          <w:sz w:val="28"/>
          <w:szCs w:val="28"/>
          <w:lang w:eastAsia="uk-UA"/>
        </w:rPr>
        <w:t>т.ч.:у</w:t>
      </w:r>
      <w:proofErr w:type="spellEnd"/>
      <w:r w:rsidRPr="0075457C">
        <w:rPr>
          <w:rFonts w:ascii="Times New Roman" w:eastAsia="Times New Roman" w:hAnsi="Times New Roman" w:cs="Times New Roman"/>
          <w:bCs/>
          <w:color w:val="000000"/>
          <w:sz w:val="28"/>
          <w:szCs w:val="28"/>
          <w:lang w:eastAsia="uk-UA"/>
        </w:rPr>
        <w:t xml:space="preserve"> разі, якщо товар не виробляється на території України) із зазначенням відомостей щодо можливості виготовлення (поставки) матеріалів для виконання даного проекту із зазначенням Замовника та номеру оголошення про проведення торгів, що розміщене на веб-порталі </w:t>
      </w:r>
      <w:proofErr w:type="spellStart"/>
      <w:r w:rsidRPr="0075457C">
        <w:rPr>
          <w:rFonts w:ascii="Times New Roman" w:eastAsia="Times New Roman" w:hAnsi="Times New Roman" w:cs="Times New Roman"/>
          <w:bCs/>
          <w:color w:val="000000"/>
          <w:sz w:val="28"/>
          <w:szCs w:val="28"/>
          <w:lang w:eastAsia="uk-UA"/>
        </w:rPr>
        <w:t>Prozorro</w:t>
      </w:r>
      <w:proofErr w:type="spellEnd"/>
      <w:r w:rsidRPr="0075457C">
        <w:rPr>
          <w:rFonts w:ascii="Times New Roman" w:eastAsia="Times New Roman" w:hAnsi="Times New Roman" w:cs="Times New Roman"/>
          <w:bCs/>
          <w:color w:val="000000"/>
          <w:sz w:val="28"/>
          <w:szCs w:val="28"/>
          <w:lang w:eastAsia="uk-UA"/>
        </w:rPr>
        <w:t>.</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Витрати на відвідування будівельного майданчику несе учасник із власних коштів і вони не можуть бути предметом оскарження.</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Гарантійний строк експлуатації Об’єкта будівництва становить не менше 5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w:t>
      </w:r>
    </w:p>
    <w:p w:rsidR="004D2566" w:rsidRPr="0075457C"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Підрядник подає окремий гарантійний лист про те, що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rsidR="004D2566" w:rsidRDefault="004D2566" w:rsidP="004D2566">
      <w:pPr>
        <w:spacing w:after="0" w:line="240" w:lineRule="auto"/>
        <w:jc w:val="both"/>
        <w:rPr>
          <w:rFonts w:ascii="Times New Roman" w:eastAsia="Times New Roman" w:hAnsi="Times New Roman" w:cs="Times New Roman"/>
          <w:bCs/>
          <w:color w:val="000000"/>
          <w:sz w:val="28"/>
          <w:szCs w:val="28"/>
          <w:lang w:eastAsia="uk-UA"/>
        </w:rPr>
      </w:pPr>
      <w:r w:rsidRPr="0075457C">
        <w:rPr>
          <w:rFonts w:ascii="Times New Roman" w:eastAsia="Times New Roman" w:hAnsi="Times New Roman" w:cs="Times New Roman"/>
          <w:bCs/>
          <w:color w:val="000000"/>
          <w:sz w:val="28"/>
          <w:szCs w:val="28"/>
          <w:lang w:eastAsia="uk-UA"/>
        </w:rPr>
        <w:t>Гарантійний строк продовжується на час, протягом якого Об’єкт не міг експлуатуватися внаслідок недоліків, які виникли з вини підрядника.</w:t>
      </w:r>
      <w:r>
        <w:rPr>
          <w:rFonts w:ascii="Times New Roman" w:eastAsia="Times New Roman" w:hAnsi="Times New Roman" w:cs="Times New Roman"/>
          <w:bCs/>
          <w:color w:val="000000"/>
          <w:sz w:val="28"/>
          <w:szCs w:val="28"/>
          <w:lang w:eastAsia="uk-UA"/>
        </w:rPr>
        <w:t>»</w:t>
      </w:r>
      <w:r w:rsidR="00BC13E3">
        <w:rPr>
          <w:rFonts w:ascii="Times New Roman" w:eastAsia="Times New Roman" w:hAnsi="Times New Roman" w:cs="Times New Roman"/>
          <w:bCs/>
          <w:color w:val="000000"/>
          <w:sz w:val="28"/>
          <w:szCs w:val="28"/>
          <w:lang w:eastAsia="uk-UA"/>
        </w:rPr>
        <w:t>;</w:t>
      </w:r>
    </w:p>
    <w:p w:rsidR="00DA1339" w:rsidRDefault="00DA1339" w:rsidP="00DA1339">
      <w:pPr>
        <w:pStyle w:val="a3"/>
        <w:numPr>
          <w:ilvl w:val="0"/>
          <w:numId w:val="1"/>
        </w:numPr>
        <w:spacing w:after="0" w:line="240" w:lineRule="auto"/>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до пункту 4.1.3.тендерної документації – кінцевий строк подання тендерних пропозицій – 20.08.2023</w:t>
      </w:r>
      <w:r w:rsidR="001603DC">
        <w:rPr>
          <w:rFonts w:ascii="Times New Roman" w:eastAsia="Times New Roman" w:hAnsi="Times New Roman" w:cs="Times New Roman"/>
          <w:bCs/>
          <w:color w:val="000000"/>
          <w:sz w:val="28"/>
          <w:szCs w:val="28"/>
          <w:lang w:eastAsia="uk-UA"/>
        </w:rPr>
        <w:t>.</w:t>
      </w:r>
      <w:bookmarkStart w:id="0" w:name="_GoBack"/>
      <w:bookmarkEnd w:id="0"/>
    </w:p>
    <w:p w:rsidR="00B13579" w:rsidRDefault="00B13579"/>
    <w:sectPr w:rsidR="00B13579" w:rsidSect="0020016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51D00"/>
    <w:multiLevelType w:val="hybridMultilevel"/>
    <w:tmpl w:val="F10CF712"/>
    <w:lvl w:ilvl="0" w:tplc="155E33D6">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66"/>
    <w:rsid w:val="001603DC"/>
    <w:rsid w:val="004D2566"/>
    <w:rsid w:val="00B13579"/>
    <w:rsid w:val="00BC13E3"/>
    <w:rsid w:val="00C11C47"/>
    <w:rsid w:val="00DA13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E31D"/>
  <w15:chartTrackingRefBased/>
  <w15:docId w15:val="{B5D55555-1DE2-4C1E-B00A-C0E3F372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1869</Words>
  <Characters>1066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2023-08-15T14:36:00Z</dcterms:created>
  <dcterms:modified xsi:type="dcterms:W3CDTF">2023-08-15T15:01:00Z</dcterms:modified>
</cp:coreProperties>
</file>