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05" w:rsidRPr="00146BC2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AC0305" w:rsidRPr="00146BC2" w:rsidRDefault="00AC0305" w:rsidP="00C40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46BC2">
        <w:rPr>
          <w:rFonts w:ascii="Times New Roman" w:hAnsi="Times New Roman" w:cs="Times New Roman"/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AC0305" w:rsidRPr="00146BC2" w:rsidRDefault="00AC0305" w:rsidP="00803BB7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146BC2">
        <w:rPr>
          <w:b/>
          <w:sz w:val="22"/>
          <w:szCs w:val="22"/>
          <w:lang w:val="uk-UA"/>
        </w:rPr>
        <w:t xml:space="preserve">по закупівлі за предметом </w:t>
      </w:r>
      <w:r w:rsidR="00803BB7" w:rsidRPr="00803BB7">
        <w:rPr>
          <w:b/>
          <w:sz w:val="22"/>
          <w:szCs w:val="22"/>
          <w:lang w:val="uk-UA"/>
        </w:rPr>
        <w:t>ДК 021:2015: 15330000-0 Оброблені фрукти та овочі (капуста квашена, томатна паста)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1.</w:t>
      </w:r>
      <w:r w:rsidRPr="00B772A6">
        <w:rPr>
          <w:sz w:val="22"/>
          <w:lang w:val="uk-UA"/>
        </w:rPr>
        <w:tab/>
      </w:r>
      <w:proofErr w:type="spellStart"/>
      <w:r w:rsidRPr="00B772A6">
        <w:rPr>
          <w:sz w:val="22"/>
          <w:lang w:val="uk-UA"/>
        </w:rPr>
        <w:t>Внесено</w:t>
      </w:r>
      <w:proofErr w:type="spellEnd"/>
      <w:r w:rsidRPr="00B772A6">
        <w:rPr>
          <w:sz w:val="22"/>
          <w:lang w:val="uk-UA"/>
        </w:rPr>
        <w:t xml:space="preserve"> зміни до п. 3 розділу 5 тендерної документації та викладено </w:t>
      </w:r>
      <w:r w:rsidR="00D45A4D">
        <w:rPr>
          <w:sz w:val="22"/>
          <w:lang w:val="uk-UA"/>
        </w:rPr>
        <w:t>в новій редакції: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 xml:space="preserve">« </w:t>
      </w:r>
      <w:r w:rsidRPr="00D45A4D">
        <w:rPr>
          <w:rFonts w:ascii="Times New Roman" w:hAnsi="Times New Roman" w:cs="Times New Roman"/>
          <w:sz w:val="22"/>
          <w:lang w:val="uk-UA"/>
        </w:rPr>
        <w:t xml:space="preserve">Замовник відхиляє тендерну пропозицію із зазначенням аргументації в електронній системі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 у разі, коли: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 xml:space="preserve"> </w:t>
      </w:r>
      <w:r w:rsidRPr="00D45A4D">
        <w:rPr>
          <w:rFonts w:ascii="Times New Roman" w:hAnsi="Times New Roman" w:cs="Times New Roman"/>
          <w:sz w:val="22"/>
          <w:lang w:val="uk-UA"/>
        </w:rPr>
        <w:t>1) учасник процедури закупівлі: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пункту 39 Особливостей;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не надав забезпечення тендерної пропозиції, якщо таке забезпечення вимагалося замовником;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невідповідностей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, протягом 24 годин з моменту розміщення замовником в електронній системі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 повідомлення з вимогою про усунення таких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невідповідностей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>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не надав обґрунтування аномально низької ціни тендерної пропозиції протягом строку, визначеного абзацом п’ятим пункту 38 Особливостей;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визначив конфіденційною інформацію, що не може бути визначена як конфіденційна відповідно до вимог абзацу другого пункту 36 Особливостей;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 xml:space="preserve">є громадянином Російської Федерації/Республіки Білорусь (крім тих, що проживають на території України на законних підставах);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бенефіціарним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2) тендерна пропозиція: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не відповідає умовам технічної специфікації та іншим вимогам щодо предмета закупівлі тендерної документації, крім невідповідності у інформації та/або документах, що може бути усунена учасником процедури закупівлі відповідно до пункту 40 особливостей;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викладена іншою мовою (мовами), ніж мова (мови), що передбачена тендерною документацією;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є такою, строк дії якої закінчився;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не відповідає вимогам, установленим у тендерній документації відповідно до абзацу першого частини третьої статті 22 Закону;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3) переможець процедури закупівлі: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відмовився від підписання договору про закупівлю відповідно до вимог тендерної документації або укладення договору про закупівлю;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не надав у спосіб, зазначений в тендерній документації, документи, що підтверджують відсутність підстав, визначених пунктом 44 особливостей;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не надав копію ліцензії або документа дозвільного характеру (у разі їх наявності) відповідно до частини другої статті 41 Закону;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не надав забезпечення виконання договору про закупівлю, якщо таке забезпечення вимагалося замовником;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надав недостовірну інформацію, що є суттєвою для визначення результатів процедури закупівлі, яку замовником виявлено згідно з абзацом другим пункту 39 Особливостей.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 xml:space="preserve">Замовник може відхилити тендерну пропозицію із зазначенням аргументації в електронній системі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 у разі, коли: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lastRenderedPageBreak/>
        <w:t>1)</w:t>
      </w:r>
      <w:r w:rsidRPr="00D45A4D">
        <w:rPr>
          <w:rFonts w:ascii="Times New Roman" w:hAnsi="Times New Roman" w:cs="Times New Roman"/>
          <w:sz w:val="22"/>
          <w:lang w:val="uk-UA"/>
        </w:rPr>
        <w:tab/>
        <w:t>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 xml:space="preserve">Інформація про відхилення тендерної пропозиції, у тому числі підстави такого відхилення (з посиланням на відповідні положення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>.</w:t>
      </w:r>
    </w:p>
    <w:p w:rsidR="00D45A4D" w:rsidRPr="00D45A4D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 xml:space="preserve"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 через електронну систему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, але до моменту оприлюднення договору про закупівлю в електронній системі 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закупівель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 xml:space="preserve"> відповідно до статті 10 Закону.</w:t>
      </w:r>
    </w:p>
    <w:p w:rsidR="009C3B00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r w:rsidRPr="00D45A4D">
        <w:rPr>
          <w:rFonts w:ascii="Times New Roman" w:hAnsi="Times New Roman" w:cs="Times New Roman"/>
          <w:sz w:val="22"/>
          <w:lang w:val="uk-UA"/>
        </w:rPr>
        <w:t>Замовник залишає за собою право перевірки учасника процедури закупівлі у списку досвіду співпраці з контрагентами із негативною ознакою на інтернет-порталі «</w:t>
      </w:r>
      <w:proofErr w:type="spellStart"/>
      <w:r w:rsidRPr="00D45A4D">
        <w:rPr>
          <w:rFonts w:ascii="Times New Roman" w:hAnsi="Times New Roman" w:cs="Times New Roman"/>
          <w:sz w:val="22"/>
          <w:lang w:val="uk-UA"/>
        </w:rPr>
        <w:t>Київаудит</w:t>
      </w:r>
      <w:proofErr w:type="spellEnd"/>
      <w:r w:rsidRPr="00D45A4D">
        <w:rPr>
          <w:rFonts w:ascii="Times New Roman" w:hAnsi="Times New Roman" w:cs="Times New Roman"/>
          <w:sz w:val="22"/>
          <w:lang w:val="uk-UA"/>
        </w:rPr>
        <w:t>» із посиланням на відповідний список в розділі «Досвід співпраці з контрагентами», відповідно до листа Виконавчого органу Київської міської ради (Київської міської державної адміністрації) від 03.02.2017 №002-40 і у разі наявності учасника у списку контрагентів з негативною ознакою замовник має право відхилити тендерну пропозицію такого учасника як таку, що не відповідає встановленим абзацом 1 частини 3 статті 22 Закону вимогам до учасника відповідно до законодавства.</w:t>
      </w:r>
      <w:r>
        <w:rPr>
          <w:rFonts w:ascii="Times New Roman" w:hAnsi="Times New Roman" w:cs="Times New Roman"/>
          <w:sz w:val="22"/>
          <w:lang w:val="uk-UA"/>
        </w:rPr>
        <w:t>»</w:t>
      </w:r>
    </w:p>
    <w:p w:rsidR="00D45A4D" w:rsidRPr="00B772A6" w:rsidRDefault="00D45A4D" w:rsidP="00D45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  <w:bookmarkStart w:id="0" w:name="_GoBack"/>
      <w:bookmarkEnd w:id="0"/>
    </w:p>
    <w:p w:rsidR="009C3B00" w:rsidRPr="00B772A6" w:rsidRDefault="009C3B00" w:rsidP="009C3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B772A6">
        <w:rPr>
          <w:rFonts w:ascii="Times New Roman" w:hAnsi="Times New Roman" w:cs="Times New Roman"/>
          <w:sz w:val="22"/>
          <w:lang w:val="uk-UA"/>
        </w:rPr>
        <w:t>2.</w:t>
      </w:r>
      <w:r w:rsidRPr="00B772A6">
        <w:rPr>
          <w:lang w:val="uk-UA"/>
        </w:rPr>
        <w:t xml:space="preserve"> </w:t>
      </w:r>
      <w:r w:rsidRPr="00B772A6">
        <w:rPr>
          <w:rFonts w:ascii="Times New Roman" w:hAnsi="Times New Roman" w:cs="Times New Roman"/>
          <w:sz w:val="22"/>
          <w:lang w:val="uk-UA"/>
        </w:rPr>
        <w:tab/>
      </w:r>
      <w:proofErr w:type="spellStart"/>
      <w:r w:rsidRPr="00B772A6">
        <w:rPr>
          <w:rFonts w:ascii="Times New Roman" w:hAnsi="Times New Roman" w:cs="Times New Roman"/>
          <w:sz w:val="22"/>
          <w:lang w:val="uk-UA"/>
        </w:rPr>
        <w:t>Внесено</w:t>
      </w:r>
      <w:proofErr w:type="spellEnd"/>
      <w:r w:rsidRPr="00B772A6">
        <w:rPr>
          <w:rFonts w:ascii="Times New Roman" w:hAnsi="Times New Roman" w:cs="Times New Roman"/>
          <w:sz w:val="22"/>
          <w:lang w:val="uk-UA"/>
        </w:rPr>
        <w:t xml:space="preserve"> зміни до абзацу 1  п. 1 розділу 4 тендерної документації та викладено наступні його положення у новій редакції:</w:t>
      </w:r>
    </w:p>
    <w:p w:rsidR="009C3B00" w:rsidRPr="00803BB7" w:rsidRDefault="009C3B00" w:rsidP="009C3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u w:val="single"/>
          <w:lang w:val="uk-UA"/>
        </w:rPr>
      </w:pPr>
      <w:r w:rsidRPr="00803BB7">
        <w:rPr>
          <w:rFonts w:ascii="Times New Roman" w:hAnsi="Times New Roman" w:cs="Times New Roman"/>
          <w:sz w:val="22"/>
          <w:u w:val="single"/>
          <w:lang w:val="uk-UA"/>
        </w:rPr>
        <w:t>Попередня редакція:</w:t>
      </w:r>
    </w:p>
    <w:p w:rsidR="009C3B00" w:rsidRPr="00B772A6" w:rsidRDefault="009C3B00" w:rsidP="009C3B0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Кінцевий строк подання тендерних пропозицій:</w:t>
      </w:r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 -  </w:t>
      </w:r>
      <w:r w:rsidR="00803BB7" w:rsidRPr="00803BB7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uk-UA" w:eastAsia="ru-RU"/>
        </w:rPr>
        <w:t>до 20.03.2023 року.</w:t>
      </w:r>
      <w:r w:rsidRPr="00B772A6">
        <w:rPr>
          <w:rFonts w:ascii="Times New Roman" w:hAnsi="Times New Roman" w:cs="Times New Roman"/>
          <w:sz w:val="22"/>
          <w:lang w:val="uk-UA"/>
        </w:rPr>
        <w:t>».</w:t>
      </w:r>
    </w:p>
    <w:p w:rsidR="009C3B00" w:rsidRPr="00803BB7" w:rsidRDefault="009C3B00" w:rsidP="009C3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u w:val="single"/>
          <w:lang w:val="uk-UA"/>
        </w:rPr>
      </w:pPr>
      <w:r w:rsidRPr="00803BB7">
        <w:rPr>
          <w:rFonts w:ascii="Times New Roman" w:hAnsi="Times New Roman" w:cs="Times New Roman"/>
          <w:sz w:val="22"/>
          <w:u w:val="single"/>
          <w:lang w:val="uk-UA"/>
        </w:rPr>
        <w:t>Нова редакція:</w:t>
      </w:r>
    </w:p>
    <w:p w:rsidR="00AC1413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</w:t>
      </w:r>
      <w:r w:rsidRPr="00B772A6">
        <w:rPr>
          <w:sz w:val="22"/>
          <w:szCs w:val="22"/>
          <w:lang w:val="uk-UA"/>
        </w:rPr>
        <w:t>Кінцевий строк подання тендерних пропозицій:</w:t>
      </w:r>
      <w:r w:rsidRPr="00B772A6">
        <w:rPr>
          <w:b/>
          <w:sz w:val="22"/>
          <w:szCs w:val="22"/>
          <w:lang w:val="uk-UA"/>
        </w:rPr>
        <w:t xml:space="preserve"> - </w:t>
      </w:r>
      <w:r w:rsidR="00803BB7" w:rsidRPr="00803BB7">
        <w:rPr>
          <w:b/>
          <w:i/>
          <w:sz w:val="22"/>
          <w:szCs w:val="22"/>
          <w:lang w:val="uk-UA"/>
        </w:rPr>
        <w:t>до 09:00 25.03.2023 року</w:t>
      </w:r>
      <w:r w:rsidRPr="00B772A6">
        <w:rPr>
          <w:sz w:val="22"/>
          <w:lang w:val="uk-UA"/>
        </w:rPr>
        <w:t>».</w:t>
      </w:r>
    </w:p>
    <w:p w:rsidR="00803BB7" w:rsidRDefault="00803BB7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</w:p>
    <w:p w:rsidR="00803BB7" w:rsidRDefault="00803BB7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3. </w:t>
      </w:r>
      <w:proofErr w:type="spellStart"/>
      <w:r>
        <w:rPr>
          <w:sz w:val="22"/>
          <w:lang w:val="uk-UA"/>
        </w:rPr>
        <w:t>Внесено</w:t>
      </w:r>
      <w:proofErr w:type="spellEnd"/>
      <w:r>
        <w:rPr>
          <w:sz w:val="22"/>
          <w:lang w:val="uk-UA"/>
        </w:rPr>
        <w:t xml:space="preserve"> зміни </w:t>
      </w:r>
      <w:proofErr w:type="spellStart"/>
      <w:r>
        <w:rPr>
          <w:sz w:val="22"/>
          <w:lang w:val="uk-UA"/>
        </w:rPr>
        <w:t>п.п</w:t>
      </w:r>
      <w:proofErr w:type="spellEnd"/>
      <w:r>
        <w:rPr>
          <w:sz w:val="22"/>
          <w:lang w:val="uk-UA"/>
        </w:rPr>
        <w:t xml:space="preserve">. 4, п. 4, розділу </w:t>
      </w:r>
      <w:r>
        <w:rPr>
          <w:sz w:val="22"/>
          <w:lang w:val="en-US"/>
        </w:rPr>
        <w:t>VI</w:t>
      </w:r>
      <w:r>
        <w:rPr>
          <w:sz w:val="22"/>
          <w:lang w:val="uk-UA"/>
        </w:rPr>
        <w:t xml:space="preserve"> тендерної документації:</w:t>
      </w:r>
    </w:p>
    <w:p w:rsidR="00803BB7" w:rsidRP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u w:val="single"/>
          <w:lang w:val="uk-UA"/>
        </w:rPr>
      </w:pPr>
      <w:bookmarkStart w:id="1" w:name="_Hlk129944305"/>
      <w:r w:rsidRPr="00803BB7">
        <w:rPr>
          <w:rFonts w:ascii="Times New Roman" w:hAnsi="Times New Roman" w:cs="Times New Roman"/>
          <w:sz w:val="22"/>
          <w:u w:val="single"/>
          <w:lang w:val="uk-UA"/>
        </w:rPr>
        <w:t>Попередня редакція:</w:t>
      </w:r>
    </w:p>
    <w:p w:rsid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>«</w:t>
      </w:r>
      <w:r w:rsidRPr="00803BB7">
        <w:rPr>
          <w:rFonts w:ascii="Times New Roman" w:hAnsi="Times New Roman" w:cs="Times New Roman"/>
          <w:sz w:val="22"/>
          <w:lang w:val="uk-UA"/>
        </w:rPr>
        <w:t>4) продовження строку дії Договору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</w:t>
      </w:r>
      <w:r>
        <w:rPr>
          <w:rFonts w:ascii="Times New Roman" w:hAnsi="Times New Roman" w:cs="Times New Roman"/>
          <w:sz w:val="22"/>
          <w:lang w:val="uk-UA"/>
        </w:rPr>
        <w:t>»</w:t>
      </w:r>
    </w:p>
    <w:p w:rsid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>Нова редакція:</w:t>
      </w:r>
    </w:p>
    <w:p w:rsid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>«</w:t>
      </w:r>
      <w:r w:rsidRPr="00803BB7">
        <w:rPr>
          <w:rFonts w:ascii="Times New Roman" w:hAnsi="Times New Roman" w:cs="Times New Roman"/>
          <w:sz w:val="22"/>
          <w:lang w:val="uk-UA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>
        <w:rPr>
          <w:rFonts w:ascii="Times New Roman" w:hAnsi="Times New Roman" w:cs="Times New Roman"/>
          <w:sz w:val="22"/>
          <w:lang w:val="uk-UA"/>
        </w:rPr>
        <w:t>».</w:t>
      </w:r>
    </w:p>
    <w:bookmarkEnd w:id="1"/>
    <w:p w:rsid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2"/>
          <w:lang w:val="uk-UA"/>
        </w:rPr>
        <w:t xml:space="preserve"> зміни до </w:t>
      </w:r>
      <w:proofErr w:type="spellStart"/>
      <w:r>
        <w:rPr>
          <w:rFonts w:ascii="Times New Roman" w:hAnsi="Times New Roman" w:cs="Times New Roman"/>
          <w:sz w:val="22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2"/>
          <w:lang w:val="uk-UA"/>
        </w:rPr>
        <w:t xml:space="preserve">. 4, п.1.3. </w:t>
      </w:r>
      <w:r w:rsidRPr="00803BB7">
        <w:rPr>
          <w:rFonts w:ascii="Times New Roman" w:hAnsi="Times New Roman" w:cs="Times New Roman"/>
          <w:sz w:val="22"/>
          <w:lang w:val="uk-UA"/>
        </w:rPr>
        <w:t>ДОДАТОК</w:t>
      </w:r>
      <w:r>
        <w:rPr>
          <w:rFonts w:ascii="Times New Roman" w:hAnsi="Times New Roman" w:cs="Times New Roman"/>
          <w:sz w:val="22"/>
          <w:lang w:val="uk-UA"/>
        </w:rPr>
        <w:t>У</w:t>
      </w:r>
      <w:r w:rsidRPr="00803BB7">
        <w:rPr>
          <w:rFonts w:ascii="Times New Roman" w:hAnsi="Times New Roman" w:cs="Times New Roman"/>
          <w:sz w:val="22"/>
          <w:lang w:val="uk-UA"/>
        </w:rPr>
        <w:t xml:space="preserve"> № 5</w:t>
      </w:r>
      <w:r>
        <w:rPr>
          <w:rFonts w:ascii="Times New Roman" w:hAnsi="Times New Roman" w:cs="Times New Roman"/>
          <w:sz w:val="22"/>
          <w:lang w:val="uk-UA"/>
        </w:rPr>
        <w:t xml:space="preserve"> </w:t>
      </w:r>
      <w:r w:rsidRPr="00803BB7">
        <w:rPr>
          <w:rFonts w:ascii="Times New Roman" w:hAnsi="Times New Roman" w:cs="Times New Roman"/>
          <w:sz w:val="22"/>
          <w:lang w:val="uk-UA"/>
        </w:rPr>
        <w:t>до тендерної документації</w:t>
      </w:r>
      <w:r>
        <w:rPr>
          <w:rFonts w:ascii="Times New Roman" w:hAnsi="Times New Roman" w:cs="Times New Roman"/>
          <w:sz w:val="22"/>
          <w:lang w:val="uk-UA"/>
        </w:rPr>
        <w:t>:</w:t>
      </w:r>
    </w:p>
    <w:p w:rsidR="00803BB7" w:rsidRP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803BB7">
        <w:rPr>
          <w:rFonts w:ascii="Times New Roman" w:hAnsi="Times New Roman" w:cs="Times New Roman"/>
          <w:sz w:val="22"/>
          <w:lang w:val="uk-UA"/>
        </w:rPr>
        <w:t>Попередня редакція:</w:t>
      </w:r>
    </w:p>
    <w:p w:rsidR="00803BB7" w:rsidRP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803BB7">
        <w:rPr>
          <w:rFonts w:ascii="Times New Roman" w:hAnsi="Times New Roman" w:cs="Times New Roman"/>
          <w:sz w:val="22"/>
          <w:lang w:val="uk-UA"/>
        </w:rPr>
        <w:t>«4) продовження строку дії Договору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Договорі»</w:t>
      </w:r>
    </w:p>
    <w:p w:rsidR="00803BB7" w:rsidRPr="00803BB7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803BB7">
        <w:rPr>
          <w:rFonts w:ascii="Times New Roman" w:hAnsi="Times New Roman" w:cs="Times New Roman"/>
          <w:sz w:val="22"/>
          <w:lang w:val="uk-UA"/>
        </w:rPr>
        <w:t>Нова редакція:</w:t>
      </w:r>
    </w:p>
    <w:p w:rsidR="00803BB7" w:rsidRPr="00B772A6" w:rsidRDefault="00803BB7" w:rsidP="00803B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803BB7">
        <w:rPr>
          <w:rFonts w:ascii="Times New Roman" w:hAnsi="Times New Roman" w:cs="Times New Roman"/>
          <w:sz w:val="22"/>
          <w:lang w:val="uk-UA"/>
        </w:rPr>
        <w:t>«4)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закупівлю».</w:t>
      </w:r>
    </w:p>
    <w:p w:rsidR="00803BB7" w:rsidRPr="00803BB7" w:rsidRDefault="00803BB7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</w:p>
    <w:sectPr w:rsidR="00803BB7" w:rsidRPr="00803BB7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7BB3"/>
    <w:multiLevelType w:val="hybridMultilevel"/>
    <w:tmpl w:val="81B2F2D6"/>
    <w:lvl w:ilvl="0" w:tplc="B8E017D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05"/>
    <w:rsid w:val="00146BC2"/>
    <w:rsid w:val="001E58BE"/>
    <w:rsid w:val="00803BB7"/>
    <w:rsid w:val="009478FE"/>
    <w:rsid w:val="009C3B00"/>
    <w:rsid w:val="00A7537D"/>
    <w:rsid w:val="00AC0305"/>
    <w:rsid w:val="00C06344"/>
    <w:rsid w:val="00C40B59"/>
    <w:rsid w:val="00D45A4D"/>
    <w:rsid w:val="00E82AEA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0E7E"/>
  <w15:chartTrackingRefBased/>
  <w15:docId w15:val="{A054C412-155E-441D-BFAC-77899A9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AC0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User</cp:lastModifiedBy>
  <cp:revision>7</cp:revision>
  <dcterms:created xsi:type="dcterms:W3CDTF">2023-02-06T09:57:00Z</dcterms:created>
  <dcterms:modified xsi:type="dcterms:W3CDTF">2023-03-17T13:17:00Z</dcterms:modified>
</cp:coreProperties>
</file>