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B9" w:rsidRPr="004754D2" w:rsidRDefault="008C54B9" w:rsidP="008C54B9">
      <w:pPr>
        <w:tabs>
          <w:tab w:val="left" w:pos="0"/>
          <w:tab w:val="center" w:pos="4153"/>
          <w:tab w:val="right" w:pos="8306"/>
        </w:tabs>
        <w:spacing w:after="0" w:line="240" w:lineRule="exact"/>
        <w:ind w:firstLine="540"/>
        <w:jc w:val="right"/>
        <w:rPr>
          <w:rFonts w:eastAsia="Arial"/>
          <w:b/>
          <w:bCs/>
          <w:color w:val="000000"/>
          <w:sz w:val="24"/>
          <w:szCs w:val="24"/>
          <w:lang w:eastAsia="ru-RU"/>
        </w:rPr>
      </w:pPr>
      <w:r w:rsidRPr="004754D2">
        <w:rPr>
          <w:rFonts w:eastAsia="Arial"/>
          <w:b/>
          <w:bCs/>
          <w:color w:val="000000"/>
          <w:sz w:val="24"/>
          <w:szCs w:val="24"/>
          <w:lang w:eastAsia="ru-RU"/>
        </w:rPr>
        <w:t>Додаток № 5</w:t>
      </w:r>
    </w:p>
    <w:p w:rsidR="008C54B9" w:rsidRPr="00A30EFD" w:rsidRDefault="008C54B9" w:rsidP="008C54B9">
      <w:pPr>
        <w:spacing w:after="0" w:line="240" w:lineRule="auto"/>
        <w:jc w:val="right"/>
        <w:rPr>
          <w:rFonts w:eastAsia="Arial"/>
          <w:color w:val="000000"/>
          <w:sz w:val="24"/>
          <w:szCs w:val="24"/>
          <w:lang w:eastAsia="ru-RU"/>
        </w:rPr>
      </w:pPr>
      <w:r w:rsidRPr="00A30EFD">
        <w:rPr>
          <w:rFonts w:eastAsia="Arial"/>
          <w:color w:val="000000"/>
          <w:sz w:val="24"/>
          <w:szCs w:val="24"/>
          <w:lang w:eastAsia="ru-RU"/>
        </w:rPr>
        <w:t>до тендерної документації</w:t>
      </w:r>
    </w:p>
    <w:p w:rsidR="008C54B9" w:rsidRDefault="008C54B9" w:rsidP="008C54B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</w:p>
    <w:p w:rsidR="008C54B9" w:rsidRPr="004754D2" w:rsidRDefault="008C54B9" w:rsidP="008C54B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</w:p>
    <w:p w:rsidR="00C67FE6" w:rsidRPr="00C67FE6" w:rsidRDefault="00C67FE6" w:rsidP="00C67FE6">
      <w:pPr>
        <w:widowControl w:val="0"/>
        <w:suppressAutoHyphens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kern w:val="1"/>
          <w:sz w:val="24"/>
          <w:szCs w:val="24"/>
          <w:shd w:val="clear" w:color="auto" w:fill="FFFFFA"/>
          <w:lang w:eastAsia="hi-IN" w:bidi="hi-IN"/>
        </w:rPr>
      </w:pPr>
      <w:r w:rsidRPr="00C67FE6">
        <w:rPr>
          <w:rFonts w:ascii="Times New Roman CYR" w:hAnsi="Times New Roman CYR" w:cs="Times New Roman CYR"/>
          <w:b/>
          <w:kern w:val="1"/>
          <w:sz w:val="24"/>
          <w:szCs w:val="24"/>
          <w:shd w:val="clear" w:color="auto" w:fill="FFFFFA"/>
          <w:lang w:eastAsia="hi-IN" w:bidi="hi-IN"/>
        </w:rPr>
        <w:t>Інформація про технічні, якісні та кількісні характеристики предмета закупівлі</w:t>
      </w:r>
    </w:p>
    <w:p w:rsidR="00C67FE6" w:rsidRPr="00C67FE6" w:rsidRDefault="00C67FE6" w:rsidP="00C67FE6">
      <w:pPr>
        <w:widowControl w:val="0"/>
        <w:suppressAutoHyphens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kern w:val="1"/>
          <w:sz w:val="24"/>
          <w:szCs w:val="24"/>
          <w:shd w:val="clear" w:color="auto" w:fill="FFFFFA"/>
          <w:lang w:eastAsia="hi-IN" w:bidi="hi-IN"/>
        </w:rPr>
      </w:pPr>
      <w:r w:rsidRPr="00C67FE6">
        <w:rPr>
          <w:rFonts w:ascii="Times New Roman CYR" w:hAnsi="Times New Roman CYR" w:cs="Times New Roman CYR"/>
          <w:b/>
          <w:kern w:val="1"/>
          <w:sz w:val="24"/>
          <w:szCs w:val="24"/>
          <w:shd w:val="clear" w:color="auto" w:fill="FFFFFA"/>
          <w:lang w:eastAsia="hi-IN" w:bidi="hi-IN"/>
        </w:rPr>
        <w:t>ТЕХНІЧНЕ ЗАВДАННЯ</w:t>
      </w:r>
    </w:p>
    <w:p w:rsidR="00C67FE6" w:rsidRPr="00C67FE6" w:rsidRDefault="00C67FE6" w:rsidP="00C67FE6">
      <w:pPr>
        <w:widowControl w:val="0"/>
        <w:suppressAutoHyphens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kern w:val="1"/>
          <w:sz w:val="24"/>
          <w:szCs w:val="24"/>
          <w:shd w:val="clear" w:color="auto" w:fill="FFFFFA"/>
          <w:lang w:eastAsia="hi-IN" w:bidi="hi-IN"/>
        </w:rPr>
      </w:pPr>
    </w:p>
    <w:p w:rsidR="00C67FE6" w:rsidRPr="00C67FE6" w:rsidRDefault="00C67FE6" w:rsidP="00C67FE6">
      <w:pPr>
        <w:spacing w:after="0" w:line="240" w:lineRule="auto"/>
        <w:jc w:val="center"/>
        <w:rPr>
          <w:rFonts w:eastAsia="Times New Roman CYR"/>
          <w:b/>
          <w:szCs w:val="28"/>
          <w:lang w:eastAsia="ru-RU"/>
        </w:rPr>
      </w:pPr>
      <w:r w:rsidRPr="00C67FE6">
        <w:rPr>
          <w:rFonts w:eastAsia="Times New Roman CYR"/>
          <w:b/>
          <w:szCs w:val="28"/>
          <w:lang w:eastAsia="ru-RU"/>
        </w:rPr>
        <w:t>ДК 021:2015 – 60140000-1 – Нерегулярні пасажирські перевезення</w:t>
      </w:r>
    </w:p>
    <w:p w:rsidR="00C67FE6" w:rsidRPr="00C67FE6" w:rsidRDefault="00C67FE6" w:rsidP="00C67FE6">
      <w:pPr>
        <w:spacing w:after="0" w:line="240" w:lineRule="auto"/>
        <w:jc w:val="center"/>
        <w:rPr>
          <w:rFonts w:eastAsia="Times New Roman CYR"/>
          <w:b/>
          <w:szCs w:val="28"/>
          <w:lang w:eastAsia="ru-RU"/>
        </w:rPr>
      </w:pPr>
    </w:p>
    <w:p w:rsidR="00A94D02" w:rsidRPr="00A94D02" w:rsidRDefault="00A94D02" w:rsidP="00A94D02">
      <w:pPr>
        <w:widowControl w:val="0"/>
        <w:suppressAutoHyphens/>
        <w:spacing w:after="0" w:line="100" w:lineRule="atLeast"/>
        <w:ind w:firstLine="709"/>
        <w:jc w:val="center"/>
        <w:rPr>
          <w:b/>
          <w:bCs/>
          <w:szCs w:val="28"/>
          <w:lang w:eastAsia="ru-RU"/>
        </w:rPr>
      </w:pPr>
      <w:r w:rsidRPr="00A94D02">
        <w:rPr>
          <w:b/>
          <w:bCs/>
          <w:szCs w:val="28"/>
          <w:lang w:eastAsia="ru-RU"/>
        </w:rPr>
        <w:t>Транспортні послуги по перевезенню учасників тренувань та змагань футбольних матчів згідно маршруту по Україні</w:t>
      </w:r>
    </w:p>
    <w:p w:rsidR="0017603A" w:rsidRPr="00D1416C" w:rsidRDefault="0017603A" w:rsidP="00D1416C">
      <w:pPr>
        <w:widowControl w:val="0"/>
        <w:suppressAutoHyphens/>
        <w:spacing w:after="0" w:line="100" w:lineRule="atLeast"/>
        <w:ind w:firstLine="709"/>
        <w:jc w:val="center"/>
        <w:rPr>
          <w:b/>
          <w:szCs w:val="28"/>
          <w:lang w:eastAsia="ru-RU"/>
        </w:rPr>
      </w:pPr>
    </w:p>
    <w:p w:rsidR="00C67FE6" w:rsidRPr="00D1416C" w:rsidRDefault="00C67FE6" w:rsidP="00C67FE6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D1416C">
        <w:rPr>
          <w:bCs/>
          <w:sz w:val="24"/>
          <w:szCs w:val="24"/>
          <w:lang w:eastAsia="ru-RU"/>
        </w:rPr>
        <w:t>Кількість послуг – 1 послуга</w:t>
      </w:r>
      <w:r w:rsidR="00D1416C" w:rsidRPr="00D1416C">
        <w:rPr>
          <w:bCs/>
          <w:sz w:val="24"/>
          <w:szCs w:val="24"/>
          <w:lang w:eastAsia="ru-RU"/>
        </w:rPr>
        <w:t xml:space="preserve"> </w:t>
      </w:r>
      <w:r w:rsidR="00722E48">
        <w:rPr>
          <w:bCs/>
          <w:sz w:val="24"/>
          <w:szCs w:val="24"/>
          <w:lang w:eastAsia="ru-RU"/>
        </w:rPr>
        <w:t xml:space="preserve">(за потреби замовника ) </w:t>
      </w:r>
      <w:r w:rsidR="00D1416C" w:rsidRPr="00D1416C">
        <w:rPr>
          <w:bCs/>
          <w:sz w:val="24"/>
          <w:szCs w:val="24"/>
          <w:lang w:eastAsia="ru-RU"/>
        </w:rPr>
        <w:t>(</w:t>
      </w:r>
      <w:r w:rsidR="00722E48">
        <w:rPr>
          <w:bCs/>
          <w:sz w:val="24"/>
          <w:szCs w:val="24"/>
          <w:lang w:eastAsia="ru-RU"/>
        </w:rPr>
        <w:t xml:space="preserve">всього </w:t>
      </w:r>
      <w:r w:rsidR="00BE0385">
        <w:rPr>
          <w:bCs/>
          <w:sz w:val="24"/>
          <w:szCs w:val="24"/>
          <w:lang w:eastAsia="ru-RU"/>
        </w:rPr>
        <w:t>13 938</w:t>
      </w:r>
      <w:r w:rsidR="00D1416C" w:rsidRPr="00D1416C">
        <w:rPr>
          <w:bCs/>
          <w:sz w:val="24"/>
          <w:szCs w:val="24"/>
          <w:lang w:eastAsia="ru-RU"/>
        </w:rPr>
        <w:t xml:space="preserve"> км)</w:t>
      </w:r>
    </w:p>
    <w:p w:rsidR="00C67FE6" w:rsidRPr="00D1416C" w:rsidRDefault="00C67FE6" w:rsidP="00C67FE6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1416C">
        <w:rPr>
          <w:rFonts w:eastAsia="Times New Roman CYR"/>
          <w:sz w:val="24"/>
          <w:szCs w:val="24"/>
          <w:lang w:eastAsia="ru-RU"/>
        </w:rPr>
        <w:t>Строк надання послуг: до 31.12.20</w:t>
      </w:r>
      <w:r w:rsidR="001718FE" w:rsidRPr="00D1416C">
        <w:rPr>
          <w:rFonts w:eastAsia="Times New Roman CYR"/>
          <w:sz w:val="24"/>
          <w:szCs w:val="24"/>
          <w:lang w:val="ru-RU" w:eastAsia="ru-RU"/>
        </w:rPr>
        <w:t>23</w:t>
      </w:r>
      <w:r w:rsidR="00A10704">
        <w:rPr>
          <w:rFonts w:eastAsia="Times New Roman CYR"/>
          <w:sz w:val="24"/>
          <w:szCs w:val="24"/>
          <w:lang w:eastAsia="ru-RU"/>
        </w:rPr>
        <w:t xml:space="preserve"> року.</w:t>
      </w:r>
    </w:p>
    <w:p w:rsidR="00C67FE6" w:rsidRPr="00D1416C" w:rsidRDefault="00C67FE6" w:rsidP="00D1416C">
      <w:pPr>
        <w:spacing w:after="0" w:line="240" w:lineRule="auto"/>
        <w:rPr>
          <w:sz w:val="24"/>
          <w:szCs w:val="24"/>
          <w:lang w:eastAsia="ru-RU"/>
        </w:rPr>
      </w:pPr>
      <w:r w:rsidRPr="00D1416C">
        <w:rPr>
          <w:sz w:val="24"/>
          <w:szCs w:val="24"/>
          <w:lang w:eastAsia="ru-RU"/>
        </w:rPr>
        <w:t xml:space="preserve">Місце надання послуг: </w:t>
      </w:r>
      <w:r w:rsidRPr="00D1416C">
        <w:rPr>
          <w:sz w:val="24"/>
          <w:szCs w:val="24"/>
          <w:lang w:eastAsia="uk-UA"/>
        </w:rPr>
        <w:t xml:space="preserve">: </w:t>
      </w:r>
      <w:r w:rsidR="00D1416C" w:rsidRPr="00D1416C">
        <w:rPr>
          <w:sz w:val="24"/>
          <w:szCs w:val="24"/>
          <w:lang w:eastAsia="ru-RU"/>
        </w:rPr>
        <w:t>територія України</w:t>
      </w:r>
    </w:p>
    <w:p w:rsidR="00C67FE6" w:rsidRPr="009E4254" w:rsidRDefault="00C67FE6" w:rsidP="00C67FE6">
      <w:pPr>
        <w:spacing w:after="0" w:line="240" w:lineRule="auto"/>
        <w:ind w:firstLine="284"/>
        <w:jc w:val="both"/>
        <w:rPr>
          <w:sz w:val="24"/>
          <w:szCs w:val="24"/>
          <w:lang w:val="ru-RU" w:eastAsia="ru-RU"/>
        </w:rPr>
      </w:pPr>
      <w:r w:rsidRPr="00C67FE6">
        <w:rPr>
          <w:rFonts w:eastAsia="Times New Roman CYR"/>
          <w:sz w:val="24"/>
          <w:szCs w:val="24"/>
          <w:lang w:eastAsia="ru-RU"/>
        </w:rPr>
        <w:t>Учасник визначає ціни на послуги, які він пропонує надати за Договором про закупівлю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  окремо, а витрати на їх виконання вважаються врахованими у загальній</w:t>
      </w:r>
      <w:r w:rsidR="00F43627">
        <w:rPr>
          <w:rFonts w:eastAsia="Times New Roman CYR"/>
          <w:sz w:val="24"/>
          <w:szCs w:val="24"/>
          <w:lang w:eastAsia="ru-RU"/>
        </w:rPr>
        <w:t xml:space="preserve"> ціні його тендерної пропозиції</w:t>
      </w:r>
      <w:r w:rsidRPr="00C67FE6">
        <w:rPr>
          <w:rFonts w:eastAsia="Times New Roman CYR"/>
          <w:sz w:val="24"/>
          <w:szCs w:val="24"/>
          <w:lang w:eastAsia="ru-RU"/>
        </w:rPr>
        <w:t>.</w:t>
      </w:r>
      <w:r w:rsidRPr="00C67FE6">
        <w:rPr>
          <w:sz w:val="24"/>
          <w:szCs w:val="24"/>
          <w:lang w:eastAsia="ru-RU"/>
        </w:rPr>
        <w:t xml:space="preserve"> Загальна вартість пропозиції (ціна тендерної пропозиції) і всі інші ціни повинні бути чітко та остаточно визначені. </w:t>
      </w:r>
    </w:p>
    <w:p w:rsidR="00D76EF2" w:rsidRPr="00D76EF2" w:rsidRDefault="00D76EF2" w:rsidP="0005706E">
      <w:pPr>
        <w:spacing w:after="0" w:line="240" w:lineRule="auto"/>
        <w:ind w:right="-17" w:firstLine="180"/>
        <w:jc w:val="center"/>
        <w:rPr>
          <w:rFonts w:eastAsia="Calibri"/>
          <w:b/>
          <w:sz w:val="24"/>
          <w:szCs w:val="24"/>
          <w:lang w:eastAsia="ru-RU"/>
        </w:rPr>
      </w:pPr>
      <w:r w:rsidRPr="00D76EF2">
        <w:rPr>
          <w:rFonts w:eastAsia="Calibri"/>
          <w:b/>
          <w:sz w:val="24"/>
          <w:szCs w:val="24"/>
          <w:lang w:eastAsia="ru-RU"/>
        </w:rPr>
        <w:t>Технічні та якісні вимоги до транспортних засобів</w:t>
      </w:r>
    </w:p>
    <w:p w:rsidR="00D76EF2" w:rsidRPr="00D76EF2" w:rsidRDefault="00D76EF2" w:rsidP="00D76EF2">
      <w:pPr>
        <w:spacing w:after="0" w:line="240" w:lineRule="auto"/>
        <w:ind w:right="-17" w:firstLine="180"/>
        <w:jc w:val="both"/>
        <w:rPr>
          <w:rFonts w:eastAsia="Calibri"/>
          <w:b/>
          <w:sz w:val="16"/>
          <w:szCs w:val="16"/>
          <w:lang w:eastAsia="ru-RU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1276"/>
        <w:gridCol w:w="5670"/>
      </w:tblGrid>
      <w:tr w:rsidR="00A13435" w:rsidRPr="00D76EF2" w:rsidTr="00A13435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D76EF2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D76EF2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Найменування</w:t>
            </w:r>
          </w:p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D76EF2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автотранспорту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35" w:rsidRPr="00D76EF2" w:rsidRDefault="00A13435" w:rsidP="00D76EF2">
            <w:pPr>
              <w:tabs>
                <w:tab w:val="left" w:pos="972"/>
              </w:tabs>
              <w:spacing w:after="0" w:line="240" w:lineRule="auto"/>
              <w:ind w:left="-108" w:right="-17"/>
              <w:jc w:val="center"/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D76EF2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Кількість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Default="00A13435" w:rsidP="00A13435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  <w:p w:rsidR="00A13435" w:rsidRPr="00D76EF2" w:rsidRDefault="00A13435" w:rsidP="00A13435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км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rPr>
                <w:rFonts w:eastAsia="Calibri"/>
                <w:b/>
                <w:bCs/>
                <w:sz w:val="20"/>
                <w:szCs w:val="20"/>
                <w:lang w:eastAsia="uk-UA"/>
              </w:rPr>
            </w:pPr>
            <w:r w:rsidRPr="00D76EF2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>Технічні та якісні характеристики</w:t>
            </w:r>
          </w:p>
        </w:tc>
      </w:tr>
      <w:tr w:rsidR="00A13435" w:rsidRPr="00D76EF2" w:rsidTr="00A13435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76EF2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76EF2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76EF2"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after="0" w:line="240" w:lineRule="auto"/>
              <w:ind w:right="-17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76EF2"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</w:tr>
      <w:tr w:rsidR="00A13435" w:rsidRPr="00D76EF2" w:rsidTr="00A13435">
        <w:trPr>
          <w:trHeight w:val="633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b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sz w:val="23"/>
                <w:szCs w:val="23"/>
                <w:lang w:eastAsia="ru-RU"/>
              </w:rPr>
              <w:t>1</w:t>
            </w:r>
            <w:r w:rsidRPr="00D76EF2">
              <w:rPr>
                <w:rFonts w:eastAsia="Calibri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A13435">
            <w:pPr>
              <w:tabs>
                <w:tab w:val="left" w:pos="780"/>
              </w:tabs>
              <w:spacing w:before="60" w:after="0" w:line="240" w:lineRule="auto"/>
              <w:ind w:right="-17"/>
              <w:rPr>
                <w:rFonts w:eastAsia="Calibri"/>
                <w:b/>
                <w:sz w:val="23"/>
                <w:szCs w:val="23"/>
                <w:lang w:eastAsia="ru-RU"/>
              </w:rPr>
            </w:pPr>
            <w:r w:rsidRPr="00D76EF2">
              <w:rPr>
                <w:rFonts w:eastAsia="Calibri"/>
                <w:b/>
                <w:sz w:val="23"/>
                <w:szCs w:val="23"/>
                <w:lang w:eastAsia="ru-RU"/>
              </w:rPr>
              <w:t xml:space="preserve">Мікроавтобус пасажирський </w:t>
            </w:r>
          </w:p>
          <w:p w:rsidR="00A13435" w:rsidRDefault="00A13435" w:rsidP="00D76EF2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b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sz w:val="23"/>
                <w:szCs w:val="23"/>
                <w:lang w:eastAsia="ru-RU"/>
              </w:rPr>
              <w:t>(18</w:t>
            </w:r>
            <w:r w:rsidRPr="00D76EF2">
              <w:rPr>
                <w:rFonts w:eastAsia="Calibri"/>
                <w:b/>
                <w:sz w:val="23"/>
                <w:szCs w:val="23"/>
                <w:lang w:eastAsia="ru-RU"/>
              </w:rPr>
              <w:t xml:space="preserve"> місць)</w:t>
            </w:r>
          </w:p>
          <w:p w:rsidR="00A13435" w:rsidRPr="00D76EF2" w:rsidRDefault="00A13435" w:rsidP="00D76EF2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sz w:val="23"/>
                <w:szCs w:val="23"/>
                <w:lang w:eastAsia="ru-RU"/>
              </w:rPr>
            </w:pPr>
            <w:r w:rsidRPr="00D76EF2">
              <w:rPr>
                <w:rFonts w:eastAsia="Calibri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321E4A" w:rsidP="00A13435">
            <w:pPr>
              <w:tabs>
                <w:tab w:val="left" w:pos="972"/>
              </w:tabs>
              <w:spacing w:before="60" w:after="0" w:line="240" w:lineRule="auto"/>
              <w:ind w:left="-108" w:right="-17"/>
              <w:jc w:val="center"/>
              <w:rPr>
                <w:rFonts w:eastAsia="Calibri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eastAsia="Calibri"/>
                <w:b/>
                <w:sz w:val="23"/>
                <w:szCs w:val="23"/>
                <w:lang w:eastAsia="ru-RU"/>
              </w:rPr>
              <w:t>4000</w:t>
            </w:r>
            <w:bookmarkStart w:id="0" w:name="_GoBack"/>
            <w:bookmarkEnd w:id="0"/>
            <w:r w:rsidR="00A13435">
              <w:rPr>
                <w:rFonts w:eastAsia="Calibri"/>
                <w:b/>
                <w:sz w:val="23"/>
                <w:szCs w:val="23"/>
                <w:lang w:eastAsia="ru-RU"/>
              </w:rPr>
              <w:t xml:space="preserve"> км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972"/>
              </w:tabs>
              <w:spacing w:before="60" w:after="0" w:line="240" w:lineRule="auto"/>
              <w:ind w:left="-108" w:right="-17"/>
              <w:jc w:val="both"/>
              <w:rPr>
                <w:rFonts w:eastAsia="Calibri"/>
                <w:sz w:val="22"/>
                <w:lang w:eastAsia="ru-RU"/>
              </w:rPr>
            </w:pPr>
            <w:r w:rsidRPr="00D76EF2">
              <w:rPr>
                <w:rFonts w:eastAsia="Calibri"/>
                <w:bCs/>
                <w:iCs/>
                <w:color w:val="000000"/>
                <w:sz w:val="22"/>
                <w:lang w:eastAsia="ru-RU"/>
              </w:rPr>
              <w:t>Належний</w:t>
            </w:r>
            <w:r w:rsidRPr="00D76EF2">
              <w:rPr>
                <w:rFonts w:eastAsia="Calibri"/>
                <w:sz w:val="22"/>
                <w:lang w:eastAsia="ru-RU"/>
              </w:rPr>
              <w:t xml:space="preserve"> технічний стан згідно вимог</w:t>
            </w:r>
            <w:r w:rsidRPr="00D76EF2">
              <w:rPr>
                <w:rFonts w:eastAsia="Calibri"/>
                <w:bCs/>
                <w:sz w:val="22"/>
                <w:lang w:eastAsia="ru-RU"/>
              </w:rPr>
              <w:t xml:space="preserve"> </w:t>
            </w:r>
            <w:r w:rsidRPr="00D76EF2">
              <w:rPr>
                <w:rFonts w:eastAsia="Calibri"/>
                <w:sz w:val="22"/>
                <w:lang w:eastAsia="ru-RU"/>
              </w:rPr>
              <w:t xml:space="preserve">Постанови Кабінету Міністрів України від 08 жовтня 1997  №1128 "Про забезпечення  транспортних засобів первинними засобами пожежогасіння", п.31 "Правил дорожнього руху України", </w:t>
            </w:r>
            <w:r w:rsidRPr="00D76EF2">
              <w:rPr>
                <w:rFonts w:eastAsia="Calibri"/>
                <w:bCs/>
                <w:sz w:val="22"/>
                <w:lang w:eastAsia="ru-RU"/>
              </w:rPr>
              <w:t>Закону України «Про автомобільний транспорт», «Правил надання послуг пасажирського автомобільного транспорту» (затверджених постановою Кабінету Міністрів України від 18 лютого 1997 №176)</w:t>
            </w:r>
            <w:r w:rsidRPr="00D76EF2">
              <w:rPr>
                <w:rFonts w:eastAsia="Calibri"/>
                <w:sz w:val="22"/>
                <w:lang w:eastAsia="ru-RU"/>
              </w:rPr>
              <w:t xml:space="preserve"> </w:t>
            </w:r>
            <w:r w:rsidRPr="00D76EF2">
              <w:rPr>
                <w:rFonts w:eastAsia="Calibri"/>
                <w:bCs/>
                <w:sz w:val="22"/>
                <w:lang w:eastAsia="ru-RU"/>
              </w:rPr>
              <w:t>та інших нормативних вимог до автомобільного перевізника.</w:t>
            </w:r>
          </w:p>
        </w:tc>
      </w:tr>
      <w:tr w:rsidR="00A13435" w:rsidRPr="00D76EF2" w:rsidTr="00A13435">
        <w:trPr>
          <w:trHeight w:val="633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b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sz w:val="23"/>
                <w:szCs w:val="23"/>
                <w:lang w:eastAsia="ru-RU"/>
              </w:rPr>
              <w:t>2</w:t>
            </w:r>
            <w:r w:rsidRPr="00D76EF2">
              <w:rPr>
                <w:rFonts w:eastAsia="Calibri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AC6A2E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b/>
                <w:sz w:val="23"/>
                <w:szCs w:val="23"/>
                <w:lang w:eastAsia="ru-RU"/>
              </w:rPr>
            </w:pPr>
            <w:r>
              <w:rPr>
                <w:rFonts w:eastAsia="Calibri"/>
                <w:b/>
                <w:sz w:val="23"/>
                <w:szCs w:val="23"/>
                <w:lang w:eastAsia="ru-RU"/>
              </w:rPr>
              <w:t>А</w:t>
            </w:r>
            <w:r w:rsidRPr="00D76EF2">
              <w:rPr>
                <w:rFonts w:eastAsia="Calibri"/>
                <w:b/>
                <w:sz w:val="23"/>
                <w:szCs w:val="23"/>
                <w:lang w:eastAsia="ru-RU"/>
              </w:rPr>
              <w:t>втобус пасажирський</w:t>
            </w:r>
          </w:p>
          <w:p w:rsidR="00A13435" w:rsidRDefault="00A13435" w:rsidP="00D76EF2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b/>
                <w:sz w:val="23"/>
                <w:szCs w:val="23"/>
                <w:lang w:eastAsia="ru-RU"/>
              </w:rPr>
            </w:pPr>
            <w:r w:rsidRPr="00D76EF2">
              <w:rPr>
                <w:rFonts w:eastAsia="Calibri"/>
                <w:b/>
                <w:sz w:val="23"/>
                <w:szCs w:val="23"/>
                <w:lang w:eastAsia="ru-RU"/>
              </w:rPr>
              <w:t>(</w:t>
            </w:r>
            <w:r>
              <w:rPr>
                <w:rFonts w:eastAsia="Calibri"/>
                <w:b/>
                <w:sz w:val="23"/>
                <w:szCs w:val="23"/>
                <w:lang w:eastAsia="ru-RU"/>
              </w:rPr>
              <w:t>49</w:t>
            </w:r>
            <w:r w:rsidRPr="00D76EF2">
              <w:rPr>
                <w:rFonts w:eastAsia="Calibri"/>
                <w:b/>
                <w:sz w:val="23"/>
                <w:szCs w:val="23"/>
                <w:lang w:eastAsia="ru-RU"/>
              </w:rPr>
              <w:t xml:space="preserve"> місць)</w:t>
            </w:r>
          </w:p>
          <w:p w:rsidR="00A13435" w:rsidRPr="00D76EF2" w:rsidRDefault="00A13435" w:rsidP="00D76EF2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780"/>
              </w:tabs>
              <w:spacing w:before="60" w:after="0" w:line="240" w:lineRule="auto"/>
              <w:ind w:right="-17"/>
              <w:jc w:val="center"/>
              <w:rPr>
                <w:rFonts w:eastAsia="Calibri"/>
                <w:sz w:val="23"/>
                <w:szCs w:val="23"/>
                <w:lang w:eastAsia="ru-RU"/>
              </w:rPr>
            </w:pPr>
            <w:r>
              <w:rPr>
                <w:rFonts w:eastAsia="Calibri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35" w:rsidRPr="00D76EF2" w:rsidRDefault="00A13435" w:rsidP="00A13435">
            <w:pPr>
              <w:tabs>
                <w:tab w:val="left" w:pos="972"/>
              </w:tabs>
              <w:spacing w:before="60" w:after="0" w:line="240" w:lineRule="auto"/>
              <w:ind w:left="-108" w:right="-17"/>
              <w:jc w:val="center"/>
              <w:rPr>
                <w:rFonts w:eastAsia="Calibri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eastAsia="Calibri"/>
                <w:b/>
                <w:sz w:val="23"/>
                <w:szCs w:val="23"/>
                <w:lang w:eastAsia="ru-RU"/>
              </w:rPr>
              <w:t>9938 км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3435" w:rsidRPr="00D76EF2" w:rsidRDefault="00A13435" w:rsidP="00D76EF2">
            <w:pPr>
              <w:tabs>
                <w:tab w:val="left" w:pos="972"/>
              </w:tabs>
              <w:spacing w:before="60" w:after="0" w:line="240" w:lineRule="auto"/>
              <w:ind w:left="-108" w:right="-17"/>
              <w:jc w:val="both"/>
              <w:rPr>
                <w:rFonts w:eastAsia="Calibri"/>
                <w:bCs/>
                <w:iCs/>
                <w:color w:val="000000"/>
                <w:sz w:val="22"/>
                <w:lang w:eastAsia="ru-RU"/>
              </w:rPr>
            </w:pPr>
            <w:r w:rsidRPr="00D76EF2">
              <w:rPr>
                <w:rFonts w:eastAsia="Calibri"/>
                <w:bCs/>
                <w:iCs/>
                <w:color w:val="000000"/>
                <w:sz w:val="22"/>
                <w:lang w:eastAsia="ru-RU"/>
              </w:rPr>
              <w:t>Належний</w:t>
            </w:r>
            <w:r w:rsidRPr="00D76EF2">
              <w:rPr>
                <w:rFonts w:eastAsia="Calibri"/>
                <w:sz w:val="22"/>
                <w:lang w:eastAsia="ru-RU"/>
              </w:rPr>
              <w:t xml:space="preserve"> технічний стан згідно вимог</w:t>
            </w:r>
            <w:r w:rsidRPr="00D76EF2">
              <w:rPr>
                <w:rFonts w:eastAsia="Calibri"/>
                <w:bCs/>
                <w:sz w:val="22"/>
                <w:lang w:eastAsia="ru-RU"/>
              </w:rPr>
              <w:t xml:space="preserve"> </w:t>
            </w:r>
            <w:r w:rsidRPr="00D76EF2">
              <w:rPr>
                <w:rFonts w:eastAsia="Calibri"/>
                <w:sz w:val="22"/>
                <w:lang w:eastAsia="ru-RU"/>
              </w:rPr>
              <w:t xml:space="preserve">Постанови Кабінету Міністрів України від 08 жовтня 1997  №1128 "Про забезпечення  транспортних засобів первинними засобами пожежогасіння", п.31 "Правил дорожнього руху України", </w:t>
            </w:r>
            <w:r w:rsidRPr="00D76EF2">
              <w:rPr>
                <w:rFonts w:eastAsia="Calibri"/>
                <w:bCs/>
                <w:sz w:val="22"/>
                <w:lang w:eastAsia="ru-RU"/>
              </w:rPr>
              <w:t>Закону України «Про автомобільний транспорт», «Правил надання послуг пасажирського автомобільного транспорту» (затверджених постановою Кабінету Міністрів України від 18 лютого 1997 №176)</w:t>
            </w:r>
            <w:r w:rsidRPr="00D76EF2">
              <w:rPr>
                <w:rFonts w:eastAsia="Calibri"/>
                <w:sz w:val="22"/>
                <w:lang w:eastAsia="ru-RU"/>
              </w:rPr>
              <w:t xml:space="preserve"> </w:t>
            </w:r>
            <w:r w:rsidRPr="00D76EF2">
              <w:rPr>
                <w:rFonts w:eastAsia="Calibri"/>
                <w:bCs/>
                <w:sz w:val="22"/>
                <w:lang w:eastAsia="ru-RU"/>
              </w:rPr>
              <w:t>та інших нормативних вимог до автомобільного перевізника</w:t>
            </w:r>
          </w:p>
        </w:tc>
      </w:tr>
    </w:tbl>
    <w:p w:rsidR="00A36DEC" w:rsidRPr="00D76EF2" w:rsidRDefault="00A36DEC" w:rsidP="00C67FE6">
      <w:pPr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</w:p>
    <w:p w:rsidR="00C67FE6" w:rsidRPr="00C67FE6" w:rsidRDefault="00C67FE6" w:rsidP="00C67FE6">
      <w:pPr>
        <w:spacing w:after="0"/>
        <w:ind w:firstLine="284"/>
        <w:rPr>
          <w:b/>
          <w:sz w:val="24"/>
          <w:szCs w:val="24"/>
        </w:rPr>
      </w:pPr>
      <w:r w:rsidRPr="00C67FE6">
        <w:rPr>
          <w:b/>
          <w:sz w:val="22"/>
        </w:rPr>
        <w:t>Учасник при розрахунку вартості пропозиції враховує такі параметри:</w:t>
      </w:r>
    </w:p>
    <w:p w:rsidR="0042635D" w:rsidRDefault="00DA60A4" w:rsidP="00DA60A4">
      <w:pPr>
        <w:spacing w:after="0" w:line="240" w:lineRule="auto"/>
        <w:ind w:left="1080"/>
      </w:pPr>
      <w:r>
        <w:rPr>
          <w:sz w:val="24"/>
          <w:szCs w:val="24"/>
        </w:rPr>
        <w:t xml:space="preserve">- </w:t>
      </w:r>
      <w:r w:rsidR="00D1416C">
        <w:rPr>
          <w:sz w:val="24"/>
          <w:szCs w:val="24"/>
        </w:rPr>
        <w:t>У</w:t>
      </w:r>
      <w:r w:rsidR="00D1416C" w:rsidRPr="00D1416C">
        <w:rPr>
          <w:sz w:val="24"/>
          <w:szCs w:val="24"/>
        </w:rPr>
        <w:t xml:space="preserve">часник повинен мати автотранспортні засоби у кількості </w:t>
      </w:r>
      <w:r w:rsidR="00D1416C">
        <w:rPr>
          <w:sz w:val="24"/>
          <w:szCs w:val="24"/>
        </w:rPr>
        <w:t xml:space="preserve">не менше </w:t>
      </w:r>
      <w:r w:rsidR="00D1416C" w:rsidRPr="00D1416C">
        <w:rPr>
          <w:sz w:val="24"/>
          <w:szCs w:val="24"/>
        </w:rPr>
        <w:t>2 одиниць</w:t>
      </w:r>
      <w:r w:rsidR="0042635D" w:rsidRPr="0042635D">
        <w:t xml:space="preserve"> </w:t>
      </w:r>
      <w:r w:rsidR="0042635D">
        <w:t xml:space="preserve">   </w:t>
      </w:r>
    </w:p>
    <w:p w:rsidR="00C67FE6" w:rsidRPr="00C67FE6" w:rsidRDefault="0042635D" w:rsidP="00DA60A4">
      <w:pPr>
        <w:spacing w:after="0" w:line="240" w:lineRule="auto"/>
        <w:ind w:left="1080"/>
        <w:rPr>
          <w:sz w:val="24"/>
          <w:szCs w:val="24"/>
        </w:rPr>
      </w:pPr>
      <w:r>
        <w:t xml:space="preserve">  </w:t>
      </w:r>
      <w:r w:rsidR="00A94D02">
        <w:rPr>
          <w:sz w:val="24"/>
          <w:szCs w:val="24"/>
        </w:rPr>
        <w:t xml:space="preserve">місткістю </w:t>
      </w:r>
      <w:r w:rsidRPr="0042635D">
        <w:rPr>
          <w:sz w:val="24"/>
          <w:szCs w:val="24"/>
        </w:rPr>
        <w:t xml:space="preserve">18 </w:t>
      </w:r>
      <w:r w:rsidR="00A94D02">
        <w:rPr>
          <w:sz w:val="24"/>
          <w:szCs w:val="24"/>
        </w:rPr>
        <w:t xml:space="preserve"> та 49 </w:t>
      </w:r>
      <w:r>
        <w:rPr>
          <w:sz w:val="24"/>
          <w:szCs w:val="24"/>
        </w:rPr>
        <w:t>сидячих</w:t>
      </w:r>
      <w:r w:rsidRPr="0042635D">
        <w:rPr>
          <w:sz w:val="24"/>
          <w:szCs w:val="24"/>
        </w:rPr>
        <w:t xml:space="preserve"> місць</w:t>
      </w:r>
      <w:r w:rsidR="00C67FE6" w:rsidRPr="00C67FE6">
        <w:rPr>
          <w:sz w:val="24"/>
          <w:szCs w:val="24"/>
        </w:rPr>
        <w:t>;</w:t>
      </w:r>
    </w:p>
    <w:p w:rsidR="00C67FE6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3132">
        <w:rPr>
          <w:sz w:val="24"/>
          <w:szCs w:val="24"/>
        </w:rPr>
        <w:t>Кваліфікація водіїв D</w:t>
      </w:r>
      <w:r w:rsidR="00C67FE6" w:rsidRPr="00C67FE6">
        <w:rPr>
          <w:sz w:val="24"/>
          <w:szCs w:val="24"/>
        </w:rPr>
        <w:t xml:space="preserve"> категорії</w:t>
      </w:r>
    </w:p>
    <w:p w:rsidR="00C67FE6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6B4">
        <w:rPr>
          <w:sz w:val="24"/>
          <w:szCs w:val="24"/>
        </w:rPr>
        <w:t>Досвід роботи водіїв від 5</w:t>
      </w:r>
      <w:r w:rsidR="00C67FE6" w:rsidRPr="00C67FE6">
        <w:rPr>
          <w:sz w:val="24"/>
          <w:szCs w:val="24"/>
        </w:rPr>
        <w:t xml:space="preserve"> років</w:t>
      </w:r>
    </w:p>
    <w:p w:rsidR="00C67FE6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7FE6" w:rsidRPr="00C67FE6">
        <w:rPr>
          <w:sz w:val="24"/>
          <w:szCs w:val="24"/>
        </w:rPr>
        <w:t>Дотриманням всіх правил безпечного перевезення та санітарних норм.</w:t>
      </w:r>
    </w:p>
    <w:p w:rsidR="00C67FE6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7FE6" w:rsidRPr="00C67FE6">
        <w:rPr>
          <w:sz w:val="24"/>
          <w:szCs w:val="24"/>
        </w:rPr>
        <w:t>Всі автобуси</w:t>
      </w:r>
      <w:r w:rsidR="00802DF4" w:rsidRPr="00802DF4">
        <w:rPr>
          <w:sz w:val="24"/>
          <w:szCs w:val="24"/>
          <w:lang w:val="ru-RU"/>
        </w:rPr>
        <w:t>/</w:t>
      </w:r>
      <w:r w:rsidR="00802DF4">
        <w:rPr>
          <w:sz w:val="24"/>
          <w:szCs w:val="24"/>
        </w:rPr>
        <w:t>мікроавтобуси</w:t>
      </w:r>
      <w:r w:rsidR="00C67FE6" w:rsidRPr="00C67FE6">
        <w:rPr>
          <w:sz w:val="24"/>
          <w:szCs w:val="24"/>
        </w:rPr>
        <w:t xml:space="preserve"> повинні бути обладнаними: </w:t>
      </w:r>
    </w:p>
    <w:p w:rsidR="00C67FE6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F53132">
        <w:rPr>
          <w:sz w:val="24"/>
          <w:szCs w:val="24"/>
        </w:rPr>
        <w:t xml:space="preserve"> </w:t>
      </w:r>
      <w:proofErr w:type="spellStart"/>
      <w:r w:rsidR="00160B74">
        <w:rPr>
          <w:sz w:val="24"/>
          <w:szCs w:val="24"/>
          <w:lang w:val="ru-RU"/>
        </w:rPr>
        <w:t>Освітленням</w:t>
      </w:r>
      <w:proofErr w:type="spellEnd"/>
      <w:r w:rsidR="00861145">
        <w:rPr>
          <w:sz w:val="24"/>
          <w:szCs w:val="24"/>
          <w:lang w:val="ru-RU"/>
        </w:rPr>
        <w:t xml:space="preserve"> салону</w:t>
      </w:r>
    </w:p>
    <w:p w:rsidR="00C67FE6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C67FE6" w:rsidRPr="00C67FE6">
        <w:rPr>
          <w:sz w:val="24"/>
          <w:szCs w:val="24"/>
        </w:rPr>
        <w:t xml:space="preserve"> Аптечка</w:t>
      </w:r>
    </w:p>
    <w:p w:rsid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1056B4">
        <w:rPr>
          <w:sz w:val="24"/>
          <w:szCs w:val="24"/>
        </w:rPr>
        <w:t xml:space="preserve"> В</w:t>
      </w:r>
      <w:r w:rsidR="00C67FE6" w:rsidRPr="00C67FE6">
        <w:rPr>
          <w:sz w:val="24"/>
          <w:szCs w:val="24"/>
        </w:rPr>
        <w:t>огнегасник</w:t>
      </w:r>
    </w:p>
    <w:p w:rsidR="00861145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61145">
        <w:rPr>
          <w:sz w:val="24"/>
          <w:szCs w:val="24"/>
        </w:rPr>
        <w:t xml:space="preserve"> Комфортабельні м</w:t>
      </w:r>
      <w:r w:rsidR="00861145" w:rsidRPr="004754D2">
        <w:rPr>
          <w:rFonts w:eastAsia="Arial"/>
          <w:sz w:val="24"/>
          <w:szCs w:val="24"/>
          <w:lang w:eastAsia="ru-RU"/>
        </w:rPr>
        <w:t>’</w:t>
      </w:r>
      <w:r w:rsidR="00861145">
        <w:rPr>
          <w:sz w:val="24"/>
          <w:szCs w:val="24"/>
        </w:rPr>
        <w:t>які місця для сидіння</w:t>
      </w:r>
    </w:p>
    <w:p w:rsidR="00C67FE6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C67FE6" w:rsidRPr="00C67FE6">
        <w:rPr>
          <w:sz w:val="24"/>
          <w:szCs w:val="24"/>
        </w:rPr>
        <w:t>Оформлення документів для перевезення організованої групи дітей в поліції.</w:t>
      </w:r>
    </w:p>
    <w:p w:rsidR="00C67FE6" w:rsidRPr="00C67FE6" w:rsidRDefault="00DA60A4" w:rsidP="00DA60A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1056B4">
        <w:rPr>
          <w:sz w:val="24"/>
          <w:szCs w:val="24"/>
        </w:rPr>
        <w:t>Транспорт, який буде залучений до надання послуг</w:t>
      </w:r>
      <w:r w:rsidR="00C67FE6" w:rsidRPr="00C67FE6">
        <w:rPr>
          <w:sz w:val="24"/>
          <w:szCs w:val="24"/>
        </w:rPr>
        <w:t xml:space="preserve"> повинен бути застрахований.</w:t>
      </w:r>
    </w:p>
    <w:p w:rsidR="00BB5659" w:rsidRDefault="00BB5659" w:rsidP="00B16546">
      <w:pPr>
        <w:widowControl w:val="0"/>
        <w:suppressAutoHyphens/>
        <w:spacing w:after="0" w:line="360" w:lineRule="auto"/>
        <w:ind w:firstLine="709"/>
        <w:jc w:val="center"/>
        <w:rPr>
          <w:sz w:val="24"/>
          <w:szCs w:val="24"/>
          <w:lang w:eastAsia="ru-RU"/>
        </w:rPr>
      </w:pPr>
    </w:p>
    <w:p w:rsidR="00B16546" w:rsidRPr="00802DF4" w:rsidRDefault="00B16546" w:rsidP="00802DF4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eastAsia="ru-RU"/>
        </w:rPr>
      </w:pPr>
      <w:r w:rsidRPr="004754D2">
        <w:rPr>
          <w:rFonts w:eastAsia="Arial"/>
          <w:b/>
          <w:color w:val="000000"/>
          <w:sz w:val="24"/>
          <w:szCs w:val="24"/>
          <w:lang w:eastAsia="ru-RU"/>
        </w:rPr>
        <w:t>Вимоги до транспортного засобу:</w:t>
      </w:r>
    </w:p>
    <w:p w:rsidR="00B16546" w:rsidRPr="004754D2" w:rsidRDefault="00B16546" w:rsidP="00B16546">
      <w:pPr>
        <w:spacing w:after="0" w:line="240" w:lineRule="auto"/>
        <w:jc w:val="both"/>
        <w:rPr>
          <w:rFonts w:eastAsia="Arial"/>
          <w:sz w:val="24"/>
          <w:szCs w:val="24"/>
          <w:lang w:eastAsia="ru-RU"/>
        </w:rPr>
      </w:pPr>
      <w:r w:rsidRPr="004754D2">
        <w:rPr>
          <w:rFonts w:eastAsia="Arial"/>
          <w:sz w:val="24"/>
          <w:szCs w:val="24"/>
          <w:lang w:eastAsia="ru-RU"/>
        </w:rPr>
        <w:t>- відповідати параметрам комфортності (м’які сидіння, встановл</w:t>
      </w:r>
      <w:r>
        <w:rPr>
          <w:rFonts w:eastAsia="Arial"/>
          <w:sz w:val="24"/>
          <w:szCs w:val="24"/>
          <w:lang w:eastAsia="ru-RU"/>
        </w:rPr>
        <w:t>ена система кондиціювання та ін</w:t>
      </w:r>
      <w:r w:rsidRPr="004754D2">
        <w:rPr>
          <w:rFonts w:eastAsia="Arial"/>
          <w:sz w:val="24"/>
          <w:szCs w:val="24"/>
          <w:lang w:eastAsia="ru-RU"/>
        </w:rPr>
        <w:t>.), вимоги до яких встановленні Порядком визначення класу комфортності автобусів, сфери їхнього використання за видами сполучень та режиму руху, затвердженим наказом Міністерства транспорту та зв’язку України від 12.04.2007 № 285.</w:t>
      </w:r>
    </w:p>
    <w:p w:rsidR="00B16546" w:rsidRPr="004754D2" w:rsidRDefault="00B16546" w:rsidP="00B16546">
      <w:pPr>
        <w:spacing w:after="0" w:line="240" w:lineRule="auto"/>
        <w:jc w:val="both"/>
        <w:rPr>
          <w:rFonts w:eastAsia="Arial"/>
          <w:sz w:val="24"/>
          <w:szCs w:val="24"/>
          <w:lang w:eastAsia="ru-RU"/>
        </w:rPr>
      </w:pPr>
      <w:r w:rsidRPr="004754D2">
        <w:rPr>
          <w:rFonts w:eastAsia="Arial"/>
          <w:sz w:val="24"/>
          <w:szCs w:val="24"/>
          <w:lang w:eastAsia="ru-RU"/>
        </w:rPr>
        <w:t>-  наявність багажн</w:t>
      </w:r>
      <w:r w:rsidR="00861145">
        <w:rPr>
          <w:rFonts w:eastAsia="Arial"/>
          <w:sz w:val="24"/>
          <w:szCs w:val="24"/>
          <w:lang w:eastAsia="ru-RU"/>
        </w:rPr>
        <w:t>их</w:t>
      </w:r>
      <w:r w:rsidRPr="004754D2">
        <w:rPr>
          <w:rFonts w:eastAsia="Arial"/>
          <w:sz w:val="24"/>
          <w:szCs w:val="24"/>
          <w:lang w:eastAsia="ru-RU"/>
        </w:rPr>
        <w:t xml:space="preserve"> відділен</w:t>
      </w:r>
      <w:r w:rsidR="00861145">
        <w:rPr>
          <w:rFonts w:eastAsia="Arial"/>
          <w:sz w:val="24"/>
          <w:szCs w:val="24"/>
          <w:lang w:eastAsia="ru-RU"/>
        </w:rPr>
        <w:t>ь</w:t>
      </w:r>
      <w:r w:rsidRPr="004754D2">
        <w:rPr>
          <w:rFonts w:eastAsia="Arial"/>
          <w:sz w:val="24"/>
          <w:szCs w:val="24"/>
          <w:lang w:eastAsia="ru-RU"/>
        </w:rPr>
        <w:t>.</w:t>
      </w:r>
    </w:p>
    <w:p w:rsidR="00490F72" w:rsidRPr="00314542" w:rsidRDefault="00490F72" w:rsidP="00B16546">
      <w:pPr>
        <w:widowControl w:val="0"/>
        <w:suppressAutoHyphens/>
        <w:spacing w:after="0" w:line="360" w:lineRule="auto"/>
        <w:ind w:firstLine="709"/>
        <w:jc w:val="center"/>
        <w:rPr>
          <w:sz w:val="24"/>
          <w:szCs w:val="24"/>
          <w:lang w:val="ru-RU" w:eastAsia="ru-RU"/>
        </w:rPr>
      </w:pPr>
    </w:p>
    <w:p w:rsidR="00B16546" w:rsidRPr="004754D2" w:rsidRDefault="00B16546" w:rsidP="00B16546">
      <w:pPr>
        <w:spacing w:after="0" w:line="240" w:lineRule="auto"/>
        <w:ind w:left="1080"/>
        <w:jc w:val="center"/>
        <w:rPr>
          <w:rFonts w:eastAsia="Arial"/>
          <w:b/>
          <w:color w:val="000000"/>
          <w:sz w:val="24"/>
          <w:szCs w:val="24"/>
          <w:lang w:eastAsia="ru-RU"/>
        </w:rPr>
      </w:pPr>
      <w:proofErr w:type="spellStart"/>
      <w:r w:rsidRPr="004754D2">
        <w:rPr>
          <w:rFonts w:eastAsia="Arial"/>
          <w:b/>
          <w:color w:val="000000"/>
          <w:sz w:val="24"/>
          <w:szCs w:val="24"/>
          <w:lang w:val="ru-RU" w:eastAsia="ru-RU"/>
        </w:rPr>
        <w:t>Учасник</w:t>
      </w:r>
      <w:proofErr w:type="spellEnd"/>
      <w:r w:rsidRPr="004754D2">
        <w:rPr>
          <w:rFonts w:eastAsia="Arial"/>
          <w:b/>
          <w:color w:val="000000"/>
          <w:sz w:val="24"/>
          <w:szCs w:val="24"/>
          <w:lang w:val="ru-RU" w:eastAsia="ru-RU"/>
        </w:rPr>
        <w:t xml:space="preserve"> повинен:</w:t>
      </w:r>
    </w:p>
    <w:p w:rsidR="00B16546" w:rsidRPr="004754D2" w:rsidRDefault="00B16546" w:rsidP="00DA60A4">
      <w:pPr>
        <w:numPr>
          <w:ilvl w:val="0"/>
          <w:numId w:val="4"/>
        </w:numPr>
        <w:spacing w:after="0" w:line="240" w:lineRule="auto"/>
        <w:jc w:val="both"/>
        <w:rPr>
          <w:rFonts w:eastAsia="Arial" w:cs="Arial"/>
          <w:color w:val="000000"/>
          <w:sz w:val="24"/>
          <w:szCs w:val="24"/>
          <w:lang w:eastAsia="ru-RU"/>
        </w:rPr>
      </w:pPr>
      <w:r w:rsidRPr="004754D2">
        <w:rPr>
          <w:rFonts w:eastAsia="Arial" w:cs="Arial"/>
          <w:color w:val="000000"/>
          <w:sz w:val="24"/>
          <w:szCs w:val="24"/>
          <w:lang w:eastAsia="ru-RU"/>
        </w:rPr>
        <w:t xml:space="preserve"> здійснювати перевезення відповідно </w:t>
      </w:r>
      <w:r w:rsidR="00DA60A4" w:rsidRPr="00DA60A4">
        <w:rPr>
          <w:rFonts w:eastAsia="Arial" w:cs="Arial"/>
          <w:color w:val="000000"/>
          <w:sz w:val="24"/>
          <w:szCs w:val="24"/>
          <w:lang w:eastAsia="ru-RU"/>
        </w:rPr>
        <w:t>до графіку спортивних змагань</w:t>
      </w:r>
      <w:r w:rsidRPr="004754D2">
        <w:rPr>
          <w:rFonts w:eastAsia="Arial" w:cs="Arial"/>
          <w:color w:val="000000"/>
          <w:sz w:val="24"/>
          <w:szCs w:val="24"/>
          <w:lang w:eastAsia="ru-RU"/>
        </w:rPr>
        <w:t xml:space="preserve"> </w:t>
      </w:r>
      <w:r w:rsidR="00DA60A4">
        <w:rPr>
          <w:rFonts w:eastAsia="Arial" w:cs="Arial"/>
          <w:color w:val="000000"/>
          <w:sz w:val="24"/>
          <w:szCs w:val="24"/>
          <w:lang w:eastAsia="ru-RU"/>
        </w:rPr>
        <w:t>згідно заявки Замовника</w:t>
      </w:r>
      <w:r w:rsidRPr="004754D2">
        <w:rPr>
          <w:rFonts w:eastAsia="Arial" w:cs="Arial"/>
          <w:color w:val="000000"/>
          <w:sz w:val="24"/>
          <w:szCs w:val="24"/>
          <w:lang w:eastAsia="ru-RU"/>
        </w:rPr>
        <w:t>;</w:t>
      </w:r>
    </w:p>
    <w:p w:rsidR="00B16546" w:rsidRDefault="00B16546" w:rsidP="00B16546">
      <w:pPr>
        <w:numPr>
          <w:ilvl w:val="0"/>
          <w:numId w:val="4"/>
        </w:numPr>
        <w:suppressAutoHyphens/>
        <w:spacing w:line="240" w:lineRule="auto"/>
        <w:jc w:val="both"/>
        <w:rPr>
          <w:sz w:val="24"/>
          <w:szCs w:val="24"/>
          <w:lang w:eastAsia="ru-RU"/>
        </w:rPr>
      </w:pPr>
      <w:r w:rsidRPr="006024F3">
        <w:rPr>
          <w:sz w:val="24"/>
          <w:szCs w:val="24"/>
          <w:lang w:eastAsia="ru-RU"/>
        </w:rPr>
        <w:t xml:space="preserve"> допускати до перевезень водіїв на яких оформлені усі необхідні  документи;</w:t>
      </w:r>
    </w:p>
    <w:p w:rsidR="00B16546" w:rsidRPr="006024F3" w:rsidRDefault="00B16546" w:rsidP="00B16546">
      <w:pPr>
        <w:numPr>
          <w:ilvl w:val="0"/>
          <w:numId w:val="4"/>
        </w:numPr>
        <w:suppressAutoHyphens/>
        <w:spacing w:line="240" w:lineRule="auto"/>
        <w:jc w:val="both"/>
        <w:rPr>
          <w:sz w:val="24"/>
          <w:szCs w:val="24"/>
          <w:lang w:eastAsia="ru-RU"/>
        </w:rPr>
      </w:pPr>
      <w:r w:rsidRPr="006024F3">
        <w:rPr>
          <w:sz w:val="24"/>
          <w:szCs w:val="24"/>
          <w:lang w:eastAsia="ru-RU"/>
        </w:rPr>
        <w:t>забезпечити перед рейсовий (після рейсовий) медичний огляд водіїв медпрацівником по проведенню перед рейсових та після рейсових оглядів водіїв.</w:t>
      </w:r>
    </w:p>
    <w:p w:rsidR="00B16546" w:rsidRPr="004754D2" w:rsidRDefault="00B16546" w:rsidP="00B16546">
      <w:pPr>
        <w:numPr>
          <w:ilvl w:val="0"/>
          <w:numId w:val="4"/>
        </w:numPr>
        <w:spacing w:after="0" w:line="240" w:lineRule="auto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4754D2">
        <w:rPr>
          <w:rFonts w:eastAsia="Arial"/>
          <w:color w:val="000000"/>
          <w:sz w:val="24"/>
          <w:szCs w:val="24"/>
          <w:lang w:eastAsia="ru-RU"/>
        </w:rPr>
        <w:t>забезпечити надання перед рейсового (після рейсового) технічного огляду транспортних засобів фахівцем, відповідальним за своєчасне проходження технічного обслуговування транспортного засобу та охорону праці та має відповідне посвідчення;</w:t>
      </w:r>
    </w:p>
    <w:p w:rsidR="00B16546" w:rsidRPr="004754D2" w:rsidRDefault="00B16546" w:rsidP="00B16546">
      <w:pPr>
        <w:numPr>
          <w:ilvl w:val="0"/>
          <w:numId w:val="4"/>
        </w:numPr>
        <w:spacing w:after="0" w:line="240" w:lineRule="auto"/>
        <w:jc w:val="both"/>
        <w:rPr>
          <w:rFonts w:eastAsia="Arial"/>
          <w:color w:val="000000"/>
          <w:sz w:val="24"/>
          <w:szCs w:val="24"/>
          <w:lang w:val="ru-RU" w:eastAsia="ru-RU"/>
        </w:rPr>
      </w:pP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надавати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 </w:t>
      </w:r>
      <w:r w:rsidRPr="004754D2">
        <w:rPr>
          <w:rFonts w:eastAsia="Arial"/>
          <w:color w:val="000000"/>
          <w:sz w:val="24"/>
          <w:szCs w:val="24"/>
          <w:lang w:eastAsia="ru-RU"/>
        </w:rPr>
        <w:t xml:space="preserve">транспортний засіб </w:t>
      </w:r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належному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технічному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санітарному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стані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>;</w:t>
      </w:r>
    </w:p>
    <w:p w:rsidR="00B16546" w:rsidRPr="004754D2" w:rsidRDefault="00B16546" w:rsidP="00B16546">
      <w:pPr>
        <w:numPr>
          <w:ilvl w:val="0"/>
          <w:numId w:val="4"/>
        </w:numPr>
        <w:spacing w:after="0" w:line="240" w:lineRule="auto"/>
        <w:jc w:val="both"/>
        <w:rPr>
          <w:rFonts w:eastAsia="Arial"/>
          <w:color w:val="000000"/>
          <w:sz w:val="24"/>
          <w:szCs w:val="24"/>
          <w:lang w:val="ru-RU" w:eastAsia="ru-RU"/>
        </w:rPr>
      </w:pPr>
      <w:proofErr w:type="spellStart"/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>забезпечувати</w:t>
      </w:r>
      <w:proofErr w:type="spellEnd"/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>своєчасне</w:t>
      </w:r>
      <w:proofErr w:type="spellEnd"/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>надання</w:t>
      </w:r>
      <w:proofErr w:type="spellEnd"/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4754D2">
        <w:rPr>
          <w:rFonts w:eastAsia="Arial"/>
          <w:color w:val="000000"/>
          <w:spacing w:val="-1"/>
          <w:sz w:val="24"/>
          <w:szCs w:val="24"/>
          <w:lang w:eastAsia="ru-RU"/>
        </w:rPr>
        <w:t xml:space="preserve">транспортного засобу </w:t>
      </w:r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 xml:space="preserve">до </w:t>
      </w:r>
      <w:proofErr w:type="spellStart"/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>обумовленого</w:t>
      </w:r>
      <w:proofErr w:type="spellEnd"/>
      <w:r w:rsidR="00861145">
        <w:rPr>
          <w:rFonts w:eastAsia="Arial"/>
          <w:color w:val="000000"/>
          <w:spacing w:val="-1"/>
          <w:sz w:val="24"/>
          <w:szCs w:val="24"/>
          <w:lang w:val="ru-RU" w:eastAsia="ru-RU"/>
        </w:rPr>
        <w:t xml:space="preserve"> з </w:t>
      </w:r>
      <w:proofErr w:type="spellStart"/>
      <w:r w:rsidR="00861145">
        <w:rPr>
          <w:rFonts w:eastAsia="Arial"/>
          <w:color w:val="000000"/>
          <w:spacing w:val="-1"/>
          <w:sz w:val="24"/>
          <w:szCs w:val="24"/>
          <w:lang w:val="ru-RU" w:eastAsia="ru-RU"/>
        </w:rPr>
        <w:t>замовником</w:t>
      </w:r>
      <w:proofErr w:type="spellEnd"/>
      <w:r w:rsidRPr="004754D2">
        <w:rPr>
          <w:rFonts w:eastAsia="Arial"/>
          <w:color w:val="000000"/>
          <w:spacing w:val="-1"/>
          <w:sz w:val="24"/>
          <w:szCs w:val="24"/>
          <w:lang w:val="ru-RU" w:eastAsia="ru-RU"/>
        </w:rPr>
        <w:t xml:space="preserve"> пункту</w:t>
      </w:r>
      <w:r w:rsidRPr="004754D2">
        <w:rPr>
          <w:rFonts w:eastAsia="Arial"/>
          <w:color w:val="000000"/>
          <w:spacing w:val="-1"/>
          <w:sz w:val="24"/>
          <w:szCs w:val="24"/>
          <w:lang w:eastAsia="ru-RU"/>
        </w:rPr>
        <w:t xml:space="preserve"> відправлення;</w:t>
      </w:r>
    </w:p>
    <w:p w:rsidR="00B16546" w:rsidRPr="004754D2" w:rsidRDefault="00B16546" w:rsidP="00B16546">
      <w:pPr>
        <w:numPr>
          <w:ilvl w:val="0"/>
          <w:numId w:val="4"/>
        </w:numPr>
        <w:spacing w:after="0" w:line="240" w:lineRule="auto"/>
        <w:jc w:val="both"/>
        <w:rPr>
          <w:rFonts w:eastAsia="Arial"/>
          <w:color w:val="000000"/>
          <w:sz w:val="24"/>
          <w:szCs w:val="24"/>
          <w:lang w:val="ru-RU" w:eastAsia="ru-RU"/>
        </w:rPr>
      </w:pP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середньодобовий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робочий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 день –  </w:t>
      </w: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ненормований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; </w:t>
      </w:r>
    </w:p>
    <w:p w:rsidR="00B16546" w:rsidRPr="004754D2" w:rsidRDefault="00B16546" w:rsidP="00B16546">
      <w:pPr>
        <w:numPr>
          <w:ilvl w:val="0"/>
          <w:numId w:val="4"/>
        </w:numPr>
        <w:spacing w:after="0" w:line="240" w:lineRule="auto"/>
        <w:jc w:val="both"/>
        <w:rPr>
          <w:rFonts w:eastAsia="Arial"/>
          <w:color w:val="000000"/>
          <w:sz w:val="24"/>
          <w:szCs w:val="24"/>
          <w:lang w:val="ru-RU" w:eastAsia="ru-RU"/>
        </w:rPr>
      </w:pP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цілодобової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z w:val="24"/>
          <w:szCs w:val="24"/>
          <w:lang w:val="ru-RU" w:eastAsia="ru-RU"/>
        </w:rPr>
        <w:t>поїздки</w:t>
      </w:r>
      <w:proofErr w:type="spellEnd"/>
      <w:r w:rsidRPr="004754D2">
        <w:rPr>
          <w:rFonts w:eastAsia="Arial"/>
          <w:color w:val="000000"/>
          <w:sz w:val="24"/>
          <w:szCs w:val="24"/>
          <w:lang w:val="ru-RU" w:eastAsia="ru-RU"/>
        </w:rPr>
        <w:t>;</w:t>
      </w:r>
    </w:p>
    <w:p w:rsidR="00B16546" w:rsidRPr="004754D2" w:rsidRDefault="00B16546" w:rsidP="00B16546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eastAsia="Arial"/>
          <w:color w:val="000000"/>
          <w:sz w:val="24"/>
          <w:szCs w:val="24"/>
          <w:lang w:val="ru-RU" w:eastAsia="ru-RU"/>
        </w:rPr>
      </w:pPr>
      <w:r w:rsidRPr="004754D2">
        <w:rPr>
          <w:rFonts w:eastAsia="Arial"/>
          <w:color w:val="000000"/>
          <w:spacing w:val="-6"/>
          <w:sz w:val="24"/>
          <w:szCs w:val="24"/>
          <w:lang w:eastAsia="ru-RU"/>
        </w:rPr>
        <w:t xml:space="preserve"> </w:t>
      </w:r>
      <w:r w:rsidR="00160B74" w:rsidRPr="004754D2">
        <w:rPr>
          <w:rFonts w:eastAsia="Arial"/>
          <w:color w:val="000000"/>
          <w:spacing w:val="-6"/>
          <w:sz w:val="24"/>
          <w:szCs w:val="24"/>
          <w:lang w:eastAsia="ru-RU"/>
        </w:rPr>
        <w:t>у разі настання несприятливих погодних і дорожніх умов, виходу з ладу транспортного засобу, виникнення загрози безпеці руху, а також погіршення стану здоров’я водія необхідно припинити рух з повідомленням про це перевізника</w:t>
      </w:r>
      <w:r w:rsidR="00160B74">
        <w:rPr>
          <w:rFonts w:eastAsia="Arial"/>
          <w:color w:val="000000"/>
          <w:spacing w:val="-6"/>
          <w:sz w:val="24"/>
          <w:szCs w:val="24"/>
          <w:lang w:eastAsia="ru-RU"/>
        </w:rPr>
        <w:t xml:space="preserve"> та замовника.</w:t>
      </w:r>
      <w:r w:rsidR="00160B74" w:rsidRPr="004754D2">
        <w:rPr>
          <w:rFonts w:eastAsia="Arial"/>
          <w:color w:val="000000"/>
          <w:spacing w:val="-6"/>
          <w:sz w:val="24"/>
          <w:szCs w:val="24"/>
          <w:lang w:eastAsia="ru-RU"/>
        </w:rPr>
        <w:t xml:space="preserve"> </w:t>
      </w:r>
      <w:r w:rsidR="00160B74">
        <w:rPr>
          <w:rFonts w:eastAsia="Arial"/>
          <w:color w:val="000000"/>
          <w:spacing w:val="-6"/>
          <w:sz w:val="24"/>
          <w:szCs w:val="24"/>
          <w:lang w:eastAsia="ru-RU"/>
        </w:rPr>
        <w:t>Перевізник</w:t>
      </w:r>
      <w:r w:rsidR="00160B74" w:rsidRPr="004754D2">
        <w:rPr>
          <w:rFonts w:eastAsia="Arial"/>
          <w:color w:val="000000"/>
          <w:spacing w:val="-6"/>
          <w:sz w:val="24"/>
          <w:szCs w:val="24"/>
          <w:lang w:eastAsia="ru-RU"/>
        </w:rPr>
        <w:t xml:space="preserve"> повинен вжити заходів для перевезення пасажирів до к</w:t>
      </w:r>
      <w:r w:rsidR="00160B74">
        <w:rPr>
          <w:rFonts w:eastAsia="Arial"/>
          <w:color w:val="000000"/>
          <w:spacing w:val="-6"/>
          <w:sz w:val="24"/>
          <w:szCs w:val="24"/>
          <w:lang w:eastAsia="ru-RU"/>
        </w:rPr>
        <w:t>інцевого пункту маршруту, надавши аналогічний</w:t>
      </w:r>
      <w:r w:rsidR="00160B74" w:rsidRPr="004754D2">
        <w:rPr>
          <w:rFonts w:eastAsia="Arial"/>
          <w:color w:val="000000"/>
          <w:spacing w:val="-6"/>
          <w:sz w:val="24"/>
          <w:szCs w:val="24"/>
          <w:lang w:eastAsia="ru-RU"/>
        </w:rPr>
        <w:t xml:space="preserve"> транспортн</w:t>
      </w:r>
      <w:r w:rsidR="00160B74">
        <w:rPr>
          <w:rFonts w:eastAsia="Arial"/>
          <w:color w:val="000000"/>
          <w:spacing w:val="-6"/>
          <w:sz w:val="24"/>
          <w:szCs w:val="24"/>
          <w:lang w:eastAsia="ru-RU"/>
        </w:rPr>
        <w:t>ий засіб</w:t>
      </w:r>
      <w:r w:rsidR="00160B74" w:rsidRPr="004754D2">
        <w:rPr>
          <w:rFonts w:eastAsia="Arial"/>
          <w:color w:val="000000"/>
          <w:spacing w:val="-6"/>
          <w:sz w:val="24"/>
          <w:szCs w:val="24"/>
          <w:lang w:eastAsia="ru-RU"/>
        </w:rPr>
        <w:t>;</w:t>
      </w:r>
    </w:p>
    <w:p w:rsidR="00B16546" w:rsidRPr="00D925E1" w:rsidRDefault="00B16546" w:rsidP="00B16546">
      <w:pPr>
        <w:numPr>
          <w:ilvl w:val="0"/>
          <w:numId w:val="4"/>
        </w:numPr>
        <w:spacing w:after="0" w:line="240" w:lineRule="auto"/>
        <w:jc w:val="both"/>
        <w:rPr>
          <w:rFonts w:eastAsia="Arial"/>
          <w:color w:val="000000"/>
          <w:sz w:val="24"/>
          <w:szCs w:val="24"/>
          <w:lang w:val="ru-RU" w:eastAsia="ru-RU"/>
        </w:rPr>
      </w:pP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забезпечити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страхування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цивільно-правової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відповідальності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власників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наземних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транспортних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D925E1">
        <w:rPr>
          <w:rFonts w:eastAsia="Arial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засобів</w:t>
      </w:r>
      <w:proofErr w:type="spellEnd"/>
      <w:proofErr w:type="gram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відповідно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до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вимог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чинного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законодавства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України</w:t>
      </w:r>
      <w:proofErr w:type="spellEnd"/>
      <w:r w:rsidRPr="00D925E1">
        <w:rPr>
          <w:rFonts w:eastAsia="Arial"/>
          <w:color w:val="000000"/>
          <w:spacing w:val="-6"/>
          <w:sz w:val="24"/>
          <w:szCs w:val="24"/>
          <w:lang w:val="ru-RU" w:eastAsia="ru-RU"/>
        </w:rPr>
        <w:t>;</w:t>
      </w:r>
    </w:p>
    <w:p w:rsidR="00B16546" w:rsidRPr="00B16546" w:rsidRDefault="00B16546" w:rsidP="00B16546">
      <w:pPr>
        <w:numPr>
          <w:ilvl w:val="0"/>
          <w:numId w:val="4"/>
        </w:numPr>
        <w:spacing w:after="0" w:line="240" w:lineRule="auto"/>
        <w:jc w:val="both"/>
        <w:rPr>
          <w:rFonts w:eastAsia="Arial"/>
          <w:color w:val="000000"/>
          <w:sz w:val="24"/>
          <w:szCs w:val="24"/>
          <w:lang w:val="ru-RU" w:eastAsia="ru-RU"/>
        </w:rPr>
      </w:pP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забезпечити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заправкою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палива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в </w:t>
      </w: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необхідній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кількості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для </w:t>
      </w: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надання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послуг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за </w:t>
      </w: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власний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рахунок</w:t>
      </w:r>
      <w:proofErr w:type="spellEnd"/>
      <w:r w:rsidRPr="004754D2">
        <w:rPr>
          <w:rFonts w:eastAsia="Arial"/>
          <w:color w:val="000000"/>
          <w:spacing w:val="-6"/>
          <w:sz w:val="24"/>
          <w:szCs w:val="24"/>
          <w:lang w:val="ru-RU" w:eastAsia="ru-RU"/>
        </w:rPr>
        <w:t>.</w:t>
      </w:r>
    </w:p>
    <w:p w:rsidR="00B16546" w:rsidRPr="004754D2" w:rsidRDefault="00B16546" w:rsidP="00B16546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 xml:space="preserve"> </w:t>
      </w:r>
      <w:r w:rsidRPr="004754D2">
        <w:rPr>
          <w:b/>
          <w:sz w:val="24"/>
          <w:szCs w:val="24"/>
          <w:lang w:eastAsia="ru-RU"/>
        </w:rPr>
        <w:t>Учасник повинен мати:</w:t>
      </w:r>
    </w:p>
    <w:p w:rsidR="00B16546" w:rsidRPr="004754D2" w:rsidRDefault="00B16546" w:rsidP="00B16546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 xml:space="preserve">Ліцензію  </w:t>
      </w:r>
      <w:r w:rsidR="00050D53">
        <w:rPr>
          <w:sz w:val="24"/>
          <w:szCs w:val="24"/>
          <w:lang w:eastAsia="ru-RU"/>
        </w:rPr>
        <w:t>та</w:t>
      </w:r>
      <w:r w:rsidR="00050D53" w:rsidRPr="00050D53">
        <w:rPr>
          <w:sz w:val="24"/>
          <w:szCs w:val="24"/>
          <w:lang w:val="ru-RU" w:eastAsia="ru-RU"/>
        </w:rPr>
        <w:t>/</w:t>
      </w:r>
      <w:r w:rsidRPr="004754D2">
        <w:rPr>
          <w:sz w:val="24"/>
          <w:szCs w:val="24"/>
          <w:lang w:eastAsia="ru-RU"/>
        </w:rPr>
        <w:t xml:space="preserve">або Витяг на здійснення господарської діяльності з надання послуг з перевезення пасажирів. </w:t>
      </w:r>
    </w:p>
    <w:p w:rsidR="00B16546" w:rsidRPr="004754D2" w:rsidRDefault="00B16546" w:rsidP="00B16546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Національне посвідчення водія на право керування автомобільними транспортними засобами категорії «Д».</w:t>
      </w:r>
    </w:p>
    <w:p w:rsidR="00B16546" w:rsidRPr="004754D2" w:rsidRDefault="00B16546" w:rsidP="00B16546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Реєстраційні документи на кожний транспортний засіб, які будуть здійснювати перевезення.</w:t>
      </w:r>
    </w:p>
    <w:p w:rsidR="00B16546" w:rsidRPr="004754D2" w:rsidRDefault="00B16546" w:rsidP="00B16546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Копію договору або поліс (сертифікат) обов’язкового страхування цивільно-правової відповідальності власників наземних транспортних засобів (на кожний транспортний засіб).</w:t>
      </w:r>
    </w:p>
    <w:p w:rsidR="00B16546" w:rsidRPr="004754D2" w:rsidRDefault="00B16546" w:rsidP="00B16546">
      <w:pPr>
        <w:spacing w:after="0" w:line="240" w:lineRule="auto"/>
        <w:jc w:val="both"/>
        <w:rPr>
          <w:rFonts w:eastAsia="Arial"/>
          <w:color w:val="000000"/>
          <w:sz w:val="24"/>
          <w:szCs w:val="24"/>
          <w:lang w:val="ru-RU" w:eastAsia="ru-RU"/>
        </w:rPr>
      </w:pPr>
    </w:p>
    <w:p w:rsidR="00B16546" w:rsidRPr="004754D2" w:rsidRDefault="00B16546" w:rsidP="00B16546">
      <w:pPr>
        <w:spacing w:after="0" w:line="240" w:lineRule="auto"/>
        <w:ind w:left="861"/>
        <w:jc w:val="center"/>
        <w:rPr>
          <w:b/>
          <w:sz w:val="24"/>
          <w:szCs w:val="24"/>
          <w:lang w:eastAsia="ru-RU"/>
        </w:rPr>
      </w:pPr>
      <w:r w:rsidRPr="004754D2">
        <w:rPr>
          <w:b/>
          <w:sz w:val="24"/>
          <w:szCs w:val="24"/>
          <w:lang w:eastAsia="ru-RU"/>
        </w:rPr>
        <w:t xml:space="preserve">Для здійснення перевезення </w:t>
      </w:r>
      <w:r w:rsidRPr="00B16546">
        <w:rPr>
          <w:b/>
          <w:sz w:val="24"/>
          <w:szCs w:val="24"/>
          <w:lang w:eastAsia="ru-RU"/>
        </w:rPr>
        <w:t xml:space="preserve">спортсменів </w:t>
      </w:r>
      <w:r w:rsidRPr="004754D2">
        <w:rPr>
          <w:b/>
          <w:sz w:val="24"/>
          <w:szCs w:val="24"/>
          <w:lang w:eastAsia="ru-RU"/>
        </w:rPr>
        <w:t>додатково</w:t>
      </w:r>
    </w:p>
    <w:p w:rsidR="00B16546" w:rsidRPr="004754D2" w:rsidRDefault="00B16546" w:rsidP="00B16546">
      <w:pPr>
        <w:spacing w:after="0" w:line="240" w:lineRule="auto"/>
        <w:ind w:left="861"/>
        <w:jc w:val="center"/>
        <w:rPr>
          <w:b/>
          <w:sz w:val="24"/>
          <w:szCs w:val="24"/>
          <w:lang w:eastAsia="ru-RU"/>
        </w:rPr>
      </w:pPr>
      <w:r w:rsidRPr="004754D2">
        <w:rPr>
          <w:b/>
          <w:sz w:val="24"/>
          <w:szCs w:val="24"/>
          <w:lang w:eastAsia="ru-RU"/>
        </w:rPr>
        <w:t>необхідно: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Перевезення повинно здійснюватися із забезпеченням високого рівня безпеки та надійності транспортного обслуговування.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lastRenderedPageBreak/>
        <w:t>- Максимальна кількість ч</w:t>
      </w:r>
      <w:r w:rsidR="00802DF4">
        <w:rPr>
          <w:sz w:val="24"/>
          <w:szCs w:val="24"/>
          <w:lang w:eastAsia="ru-RU"/>
        </w:rPr>
        <w:t>оловік для перевезення транспортним засобом</w:t>
      </w:r>
      <w:r w:rsidRPr="004754D2">
        <w:rPr>
          <w:sz w:val="24"/>
          <w:szCs w:val="24"/>
          <w:lang w:eastAsia="ru-RU"/>
        </w:rPr>
        <w:t xml:space="preserve"> не повинна перевищувати кількості місць для сидіння, визначеної технічною характеристикою та реєстраційними документами транспортного засобу.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 xml:space="preserve">-  </w:t>
      </w:r>
      <w:r w:rsidR="00DA60A4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>портсмени</w:t>
      </w:r>
      <w:r w:rsidRPr="004754D2">
        <w:rPr>
          <w:rFonts w:eastAsia="Arial"/>
          <w:b/>
          <w:bCs/>
          <w:color w:val="000000"/>
          <w:sz w:val="24"/>
          <w:szCs w:val="24"/>
          <w:lang w:eastAsia="ru-RU"/>
        </w:rPr>
        <w:t xml:space="preserve"> </w:t>
      </w:r>
      <w:r w:rsidRPr="004754D2">
        <w:rPr>
          <w:sz w:val="24"/>
          <w:szCs w:val="24"/>
          <w:lang w:eastAsia="ru-RU"/>
        </w:rPr>
        <w:t>повинні перевозитися досвідченими водіями, які мають стаж керування транспортним засобом не менш як п'ять років.</w:t>
      </w:r>
    </w:p>
    <w:p w:rsidR="00B16546" w:rsidRPr="00FD5957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val="ru-RU" w:eastAsia="ru-RU"/>
        </w:rPr>
      </w:pPr>
      <w:r w:rsidRPr="004754D2">
        <w:rPr>
          <w:sz w:val="24"/>
          <w:szCs w:val="24"/>
          <w:lang w:eastAsia="ru-RU"/>
        </w:rPr>
        <w:t>- Замовник послуг повідомляє не пізніше ніж за три робочих дні автомобільному перевізнику про здійснення перевезення 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 xml:space="preserve">- Автомобільний перевізник повідомляє уповноваженому підрозділу Національної поліції про дату здійснення кожного </w:t>
      </w:r>
      <w:r w:rsidR="00DA60A4" w:rsidRPr="00DA60A4">
        <w:rPr>
          <w:sz w:val="24"/>
          <w:szCs w:val="24"/>
          <w:lang w:eastAsia="ru-RU"/>
        </w:rPr>
        <w:t>запланованого перевезення організованої групи спортсменів</w:t>
      </w:r>
      <w:r w:rsidRPr="004754D2">
        <w:rPr>
          <w:sz w:val="24"/>
          <w:szCs w:val="24"/>
          <w:lang w:eastAsia="ru-RU"/>
        </w:rPr>
        <w:t>, подає йому на узгодження та замовнику послуг на затвердження схему маршруту та розклад руху автобусів</w:t>
      </w:r>
      <w:r w:rsidR="00802DF4" w:rsidRPr="00802DF4">
        <w:rPr>
          <w:sz w:val="24"/>
          <w:szCs w:val="24"/>
          <w:lang w:val="ru-RU" w:eastAsia="ru-RU"/>
        </w:rPr>
        <w:t>/</w:t>
      </w:r>
      <w:proofErr w:type="spellStart"/>
      <w:r w:rsidR="00802DF4" w:rsidRPr="00802DF4">
        <w:rPr>
          <w:sz w:val="24"/>
          <w:szCs w:val="24"/>
          <w:lang w:val="ru-RU" w:eastAsia="ru-RU"/>
        </w:rPr>
        <w:t>мікроавтобусів</w:t>
      </w:r>
      <w:proofErr w:type="spellEnd"/>
      <w:r w:rsidRPr="004754D2">
        <w:rPr>
          <w:sz w:val="24"/>
          <w:szCs w:val="24"/>
          <w:lang w:eastAsia="ru-RU"/>
        </w:rPr>
        <w:t>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</w:p>
    <w:p w:rsidR="00B16546" w:rsidRPr="004754D2" w:rsidRDefault="00B16546" w:rsidP="00B16546">
      <w:pPr>
        <w:spacing w:after="0" w:line="240" w:lineRule="auto"/>
        <w:ind w:left="861"/>
        <w:jc w:val="center"/>
        <w:rPr>
          <w:sz w:val="24"/>
          <w:szCs w:val="24"/>
          <w:lang w:eastAsia="ru-RU"/>
        </w:rPr>
      </w:pPr>
      <w:r w:rsidRPr="004754D2">
        <w:rPr>
          <w:b/>
          <w:sz w:val="24"/>
          <w:szCs w:val="24"/>
          <w:lang w:eastAsia="ru-RU"/>
        </w:rPr>
        <w:t>При здійсненні нерегулярних перевезень забороняється: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організація (зокрема шляхом пропонування фізичним особам проїзду самостійно або за допомогою інших осіб чи засобів масової інформації) та здійснення перевезення за заздалегідь визначеними напрямками, надання послуг з перевезення автобусом</w:t>
      </w:r>
      <w:r w:rsidR="00802DF4" w:rsidRPr="00802DF4">
        <w:rPr>
          <w:sz w:val="24"/>
          <w:szCs w:val="24"/>
          <w:lang w:eastAsia="ru-RU"/>
        </w:rPr>
        <w:t>/</w:t>
      </w:r>
      <w:r w:rsidR="00802DF4">
        <w:rPr>
          <w:sz w:val="24"/>
          <w:szCs w:val="24"/>
          <w:lang w:eastAsia="ru-RU"/>
        </w:rPr>
        <w:t>мікроавтобусом</w:t>
      </w:r>
      <w:r w:rsidRPr="004754D2">
        <w:rPr>
          <w:sz w:val="24"/>
          <w:szCs w:val="24"/>
          <w:lang w:eastAsia="ru-RU"/>
        </w:rPr>
        <w:t xml:space="preserve"> за заздалегідь визначеним маршрутом, між визначеними кінцевими пунктами, з установленими часом відправлення, прибуття і вартістю проїзду;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встановлення та стягнення плати за проїзд з окремих пасажирів;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самовільне (не передбачене умовами договору) визначення початкових, проміжних і кінцевих пунктів перевезення;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здійснення посадки та висадки пасажирів у пунктах і на зупинках, визначених для посадки і висадки пасажирів на маршрутах з регулярним перевезенням.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 xml:space="preserve"> - під час здійснення нерегулярних перевезень водію забороняється проводити посадку та/або висадку пасажирів у не визначених договором місцях.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 xml:space="preserve">Основні вимоги щодо забезпечення безпечного перевезення пасажирів під час здійснення нерегулярних пасажирських перевезень встановлюються </w:t>
      </w:r>
      <w:proofErr w:type="spellStart"/>
      <w:r w:rsidRPr="004754D2">
        <w:rPr>
          <w:sz w:val="24"/>
          <w:szCs w:val="24"/>
          <w:lang w:eastAsia="ru-RU"/>
        </w:rPr>
        <w:t>Мінінфраструктури</w:t>
      </w:r>
      <w:proofErr w:type="spellEnd"/>
      <w:r w:rsidRPr="004754D2">
        <w:rPr>
          <w:sz w:val="24"/>
          <w:szCs w:val="24"/>
          <w:lang w:eastAsia="ru-RU"/>
        </w:rPr>
        <w:t xml:space="preserve"> та МВС.</w:t>
      </w:r>
    </w:p>
    <w:p w:rsidR="00B16546" w:rsidRPr="004754D2" w:rsidRDefault="00B16546" w:rsidP="008C54B9">
      <w:pPr>
        <w:spacing w:after="0" w:line="240" w:lineRule="auto"/>
        <w:ind w:left="861"/>
        <w:jc w:val="center"/>
        <w:rPr>
          <w:sz w:val="24"/>
          <w:szCs w:val="24"/>
          <w:lang w:eastAsia="ru-RU"/>
        </w:rPr>
      </w:pPr>
    </w:p>
    <w:p w:rsidR="00B16546" w:rsidRPr="004754D2" w:rsidRDefault="00B16546" w:rsidP="008C54B9">
      <w:pPr>
        <w:spacing w:after="0" w:line="240" w:lineRule="auto"/>
        <w:ind w:left="861"/>
        <w:jc w:val="center"/>
        <w:rPr>
          <w:b/>
          <w:sz w:val="24"/>
          <w:szCs w:val="24"/>
          <w:lang w:eastAsia="ru-RU"/>
        </w:rPr>
      </w:pPr>
      <w:r w:rsidRPr="004754D2">
        <w:rPr>
          <w:b/>
          <w:sz w:val="24"/>
          <w:szCs w:val="24"/>
          <w:lang w:eastAsia="ru-RU"/>
        </w:rPr>
        <w:t>В своїй діяльності перевізник повинен керуватися: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Законом України «Про автомобільний транспорт» від 05.04.2001 року № 2344-III (із змінами);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законом України «Про дорожній рух» від 30.06.1993 року № 3353 – XII (із змінами);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Постановою Кабінету Міністрів України «Про правила дорожнього руху» від 10 жовтня 2001 року № 1306 (із змінами);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Постановою Кабінету Міністрів України «Про затвердження Правил надання послуг пасажирського автомобільного транспорту» від 18 лютого 1997 року № 176 (із змінами);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- Наказом Міністерства транспорту та зв’язку України від 12.04.2007 року № 285 «Про затвердження Порядку визначення класу комфортності автобусів, сфери їхнього використання за видами сполучень та режимами руху» (із змінами);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 xml:space="preserve">- наказом Міністерства Інфраструктури України «Про затвердження Типової форми договору про здійснення нерегулярних перевезень пасажирів автомобільним транспортом на </w:t>
      </w:r>
      <w:proofErr w:type="spellStart"/>
      <w:r w:rsidRPr="004754D2">
        <w:rPr>
          <w:sz w:val="24"/>
          <w:szCs w:val="24"/>
          <w:lang w:eastAsia="ru-RU"/>
        </w:rPr>
        <w:t>внутрішньообласних</w:t>
      </w:r>
      <w:proofErr w:type="spellEnd"/>
      <w:r w:rsidRPr="004754D2">
        <w:rPr>
          <w:sz w:val="24"/>
          <w:szCs w:val="24"/>
          <w:lang w:eastAsia="ru-RU"/>
        </w:rPr>
        <w:t xml:space="preserve"> маршрутах протяжністю понад 50 км та міжобласних маршрутах» від 20.06.2012 № 331 (із змінами).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</w:p>
    <w:p w:rsidR="00B16546" w:rsidRPr="004754D2" w:rsidRDefault="00B16546" w:rsidP="008C54B9">
      <w:pPr>
        <w:spacing w:after="0" w:line="240" w:lineRule="auto"/>
        <w:ind w:left="861"/>
        <w:jc w:val="center"/>
        <w:rPr>
          <w:b/>
          <w:sz w:val="24"/>
          <w:szCs w:val="24"/>
          <w:lang w:eastAsia="ru-RU"/>
        </w:rPr>
      </w:pPr>
      <w:r w:rsidRPr="004754D2">
        <w:rPr>
          <w:b/>
          <w:sz w:val="24"/>
          <w:szCs w:val="24"/>
          <w:lang w:eastAsia="ru-RU"/>
        </w:rPr>
        <w:t>Учасник у складі своєї пропозиції надає наступні документи: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а) посвідчення на право керування автомобільними транспортними засобами відповідної категорії, які будуть здійснювати перевезення.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б) діюча довідка про проходження обов’язкового медичного огляду водіїв, які будуть здійснювати перевезення.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lastRenderedPageBreak/>
        <w:t>в) довідка – підтвердження  застосування  заходів із  захисту довкілля  довільної  форми. Довідка подається на фірмовому бланку (за наявності) за підписом Учасника та з відбитком мокрої печатки (ця вимога не стосується Учасників, які здійснюють діяльність без печатки згідно з чинним законодавством).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г)  копії реєстраційних документів автобусів</w:t>
      </w:r>
      <w:r w:rsidR="00802DF4" w:rsidRPr="00802DF4">
        <w:rPr>
          <w:sz w:val="24"/>
          <w:szCs w:val="24"/>
          <w:lang w:val="ru-RU" w:eastAsia="ru-RU"/>
        </w:rPr>
        <w:t>/</w:t>
      </w:r>
      <w:proofErr w:type="spellStart"/>
      <w:r w:rsidR="00802DF4">
        <w:rPr>
          <w:sz w:val="24"/>
          <w:szCs w:val="24"/>
          <w:lang w:val="ru-RU" w:eastAsia="ru-RU"/>
        </w:rPr>
        <w:t>мікроавтобусів</w:t>
      </w:r>
      <w:proofErr w:type="spellEnd"/>
      <w:r w:rsidRPr="004754D2">
        <w:rPr>
          <w:sz w:val="24"/>
          <w:szCs w:val="24"/>
          <w:lang w:eastAsia="ru-RU"/>
        </w:rPr>
        <w:t>, які пропонуються учасником для здійснення перевезень.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д) копію документу про перевірку технічного стану транспортного засобу, які пропонуються учасником для здійснення перевезень.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е) копію ліцензії або витягу  на здійснення господарської діяльності з надання послуг з перевезення пасажирів.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sz w:val="24"/>
          <w:szCs w:val="24"/>
          <w:lang w:eastAsia="ru-RU"/>
        </w:rPr>
      </w:pPr>
      <w:r w:rsidRPr="004754D2">
        <w:rPr>
          <w:sz w:val="24"/>
          <w:szCs w:val="24"/>
          <w:lang w:eastAsia="ru-RU"/>
        </w:rPr>
        <w:t>є) копію документу про обов’язкове страхування цивільно-правової відповідальності власників наземних транспортних засобів (дійсний протягом 20</w:t>
      </w:r>
      <w:r w:rsidR="00314542">
        <w:rPr>
          <w:sz w:val="24"/>
          <w:szCs w:val="24"/>
          <w:lang w:eastAsia="ru-RU"/>
        </w:rPr>
        <w:t>2</w:t>
      </w:r>
      <w:r w:rsidR="001718FE">
        <w:rPr>
          <w:sz w:val="24"/>
          <w:szCs w:val="24"/>
          <w:lang w:val="ru-RU" w:eastAsia="ru-RU"/>
        </w:rPr>
        <w:t>3</w:t>
      </w:r>
      <w:r w:rsidRPr="004754D2">
        <w:rPr>
          <w:sz w:val="24"/>
          <w:szCs w:val="24"/>
          <w:lang w:eastAsia="ru-RU"/>
        </w:rPr>
        <w:t xml:space="preserve"> року), які пропонуються учасником для здійснення перевезень.</w:t>
      </w:r>
    </w:p>
    <w:p w:rsidR="00B16546" w:rsidRPr="004754D2" w:rsidRDefault="00B16546" w:rsidP="00B16546">
      <w:pPr>
        <w:spacing w:after="0" w:line="240" w:lineRule="auto"/>
        <w:ind w:left="861"/>
        <w:jc w:val="both"/>
        <w:rPr>
          <w:color w:val="00B050"/>
          <w:sz w:val="24"/>
          <w:szCs w:val="24"/>
          <w:lang w:eastAsia="ru-RU"/>
        </w:rPr>
      </w:pPr>
    </w:p>
    <w:p w:rsidR="00B16546" w:rsidRPr="004754D2" w:rsidRDefault="00B16546" w:rsidP="00B16546">
      <w:pPr>
        <w:tabs>
          <w:tab w:val="num" w:pos="0"/>
        </w:tabs>
        <w:spacing w:after="0" w:line="240" w:lineRule="auto"/>
        <w:jc w:val="both"/>
        <w:rPr>
          <w:color w:val="00B050"/>
          <w:sz w:val="24"/>
          <w:szCs w:val="24"/>
          <w:lang w:eastAsia="ru-RU"/>
        </w:rPr>
      </w:pPr>
    </w:p>
    <w:p w:rsidR="00B16546" w:rsidRPr="004754D2" w:rsidRDefault="00B16546" w:rsidP="00B16546">
      <w:pPr>
        <w:spacing w:after="0"/>
        <w:ind w:firstLine="426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4754D2">
        <w:rPr>
          <w:rFonts w:eastAsia="Arial"/>
          <w:b/>
          <w:bCs/>
          <w:color w:val="000000"/>
          <w:sz w:val="24"/>
          <w:szCs w:val="24"/>
          <w:lang w:eastAsia="ru-RU"/>
        </w:rPr>
        <w:t xml:space="preserve">  Примітка:</w:t>
      </w:r>
      <w:r w:rsidRPr="004754D2">
        <w:rPr>
          <w:rFonts w:eastAsia="Arial"/>
          <w:color w:val="000000"/>
          <w:sz w:val="24"/>
          <w:szCs w:val="24"/>
          <w:lang w:eastAsia="ru-RU"/>
        </w:rPr>
        <w:t xml:space="preserve"> у разі необхідності Замовник залишає за собою право перевірити відповідність наданої Учасником інформації про умови надання послуг (вид  та стан автобуса</w:t>
      </w:r>
      <w:r w:rsidR="001718FE" w:rsidRPr="001718FE">
        <w:rPr>
          <w:rFonts w:eastAsia="Arial"/>
          <w:color w:val="000000"/>
          <w:sz w:val="24"/>
          <w:szCs w:val="24"/>
          <w:lang w:eastAsia="ru-RU"/>
        </w:rPr>
        <w:t>/</w:t>
      </w:r>
      <w:r w:rsidR="001718FE">
        <w:rPr>
          <w:rFonts w:eastAsia="Arial"/>
          <w:color w:val="000000"/>
          <w:sz w:val="24"/>
          <w:szCs w:val="24"/>
          <w:lang w:eastAsia="ru-RU"/>
        </w:rPr>
        <w:t>мікроавтобуса</w:t>
      </w:r>
      <w:r w:rsidRPr="004754D2">
        <w:rPr>
          <w:rFonts w:eastAsia="Arial"/>
          <w:color w:val="000000"/>
          <w:sz w:val="24"/>
          <w:szCs w:val="24"/>
          <w:lang w:eastAsia="ru-RU"/>
        </w:rPr>
        <w:t>, тощо ) технічній специфікації.</w:t>
      </w:r>
    </w:p>
    <w:sectPr w:rsidR="00B16546" w:rsidRPr="004754D2" w:rsidSect="00912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984"/>
    <w:multiLevelType w:val="hybridMultilevel"/>
    <w:tmpl w:val="20ACC3C2"/>
    <w:lvl w:ilvl="0" w:tplc="FC560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198"/>
    <w:multiLevelType w:val="hybridMultilevel"/>
    <w:tmpl w:val="F43074DC"/>
    <w:lvl w:ilvl="0" w:tplc="8774E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20525"/>
    <w:multiLevelType w:val="hybridMultilevel"/>
    <w:tmpl w:val="2374963C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8A05389"/>
    <w:multiLevelType w:val="hybridMultilevel"/>
    <w:tmpl w:val="2B14EBF2"/>
    <w:lvl w:ilvl="0" w:tplc="FCBEC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5F29"/>
    <w:multiLevelType w:val="hybridMultilevel"/>
    <w:tmpl w:val="1F8204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02E4F"/>
    <w:multiLevelType w:val="hybridMultilevel"/>
    <w:tmpl w:val="606C7CA8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4F"/>
    <w:rsid w:val="00050D53"/>
    <w:rsid w:val="0005706E"/>
    <w:rsid w:val="000E0623"/>
    <w:rsid w:val="001056B4"/>
    <w:rsid w:val="00127CF1"/>
    <w:rsid w:val="00160B74"/>
    <w:rsid w:val="001718FE"/>
    <w:rsid w:val="0017603A"/>
    <w:rsid w:val="002203DB"/>
    <w:rsid w:val="00314542"/>
    <w:rsid w:val="00321E4A"/>
    <w:rsid w:val="003B55FD"/>
    <w:rsid w:val="0042635D"/>
    <w:rsid w:val="00481BCF"/>
    <w:rsid w:val="00490F72"/>
    <w:rsid w:val="004A11CA"/>
    <w:rsid w:val="004A664D"/>
    <w:rsid w:val="005B4039"/>
    <w:rsid w:val="006F2D54"/>
    <w:rsid w:val="00722E48"/>
    <w:rsid w:val="0077194F"/>
    <w:rsid w:val="007C0DA9"/>
    <w:rsid w:val="007D2306"/>
    <w:rsid w:val="00802DF4"/>
    <w:rsid w:val="00861145"/>
    <w:rsid w:val="008C54B9"/>
    <w:rsid w:val="00912C89"/>
    <w:rsid w:val="0093010F"/>
    <w:rsid w:val="00934D57"/>
    <w:rsid w:val="009E4254"/>
    <w:rsid w:val="00A10704"/>
    <w:rsid w:val="00A13435"/>
    <w:rsid w:val="00A30EFD"/>
    <w:rsid w:val="00A36DEC"/>
    <w:rsid w:val="00A94D02"/>
    <w:rsid w:val="00AC6A2E"/>
    <w:rsid w:val="00B16546"/>
    <w:rsid w:val="00B46992"/>
    <w:rsid w:val="00BB5659"/>
    <w:rsid w:val="00BE0385"/>
    <w:rsid w:val="00C67FE6"/>
    <w:rsid w:val="00D1416C"/>
    <w:rsid w:val="00D76EF2"/>
    <w:rsid w:val="00DA60A4"/>
    <w:rsid w:val="00F43627"/>
    <w:rsid w:val="00F5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99B2"/>
  <w15:docId w15:val="{8A4DB60C-F02C-4B93-81D7-E48BB20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4F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6F5F-2E02-40E0-BDFC-5EED743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6015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user-trm</cp:lastModifiedBy>
  <cp:revision>24</cp:revision>
  <cp:lastPrinted>2023-01-23T11:41:00Z</cp:lastPrinted>
  <dcterms:created xsi:type="dcterms:W3CDTF">2021-02-05T11:08:00Z</dcterms:created>
  <dcterms:modified xsi:type="dcterms:W3CDTF">2023-02-02T13:31:00Z</dcterms:modified>
</cp:coreProperties>
</file>