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A2F" w:rsidRPr="00353A2F" w:rsidRDefault="00353A2F" w:rsidP="00353A2F">
      <w:pPr>
        <w:spacing w:after="0" w:line="240" w:lineRule="exact"/>
        <w:ind w:left="2832" w:firstLine="708"/>
        <w:jc w:val="right"/>
        <w:rPr>
          <w:rFonts w:ascii="Times New Roman" w:eastAsia="Arial" w:hAnsi="Times New Roman" w:cs="Times New Roman"/>
          <w:b/>
          <w:bCs/>
          <w:color w:val="000000"/>
          <w:sz w:val="24"/>
          <w:szCs w:val="24"/>
        </w:rPr>
      </w:pPr>
      <w:r w:rsidRPr="00353A2F">
        <w:rPr>
          <w:rFonts w:ascii="Times New Roman" w:eastAsia="Arial" w:hAnsi="Times New Roman" w:cs="Times New Roman"/>
          <w:b/>
          <w:bCs/>
          <w:color w:val="000000"/>
          <w:sz w:val="24"/>
          <w:szCs w:val="24"/>
        </w:rPr>
        <w:t>Додаток № 3</w:t>
      </w:r>
    </w:p>
    <w:p w:rsidR="00353A2F" w:rsidRPr="00046D49" w:rsidRDefault="00353A2F" w:rsidP="00353A2F">
      <w:pPr>
        <w:spacing w:after="0" w:line="240" w:lineRule="auto"/>
        <w:jc w:val="right"/>
        <w:rPr>
          <w:rFonts w:ascii="Times New Roman" w:eastAsia="Arial" w:hAnsi="Times New Roman" w:cs="Times New Roman"/>
          <w:bCs/>
          <w:color w:val="000000"/>
          <w:sz w:val="24"/>
          <w:szCs w:val="24"/>
        </w:rPr>
      </w:pPr>
      <w:r w:rsidRPr="00046D49">
        <w:rPr>
          <w:rFonts w:ascii="Times New Roman" w:eastAsia="Arial" w:hAnsi="Times New Roman" w:cs="Times New Roman"/>
          <w:bCs/>
          <w:color w:val="000000"/>
          <w:sz w:val="24"/>
          <w:szCs w:val="24"/>
        </w:rPr>
        <w:t xml:space="preserve">до тендерної документації </w:t>
      </w:r>
    </w:p>
    <w:p w:rsidR="00353A2F" w:rsidRPr="00353A2F" w:rsidRDefault="00353A2F" w:rsidP="00353A2F">
      <w:pPr>
        <w:spacing w:after="0" w:line="276" w:lineRule="auto"/>
        <w:ind w:right="4961"/>
        <w:rPr>
          <w:rFonts w:ascii="Times New Roman" w:eastAsia="Arial" w:hAnsi="Times New Roman" w:cs="Times New Roman"/>
          <w:i/>
          <w:iCs/>
          <w:color w:val="000000"/>
          <w:sz w:val="24"/>
          <w:szCs w:val="24"/>
          <w:lang w:eastAsia="ru-RU"/>
        </w:rPr>
      </w:pPr>
      <w:r w:rsidRPr="00353A2F">
        <w:rPr>
          <w:rFonts w:ascii="Times New Roman" w:eastAsia="Arial" w:hAnsi="Times New Roman" w:cs="Times New Roman"/>
          <w:i/>
          <w:iCs/>
          <w:color w:val="000000"/>
          <w:sz w:val="24"/>
          <w:szCs w:val="24"/>
          <w:lang w:eastAsia="ru-RU"/>
        </w:rPr>
        <w:t xml:space="preserve">Форма «Тендерна пропозиція». </w:t>
      </w:r>
    </w:p>
    <w:p w:rsidR="00353A2F" w:rsidRPr="00353A2F" w:rsidRDefault="00353A2F" w:rsidP="00353A2F">
      <w:pPr>
        <w:widowControl w:val="0"/>
        <w:autoSpaceDE w:val="0"/>
        <w:autoSpaceDN w:val="0"/>
        <w:adjustRightInd w:val="0"/>
        <w:spacing w:after="0" w:line="276" w:lineRule="auto"/>
        <w:ind w:right="196"/>
        <w:rPr>
          <w:rFonts w:ascii="Times New Roman" w:eastAsia="Arial" w:hAnsi="Times New Roman" w:cs="Times New Roman"/>
          <w:i/>
          <w:iCs/>
          <w:color w:val="000000"/>
          <w:sz w:val="24"/>
          <w:szCs w:val="24"/>
          <w:lang w:eastAsia="ru-RU"/>
        </w:rPr>
      </w:pPr>
      <w:r w:rsidRPr="00353A2F">
        <w:rPr>
          <w:rFonts w:ascii="Times New Roman" w:eastAsia="Arial" w:hAnsi="Times New Roman" w:cs="Times New Roman"/>
          <w:i/>
          <w:iCs/>
          <w:color w:val="000000"/>
          <w:sz w:val="24"/>
          <w:szCs w:val="24"/>
          <w:lang w:eastAsia="ru-RU"/>
        </w:rPr>
        <w:t>Учасник не повинен відступати від даної форми.</w:t>
      </w:r>
    </w:p>
    <w:p w:rsidR="00353A2F" w:rsidRPr="00353A2F" w:rsidRDefault="00353A2F" w:rsidP="00353A2F">
      <w:pPr>
        <w:suppressAutoHyphens/>
        <w:spacing w:after="0" w:line="276" w:lineRule="auto"/>
        <w:ind w:right="196"/>
        <w:rPr>
          <w:rFonts w:ascii="Times New Roman" w:eastAsia="Arial" w:hAnsi="Times New Roman" w:cs="Times New Roman"/>
          <w:i/>
          <w:iCs/>
          <w:color w:val="000000"/>
          <w:sz w:val="24"/>
          <w:szCs w:val="24"/>
          <w:lang w:eastAsia="ar-SA"/>
        </w:rPr>
      </w:pPr>
    </w:p>
    <w:p w:rsidR="00353A2F" w:rsidRPr="00353A2F" w:rsidRDefault="00353A2F" w:rsidP="00353A2F">
      <w:pPr>
        <w:suppressAutoHyphens/>
        <w:spacing w:after="0" w:line="276" w:lineRule="auto"/>
        <w:ind w:hanging="720"/>
        <w:jc w:val="center"/>
        <w:outlineLvl w:val="0"/>
        <w:rPr>
          <w:rFonts w:ascii="Times New Roman" w:eastAsia="Arial" w:hAnsi="Times New Roman" w:cs="Times New Roman"/>
          <w:i/>
          <w:iCs/>
          <w:color w:val="000000"/>
          <w:sz w:val="24"/>
          <w:szCs w:val="24"/>
          <w:lang w:eastAsia="ar-SA"/>
        </w:rPr>
      </w:pPr>
      <w:r w:rsidRPr="00353A2F">
        <w:rPr>
          <w:rFonts w:ascii="Times New Roman" w:eastAsia="Arial" w:hAnsi="Times New Roman" w:cs="Times New Roman"/>
          <w:b/>
          <w:bCs/>
          <w:color w:val="000000"/>
          <w:sz w:val="24"/>
          <w:szCs w:val="24"/>
          <w:lang w:eastAsia="ar-SA"/>
        </w:rPr>
        <w:t>Тендерна пропозиція</w:t>
      </w:r>
    </w:p>
    <w:p w:rsidR="00353A2F" w:rsidRPr="00353A2F" w:rsidRDefault="00353A2F" w:rsidP="00D30A7A">
      <w:pPr>
        <w:spacing w:after="0" w:line="240" w:lineRule="auto"/>
        <w:ind w:firstLine="708"/>
        <w:jc w:val="both"/>
        <w:rPr>
          <w:rFonts w:ascii="Times New Roman" w:eastAsia="Times New Roman" w:hAnsi="Times New Roman" w:cs="Arial"/>
          <w:b/>
          <w:color w:val="000000"/>
          <w:sz w:val="24"/>
          <w:szCs w:val="24"/>
          <w:lang w:eastAsia="ru-RU"/>
        </w:rPr>
      </w:pPr>
      <w:r w:rsidRPr="00353A2F">
        <w:rPr>
          <w:rFonts w:ascii="Times New Roman" w:eastAsia="Arial" w:hAnsi="Times New Roman" w:cs="Arial"/>
          <w:color w:val="000000"/>
          <w:sz w:val="24"/>
          <w:szCs w:val="24"/>
          <w:lang w:eastAsia="ru-RU"/>
        </w:rPr>
        <w:t>Ми,</w:t>
      </w:r>
      <w:r w:rsidRPr="00353A2F">
        <w:rPr>
          <w:rFonts w:ascii="Times New Roman" w:eastAsia="Arial" w:hAnsi="Times New Roman" w:cs="Arial"/>
          <w:b/>
          <w:color w:val="000000"/>
          <w:sz w:val="24"/>
          <w:szCs w:val="24"/>
          <w:lang w:eastAsia="ru-RU"/>
        </w:rPr>
        <w:t xml:space="preserve"> __________________________________________</w:t>
      </w:r>
      <w:r w:rsidRPr="00353A2F">
        <w:rPr>
          <w:rFonts w:ascii="Times New Roman" w:eastAsia="Arial" w:hAnsi="Times New Roman" w:cs="Arial"/>
          <w:i/>
          <w:color w:val="000000"/>
          <w:sz w:val="24"/>
          <w:szCs w:val="24"/>
          <w:lang w:eastAsia="ru-RU"/>
        </w:rPr>
        <w:t>(в цьому місці зазначається повне найменування юридичної особи/ПІБ фізичної особи - Учасника)</w:t>
      </w:r>
      <w:r w:rsidRPr="00353A2F">
        <w:rPr>
          <w:rFonts w:ascii="Times New Roman" w:eastAsia="Arial" w:hAnsi="Times New Roman" w:cs="Arial"/>
          <w:color w:val="000000"/>
          <w:sz w:val="24"/>
          <w:szCs w:val="24"/>
          <w:lang w:eastAsia="ru-RU"/>
        </w:rPr>
        <w:t xml:space="preserve"> надаємо свою пропозицію щодо участі у тендері на закупівлю товару</w:t>
      </w:r>
      <w:r w:rsidRPr="00353A2F">
        <w:rPr>
          <w:rFonts w:ascii="Times New Roman" w:eastAsia="Calibri" w:hAnsi="Times New Roman" w:cs="Arial"/>
          <w:color w:val="000000"/>
          <w:sz w:val="24"/>
          <w:szCs w:val="24"/>
          <w:lang w:eastAsia="ru-RU"/>
        </w:rPr>
        <w:t>:</w:t>
      </w:r>
      <w:r w:rsidRPr="00353A2F">
        <w:rPr>
          <w:rFonts w:ascii="Arial" w:eastAsia="Arial" w:hAnsi="Arial" w:cs="Arial"/>
          <w:color w:val="000000"/>
          <w:lang w:eastAsia="ru-RU"/>
        </w:rPr>
        <w:t xml:space="preserve"> </w:t>
      </w:r>
      <w:r w:rsidRPr="00353A2F">
        <w:rPr>
          <w:rFonts w:ascii="Times New Roman" w:eastAsia="Times New Roman" w:hAnsi="Times New Roman" w:cs="Arial"/>
          <w:color w:val="000000"/>
          <w:sz w:val="24"/>
          <w:szCs w:val="24"/>
          <w:lang w:eastAsia="ru-RU"/>
        </w:rPr>
        <w:t xml:space="preserve">Код ДК  021:2015 - 60140000-1 – Нерегулярні пасажирські перевезення </w:t>
      </w:r>
      <w:r w:rsidRPr="00D30A7A">
        <w:rPr>
          <w:rFonts w:ascii="Times New Roman" w:eastAsia="Times New Roman" w:hAnsi="Times New Roman" w:cs="Arial"/>
          <w:color w:val="000000"/>
          <w:sz w:val="24"/>
          <w:szCs w:val="24"/>
          <w:lang w:eastAsia="ru-RU"/>
        </w:rPr>
        <w:t>(</w:t>
      </w:r>
      <w:r w:rsidR="00571985" w:rsidRPr="00571985">
        <w:rPr>
          <w:rFonts w:ascii="Times New Roman" w:eastAsia="Times New Roman" w:hAnsi="Times New Roman" w:cs="Arial"/>
          <w:color w:val="000000"/>
          <w:sz w:val="24"/>
          <w:szCs w:val="24"/>
          <w:lang w:eastAsia="ru-RU"/>
        </w:rPr>
        <w:t>Транспортні послуги по перевезенню учасників тренувань та змагань футбольних матчів згідно маршруту по Україні</w:t>
      </w:r>
      <w:r w:rsidR="00571985">
        <w:rPr>
          <w:rFonts w:ascii="Times New Roman" w:eastAsia="Times New Roman" w:hAnsi="Times New Roman" w:cs="Arial"/>
          <w:color w:val="000000"/>
          <w:sz w:val="24"/>
          <w:szCs w:val="24"/>
          <w:lang w:eastAsia="ru-RU"/>
        </w:rPr>
        <w:t>),</w:t>
      </w:r>
      <w:r w:rsidRPr="00353A2F">
        <w:rPr>
          <w:rFonts w:ascii="Times New Roman" w:eastAsia="Calibri" w:hAnsi="Times New Roman" w:cs="Arial"/>
          <w:i/>
          <w:color w:val="000000"/>
          <w:sz w:val="24"/>
          <w:szCs w:val="24"/>
          <w:lang w:eastAsia="ru-RU"/>
        </w:rPr>
        <w:t xml:space="preserve"> </w:t>
      </w:r>
      <w:r w:rsidRPr="00353A2F">
        <w:rPr>
          <w:rFonts w:ascii="Times New Roman" w:eastAsia="Calibri" w:hAnsi="Times New Roman" w:cs="Arial"/>
          <w:color w:val="000000"/>
          <w:sz w:val="24"/>
          <w:szCs w:val="24"/>
          <w:lang w:eastAsia="ru-RU"/>
        </w:rPr>
        <w:t>згідно з технічними вимогами замовника торгів.</w:t>
      </w:r>
    </w:p>
    <w:p w:rsidR="00E33AEF" w:rsidRDefault="00353A2F" w:rsidP="00E33AEF">
      <w:pPr>
        <w:tabs>
          <w:tab w:val="left" w:pos="0"/>
          <w:tab w:val="center" w:pos="851"/>
          <w:tab w:val="right" w:pos="8306"/>
        </w:tabs>
        <w:spacing w:after="0" w:line="276" w:lineRule="auto"/>
        <w:jc w:val="both"/>
        <w:rPr>
          <w:rFonts w:ascii="Times New Roman" w:eastAsia="Arial" w:hAnsi="Times New Roman" w:cs="Arial"/>
          <w:color w:val="000000"/>
          <w:sz w:val="24"/>
          <w:szCs w:val="24"/>
          <w:lang w:eastAsia="ru-RU"/>
        </w:rPr>
      </w:pPr>
      <w:r w:rsidRPr="00353A2F">
        <w:rPr>
          <w:rFonts w:ascii="Times New Roman" w:eastAsia="Arial" w:hAnsi="Times New Roman" w:cs="Times New Roman"/>
          <w:color w:val="000000"/>
          <w:sz w:val="24"/>
          <w:szCs w:val="24"/>
          <w:lang w:eastAsia="ru-RU"/>
        </w:rPr>
        <w:tab/>
      </w:r>
      <w:r w:rsidRPr="00353A2F">
        <w:rPr>
          <w:rFonts w:ascii="Times New Roman" w:eastAsia="Arial" w:hAnsi="Times New Roman" w:cs="Times New Roman"/>
          <w:color w:val="000000"/>
          <w:sz w:val="24"/>
          <w:szCs w:val="24"/>
          <w:lang w:eastAsia="ru-RU"/>
        </w:rPr>
        <w:tab/>
        <w:t>Вивчивши тендерну документацію</w:t>
      </w:r>
      <w:r w:rsidRPr="00353A2F">
        <w:rPr>
          <w:rFonts w:ascii="Times New Roman" w:eastAsia="Arial" w:hAnsi="Times New Roman" w:cs="Times New Roman"/>
          <w:color w:val="000000"/>
          <w:sz w:val="24"/>
          <w:szCs w:val="24"/>
          <w:lang w:val="ru-RU" w:eastAsia="ru-RU"/>
        </w:rPr>
        <w:t xml:space="preserve"> та </w:t>
      </w:r>
      <w:r w:rsidRPr="00353A2F">
        <w:rPr>
          <w:rFonts w:ascii="Times New Roman" w:eastAsia="Arial" w:hAnsi="Times New Roman" w:cs="Times New Roman"/>
          <w:color w:val="000000"/>
          <w:sz w:val="24"/>
          <w:szCs w:val="24"/>
          <w:lang w:eastAsia="ru-RU"/>
        </w:rPr>
        <w:t>вимоги</w:t>
      </w:r>
      <w:r w:rsidRPr="00353A2F">
        <w:rPr>
          <w:rFonts w:ascii="Times New Roman" w:eastAsia="Arial" w:hAnsi="Times New Roman" w:cs="Times New Roman"/>
          <w:color w:val="000000"/>
          <w:sz w:val="24"/>
          <w:szCs w:val="24"/>
          <w:lang w:val="ru-RU" w:eastAsia="ru-RU"/>
        </w:rPr>
        <w:t xml:space="preserve">, на </w:t>
      </w:r>
      <w:r w:rsidRPr="00353A2F">
        <w:rPr>
          <w:rFonts w:ascii="Times New Roman" w:eastAsia="Arial" w:hAnsi="Times New Roman" w:cs="Times New Roman"/>
          <w:color w:val="000000"/>
          <w:sz w:val="24"/>
          <w:szCs w:val="24"/>
          <w:lang w:eastAsia="ru-RU"/>
        </w:rPr>
        <w:t>виконання зазначеного вище</w:t>
      </w:r>
      <w:r w:rsidRPr="00353A2F">
        <w:rPr>
          <w:rFonts w:ascii="Times New Roman" w:eastAsia="Arial" w:hAnsi="Times New Roman" w:cs="Times New Roman"/>
          <w:color w:val="000000"/>
          <w:sz w:val="24"/>
          <w:szCs w:val="24"/>
          <w:lang w:val="ru-RU" w:eastAsia="ru-RU"/>
        </w:rPr>
        <w:t xml:space="preserve">, ми, </w:t>
      </w:r>
      <w:r w:rsidRPr="00353A2F">
        <w:rPr>
          <w:rFonts w:ascii="Times New Roman" w:eastAsia="Arial" w:hAnsi="Times New Roman" w:cs="Times New Roman"/>
          <w:color w:val="000000"/>
          <w:sz w:val="24"/>
          <w:szCs w:val="24"/>
          <w:lang w:eastAsia="ru-RU"/>
        </w:rPr>
        <w:t>уповноважені</w:t>
      </w:r>
      <w:r w:rsidRPr="00353A2F">
        <w:rPr>
          <w:rFonts w:ascii="Times New Roman" w:eastAsia="Arial" w:hAnsi="Times New Roman" w:cs="Times New Roman"/>
          <w:color w:val="000000"/>
          <w:sz w:val="24"/>
          <w:szCs w:val="24"/>
          <w:lang w:val="ru-RU" w:eastAsia="ru-RU"/>
        </w:rPr>
        <w:t xml:space="preserve"> на </w:t>
      </w:r>
      <w:r w:rsidRPr="00353A2F">
        <w:rPr>
          <w:rFonts w:ascii="Times New Roman" w:eastAsia="Arial" w:hAnsi="Times New Roman" w:cs="Times New Roman"/>
          <w:color w:val="000000"/>
          <w:sz w:val="24"/>
          <w:szCs w:val="24"/>
          <w:lang w:eastAsia="ru-RU"/>
        </w:rPr>
        <w:t>підписання</w:t>
      </w:r>
      <w:r w:rsidRPr="00353A2F">
        <w:rPr>
          <w:rFonts w:ascii="Times New Roman" w:eastAsia="Arial" w:hAnsi="Times New Roman" w:cs="Times New Roman"/>
          <w:color w:val="000000"/>
          <w:sz w:val="24"/>
          <w:szCs w:val="24"/>
          <w:lang w:val="ru-RU" w:eastAsia="ru-RU"/>
        </w:rPr>
        <w:t xml:space="preserve"> договору, </w:t>
      </w:r>
      <w:r w:rsidRPr="00353A2F">
        <w:rPr>
          <w:rFonts w:ascii="Times New Roman" w:eastAsia="Arial" w:hAnsi="Times New Roman" w:cs="Times New Roman"/>
          <w:color w:val="000000"/>
          <w:sz w:val="24"/>
          <w:szCs w:val="24"/>
          <w:lang w:eastAsia="ru-RU"/>
        </w:rPr>
        <w:t>маємо можливість</w:t>
      </w:r>
      <w:r w:rsidRPr="00353A2F">
        <w:rPr>
          <w:rFonts w:ascii="Times New Roman" w:eastAsia="Arial" w:hAnsi="Times New Roman" w:cs="Times New Roman"/>
          <w:color w:val="000000"/>
          <w:sz w:val="24"/>
          <w:szCs w:val="24"/>
          <w:lang w:val="ru-RU" w:eastAsia="ru-RU"/>
        </w:rPr>
        <w:t xml:space="preserve"> та </w:t>
      </w:r>
      <w:r w:rsidRPr="00353A2F">
        <w:rPr>
          <w:rFonts w:ascii="Times New Roman" w:eastAsia="Arial" w:hAnsi="Times New Roman" w:cs="Times New Roman"/>
          <w:color w:val="000000"/>
          <w:sz w:val="24"/>
          <w:szCs w:val="24"/>
          <w:lang w:eastAsia="ru-RU"/>
        </w:rPr>
        <w:t>погоджуємося виконати вимоги Замовника</w:t>
      </w:r>
      <w:r w:rsidRPr="00353A2F">
        <w:rPr>
          <w:rFonts w:ascii="Times New Roman" w:eastAsia="Arial" w:hAnsi="Times New Roman" w:cs="Times New Roman"/>
          <w:color w:val="000000"/>
          <w:sz w:val="24"/>
          <w:szCs w:val="24"/>
          <w:lang w:val="ru-RU" w:eastAsia="ru-RU"/>
        </w:rPr>
        <w:t xml:space="preserve"> та договору на </w:t>
      </w:r>
      <w:r w:rsidRPr="00353A2F">
        <w:rPr>
          <w:rFonts w:ascii="Times New Roman" w:eastAsia="Arial" w:hAnsi="Times New Roman" w:cs="Times New Roman"/>
          <w:color w:val="000000"/>
          <w:sz w:val="24"/>
          <w:szCs w:val="24"/>
          <w:lang w:eastAsia="ru-RU"/>
        </w:rPr>
        <w:t>умовах</w:t>
      </w:r>
      <w:r w:rsidRPr="00353A2F">
        <w:rPr>
          <w:rFonts w:ascii="Times New Roman" w:eastAsia="Arial" w:hAnsi="Times New Roman" w:cs="Times New Roman"/>
          <w:color w:val="000000"/>
          <w:sz w:val="24"/>
          <w:szCs w:val="24"/>
          <w:lang w:val="ru-RU" w:eastAsia="ru-RU"/>
        </w:rPr>
        <w:t xml:space="preserve">, </w:t>
      </w:r>
      <w:r w:rsidRPr="00353A2F">
        <w:rPr>
          <w:rFonts w:ascii="Times New Roman" w:eastAsia="Arial" w:hAnsi="Times New Roman" w:cs="Times New Roman"/>
          <w:color w:val="000000"/>
          <w:sz w:val="24"/>
          <w:szCs w:val="24"/>
          <w:lang w:eastAsia="ru-RU"/>
        </w:rPr>
        <w:t>зазначених цією пропозицією</w:t>
      </w:r>
      <w:r w:rsidRPr="00353A2F">
        <w:rPr>
          <w:rFonts w:ascii="Times New Roman" w:eastAsia="Arial" w:hAnsi="Times New Roman" w:cs="Times New Roman"/>
          <w:color w:val="000000"/>
          <w:sz w:val="24"/>
          <w:szCs w:val="24"/>
          <w:lang w:val="ru-RU" w:eastAsia="ru-RU"/>
        </w:rPr>
        <w:t xml:space="preserve"> за </w:t>
      </w:r>
      <w:r w:rsidRPr="00353A2F">
        <w:rPr>
          <w:rFonts w:ascii="Times New Roman" w:eastAsia="Arial" w:hAnsi="Times New Roman" w:cs="Times New Roman"/>
          <w:color w:val="000000"/>
          <w:sz w:val="24"/>
          <w:szCs w:val="24"/>
          <w:lang w:eastAsia="ru-RU"/>
        </w:rPr>
        <w:t>наступними цінами</w:t>
      </w:r>
      <w:r w:rsidRPr="00353A2F">
        <w:rPr>
          <w:rFonts w:ascii="Arial" w:eastAsia="Arial" w:hAnsi="Arial" w:cs="Arial"/>
          <w:color w:val="000000"/>
          <w:sz w:val="24"/>
          <w:szCs w:val="24"/>
          <w:lang w:val="ru-RU" w:eastAsia="ru-RU"/>
        </w:rPr>
        <w:t>:</w:t>
      </w:r>
    </w:p>
    <w:p w:rsidR="00E33AEF" w:rsidRPr="00E33AEF" w:rsidRDefault="00E33AEF" w:rsidP="00E33AEF">
      <w:pPr>
        <w:tabs>
          <w:tab w:val="left" w:pos="0"/>
          <w:tab w:val="center" w:pos="851"/>
          <w:tab w:val="right" w:pos="8306"/>
        </w:tabs>
        <w:spacing w:after="0" w:line="276" w:lineRule="auto"/>
        <w:jc w:val="both"/>
        <w:rPr>
          <w:rFonts w:ascii="Times New Roman" w:eastAsia="Arial" w:hAnsi="Times New Roman" w:cs="Times New Roman"/>
          <w:color w:val="000000"/>
          <w:sz w:val="24"/>
          <w:szCs w:val="24"/>
          <w:lang w:eastAsia="ru-RU"/>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652"/>
        <w:gridCol w:w="1308"/>
        <w:gridCol w:w="1200"/>
        <w:gridCol w:w="1080"/>
        <w:gridCol w:w="1080"/>
        <w:gridCol w:w="1812"/>
      </w:tblGrid>
      <w:tr w:rsidR="00E33AEF" w:rsidRPr="00E33AEF" w:rsidTr="009A28B5">
        <w:trPr>
          <w:trHeight w:val="633"/>
        </w:trPr>
        <w:tc>
          <w:tcPr>
            <w:tcW w:w="708" w:type="dxa"/>
            <w:vMerge w:val="restart"/>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w:t>
            </w:r>
          </w:p>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За/п</w:t>
            </w:r>
          </w:p>
        </w:tc>
        <w:tc>
          <w:tcPr>
            <w:tcW w:w="2652" w:type="dxa"/>
            <w:vMerge w:val="restart"/>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Найменування послуг</w:t>
            </w:r>
          </w:p>
        </w:tc>
        <w:tc>
          <w:tcPr>
            <w:tcW w:w="1308" w:type="dxa"/>
            <w:vMerge w:val="restart"/>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Кількість</w:t>
            </w:r>
          </w:p>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(км.)</w:t>
            </w:r>
          </w:p>
        </w:tc>
        <w:tc>
          <w:tcPr>
            <w:tcW w:w="2280" w:type="dxa"/>
            <w:gridSpan w:val="2"/>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Ціна обслуговування</w:t>
            </w:r>
          </w:p>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w:t>
            </w:r>
            <w:smartTag w:uri="urn:schemas-microsoft-com:office:smarttags" w:element="metricconverter">
              <w:smartTagPr>
                <w:attr w:name="ProductID" w:val="1 км"/>
              </w:smartTagPr>
              <w:r w:rsidRPr="00E33AEF">
                <w:rPr>
                  <w:rFonts w:ascii="Times New Roman" w:eastAsia="Arial" w:hAnsi="Times New Roman" w:cs="Times New Roman"/>
                  <w:color w:val="000000"/>
                  <w:sz w:val="24"/>
                  <w:szCs w:val="24"/>
                  <w:lang w:eastAsia="ru-RU"/>
                </w:rPr>
                <w:t>1 км</w:t>
              </w:r>
            </w:smartTag>
            <w:r w:rsidRPr="00E33AEF">
              <w:rPr>
                <w:rFonts w:ascii="Times New Roman" w:eastAsia="Arial" w:hAnsi="Times New Roman" w:cs="Times New Roman"/>
                <w:color w:val="000000"/>
                <w:sz w:val="24"/>
                <w:szCs w:val="24"/>
                <w:lang w:eastAsia="ru-RU"/>
              </w:rPr>
              <w:t>./ грн.)</w:t>
            </w:r>
          </w:p>
        </w:tc>
        <w:tc>
          <w:tcPr>
            <w:tcW w:w="2892" w:type="dxa"/>
            <w:gridSpan w:val="2"/>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Загальна вартість  (грн.)</w:t>
            </w:r>
          </w:p>
        </w:tc>
      </w:tr>
      <w:tr w:rsidR="00E33AEF" w:rsidRPr="00E33AEF" w:rsidTr="009A28B5">
        <w:trPr>
          <w:trHeight w:val="632"/>
        </w:trPr>
        <w:tc>
          <w:tcPr>
            <w:tcW w:w="708" w:type="dxa"/>
            <w:vMerge/>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p>
        </w:tc>
        <w:tc>
          <w:tcPr>
            <w:tcW w:w="2652" w:type="dxa"/>
            <w:vMerge/>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p>
        </w:tc>
        <w:tc>
          <w:tcPr>
            <w:tcW w:w="1308" w:type="dxa"/>
            <w:vMerge/>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p>
        </w:tc>
        <w:tc>
          <w:tcPr>
            <w:tcW w:w="1200" w:type="dxa"/>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Без ПДВ</w:t>
            </w:r>
          </w:p>
        </w:tc>
        <w:tc>
          <w:tcPr>
            <w:tcW w:w="1080" w:type="dxa"/>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з ПДВ*</w:t>
            </w:r>
          </w:p>
        </w:tc>
        <w:tc>
          <w:tcPr>
            <w:tcW w:w="1080" w:type="dxa"/>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Без ПДВ</w:t>
            </w:r>
          </w:p>
        </w:tc>
        <w:tc>
          <w:tcPr>
            <w:tcW w:w="1812" w:type="dxa"/>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з ПДВ*</w:t>
            </w:r>
          </w:p>
        </w:tc>
      </w:tr>
      <w:tr w:rsidR="00E33AEF" w:rsidRPr="00E33AEF" w:rsidTr="009A28B5">
        <w:trPr>
          <w:trHeight w:val="316"/>
        </w:trPr>
        <w:tc>
          <w:tcPr>
            <w:tcW w:w="708" w:type="dxa"/>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1</w:t>
            </w:r>
          </w:p>
        </w:tc>
        <w:tc>
          <w:tcPr>
            <w:tcW w:w="2652" w:type="dxa"/>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2</w:t>
            </w:r>
          </w:p>
        </w:tc>
        <w:tc>
          <w:tcPr>
            <w:tcW w:w="1308" w:type="dxa"/>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3</w:t>
            </w:r>
          </w:p>
        </w:tc>
        <w:tc>
          <w:tcPr>
            <w:tcW w:w="1200" w:type="dxa"/>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4</w:t>
            </w:r>
          </w:p>
        </w:tc>
        <w:tc>
          <w:tcPr>
            <w:tcW w:w="1080" w:type="dxa"/>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5</w:t>
            </w:r>
          </w:p>
        </w:tc>
        <w:tc>
          <w:tcPr>
            <w:tcW w:w="1080" w:type="dxa"/>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7</w:t>
            </w:r>
          </w:p>
        </w:tc>
        <w:tc>
          <w:tcPr>
            <w:tcW w:w="1812" w:type="dxa"/>
            <w:shd w:val="clear" w:color="auto" w:fill="auto"/>
            <w:vAlign w:val="center"/>
          </w:tcPr>
          <w:p w:rsidR="00E33AEF" w:rsidRPr="00E33AEF" w:rsidRDefault="00E33AEF" w:rsidP="009A28B5">
            <w:pPr>
              <w:spacing w:after="0" w:line="240" w:lineRule="auto"/>
              <w:jc w:val="center"/>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8</w:t>
            </w:r>
          </w:p>
        </w:tc>
      </w:tr>
      <w:tr w:rsidR="00E33AEF" w:rsidRPr="00E33AEF" w:rsidTr="009A28B5">
        <w:tc>
          <w:tcPr>
            <w:tcW w:w="708" w:type="dxa"/>
            <w:shd w:val="clear" w:color="auto" w:fill="auto"/>
            <w:vAlign w:val="center"/>
          </w:tcPr>
          <w:p w:rsidR="00E33AEF" w:rsidRPr="00E33AEF" w:rsidRDefault="00E33AEF" w:rsidP="009A28B5">
            <w:pPr>
              <w:spacing w:after="0" w:line="240" w:lineRule="auto"/>
              <w:rPr>
                <w:rFonts w:ascii="Times New Roman" w:eastAsia="Arial" w:hAnsi="Times New Roman" w:cs="Times New Roman"/>
                <w:color w:val="000000"/>
                <w:sz w:val="24"/>
                <w:szCs w:val="24"/>
                <w:lang w:eastAsia="ru-RU"/>
              </w:rPr>
            </w:pPr>
            <w:r w:rsidRPr="00E33AEF">
              <w:rPr>
                <w:rFonts w:ascii="Times New Roman" w:eastAsia="Arial" w:hAnsi="Times New Roman" w:cs="Times New Roman"/>
                <w:color w:val="000000"/>
                <w:sz w:val="24"/>
                <w:szCs w:val="24"/>
                <w:lang w:eastAsia="ru-RU"/>
              </w:rPr>
              <w:t>1</w:t>
            </w:r>
          </w:p>
        </w:tc>
        <w:tc>
          <w:tcPr>
            <w:tcW w:w="2652" w:type="dxa"/>
            <w:shd w:val="clear" w:color="auto" w:fill="auto"/>
            <w:vAlign w:val="center"/>
          </w:tcPr>
          <w:p w:rsidR="0056710C" w:rsidRPr="0056710C" w:rsidRDefault="00571985" w:rsidP="0056710C">
            <w:pPr>
              <w:spacing w:after="0" w:line="240" w:lineRule="auto"/>
              <w:jc w:val="center"/>
              <w:rPr>
                <w:rFonts w:ascii="Times New Roman" w:eastAsia="Arial" w:hAnsi="Times New Roman" w:cs="Times New Roman"/>
                <w:color w:val="000000"/>
                <w:sz w:val="24"/>
                <w:szCs w:val="24"/>
                <w:lang w:eastAsia="ru-RU"/>
              </w:rPr>
            </w:pPr>
            <w:r w:rsidRPr="00571985">
              <w:rPr>
                <w:rFonts w:ascii="Times New Roman" w:eastAsia="Arial" w:hAnsi="Times New Roman" w:cs="Times New Roman"/>
                <w:color w:val="000000"/>
                <w:sz w:val="24"/>
                <w:szCs w:val="24"/>
                <w:lang w:eastAsia="ru-RU"/>
              </w:rPr>
              <w:t>Транспортні послуги по перевезенню учасників тренувань та змагань футбольних матчів згідно маршруту по Україні</w:t>
            </w:r>
            <w:r w:rsidR="0056710C">
              <w:rPr>
                <w:rFonts w:ascii="Times New Roman" w:eastAsia="Arial" w:hAnsi="Times New Roman" w:cs="Times New Roman"/>
                <w:color w:val="000000"/>
                <w:sz w:val="24"/>
                <w:szCs w:val="24"/>
                <w:lang w:eastAsia="ru-RU"/>
              </w:rPr>
              <w:t xml:space="preserve"> (</w:t>
            </w:r>
            <w:r w:rsidR="0056710C" w:rsidRPr="0056710C">
              <w:rPr>
                <w:rFonts w:ascii="Times New Roman" w:eastAsia="Arial" w:hAnsi="Times New Roman" w:cs="Times New Roman"/>
                <w:color w:val="000000"/>
                <w:sz w:val="24"/>
                <w:szCs w:val="24"/>
                <w:lang w:eastAsia="ru-RU"/>
              </w:rPr>
              <w:t xml:space="preserve">Мікроавтобус пасажирський </w:t>
            </w:r>
          </w:p>
          <w:p w:rsidR="00E33AEF" w:rsidRPr="00E33AEF" w:rsidRDefault="0056710C" w:rsidP="0056710C">
            <w:pPr>
              <w:spacing w:after="0" w:line="240" w:lineRule="auto"/>
              <w:jc w:val="center"/>
              <w:rPr>
                <w:rFonts w:ascii="Times New Roman" w:eastAsia="Arial" w:hAnsi="Times New Roman" w:cs="Times New Roman"/>
                <w:color w:val="000000"/>
                <w:sz w:val="24"/>
                <w:szCs w:val="24"/>
                <w:lang w:eastAsia="ru-RU"/>
              </w:rPr>
            </w:pPr>
            <w:r w:rsidRPr="0056710C">
              <w:rPr>
                <w:rFonts w:ascii="Times New Roman" w:eastAsia="Arial" w:hAnsi="Times New Roman" w:cs="Times New Roman"/>
                <w:color w:val="000000"/>
                <w:sz w:val="24"/>
                <w:szCs w:val="24"/>
                <w:lang w:eastAsia="ru-RU"/>
              </w:rPr>
              <w:t>18 місць)</w:t>
            </w:r>
            <w:r>
              <w:rPr>
                <w:rFonts w:ascii="Times New Roman" w:eastAsia="Arial" w:hAnsi="Times New Roman" w:cs="Times New Roman"/>
                <w:color w:val="000000"/>
                <w:sz w:val="24"/>
                <w:szCs w:val="24"/>
                <w:lang w:eastAsia="ru-RU"/>
              </w:rPr>
              <w:t xml:space="preserve"> </w:t>
            </w:r>
          </w:p>
        </w:tc>
        <w:tc>
          <w:tcPr>
            <w:tcW w:w="1308" w:type="dxa"/>
            <w:shd w:val="clear" w:color="auto" w:fill="auto"/>
            <w:vAlign w:val="center"/>
          </w:tcPr>
          <w:p w:rsidR="00E33AEF" w:rsidRPr="00F02E9F" w:rsidRDefault="00A0476B" w:rsidP="00C356A7">
            <w:pPr>
              <w:spacing w:after="0" w:line="240" w:lineRule="auto"/>
              <w:jc w:val="center"/>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4000</w:t>
            </w:r>
            <w:bookmarkStart w:id="0" w:name="_GoBack"/>
            <w:bookmarkEnd w:id="0"/>
          </w:p>
        </w:tc>
        <w:tc>
          <w:tcPr>
            <w:tcW w:w="1200" w:type="dxa"/>
            <w:shd w:val="clear" w:color="auto" w:fill="auto"/>
            <w:vAlign w:val="center"/>
          </w:tcPr>
          <w:p w:rsidR="00E33AEF" w:rsidRPr="00E33AEF" w:rsidRDefault="00E33AEF" w:rsidP="009A28B5">
            <w:pPr>
              <w:spacing w:after="0" w:line="240" w:lineRule="auto"/>
              <w:rPr>
                <w:rFonts w:ascii="Times New Roman" w:eastAsia="Arial" w:hAnsi="Times New Roman" w:cs="Times New Roman"/>
                <w:color w:val="000000"/>
                <w:sz w:val="24"/>
                <w:szCs w:val="24"/>
                <w:lang w:eastAsia="ru-RU"/>
              </w:rPr>
            </w:pPr>
          </w:p>
        </w:tc>
        <w:tc>
          <w:tcPr>
            <w:tcW w:w="1080" w:type="dxa"/>
            <w:shd w:val="clear" w:color="auto" w:fill="auto"/>
            <w:vAlign w:val="center"/>
          </w:tcPr>
          <w:p w:rsidR="00E33AEF" w:rsidRPr="00E33AEF" w:rsidRDefault="00E33AEF" w:rsidP="009A28B5">
            <w:pPr>
              <w:spacing w:after="0" w:line="240" w:lineRule="auto"/>
              <w:rPr>
                <w:rFonts w:ascii="Times New Roman" w:eastAsia="Arial" w:hAnsi="Times New Roman" w:cs="Times New Roman"/>
                <w:color w:val="000000"/>
                <w:sz w:val="24"/>
                <w:szCs w:val="24"/>
                <w:lang w:eastAsia="ru-RU"/>
              </w:rPr>
            </w:pPr>
          </w:p>
        </w:tc>
        <w:tc>
          <w:tcPr>
            <w:tcW w:w="1080" w:type="dxa"/>
            <w:shd w:val="clear" w:color="auto" w:fill="auto"/>
            <w:vAlign w:val="center"/>
          </w:tcPr>
          <w:p w:rsidR="00E33AEF" w:rsidRPr="00E33AEF" w:rsidRDefault="00E33AEF" w:rsidP="009A28B5">
            <w:pPr>
              <w:spacing w:after="0" w:line="240" w:lineRule="auto"/>
              <w:rPr>
                <w:rFonts w:ascii="Times New Roman" w:eastAsia="Arial" w:hAnsi="Times New Roman" w:cs="Times New Roman"/>
                <w:color w:val="000000"/>
                <w:sz w:val="24"/>
                <w:szCs w:val="24"/>
                <w:lang w:eastAsia="ru-RU"/>
              </w:rPr>
            </w:pPr>
          </w:p>
        </w:tc>
        <w:tc>
          <w:tcPr>
            <w:tcW w:w="1812" w:type="dxa"/>
            <w:shd w:val="clear" w:color="auto" w:fill="auto"/>
            <w:vAlign w:val="center"/>
          </w:tcPr>
          <w:p w:rsidR="00E33AEF" w:rsidRPr="00E33AEF" w:rsidRDefault="00E33AEF" w:rsidP="009A28B5">
            <w:pPr>
              <w:spacing w:after="0" w:line="240" w:lineRule="auto"/>
              <w:rPr>
                <w:rFonts w:ascii="Times New Roman" w:eastAsia="Arial" w:hAnsi="Times New Roman" w:cs="Times New Roman"/>
                <w:color w:val="000000"/>
                <w:sz w:val="24"/>
                <w:szCs w:val="24"/>
                <w:lang w:eastAsia="ru-RU"/>
              </w:rPr>
            </w:pPr>
          </w:p>
        </w:tc>
      </w:tr>
      <w:tr w:rsidR="0056710C" w:rsidRPr="00E33AEF" w:rsidTr="009A28B5">
        <w:tc>
          <w:tcPr>
            <w:tcW w:w="708" w:type="dxa"/>
            <w:shd w:val="clear" w:color="auto" w:fill="auto"/>
            <w:vAlign w:val="center"/>
          </w:tcPr>
          <w:p w:rsidR="0056710C" w:rsidRPr="00E33AEF" w:rsidRDefault="0056710C" w:rsidP="009A28B5">
            <w:pPr>
              <w:spacing w:after="0" w:line="240" w:lineRule="auto"/>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2</w:t>
            </w:r>
          </w:p>
        </w:tc>
        <w:tc>
          <w:tcPr>
            <w:tcW w:w="2652" w:type="dxa"/>
            <w:shd w:val="clear" w:color="auto" w:fill="auto"/>
            <w:vAlign w:val="center"/>
          </w:tcPr>
          <w:p w:rsidR="0056710C" w:rsidRDefault="0056710C" w:rsidP="00D30A7A">
            <w:pPr>
              <w:spacing w:after="0" w:line="240" w:lineRule="auto"/>
              <w:jc w:val="center"/>
              <w:rPr>
                <w:rFonts w:ascii="Times New Roman" w:eastAsia="Arial" w:hAnsi="Times New Roman" w:cs="Times New Roman"/>
                <w:color w:val="000000"/>
                <w:sz w:val="24"/>
                <w:szCs w:val="24"/>
                <w:lang w:eastAsia="ru-RU"/>
              </w:rPr>
            </w:pPr>
            <w:r w:rsidRPr="00571985">
              <w:rPr>
                <w:rFonts w:ascii="Times New Roman" w:eastAsia="Arial" w:hAnsi="Times New Roman" w:cs="Times New Roman"/>
                <w:color w:val="000000"/>
                <w:sz w:val="24"/>
                <w:szCs w:val="24"/>
                <w:lang w:eastAsia="ru-RU"/>
              </w:rPr>
              <w:t>Транспортні послуги по перевезенню учасників тренувань та змагань футбольних матчів згідно маршруту по Україні</w:t>
            </w:r>
          </w:p>
          <w:p w:rsidR="0056710C" w:rsidRPr="0056710C" w:rsidRDefault="0056710C" w:rsidP="0056710C">
            <w:pPr>
              <w:spacing w:after="0" w:line="240" w:lineRule="auto"/>
              <w:jc w:val="center"/>
              <w:rPr>
                <w:rFonts w:ascii="Times New Roman" w:eastAsia="Arial" w:hAnsi="Times New Roman" w:cs="Times New Roman"/>
                <w:color w:val="000000"/>
                <w:sz w:val="24"/>
                <w:szCs w:val="24"/>
                <w:lang w:eastAsia="ru-RU"/>
              </w:rPr>
            </w:pPr>
            <w:r w:rsidRPr="0056710C">
              <w:rPr>
                <w:rFonts w:ascii="Times New Roman" w:eastAsia="Arial" w:hAnsi="Times New Roman" w:cs="Times New Roman"/>
                <w:color w:val="000000"/>
                <w:sz w:val="24"/>
                <w:szCs w:val="24"/>
                <w:lang w:eastAsia="ru-RU"/>
              </w:rPr>
              <w:t>(Автобус пасажирський</w:t>
            </w:r>
          </w:p>
          <w:p w:rsidR="0056710C" w:rsidRPr="00571985" w:rsidRDefault="0056710C" w:rsidP="0056710C">
            <w:pPr>
              <w:spacing w:after="0" w:line="240" w:lineRule="auto"/>
              <w:jc w:val="center"/>
              <w:rPr>
                <w:rFonts w:ascii="Times New Roman" w:eastAsia="Arial" w:hAnsi="Times New Roman" w:cs="Times New Roman"/>
                <w:color w:val="000000"/>
                <w:sz w:val="24"/>
                <w:szCs w:val="24"/>
                <w:lang w:eastAsia="ru-RU"/>
              </w:rPr>
            </w:pPr>
            <w:r w:rsidRPr="0056710C">
              <w:rPr>
                <w:rFonts w:ascii="Times New Roman" w:eastAsia="Arial" w:hAnsi="Times New Roman" w:cs="Times New Roman"/>
                <w:color w:val="000000"/>
                <w:sz w:val="24"/>
                <w:szCs w:val="24"/>
                <w:lang w:eastAsia="ru-RU"/>
              </w:rPr>
              <w:t>49 місць)</w:t>
            </w:r>
          </w:p>
        </w:tc>
        <w:tc>
          <w:tcPr>
            <w:tcW w:w="1308" w:type="dxa"/>
            <w:shd w:val="clear" w:color="auto" w:fill="auto"/>
            <w:vAlign w:val="center"/>
          </w:tcPr>
          <w:p w:rsidR="0056710C" w:rsidRDefault="0056710C" w:rsidP="00C356A7">
            <w:pPr>
              <w:spacing w:after="0" w:line="240" w:lineRule="auto"/>
              <w:jc w:val="center"/>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9938</w:t>
            </w:r>
          </w:p>
        </w:tc>
        <w:tc>
          <w:tcPr>
            <w:tcW w:w="1200" w:type="dxa"/>
            <w:shd w:val="clear" w:color="auto" w:fill="auto"/>
            <w:vAlign w:val="center"/>
          </w:tcPr>
          <w:p w:rsidR="0056710C" w:rsidRPr="00E33AEF" w:rsidRDefault="0056710C" w:rsidP="009A28B5">
            <w:pPr>
              <w:spacing w:after="0" w:line="240" w:lineRule="auto"/>
              <w:rPr>
                <w:rFonts w:ascii="Times New Roman" w:eastAsia="Arial" w:hAnsi="Times New Roman" w:cs="Times New Roman"/>
                <w:color w:val="000000"/>
                <w:sz w:val="24"/>
                <w:szCs w:val="24"/>
                <w:lang w:eastAsia="ru-RU"/>
              </w:rPr>
            </w:pPr>
          </w:p>
        </w:tc>
        <w:tc>
          <w:tcPr>
            <w:tcW w:w="1080" w:type="dxa"/>
            <w:shd w:val="clear" w:color="auto" w:fill="auto"/>
            <w:vAlign w:val="center"/>
          </w:tcPr>
          <w:p w:rsidR="0056710C" w:rsidRPr="00E33AEF" w:rsidRDefault="0056710C" w:rsidP="009A28B5">
            <w:pPr>
              <w:spacing w:after="0" w:line="240" w:lineRule="auto"/>
              <w:rPr>
                <w:rFonts w:ascii="Times New Roman" w:eastAsia="Arial" w:hAnsi="Times New Roman" w:cs="Times New Roman"/>
                <w:color w:val="000000"/>
                <w:sz w:val="24"/>
                <w:szCs w:val="24"/>
                <w:lang w:eastAsia="ru-RU"/>
              </w:rPr>
            </w:pPr>
          </w:p>
        </w:tc>
        <w:tc>
          <w:tcPr>
            <w:tcW w:w="1080" w:type="dxa"/>
            <w:shd w:val="clear" w:color="auto" w:fill="auto"/>
            <w:vAlign w:val="center"/>
          </w:tcPr>
          <w:p w:rsidR="0056710C" w:rsidRPr="00E33AEF" w:rsidRDefault="0056710C" w:rsidP="009A28B5">
            <w:pPr>
              <w:spacing w:after="0" w:line="240" w:lineRule="auto"/>
              <w:rPr>
                <w:rFonts w:ascii="Times New Roman" w:eastAsia="Arial" w:hAnsi="Times New Roman" w:cs="Times New Roman"/>
                <w:color w:val="000000"/>
                <w:sz w:val="24"/>
                <w:szCs w:val="24"/>
                <w:lang w:eastAsia="ru-RU"/>
              </w:rPr>
            </w:pPr>
          </w:p>
        </w:tc>
        <w:tc>
          <w:tcPr>
            <w:tcW w:w="1812" w:type="dxa"/>
            <w:shd w:val="clear" w:color="auto" w:fill="auto"/>
            <w:vAlign w:val="center"/>
          </w:tcPr>
          <w:p w:rsidR="0056710C" w:rsidRPr="00E33AEF" w:rsidRDefault="0056710C" w:rsidP="009A28B5">
            <w:pPr>
              <w:spacing w:after="0" w:line="240" w:lineRule="auto"/>
              <w:rPr>
                <w:rFonts w:ascii="Times New Roman" w:eastAsia="Arial" w:hAnsi="Times New Roman" w:cs="Times New Roman"/>
                <w:color w:val="000000"/>
                <w:sz w:val="24"/>
                <w:szCs w:val="24"/>
                <w:lang w:eastAsia="ru-RU"/>
              </w:rPr>
            </w:pPr>
          </w:p>
        </w:tc>
      </w:tr>
    </w:tbl>
    <w:p w:rsidR="00E33AEF" w:rsidRPr="00E33AEF" w:rsidRDefault="00E33AEF" w:rsidP="00E33AEF">
      <w:pPr>
        <w:tabs>
          <w:tab w:val="left" w:pos="0"/>
          <w:tab w:val="center" w:pos="851"/>
          <w:tab w:val="right" w:pos="8306"/>
        </w:tabs>
        <w:spacing w:after="0" w:line="276" w:lineRule="auto"/>
        <w:jc w:val="both"/>
        <w:rPr>
          <w:rFonts w:ascii="Times New Roman" w:eastAsia="Arial" w:hAnsi="Times New Roman" w:cs="Times New Roman"/>
          <w:color w:val="000000"/>
          <w:sz w:val="24"/>
          <w:szCs w:val="24"/>
          <w:lang w:eastAsia="ru-RU"/>
        </w:rPr>
      </w:pPr>
    </w:p>
    <w:p w:rsidR="00D30A7A" w:rsidRDefault="00D30A7A" w:rsidP="00353A2F">
      <w:pPr>
        <w:suppressAutoHyphens/>
        <w:spacing w:after="0" w:line="240" w:lineRule="auto"/>
        <w:ind w:firstLine="360"/>
        <w:jc w:val="both"/>
        <w:rPr>
          <w:rFonts w:ascii="Arial" w:eastAsia="Arial" w:hAnsi="Arial" w:cs="Arial"/>
          <w:color w:val="000000"/>
          <w:lang w:eastAsia="ru-RU"/>
        </w:rPr>
      </w:pPr>
    </w:p>
    <w:p w:rsidR="00D30A7A" w:rsidRDefault="00D30A7A" w:rsidP="00353A2F">
      <w:pPr>
        <w:suppressAutoHyphens/>
        <w:spacing w:after="0" w:line="240" w:lineRule="auto"/>
        <w:ind w:firstLine="360"/>
        <w:jc w:val="both"/>
        <w:rPr>
          <w:rFonts w:ascii="Arial" w:eastAsia="Arial" w:hAnsi="Arial" w:cs="Arial"/>
          <w:color w:val="000000"/>
          <w:lang w:eastAsia="ru-RU"/>
        </w:rPr>
      </w:pPr>
    </w:p>
    <w:p w:rsidR="005F7C2D" w:rsidRPr="005F7C2D" w:rsidRDefault="005F7C2D" w:rsidP="005F7C2D">
      <w:pPr>
        <w:tabs>
          <w:tab w:val="left" w:pos="426"/>
          <w:tab w:val="left" w:pos="851"/>
        </w:tabs>
        <w:ind w:firstLine="840"/>
        <w:jc w:val="both"/>
        <w:rPr>
          <w:rFonts w:ascii="Times New Roman" w:hAnsi="Times New Roman" w:cs="Times New Roman"/>
          <w:sz w:val="24"/>
          <w:szCs w:val="24"/>
        </w:rPr>
      </w:pPr>
      <w:r w:rsidRPr="005F7C2D">
        <w:rPr>
          <w:rFonts w:ascii="Times New Roman" w:hAnsi="Times New Roman" w:cs="Times New Roman"/>
          <w:sz w:val="24"/>
          <w:szCs w:val="24"/>
        </w:rPr>
        <w:t>1.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5F7C2D" w:rsidRPr="005F7C2D" w:rsidRDefault="005F7C2D" w:rsidP="005F7C2D">
      <w:pPr>
        <w:ind w:firstLine="840"/>
        <w:jc w:val="both"/>
        <w:rPr>
          <w:rFonts w:ascii="Times New Roman" w:hAnsi="Times New Roman" w:cs="Times New Roman"/>
          <w:sz w:val="24"/>
          <w:szCs w:val="24"/>
        </w:rPr>
      </w:pPr>
      <w:r w:rsidRPr="005F7C2D">
        <w:rPr>
          <w:rFonts w:ascii="Times New Roman" w:hAnsi="Times New Roman" w:cs="Times New Roman"/>
          <w:sz w:val="24"/>
          <w:szCs w:val="24"/>
        </w:rPr>
        <w:t xml:space="preserve">2. Ми погоджуємося дотримуватися умов цієї пропозиції протягом 90 календарних днів із дати кінцевого строку подання  тендерних пропозицій, встановлених Вами. </w:t>
      </w:r>
    </w:p>
    <w:p w:rsidR="005F7C2D" w:rsidRPr="005F7C2D" w:rsidRDefault="005F7C2D" w:rsidP="005F7C2D">
      <w:pPr>
        <w:ind w:firstLine="840"/>
        <w:jc w:val="both"/>
        <w:rPr>
          <w:rFonts w:ascii="Times New Roman" w:hAnsi="Times New Roman" w:cs="Times New Roman"/>
          <w:sz w:val="24"/>
          <w:szCs w:val="24"/>
        </w:rPr>
      </w:pPr>
      <w:r w:rsidRPr="005F7C2D">
        <w:rPr>
          <w:rFonts w:ascii="Times New Roman" w:hAnsi="Times New Roman" w:cs="Times New Roman"/>
          <w:sz w:val="24"/>
          <w:szCs w:val="24"/>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F7C2D" w:rsidRPr="005F7C2D" w:rsidRDefault="005F7C2D" w:rsidP="005F7C2D">
      <w:pPr>
        <w:ind w:firstLine="840"/>
        <w:jc w:val="both"/>
        <w:rPr>
          <w:rFonts w:ascii="Times New Roman" w:hAnsi="Times New Roman" w:cs="Times New Roman"/>
          <w:sz w:val="24"/>
          <w:szCs w:val="24"/>
        </w:rPr>
      </w:pPr>
      <w:r w:rsidRPr="005F7C2D">
        <w:rPr>
          <w:rFonts w:ascii="Times New Roman" w:hAnsi="Times New Roman" w:cs="Times New Roman"/>
          <w:sz w:val="24"/>
          <w:szCs w:val="24"/>
        </w:rPr>
        <w:t xml:space="preserve">4. Ми погоджуємося з </w:t>
      </w:r>
      <w:proofErr w:type="spellStart"/>
      <w:r w:rsidRPr="005F7C2D">
        <w:rPr>
          <w:rFonts w:ascii="Times New Roman" w:hAnsi="Times New Roman" w:cs="Times New Roman"/>
          <w:sz w:val="24"/>
          <w:szCs w:val="24"/>
        </w:rPr>
        <w:t>проєктом</w:t>
      </w:r>
      <w:proofErr w:type="spellEnd"/>
      <w:r w:rsidRPr="005F7C2D">
        <w:rPr>
          <w:rFonts w:ascii="Times New Roman" w:hAnsi="Times New Roman" w:cs="Times New Roman"/>
          <w:sz w:val="24"/>
          <w:szCs w:val="24"/>
        </w:rPr>
        <w:t xml:space="preserve"> договору, який запро</w:t>
      </w:r>
      <w:r w:rsidR="00DE1F91">
        <w:rPr>
          <w:rFonts w:ascii="Times New Roman" w:hAnsi="Times New Roman" w:cs="Times New Roman"/>
          <w:sz w:val="24"/>
          <w:szCs w:val="24"/>
        </w:rPr>
        <w:t>поновано замовником у Додатку №4</w:t>
      </w:r>
      <w:r w:rsidRPr="005F7C2D">
        <w:rPr>
          <w:rFonts w:ascii="Times New Roman" w:hAnsi="Times New Roman" w:cs="Times New Roman"/>
          <w:sz w:val="24"/>
          <w:szCs w:val="24"/>
        </w:rPr>
        <w:t xml:space="preserve"> до тендерної документації. Договір буде укладено з переможцем торгів </w:t>
      </w:r>
      <w:r w:rsidRPr="005F7C2D">
        <w:rPr>
          <w:rFonts w:ascii="Times New Roman" w:hAnsi="Times New Roman" w:cs="Times New Roman"/>
          <w:b/>
          <w:sz w:val="24"/>
          <w:szCs w:val="24"/>
        </w:rPr>
        <w:t>не раніше ніж через 5 (п’ять) днів</w:t>
      </w:r>
      <w:r w:rsidRPr="005F7C2D">
        <w:rPr>
          <w:rFonts w:ascii="Times New Roman" w:hAnsi="Times New Roman" w:cs="Times New Roman"/>
          <w:sz w:val="24"/>
          <w:szCs w:val="24"/>
        </w:rPr>
        <w:t xml:space="preserve"> з дати оприлюднення в електронній системі </w:t>
      </w:r>
      <w:proofErr w:type="spellStart"/>
      <w:r w:rsidRPr="005F7C2D">
        <w:rPr>
          <w:rFonts w:ascii="Times New Roman" w:hAnsi="Times New Roman" w:cs="Times New Roman"/>
          <w:sz w:val="24"/>
          <w:szCs w:val="24"/>
        </w:rPr>
        <w:t>закупівель</w:t>
      </w:r>
      <w:proofErr w:type="spellEnd"/>
      <w:r w:rsidRPr="005F7C2D">
        <w:rPr>
          <w:rFonts w:ascii="Times New Roman" w:hAnsi="Times New Roman" w:cs="Times New Roman"/>
          <w:sz w:val="24"/>
          <w:szCs w:val="24"/>
        </w:rPr>
        <w:t xml:space="preserve"> повідомлення про намір укласти договір про закупівлю.</w:t>
      </w:r>
    </w:p>
    <w:p w:rsidR="005F7C2D" w:rsidRPr="005F7C2D" w:rsidRDefault="005F7C2D" w:rsidP="005F7C2D">
      <w:pPr>
        <w:spacing w:before="120"/>
        <w:ind w:firstLine="567"/>
        <w:contextualSpacing/>
        <w:jc w:val="both"/>
        <w:rPr>
          <w:rFonts w:ascii="Times New Roman" w:hAnsi="Times New Roman" w:cs="Times New Roman"/>
          <w:b/>
          <w:color w:val="000000"/>
          <w:sz w:val="24"/>
          <w:szCs w:val="24"/>
          <w:shd w:val="solid" w:color="FFFFFF" w:fill="FFFFFF"/>
        </w:rPr>
      </w:pPr>
      <w:r w:rsidRPr="005F7C2D">
        <w:rPr>
          <w:rFonts w:ascii="Times New Roman" w:hAnsi="Times New Roman" w:cs="Times New Roman"/>
          <w:color w:val="000000"/>
          <w:sz w:val="24"/>
          <w:szCs w:val="24"/>
          <w:shd w:val="solid" w:color="FFFFFF" w:fill="FFFFFF"/>
        </w:rPr>
        <w:t xml:space="preserve">Замовник укладає договір </w:t>
      </w:r>
      <w:r w:rsidRPr="005F7C2D">
        <w:rPr>
          <w:rFonts w:ascii="Times New Roman" w:hAnsi="Times New Roman" w:cs="Times New Roman"/>
          <w:sz w:val="24"/>
          <w:szCs w:val="24"/>
          <w:shd w:val="solid" w:color="FFFFFF" w:fill="FFFFFF"/>
        </w:rPr>
        <w:t xml:space="preserve">про закупівлю з учасником, який визнаний переможцем процедури закупівлі, протягом строку дії його пропозиції, </w:t>
      </w:r>
      <w:r w:rsidRPr="005F7C2D">
        <w:rPr>
          <w:rFonts w:ascii="Times New Roman" w:hAnsi="Times New Roman" w:cs="Times New Roman"/>
          <w:b/>
          <w:sz w:val="24"/>
          <w:szCs w:val="24"/>
          <w:shd w:val="solid" w:color="FFFFFF" w:fill="FFFFFF"/>
        </w:rPr>
        <w:t>не пізніше ніж через 15 днів з дати прийняття рішення про намір укласти договір про закупівлю</w:t>
      </w:r>
      <w:r w:rsidRPr="005F7C2D">
        <w:rPr>
          <w:rFonts w:ascii="Times New Roman" w:hAnsi="Times New Roman" w:cs="Times New Roman"/>
          <w:sz w:val="24"/>
          <w:szCs w:val="24"/>
          <w:shd w:val="solid" w:color="FFFFFF" w:fill="FFFFFF"/>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F7C2D">
        <w:rPr>
          <w:rFonts w:ascii="Times New Roman" w:hAnsi="Times New Roman" w:cs="Times New Roman"/>
          <w:sz w:val="24"/>
          <w:szCs w:val="24"/>
          <w:shd w:val="solid" w:color="FFFFFF" w:fill="FFFFFF"/>
        </w:rPr>
        <w:t>закупівель</w:t>
      </w:r>
      <w:proofErr w:type="spellEnd"/>
      <w:r w:rsidRPr="005F7C2D">
        <w:rPr>
          <w:rFonts w:ascii="Times New Roman" w:hAnsi="Times New Roman" w:cs="Times New Roman"/>
          <w:sz w:val="24"/>
          <w:szCs w:val="24"/>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p>
    <w:p w:rsidR="005F7C2D" w:rsidRPr="005F7C2D" w:rsidRDefault="005F7C2D" w:rsidP="005F7C2D">
      <w:pPr>
        <w:suppressAutoHyphens/>
        <w:ind w:firstLine="540"/>
        <w:jc w:val="both"/>
        <w:rPr>
          <w:rFonts w:ascii="Times New Roman" w:hAnsi="Times New Roman" w:cs="Times New Roman"/>
          <w:sz w:val="24"/>
          <w:szCs w:val="24"/>
        </w:rPr>
      </w:pPr>
    </w:p>
    <w:p w:rsidR="005F7C2D" w:rsidRPr="005F7C2D" w:rsidRDefault="005F7C2D" w:rsidP="005F7C2D">
      <w:pPr>
        <w:suppressAutoHyphens/>
        <w:ind w:firstLine="540"/>
        <w:jc w:val="center"/>
        <w:rPr>
          <w:rFonts w:ascii="Times New Roman" w:hAnsi="Times New Roman" w:cs="Times New Roman"/>
          <w:i/>
          <w:iCs/>
          <w:sz w:val="24"/>
          <w:szCs w:val="24"/>
          <w:lang w:eastAsia="ar-SA"/>
        </w:rPr>
      </w:pPr>
      <w:r w:rsidRPr="005F7C2D">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5F7C2D" w:rsidRPr="005F7C2D" w:rsidRDefault="005F7C2D" w:rsidP="005F7C2D">
      <w:pPr>
        <w:suppressAutoHyphens/>
        <w:jc w:val="both"/>
        <w:rPr>
          <w:rFonts w:ascii="Times New Roman" w:hAnsi="Times New Roman" w:cs="Times New Roman"/>
          <w:i/>
          <w:iCs/>
          <w:sz w:val="24"/>
          <w:szCs w:val="24"/>
          <w:lang w:eastAsia="ar-SA"/>
        </w:rPr>
      </w:pPr>
    </w:p>
    <w:p w:rsidR="005F7C2D" w:rsidRPr="005F7C2D" w:rsidRDefault="005F7C2D" w:rsidP="005F7C2D">
      <w:pPr>
        <w:suppressAutoHyphens/>
        <w:ind w:firstLine="454"/>
        <w:jc w:val="both"/>
        <w:rPr>
          <w:rFonts w:ascii="Times New Roman" w:hAnsi="Times New Roman" w:cs="Times New Roman"/>
          <w:sz w:val="24"/>
          <w:szCs w:val="24"/>
        </w:rPr>
      </w:pPr>
      <w:r w:rsidRPr="005F7C2D">
        <w:rPr>
          <w:rFonts w:ascii="Times New Roman" w:hAnsi="Times New Roman" w:cs="Times New Roman"/>
          <w:i/>
          <w:iCs/>
          <w:sz w:val="24"/>
          <w:szCs w:val="24"/>
          <w:lang w:eastAsia="ar-SA"/>
        </w:rPr>
        <w:t xml:space="preserve">* У разі надання пропозицій Учасником - не платником ПДВ, або якщо предмет закупівлі не </w:t>
      </w:r>
      <w:r w:rsidRPr="005F7C2D">
        <w:rPr>
          <w:rFonts w:ascii="Times New Roman" w:hAnsi="Times New Roman" w:cs="Times New Roman"/>
          <w:iCs/>
          <w:sz w:val="24"/>
          <w:szCs w:val="24"/>
          <w:lang w:eastAsia="ar-SA"/>
        </w:rPr>
        <w:t>обкладається</w:t>
      </w:r>
      <w:r w:rsidRPr="005F7C2D">
        <w:rPr>
          <w:rFonts w:ascii="Times New Roman" w:hAnsi="Times New Roman" w:cs="Times New Roman"/>
          <w:i/>
          <w:iCs/>
          <w:sz w:val="24"/>
          <w:szCs w:val="24"/>
          <w:lang w:eastAsia="ar-SA"/>
        </w:rPr>
        <w:t xml:space="preserve"> ПДВ, такі пропозиції надаються без врахування ПДВ.  </w:t>
      </w:r>
    </w:p>
    <w:p w:rsidR="005F7C2D" w:rsidRPr="005F7C2D" w:rsidRDefault="005F7C2D" w:rsidP="005F7C2D">
      <w:pPr>
        <w:rPr>
          <w:rFonts w:ascii="Times New Roman" w:hAnsi="Times New Roman" w:cs="Times New Roman"/>
          <w:sz w:val="24"/>
          <w:szCs w:val="24"/>
        </w:rPr>
      </w:pPr>
    </w:p>
    <w:p w:rsidR="00C6671F" w:rsidRPr="00BB17DB" w:rsidRDefault="00C6671F" w:rsidP="00BB17DB">
      <w:pPr>
        <w:spacing w:after="0" w:line="276" w:lineRule="auto"/>
        <w:rPr>
          <w:rFonts w:ascii="Times New Roman" w:eastAsia="Arial" w:hAnsi="Times New Roman" w:cs="Times New Roman"/>
          <w:b/>
          <w:bCs/>
          <w:color w:val="000000"/>
          <w:sz w:val="24"/>
          <w:szCs w:val="24"/>
        </w:rPr>
      </w:pPr>
    </w:p>
    <w:sectPr w:rsidR="00C6671F" w:rsidRPr="00BB17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F"/>
    <w:rsid w:val="0003642D"/>
    <w:rsid w:val="00046D49"/>
    <w:rsid w:val="00175ACE"/>
    <w:rsid w:val="00240AE8"/>
    <w:rsid w:val="002D028B"/>
    <w:rsid w:val="00353A2F"/>
    <w:rsid w:val="00386C11"/>
    <w:rsid w:val="0056710C"/>
    <w:rsid w:val="00571985"/>
    <w:rsid w:val="005F7C2D"/>
    <w:rsid w:val="006D72F1"/>
    <w:rsid w:val="007174BF"/>
    <w:rsid w:val="008C5608"/>
    <w:rsid w:val="00A0476B"/>
    <w:rsid w:val="00BB17DB"/>
    <w:rsid w:val="00C356A7"/>
    <w:rsid w:val="00C6671F"/>
    <w:rsid w:val="00D30A7A"/>
    <w:rsid w:val="00DE1F91"/>
    <w:rsid w:val="00E33AEF"/>
    <w:rsid w:val="00F02E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CF4CD7"/>
  <w15:docId w15:val="{B726A2E8-66FF-4FF2-85CD-E407FCFC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C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6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2048</Words>
  <Characters>1168</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Ольга Анатоліївна</dc:creator>
  <cp:keywords/>
  <dc:description/>
  <cp:lastModifiedBy>user-trm</cp:lastModifiedBy>
  <cp:revision>15</cp:revision>
  <cp:lastPrinted>2023-01-19T09:56:00Z</cp:lastPrinted>
  <dcterms:created xsi:type="dcterms:W3CDTF">2021-02-04T20:26:00Z</dcterms:created>
  <dcterms:modified xsi:type="dcterms:W3CDTF">2023-02-02T13:31:00Z</dcterms:modified>
</cp:coreProperties>
</file>