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33" w:rsidRPr="00F41652" w:rsidRDefault="00452233" w:rsidP="00452233">
      <w:pPr>
        <w:tabs>
          <w:tab w:val="left" w:pos="6946"/>
          <w:tab w:val="left" w:pos="7513"/>
        </w:tabs>
        <w:ind w:left="7080"/>
        <w:rPr>
          <w:b/>
          <w:i/>
          <w:lang w:val="uk-UA"/>
        </w:rPr>
      </w:pPr>
      <w:r w:rsidRPr="00F41652">
        <w:rPr>
          <w:b/>
          <w:i/>
          <w:lang w:val="uk-UA"/>
        </w:rPr>
        <w:t>ДОДАТОК 2</w:t>
      </w:r>
    </w:p>
    <w:p w:rsidR="00452233" w:rsidRDefault="00452233" w:rsidP="00452233">
      <w:pPr>
        <w:tabs>
          <w:tab w:val="left" w:pos="6946"/>
          <w:tab w:val="left" w:pos="7513"/>
        </w:tabs>
        <w:ind w:left="5670"/>
        <w:rPr>
          <w:i/>
          <w:lang w:val="uk-UA"/>
        </w:rPr>
      </w:pPr>
      <w:r w:rsidRPr="00F41652">
        <w:rPr>
          <w:b/>
          <w:i/>
          <w:lang w:val="uk-UA"/>
        </w:rPr>
        <w:tab/>
        <w:t xml:space="preserve"> </w:t>
      </w:r>
      <w:r w:rsidRPr="00F41652">
        <w:rPr>
          <w:i/>
          <w:lang w:val="uk-UA"/>
        </w:rPr>
        <w:t>до тендерної документації</w:t>
      </w:r>
    </w:p>
    <w:p w:rsidR="00452233" w:rsidRDefault="00452233" w:rsidP="003D1D39">
      <w:pPr>
        <w:tabs>
          <w:tab w:val="left" w:pos="6946"/>
          <w:tab w:val="left" w:pos="7513"/>
        </w:tabs>
        <w:ind w:left="6379" w:firstLine="284"/>
        <w:rPr>
          <w:i/>
          <w:lang w:val="uk-UA"/>
        </w:rPr>
      </w:pPr>
    </w:p>
    <w:p w:rsidR="00452233" w:rsidRPr="00F41652" w:rsidRDefault="00452233" w:rsidP="003D1D39">
      <w:pPr>
        <w:tabs>
          <w:tab w:val="left" w:pos="6946"/>
          <w:tab w:val="left" w:pos="7513"/>
        </w:tabs>
        <w:ind w:left="6379" w:firstLine="284"/>
        <w:rPr>
          <w:i/>
          <w:lang w:val="uk-UA"/>
        </w:rPr>
      </w:pPr>
    </w:p>
    <w:p w:rsidR="0007617B" w:rsidRPr="00F41652" w:rsidRDefault="0007617B" w:rsidP="00A21788">
      <w:pPr>
        <w:jc w:val="center"/>
        <w:rPr>
          <w:b/>
          <w:lang w:val="uk-UA"/>
        </w:rPr>
      </w:pPr>
      <w:r w:rsidRPr="00F41652">
        <w:rPr>
          <w:b/>
          <w:lang w:val="uk-UA"/>
        </w:rPr>
        <w:t>ДОГОВІР  № ______</w:t>
      </w:r>
    </w:p>
    <w:p w:rsidR="00CA0362" w:rsidRPr="00F41652" w:rsidRDefault="00CA0362" w:rsidP="00A21788">
      <w:pPr>
        <w:jc w:val="center"/>
        <w:rPr>
          <w:lang w:val="uk-UA"/>
        </w:rPr>
      </w:pPr>
    </w:p>
    <w:p w:rsidR="00E219DB" w:rsidRPr="00F41652" w:rsidRDefault="00E219DB" w:rsidP="0007617B">
      <w:pPr>
        <w:jc w:val="center"/>
        <w:rPr>
          <w:b/>
          <w:lang w:val="uk-UA"/>
        </w:rPr>
      </w:pPr>
    </w:p>
    <w:p w:rsidR="0007617B" w:rsidRPr="00F41652" w:rsidRDefault="0007617B" w:rsidP="0007617B">
      <w:pPr>
        <w:rPr>
          <w:lang w:val="uk-UA"/>
        </w:rPr>
      </w:pPr>
      <w:r w:rsidRPr="00F41652">
        <w:rPr>
          <w:lang w:val="uk-UA"/>
        </w:rPr>
        <w:t xml:space="preserve">м. Кривий Ріг                                                                             </w:t>
      </w:r>
      <w:r w:rsidR="00AD588F" w:rsidRPr="00F41652">
        <w:rPr>
          <w:lang w:val="uk-UA"/>
        </w:rPr>
        <w:t xml:space="preserve">  </w:t>
      </w:r>
      <w:r w:rsidR="0089595D" w:rsidRPr="00F41652">
        <w:rPr>
          <w:lang w:val="uk-UA"/>
        </w:rPr>
        <w:t xml:space="preserve">    </w:t>
      </w:r>
      <w:r w:rsidR="002C2096" w:rsidRPr="00F41652">
        <w:rPr>
          <w:lang w:val="uk-UA"/>
        </w:rPr>
        <w:t xml:space="preserve"> </w:t>
      </w:r>
      <w:r w:rsidR="0089595D" w:rsidRPr="00F41652">
        <w:rPr>
          <w:lang w:val="uk-UA"/>
        </w:rPr>
        <w:t xml:space="preserve"> «_____» __</w:t>
      </w:r>
      <w:r w:rsidR="0096233C" w:rsidRPr="00F41652">
        <w:rPr>
          <w:lang w:val="uk-UA"/>
        </w:rPr>
        <w:t>_</w:t>
      </w:r>
      <w:r w:rsidR="0089595D" w:rsidRPr="00F41652">
        <w:rPr>
          <w:lang w:val="uk-UA"/>
        </w:rPr>
        <w:t>__</w:t>
      </w:r>
      <w:r w:rsidR="0096233C" w:rsidRPr="00F41652">
        <w:rPr>
          <w:lang w:val="uk-UA"/>
        </w:rPr>
        <w:t>__</w:t>
      </w:r>
      <w:r w:rsidR="0089595D" w:rsidRPr="00F41652">
        <w:rPr>
          <w:lang w:val="uk-UA"/>
        </w:rPr>
        <w:t>_____</w:t>
      </w:r>
      <w:r w:rsidRPr="00F41652">
        <w:rPr>
          <w:lang w:val="uk-UA"/>
        </w:rPr>
        <w:t> 20</w:t>
      </w:r>
      <w:r w:rsidR="00D16066" w:rsidRPr="00F41652">
        <w:rPr>
          <w:lang w:val="uk-UA"/>
        </w:rPr>
        <w:t>2</w:t>
      </w:r>
      <w:r w:rsidR="000B4A74">
        <w:rPr>
          <w:lang w:val="uk-UA"/>
        </w:rPr>
        <w:t>4</w:t>
      </w:r>
      <w:r w:rsidRPr="00F41652">
        <w:rPr>
          <w:lang w:val="uk-UA"/>
        </w:rPr>
        <w:t xml:space="preserve"> р.</w:t>
      </w:r>
    </w:p>
    <w:p w:rsidR="0007617B" w:rsidRPr="00F41652" w:rsidRDefault="0007617B" w:rsidP="0007617B">
      <w:pPr>
        <w:rPr>
          <w:lang w:val="uk-UA"/>
        </w:rPr>
      </w:pPr>
    </w:p>
    <w:p w:rsidR="00D238FE" w:rsidRPr="00F41652" w:rsidRDefault="00D238FE" w:rsidP="0007617B">
      <w:pPr>
        <w:rPr>
          <w:lang w:val="uk-UA"/>
        </w:rPr>
      </w:pPr>
    </w:p>
    <w:p w:rsidR="0007617B" w:rsidRPr="00F41652" w:rsidRDefault="002C2096" w:rsidP="002E6494">
      <w:pPr>
        <w:ind w:firstLine="567"/>
        <w:jc w:val="both"/>
        <w:rPr>
          <w:lang w:val="uk-UA"/>
        </w:rPr>
      </w:pPr>
      <w:r w:rsidRPr="00F41652">
        <w:rPr>
          <w:b/>
          <w:bCs/>
          <w:lang w:val="uk-UA"/>
        </w:rPr>
        <w:t>Департамент розвитку інфраструктури міста виконкому Криворізької міської ради</w:t>
      </w:r>
      <w:r w:rsidRPr="00F41652">
        <w:rPr>
          <w:b/>
          <w:lang w:val="uk-UA"/>
        </w:rPr>
        <w:t xml:space="preserve"> </w:t>
      </w:r>
      <w:r w:rsidR="00F82FE6" w:rsidRPr="00F41652">
        <w:rPr>
          <w:bCs/>
          <w:lang w:val="uk-UA"/>
        </w:rPr>
        <w:t xml:space="preserve">в особі </w:t>
      </w:r>
      <w:r w:rsidR="00F1788B" w:rsidRPr="00F41652">
        <w:rPr>
          <w:bCs/>
          <w:lang w:val="uk-UA"/>
        </w:rPr>
        <w:t xml:space="preserve">директора департаменту </w:t>
      </w:r>
      <w:r w:rsidR="00253DAA" w:rsidRPr="00F41652">
        <w:rPr>
          <w:bCs/>
          <w:lang w:val="uk-UA"/>
        </w:rPr>
        <w:t>Карого Івана Олександровича</w:t>
      </w:r>
      <w:r w:rsidR="00F82FE6" w:rsidRPr="00F41652">
        <w:rPr>
          <w:bCs/>
          <w:lang w:val="uk-UA"/>
        </w:rPr>
        <w:t xml:space="preserve">, що діє на підставі Положення </w:t>
      </w:r>
      <w:r w:rsidR="008076EC" w:rsidRPr="00F41652">
        <w:rPr>
          <w:lang w:val="uk-UA"/>
        </w:rPr>
        <w:t xml:space="preserve">(далі - </w:t>
      </w:r>
      <w:r w:rsidR="0007617B" w:rsidRPr="00F41652">
        <w:rPr>
          <w:lang w:val="uk-UA"/>
        </w:rPr>
        <w:t xml:space="preserve">Замовник), з однієї сторони, і </w:t>
      </w:r>
      <w:r w:rsidR="00253DAA" w:rsidRPr="00F41652">
        <w:rPr>
          <w:i/>
          <w:u w:val="single"/>
          <w:lang w:val="uk-UA"/>
        </w:rPr>
        <w:t>(Заповнюється Учасником) (Назва Учасника)</w:t>
      </w:r>
      <w:r w:rsidR="008527A5" w:rsidRPr="00F41652">
        <w:rPr>
          <w:lang w:val="uk-UA"/>
        </w:rPr>
        <w:t xml:space="preserve"> в особі </w:t>
      </w:r>
      <w:r w:rsidR="00253DAA" w:rsidRPr="00F41652">
        <w:rPr>
          <w:i/>
          <w:u w:val="single"/>
          <w:lang w:val="uk-UA"/>
        </w:rPr>
        <w:t>(Посада, ПІБ підписанта договору)</w:t>
      </w:r>
      <w:r w:rsidR="0007617B" w:rsidRPr="00F41652">
        <w:rPr>
          <w:lang w:val="uk-UA"/>
        </w:rPr>
        <w:t xml:space="preserve">, що діє на підставі </w:t>
      </w:r>
      <w:r w:rsidR="00253DAA" w:rsidRPr="00F41652">
        <w:rPr>
          <w:i/>
          <w:u w:val="single"/>
          <w:lang w:val="uk-UA"/>
        </w:rPr>
        <w:t>(Назва установчого документу Учасника)</w:t>
      </w:r>
      <w:r w:rsidR="0007617B" w:rsidRPr="00F41652">
        <w:rPr>
          <w:lang w:val="uk-UA"/>
        </w:rPr>
        <w:t xml:space="preserve"> (далі - Виконавець), з іншої сторони, разом - Сторони,</w:t>
      </w:r>
      <w:r w:rsidR="00DF35B9" w:rsidRPr="00F41652">
        <w:rPr>
          <w:color w:val="FF0000"/>
          <w:lang w:val="uk-UA"/>
        </w:rPr>
        <w:t xml:space="preserve"> </w:t>
      </w:r>
      <w:r w:rsidR="0007617B" w:rsidRPr="00F41652">
        <w:rPr>
          <w:lang w:val="uk-UA"/>
        </w:rPr>
        <w:t>уклали цей договір</w:t>
      </w:r>
      <w:r w:rsidR="00BA5C9C" w:rsidRPr="00F41652">
        <w:rPr>
          <w:lang w:val="uk-UA"/>
        </w:rPr>
        <w:t xml:space="preserve"> </w:t>
      </w:r>
      <w:r w:rsidR="00871E93" w:rsidRPr="00F41652">
        <w:rPr>
          <w:lang w:val="uk-UA"/>
        </w:rPr>
        <w:t xml:space="preserve">(далі - Договір) </w:t>
      </w:r>
      <w:r w:rsidR="0007617B" w:rsidRPr="00F41652">
        <w:rPr>
          <w:lang w:val="uk-UA"/>
        </w:rPr>
        <w:t>про таке</w:t>
      </w:r>
      <w:r w:rsidR="00871E93" w:rsidRPr="00F41652">
        <w:rPr>
          <w:lang w:val="uk-UA"/>
        </w:rPr>
        <w:t>:</w:t>
      </w:r>
      <w:r w:rsidR="0007617B" w:rsidRPr="00F41652">
        <w:rPr>
          <w:lang w:val="uk-UA"/>
        </w:rPr>
        <w:t xml:space="preserve"> </w:t>
      </w:r>
    </w:p>
    <w:p w:rsidR="0007617B" w:rsidRPr="00F41652" w:rsidRDefault="0007617B" w:rsidP="0007617B">
      <w:pPr>
        <w:jc w:val="both"/>
        <w:rPr>
          <w:lang w:val="uk-UA"/>
        </w:rPr>
      </w:pPr>
    </w:p>
    <w:p w:rsidR="0007617B" w:rsidRPr="00F41652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F41652">
        <w:rPr>
          <w:b/>
          <w:lang w:val="uk-UA"/>
        </w:rPr>
        <w:t>ПРЕДМЕТ ДОГОВОРУ</w:t>
      </w:r>
    </w:p>
    <w:p w:rsidR="003D1D39" w:rsidRPr="00F41652" w:rsidRDefault="003D1D39" w:rsidP="003D1D39">
      <w:pPr>
        <w:pStyle w:val="a9"/>
        <w:rPr>
          <w:b/>
          <w:lang w:val="uk-UA"/>
        </w:rPr>
      </w:pPr>
    </w:p>
    <w:p w:rsidR="00B052C4" w:rsidRPr="00F41652" w:rsidRDefault="00B052C4" w:rsidP="00B052C4">
      <w:pPr>
        <w:ind w:firstLine="567"/>
        <w:jc w:val="both"/>
        <w:rPr>
          <w:lang w:val="uk-UA"/>
        </w:rPr>
      </w:pPr>
      <w:r w:rsidRPr="00F41652">
        <w:rPr>
          <w:lang w:val="uk-UA"/>
        </w:rPr>
        <w:t xml:space="preserve">1.1. Виконавець зобов'язується надати Замовникові послуги з </w:t>
      </w:r>
      <w:r w:rsidRPr="00F41652">
        <w:rPr>
          <w:bCs/>
          <w:lang w:val="uk-UA"/>
        </w:rPr>
        <w:t xml:space="preserve">поточного ремонту мереж зовнішнього освітлення </w:t>
      </w:r>
      <w:r w:rsidRPr="00F41652">
        <w:rPr>
          <w:lang w:val="uk-UA"/>
        </w:rPr>
        <w:t>відповідно до кошторису з розрахунком договірної ціни (Додаток 1), як</w:t>
      </w:r>
      <w:r w:rsidR="00E20113" w:rsidRPr="00F41652">
        <w:rPr>
          <w:lang w:val="uk-UA"/>
        </w:rPr>
        <w:t>ий</w:t>
      </w:r>
      <w:r w:rsidRPr="00F41652">
        <w:rPr>
          <w:lang w:val="uk-UA"/>
        </w:rPr>
        <w:t xml:space="preserve"> є невід’ємною частиною даного Договору, а Замовник - прийняти і оплатити такі послуги, згідно з рахунком(</w:t>
      </w:r>
      <w:proofErr w:type="spellStart"/>
      <w:r w:rsidRPr="00F41652">
        <w:rPr>
          <w:lang w:val="uk-UA"/>
        </w:rPr>
        <w:t>ами</w:t>
      </w:r>
      <w:proofErr w:type="spellEnd"/>
      <w:r w:rsidRPr="00F41652">
        <w:rPr>
          <w:lang w:val="uk-UA"/>
        </w:rPr>
        <w:t>) та актом(</w:t>
      </w:r>
      <w:proofErr w:type="spellStart"/>
      <w:r w:rsidRPr="00F41652">
        <w:rPr>
          <w:lang w:val="uk-UA"/>
        </w:rPr>
        <w:t>ами</w:t>
      </w:r>
      <w:proofErr w:type="spellEnd"/>
      <w:r w:rsidRPr="00F41652">
        <w:rPr>
          <w:lang w:val="uk-UA"/>
        </w:rPr>
        <w:t xml:space="preserve">) наданих послуг шляхом перерахування відповідної суми на поточний рахунок Виконавця. </w:t>
      </w:r>
    </w:p>
    <w:p w:rsidR="00B052C4" w:rsidRPr="00F41652" w:rsidRDefault="00B052C4" w:rsidP="00B052C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F41652">
        <w:rPr>
          <w:lang w:val="uk-UA"/>
        </w:rPr>
        <w:t>1.2. Найменування послуг:</w:t>
      </w:r>
      <w:r w:rsidR="00511445">
        <w:rPr>
          <w:lang w:val="uk-UA"/>
        </w:rPr>
        <w:t xml:space="preserve"> </w:t>
      </w:r>
      <w:r w:rsidR="00511445" w:rsidRPr="00F41652">
        <w:rPr>
          <w:b/>
          <w:lang w:val="uk-UA"/>
        </w:rPr>
        <w:t>50230000-6 – послуги з ремонту, технічного обслуговування дорожньої інфраструктури і пов’язаного обладнання та супутні послуги</w:t>
      </w:r>
      <w:r w:rsidR="00511445">
        <w:rPr>
          <w:b/>
          <w:lang w:val="uk-UA"/>
        </w:rPr>
        <w:t xml:space="preserve">  (п</w:t>
      </w:r>
      <w:r w:rsidR="00F07DD0" w:rsidRPr="00F41652">
        <w:rPr>
          <w:b/>
          <w:lang w:val="uk-UA"/>
        </w:rPr>
        <w:t>оточний ремонт мереж зовнішнього освітлення</w:t>
      </w:r>
      <w:r w:rsidR="00511445">
        <w:rPr>
          <w:b/>
          <w:lang w:val="uk-UA"/>
        </w:rPr>
        <w:t>)</w:t>
      </w:r>
      <w:r w:rsidR="00084258">
        <w:rPr>
          <w:b/>
          <w:lang w:val="uk-UA"/>
        </w:rPr>
        <w:t xml:space="preserve"> </w:t>
      </w:r>
      <w:r w:rsidR="00F07DD0" w:rsidRPr="00F41652">
        <w:rPr>
          <w:b/>
          <w:lang w:val="uk-UA"/>
        </w:rPr>
        <w:t xml:space="preserve"> </w:t>
      </w:r>
      <w:r w:rsidRPr="00F41652">
        <w:rPr>
          <w:lang w:val="uk-UA"/>
        </w:rPr>
        <w:t>(далі - послуги).</w:t>
      </w:r>
    </w:p>
    <w:p w:rsidR="0007617B" w:rsidRPr="00F41652" w:rsidRDefault="00B052C4" w:rsidP="00B052C4">
      <w:pPr>
        <w:ind w:firstLine="567"/>
        <w:jc w:val="both"/>
        <w:rPr>
          <w:lang w:val="uk-UA"/>
        </w:rPr>
      </w:pPr>
      <w:r w:rsidRPr="00F41652">
        <w:rPr>
          <w:lang w:val="uk-UA"/>
        </w:rPr>
        <w:t>1.3. Обсяги надання послуг може бути зменшено залежно від реального фінансування видатків та після узгодження зменшено ціну договору.</w:t>
      </w:r>
    </w:p>
    <w:p w:rsidR="00CD743E" w:rsidRPr="00F41652" w:rsidRDefault="00CD743E" w:rsidP="006464E9">
      <w:pPr>
        <w:jc w:val="both"/>
        <w:rPr>
          <w:b/>
          <w:lang w:val="uk-UA"/>
        </w:rPr>
      </w:pPr>
    </w:p>
    <w:p w:rsidR="0007617B" w:rsidRPr="00F41652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F41652">
        <w:rPr>
          <w:b/>
          <w:lang w:val="uk-UA"/>
        </w:rPr>
        <w:t>ЯКІСТЬ ПОСЛУГ</w:t>
      </w:r>
    </w:p>
    <w:p w:rsidR="003D1D39" w:rsidRPr="00F41652" w:rsidRDefault="003D1D39" w:rsidP="003D1D39">
      <w:pPr>
        <w:pStyle w:val="a9"/>
        <w:rPr>
          <w:b/>
          <w:lang w:val="uk-UA"/>
        </w:rPr>
      </w:pPr>
    </w:p>
    <w:p w:rsidR="002E6494" w:rsidRPr="00F41652" w:rsidRDefault="002E6494" w:rsidP="002E6494">
      <w:pPr>
        <w:ind w:firstLine="567"/>
        <w:jc w:val="both"/>
        <w:rPr>
          <w:lang w:val="uk-UA"/>
        </w:rPr>
      </w:pPr>
      <w:r w:rsidRPr="00F41652">
        <w:rPr>
          <w:lang w:val="uk-UA"/>
        </w:rPr>
        <w:t xml:space="preserve">2.1. Виконавець </w:t>
      </w:r>
      <w:r w:rsidR="00DE3F9D" w:rsidRPr="00F41652">
        <w:rPr>
          <w:lang w:val="uk-UA"/>
        </w:rPr>
        <w:t>гарантує Замовнику надання послуг, якість яких відповідає вимогам чинного законодавства України</w:t>
      </w:r>
      <w:r w:rsidR="001F7D0E" w:rsidRPr="00F41652">
        <w:rPr>
          <w:lang w:val="uk-UA"/>
        </w:rPr>
        <w:t xml:space="preserve">, ДБН В.2.5-28-2018 «Природне і штучне освітлення», </w:t>
      </w:r>
      <w:r w:rsidR="005A3381" w:rsidRPr="00F41652">
        <w:rPr>
          <w:shd w:val="clear" w:color="auto" w:fill="FEFEFE"/>
          <w:lang w:val="uk-UA"/>
        </w:rPr>
        <w:t>ДСТУ 3587:2022 «Безпека дорожнього руху. Автомобільні дороги. Вимоги до експлуатаційного стану»</w:t>
      </w:r>
      <w:r w:rsidR="001F7D0E" w:rsidRPr="00F41652">
        <w:rPr>
          <w:lang w:val="uk-UA"/>
        </w:rPr>
        <w:t>, наказу Міністерства з питань житлово-комунального господарства України від 21.08.2008 №253 «Про затвердження Методичних рекомендацій з утримання об’єктів зовнішнього освітлення населених пунктів».</w:t>
      </w:r>
      <w:r w:rsidRPr="00F41652">
        <w:rPr>
          <w:lang w:val="uk-UA"/>
        </w:rPr>
        <w:t xml:space="preserve"> </w:t>
      </w:r>
    </w:p>
    <w:p w:rsidR="00C75078" w:rsidRPr="00F41652" w:rsidRDefault="002E6494" w:rsidP="006464E9">
      <w:pPr>
        <w:ind w:firstLine="567"/>
        <w:jc w:val="both"/>
        <w:rPr>
          <w:lang w:val="uk-UA"/>
        </w:rPr>
      </w:pPr>
      <w:r w:rsidRPr="00F41652">
        <w:rPr>
          <w:lang w:val="uk-UA"/>
        </w:rPr>
        <w:t xml:space="preserve">2.2. </w:t>
      </w:r>
      <w:r w:rsidR="006464E9" w:rsidRPr="00F41652">
        <w:rPr>
          <w:lang w:val="uk-UA"/>
        </w:rPr>
        <w:t>Замовник має право у будь-який робочий час здійснювати контроль за відповідністю обсягу та якості послуг, наданих Виконавцем.</w:t>
      </w:r>
    </w:p>
    <w:p w:rsidR="00DE3F9D" w:rsidRPr="00F41652" w:rsidRDefault="00DE3F9D" w:rsidP="006464E9">
      <w:pPr>
        <w:ind w:firstLine="567"/>
        <w:jc w:val="both"/>
        <w:rPr>
          <w:lang w:val="uk-UA"/>
        </w:rPr>
      </w:pPr>
      <w:r w:rsidRPr="00F41652">
        <w:rPr>
          <w:lang w:val="uk-UA"/>
        </w:rPr>
        <w:t>2.3. Гарантійний термін складає 2 роки від дати підписання актів наданих послуг.</w:t>
      </w:r>
    </w:p>
    <w:p w:rsidR="002E6494" w:rsidRPr="00F41652" w:rsidRDefault="002E6494" w:rsidP="002E6494">
      <w:pPr>
        <w:ind w:firstLine="708"/>
        <w:jc w:val="both"/>
        <w:rPr>
          <w:lang w:val="uk-UA"/>
        </w:rPr>
      </w:pPr>
    </w:p>
    <w:p w:rsidR="0007617B" w:rsidRPr="00F41652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F41652">
        <w:rPr>
          <w:b/>
          <w:lang w:val="uk-UA"/>
        </w:rPr>
        <w:t>ЦІНА  ДОГОВОРУ</w:t>
      </w:r>
    </w:p>
    <w:p w:rsidR="003D1D39" w:rsidRPr="00F41652" w:rsidRDefault="003D1D39" w:rsidP="003D1D39">
      <w:pPr>
        <w:pStyle w:val="a9"/>
        <w:rPr>
          <w:b/>
          <w:lang w:val="uk-UA"/>
        </w:rPr>
      </w:pPr>
    </w:p>
    <w:p w:rsidR="0007617B" w:rsidRPr="00F41652" w:rsidRDefault="0007617B" w:rsidP="00552B45">
      <w:pPr>
        <w:ind w:firstLine="567"/>
        <w:jc w:val="both"/>
        <w:rPr>
          <w:lang w:val="uk-UA"/>
        </w:rPr>
      </w:pPr>
      <w:r w:rsidRPr="00F41652">
        <w:rPr>
          <w:lang w:val="uk-UA"/>
        </w:rPr>
        <w:t>3.1</w:t>
      </w:r>
      <w:r w:rsidR="00552B45" w:rsidRPr="00F41652">
        <w:rPr>
          <w:lang w:val="uk-UA"/>
        </w:rPr>
        <w:t xml:space="preserve">. </w:t>
      </w:r>
      <w:r w:rsidR="000303A6" w:rsidRPr="00F41652">
        <w:rPr>
          <w:lang w:val="uk-UA"/>
        </w:rPr>
        <w:t xml:space="preserve">Вартість </w:t>
      </w:r>
      <w:r w:rsidR="00552B45" w:rsidRPr="00F41652">
        <w:rPr>
          <w:lang w:val="uk-UA"/>
        </w:rPr>
        <w:t>послуг за цим Д</w:t>
      </w:r>
      <w:r w:rsidR="000303A6" w:rsidRPr="00F41652">
        <w:rPr>
          <w:lang w:val="uk-UA"/>
        </w:rPr>
        <w:t>оговор</w:t>
      </w:r>
      <w:r w:rsidR="00552B45" w:rsidRPr="00F41652">
        <w:rPr>
          <w:lang w:val="uk-UA"/>
        </w:rPr>
        <w:t>ом</w:t>
      </w:r>
      <w:r w:rsidR="000303A6" w:rsidRPr="00F41652">
        <w:rPr>
          <w:lang w:val="uk-UA"/>
        </w:rPr>
        <w:t xml:space="preserve"> с</w:t>
      </w:r>
      <w:r w:rsidR="00552B45" w:rsidRPr="00F41652">
        <w:rPr>
          <w:lang w:val="uk-UA"/>
        </w:rPr>
        <w:t>кладає</w:t>
      </w:r>
      <w:r w:rsidR="00B357B2" w:rsidRPr="00F41652">
        <w:rPr>
          <w:lang w:val="uk-UA"/>
        </w:rPr>
        <w:t xml:space="preserve"> </w:t>
      </w:r>
      <w:r w:rsidR="00792371">
        <w:rPr>
          <w:i/>
          <w:lang w:val="uk-UA"/>
        </w:rPr>
        <w:t xml:space="preserve">(Не </w:t>
      </w:r>
      <w:r w:rsidR="000303A6" w:rsidRPr="00F41652">
        <w:rPr>
          <w:i/>
          <w:lang w:val="uk-UA"/>
        </w:rPr>
        <w:t>заповнюється Учасником)</w:t>
      </w:r>
      <w:r w:rsidRPr="00F41652">
        <w:rPr>
          <w:rFonts w:eastAsia="Times New Roman CYR"/>
          <w:lang w:val="uk-UA"/>
        </w:rPr>
        <w:t xml:space="preserve"> </w:t>
      </w:r>
      <w:r w:rsidR="003E6F4F" w:rsidRPr="00F41652">
        <w:rPr>
          <w:rFonts w:eastAsia="Times New Roman CYR"/>
          <w:lang w:val="uk-UA"/>
        </w:rPr>
        <w:t>грн.</w:t>
      </w:r>
      <w:r w:rsidR="00871E93" w:rsidRPr="00F41652">
        <w:rPr>
          <w:rFonts w:eastAsia="Times New Roman CYR"/>
          <w:lang w:val="uk-UA"/>
        </w:rPr>
        <w:t xml:space="preserve"> </w:t>
      </w:r>
      <w:r w:rsidR="00A21788" w:rsidRPr="00F41652">
        <w:rPr>
          <w:rStyle w:val="FontStyle14"/>
          <w:lang w:val="uk-UA" w:eastAsia="uk-UA"/>
        </w:rPr>
        <w:t>(</w:t>
      </w:r>
      <w:r w:rsidR="003E6F4F" w:rsidRPr="00F41652">
        <w:rPr>
          <w:rStyle w:val="FontStyle14"/>
          <w:lang w:val="uk-UA" w:eastAsia="uk-UA"/>
        </w:rPr>
        <w:t>_________</w:t>
      </w:r>
      <w:r w:rsidR="00A21788" w:rsidRPr="00F41652">
        <w:rPr>
          <w:rStyle w:val="FontStyle14"/>
          <w:lang w:val="uk-UA" w:eastAsia="uk-UA"/>
        </w:rPr>
        <w:t xml:space="preserve"> гривень </w:t>
      </w:r>
      <w:r w:rsidR="003E6F4F" w:rsidRPr="00F41652">
        <w:rPr>
          <w:rStyle w:val="FontStyle14"/>
          <w:lang w:val="uk-UA" w:eastAsia="uk-UA"/>
        </w:rPr>
        <w:t>____</w:t>
      </w:r>
      <w:r w:rsidR="00A21788" w:rsidRPr="00F41652">
        <w:rPr>
          <w:rStyle w:val="FontStyle14"/>
          <w:lang w:val="uk-UA" w:eastAsia="uk-UA"/>
        </w:rPr>
        <w:t xml:space="preserve"> коп.), у т.ч. ПДВ </w:t>
      </w:r>
      <w:r w:rsidR="003E6F4F" w:rsidRPr="00F41652">
        <w:rPr>
          <w:rStyle w:val="FontStyle14"/>
          <w:lang w:val="uk-UA" w:eastAsia="uk-UA"/>
        </w:rPr>
        <w:t>_________</w:t>
      </w:r>
      <w:r w:rsidR="00A21788" w:rsidRPr="00F41652">
        <w:rPr>
          <w:rStyle w:val="FontStyle14"/>
          <w:lang w:val="uk-UA" w:eastAsia="uk-UA"/>
        </w:rPr>
        <w:t xml:space="preserve"> </w:t>
      </w:r>
      <w:r w:rsidR="002E6494" w:rsidRPr="00F41652">
        <w:rPr>
          <w:rStyle w:val="FontStyle14"/>
          <w:lang w:val="uk-UA" w:eastAsia="uk-UA"/>
        </w:rPr>
        <w:t>грн.</w:t>
      </w:r>
      <w:r w:rsidR="00A21788" w:rsidRPr="00F41652">
        <w:rPr>
          <w:rStyle w:val="FontStyle14"/>
          <w:lang w:val="uk-UA" w:eastAsia="uk-UA"/>
        </w:rPr>
        <w:t xml:space="preserve">  (</w:t>
      </w:r>
      <w:r w:rsidR="003E6F4F" w:rsidRPr="00F41652">
        <w:rPr>
          <w:rStyle w:val="FontStyle14"/>
          <w:lang w:val="uk-UA" w:eastAsia="uk-UA"/>
        </w:rPr>
        <w:t>_________</w:t>
      </w:r>
      <w:r w:rsidR="00A21788" w:rsidRPr="00F41652">
        <w:rPr>
          <w:rStyle w:val="FontStyle14"/>
          <w:lang w:val="uk-UA" w:eastAsia="uk-UA"/>
        </w:rPr>
        <w:t xml:space="preserve"> </w:t>
      </w:r>
      <w:r w:rsidR="00552B45" w:rsidRPr="00F41652">
        <w:rPr>
          <w:rStyle w:val="FontStyle14"/>
          <w:lang w:val="uk-UA" w:eastAsia="uk-UA"/>
        </w:rPr>
        <w:t>грн.</w:t>
      </w:r>
      <w:r w:rsidR="00A21788" w:rsidRPr="00F41652">
        <w:rPr>
          <w:rStyle w:val="FontStyle14"/>
          <w:lang w:val="uk-UA" w:eastAsia="uk-UA"/>
        </w:rPr>
        <w:t xml:space="preserve"> </w:t>
      </w:r>
      <w:r w:rsidR="003E6F4F" w:rsidRPr="00F41652">
        <w:rPr>
          <w:rStyle w:val="FontStyle14"/>
          <w:lang w:val="uk-UA" w:eastAsia="uk-UA"/>
        </w:rPr>
        <w:t>_____</w:t>
      </w:r>
      <w:r w:rsidR="00A21788" w:rsidRPr="00F41652">
        <w:rPr>
          <w:rStyle w:val="FontStyle14"/>
          <w:lang w:val="uk-UA" w:eastAsia="uk-UA"/>
        </w:rPr>
        <w:t xml:space="preserve"> коп.)</w:t>
      </w:r>
      <w:r w:rsidR="007B3C6B" w:rsidRPr="00F41652">
        <w:rPr>
          <w:rStyle w:val="FontStyle14"/>
          <w:lang w:val="uk-UA" w:eastAsia="uk-UA"/>
        </w:rPr>
        <w:t xml:space="preserve"> </w:t>
      </w:r>
      <w:r w:rsidR="00552B45" w:rsidRPr="00F41652">
        <w:rPr>
          <w:rStyle w:val="FontStyle14"/>
          <w:lang w:val="uk-UA" w:eastAsia="uk-UA"/>
        </w:rPr>
        <w:t>(</w:t>
      </w:r>
      <w:r w:rsidR="007B3C6B" w:rsidRPr="00F41652">
        <w:rPr>
          <w:rStyle w:val="FontStyle14"/>
          <w:lang w:val="uk-UA" w:eastAsia="uk-UA"/>
        </w:rPr>
        <w:t>без ПДВ</w:t>
      </w:r>
      <w:r w:rsidR="00552B45" w:rsidRPr="00F41652">
        <w:rPr>
          <w:rStyle w:val="FontStyle14"/>
          <w:lang w:val="uk-UA" w:eastAsia="uk-UA"/>
        </w:rPr>
        <w:t>)</w:t>
      </w:r>
      <w:r w:rsidR="00871E93" w:rsidRPr="00F41652">
        <w:rPr>
          <w:rStyle w:val="FontStyle14"/>
          <w:lang w:val="uk-UA" w:eastAsia="uk-UA"/>
        </w:rPr>
        <w:t>.</w:t>
      </w:r>
    </w:p>
    <w:p w:rsidR="00483D23" w:rsidRDefault="0007617B" w:rsidP="002E6494">
      <w:pPr>
        <w:ind w:firstLine="567"/>
        <w:jc w:val="both"/>
        <w:rPr>
          <w:lang w:val="uk-UA"/>
        </w:rPr>
      </w:pPr>
      <w:r w:rsidRPr="00F41652">
        <w:rPr>
          <w:lang w:val="uk-UA"/>
        </w:rPr>
        <w:t>3</w:t>
      </w:r>
      <w:r w:rsidR="002D66FA" w:rsidRPr="00F41652">
        <w:rPr>
          <w:lang w:val="uk-UA"/>
        </w:rPr>
        <w:t>.</w:t>
      </w:r>
      <w:r w:rsidR="00552B45" w:rsidRPr="00F41652">
        <w:rPr>
          <w:lang w:val="uk-UA"/>
        </w:rPr>
        <w:t>2</w:t>
      </w:r>
      <w:r w:rsidRPr="00F41652">
        <w:rPr>
          <w:lang w:val="uk-UA"/>
        </w:rPr>
        <w:t>. Цін</w:t>
      </w:r>
      <w:r w:rsidR="00552B45" w:rsidRPr="00F41652">
        <w:rPr>
          <w:lang w:val="uk-UA"/>
        </w:rPr>
        <w:t>у</w:t>
      </w:r>
      <w:r w:rsidRPr="00F41652">
        <w:rPr>
          <w:lang w:val="uk-UA"/>
        </w:rPr>
        <w:t xml:space="preserve"> цього Договору може бути зменшен</w:t>
      </w:r>
      <w:r w:rsidR="00552B45" w:rsidRPr="00F41652">
        <w:rPr>
          <w:lang w:val="uk-UA"/>
        </w:rPr>
        <w:t>о</w:t>
      </w:r>
      <w:r w:rsidRPr="00F41652">
        <w:rPr>
          <w:lang w:val="uk-UA"/>
        </w:rPr>
        <w:t xml:space="preserve"> за взаємною згодою Сторін. </w:t>
      </w:r>
    </w:p>
    <w:p w:rsidR="00AE4612" w:rsidRPr="00F41652" w:rsidRDefault="00AE4612" w:rsidP="002E6494">
      <w:pPr>
        <w:ind w:firstLine="567"/>
        <w:jc w:val="both"/>
        <w:rPr>
          <w:lang w:val="uk-UA"/>
        </w:rPr>
      </w:pPr>
      <w:r>
        <w:rPr>
          <w:lang w:val="uk-UA"/>
        </w:rPr>
        <w:t>3.3. Ціна на послуги встановлюється в національній валюті України.</w:t>
      </w:r>
    </w:p>
    <w:p w:rsidR="00202CBE" w:rsidRPr="00F41652" w:rsidRDefault="00202CBE" w:rsidP="002E6494">
      <w:pPr>
        <w:ind w:firstLine="567"/>
        <w:jc w:val="both"/>
        <w:rPr>
          <w:lang w:val="uk-UA"/>
        </w:rPr>
      </w:pPr>
    </w:p>
    <w:p w:rsidR="00483D23" w:rsidRPr="00F41652" w:rsidRDefault="00D2008A" w:rsidP="00D2008A">
      <w:pPr>
        <w:tabs>
          <w:tab w:val="left" w:pos="6300"/>
        </w:tabs>
        <w:rPr>
          <w:b/>
          <w:lang w:val="uk-UA"/>
        </w:rPr>
      </w:pPr>
      <w:r w:rsidRPr="00F41652">
        <w:rPr>
          <w:b/>
          <w:lang w:val="uk-UA"/>
        </w:rPr>
        <w:tab/>
      </w:r>
    </w:p>
    <w:p w:rsidR="0007617B" w:rsidRPr="00F41652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F41652">
        <w:rPr>
          <w:b/>
          <w:lang w:val="uk-UA"/>
        </w:rPr>
        <w:t>ПОРЯДОК ЗДІЙСНЕННЯ ОПЛАТИ</w:t>
      </w:r>
    </w:p>
    <w:p w:rsidR="00B40D88" w:rsidRPr="00F41652" w:rsidRDefault="00B40D88" w:rsidP="00B40D88">
      <w:pPr>
        <w:ind w:firstLine="567"/>
        <w:jc w:val="both"/>
        <w:rPr>
          <w:lang w:val="uk-UA"/>
        </w:rPr>
      </w:pPr>
      <w:r w:rsidRPr="00F41652">
        <w:rPr>
          <w:lang w:val="uk-UA"/>
        </w:rPr>
        <w:lastRenderedPageBreak/>
        <w:t>4.1. Розрахунки проводяться за рахунок бюджетних коштів шляхом оплати Виконавцю за фактично надані послуги на підставі рахунку(</w:t>
      </w:r>
      <w:proofErr w:type="spellStart"/>
      <w:r w:rsidRPr="00F41652">
        <w:rPr>
          <w:lang w:val="uk-UA"/>
        </w:rPr>
        <w:t>-ків</w:t>
      </w:r>
      <w:proofErr w:type="spellEnd"/>
      <w:r w:rsidRPr="00F41652">
        <w:rPr>
          <w:lang w:val="uk-UA"/>
        </w:rPr>
        <w:t xml:space="preserve">) та акту (актів) наданих послуг, підписаних Сторонами, шляхом перерахування відповідної суми на поточний рахунок Виконавця. </w:t>
      </w:r>
    </w:p>
    <w:p w:rsidR="00ED04C0" w:rsidRDefault="00B40D88" w:rsidP="00ED04C0">
      <w:pPr>
        <w:pStyle w:val="Style5"/>
        <w:widowControl/>
        <w:tabs>
          <w:tab w:val="left" w:pos="936"/>
        </w:tabs>
        <w:spacing w:line="240" w:lineRule="auto"/>
        <w:rPr>
          <w:rStyle w:val="FontStyle14"/>
          <w:lang w:val="uk-UA" w:eastAsia="uk-UA"/>
        </w:rPr>
      </w:pPr>
      <w:r w:rsidRPr="00F41652">
        <w:rPr>
          <w:lang w:val="uk-UA"/>
        </w:rPr>
        <w:t xml:space="preserve">4.2. </w:t>
      </w:r>
      <w:r w:rsidR="00ED04C0">
        <w:rPr>
          <w:rStyle w:val="FontStyle14"/>
          <w:lang w:val="uk-UA" w:eastAsia="uk-UA"/>
        </w:rPr>
        <w:t xml:space="preserve">Відповідно до ст. 23 Бюджетного кодексу України бюджетні зобов’язання та платежі з </w:t>
      </w:r>
    </w:p>
    <w:p w:rsidR="00ED04C0" w:rsidRDefault="00ED04C0" w:rsidP="00ED04C0">
      <w:pPr>
        <w:pStyle w:val="Style5"/>
        <w:widowControl/>
        <w:tabs>
          <w:tab w:val="left" w:pos="936"/>
        </w:tabs>
        <w:spacing w:line="240" w:lineRule="auto"/>
        <w:ind w:firstLine="0"/>
      </w:pPr>
      <w:r>
        <w:rPr>
          <w:rStyle w:val="FontStyle14"/>
          <w:lang w:val="uk-UA" w:eastAsia="uk-UA"/>
        </w:rPr>
        <w:t xml:space="preserve">бюджету здійснюються лише за наявності відповідного бюджетного призначення. </w:t>
      </w:r>
    </w:p>
    <w:p w:rsidR="003D3C46" w:rsidRDefault="00ED04C0" w:rsidP="00ED04C0">
      <w:pPr>
        <w:pStyle w:val="Style5"/>
        <w:widowControl/>
        <w:tabs>
          <w:tab w:val="left" w:pos="936"/>
        </w:tabs>
        <w:spacing w:line="240" w:lineRule="auto"/>
        <w:rPr>
          <w:lang w:val="uk-UA"/>
        </w:rPr>
      </w:pPr>
      <w:r>
        <w:rPr>
          <w:lang w:val="uk-UA"/>
        </w:rPr>
        <w:t>4.3.</w:t>
      </w:r>
      <w:r w:rsidR="003D3C46">
        <w:rPr>
          <w:lang w:val="uk-UA"/>
        </w:rPr>
        <w:t xml:space="preserve"> </w:t>
      </w:r>
      <w:r w:rsidR="00B40D88" w:rsidRPr="00F41652">
        <w:rPr>
          <w:lang w:val="uk-UA"/>
        </w:rPr>
        <w:t>Платежі за цим договором здійснюються шляхо</w:t>
      </w:r>
      <w:r w:rsidR="003D3C46">
        <w:rPr>
          <w:lang w:val="uk-UA"/>
        </w:rPr>
        <w:t>м зарахування грошових коштів у</w:t>
      </w:r>
    </w:p>
    <w:p w:rsidR="00B40D88" w:rsidRPr="00F41652" w:rsidRDefault="00B40D88" w:rsidP="003D3C46">
      <w:pPr>
        <w:pStyle w:val="Style5"/>
        <w:widowControl/>
        <w:tabs>
          <w:tab w:val="left" w:pos="0"/>
        </w:tabs>
        <w:spacing w:line="240" w:lineRule="auto"/>
        <w:ind w:firstLine="0"/>
        <w:rPr>
          <w:lang w:val="uk-UA"/>
        </w:rPr>
      </w:pPr>
      <w:r w:rsidRPr="00F41652">
        <w:rPr>
          <w:lang w:val="uk-UA"/>
        </w:rPr>
        <w:t>національній валюті України на поточний рахунок Виконавця у безготівковому порядку  протягом 10-ти робочих днів з дня підписання Сторонами акту(</w:t>
      </w:r>
      <w:proofErr w:type="spellStart"/>
      <w:r w:rsidRPr="00F41652">
        <w:rPr>
          <w:lang w:val="uk-UA"/>
        </w:rPr>
        <w:t>ів</w:t>
      </w:r>
      <w:proofErr w:type="spellEnd"/>
      <w:r w:rsidRPr="00F41652">
        <w:rPr>
          <w:lang w:val="uk-UA"/>
        </w:rPr>
        <w:t xml:space="preserve">) наданих послуг. </w:t>
      </w:r>
    </w:p>
    <w:p w:rsidR="00B40D88" w:rsidRPr="00F41652" w:rsidRDefault="00B40D88" w:rsidP="00A7440B">
      <w:pPr>
        <w:ind w:firstLine="567"/>
        <w:jc w:val="both"/>
        <w:rPr>
          <w:lang w:val="uk-UA"/>
        </w:rPr>
      </w:pPr>
      <w:r w:rsidRPr="00F41652">
        <w:rPr>
          <w:lang w:val="uk-UA"/>
        </w:rPr>
        <w:t>4.</w:t>
      </w:r>
      <w:r w:rsidR="006F1BF2">
        <w:rPr>
          <w:lang w:val="uk-UA"/>
        </w:rPr>
        <w:t>4</w:t>
      </w:r>
      <w:r w:rsidRPr="00F41652">
        <w:rPr>
          <w:lang w:val="uk-UA"/>
        </w:rPr>
        <w:t>. Замовник має право на відстрочку платежу до 180 банківських днів з дня підписання акту(</w:t>
      </w:r>
      <w:proofErr w:type="spellStart"/>
      <w:r w:rsidRPr="00F41652">
        <w:rPr>
          <w:lang w:val="uk-UA"/>
        </w:rPr>
        <w:t>ів</w:t>
      </w:r>
      <w:proofErr w:type="spellEnd"/>
      <w:r w:rsidRPr="00F41652">
        <w:rPr>
          <w:lang w:val="uk-UA"/>
        </w:rPr>
        <w:t xml:space="preserve">) наданих послуг Сторонами. </w:t>
      </w:r>
    </w:p>
    <w:p w:rsidR="009B6D8A" w:rsidRPr="00DD4BF5" w:rsidRDefault="00B40D88" w:rsidP="006F1BF2">
      <w:pPr>
        <w:ind w:firstLine="567"/>
        <w:jc w:val="both"/>
        <w:rPr>
          <w:lang w:val="uk-UA"/>
        </w:rPr>
      </w:pPr>
      <w:r w:rsidRPr="00F41652">
        <w:rPr>
          <w:lang w:val="uk-UA"/>
        </w:rPr>
        <w:t>4.</w:t>
      </w:r>
      <w:r w:rsidR="006F1BF2">
        <w:rPr>
          <w:lang w:val="uk-UA"/>
        </w:rPr>
        <w:t>5</w:t>
      </w:r>
      <w:r w:rsidRPr="00F41652">
        <w:rPr>
          <w:lang w:val="uk-UA"/>
        </w:rPr>
        <w:t>. До рахунка(</w:t>
      </w:r>
      <w:proofErr w:type="spellStart"/>
      <w:r w:rsidRPr="00F41652">
        <w:rPr>
          <w:lang w:val="uk-UA"/>
        </w:rPr>
        <w:t>ів</w:t>
      </w:r>
      <w:proofErr w:type="spellEnd"/>
      <w:r w:rsidRPr="00F41652">
        <w:rPr>
          <w:lang w:val="uk-UA"/>
        </w:rPr>
        <w:t xml:space="preserve">) додаються акти наданих послуг, які пред’являються </w:t>
      </w:r>
      <w:r w:rsidR="009B6D8A" w:rsidRPr="00DD4BF5">
        <w:rPr>
          <w:lang w:val="uk-UA"/>
        </w:rPr>
        <w:t>по факту надання послуг.</w:t>
      </w:r>
    </w:p>
    <w:p w:rsidR="009B6D8A" w:rsidRDefault="009B6D8A" w:rsidP="009B6D8A">
      <w:pPr>
        <w:ind w:firstLine="567"/>
        <w:jc w:val="both"/>
        <w:rPr>
          <w:b/>
          <w:lang w:val="uk-UA"/>
        </w:rPr>
      </w:pPr>
    </w:p>
    <w:p w:rsidR="0007617B" w:rsidRPr="00F41652" w:rsidRDefault="009B6D8A" w:rsidP="009B6D8A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5</w:t>
      </w:r>
      <w:r w:rsidR="0007617B" w:rsidRPr="00F41652">
        <w:rPr>
          <w:b/>
          <w:lang w:val="uk-UA"/>
        </w:rPr>
        <w:t>. НАДАННЯ ПОСЛУГ</w:t>
      </w:r>
    </w:p>
    <w:p w:rsidR="003D1D39" w:rsidRPr="00F41652" w:rsidRDefault="003D1D39" w:rsidP="0007617B">
      <w:pPr>
        <w:jc w:val="center"/>
        <w:rPr>
          <w:b/>
          <w:lang w:val="uk-UA"/>
        </w:rPr>
      </w:pPr>
    </w:p>
    <w:p w:rsidR="002E6494" w:rsidRPr="00F41652" w:rsidRDefault="002E6494" w:rsidP="00A45AC9">
      <w:pPr>
        <w:ind w:firstLine="567"/>
        <w:jc w:val="both"/>
        <w:rPr>
          <w:lang w:val="uk-UA"/>
        </w:rPr>
      </w:pPr>
      <w:r w:rsidRPr="00F41652">
        <w:rPr>
          <w:lang w:val="uk-UA"/>
        </w:rPr>
        <w:t xml:space="preserve">5.1. Термін надання послуг: </w:t>
      </w:r>
      <w:r w:rsidR="00F658CB" w:rsidRPr="00F41652">
        <w:rPr>
          <w:lang w:val="uk-UA"/>
        </w:rPr>
        <w:t>д</w:t>
      </w:r>
      <w:r w:rsidR="000F64F9" w:rsidRPr="00F41652">
        <w:rPr>
          <w:lang w:val="uk-UA"/>
        </w:rPr>
        <w:t xml:space="preserve">о </w:t>
      </w:r>
      <w:r w:rsidR="00DF5362" w:rsidRPr="00F41652">
        <w:rPr>
          <w:lang w:val="uk-UA"/>
        </w:rPr>
        <w:t>31.12.202</w:t>
      </w:r>
      <w:r w:rsidR="00BD69C9">
        <w:rPr>
          <w:lang w:val="uk-UA"/>
        </w:rPr>
        <w:t>4</w:t>
      </w:r>
      <w:r w:rsidR="00D132D1" w:rsidRPr="00F41652">
        <w:rPr>
          <w:lang w:val="uk-UA"/>
        </w:rPr>
        <w:t xml:space="preserve"> </w:t>
      </w:r>
      <w:r w:rsidR="007F2AFE">
        <w:rPr>
          <w:lang w:val="uk-UA"/>
        </w:rPr>
        <w:t>(</w:t>
      </w:r>
      <w:r w:rsidR="00D132D1" w:rsidRPr="00F41652">
        <w:rPr>
          <w:lang w:val="uk-UA"/>
        </w:rPr>
        <w:t>включно</w:t>
      </w:r>
      <w:r w:rsidR="007F2AFE">
        <w:rPr>
          <w:lang w:val="uk-UA"/>
        </w:rPr>
        <w:t>)</w:t>
      </w:r>
      <w:r w:rsidR="000F64F9" w:rsidRPr="00F41652">
        <w:rPr>
          <w:lang w:val="uk-UA"/>
        </w:rPr>
        <w:t>.</w:t>
      </w:r>
    </w:p>
    <w:p w:rsidR="002E6494" w:rsidRPr="00F41652" w:rsidRDefault="002E6494" w:rsidP="00A45AC9">
      <w:pPr>
        <w:ind w:firstLine="567"/>
        <w:jc w:val="both"/>
        <w:rPr>
          <w:lang w:val="uk-UA"/>
        </w:rPr>
      </w:pPr>
      <w:r w:rsidRPr="00F41652">
        <w:rPr>
          <w:lang w:val="uk-UA"/>
        </w:rPr>
        <w:t>5.2. Місце н</w:t>
      </w:r>
      <w:r w:rsidR="00FF5430" w:rsidRPr="00F41652">
        <w:rPr>
          <w:lang w:val="uk-UA"/>
        </w:rPr>
        <w:t xml:space="preserve">адання послуг: </w:t>
      </w:r>
      <w:r w:rsidR="009F178E">
        <w:rPr>
          <w:lang w:val="uk-UA"/>
        </w:rPr>
        <w:t>м. Кривий Ріг</w:t>
      </w:r>
      <w:r w:rsidR="00F6078A" w:rsidRPr="00F41652">
        <w:rPr>
          <w:lang w:val="uk-UA"/>
        </w:rPr>
        <w:t>.</w:t>
      </w:r>
    </w:p>
    <w:p w:rsidR="009D2BBE" w:rsidRPr="00F41652" w:rsidRDefault="009D2BBE" w:rsidP="0007617B">
      <w:pPr>
        <w:jc w:val="center"/>
        <w:rPr>
          <w:b/>
          <w:lang w:val="uk-UA"/>
        </w:rPr>
      </w:pPr>
    </w:p>
    <w:p w:rsidR="0007617B" w:rsidRPr="00F41652" w:rsidRDefault="0007617B" w:rsidP="00B336CF">
      <w:pPr>
        <w:pStyle w:val="a9"/>
        <w:numPr>
          <w:ilvl w:val="0"/>
          <w:numId w:val="2"/>
        </w:numPr>
        <w:ind w:left="2127" w:firstLine="1047"/>
        <w:rPr>
          <w:b/>
          <w:lang w:val="uk-UA"/>
        </w:rPr>
      </w:pPr>
      <w:r w:rsidRPr="00F41652">
        <w:rPr>
          <w:b/>
          <w:lang w:val="uk-UA"/>
        </w:rPr>
        <w:t>ПРАВА ТА ОБОВ'ЯЗКИ СТОРІН</w:t>
      </w:r>
    </w:p>
    <w:p w:rsidR="003D1D39" w:rsidRPr="00F41652" w:rsidRDefault="003D1D39" w:rsidP="003D1D39">
      <w:pPr>
        <w:pStyle w:val="a9"/>
        <w:rPr>
          <w:b/>
          <w:lang w:val="uk-UA"/>
        </w:rPr>
      </w:pPr>
    </w:p>
    <w:p w:rsidR="006C47B5" w:rsidRPr="00F41652" w:rsidRDefault="006C47B5" w:rsidP="006C47B5">
      <w:pPr>
        <w:ind w:firstLine="567"/>
        <w:jc w:val="both"/>
        <w:rPr>
          <w:lang w:val="uk-UA"/>
        </w:rPr>
      </w:pPr>
      <w:r w:rsidRPr="00F41652">
        <w:rPr>
          <w:lang w:val="uk-UA"/>
        </w:rPr>
        <w:t xml:space="preserve">6.1. </w:t>
      </w:r>
      <w:r w:rsidRPr="00F41652">
        <w:rPr>
          <w:b/>
          <w:lang w:val="uk-UA"/>
        </w:rPr>
        <w:t>Замовник зобов'язаний:</w:t>
      </w:r>
    </w:p>
    <w:p w:rsidR="006C47B5" w:rsidRPr="00F41652" w:rsidRDefault="006C47B5" w:rsidP="006C47B5">
      <w:pPr>
        <w:ind w:firstLine="567"/>
        <w:jc w:val="both"/>
        <w:rPr>
          <w:lang w:val="uk-UA"/>
        </w:rPr>
      </w:pPr>
      <w:r w:rsidRPr="00F41652">
        <w:rPr>
          <w:lang w:val="uk-UA"/>
        </w:rPr>
        <w:t>6.1.1. Приймати надані послуги згідно з актом(ми) наданих послуг.</w:t>
      </w:r>
    </w:p>
    <w:p w:rsidR="006C47B5" w:rsidRPr="00F41652" w:rsidRDefault="007A1A20" w:rsidP="006C47B5">
      <w:pPr>
        <w:ind w:firstLine="567"/>
        <w:jc w:val="both"/>
        <w:rPr>
          <w:lang w:val="uk-UA"/>
        </w:rPr>
      </w:pPr>
      <w:r>
        <w:rPr>
          <w:lang w:val="uk-UA"/>
        </w:rPr>
        <w:t>6.1.2</w:t>
      </w:r>
      <w:r w:rsidR="006C47B5" w:rsidRPr="00F41652">
        <w:rPr>
          <w:lang w:val="uk-UA"/>
        </w:rPr>
        <w:t>. Своєчасно та в повному обсязі сплачувати за надані послуги згідно з умовами Договору.</w:t>
      </w:r>
    </w:p>
    <w:p w:rsidR="006C47B5" w:rsidRPr="00F41652" w:rsidRDefault="006C47B5" w:rsidP="006C47B5">
      <w:pPr>
        <w:ind w:firstLine="567"/>
        <w:jc w:val="both"/>
        <w:rPr>
          <w:lang w:val="uk-UA"/>
        </w:rPr>
      </w:pPr>
      <w:r w:rsidRPr="00F41652">
        <w:rPr>
          <w:lang w:val="uk-UA"/>
        </w:rPr>
        <w:t xml:space="preserve">6.2. </w:t>
      </w:r>
      <w:r w:rsidRPr="00F41652">
        <w:rPr>
          <w:b/>
          <w:lang w:val="uk-UA"/>
        </w:rPr>
        <w:t>Замовник має право:</w:t>
      </w:r>
    </w:p>
    <w:p w:rsidR="006C47B5" w:rsidRPr="00F41652" w:rsidRDefault="006C47B5" w:rsidP="006C47B5">
      <w:pPr>
        <w:ind w:firstLine="567"/>
        <w:jc w:val="both"/>
        <w:rPr>
          <w:lang w:val="uk-UA"/>
        </w:rPr>
      </w:pPr>
      <w:r w:rsidRPr="00F41652">
        <w:rPr>
          <w:lang w:val="uk-UA"/>
        </w:rPr>
        <w:t>6.2.1. Достроково розірвати цей Договір у разі неякісного надання послуг Виконавцем, повідомивши про це його у строк протягом 5 днів.</w:t>
      </w:r>
    </w:p>
    <w:p w:rsidR="006C47B5" w:rsidRPr="00F41652" w:rsidRDefault="006C47B5" w:rsidP="006C47B5">
      <w:pPr>
        <w:ind w:firstLine="567"/>
        <w:jc w:val="both"/>
        <w:rPr>
          <w:lang w:val="uk-UA"/>
        </w:rPr>
      </w:pPr>
      <w:r w:rsidRPr="00F41652">
        <w:rPr>
          <w:lang w:val="uk-UA"/>
        </w:rPr>
        <w:t>6.2.2. Здійснювати контроль за правильністю та повнотою виконання зобов’язань у рамках цього Договору.</w:t>
      </w:r>
    </w:p>
    <w:p w:rsidR="006C47B5" w:rsidRPr="00F41652" w:rsidRDefault="006C47B5" w:rsidP="006C47B5">
      <w:pPr>
        <w:ind w:firstLine="567"/>
        <w:jc w:val="both"/>
        <w:rPr>
          <w:lang w:val="uk-UA"/>
        </w:rPr>
      </w:pPr>
      <w:r w:rsidRPr="00F41652">
        <w:rPr>
          <w:lang w:val="uk-UA"/>
        </w:rPr>
        <w:t>6.2.3. Повернути рахунок Виконавцеві без здійснення оплати в разі неналежного оформлення документів, зазначених в розділі 4 цього Договору.</w:t>
      </w:r>
    </w:p>
    <w:p w:rsidR="006C47B5" w:rsidRPr="00F41652" w:rsidRDefault="006C47B5" w:rsidP="006C47B5">
      <w:pPr>
        <w:ind w:firstLine="567"/>
        <w:jc w:val="both"/>
        <w:rPr>
          <w:lang w:val="uk-UA"/>
        </w:rPr>
      </w:pPr>
      <w:r w:rsidRPr="00F41652">
        <w:rPr>
          <w:lang w:val="uk-UA"/>
        </w:rPr>
        <w:t>6.2.4. Відмовитися від прийняття, якщо послуги не відповідають умовам Договору і  вимагати від Виконавця відшкодування збитків, якщо вони виникли внаслідок невиконання  або не належного виконання  Виконавцем взятих на себе зобов’язань за Договором.</w:t>
      </w:r>
    </w:p>
    <w:p w:rsidR="006C47B5" w:rsidRPr="00F41652" w:rsidRDefault="006C47B5" w:rsidP="006C47B5">
      <w:pPr>
        <w:ind w:firstLine="567"/>
        <w:jc w:val="both"/>
        <w:rPr>
          <w:lang w:val="uk-UA"/>
        </w:rPr>
      </w:pPr>
      <w:r w:rsidRPr="00F41652">
        <w:rPr>
          <w:lang w:val="uk-UA"/>
        </w:rPr>
        <w:t>6.2.5. Розірвати договірні зобов’язання в односторонньому порядку у разі відмови Виконавця від виконання умов Договору.</w:t>
      </w:r>
    </w:p>
    <w:p w:rsidR="006C47B5" w:rsidRPr="00F41652" w:rsidRDefault="006C47B5" w:rsidP="006C47B5">
      <w:pPr>
        <w:ind w:firstLine="567"/>
        <w:jc w:val="both"/>
        <w:rPr>
          <w:lang w:val="uk-UA"/>
        </w:rPr>
      </w:pPr>
      <w:r w:rsidRPr="00F41652">
        <w:rPr>
          <w:lang w:val="uk-UA"/>
        </w:rPr>
        <w:t xml:space="preserve">6.3. </w:t>
      </w:r>
      <w:r w:rsidRPr="00F41652">
        <w:rPr>
          <w:b/>
          <w:lang w:val="uk-UA"/>
        </w:rPr>
        <w:t>Виконавець зобов'язаний:</w:t>
      </w:r>
    </w:p>
    <w:p w:rsidR="006C47B5" w:rsidRPr="00F41652" w:rsidRDefault="006C47B5" w:rsidP="006C47B5">
      <w:pPr>
        <w:ind w:firstLine="567"/>
        <w:jc w:val="both"/>
        <w:rPr>
          <w:lang w:val="uk-UA"/>
        </w:rPr>
      </w:pPr>
      <w:r w:rsidRPr="00F41652">
        <w:rPr>
          <w:lang w:val="uk-UA"/>
        </w:rPr>
        <w:t>6.3.1. Забезпечити надання послуг у строки, встановлені цим Договором.</w:t>
      </w:r>
    </w:p>
    <w:p w:rsidR="006C47B5" w:rsidRPr="00F41652" w:rsidRDefault="006C47B5" w:rsidP="006C47B5">
      <w:pPr>
        <w:ind w:firstLine="567"/>
        <w:jc w:val="both"/>
        <w:rPr>
          <w:lang w:val="uk-UA"/>
        </w:rPr>
      </w:pPr>
      <w:r w:rsidRPr="00F41652">
        <w:rPr>
          <w:lang w:val="uk-UA"/>
        </w:rPr>
        <w:t>6.3.2. Забезпечити надання послуг, якість яких відповідає умовам, встановленим  п. 2.1. розділу 2 даного Договору.</w:t>
      </w:r>
    </w:p>
    <w:p w:rsidR="006C47B5" w:rsidRPr="00F41652" w:rsidRDefault="006C47B5" w:rsidP="006C47B5">
      <w:pPr>
        <w:tabs>
          <w:tab w:val="left" w:pos="709"/>
        </w:tabs>
        <w:ind w:firstLine="567"/>
        <w:jc w:val="both"/>
        <w:rPr>
          <w:lang w:val="uk-UA"/>
        </w:rPr>
      </w:pPr>
      <w:r w:rsidRPr="00F41652">
        <w:rPr>
          <w:lang w:val="uk-UA"/>
        </w:rPr>
        <w:t>6.3.3. Забезпечити нормативний р</w:t>
      </w:r>
      <w:r w:rsidR="003D3C46">
        <w:rPr>
          <w:lang w:val="uk-UA"/>
        </w:rPr>
        <w:t>івень освітлення доріг, вулиць</w:t>
      </w:r>
      <w:r w:rsidRPr="00F41652">
        <w:rPr>
          <w:lang w:val="uk-UA"/>
        </w:rPr>
        <w:t xml:space="preserve"> та інших об’єктів благоустрою та вживати заходи щодо негайного усунення недоліків у роботі мереж зовнішнього освітлення.</w:t>
      </w:r>
    </w:p>
    <w:p w:rsidR="006C47B5" w:rsidRPr="00F41652" w:rsidRDefault="006C47B5" w:rsidP="006C47B5">
      <w:pPr>
        <w:tabs>
          <w:tab w:val="left" w:pos="709"/>
        </w:tabs>
        <w:ind w:firstLine="567"/>
        <w:jc w:val="both"/>
        <w:rPr>
          <w:lang w:val="uk-UA"/>
        </w:rPr>
      </w:pPr>
      <w:r w:rsidRPr="00F41652">
        <w:rPr>
          <w:lang w:val="uk-UA"/>
        </w:rPr>
        <w:t>6.3.4. При виявленні фактів крадіжок чи умисного пошкодження мережі та устаткування зовнішнього освітлення повідомляти органи поліції за телефоном «102» та письмово Замовника.</w:t>
      </w:r>
    </w:p>
    <w:p w:rsidR="006C47B5" w:rsidRPr="00F41652" w:rsidRDefault="006C47B5" w:rsidP="006C47B5">
      <w:pPr>
        <w:ind w:left="708" w:hanging="141"/>
        <w:rPr>
          <w:lang w:val="uk-UA"/>
        </w:rPr>
      </w:pPr>
      <w:r w:rsidRPr="00F41652">
        <w:rPr>
          <w:lang w:val="uk-UA"/>
        </w:rPr>
        <w:t xml:space="preserve">6.4. </w:t>
      </w:r>
      <w:r w:rsidRPr="00F41652">
        <w:rPr>
          <w:b/>
          <w:lang w:val="uk-UA"/>
        </w:rPr>
        <w:t>Виконавець має право:</w:t>
      </w:r>
    </w:p>
    <w:p w:rsidR="006C47B5" w:rsidRPr="00F41652" w:rsidRDefault="006C47B5" w:rsidP="006C47B5">
      <w:pPr>
        <w:ind w:firstLine="567"/>
        <w:jc w:val="both"/>
        <w:rPr>
          <w:lang w:val="uk-UA"/>
        </w:rPr>
      </w:pPr>
      <w:r w:rsidRPr="00F41652">
        <w:rPr>
          <w:lang w:val="uk-UA"/>
        </w:rPr>
        <w:t>6.4.1. Своєчасно та в повному обсязі отримувати плату за надані послуги, та на дострокове їх надання за погодженням Замовника.</w:t>
      </w:r>
    </w:p>
    <w:p w:rsidR="006C47B5" w:rsidRPr="00F41652" w:rsidRDefault="006C47B5" w:rsidP="006C47B5">
      <w:pPr>
        <w:ind w:firstLine="567"/>
        <w:jc w:val="both"/>
        <w:rPr>
          <w:lang w:val="uk-UA"/>
        </w:rPr>
      </w:pPr>
      <w:r w:rsidRPr="00F41652">
        <w:rPr>
          <w:lang w:val="uk-UA"/>
        </w:rPr>
        <w:t>6.4.2. Отримувати від Замовника інформацію, необхідну для виконання умов Договору.</w:t>
      </w:r>
    </w:p>
    <w:p w:rsidR="006C47B5" w:rsidRPr="00F41652" w:rsidRDefault="006C47B5" w:rsidP="006C47B5">
      <w:pPr>
        <w:ind w:firstLine="567"/>
        <w:jc w:val="both"/>
        <w:rPr>
          <w:lang w:val="uk-UA"/>
        </w:rPr>
      </w:pPr>
      <w:r w:rsidRPr="00F41652">
        <w:rPr>
          <w:lang w:val="uk-UA"/>
        </w:rPr>
        <w:t>6.4.3. У разі невиконання зобов'язань Замовником, Виконавець має право достроково розірвати цей Договір, повідомивши про це Замовника у строк 10 робочих днів.</w:t>
      </w:r>
    </w:p>
    <w:p w:rsidR="006C47B5" w:rsidRPr="00F41652" w:rsidRDefault="006C47B5" w:rsidP="006C47B5">
      <w:pPr>
        <w:ind w:firstLine="567"/>
        <w:jc w:val="both"/>
        <w:rPr>
          <w:lang w:val="uk-UA"/>
        </w:rPr>
      </w:pPr>
      <w:r w:rsidRPr="00F41652">
        <w:rPr>
          <w:lang w:val="uk-UA"/>
        </w:rPr>
        <w:lastRenderedPageBreak/>
        <w:t>6.4.4. У разі затримки сплати з вини Замовника за надані послуги, призупиняти надання послуг до сплати за надані послуги згідно з умовами даного Договору.</w:t>
      </w:r>
    </w:p>
    <w:p w:rsidR="00F41652" w:rsidRPr="00F41652" w:rsidRDefault="007F2AFE" w:rsidP="00F41652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6.4.5.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F41652" w:rsidRPr="00F416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алучати суб’єкти господарювання як субпідрядників/співвиконавців. </w:t>
      </w:r>
    </w:p>
    <w:p w:rsidR="00F41652" w:rsidRPr="00F41652" w:rsidRDefault="00F41652" w:rsidP="00F41652">
      <w:pPr>
        <w:pStyle w:val="ab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4165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(У разі залучення субпідрядників/співвиконавців в обсязі не менше ніж 20 відсотків від вартості договору про закупівлю, Учасник заповнює інформацію про субпідрядника(</w:t>
      </w:r>
      <w:proofErr w:type="spellStart"/>
      <w:r w:rsidRPr="00F4165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ів</w:t>
      </w:r>
      <w:proofErr w:type="spellEnd"/>
      <w:r w:rsidRPr="00F4165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) /співвиконавця(</w:t>
      </w:r>
      <w:proofErr w:type="spellStart"/>
      <w:r w:rsidRPr="00F4165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ів</w:t>
      </w:r>
      <w:proofErr w:type="spellEnd"/>
      <w:r w:rsidRPr="00F4165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), вказану в пропозиції). </w:t>
      </w:r>
    </w:p>
    <w:p w:rsidR="00F41652" w:rsidRPr="00F41652" w:rsidRDefault="00F41652" w:rsidP="00F41652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16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цьому, Виконавець несе відповідальність перед Замовником за результати послуг, які надані субпідрядником/співвиконавцем, та їх відповідність вимогам розділу 2 цього Договору. </w:t>
      </w:r>
    </w:p>
    <w:p w:rsidR="00F41652" w:rsidRPr="00F41652" w:rsidRDefault="00F41652" w:rsidP="00F41652">
      <w:pPr>
        <w:pStyle w:val="ab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4165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(У разі залучення субпідрядників/співвиконавців у обсязі менше ніж 20 відсотків від вартості договору про закупівлю, Учасник залишає п. 6.4.5 без змін. У разі незалучення субпідрядників/ співвиконавців пункт 6.4.5 виключається Учасником з проекту Договору).</w:t>
      </w:r>
    </w:p>
    <w:p w:rsidR="00DA2119" w:rsidRPr="00F41652" w:rsidRDefault="00DA2119" w:rsidP="00F41652">
      <w:pPr>
        <w:pStyle w:val="ab"/>
        <w:ind w:firstLine="567"/>
        <w:jc w:val="both"/>
        <w:rPr>
          <w:b/>
          <w:lang w:val="uk-UA"/>
        </w:rPr>
      </w:pPr>
      <w:r w:rsidRPr="00F4165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7617B" w:rsidRPr="00F41652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F41652">
        <w:rPr>
          <w:b/>
          <w:lang w:val="uk-UA"/>
        </w:rPr>
        <w:t>ВІДПОВІДАЛЬНІСТЬ СТОРІН</w:t>
      </w:r>
    </w:p>
    <w:p w:rsidR="003D1D39" w:rsidRPr="00F41652" w:rsidRDefault="003D1D39" w:rsidP="003D1D39">
      <w:pPr>
        <w:pStyle w:val="a9"/>
        <w:rPr>
          <w:b/>
          <w:lang w:val="uk-UA"/>
        </w:rPr>
      </w:pPr>
    </w:p>
    <w:p w:rsidR="00182E12" w:rsidRPr="00F41652" w:rsidRDefault="00182E12" w:rsidP="00182E12">
      <w:pPr>
        <w:ind w:firstLine="567"/>
        <w:jc w:val="both"/>
        <w:rPr>
          <w:lang w:val="uk-UA"/>
        </w:rPr>
      </w:pPr>
      <w:r w:rsidRPr="00F41652">
        <w:rPr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діючим законодавством України та цим Договором.</w:t>
      </w:r>
    </w:p>
    <w:p w:rsidR="00182E12" w:rsidRPr="00F41652" w:rsidRDefault="00182E12" w:rsidP="00182E12">
      <w:pPr>
        <w:ind w:firstLine="567"/>
        <w:jc w:val="both"/>
        <w:rPr>
          <w:lang w:val="uk-UA"/>
        </w:rPr>
      </w:pPr>
      <w:r w:rsidRPr="00F41652">
        <w:rPr>
          <w:lang w:val="uk-UA"/>
        </w:rPr>
        <w:t>7.2. У разі виникнення дорожньо-транспортної пригоди через неякісне та/або невчасне надання послуг відповідальність покладається на Виконавця.</w:t>
      </w:r>
    </w:p>
    <w:p w:rsidR="00182E12" w:rsidRPr="00F41652" w:rsidRDefault="00182E12" w:rsidP="00182E12">
      <w:pPr>
        <w:ind w:firstLine="567"/>
        <w:jc w:val="both"/>
        <w:rPr>
          <w:lang w:val="uk-UA"/>
        </w:rPr>
      </w:pPr>
      <w:r w:rsidRPr="00F41652">
        <w:rPr>
          <w:lang w:val="uk-UA"/>
        </w:rPr>
        <w:t>7.3. За ненадання або несвоєчасне надання послуг Виконавець сплачує Замовнику пеню в розмірі 0,05% від вартості ненаданих послуг за кожен день затримки, але не більше подвійної облікової ставки НБУ, що діє в період, за який нараховується пеня.</w:t>
      </w:r>
    </w:p>
    <w:p w:rsidR="0007617B" w:rsidRPr="00F41652" w:rsidRDefault="0007617B" w:rsidP="0007617B">
      <w:pPr>
        <w:jc w:val="both"/>
        <w:rPr>
          <w:lang w:val="uk-UA"/>
        </w:rPr>
      </w:pPr>
    </w:p>
    <w:p w:rsidR="0007617B" w:rsidRPr="00F41652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F41652">
        <w:rPr>
          <w:b/>
          <w:lang w:val="uk-UA"/>
        </w:rPr>
        <w:t>ОБСТАВИНИ НЕПЕРЕБОРНОЇ СИЛИ</w:t>
      </w:r>
    </w:p>
    <w:p w:rsidR="003D1D39" w:rsidRPr="00F41652" w:rsidRDefault="003D1D39" w:rsidP="003D1D39">
      <w:pPr>
        <w:pStyle w:val="a9"/>
        <w:rPr>
          <w:b/>
          <w:lang w:val="uk-UA"/>
        </w:rPr>
      </w:pPr>
    </w:p>
    <w:p w:rsidR="00067732" w:rsidRPr="00F41652" w:rsidRDefault="00067732" w:rsidP="00067732">
      <w:pPr>
        <w:pStyle w:val="a9"/>
        <w:ind w:left="0" w:firstLine="567"/>
        <w:jc w:val="both"/>
        <w:rPr>
          <w:lang w:val="uk-UA"/>
        </w:rPr>
      </w:pPr>
      <w:r w:rsidRPr="00F41652">
        <w:rPr>
          <w:lang w:val="uk-UA"/>
        </w:rPr>
        <w:t xml:space="preserve">8.1. Обставини непереборної сили (форс-мажор) означає надзвичайні та невідворотні обставини техногенного/природного/соціально-політичного/військового характеру/ обставини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Сторонами. </w:t>
      </w:r>
    </w:p>
    <w:p w:rsidR="00067732" w:rsidRPr="00F41652" w:rsidRDefault="00067732" w:rsidP="00067732">
      <w:pPr>
        <w:pStyle w:val="a9"/>
        <w:ind w:left="0" w:firstLine="567"/>
        <w:jc w:val="both"/>
        <w:rPr>
          <w:lang w:val="uk-UA"/>
        </w:rPr>
      </w:pPr>
      <w:r w:rsidRPr="00F41652">
        <w:rPr>
          <w:lang w:val="uk-UA"/>
        </w:rPr>
        <w:t>8.2. 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стану в Україні» від 24.02.2022           № 64/2022 та у відповідності до частини 2 статті 141 Закону України «Про торгово-промислові палати в Україні» від 02.12.1997 № 671/97-ВР та листа Торгово-промислової палати України від 28.02.2022 № 2024/02.0-7.1, військова агресія Російської Федерації проти України визнана надзвичайними, невідворотними та об’єктивними обставинами (обставинами форс-мажору) з 24.02.2022 до їх офіційного закінчення.</w:t>
      </w:r>
    </w:p>
    <w:p w:rsidR="00067732" w:rsidRPr="00F41652" w:rsidRDefault="00067732" w:rsidP="00067732">
      <w:pPr>
        <w:pStyle w:val="a9"/>
        <w:ind w:left="0" w:firstLine="426"/>
        <w:jc w:val="both"/>
        <w:rPr>
          <w:lang w:val="uk-UA"/>
        </w:rPr>
      </w:pPr>
      <w:r w:rsidRPr="00F41652">
        <w:rPr>
          <w:lang w:val="uk-UA"/>
        </w:rPr>
        <w:t>8.3. Сторони дійшли згоди про те, що незважаючи на те, що цей Договір укладається в умовах введеного воєнного стану та можуть виникати протягом строку дії цього Договору і інші обставини форс-мажору, Сторони звільняються від відповідальності за невиконання або неналежне виконання зобов’язань за Договором за умови надання доказів (документа) щодо таких обставин Стороною.</w:t>
      </w:r>
    </w:p>
    <w:p w:rsidR="00067732" w:rsidRPr="00F41652" w:rsidRDefault="00067732" w:rsidP="00067732">
      <w:pPr>
        <w:pStyle w:val="a9"/>
        <w:ind w:left="0" w:firstLine="567"/>
        <w:jc w:val="both"/>
        <w:rPr>
          <w:lang w:val="uk-UA"/>
        </w:rPr>
      </w:pPr>
      <w:r w:rsidRPr="00F41652">
        <w:rPr>
          <w:lang w:val="uk-UA"/>
        </w:rPr>
        <w:t>8.4. 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що уповноважені посвідчувати обставини непереборної сили відповідно до чинного законодавства України.</w:t>
      </w:r>
    </w:p>
    <w:p w:rsidR="00067732" w:rsidRPr="00F41652" w:rsidRDefault="00067732" w:rsidP="00067732">
      <w:pPr>
        <w:pStyle w:val="a9"/>
        <w:ind w:left="0" w:firstLine="567"/>
        <w:jc w:val="both"/>
        <w:rPr>
          <w:lang w:val="uk-UA"/>
        </w:rPr>
      </w:pPr>
      <w:r w:rsidRPr="00F41652">
        <w:rPr>
          <w:lang w:val="uk-UA"/>
        </w:rPr>
        <w:t>8.5. 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:rsidR="00067732" w:rsidRPr="00F41652" w:rsidRDefault="00067732" w:rsidP="00067732">
      <w:pPr>
        <w:pStyle w:val="a9"/>
        <w:ind w:left="0" w:firstLine="567"/>
        <w:jc w:val="both"/>
        <w:rPr>
          <w:lang w:val="uk-UA"/>
        </w:rPr>
      </w:pPr>
      <w:r w:rsidRPr="00F41652">
        <w:rPr>
          <w:lang w:val="uk-UA"/>
        </w:rPr>
        <w:t>8.6.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067732" w:rsidRPr="00F41652" w:rsidRDefault="00067732" w:rsidP="00067732">
      <w:pPr>
        <w:pStyle w:val="a9"/>
        <w:ind w:left="0" w:firstLine="567"/>
        <w:jc w:val="both"/>
        <w:rPr>
          <w:lang w:val="uk-UA"/>
        </w:rPr>
      </w:pPr>
    </w:p>
    <w:p w:rsidR="0007617B" w:rsidRPr="00F41652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F41652">
        <w:rPr>
          <w:b/>
          <w:lang w:val="uk-UA"/>
        </w:rPr>
        <w:t>ВИРІШЕННЯ СПОРІВ</w:t>
      </w:r>
    </w:p>
    <w:p w:rsidR="003D1D39" w:rsidRPr="00F41652" w:rsidRDefault="003D1D39" w:rsidP="003D1D39">
      <w:pPr>
        <w:pStyle w:val="a9"/>
        <w:rPr>
          <w:b/>
          <w:lang w:val="uk-UA"/>
        </w:rPr>
      </w:pPr>
    </w:p>
    <w:p w:rsidR="0007617B" w:rsidRPr="00F41652" w:rsidRDefault="0007617B" w:rsidP="0056511C">
      <w:pPr>
        <w:ind w:firstLine="567"/>
        <w:jc w:val="both"/>
        <w:rPr>
          <w:lang w:val="uk-UA"/>
        </w:rPr>
      </w:pPr>
      <w:r w:rsidRPr="00F41652">
        <w:rPr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350FE1" w:rsidRPr="00F41652" w:rsidRDefault="0007617B" w:rsidP="0056511C">
      <w:pPr>
        <w:ind w:firstLine="567"/>
        <w:jc w:val="both"/>
        <w:rPr>
          <w:lang w:val="uk-UA"/>
        </w:rPr>
      </w:pPr>
      <w:r w:rsidRPr="00F41652">
        <w:rPr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4C6AD2" w:rsidRPr="00F41652" w:rsidRDefault="004C6AD2" w:rsidP="0007617B">
      <w:pPr>
        <w:jc w:val="center"/>
        <w:rPr>
          <w:b/>
          <w:lang w:val="uk-UA"/>
        </w:rPr>
      </w:pPr>
    </w:p>
    <w:p w:rsidR="0007617B" w:rsidRPr="00F41652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F41652">
        <w:rPr>
          <w:b/>
          <w:lang w:val="uk-UA"/>
        </w:rPr>
        <w:t>СТРОК ДІЇ ДОГОВОРУ</w:t>
      </w:r>
    </w:p>
    <w:p w:rsidR="003D1D39" w:rsidRPr="00F41652" w:rsidRDefault="003D1D39" w:rsidP="003D1D39">
      <w:pPr>
        <w:pStyle w:val="a9"/>
        <w:rPr>
          <w:b/>
          <w:lang w:val="uk-UA"/>
        </w:rPr>
      </w:pPr>
    </w:p>
    <w:p w:rsidR="009F4ECF" w:rsidRPr="00F41652" w:rsidRDefault="009F4ECF" w:rsidP="0056511C">
      <w:pPr>
        <w:ind w:firstLine="567"/>
        <w:jc w:val="both"/>
        <w:rPr>
          <w:spacing w:val="-4"/>
          <w:lang w:val="uk-UA"/>
        </w:rPr>
      </w:pPr>
      <w:r w:rsidRPr="00F41652">
        <w:rPr>
          <w:lang w:val="uk-UA"/>
        </w:rPr>
        <w:t>10.1. Цей Договір набирає чинності з дня його підписання та діє до 31.12.202</w:t>
      </w:r>
      <w:r w:rsidR="00BD69C9">
        <w:rPr>
          <w:lang w:val="uk-UA"/>
        </w:rPr>
        <w:t>4</w:t>
      </w:r>
      <w:r w:rsidRPr="00F41652">
        <w:rPr>
          <w:lang w:val="uk-UA"/>
        </w:rPr>
        <w:t xml:space="preserve"> (включно), але у будь-якому разі до повного виконання Сторонами взятих на себе зобов’язань за цим Договором</w:t>
      </w:r>
      <w:r w:rsidRPr="00F41652">
        <w:rPr>
          <w:spacing w:val="-4"/>
          <w:lang w:val="uk-UA"/>
        </w:rPr>
        <w:t xml:space="preserve"> у частині взаєморозрахунків та виконання гарантійних зобов’язань.</w:t>
      </w:r>
    </w:p>
    <w:p w:rsidR="00A21788" w:rsidRPr="00F41652" w:rsidRDefault="00A21788" w:rsidP="00A21788">
      <w:pPr>
        <w:tabs>
          <w:tab w:val="left" w:pos="9923"/>
        </w:tabs>
        <w:ind w:right="-1" w:firstLine="567"/>
        <w:jc w:val="both"/>
        <w:rPr>
          <w:rFonts w:eastAsia="Times New Roman CYR"/>
          <w:bCs/>
          <w:szCs w:val="28"/>
          <w:lang w:val="uk-UA"/>
        </w:rPr>
      </w:pPr>
    </w:p>
    <w:p w:rsidR="00001CD6" w:rsidRPr="00F41652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F41652">
        <w:rPr>
          <w:b/>
          <w:lang w:val="uk-UA"/>
        </w:rPr>
        <w:t>ІНШІ УМОВИ</w:t>
      </w:r>
    </w:p>
    <w:p w:rsidR="003D1D39" w:rsidRPr="00F41652" w:rsidRDefault="003D1D39" w:rsidP="003D1D39">
      <w:pPr>
        <w:pStyle w:val="a9"/>
        <w:rPr>
          <w:b/>
          <w:lang w:val="uk-UA"/>
        </w:rPr>
      </w:pPr>
    </w:p>
    <w:p w:rsidR="00182E12" w:rsidRPr="00F41652" w:rsidRDefault="00182E12" w:rsidP="0056511C">
      <w:pPr>
        <w:ind w:firstLine="567"/>
        <w:jc w:val="both"/>
        <w:rPr>
          <w:lang w:val="uk-UA"/>
        </w:rPr>
      </w:pPr>
      <w:r w:rsidRPr="00F41652">
        <w:rPr>
          <w:lang w:val="uk-UA"/>
        </w:rPr>
        <w:t xml:space="preserve">11.1. Питання, не врегульовані цим Договором, вирішуються відповідно до діючого законодавства України. </w:t>
      </w:r>
    </w:p>
    <w:p w:rsidR="00182E12" w:rsidRPr="00F41652" w:rsidRDefault="00182E12" w:rsidP="0056511C">
      <w:pPr>
        <w:ind w:firstLine="567"/>
        <w:jc w:val="both"/>
        <w:rPr>
          <w:lang w:val="uk-UA"/>
        </w:rPr>
      </w:pPr>
      <w:r w:rsidRPr="00F41652">
        <w:rPr>
          <w:lang w:val="uk-UA"/>
        </w:rPr>
        <w:t>11.2. Цей Договір укладено українською мовою у двох примірниках, які мають однакову юридичну силу, по одному примірнику для кожної Сторони.</w:t>
      </w:r>
    </w:p>
    <w:p w:rsidR="00DF5362" w:rsidRPr="00F41652" w:rsidRDefault="003034BB" w:rsidP="0056511C">
      <w:pPr>
        <w:ind w:firstLine="567"/>
        <w:jc w:val="both"/>
        <w:rPr>
          <w:color w:val="000000"/>
          <w:lang w:val="uk-UA"/>
        </w:rPr>
      </w:pPr>
      <w:r w:rsidRPr="00F41652">
        <w:rPr>
          <w:lang w:val="uk-UA"/>
        </w:rPr>
        <w:t xml:space="preserve">11.3. </w:t>
      </w:r>
      <w:r w:rsidR="00DF5362" w:rsidRPr="00F41652">
        <w:rPr>
          <w:color w:val="000000"/>
          <w:lang w:val="uk-UA" w:eastAsia="en-US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DF5362" w:rsidRPr="00F41652" w:rsidRDefault="00DF5362" w:rsidP="00DF5362">
      <w:pPr>
        <w:ind w:firstLine="567"/>
        <w:jc w:val="both"/>
        <w:rPr>
          <w:color w:val="000000"/>
          <w:lang w:val="uk-UA"/>
        </w:rPr>
      </w:pPr>
      <w:r w:rsidRPr="00F41652">
        <w:rPr>
          <w:color w:val="000000"/>
          <w:lang w:val="uk-UA" w:eastAsia="en-US"/>
        </w:rPr>
        <w:t>1) зменшення обсягів закупівлі, зокрема з урахуванням фактичного обсягу видатків замовника;</w:t>
      </w:r>
    </w:p>
    <w:p w:rsidR="00DF5362" w:rsidRPr="00F41652" w:rsidRDefault="00DF5362" w:rsidP="00DF5362">
      <w:pPr>
        <w:ind w:firstLine="567"/>
        <w:jc w:val="both"/>
        <w:rPr>
          <w:color w:val="000000"/>
          <w:lang w:val="uk-UA"/>
        </w:rPr>
      </w:pPr>
      <w:r w:rsidRPr="00F41652">
        <w:rPr>
          <w:color w:val="000000"/>
          <w:lang w:val="uk-UA" w:eastAsia="en-US"/>
        </w:rPr>
        <w:t>2) 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DF5362" w:rsidRPr="00F41652" w:rsidRDefault="00DF5362" w:rsidP="00DF5362">
      <w:pPr>
        <w:ind w:firstLine="567"/>
        <w:jc w:val="both"/>
        <w:rPr>
          <w:color w:val="000000"/>
          <w:lang w:val="uk-UA"/>
        </w:rPr>
      </w:pPr>
      <w:r w:rsidRPr="00F41652">
        <w:rPr>
          <w:color w:val="000000"/>
          <w:lang w:val="uk-UA" w:eastAsia="en-US"/>
        </w:rPr>
        <w:t>3) продовження строку дії договору про закупівлю та</w:t>
      </w:r>
      <w:r w:rsidR="00BD6F42">
        <w:rPr>
          <w:color w:val="000000"/>
          <w:lang w:val="uk-UA" w:eastAsia="en-US"/>
        </w:rPr>
        <w:t>/або</w:t>
      </w:r>
      <w:r w:rsidRPr="00F41652">
        <w:rPr>
          <w:color w:val="000000"/>
          <w:lang w:val="uk-UA" w:eastAsia="en-US"/>
        </w:rPr>
        <w:t xml:space="preserve">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</w:t>
      </w:r>
      <w:r w:rsidR="009A17CB">
        <w:rPr>
          <w:color w:val="000000"/>
          <w:lang w:val="uk-UA" w:eastAsia="en-US"/>
        </w:rPr>
        <w:t>, затримки фінансування витрат З</w:t>
      </w:r>
      <w:bookmarkStart w:id="0" w:name="_GoBack"/>
      <w:bookmarkEnd w:id="0"/>
      <w:r w:rsidRPr="00F41652">
        <w:rPr>
          <w:color w:val="000000"/>
          <w:lang w:val="uk-UA" w:eastAsia="en-US"/>
        </w:rPr>
        <w:t>амовника, за умови, що такі зміни не призведуть до збільшення суми, визначеної в договорі про закупівлю;</w:t>
      </w:r>
    </w:p>
    <w:p w:rsidR="00DF5362" w:rsidRPr="00F41652" w:rsidRDefault="00C53346" w:rsidP="00DF5362">
      <w:pPr>
        <w:ind w:firstLine="567"/>
        <w:jc w:val="both"/>
        <w:rPr>
          <w:color w:val="000000"/>
          <w:lang w:val="uk-UA"/>
        </w:rPr>
      </w:pPr>
      <w:r w:rsidRPr="00F41652">
        <w:rPr>
          <w:color w:val="000000"/>
          <w:lang w:val="uk-UA" w:eastAsia="en-US"/>
        </w:rPr>
        <w:t>4</w:t>
      </w:r>
      <w:r w:rsidR="00DF5362" w:rsidRPr="00F41652">
        <w:rPr>
          <w:color w:val="000000"/>
          <w:lang w:val="uk-UA" w:eastAsia="en-US"/>
        </w:rPr>
        <w:t>) 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DF5362" w:rsidRPr="00F41652" w:rsidRDefault="00C53346" w:rsidP="00DF5362">
      <w:pPr>
        <w:ind w:firstLine="567"/>
        <w:jc w:val="both"/>
        <w:rPr>
          <w:color w:val="000000"/>
          <w:lang w:val="uk-UA" w:eastAsia="en-US"/>
        </w:rPr>
      </w:pPr>
      <w:r w:rsidRPr="00F41652">
        <w:rPr>
          <w:color w:val="000000"/>
          <w:lang w:val="uk-UA" w:eastAsia="en-US"/>
        </w:rPr>
        <w:t>5</w:t>
      </w:r>
      <w:r w:rsidR="00DF5362" w:rsidRPr="00F41652">
        <w:rPr>
          <w:color w:val="000000"/>
          <w:lang w:val="uk-UA" w:eastAsia="en-US"/>
        </w:rPr>
        <w:t xml:space="preserve">) зміни ціни в договорі про закупівлю у зв’язку з зміною ставок податків і зборів та/або зміною умов щодо надання пільг з оподаткування – пропорційно до зміни таких ставок та/або пільг з оподаткування, а також у зв’язку </w:t>
      </w:r>
      <w:r w:rsidR="00B66435">
        <w:rPr>
          <w:color w:val="000000"/>
          <w:lang w:val="uk-UA" w:eastAsia="en-US"/>
        </w:rPr>
        <w:t>і</w:t>
      </w:r>
      <w:r w:rsidR="00DF5362" w:rsidRPr="00F41652">
        <w:rPr>
          <w:color w:val="000000"/>
          <w:lang w:val="uk-UA" w:eastAsia="en-US"/>
        </w:rPr>
        <w:t>з зміною системи оподаткування пропорційно до зміни податкового навантаження внаслідок зміни системи оподаткування;</w:t>
      </w:r>
    </w:p>
    <w:p w:rsidR="00DF5362" w:rsidRPr="00F41652" w:rsidRDefault="00DF5362" w:rsidP="00DF5362">
      <w:pPr>
        <w:ind w:firstLine="567"/>
        <w:jc w:val="both"/>
        <w:rPr>
          <w:lang w:val="uk-UA"/>
        </w:rPr>
      </w:pPr>
      <w:r w:rsidRPr="00F41652">
        <w:rPr>
          <w:lang w:val="uk-UA"/>
        </w:rPr>
        <w:t xml:space="preserve">Відповідні зміни повинні бути підтверджені документом, який містить інформацію щодо зміни ставок податків і зборів та/або зміною умов щодо надання пільг з оподаткування,  виданий відповідним органом, який має на це повноваження, або довідкою </w:t>
      </w:r>
      <w:r w:rsidR="000E1040" w:rsidRPr="00F41652">
        <w:rPr>
          <w:lang w:val="uk-UA"/>
        </w:rPr>
        <w:t>в довільній формі від Виконавця</w:t>
      </w:r>
      <w:r w:rsidRPr="00F41652">
        <w:rPr>
          <w:lang w:val="uk-UA"/>
        </w:rPr>
        <w:t xml:space="preserve"> послуг з посиланням на відповідні норми чинного законодавства, які містять інформацію щодо зміни ставок податків і зборів та/або зміною умов щодо надання пільг з оподаткування;</w:t>
      </w:r>
    </w:p>
    <w:p w:rsidR="00DF5362" w:rsidRPr="00F41652" w:rsidRDefault="00C53346" w:rsidP="00DF5362">
      <w:pPr>
        <w:ind w:firstLine="567"/>
        <w:jc w:val="both"/>
        <w:rPr>
          <w:color w:val="000000"/>
          <w:lang w:val="uk-UA"/>
        </w:rPr>
      </w:pPr>
      <w:r w:rsidRPr="00F41652">
        <w:rPr>
          <w:color w:val="000000"/>
          <w:lang w:val="uk-UA" w:eastAsia="en-US"/>
        </w:rPr>
        <w:t>6</w:t>
      </w:r>
      <w:r w:rsidR="00DF5362" w:rsidRPr="00F41652">
        <w:rPr>
          <w:color w:val="000000"/>
          <w:lang w:val="uk-UA" w:eastAsia="en-US"/>
        </w:rPr>
        <w:t xml:space="preserve">) 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="00DF5362" w:rsidRPr="00F41652">
        <w:rPr>
          <w:color w:val="000000"/>
          <w:lang w:val="uk-UA" w:eastAsia="en-US"/>
        </w:rPr>
        <w:t>Platts</w:t>
      </w:r>
      <w:proofErr w:type="spellEnd"/>
      <w:r w:rsidR="00DF5362" w:rsidRPr="00F41652">
        <w:rPr>
          <w:color w:val="000000"/>
          <w:lang w:val="uk-UA" w:eastAsia="en-US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F734E1" w:rsidRPr="00F41652" w:rsidRDefault="00C53346" w:rsidP="00F734E1">
      <w:pPr>
        <w:widowControl w:val="0"/>
        <w:ind w:left="567" w:right="113"/>
        <w:contextualSpacing/>
        <w:jc w:val="both"/>
        <w:rPr>
          <w:spacing w:val="-4"/>
          <w:shd w:val="clear" w:color="auto" w:fill="FFFFFF"/>
          <w:lang w:val="uk-UA"/>
        </w:rPr>
      </w:pPr>
      <w:r w:rsidRPr="00F41652">
        <w:rPr>
          <w:color w:val="000000"/>
          <w:lang w:val="uk-UA" w:eastAsia="en-US"/>
        </w:rPr>
        <w:t>7</w:t>
      </w:r>
      <w:r w:rsidR="00DF5362" w:rsidRPr="00F41652">
        <w:rPr>
          <w:color w:val="000000"/>
          <w:lang w:val="uk-UA" w:eastAsia="en-US"/>
        </w:rPr>
        <w:t>) </w:t>
      </w:r>
      <w:r w:rsidR="00F734E1" w:rsidRPr="00F41652">
        <w:rPr>
          <w:spacing w:val="-4"/>
          <w:shd w:val="clear" w:color="auto" w:fill="FFFFFF"/>
          <w:lang w:val="uk-UA"/>
        </w:rPr>
        <w:t>зміни умов у зв’язку із застосуванням положень частини шостої статті 41 Закону.</w:t>
      </w:r>
    </w:p>
    <w:p w:rsidR="00182E12" w:rsidRPr="00F41652" w:rsidRDefault="00182E12" w:rsidP="0046288A">
      <w:pPr>
        <w:ind w:firstLine="567"/>
        <w:jc w:val="both"/>
        <w:rPr>
          <w:lang w:val="uk-UA"/>
        </w:rPr>
      </w:pPr>
      <w:r w:rsidRPr="00F41652">
        <w:rPr>
          <w:lang w:val="uk-UA"/>
        </w:rPr>
        <w:t>11.</w:t>
      </w:r>
      <w:r w:rsidR="00C53346" w:rsidRPr="00F41652">
        <w:rPr>
          <w:lang w:val="uk-UA"/>
        </w:rPr>
        <w:t>4</w:t>
      </w:r>
      <w:r w:rsidRPr="00F41652">
        <w:rPr>
          <w:lang w:val="uk-UA"/>
        </w:rPr>
        <w:t>. Зміни і доповнення, додаткові угоди та додатки до цього Договору</w:t>
      </w:r>
      <w:r w:rsidR="00AF5B8D" w:rsidRPr="00F41652">
        <w:rPr>
          <w:lang w:val="uk-UA"/>
        </w:rPr>
        <w:t xml:space="preserve"> є його </w:t>
      </w:r>
      <w:r w:rsidRPr="00F41652">
        <w:rPr>
          <w:lang w:val="uk-UA"/>
        </w:rPr>
        <w:t>невід’ємною части</w:t>
      </w:r>
      <w:r w:rsidR="00F07435" w:rsidRPr="00F41652">
        <w:rPr>
          <w:lang w:val="uk-UA"/>
        </w:rPr>
        <w:t>ною і мають юридичну силу, якщо</w:t>
      </w:r>
      <w:r w:rsidR="002045A7">
        <w:rPr>
          <w:lang w:val="uk-UA"/>
        </w:rPr>
        <w:t xml:space="preserve"> вони викладені у письмовій формі та </w:t>
      </w:r>
      <w:r w:rsidRPr="00F41652">
        <w:rPr>
          <w:lang w:val="uk-UA"/>
        </w:rPr>
        <w:t xml:space="preserve"> підписані  уповноваженими на те представниками Сторін.</w:t>
      </w:r>
    </w:p>
    <w:p w:rsidR="00F07435" w:rsidRPr="00F41652" w:rsidRDefault="00182E12" w:rsidP="003034BB">
      <w:pPr>
        <w:ind w:firstLine="567"/>
        <w:jc w:val="both"/>
        <w:rPr>
          <w:lang w:val="uk-UA"/>
        </w:rPr>
      </w:pPr>
      <w:r w:rsidRPr="00F41652">
        <w:rPr>
          <w:lang w:val="uk-UA"/>
        </w:rPr>
        <w:lastRenderedPageBreak/>
        <w:t>11.</w:t>
      </w:r>
      <w:r w:rsidR="00C53346" w:rsidRPr="00F41652">
        <w:rPr>
          <w:lang w:val="uk-UA"/>
        </w:rPr>
        <w:t>5</w:t>
      </w:r>
      <w:r w:rsidRPr="00F41652">
        <w:rPr>
          <w:lang w:val="uk-UA"/>
        </w:rPr>
        <w:t>. 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:rsidR="003D1D39" w:rsidRPr="00F41652" w:rsidRDefault="003D1D39" w:rsidP="003D1D39">
      <w:pPr>
        <w:jc w:val="both"/>
        <w:rPr>
          <w:lang w:val="uk-UA"/>
        </w:rPr>
      </w:pPr>
    </w:p>
    <w:p w:rsidR="0007617B" w:rsidRPr="00F41652" w:rsidRDefault="00FD0E32" w:rsidP="0007617B">
      <w:pPr>
        <w:jc w:val="center"/>
        <w:rPr>
          <w:b/>
          <w:lang w:val="uk-UA"/>
        </w:rPr>
      </w:pPr>
      <w:r w:rsidRPr="00F41652">
        <w:rPr>
          <w:b/>
          <w:lang w:val="uk-UA"/>
        </w:rPr>
        <w:t>12</w:t>
      </w:r>
      <w:r w:rsidR="0007617B" w:rsidRPr="00F41652">
        <w:rPr>
          <w:b/>
          <w:lang w:val="uk-UA"/>
        </w:rPr>
        <w:t>. ДОДАТКИ ДО ДОГОВОРУ</w:t>
      </w:r>
    </w:p>
    <w:p w:rsidR="003D1D39" w:rsidRPr="00F41652" w:rsidRDefault="003D1D39" w:rsidP="0007617B">
      <w:pPr>
        <w:jc w:val="center"/>
        <w:rPr>
          <w:b/>
          <w:lang w:val="uk-UA"/>
        </w:rPr>
      </w:pPr>
    </w:p>
    <w:p w:rsidR="00B03D16" w:rsidRPr="00F41652" w:rsidRDefault="001B6F3D" w:rsidP="00131641">
      <w:pPr>
        <w:ind w:firstLine="567"/>
        <w:jc w:val="both"/>
        <w:rPr>
          <w:lang w:val="uk-UA"/>
        </w:rPr>
      </w:pPr>
      <w:r w:rsidRPr="00F41652">
        <w:rPr>
          <w:lang w:val="uk-UA"/>
        </w:rPr>
        <w:t xml:space="preserve">12.1. </w:t>
      </w:r>
      <w:r w:rsidR="00B03D16" w:rsidRPr="00F41652">
        <w:rPr>
          <w:lang w:val="uk-UA"/>
        </w:rPr>
        <w:t xml:space="preserve">Невід’ємною частиною цього Договору є кошторис </w:t>
      </w:r>
      <w:r w:rsidR="002045A7">
        <w:rPr>
          <w:lang w:val="uk-UA"/>
        </w:rPr>
        <w:t>з розрахунком договірної ціни (Д</w:t>
      </w:r>
      <w:r w:rsidR="00B03D16" w:rsidRPr="00F41652">
        <w:rPr>
          <w:lang w:val="uk-UA"/>
        </w:rPr>
        <w:t>одаток 1).</w:t>
      </w:r>
    </w:p>
    <w:p w:rsidR="003034BB" w:rsidRPr="00F41652" w:rsidRDefault="003034BB" w:rsidP="00B03D16">
      <w:pPr>
        <w:ind w:firstLine="567"/>
        <w:jc w:val="both"/>
        <w:rPr>
          <w:lang w:val="uk-UA"/>
        </w:rPr>
      </w:pPr>
    </w:p>
    <w:p w:rsidR="003E6F4F" w:rsidRPr="00F41652" w:rsidRDefault="003E6F4F" w:rsidP="002E0F2E">
      <w:pPr>
        <w:jc w:val="center"/>
        <w:rPr>
          <w:b/>
          <w:sz w:val="16"/>
          <w:lang w:val="uk-UA"/>
        </w:rPr>
      </w:pPr>
    </w:p>
    <w:p w:rsidR="003E6F4F" w:rsidRPr="00F41652" w:rsidRDefault="00C928FE" w:rsidP="00B357B2">
      <w:pPr>
        <w:jc w:val="center"/>
        <w:rPr>
          <w:b/>
          <w:lang w:val="uk-UA"/>
        </w:rPr>
      </w:pPr>
      <w:r w:rsidRPr="00F41652">
        <w:rPr>
          <w:b/>
          <w:lang w:val="uk-UA"/>
        </w:rPr>
        <w:t>13</w:t>
      </w:r>
      <w:r w:rsidR="0007617B" w:rsidRPr="00F41652">
        <w:rPr>
          <w:b/>
          <w:lang w:val="uk-UA"/>
        </w:rPr>
        <w:t>. МІСЦЕЗНАХОДЖЕННЯ ТА БАНКІВСЬКІ РЕКВІЗИТИ СТОРІН</w:t>
      </w:r>
    </w:p>
    <w:p w:rsidR="00611110" w:rsidRPr="00F41652" w:rsidRDefault="00611110" w:rsidP="00B357B2">
      <w:pPr>
        <w:jc w:val="center"/>
        <w:rPr>
          <w:b/>
          <w:lang w:val="uk-UA"/>
        </w:rPr>
      </w:pPr>
    </w:p>
    <w:p w:rsidR="00455886" w:rsidRPr="00F41652" w:rsidRDefault="00455886" w:rsidP="003E6F4F">
      <w:pPr>
        <w:tabs>
          <w:tab w:val="left" w:pos="8715"/>
        </w:tabs>
        <w:rPr>
          <w:sz w:val="4"/>
          <w:lang w:val="uk-UA"/>
        </w:rPr>
      </w:pPr>
    </w:p>
    <w:tbl>
      <w:tblPr>
        <w:tblpPr w:leftFromText="180" w:rightFromText="180" w:vertAnchor="text" w:horzAnchor="page" w:tblpXSpec="center" w:tblpY="159"/>
        <w:tblW w:w="9606" w:type="dxa"/>
        <w:tblLayout w:type="fixed"/>
        <w:tblLook w:val="0000" w:firstRow="0" w:lastRow="0" w:firstColumn="0" w:lastColumn="0" w:noHBand="0" w:noVBand="0"/>
      </w:tblPr>
      <w:tblGrid>
        <w:gridCol w:w="5266"/>
        <w:gridCol w:w="4340"/>
      </w:tblGrid>
      <w:tr w:rsidR="00BD7DB5" w:rsidRPr="00F41652" w:rsidTr="00F734E1">
        <w:trPr>
          <w:trHeight w:val="423"/>
        </w:trPr>
        <w:tc>
          <w:tcPr>
            <w:tcW w:w="5266" w:type="dxa"/>
          </w:tcPr>
          <w:p w:rsidR="002360C8" w:rsidRPr="00F41652" w:rsidRDefault="002360C8" w:rsidP="00830B6B">
            <w:pPr>
              <w:jc w:val="center"/>
              <w:rPr>
                <w:b/>
                <w:lang w:val="uk-UA"/>
              </w:rPr>
            </w:pPr>
            <w:r w:rsidRPr="00F41652">
              <w:rPr>
                <w:b/>
                <w:lang w:val="uk-UA"/>
              </w:rPr>
              <w:t>ЗАМОВНИК:</w:t>
            </w:r>
          </w:p>
          <w:p w:rsidR="002360C8" w:rsidRPr="00F41652" w:rsidRDefault="002360C8" w:rsidP="00330B89">
            <w:pPr>
              <w:jc w:val="center"/>
              <w:rPr>
                <w:lang w:val="uk-UA"/>
              </w:rPr>
            </w:pPr>
          </w:p>
          <w:p w:rsidR="002C2096" w:rsidRPr="00F41652" w:rsidRDefault="002C2096" w:rsidP="00330B89">
            <w:pPr>
              <w:jc w:val="center"/>
              <w:rPr>
                <w:b/>
                <w:lang w:val="uk-UA"/>
              </w:rPr>
            </w:pPr>
            <w:r w:rsidRPr="00F41652">
              <w:rPr>
                <w:b/>
                <w:bCs/>
                <w:u w:val="single"/>
                <w:lang w:val="uk-UA"/>
              </w:rPr>
              <w:t>Департамент розвитку інфраструктури міста виконкому Криворізької міської ради</w:t>
            </w:r>
          </w:p>
          <w:p w:rsidR="00483D23" w:rsidRPr="00F41652" w:rsidRDefault="00483D23" w:rsidP="00483D23">
            <w:pPr>
              <w:rPr>
                <w:lang w:val="uk-UA"/>
              </w:rPr>
            </w:pPr>
            <w:r w:rsidRPr="00F41652">
              <w:rPr>
                <w:lang w:val="uk-UA"/>
              </w:rPr>
              <w:t>50101, м. Кривий Ріг</w:t>
            </w:r>
            <w:r w:rsidR="008E1855" w:rsidRPr="00F41652">
              <w:rPr>
                <w:lang w:val="uk-UA"/>
              </w:rPr>
              <w:t xml:space="preserve">, </w:t>
            </w:r>
            <w:r w:rsidRPr="00F41652">
              <w:rPr>
                <w:lang w:val="uk-UA"/>
              </w:rPr>
              <w:t>пл. Молодіжна, 1</w:t>
            </w:r>
          </w:p>
          <w:p w:rsidR="00483D23" w:rsidRPr="00F41652" w:rsidRDefault="00483D23" w:rsidP="00483D23">
            <w:pPr>
              <w:rPr>
                <w:lang w:val="uk-UA"/>
              </w:rPr>
            </w:pPr>
            <w:r w:rsidRPr="00F41652">
              <w:rPr>
                <w:lang w:val="uk-UA"/>
              </w:rPr>
              <w:t>МФО 8</w:t>
            </w:r>
            <w:r w:rsidR="00046D82" w:rsidRPr="00F41652">
              <w:rPr>
                <w:lang w:val="uk-UA"/>
              </w:rPr>
              <w:t>20172</w:t>
            </w:r>
          </w:p>
          <w:p w:rsidR="00483D23" w:rsidRPr="00F41652" w:rsidRDefault="00483D23" w:rsidP="00483D23">
            <w:pPr>
              <w:rPr>
                <w:lang w:val="uk-UA"/>
              </w:rPr>
            </w:pPr>
            <w:r w:rsidRPr="00F41652">
              <w:rPr>
                <w:lang w:val="uk-UA"/>
              </w:rPr>
              <w:t>ЄДРПОУ 03364234</w:t>
            </w:r>
          </w:p>
          <w:p w:rsidR="00483D23" w:rsidRPr="00F41652" w:rsidRDefault="00483D23" w:rsidP="00483D23">
            <w:pPr>
              <w:rPr>
                <w:lang w:val="uk-UA"/>
              </w:rPr>
            </w:pPr>
            <w:r w:rsidRPr="00F41652">
              <w:rPr>
                <w:lang w:val="uk-UA"/>
              </w:rPr>
              <w:t xml:space="preserve">р/р </w:t>
            </w:r>
            <w:r w:rsidR="005D5020" w:rsidRPr="00F41652">
              <w:rPr>
                <w:lang w:val="uk-UA"/>
              </w:rPr>
              <w:t>____________________________</w:t>
            </w:r>
            <w:r w:rsidRPr="00F41652">
              <w:rPr>
                <w:lang w:val="uk-UA"/>
              </w:rPr>
              <w:t xml:space="preserve">                               </w:t>
            </w:r>
          </w:p>
          <w:p w:rsidR="00483D23" w:rsidRPr="00F41652" w:rsidRDefault="00483D23" w:rsidP="00483D23">
            <w:pPr>
              <w:rPr>
                <w:lang w:val="uk-UA"/>
              </w:rPr>
            </w:pPr>
            <w:r w:rsidRPr="00F41652">
              <w:rPr>
                <w:lang w:val="uk-UA"/>
              </w:rPr>
              <w:t xml:space="preserve">в </w:t>
            </w:r>
            <w:proofErr w:type="spellStart"/>
            <w:r w:rsidRPr="00F41652">
              <w:rPr>
                <w:lang w:val="uk-UA"/>
              </w:rPr>
              <w:t>Держказначейській</w:t>
            </w:r>
            <w:proofErr w:type="spellEnd"/>
            <w:r w:rsidRPr="00F41652">
              <w:rPr>
                <w:lang w:val="uk-UA"/>
              </w:rPr>
              <w:t xml:space="preserve"> службі України, </w:t>
            </w:r>
          </w:p>
          <w:p w:rsidR="002360C8" w:rsidRPr="00F41652" w:rsidRDefault="00483D23" w:rsidP="00483D23">
            <w:pPr>
              <w:jc w:val="both"/>
              <w:rPr>
                <w:lang w:val="uk-UA"/>
              </w:rPr>
            </w:pPr>
            <w:r w:rsidRPr="00F41652">
              <w:rPr>
                <w:lang w:val="uk-UA"/>
              </w:rPr>
              <w:t>м.</w:t>
            </w:r>
            <w:r w:rsidR="00622DF3" w:rsidRPr="00F41652">
              <w:rPr>
                <w:lang w:val="uk-UA"/>
              </w:rPr>
              <w:t xml:space="preserve"> </w:t>
            </w:r>
            <w:r w:rsidRPr="00F41652">
              <w:rPr>
                <w:lang w:val="uk-UA"/>
              </w:rPr>
              <w:t>Київ</w:t>
            </w:r>
          </w:p>
          <w:p w:rsidR="002360C8" w:rsidRPr="00F41652" w:rsidRDefault="002C2096" w:rsidP="00830B6B">
            <w:pPr>
              <w:rPr>
                <w:b/>
                <w:bCs/>
                <w:lang w:val="uk-UA"/>
              </w:rPr>
            </w:pPr>
            <w:r w:rsidRPr="00F41652">
              <w:rPr>
                <w:b/>
                <w:lang w:val="uk-UA"/>
              </w:rPr>
              <w:t xml:space="preserve"> </w:t>
            </w:r>
            <w:r w:rsidR="00CB6984" w:rsidRPr="00F41652">
              <w:rPr>
                <w:b/>
                <w:lang w:val="uk-UA"/>
              </w:rPr>
              <w:t>Д</w:t>
            </w:r>
            <w:r w:rsidRPr="00F41652">
              <w:rPr>
                <w:b/>
                <w:lang w:val="uk-UA"/>
              </w:rPr>
              <w:t>иректор департамент</w:t>
            </w:r>
            <w:r w:rsidR="00110282" w:rsidRPr="00F41652">
              <w:rPr>
                <w:b/>
                <w:lang w:val="uk-UA"/>
              </w:rPr>
              <w:t>у</w:t>
            </w:r>
          </w:p>
          <w:p w:rsidR="00A21788" w:rsidRPr="00F41652" w:rsidRDefault="002360C8" w:rsidP="00830B6B">
            <w:pPr>
              <w:rPr>
                <w:b/>
                <w:lang w:val="uk-UA"/>
              </w:rPr>
            </w:pPr>
            <w:r w:rsidRPr="00F41652">
              <w:rPr>
                <w:b/>
                <w:lang w:val="uk-UA"/>
              </w:rPr>
              <w:t xml:space="preserve"> </w:t>
            </w:r>
          </w:p>
          <w:p w:rsidR="00A21788" w:rsidRPr="00F41652" w:rsidRDefault="002360C8" w:rsidP="004C6AD2">
            <w:pPr>
              <w:pStyle w:val="1"/>
              <w:jc w:val="both"/>
              <w:rPr>
                <w:sz w:val="24"/>
                <w:szCs w:val="24"/>
                <w:lang w:val="uk-UA" w:eastAsia="ru-RU"/>
              </w:rPr>
            </w:pPr>
            <w:r w:rsidRPr="00F41652">
              <w:rPr>
                <w:sz w:val="24"/>
                <w:szCs w:val="24"/>
                <w:lang w:val="uk-UA" w:eastAsia="ru-RU"/>
              </w:rPr>
              <w:t xml:space="preserve"> </w:t>
            </w:r>
            <w:r w:rsidR="00830B6B" w:rsidRPr="00F41652">
              <w:rPr>
                <w:sz w:val="24"/>
                <w:szCs w:val="24"/>
                <w:lang w:val="uk-UA" w:eastAsia="ru-RU"/>
              </w:rPr>
              <w:t xml:space="preserve">  </w:t>
            </w:r>
            <w:r w:rsidR="00CC4460" w:rsidRPr="00F41652">
              <w:rPr>
                <w:sz w:val="24"/>
                <w:szCs w:val="24"/>
                <w:lang w:val="uk-UA" w:eastAsia="ru-RU"/>
              </w:rPr>
              <w:t>_________________________</w:t>
            </w:r>
            <w:r w:rsidR="00B0636A" w:rsidRPr="00F41652">
              <w:rPr>
                <w:b/>
                <w:sz w:val="24"/>
                <w:szCs w:val="24"/>
                <w:lang w:val="uk-UA" w:eastAsia="ru-RU"/>
              </w:rPr>
              <w:t xml:space="preserve"> </w:t>
            </w:r>
            <w:r w:rsidRPr="00F41652">
              <w:rPr>
                <w:b/>
                <w:sz w:val="24"/>
                <w:szCs w:val="24"/>
                <w:lang w:val="uk-UA" w:eastAsia="ru-RU"/>
              </w:rPr>
              <w:t>Карий</w:t>
            </w:r>
            <w:r w:rsidR="00DF7B31" w:rsidRPr="00F41652">
              <w:rPr>
                <w:b/>
                <w:sz w:val="24"/>
                <w:szCs w:val="24"/>
                <w:lang w:val="uk-UA" w:eastAsia="ru-RU"/>
              </w:rPr>
              <w:t xml:space="preserve"> І.О.</w:t>
            </w:r>
            <w:r w:rsidR="00A21788" w:rsidRPr="00F41652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2360C8" w:rsidRPr="00F41652" w:rsidRDefault="002360C8" w:rsidP="00830B6B">
            <w:pPr>
              <w:pStyle w:val="1"/>
              <w:jc w:val="both"/>
              <w:rPr>
                <w:sz w:val="24"/>
                <w:szCs w:val="24"/>
                <w:lang w:val="uk-UA" w:eastAsia="ru-RU"/>
              </w:rPr>
            </w:pPr>
            <w:r w:rsidRPr="00F41652">
              <w:rPr>
                <w:sz w:val="24"/>
                <w:szCs w:val="24"/>
                <w:lang w:val="uk-UA" w:eastAsia="ru-RU"/>
              </w:rPr>
              <w:t xml:space="preserve">               М.П.</w:t>
            </w:r>
          </w:p>
        </w:tc>
        <w:tc>
          <w:tcPr>
            <w:tcW w:w="4340" w:type="dxa"/>
          </w:tcPr>
          <w:p w:rsidR="002360C8" w:rsidRPr="00F41652" w:rsidRDefault="002360C8" w:rsidP="00830B6B">
            <w:pPr>
              <w:jc w:val="center"/>
              <w:rPr>
                <w:b/>
                <w:lang w:val="uk-UA"/>
              </w:rPr>
            </w:pPr>
            <w:r w:rsidRPr="00F41652">
              <w:rPr>
                <w:b/>
                <w:lang w:val="uk-UA"/>
              </w:rPr>
              <w:t>ВИКОНАВЕЦЬ:</w:t>
            </w:r>
          </w:p>
          <w:p w:rsidR="002360C8" w:rsidRPr="00F41652" w:rsidRDefault="002360C8" w:rsidP="00830B6B">
            <w:pPr>
              <w:rPr>
                <w:lang w:val="uk-UA"/>
              </w:rPr>
            </w:pPr>
          </w:p>
          <w:p w:rsidR="002360C8" w:rsidRPr="00F41652" w:rsidRDefault="002360C8" w:rsidP="00830B6B">
            <w:pPr>
              <w:jc w:val="both"/>
              <w:rPr>
                <w:lang w:val="uk-UA"/>
              </w:rPr>
            </w:pPr>
          </w:p>
        </w:tc>
      </w:tr>
    </w:tbl>
    <w:p w:rsidR="00CD743E" w:rsidRPr="00F41652" w:rsidRDefault="00CD743E" w:rsidP="009D433A">
      <w:pPr>
        <w:rPr>
          <w:lang w:val="uk-UA"/>
        </w:rPr>
      </w:pPr>
    </w:p>
    <w:sectPr w:rsidR="00CD743E" w:rsidRPr="00F41652" w:rsidSect="003D1D39">
      <w:headerReference w:type="default" r:id="rId9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9B" w:rsidRDefault="00EF629B" w:rsidP="002E0F2E">
      <w:r>
        <w:separator/>
      </w:r>
    </w:p>
  </w:endnote>
  <w:endnote w:type="continuationSeparator" w:id="0">
    <w:p w:rsidR="00EF629B" w:rsidRDefault="00EF629B" w:rsidP="002E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9B" w:rsidRDefault="00EF629B" w:rsidP="002E0F2E">
      <w:r>
        <w:separator/>
      </w:r>
    </w:p>
  </w:footnote>
  <w:footnote w:type="continuationSeparator" w:id="0">
    <w:p w:rsidR="00EF629B" w:rsidRDefault="00EF629B" w:rsidP="002E0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824894"/>
      <w:docPartObj>
        <w:docPartGallery w:val="Page Numbers (Top of Page)"/>
        <w:docPartUnique/>
      </w:docPartObj>
    </w:sdtPr>
    <w:sdtEndPr/>
    <w:sdtContent>
      <w:p w:rsidR="007B3C6B" w:rsidRDefault="007B3C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7CB">
          <w:rPr>
            <w:noProof/>
          </w:rPr>
          <w:t>4</w:t>
        </w:r>
        <w:r>
          <w:fldChar w:fldCharType="end"/>
        </w:r>
      </w:p>
    </w:sdtContent>
  </w:sdt>
  <w:p w:rsidR="007B3C6B" w:rsidRDefault="007B3C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699"/>
    <w:multiLevelType w:val="multilevel"/>
    <w:tmpl w:val="0FDCA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88" w:hanging="1800"/>
      </w:pPr>
      <w:rPr>
        <w:rFonts w:hint="default"/>
      </w:rPr>
    </w:lvl>
  </w:abstractNum>
  <w:abstractNum w:abstractNumId="1">
    <w:nsid w:val="1BEA2930"/>
    <w:multiLevelType w:val="hybridMultilevel"/>
    <w:tmpl w:val="8E9687F2"/>
    <w:lvl w:ilvl="0" w:tplc="C554E0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8B28BE"/>
    <w:multiLevelType w:val="multilevel"/>
    <w:tmpl w:val="5A780A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7B"/>
    <w:rsid w:val="00001CD6"/>
    <w:rsid w:val="00010D50"/>
    <w:rsid w:val="00011D9C"/>
    <w:rsid w:val="00013F49"/>
    <w:rsid w:val="00023FE4"/>
    <w:rsid w:val="000303A6"/>
    <w:rsid w:val="00031B24"/>
    <w:rsid w:val="000379B4"/>
    <w:rsid w:val="000412E5"/>
    <w:rsid w:val="00046D82"/>
    <w:rsid w:val="00047194"/>
    <w:rsid w:val="00054D6A"/>
    <w:rsid w:val="00057AE2"/>
    <w:rsid w:val="00060200"/>
    <w:rsid w:val="00060793"/>
    <w:rsid w:val="00067732"/>
    <w:rsid w:val="00073891"/>
    <w:rsid w:val="00073B72"/>
    <w:rsid w:val="0007617B"/>
    <w:rsid w:val="000765C2"/>
    <w:rsid w:val="00082BC6"/>
    <w:rsid w:val="00084258"/>
    <w:rsid w:val="00087CF0"/>
    <w:rsid w:val="00093EBC"/>
    <w:rsid w:val="000A443F"/>
    <w:rsid w:val="000A5EA6"/>
    <w:rsid w:val="000A643F"/>
    <w:rsid w:val="000B4A74"/>
    <w:rsid w:val="000B543B"/>
    <w:rsid w:val="000B75FF"/>
    <w:rsid w:val="000E1040"/>
    <w:rsid w:val="000E3AED"/>
    <w:rsid w:val="000E42D2"/>
    <w:rsid w:val="000F4767"/>
    <w:rsid w:val="000F64F9"/>
    <w:rsid w:val="00104C9A"/>
    <w:rsid w:val="00105267"/>
    <w:rsid w:val="00110282"/>
    <w:rsid w:val="00111689"/>
    <w:rsid w:val="00112A7A"/>
    <w:rsid w:val="00115D0D"/>
    <w:rsid w:val="0012088F"/>
    <w:rsid w:val="00122C36"/>
    <w:rsid w:val="00126410"/>
    <w:rsid w:val="00131641"/>
    <w:rsid w:val="00154F96"/>
    <w:rsid w:val="00157635"/>
    <w:rsid w:val="00157966"/>
    <w:rsid w:val="00161A6A"/>
    <w:rsid w:val="001627A4"/>
    <w:rsid w:val="00163EB6"/>
    <w:rsid w:val="0016704D"/>
    <w:rsid w:val="00181A21"/>
    <w:rsid w:val="00182E12"/>
    <w:rsid w:val="001A2B72"/>
    <w:rsid w:val="001A7028"/>
    <w:rsid w:val="001B6F3D"/>
    <w:rsid w:val="001B7BDC"/>
    <w:rsid w:val="001C3DF4"/>
    <w:rsid w:val="001C681F"/>
    <w:rsid w:val="001D1B96"/>
    <w:rsid w:val="001D6BF3"/>
    <w:rsid w:val="001E5D99"/>
    <w:rsid w:val="001F3DE8"/>
    <w:rsid w:val="001F5B47"/>
    <w:rsid w:val="001F7D0E"/>
    <w:rsid w:val="00202AA4"/>
    <w:rsid w:val="00202CBE"/>
    <w:rsid w:val="002045A7"/>
    <w:rsid w:val="00212B42"/>
    <w:rsid w:val="00212E73"/>
    <w:rsid w:val="00213AF2"/>
    <w:rsid w:val="00216076"/>
    <w:rsid w:val="00216216"/>
    <w:rsid w:val="00220209"/>
    <w:rsid w:val="002256AF"/>
    <w:rsid w:val="002360C8"/>
    <w:rsid w:val="00241046"/>
    <w:rsid w:val="0025245E"/>
    <w:rsid w:val="002534E7"/>
    <w:rsid w:val="00253DAA"/>
    <w:rsid w:val="00254BEA"/>
    <w:rsid w:val="002646DD"/>
    <w:rsid w:val="00265E95"/>
    <w:rsid w:val="00266AFE"/>
    <w:rsid w:val="00281910"/>
    <w:rsid w:val="00282F18"/>
    <w:rsid w:val="00282FCF"/>
    <w:rsid w:val="00285E46"/>
    <w:rsid w:val="0029191E"/>
    <w:rsid w:val="00295740"/>
    <w:rsid w:val="00296964"/>
    <w:rsid w:val="002A6E57"/>
    <w:rsid w:val="002A74DE"/>
    <w:rsid w:val="002C0C44"/>
    <w:rsid w:val="002C2096"/>
    <w:rsid w:val="002C4E52"/>
    <w:rsid w:val="002C5B2E"/>
    <w:rsid w:val="002D2CF0"/>
    <w:rsid w:val="002D66FA"/>
    <w:rsid w:val="002E0F2E"/>
    <w:rsid w:val="002E6494"/>
    <w:rsid w:val="002F0FED"/>
    <w:rsid w:val="002F58AD"/>
    <w:rsid w:val="003034BB"/>
    <w:rsid w:val="003240E0"/>
    <w:rsid w:val="00324AD5"/>
    <w:rsid w:val="0032586C"/>
    <w:rsid w:val="00330B89"/>
    <w:rsid w:val="00350FE1"/>
    <w:rsid w:val="003579BF"/>
    <w:rsid w:val="00357EBC"/>
    <w:rsid w:val="00367023"/>
    <w:rsid w:val="0036735C"/>
    <w:rsid w:val="00380353"/>
    <w:rsid w:val="003815AC"/>
    <w:rsid w:val="003845A2"/>
    <w:rsid w:val="00385808"/>
    <w:rsid w:val="00396CA5"/>
    <w:rsid w:val="003C5DA7"/>
    <w:rsid w:val="003D01D9"/>
    <w:rsid w:val="003D1A3F"/>
    <w:rsid w:val="003D1D39"/>
    <w:rsid w:val="003D36AF"/>
    <w:rsid w:val="003D3C46"/>
    <w:rsid w:val="003D7F28"/>
    <w:rsid w:val="003E6F4F"/>
    <w:rsid w:val="003F201A"/>
    <w:rsid w:val="003F578A"/>
    <w:rsid w:val="00401BB6"/>
    <w:rsid w:val="004143A9"/>
    <w:rsid w:val="0042459F"/>
    <w:rsid w:val="00425D9A"/>
    <w:rsid w:val="0043146E"/>
    <w:rsid w:val="00432752"/>
    <w:rsid w:val="00436375"/>
    <w:rsid w:val="00442D04"/>
    <w:rsid w:val="00447C06"/>
    <w:rsid w:val="004501DA"/>
    <w:rsid w:val="00452233"/>
    <w:rsid w:val="00455886"/>
    <w:rsid w:val="0046288A"/>
    <w:rsid w:val="00466812"/>
    <w:rsid w:val="00471CDD"/>
    <w:rsid w:val="004814A2"/>
    <w:rsid w:val="00483D23"/>
    <w:rsid w:val="004848A1"/>
    <w:rsid w:val="00484D44"/>
    <w:rsid w:val="0049414F"/>
    <w:rsid w:val="00496BB2"/>
    <w:rsid w:val="004A044A"/>
    <w:rsid w:val="004B310B"/>
    <w:rsid w:val="004B4312"/>
    <w:rsid w:val="004B4FB9"/>
    <w:rsid w:val="004C6AD2"/>
    <w:rsid w:val="004C6BAE"/>
    <w:rsid w:val="004C6D4E"/>
    <w:rsid w:val="004D28FD"/>
    <w:rsid w:val="004D2F25"/>
    <w:rsid w:val="004D410A"/>
    <w:rsid w:val="004D6904"/>
    <w:rsid w:val="004D776E"/>
    <w:rsid w:val="004E236F"/>
    <w:rsid w:val="004F0BE9"/>
    <w:rsid w:val="004F6633"/>
    <w:rsid w:val="005110A4"/>
    <w:rsid w:val="00511445"/>
    <w:rsid w:val="0051592D"/>
    <w:rsid w:val="00515938"/>
    <w:rsid w:val="00517B39"/>
    <w:rsid w:val="00524CC3"/>
    <w:rsid w:val="00525BCD"/>
    <w:rsid w:val="005361F2"/>
    <w:rsid w:val="00536BBE"/>
    <w:rsid w:val="00536D1F"/>
    <w:rsid w:val="00536FE5"/>
    <w:rsid w:val="0055254D"/>
    <w:rsid w:val="00552B45"/>
    <w:rsid w:val="005556B3"/>
    <w:rsid w:val="005565DC"/>
    <w:rsid w:val="005600B5"/>
    <w:rsid w:val="0056511C"/>
    <w:rsid w:val="0056515E"/>
    <w:rsid w:val="00570A54"/>
    <w:rsid w:val="00574135"/>
    <w:rsid w:val="00575241"/>
    <w:rsid w:val="00580078"/>
    <w:rsid w:val="005800D7"/>
    <w:rsid w:val="00580E72"/>
    <w:rsid w:val="0059068A"/>
    <w:rsid w:val="005910FF"/>
    <w:rsid w:val="00592227"/>
    <w:rsid w:val="00595023"/>
    <w:rsid w:val="00595F13"/>
    <w:rsid w:val="005A0317"/>
    <w:rsid w:val="005A3381"/>
    <w:rsid w:val="005A58C1"/>
    <w:rsid w:val="005B090F"/>
    <w:rsid w:val="005B3066"/>
    <w:rsid w:val="005D2DE9"/>
    <w:rsid w:val="005D5020"/>
    <w:rsid w:val="005E5791"/>
    <w:rsid w:val="005E5A1F"/>
    <w:rsid w:val="005F43B9"/>
    <w:rsid w:val="005F4A4D"/>
    <w:rsid w:val="005F6047"/>
    <w:rsid w:val="005F6FB8"/>
    <w:rsid w:val="00601D1A"/>
    <w:rsid w:val="00603102"/>
    <w:rsid w:val="00607C7A"/>
    <w:rsid w:val="00611110"/>
    <w:rsid w:val="00615E79"/>
    <w:rsid w:val="006163B1"/>
    <w:rsid w:val="00622006"/>
    <w:rsid w:val="0062216E"/>
    <w:rsid w:val="00622DF3"/>
    <w:rsid w:val="00642870"/>
    <w:rsid w:val="006445D3"/>
    <w:rsid w:val="006464E9"/>
    <w:rsid w:val="0064702B"/>
    <w:rsid w:val="0064794B"/>
    <w:rsid w:val="0065115D"/>
    <w:rsid w:val="0066161C"/>
    <w:rsid w:val="00665EF7"/>
    <w:rsid w:val="006706E5"/>
    <w:rsid w:val="00673B1A"/>
    <w:rsid w:val="00681ACE"/>
    <w:rsid w:val="00682B3C"/>
    <w:rsid w:val="006866BA"/>
    <w:rsid w:val="00686F4A"/>
    <w:rsid w:val="006938F9"/>
    <w:rsid w:val="00695300"/>
    <w:rsid w:val="00696BB2"/>
    <w:rsid w:val="006A3F0E"/>
    <w:rsid w:val="006A701E"/>
    <w:rsid w:val="006C0F09"/>
    <w:rsid w:val="006C47B5"/>
    <w:rsid w:val="006C655F"/>
    <w:rsid w:val="006E1B5E"/>
    <w:rsid w:val="006E5A09"/>
    <w:rsid w:val="006E793E"/>
    <w:rsid w:val="006F1BF2"/>
    <w:rsid w:val="006F39FA"/>
    <w:rsid w:val="00704F74"/>
    <w:rsid w:val="00711C5C"/>
    <w:rsid w:val="00712370"/>
    <w:rsid w:val="0071245E"/>
    <w:rsid w:val="0071458E"/>
    <w:rsid w:val="00717F42"/>
    <w:rsid w:val="00725E3F"/>
    <w:rsid w:val="007376B6"/>
    <w:rsid w:val="00737BEB"/>
    <w:rsid w:val="007409D1"/>
    <w:rsid w:val="0074264D"/>
    <w:rsid w:val="00744AAC"/>
    <w:rsid w:val="00746AA0"/>
    <w:rsid w:val="00750811"/>
    <w:rsid w:val="00775F05"/>
    <w:rsid w:val="00792371"/>
    <w:rsid w:val="00792D8B"/>
    <w:rsid w:val="007A0BE5"/>
    <w:rsid w:val="007A1A20"/>
    <w:rsid w:val="007B3C6B"/>
    <w:rsid w:val="007B788C"/>
    <w:rsid w:val="007D4050"/>
    <w:rsid w:val="007E4F20"/>
    <w:rsid w:val="007F2AFE"/>
    <w:rsid w:val="007F3AD5"/>
    <w:rsid w:val="007F6FBD"/>
    <w:rsid w:val="00802D7B"/>
    <w:rsid w:val="008076EC"/>
    <w:rsid w:val="008112FD"/>
    <w:rsid w:val="008175BF"/>
    <w:rsid w:val="00820458"/>
    <w:rsid w:val="0082301D"/>
    <w:rsid w:val="0082365F"/>
    <w:rsid w:val="00830B6B"/>
    <w:rsid w:val="008329D7"/>
    <w:rsid w:val="0084241F"/>
    <w:rsid w:val="00844C2B"/>
    <w:rsid w:val="008527A5"/>
    <w:rsid w:val="00871E93"/>
    <w:rsid w:val="00875DBB"/>
    <w:rsid w:val="00876BBB"/>
    <w:rsid w:val="00876C3E"/>
    <w:rsid w:val="0088121E"/>
    <w:rsid w:val="00881978"/>
    <w:rsid w:val="00882191"/>
    <w:rsid w:val="008829C5"/>
    <w:rsid w:val="008837C3"/>
    <w:rsid w:val="00884FB4"/>
    <w:rsid w:val="0089595D"/>
    <w:rsid w:val="00896CEA"/>
    <w:rsid w:val="00897B8D"/>
    <w:rsid w:val="008A6AC8"/>
    <w:rsid w:val="008A7C7D"/>
    <w:rsid w:val="008C323B"/>
    <w:rsid w:val="008C795A"/>
    <w:rsid w:val="008D396F"/>
    <w:rsid w:val="008D409F"/>
    <w:rsid w:val="008E1855"/>
    <w:rsid w:val="008F3490"/>
    <w:rsid w:val="008F7102"/>
    <w:rsid w:val="00912DB6"/>
    <w:rsid w:val="00920C25"/>
    <w:rsid w:val="00922AF0"/>
    <w:rsid w:val="0092435F"/>
    <w:rsid w:val="009300D8"/>
    <w:rsid w:val="00937E19"/>
    <w:rsid w:val="00940028"/>
    <w:rsid w:val="00942CBB"/>
    <w:rsid w:val="009431AF"/>
    <w:rsid w:val="009452C2"/>
    <w:rsid w:val="00952F0E"/>
    <w:rsid w:val="00961178"/>
    <w:rsid w:val="0096233C"/>
    <w:rsid w:val="00962C65"/>
    <w:rsid w:val="00963229"/>
    <w:rsid w:val="0096531B"/>
    <w:rsid w:val="00965634"/>
    <w:rsid w:val="00966400"/>
    <w:rsid w:val="00967D56"/>
    <w:rsid w:val="0097032E"/>
    <w:rsid w:val="009719EC"/>
    <w:rsid w:val="00971EE2"/>
    <w:rsid w:val="0097228F"/>
    <w:rsid w:val="009814F5"/>
    <w:rsid w:val="00982AC1"/>
    <w:rsid w:val="00996331"/>
    <w:rsid w:val="009A1159"/>
    <w:rsid w:val="009A17CB"/>
    <w:rsid w:val="009A1FB5"/>
    <w:rsid w:val="009A2DAC"/>
    <w:rsid w:val="009A609B"/>
    <w:rsid w:val="009B2887"/>
    <w:rsid w:val="009B6D8A"/>
    <w:rsid w:val="009D2376"/>
    <w:rsid w:val="009D2BBE"/>
    <w:rsid w:val="009D3FBC"/>
    <w:rsid w:val="009D433A"/>
    <w:rsid w:val="009D6782"/>
    <w:rsid w:val="009D7A3A"/>
    <w:rsid w:val="009F178E"/>
    <w:rsid w:val="009F4ECF"/>
    <w:rsid w:val="00A03317"/>
    <w:rsid w:val="00A03F35"/>
    <w:rsid w:val="00A211C5"/>
    <w:rsid w:val="00A21788"/>
    <w:rsid w:val="00A239F5"/>
    <w:rsid w:val="00A34C73"/>
    <w:rsid w:val="00A35474"/>
    <w:rsid w:val="00A35655"/>
    <w:rsid w:val="00A436D9"/>
    <w:rsid w:val="00A45AC9"/>
    <w:rsid w:val="00A46EB1"/>
    <w:rsid w:val="00A50364"/>
    <w:rsid w:val="00A55C13"/>
    <w:rsid w:val="00A645D8"/>
    <w:rsid w:val="00A7440B"/>
    <w:rsid w:val="00A7727A"/>
    <w:rsid w:val="00A80A36"/>
    <w:rsid w:val="00A845B1"/>
    <w:rsid w:val="00A86A68"/>
    <w:rsid w:val="00A87131"/>
    <w:rsid w:val="00A910BC"/>
    <w:rsid w:val="00A918F7"/>
    <w:rsid w:val="00AB2428"/>
    <w:rsid w:val="00AB3E3A"/>
    <w:rsid w:val="00AC3E56"/>
    <w:rsid w:val="00AC7088"/>
    <w:rsid w:val="00AD588F"/>
    <w:rsid w:val="00AE4612"/>
    <w:rsid w:val="00AE67B1"/>
    <w:rsid w:val="00AF2F5E"/>
    <w:rsid w:val="00AF3709"/>
    <w:rsid w:val="00AF3FD8"/>
    <w:rsid w:val="00AF4B35"/>
    <w:rsid w:val="00AF5A51"/>
    <w:rsid w:val="00AF5B8D"/>
    <w:rsid w:val="00B02A84"/>
    <w:rsid w:val="00B0342C"/>
    <w:rsid w:val="00B03A23"/>
    <w:rsid w:val="00B03D16"/>
    <w:rsid w:val="00B052C4"/>
    <w:rsid w:val="00B0636A"/>
    <w:rsid w:val="00B17BF8"/>
    <w:rsid w:val="00B257EB"/>
    <w:rsid w:val="00B32B94"/>
    <w:rsid w:val="00B336CF"/>
    <w:rsid w:val="00B357B2"/>
    <w:rsid w:val="00B35970"/>
    <w:rsid w:val="00B37D02"/>
    <w:rsid w:val="00B40D88"/>
    <w:rsid w:val="00B4497A"/>
    <w:rsid w:val="00B51C35"/>
    <w:rsid w:val="00B545E4"/>
    <w:rsid w:val="00B56175"/>
    <w:rsid w:val="00B63131"/>
    <w:rsid w:val="00B66435"/>
    <w:rsid w:val="00B74258"/>
    <w:rsid w:val="00B755F7"/>
    <w:rsid w:val="00B9070C"/>
    <w:rsid w:val="00BA1506"/>
    <w:rsid w:val="00BA5C9C"/>
    <w:rsid w:val="00BB0A20"/>
    <w:rsid w:val="00BB1E1B"/>
    <w:rsid w:val="00BC0DC3"/>
    <w:rsid w:val="00BD4A56"/>
    <w:rsid w:val="00BD5DFD"/>
    <w:rsid w:val="00BD639D"/>
    <w:rsid w:val="00BD69C9"/>
    <w:rsid w:val="00BD6F42"/>
    <w:rsid w:val="00BD7DB5"/>
    <w:rsid w:val="00BE1B67"/>
    <w:rsid w:val="00BE2689"/>
    <w:rsid w:val="00BE62C9"/>
    <w:rsid w:val="00BE7F7F"/>
    <w:rsid w:val="00BF49C1"/>
    <w:rsid w:val="00BF76E2"/>
    <w:rsid w:val="00C0593E"/>
    <w:rsid w:val="00C07376"/>
    <w:rsid w:val="00C34814"/>
    <w:rsid w:val="00C42142"/>
    <w:rsid w:val="00C431AC"/>
    <w:rsid w:val="00C5085B"/>
    <w:rsid w:val="00C53346"/>
    <w:rsid w:val="00C558CB"/>
    <w:rsid w:val="00C75078"/>
    <w:rsid w:val="00C76291"/>
    <w:rsid w:val="00C83D21"/>
    <w:rsid w:val="00C928FE"/>
    <w:rsid w:val="00CA0362"/>
    <w:rsid w:val="00CA1A82"/>
    <w:rsid w:val="00CA24BB"/>
    <w:rsid w:val="00CA4440"/>
    <w:rsid w:val="00CB3823"/>
    <w:rsid w:val="00CB4ACF"/>
    <w:rsid w:val="00CB6984"/>
    <w:rsid w:val="00CB7405"/>
    <w:rsid w:val="00CC4460"/>
    <w:rsid w:val="00CC69DA"/>
    <w:rsid w:val="00CD402F"/>
    <w:rsid w:val="00CD4A71"/>
    <w:rsid w:val="00CD743E"/>
    <w:rsid w:val="00CE20F2"/>
    <w:rsid w:val="00CE7992"/>
    <w:rsid w:val="00CF1010"/>
    <w:rsid w:val="00CF2052"/>
    <w:rsid w:val="00CF36B6"/>
    <w:rsid w:val="00CF4954"/>
    <w:rsid w:val="00D01391"/>
    <w:rsid w:val="00D018D6"/>
    <w:rsid w:val="00D052D7"/>
    <w:rsid w:val="00D132D1"/>
    <w:rsid w:val="00D16066"/>
    <w:rsid w:val="00D2008A"/>
    <w:rsid w:val="00D238FE"/>
    <w:rsid w:val="00D25C70"/>
    <w:rsid w:val="00D314C5"/>
    <w:rsid w:val="00D31566"/>
    <w:rsid w:val="00D433DF"/>
    <w:rsid w:val="00D466AB"/>
    <w:rsid w:val="00D54203"/>
    <w:rsid w:val="00D55F90"/>
    <w:rsid w:val="00D70CF5"/>
    <w:rsid w:val="00D77448"/>
    <w:rsid w:val="00D80CE0"/>
    <w:rsid w:val="00D8131D"/>
    <w:rsid w:val="00D916F7"/>
    <w:rsid w:val="00DA2119"/>
    <w:rsid w:val="00DA2DD8"/>
    <w:rsid w:val="00DB2882"/>
    <w:rsid w:val="00DB3EBF"/>
    <w:rsid w:val="00DC25AA"/>
    <w:rsid w:val="00DD37CF"/>
    <w:rsid w:val="00DE3F9D"/>
    <w:rsid w:val="00DE5314"/>
    <w:rsid w:val="00DE5C1C"/>
    <w:rsid w:val="00DF0603"/>
    <w:rsid w:val="00DF354B"/>
    <w:rsid w:val="00DF35B9"/>
    <w:rsid w:val="00DF5362"/>
    <w:rsid w:val="00DF64A2"/>
    <w:rsid w:val="00DF7B31"/>
    <w:rsid w:val="00DF7BAB"/>
    <w:rsid w:val="00E00CBA"/>
    <w:rsid w:val="00E04B70"/>
    <w:rsid w:val="00E06B4E"/>
    <w:rsid w:val="00E07315"/>
    <w:rsid w:val="00E13777"/>
    <w:rsid w:val="00E16E76"/>
    <w:rsid w:val="00E20113"/>
    <w:rsid w:val="00E219DB"/>
    <w:rsid w:val="00E332CD"/>
    <w:rsid w:val="00E434E6"/>
    <w:rsid w:val="00E66C29"/>
    <w:rsid w:val="00E849EB"/>
    <w:rsid w:val="00EA2B07"/>
    <w:rsid w:val="00EA6B5F"/>
    <w:rsid w:val="00EB12F4"/>
    <w:rsid w:val="00EB6A50"/>
    <w:rsid w:val="00EB7012"/>
    <w:rsid w:val="00EC1D59"/>
    <w:rsid w:val="00EC6320"/>
    <w:rsid w:val="00EC7402"/>
    <w:rsid w:val="00ED04C0"/>
    <w:rsid w:val="00ED17FA"/>
    <w:rsid w:val="00ED19EF"/>
    <w:rsid w:val="00ED63BE"/>
    <w:rsid w:val="00EE571E"/>
    <w:rsid w:val="00EE5F94"/>
    <w:rsid w:val="00EE6B3B"/>
    <w:rsid w:val="00EF629B"/>
    <w:rsid w:val="00F004CA"/>
    <w:rsid w:val="00F07435"/>
    <w:rsid w:val="00F07DD0"/>
    <w:rsid w:val="00F12AEF"/>
    <w:rsid w:val="00F12B26"/>
    <w:rsid w:val="00F1788B"/>
    <w:rsid w:val="00F321B8"/>
    <w:rsid w:val="00F37A3B"/>
    <w:rsid w:val="00F41652"/>
    <w:rsid w:val="00F4524D"/>
    <w:rsid w:val="00F45341"/>
    <w:rsid w:val="00F46249"/>
    <w:rsid w:val="00F5149A"/>
    <w:rsid w:val="00F529D1"/>
    <w:rsid w:val="00F6078A"/>
    <w:rsid w:val="00F643BD"/>
    <w:rsid w:val="00F658CB"/>
    <w:rsid w:val="00F728D5"/>
    <w:rsid w:val="00F734E1"/>
    <w:rsid w:val="00F80931"/>
    <w:rsid w:val="00F81FC2"/>
    <w:rsid w:val="00F82A71"/>
    <w:rsid w:val="00F82FE6"/>
    <w:rsid w:val="00F932E8"/>
    <w:rsid w:val="00FB0031"/>
    <w:rsid w:val="00FB277B"/>
    <w:rsid w:val="00FB5488"/>
    <w:rsid w:val="00FC1F98"/>
    <w:rsid w:val="00FC2BAB"/>
    <w:rsid w:val="00FD0E32"/>
    <w:rsid w:val="00FD279A"/>
    <w:rsid w:val="00FD38E7"/>
    <w:rsid w:val="00FD3CB2"/>
    <w:rsid w:val="00FF005D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617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3">
    <w:name w:val="header"/>
    <w:basedOn w:val="a"/>
    <w:link w:val="a4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B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B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871E9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71E93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paragraph" w:styleId="a9">
    <w:name w:val="List Paragraph"/>
    <w:basedOn w:val="a"/>
    <w:uiPriority w:val="34"/>
    <w:qFormat/>
    <w:rsid w:val="003D1D39"/>
    <w:pPr>
      <w:ind w:left="720"/>
      <w:contextualSpacing/>
    </w:pPr>
  </w:style>
  <w:style w:type="character" w:styleId="aa">
    <w:name w:val="Emphasis"/>
    <w:basedOn w:val="a0"/>
    <w:uiPriority w:val="20"/>
    <w:qFormat/>
    <w:rsid w:val="00FD3CB2"/>
    <w:rPr>
      <w:i/>
      <w:iCs/>
    </w:rPr>
  </w:style>
  <w:style w:type="paragraph" w:styleId="ab">
    <w:name w:val="No Spacing"/>
    <w:uiPriority w:val="1"/>
    <w:qFormat/>
    <w:rsid w:val="00DA2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617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3">
    <w:name w:val="header"/>
    <w:basedOn w:val="a"/>
    <w:link w:val="a4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B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B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871E9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71E93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paragraph" w:styleId="a9">
    <w:name w:val="List Paragraph"/>
    <w:basedOn w:val="a"/>
    <w:uiPriority w:val="34"/>
    <w:qFormat/>
    <w:rsid w:val="003D1D39"/>
    <w:pPr>
      <w:ind w:left="720"/>
      <w:contextualSpacing/>
    </w:pPr>
  </w:style>
  <w:style w:type="character" w:styleId="aa">
    <w:name w:val="Emphasis"/>
    <w:basedOn w:val="a0"/>
    <w:uiPriority w:val="20"/>
    <w:qFormat/>
    <w:rsid w:val="00FD3CB2"/>
    <w:rPr>
      <w:i/>
      <w:iCs/>
    </w:rPr>
  </w:style>
  <w:style w:type="paragraph" w:styleId="ab">
    <w:name w:val="No Spacing"/>
    <w:uiPriority w:val="1"/>
    <w:qFormat/>
    <w:rsid w:val="00DA2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3ED3-D275-496A-B2AD-56D723EF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5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Валентина Рудакова</cp:lastModifiedBy>
  <cp:revision>232</cp:revision>
  <cp:lastPrinted>2022-11-07T12:15:00Z</cp:lastPrinted>
  <dcterms:created xsi:type="dcterms:W3CDTF">2021-12-20T08:03:00Z</dcterms:created>
  <dcterms:modified xsi:type="dcterms:W3CDTF">2023-12-26T09:37:00Z</dcterms:modified>
</cp:coreProperties>
</file>