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9444" w14:textId="130B38E2" w:rsidR="00962B97" w:rsidRDefault="00962B97" w:rsidP="00EE46A4">
      <w:pPr>
        <w:spacing w:after="0" w:line="321" w:lineRule="exact"/>
        <w:ind w:right="47"/>
        <w:rPr>
          <w:rFonts w:ascii="Times New Roman" w:hAnsi="Times New Roman"/>
          <w:b/>
          <w:sz w:val="28"/>
          <w:szCs w:val="28"/>
          <w:lang w:val="uk-UA"/>
        </w:rPr>
      </w:pPr>
    </w:p>
    <w:p w14:paraId="1854E514" w14:textId="4A2D6294" w:rsidR="00A4051E" w:rsidRPr="00F86B2B" w:rsidRDefault="00A4051E" w:rsidP="00A4051E">
      <w:pPr>
        <w:spacing w:after="0" w:line="321" w:lineRule="exact"/>
        <w:ind w:right="47"/>
        <w:jc w:val="center"/>
        <w:rPr>
          <w:rFonts w:ascii="Times New Roman" w:hAnsi="Times New Roman"/>
          <w:b/>
          <w:sz w:val="28"/>
          <w:szCs w:val="28"/>
        </w:rPr>
      </w:pPr>
      <w:r w:rsidRPr="00F86B2B">
        <w:rPr>
          <w:rFonts w:ascii="Times New Roman" w:hAnsi="Times New Roman"/>
          <w:b/>
          <w:sz w:val="28"/>
          <w:szCs w:val="28"/>
        </w:rPr>
        <w:t>УПРАВЛІННЯ</w:t>
      </w:r>
    </w:p>
    <w:p w14:paraId="3E9F81C2" w14:textId="77777777" w:rsidR="00525CF7"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 xml:space="preserve">ЖИТЛОВО-КОМУНАЛЬНОГО ГОСПОДАРСТВА </w:t>
      </w:r>
    </w:p>
    <w:p w14:paraId="0BE4DBF4" w14:textId="7954A088" w:rsidR="00A4051E" w:rsidRPr="00F86B2B"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ВИКОНАВЧОГО КОМІТЕТУ КОРОСТЕНСЬКОЇ МІСЬКОЇ</w:t>
      </w:r>
      <w:r w:rsidRPr="00F86B2B">
        <w:rPr>
          <w:rFonts w:ascii="Times New Roman" w:hAnsi="Times New Roman"/>
          <w:b/>
          <w:spacing w:val="-19"/>
          <w:sz w:val="28"/>
          <w:szCs w:val="28"/>
        </w:rPr>
        <w:t xml:space="preserve"> </w:t>
      </w:r>
      <w:r w:rsidRPr="00F86B2B">
        <w:rPr>
          <w:rFonts w:ascii="Times New Roman" w:hAnsi="Times New Roman"/>
          <w:b/>
          <w:sz w:val="28"/>
          <w:szCs w:val="28"/>
        </w:rPr>
        <w:t>РАДИ</w:t>
      </w:r>
    </w:p>
    <w:p w14:paraId="7E0D2990" w14:textId="3ECE5A4D" w:rsidR="00A4051E" w:rsidRPr="00CC6254" w:rsidRDefault="00CC6254" w:rsidP="00A4051E">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eastAsia="zh-CN" w:bidi="hi-IN"/>
        </w:rPr>
      </w:pPr>
      <w:r>
        <w:rPr>
          <w:rFonts w:ascii="Times New Roman" w:hAnsi="Times New Roman"/>
          <w:b/>
          <w:bCs/>
          <w:sz w:val="28"/>
          <w:szCs w:val="28"/>
          <w:lang w:val="uk-UA"/>
        </w:rPr>
        <w:t xml:space="preserve">  </w:t>
      </w:r>
      <w:r>
        <w:rPr>
          <w:rFonts w:ascii="Times New Roman" w:hAnsi="Times New Roman"/>
          <w:b/>
          <w:bCs/>
          <w:sz w:val="28"/>
          <w:szCs w:val="28"/>
          <w:lang w:val="uk-UA"/>
        </w:rPr>
        <w:tab/>
      </w:r>
      <w:r>
        <w:rPr>
          <w:rFonts w:ascii="Times New Roman" w:hAnsi="Times New Roman"/>
          <w:b/>
          <w:bCs/>
          <w:sz w:val="28"/>
          <w:szCs w:val="28"/>
          <w:lang w:val="uk-UA"/>
        </w:rPr>
        <w:tab/>
      </w:r>
      <w:r w:rsidRPr="00CC6254">
        <w:rPr>
          <w:rFonts w:ascii="Times New Roman" w:hAnsi="Times New Roman"/>
          <w:b/>
          <w:bCs/>
          <w:sz w:val="28"/>
          <w:szCs w:val="28"/>
        </w:rPr>
        <w:t>код ЄДРПОУ 26279382</w:t>
      </w:r>
    </w:p>
    <w:p w14:paraId="5EC13498"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70D75D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09502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23D4401" w14:textId="171EF5AA" w:rsidR="00CF103F" w:rsidRPr="00CF103F" w:rsidRDefault="00F86B2B"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 </w:t>
      </w:r>
      <w:r w:rsidR="00CF103F" w:rsidRPr="00CF103F">
        <w:rPr>
          <w:rFonts w:ascii="Times New Roman" w:eastAsia="Times New Roman" w:hAnsi="Times New Roman" w:cs="Tahoma"/>
          <w:b/>
          <w:color w:val="000000"/>
          <w:kern w:val="3"/>
          <w:sz w:val="24"/>
          <w:szCs w:val="24"/>
          <w:lang w:eastAsia="zh-CN" w:bidi="hi-IN"/>
        </w:rPr>
        <w:t>ЗАТВЕРДЖЕНО</w:t>
      </w:r>
    </w:p>
    <w:p w14:paraId="2B0069EE" w14:textId="4F1694BB" w:rsidR="00A4051E" w:rsidRPr="00F86B2B" w:rsidRDefault="00A4051E" w:rsidP="00F86B2B">
      <w:pPr>
        <w:widowControl w:val="0"/>
        <w:tabs>
          <w:tab w:val="left" w:pos="7200"/>
        </w:tabs>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Рішенням</w:t>
      </w:r>
      <w:r w:rsidR="00CF103F" w:rsidRPr="00F86B2B">
        <w:rPr>
          <w:rFonts w:ascii="Times New Roman" w:eastAsia="Times New Roman" w:hAnsi="Times New Roman" w:cs="Tahoma"/>
          <w:color w:val="000000"/>
          <w:kern w:val="3"/>
          <w:sz w:val="28"/>
          <w:szCs w:val="28"/>
          <w:lang w:val="uk-UA" w:eastAsia="zh-CN" w:bidi="hi-IN"/>
        </w:rPr>
        <w:t xml:space="preserve"> </w:t>
      </w:r>
      <w:r w:rsidRPr="00F86B2B">
        <w:rPr>
          <w:rFonts w:ascii="Times New Roman" w:eastAsia="Times New Roman" w:hAnsi="Times New Roman" w:cs="Tahoma"/>
          <w:b/>
          <w:color w:val="000000"/>
          <w:kern w:val="3"/>
          <w:sz w:val="28"/>
          <w:szCs w:val="28"/>
          <w:lang w:val="uk-UA" w:eastAsia="zh-CN" w:bidi="hi-IN"/>
        </w:rPr>
        <w:t>у</w:t>
      </w:r>
      <w:r w:rsidR="00CF103F" w:rsidRPr="00F86B2B">
        <w:rPr>
          <w:rFonts w:ascii="Times New Roman" w:eastAsia="Times New Roman" w:hAnsi="Times New Roman" w:cs="Tahoma"/>
          <w:b/>
          <w:color w:val="000000"/>
          <w:kern w:val="3"/>
          <w:sz w:val="28"/>
          <w:szCs w:val="28"/>
          <w:lang w:val="uk-UA" w:eastAsia="zh-CN" w:bidi="hi-IN"/>
        </w:rPr>
        <w:t>повноваженої особи</w:t>
      </w:r>
      <w:r w:rsidRPr="00F86B2B">
        <w:rPr>
          <w:rFonts w:ascii="Times New Roman" w:eastAsia="Times New Roman" w:hAnsi="Times New Roman" w:cs="Tahoma"/>
          <w:b/>
          <w:color w:val="000000"/>
          <w:kern w:val="3"/>
          <w:sz w:val="28"/>
          <w:szCs w:val="28"/>
          <w:lang w:val="uk-UA" w:eastAsia="zh-CN" w:bidi="hi-IN"/>
        </w:rPr>
        <w:t>,</w:t>
      </w:r>
    </w:p>
    <w:p w14:paraId="0ABEA2AA" w14:textId="3054A592"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bookmarkStart w:id="0" w:name="_Hlk148372625"/>
      <w:r w:rsidRPr="00F86B2B">
        <w:rPr>
          <w:rFonts w:ascii="Times New Roman" w:eastAsia="Times New Roman" w:hAnsi="Times New Roman" w:cs="Tahoma"/>
          <w:b/>
          <w:color w:val="000000"/>
          <w:kern w:val="3"/>
          <w:sz w:val="28"/>
          <w:szCs w:val="28"/>
          <w:lang w:val="uk-UA" w:eastAsia="zh-CN" w:bidi="hi-IN"/>
        </w:rPr>
        <w:t>відповідальної за організацію</w:t>
      </w:r>
    </w:p>
    <w:p w14:paraId="53FFB7FA" w14:textId="0F3C13AA"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та проведення закупівель</w:t>
      </w:r>
    </w:p>
    <w:p w14:paraId="543D82B9" w14:textId="61F01AED" w:rsidR="00CF103F"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bCs/>
          <w:color w:val="000000"/>
          <w:kern w:val="3"/>
          <w:sz w:val="28"/>
          <w:szCs w:val="28"/>
          <w:lang w:val="uk-UA" w:eastAsia="zh-CN" w:bidi="hi-IN"/>
        </w:rPr>
        <w:t xml:space="preserve">Протокол від </w:t>
      </w:r>
      <w:r w:rsidR="002B7DC4">
        <w:rPr>
          <w:rFonts w:ascii="Times New Roman" w:eastAsia="Times New Roman" w:hAnsi="Times New Roman" w:cs="Tahoma"/>
          <w:b/>
          <w:bCs/>
          <w:color w:val="000000"/>
          <w:kern w:val="3"/>
          <w:sz w:val="28"/>
          <w:szCs w:val="28"/>
          <w:lang w:val="uk-UA" w:eastAsia="zh-CN" w:bidi="hi-IN"/>
        </w:rPr>
        <w:t>03</w:t>
      </w:r>
      <w:r w:rsidR="00CF103F" w:rsidRPr="00C841E9">
        <w:rPr>
          <w:rFonts w:ascii="Times New Roman" w:eastAsia="Times New Roman" w:hAnsi="Times New Roman" w:cs="Tahoma"/>
          <w:b/>
          <w:bCs/>
          <w:color w:val="000000"/>
          <w:kern w:val="3"/>
          <w:sz w:val="28"/>
          <w:szCs w:val="28"/>
          <w:lang w:val="uk-UA" w:eastAsia="zh-CN" w:bidi="hi-IN"/>
        </w:rPr>
        <w:t>.</w:t>
      </w:r>
      <w:r w:rsidR="002B35C7" w:rsidRPr="00850AA6">
        <w:rPr>
          <w:rFonts w:ascii="Times New Roman" w:eastAsia="Times New Roman" w:hAnsi="Times New Roman" w:cs="Tahoma"/>
          <w:b/>
          <w:bCs/>
          <w:color w:val="000000"/>
          <w:kern w:val="3"/>
          <w:sz w:val="28"/>
          <w:szCs w:val="28"/>
          <w:lang w:val="uk-UA" w:eastAsia="zh-CN" w:bidi="hi-IN"/>
        </w:rPr>
        <w:t>1</w:t>
      </w:r>
      <w:r w:rsidR="002B7DC4">
        <w:rPr>
          <w:rFonts w:ascii="Times New Roman" w:eastAsia="Times New Roman" w:hAnsi="Times New Roman" w:cs="Tahoma"/>
          <w:b/>
          <w:bCs/>
          <w:color w:val="000000"/>
          <w:kern w:val="3"/>
          <w:sz w:val="28"/>
          <w:szCs w:val="28"/>
          <w:lang w:val="uk-UA" w:eastAsia="zh-CN" w:bidi="hi-IN"/>
        </w:rPr>
        <w:t>1</w:t>
      </w:r>
      <w:r w:rsidR="00CF103F" w:rsidRPr="00350B70">
        <w:rPr>
          <w:rFonts w:ascii="Times New Roman" w:eastAsia="Times New Roman" w:hAnsi="Times New Roman" w:cs="Tahoma"/>
          <w:b/>
          <w:bCs/>
          <w:color w:val="000000"/>
          <w:kern w:val="3"/>
          <w:sz w:val="28"/>
          <w:szCs w:val="28"/>
          <w:lang w:val="uk-UA" w:eastAsia="zh-CN" w:bidi="hi-IN"/>
        </w:rPr>
        <w:t>.</w:t>
      </w:r>
      <w:r w:rsidR="00CF103F" w:rsidRPr="0010498B">
        <w:rPr>
          <w:rFonts w:ascii="Times New Roman" w:eastAsia="Times New Roman" w:hAnsi="Times New Roman" w:cs="Tahoma"/>
          <w:b/>
          <w:bCs/>
          <w:color w:val="000000"/>
          <w:kern w:val="3"/>
          <w:sz w:val="28"/>
          <w:szCs w:val="28"/>
          <w:lang w:val="uk-UA" w:eastAsia="zh-CN" w:bidi="hi-IN"/>
        </w:rPr>
        <w:t>202</w:t>
      </w:r>
      <w:r w:rsidR="00D6077D" w:rsidRPr="0010498B">
        <w:rPr>
          <w:rFonts w:ascii="Times New Roman" w:eastAsia="Times New Roman" w:hAnsi="Times New Roman" w:cs="Tahoma"/>
          <w:b/>
          <w:bCs/>
          <w:color w:val="000000"/>
          <w:kern w:val="3"/>
          <w:sz w:val="28"/>
          <w:szCs w:val="28"/>
          <w:lang w:val="uk-UA" w:eastAsia="zh-CN" w:bidi="hi-IN"/>
        </w:rPr>
        <w:t>3</w:t>
      </w:r>
      <w:r w:rsidR="00F86B2B" w:rsidRPr="0010498B">
        <w:rPr>
          <w:rFonts w:ascii="Times New Roman" w:eastAsia="Times New Roman" w:hAnsi="Times New Roman" w:cs="Tahoma"/>
          <w:b/>
          <w:bCs/>
          <w:color w:val="000000"/>
          <w:kern w:val="3"/>
          <w:sz w:val="28"/>
          <w:szCs w:val="28"/>
          <w:lang w:val="uk-UA" w:eastAsia="zh-CN" w:bidi="hi-IN"/>
        </w:rPr>
        <w:t>р</w:t>
      </w:r>
      <w:r w:rsidR="00F86B2B">
        <w:rPr>
          <w:rFonts w:ascii="Times New Roman" w:eastAsia="Times New Roman" w:hAnsi="Times New Roman" w:cs="Tahoma"/>
          <w:b/>
          <w:bCs/>
          <w:color w:val="000000"/>
          <w:kern w:val="3"/>
          <w:sz w:val="28"/>
          <w:szCs w:val="28"/>
          <w:lang w:val="uk-UA" w:eastAsia="zh-CN" w:bidi="hi-IN"/>
        </w:rPr>
        <w:t>.</w:t>
      </w:r>
    </w:p>
    <w:bookmarkEnd w:id="0"/>
    <w:p w14:paraId="56CCC361" w14:textId="39F033A3" w:rsidR="00CF103F" w:rsidRPr="00525CF7" w:rsidRDefault="00F86B2B" w:rsidP="00F86B2B">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8"/>
          <w:szCs w:val="28"/>
          <w:lang w:val="uk-UA" w:eastAsia="zh-CN" w:bidi="hi-IN"/>
        </w:rPr>
      </w:pP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721BBC">
        <w:rPr>
          <w:rFonts w:ascii="Times New Roman" w:eastAsia="Times New Roman" w:hAnsi="Times New Roman"/>
          <w:b/>
          <w:bCs/>
          <w:kern w:val="28"/>
          <w:sz w:val="28"/>
          <w:szCs w:val="28"/>
          <w:lang w:val="az-Cyrl-AZ" w:eastAsia="ru-RU"/>
        </w:rPr>
        <w:t>уповноважена особа _____Наталія</w:t>
      </w:r>
      <w:r w:rsidRPr="00F86B2B">
        <w:rPr>
          <w:rFonts w:ascii="Times New Roman" w:eastAsia="Times New Roman" w:hAnsi="Times New Roman"/>
          <w:b/>
          <w:bCs/>
          <w:kern w:val="28"/>
          <w:sz w:val="28"/>
          <w:szCs w:val="28"/>
          <w:lang w:eastAsia="ru-RU"/>
        </w:rPr>
        <w:t xml:space="preserve"> ШУКАН</w:t>
      </w: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FC0E200" w14:textId="77777777" w:rsidR="00525CF7" w:rsidRPr="00B53253" w:rsidRDefault="00525CF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4B91096B"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r w:rsidRPr="00A4051E">
        <w:rPr>
          <w:rFonts w:ascii="Times New Roman" w:eastAsia="Times New Roman" w:hAnsi="Times New Roman" w:cs="Times New Roman"/>
          <w:b/>
          <w:bCs/>
          <w:color w:val="000000"/>
          <w:kern w:val="3"/>
          <w:sz w:val="28"/>
          <w:szCs w:val="28"/>
          <w:lang w:val="uk-UA" w:eastAsia="zh-CN" w:bidi="hi-IN"/>
        </w:rPr>
        <w:t>закупівлю</w:t>
      </w:r>
      <w:r w:rsidR="00082DF3">
        <w:rPr>
          <w:rFonts w:ascii="Times New Roman" w:eastAsia="Times New Roman" w:hAnsi="Times New Roman" w:cs="Times New Roman"/>
          <w:b/>
          <w:bCs/>
          <w:color w:val="000000"/>
          <w:kern w:val="3"/>
          <w:sz w:val="28"/>
          <w:szCs w:val="28"/>
          <w:lang w:val="uk-UA" w:eastAsia="zh-CN" w:bidi="hi-IN"/>
        </w:rPr>
        <w:t xml:space="preserve"> робіт</w:t>
      </w:r>
    </w:p>
    <w:p w14:paraId="293F66F1" w14:textId="77777777" w:rsidR="00A4051E"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8B660C2" w14:textId="77777777" w:rsidR="00A4051E" w:rsidRPr="00082DF3"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045255" w14:textId="77777777" w:rsidR="00F4475A" w:rsidRDefault="00A4051E" w:rsidP="00F4475A">
      <w:pPr>
        <w:pBdr>
          <w:top w:val="nil"/>
          <w:left w:val="nil"/>
          <w:bottom w:val="nil"/>
          <w:right w:val="nil"/>
          <w:between w:val="nil"/>
        </w:pBdr>
        <w:spacing w:after="0" w:line="240" w:lineRule="auto"/>
        <w:ind w:hanging="2"/>
        <w:jc w:val="center"/>
        <w:rPr>
          <w:rFonts w:ascii="Times New Roman" w:hAnsi="Times New Roman" w:cs="Times New Roman"/>
          <w:b/>
          <w:sz w:val="28"/>
          <w:szCs w:val="28"/>
          <w:lang w:val="uk-UA"/>
        </w:rPr>
      </w:pPr>
      <w:r w:rsidRPr="00F4475A">
        <w:rPr>
          <w:rFonts w:ascii="Times New Roman" w:eastAsia="Times New Roman" w:hAnsi="Times New Roman" w:cs="Times New Roman"/>
          <w:b/>
          <w:bCs/>
          <w:color w:val="000000"/>
          <w:kern w:val="3"/>
          <w:sz w:val="28"/>
          <w:szCs w:val="28"/>
          <w:lang w:val="uk-UA" w:eastAsia="zh-CN" w:bidi="hi-IN"/>
        </w:rPr>
        <w:t>«</w:t>
      </w:r>
      <w:r w:rsidR="00F4475A" w:rsidRPr="00F4475A">
        <w:rPr>
          <w:rFonts w:ascii="Times New Roman" w:hAnsi="Times New Roman" w:cs="Times New Roman"/>
          <w:b/>
          <w:sz w:val="28"/>
          <w:szCs w:val="28"/>
          <w:lang w:val="uk-UA"/>
        </w:rPr>
        <w:t>Будівництво захисної споруди цивільного захисту</w:t>
      </w:r>
    </w:p>
    <w:p w14:paraId="5EB5F25B" w14:textId="77777777" w:rsidR="00F4475A" w:rsidRDefault="00F4475A" w:rsidP="00F4475A">
      <w:pPr>
        <w:pBdr>
          <w:top w:val="nil"/>
          <w:left w:val="nil"/>
          <w:bottom w:val="nil"/>
          <w:right w:val="nil"/>
          <w:between w:val="nil"/>
        </w:pBdr>
        <w:spacing w:after="0" w:line="240" w:lineRule="auto"/>
        <w:ind w:hanging="2"/>
        <w:jc w:val="center"/>
        <w:rPr>
          <w:rFonts w:ascii="Times New Roman" w:hAnsi="Times New Roman" w:cs="Times New Roman"/>
          <w:b/>
          <w:sz w:val="28"/>
          <w:szCs w:val="28"/>
          <w:lang w:val="uk-UA"/>
        </w:rPr>
      </w:pPr>
      <w:r w:rsidRPr="00F4475A">
        <w:rPr>
          <w:rFonts w:ascii="Times New Roman" w:hAnsi="Times New Roman" w:cs="Times New Roman"/>
          <w:b/>
          <w:sz w:val="28"/>
          <w:szCs w:val="28"/>
          <w:lang w:val="uk-UA"/>
        </w:rPr>
        <w:t xml:space="preserve"> (протирадіаційне укриття) подвійного призначення </w:t>
      </w:r>
    </w:p>
    <w:p w14:paraId="668C21F4" w14:textId="051F8120" w:rsidR="00F4475A" w:rsidRDefault="00F4475A" w:rsidP="00F4475A">
      <w:pPr>
        <w:pBdr>
          <w:top w:val="nil"/>
          <w:left w:val="nil"/>
          <w:bottom w:val="nil"/>
          <w:right w:val="nil"/>
          <w:between w:val="nil"/>
        </w:pBdr>
        <w:spacing w:after="0" w:line="240" w:lineRule="auto"/>
        <w:ind w:hanging="2"/>
        <w:jc w:val="center"/>
        <w:rPr>
          <w:rFonts w:ascii="Times New Roman" w:hAnsi="Times New Roman" w:cs="Times New Roman"/>
          <w:b/>
          <w:sz w:val="28"/>
          <w:szCs w:val="28"/>
          <w:lang w:val="uk-UA"/>
        </w:rPr>
      </w:pPr>
      <w:r w:rsidRPr="00F4475A">
        <w:rPr>
          <w:rFonts w:ascii="Times New Roman" w:hAnsi="Times New Roman" w:cs="Times New Roman"/>
          <w:b/>
          <w:sz w:val="28"/>
          <w:szCs w:val="28"/>
          <w:lang w:val="uk-UA"/>
        </w:rPr>
        <w:t>на території Коростенського міського ліцею №8 Житомирської області</w:t>
      </w:r>
    </w:p>
    <w:p w14:paraId="7B1FD98F" w14:textId="03F66961" w:rsidR="00F4475A" w:rsidRPr="00091962" w:rsidRDefault="00F4475A" w:rsidP="00F4475A">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F4475A">
        <w:rPr>
          <w:rFonts w:ascii="Times New Roman" w:hAnsi="Times New Roman" w:cs="Times New Roman"/>
          <w:b/>
          <w:sz w:val="28"/>
          <w:szCs w:val="28"/>
          <w:lang w:val="uk-UA"/>
        </w:rPr>
        <w:t xml:space="preserve"> за </w:t>
      </w:r>
      <w:proofErr w:type="spellStart"/>
      <w:r w:rsidRPr="00F4475A">
        <w:rPr>
          <w:rFonts w:ascii="Times New Roman" w:hAnsi="Times New Roman" w:cs="Times New Roman"/>
          <w:b/>
          <w:sz w:val="28"/>
          <w:szCs w:val="28"/>
          <w:lang w:val="uk-UA"/>
        </w:rPr>
        <w:t>адресою</w:t>
      </w:r>
      <w:proofErr w:type="spellEnd"/>
      <w:r w:rsidRPr="00F4475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F4475A">
        <w:rPr>
          <w:rFonts w:ascii="Times New Roman" w:hAnsi="Times New Roman" w:cs="Times New Roman"/>
          <w:b/>
          <w:sz w:val="28"/>
          <w:szCs w:val="28"/>
          <w:lang w:val="uk-UA"/>
        </w:rPr>
        <w:t>м. Коростень, вул. Залізнична, 21»</w:t>
      </w:r>
      <w:r w:rsidRPr="00091962">
        <w:rPr>
          <w:rFonts w:ascii="Times New Roman" w:hAnsi="Times New Roman" w:cs="Times New Roman"/>
          <w:b/>
          <w:lang w:val="uk-UA"/>
        </w:rPr>
        <w:t xml:space="preserve"> </w:t>
      </w:r>
    </w:p>
    <w:p w14:paraId="3FFCB808" w14:textId="0FEA3585" w:rsidR="00637DD9" w:rsidRDefault="00637DD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FBBF2B" w14:textId="77777777" w:rsidR="00F4475A" w:rsidRDefault="00F4475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899A3A" w14:textId="60A6A011" w:rsidR="00F86B2B" w:rsidRPr="00F86B2B" w:rsidRDefault="00F86B2B" w:rsidP="00F86B2B">
      <w:pPr>
        <w:spacing w:after="0" w:line="240" w:lineRule="auto"/>
        <w:jc w:val="center"/>
        <w:rPr>
          <w:rFonts w:ascii="Times New Roman" w:eastAsia="Times New Roman" w:hAnsi="Times New Roman"/>
          <w:sz w:val="24"/>
          <w:szCs w:val="24"/>
          <w:highlight w:val="yellow"/>
          <w:lang w:val="uk-UA" w:eastAsia="ru-RU"/>
        </w:rPr>
      </w:pPr>
      <w:r w:rsidRPr="00F86B2B">
        <w:rPr>
          <w:rFonts w:ascii="Times New Roman" w:eastAsia="Times New Roman" w:hAnsi="Times New Roman"/>
          <w:b/>
          <w:sz w:val="28"/>
          <w:szCs w:val="28"/>
          <w:lang w:val="uk-UA" w:eastAsia="ru-RU"/>
        </w:rPr>
        <w:t xml:space="preserve">(ДК 021:2015: </w:t>
      </w:r>
      <w:r w:rsidR="00F4475A" w:rsidRPr="00F4475A">
        <w:rPr>
          <w:rFonts w:ascii="Times New Roman" w:hAnsi="Times New Roman" w:cs="Times New Roman"/>
          <w:b/>
          <w:sz w:val="28"/>
          <w:szCs w:val="28"/>
          <w:lang w:val="uk-UA"/>
        </w:rPr>
        <w:t>45210000-2 Будівництво будівель</w:t>
      </w:r>
      <w:r w:rsidRPr="00F86B2B">
        <w:rPr>
          <w:rFonts w:ascii="Times New Roman" w:eastAsia="Times New Roman" w:hAnsi="Times New Roman"/>
          <w:b/>
          <w:sz w:val="28"/>
          <w:szCs w:val="28"/>
          <w:lang w:val="uk-UA" w:eastAsia="ru-RU"/>
        </w:rPr>
        <w:t>)</w:t>
      </w:r>
    </w:p>
    <w:p w14:paraId="6F6D84B9" w14:textId="77777777" w:rsidR="00F86B2B" w:rsidRPr="00A4051E" w:rsidRDefault="00F86B2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5274C9"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75109C" w14:textId="77777777" w:rsidR="00F4475A" w:rsidRPr="00CF103F" w:rsidRDefault="00F4475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67FC7565" w:rsidR="00CF103F" w:rsidRPr="00ED4986"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Процедура закупівлі – відкриті торги</w:t>
      </w:r>
      <w:r w:rsidR="00ED4986" w:rsidRPr="00ED4986">
        <w:rPr>
          <w:rFonts w:ascii="Times New Roman" w:eastAsia="Times New Roman" w:hAnsi="Times New Roman" w:cs="Times New Roman"/>
          <w:b/>
          <w:bCs/>
          <w:color w:val="000000"/>
          <w:kern w:val="3"/>
          <w:sz w:val="28"/>
          <w:szCs w:val="28"/>
          <w:lang w:val="uk-UA" w:eastAsia="zh-CN" w:bidi="hi-IN"/>
        </w:rPr>
        <w:t xml:space="preserve"> (</w:t>
      </w:r>
      <w:r w:rsidR="00F05B41">
        <w:rPr>
          <w:rFonts w:ascii="Times New Roman" w:eastAsia="Times New Roman" w:hAnsi="Times New Roman" w:cs="Times New Roman"/>
          <w:b/>
          <w:bCs/>
          <w:color w:val="000000"/>
          <w:kern w:val="3"/>
          <w:sz w:val="28"/>
          <w:szCs w:val="28"/>
          <w:lang w:val="uk-UA" w:eastAsia="zh-CN" w:bidi="hi-IN"/>
        </w:rPr>
        <w:t xml:space="preserve"> з</w:t>
      </w:r>
      <w:r w:rsidR="00ED4986">
        <w:rPr>
          <w:rFonts w:ascii="Times New Roman" w:eastAsia="Times New Roman" w:hAnsi="Times New Roman" w:cs="Times New Roman"/>
          <w:b/>
          <w:bCs/>
          <w:color w:val="000000"/>
          <w:kern w:val="3"/>
          <w:sz w:val="28"/>
          <w:szCs w:val="28"/>
          <w:lang w:val="uk-UA" w:eastAsia="zh-CN" w:bidi="hi-IN"/>
        </w:rPr>
        <w:t xml:space="preserve"> Особливостями </w:t>
      </w:r>
      <w:r w:rsidR="00ED4986" w:rsidRPr="00ED4986">
        <w:rPr>
          <w:rFonts w:ascii="Times New Roman" w:eastAsia="Times New Roman" w:hAnsi="Times New Roman" w:cs="Times New Roman"/>
          <w:b/>
          <w:bCs/>
          <w:color w:val="000000"/>
          <w:kern w:val="3"/>
          <w:sz w:val="28"/>
          <w:szCs w:val="28"/>
          <w:lang w:val="uk-UA" w:eastAsia="zh-CN" w:bidi="hi-IN"/>
        </w:rPr>
        <w:t>)</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F86B2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4169362" w14:textId="77777777" w:rsidR="00061258"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72FF35" w14:textId="77777777" w:rsidR="00061258" w:rsidRPr="00F86B2B"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B53002" w14:textId="45AADF9C" w:rsidR="00525CF7" w:rsidRDefault="00F86B2B"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86B2B">
        <w:rPr>
          <w:rFonts w:ascii="Times New Roman" w:eastAsia="Times New Roman" w:hAnsi="Times New Roman" w:cs="Times New Roman"/>
          <w:b/>
          <w:bCs/>
          <w:color w:val="000000"/>
          <w:kern w:val="3"/>
          <w:sz w:val="28"/>
          <w:szCs w:val="28"/>
          <w:lang w:val="uk-UA" w:eastAsia="zh-CN" w:bidi="hi-IN"/>
        </w:rPr>
        <w:t xml:space="preserve">м. Коростень – 2023 р. </w:t>
      </w:r>
    </w:p>
    <w:p w14:paraId="4EECF4E1" w14:textId="77777777" w:rsidR="003D729D" w:rsidRPr="00525CF7" w:rsidRDefault="003D729D"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85"/>
        <w:gridCol w:w="6504"/>
      </w:tblGrid>
      <w:tr w:rsidR="00B413F2" w:rsidRPr="00B413F2" w14:paraId="6D0CB1D4" w14:textId="77777777" w:rsidTr="004E233F">
        <w:tc>
          <w:tcPr>
            <w:tcW w:w="286"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14"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4E233F">
        <w:trPr>
          <w:trHeight w:val="17"/>
        </w:trPr>
        <w:tc>
          <w:tcPr>
            <w:tcW w:w="286"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83"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3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4E233F">
        <w:tc>
          <w:tcPr>
            <w:tcW w:w="286"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3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4E233F">
        <w:tc>
          <w:tcPr>
            <w:tcW w:w="286"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3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4E233F">
        <w:tc>
          <w:tcPr>
            <w:tcW w:w="286"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83"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31" w:type="pct"/>
            <w:shd w:val="clear" w:color="auto" w:fill="FFFFFF"/>
            <w:hideMark/>
          </w:tcPr>
          <w:p w14:paraId="10796D1A" w14:textId="053502E4" w:rsidR="00B413F2" w:rsidRPr="00721BBC" w:rsidRDefault="00CC6254" w:rsidP="00CC6254">
            <w:pPr>
              <w:rPr>
                <w:rStyle w:val="a5"/>
                <w:rFonts w:ascii="Times New Roman" w:hAnsi="Times New Roman" w:cs="Times New Roman"/>
                <w:sz w:val="24"/>
                <w:szCs w:val="24"/>
                <w:lang w:val="uk-UA"/>
              </w:rPr>
            </w:pPr>
            <w:r w:rsidRPr="00721BBC">
              <w:rPr>
                <w:rStyle w:val="a5"/>
                <w:rFonts w:ascii="Times New Roman" w:hAnsi="Times New Roman" w:cs="Times New Roman"/>
                <w:sz w:val="24"/>
                <w:szCs w:val="24"/>
                <w:lang w:val="uk-UA"/>
              </w:rPr>
              <w:t>Управління житлово-комунального господарства виконавчого комітету Коростенської міської ради</w:t>
            </w:r>
          </w:p>
        </w:tc>
      </w:tr>
      <w:tr w:rsidR="00B413F2" w:rsidRPr="00B413F2" w14:paraId="476181C2" w14:textId="77777777" w:rsidTr="004E233F">
        <w:tc>
          <w:tcPr>
            <w:tcW w:w="286"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83"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31" w:type="pct"/>
            <w:shd w:val="clear" w:color="auto" w:fill="FFFFFF"/>
            <w:hideMark/>
          </w:tcPr>
          <w:p w14:paraId="755B3732" w14:textId="276D731D" w:rsidR="00B413F2" w:rsidRPr="00721BBC" w:rsidRDefault="00CC6254" w:rsidP="00B413F2">
            <w:pPr>
              <w:spacing w:before="150" w:after="150" w:line="240" w:lineRule="auto"/>
              <w:rPr>
                <w:rFonts w:ascii="Times New Roman" w:eastAsia="Times New Roman" w:hAnsi="Times New Roman" w:cs="Times New Roman"/>
                <w:b/>
                <w:bCs/>
                <w:sz w:val="24"/>
                <w:szCs w:val="24"/>
                <w:lang w:val="uk-UA" w:eastAsia="ru-RU"/>
              </w:rPr>
            </w:pPr>
            <w:r w:rsidRPr="00721BBC">
              <w:rPr>
                <w:rFonts w:ascii="Times New Roman" w:hAnsi="Times New Roman"/>
                <w:b/>
                <w:bCs/>
                <w:sz w:val="24"/>
                <w:szCs w:val="24"/>
                <w:lang w:val="uk-UA"/>
              </w:rPr>
              <w:t>Україна, 11500, Житомирська обл., м. Коростень, вул. Грушевського, 22, кабінет, 65</w:t>
            </w:r>
          </w:p>
        </w:tc>
      </w:tr>
      <w:tr w:rsidR="00B413F2" w:rsidRPr="002B7DC4" w14:paraId="0B03E51B" w14:textId="77777777" w:rsidTr="004E233F">
        <w:tc>
          <w:tcPr>
            <w:tcW w:w="286"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83"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31" w:type="pct"/>
            <w:shd w:val="clear" w:color="auto" w:fill="FFFFFF"/>
            <w:hideMark/>
          </w:tcPr>
          <w:p w14:paraId="175DCB6D" w14:textId="0BAA776F" w:rsidR="00CC6254" w:rsidRPr="00CC6254" w:rsidRDefault="00CC6254" w:rsidP="00CC6254">
            <w:pPr>
              <w:spacing w:after="0" w:line="240" w:lineRule="auto"/>
              <w:jc w:val="both"/>
              <w:rPr>
                <w:rFonts w:ascii="Times New Roman" w:hAnsi="Times New Roman"/>
                <w:sz w:val="24"/>
                <w:szCs w:val="24"/>
                <w:lang w:val="uk-UA"/>
              </w:rPr>
            </w:pPr>
            <w:r w:rsidRPr="00721BBC">
              <w:rPr>
                <w:rFonts w:ascii="Times New Roman" w:hAnsi="Times New Roman"/>
                <w:sz w:val="24"/>
                <w:szCs w:val="24"/>
                <w:lang w:val="uk-UA"/>
              </w:rPr>
              <w:t>Наталія ШУКАН</w:t>
            </w:r>
            <w:r w:rsidRPr="00CC6254">
              <w:rPr>
                <w:rFonts w:ascii="Times New Roman" w:hAnsi="Times New Roman"/>
                <w:sz w:val="24"/>
                <w:szCs w:val="24"/>
                <w:lang w:val="uk-UA"/>
              </w:rPr>
              <w:t>,</w:t>
            </w:r>
            <w:r w:rsidRPr="00CC6254">
              <w:rPr>
                <w:rFonts w:ascii="Times New Roman" w:hAnsi="Times New Roman"/>
                <w:b/>
                <w:bCs/>
                <w:sz w:val="24"/>
                <w:szCs w:val="24"/>
                <w:lang w:val="uk-UA"/>
              </w:rPr>
              <w:t xml:space="preserve"> </w:t>
            </w:r>
            <w:r w:rsidRPr="00CC6254">
              <w:rPr>
                <w:rFonts w:ascii="Times New Roman" w:hAnsi="Times New Roman"/>
                <w:sz w:val="24"/>
                <w:szCs w:val="24"/>
                <w:lang w:val="uk-UA"/>
              </w:rPr>
              <w:t>уповноважена особа (в.о. головного спеціаліста відділу капітального будівництва)</w:t>
            </w:r>
          </w:p>
          <w:p w14:paraId="0451D5A4" w14:textId="77777777" w:rsidR="00CC6254" w:rsidRPr="00A201DB" w:rsidRDefault="00CC6254" w:rsidP="00CC6254">
            <w:pPr>
              <w:pStyle w:val="TableParagraph"/>
              <w:ind w:left="160" w:right="165"/>
              <w:jc w:val="both"/>
              <w:rPr>
                <w:sz w:val="24"/>
                <w:szCs w:val="24"/>
                <w:lang w:val="uk-UA"/>
              </w:rPr>
            </w:pPr>
            <w:proofErr w:type="spellStart"/>
            <w:r w:rsidRPr="00A201DB">
              <w:rPr>
                <w:sz w:val="24"/>
                <w:szCs w:val="24"/>
                <w:lang w:val="uk-UA"/>
              </w:rPr>
              <w:t>тел</w:t>
            </w:r>
            <w:proofErr w:type="spellEnd"/>
            <w:r w:rsidRPr="00A201DB">
              <w:rPr>
                <w:sz w:val="24"/>
                <w:szCs w:val="24"/>
                <w:lang w:val="uk-UA"/>
              </w:rPr>
              <w:t>.: (04142) 9-63-68, 4-25-38</w:t>
            </w:r>
          </w:p>
          <w:p w14:paraId="527D9B2A" w14:textId="77777777" w:rsidR="00CC6254" w:rsidRPr="00A201DB" w:rsidRDefault="00CC6254" w:rsidP="00CC6254">
            <w:pPr>
              <w:pStyle w:val="TableParagraph"/>
              <w:ind w:left="160" w:right="165"/>
              <w:jc w:val="both"/>
              <w:rPr>
                <w:color w:val="2013CB"/>
                <w:sz w:val="24"/>
                <w:szCs w:val="24"/>
                <w:u w:val="single"/>
                <w:lang w:val="uk-UA"/>
              </w:rPr>
            </w:pPr>
            <w:r w:rsidRPr="00A201DB">
              <w:rPr>
                <w:sz w:val="24"/>
                <w:szCs w:val="24"/>
                <w:lang w:val="uk-UA"/>
              </w:rPr>
              <w:t>E-</w:t>
            </w:r>
            <w:proofErr w:type="spellStart"/>
            <w:r w:rsidRPr="00A201DB">
              <w:rPr>
                <w:sz w:val="24"/>
                <w:szCs w:val="24"/>
                <w:lang w:val="uk-UA"/>
              </w:rPr>
              <w:t>mail</w:t>
            </w:r>
            <w:proofErr w:type="spellEnd"/>
            <w:r w:rsidRPr="00A201DB">
              <w:rPr>
                <w:sz w:val="24"/>
                <w:szCs w:val="24"/>
                <w:lang w:val="uk-UA"/>
              </w:rPr>
              <w:t xml:space="preserve">: </w:t>
            </w:r>
            <w:hyperlink r:id="rId5" w:history="1">
              <w:r w:rsidRPr="00A201DB">
                <w:rPr>
                  <w:rStyle w:val="a3"/>
                  <w:sz w:val="24"/>
                  <w:szCs w:val="24"/>
                  <w:lang w:val="uk-UA"/>
                </w:rPr>
                <w:t>uzkh@korosten-rada.gov.ua</w:t>
              </w:r>
            </w:hyperlink>
          </w:p>
          <w:p w14:paraId="4CD7B9E8" w14:textId="1EF454E8" w:rsidR="00B413F2" w:rsidRPr="00721BBC" w:rsidRDefault="00CC6254" w:rsidP="00721BBC">
            <w:pPr>
              <w:pStyle w:val="TableParagraph"/>
              <w:ind w:left="160" w:right="165"/>
              <w:jc w:val="both"/>
              <w:rPr>
                <w:color w:val="0000FF"/>
                <w:u w:val="single"/>
                <w:lang w:val="uk-UA"/>
              </w:rPr>
            </w:pPr>
            <w:r w:rsidRPr="00A201DB">
              <w:rPr>
                <w:rStyle w:val="a3"/>
                <w:lang w:val="uk-UA"/>
              </w:rPr>
              <w:t>capital_construction@korosten-rada.gov.ua</w:t>
            </w:r>
          </w:p>
        </w:tc>
      </w:tr>
      <w:tr w:rsidR="00B413F2" w:rsidRPr="00B413F2" w14:paraId="3A8F0C91" w14:textId="77777777" w:rsidTr="004E233F">
        <w:tc>
          <w:tcPr>
            <w:tcW w:w="286"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3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4E233F">
        <w:trPr>
          <w:trHeight w:val="623"/>
        </w:trPr>
        <w:tc>
          <w:tcPr>
            <w:tcW w:w="286"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31" w:type="pct"/>
            <w:shd w:val="clear" w:color="auto" w:fill="FFFFFF"/>
            <w:hideMark/>
          </w:tcPr>
          <w:p w14:paraId="54992D7E" w14:textId="4FFDF6EF" w:rsidR="00B413F2" w:rsidRPr="00721BBC" w:rsidRDefault="00721BBC" w:rsidP="00B413F2">
            <w:pPr>
              <w:spacing w:before="150" w:after="150" w:line="240" w:lineRule="auto"/>
              <w:rPr>
                <w:rFonts w:ascii="Times New Roman" w:eastAsia="Times New Roman" w:hAnsi="Times New Roman" w:cs="Times New Roman"/>
                <w:bCs/>
                <w:sz w:val="24"/>
                <w:szCs w:val="24"/>
                <w:lang w:val="uk-UA" w:eastAsia="ru-RU"/>
              </w:rPr>
            </w:pPr>
            <w:r w:rsidRPr="00721BBC">
              <w:rPr>
                <w:rFonts w:ascii="Times New Roman" w:hAnsi="Times New Roman"/>
                <w:bCs/>
                <w:sz w:val="24"/>
                <w:szCs w:val="24"/>
                <w:lang w:val="uk-UA" w:eastAsia="ru-RU"/>
              </w:rPr>
              <w:t>роботи – згідно ТC (Технічна специфікація)</w:t>
            </w:r>
          </w:p>
        </w:tc>
      </w:tr>
      <w:tr w:rsidR="00721BBC" w:rsidRPr="005B6E51" w14:paraId="2C4E19C5" w14:textId="77777777" w:rsidTr="004E233F">
        <w:tc>
          <w:tcPr>
            <w:tcW w:w="286" w:type="pct"/>
            <w:shd w:val="clear" w:color="auto" w:fill="FFFFFF"/>
            <w:hideMark/>
          </w:tcPr>
          <w:p w14:paraId="42FB84E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83" w:type="pct"/>
            <w:shd w:val="clear" w:color="auto" w:fill="FFFFFF"/>
            <w:hideMark/>
          </w:tcPr>
          <w:p w14:paraId="4626C106"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31" w:type="pct"/>
            <w:shd w:val="clear" w:color="auto" w:fill="FFFFFF"/>
            <w:hideMark/>
          </w:tcPr>
          <w:p w14:paraId="44E377B3" w14:textId="77777777" w:rsidR="00F4475A" w:rsidRPr="00F4475A" w:rsidRDefault="00F4475A" w:rsidP="00F4475A">
            <w:pPr>
              <w:pBdr>
                <w:top w:val="nil"/>
                <w:left w:val="nil"/>
                <w:bottom w:val="nil"/>
                <w:right w:val="nil"/>
                <w:between w:val="nil"/>
              </w:pBdr>
              <w:spacing w:after="0" w:line="240" w:lineRule="auto"/>
              <w:ind w:hanging="2"/>
              <w:rPr>
                <w:rFonts w:ascii="Times New Roman" w:hAnsi="Times New Roman" w:cs="Times New Roman"/>
                <w:b/>
                <w:sz w:val="24"/>
                <w:szCs w:val="24"/>
                <w:lang w:val="uk-UA"/>
              </w:rPr>
            </w:pPr>
            <w:r w:rsidRPr="00F4475A">
              <w:rPr>
                <w:rFonts w:ascii="Times New Roman" w:eastAsia="Times New Roman" w:hAnsi="Times New Roman" w:cs="Times New Roman"/>
                <w:b/>
                <w:bCs/>
                <w:color w:val="000000"/>
                <w:kern w:val="3"/>
                <w:sz w:val="24"/>
                <w:szCs w:val="24"/>
                <w:lang w:val="uk-UA" w:eastAsia="zh-CN" w:bidi="hi-IN"/>
              </w:rPr>
              <w:t>«</w:t>
            </w:r>
            <w:r w:rsidRPr="00F4475A">
              <w:rPr>
                <w:rFonts w:ascii="Times New Roman" w:hAnsi="Times New Roman" w:cs="Times New Roman"/>
                <w:b/>
                <w:sz w:val="24"/>
                <w:szCs w:val="24"/>
                <w:lang w:val="uk-UA"/>
              </w:rPr>
              <w:t>Будівництво захисної споруди цивільного захисту</w:t>
            </w:r>
          </w:p>
          <w:p w14:paraId="6573E65E" w14:textId="77777777" w:rsidR="00F4475A" w:rsidRPr="00F4475A" w:rsidRDefault="00F4475A" w:rsidP="00F4475A">
            <w:pPr>
              <w:pBdr>
                <w:top w:val="nil"/>
                <w:left w:val="nil"/>
                <w:bottom w:val="nil"/>
                <w:right w:val="nil"/>
                <w:between w:val="nil"/>
              </w:pBdr>
              <w:spacing w:after="0" w:line="240" w:lineRule="auto"/>
              <w:ind w:hanging="2"/>
              <w:rPr>
                <w:rFonts w:ascii="Times New Roman" w:hAnsi="Times New Roman" w:cs="Times New Roman"/>
                <w:b/>
                <w:sz w:val="24"/>
                <w:szCs w:val="24"/>
                <w:lang w:val="uk-UA"/>
              </w:rPr>
            </w:pPr>
            <w:r w:rsidRPr="00F4475A">
              <w:rPr>
                <w:rFonts w:ascii="Times New Roman" w:hAnsi="Times New Roman" w:cs="Times New Roman"/>
                <w:b/>
                <w:sz w:val="24"/>
                <w:szCs w:val="24"/>
                <w:lang w:val="uk-UA"/>
              </w:rPr>
              <w:t xml:space="preserve"> (протирадіаційне укриття) подвійного призначення </w:t>
            </w:r>
          </w:p>
          <w:p w14:paraId="47263A5D" w14:textId="480E93EF" w:rsidR="00F4475A" w:rsidRPr="00F4475A" w:rsidRDefault="00F4475A" w:rsidP="00F4475A">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uk-UA"/>
              </w:rPr>
            </w:pPr>
            <w:r w:rsidRPr="00F4475A">
              <w:rPr>
                <w:rFonts w:ascii="Times New Roman" w:hAnsi="Times New Roman" w:cs="Times New Roman"/>
                <w:b/>
                <w:sz w:val="24"/>
                <w:szCs w:val="24"/>
                <w:lang w:val="uk-UA"/>
              </w:rPr>
              <w:t xml:space="preserve">на території Коростенського міського ліцею №8 Житомирської області за </w:t>
            </w:r>
            <w:proofErr w:type="spellStart"/>
            <w:r w:rsidRPr="00F4475A">
              <w:rPr>
                <w:rFonts w:ascii="Times New Roman" w:hAnsi="Times New Roman" w:cs="Times New Roman"/>
                <w:b/>
                <w:sz w:val="24"/>
                <w:szCs w:val="24"/>
                <w:lang w:val="uk-UA"/>
              </w:rPr>
              <w:t>адресою</w:t>
            </w:r>
            <w:proofErr w:type="spellEnd"/>
            <w:r w:rsidRPr="00F4475A">
              <w:rPr>
                <w:rFonts w:ascii="Times New Roman" w:hAnsi="Times New Roman" w:cs="Times New Roman"/>
                <w:b/>
                <w:sz w:val="24"/>
                <w:szCs w:val="24"/>
                <w:lang w:val="uk-UA"/>
              </w:rPr>
              <w:t xml:space="preserve">: м. Коростень, вул. Залізнична, 21» </w:t>
            </w:r>
          </w:p>
          <w:p w14:paraId="57C7EFF9" w14:textId="455129F3" w:rsidR="00721BBC" w:rsidRPr="00721BBC" w:rsidRDefault="00721BBC" w:rsidP="00B53253">
            <w:pPr>
              <w:widowControl w:val="0"/>
              <w:suppressAutoHyphens/>
              <w:autoSpaceDN w:val="0"/>
              <w:spacing w:after="0" w:line="240" w:lineRule="auto"/>
              <w:textAlignment w:val="baseline"/>
              <w:rPr>
                <w:rFonts w:ascii="Times New Roman" w:eastAsia="Times New Roman" w:hAnsi="Times New Roman" w:cs="Times New Roman"/>
                <w:b/>
                <w:sz w:val="24"/>
                <w:szCs w:val="24"/>
                <w:lang w:val="uk-UA" w:eastAsia="ru-RU"/>
              </w:rPr>
            </w:pPr>
            <w:r w:rsidRPr="00721BBC">
              <w:rPr>
                <w:rFonts w:ascii="Times New Roman" w:hAnsi="Times New Roman"/>
                <w:b/>
                <w:sz w:val="24"/>
                <w:szCs w:val="24"/>
                <w:lang w:val="uk-UA"/>
              </w:rPr>
              <w:t xml:space="preserve">(ДК 021:2015: </w:t>
            </w:r>
            <w:r w:rsidR="00F4475A" w:rsidRPr="00F4475A">
              <w:rPr>
                <w:rFonts w:ascii="Times New Roman" w:hAnsi="Times New Roman" w:cs="Times New Roman"/>
                <w:b/>
                <w:sz w:val="24"/>
                <w:szCs w:val="24"/>
                <w:lang w:val="uk-UA"/>
              </w:rPr>
              <w:t>45210000-2 Будівництво будівель</w:t>
            </w:r>
            <w:r w:rsidRPr="00721BBC">
              <w:rPr>
                <w:rFonts w:ascii="Times New Roman" w:hAnsi="Times New Roman"/>
                <w:b/>
                <w:sz w:val="24"/>
                <w:szCs w:val="24"/>
                <w:lang w:val="uk-UA"/>
              </w:rPr>
              <w:t>)</w:t>
            </w:r>
          </w:p>
        </w:tc>
      </w:tr>
      <w:tr w:rsidR="00721BBC" w:rsidRPr="00B413F2" w14:paraId="73295DF6" w14:textId="77777777" w:rsidTr="004E233F">
        <w:tc>
          <w:tcPr>
            <w:tcW w:w="286" w:type="pct"/>
            <w:shd w:val="clear" w:color="auto" w:fill="FFFFFF"/>
            <w:hideMark/>
          </w:tcPr>
          <w:p w14:paraId="4B3F6D2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483" w:type="pct"/>
            <w:shd w:val="clear" w:color="auto" w:fill="FFFFFF"/>
            <w:hideMark/>
          </w:tcPr>
          <w:p w14:paraId="5B4AB7FF"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5C819B22" w14:textId="5DC105ED" w:rsidR="00721BBC" w:rsidRPr="00721BBC" w:rsidRDefault="00721BBC" w:rsidP="00721BBC">
            <w:pPr>
              <w:spacing w:line="240" w:lineRule="auto"/>
              <w:jc w:val="both"/>
              <w:rPr>
                <w:rFonts w:ascii="Times New Roman" w:eastAsia="Times New Roman" w:hAnsi="Times New Roman" w:cs="Times New Roman"/>
                <w:sz w:val="24"/>
                <w:szCs w:val="24"/>
                <w:lang w:val="uk-UA" w:eastAsia="ru-RU"/>
              </w:rPr>
            </w:pPr>
            <w:r w:rsidRPr="00721BBC">
              <w:rPr>
                <w:rFonts w:ascii="Times New Roman" w:eastAsia="Times New Roman" w:hAnsi="Times New Roman"/>
                <w:sz w:val="24"/>
                <w:szCs w:val="24"/>
                <w:lang w:val="uk-UA" w:eastAsia="ru-RU"/>
              </w:rPr>
              <w:t>Даною тендерною документацією не передбачено поділ предмета закупівлі на лоти (частини)</w:t>
            </w:r>
          </w:p>
        </w:tc>
      </w:tr>
      <w:tr w:rsidR="00721BBC" w:rsidRPr="00B413F2" w14:paraId="26B847D9" w14:textId="77777777" w:rsidTr="004E233F">
        <w:tc>
          <w:tcPr>
            <w:tcW w:w="286" w:type="pct"/>
            <w:shd w:val="clear" w:color="auto" w:fill="FFFFFF"/>
            <w:hideMark/>
          </w:tcPr>
          <w:p w14:paraId="150694D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483" w:type="pct"/>
            <w:shd w:val="clear" w:color="auto" w:fill="FFFFFF"/>
            <w:hideMark/>
          </w:tcPr>
          <w:p w14:paraId="3887BF83" w14:textId="0AABF841"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31" w:type="pct"/>
            <w:shd w:val="clear" w:color="auto" w:fill="FFFFFF"/>
            <w:hideMark/>
          </w:tcPr>
          <w:p w14:paraId="0076A14C" w14:textId="6CFB04FA" w:rsidR="00721BBC" w:rsidRPr="001066B5" w:rsidRDefault="001135AF" w:rsidP="00721BBC">
            <w:pPr>
              <w:spacing w:before="150" w:after="150" w:line="240" w:lineRule="auto"/>
              <w:rPr>
                <w:rFonts w:ascii="Times New Roman" w:eastAsia="Times New Roman" w:hAnsi="Times New Roman" w:cs="Times New Roman"/>
                <w:sz w:val="24"/>
                <w:szCs w:val="24"/>
                <w:lang w:val="uk-UA" w:eastAsia="ru-RU"/>
              </w:rPr>
            </w:pPr>
            <w:r w:rsidRPr="001066B5">
              <w:rPr>
                <w:rFonts w:ascii="Times New Roman" w:eastAsia="Times New Roman" w:hAnsi="Times New Roman"/>
                <w:sz w:val="24"/>
                <w:szCs w:val="24"/>
                <w:lang w:val="uk-UA" w:eastAsia="ru-RU"/>
              </w:rPr>
              <w:t>Місце виконання робіт:</w:t>
            </w:r>
            <w:r w:rsidR="00F4475A" w:rsidRPr="00F4475A">
              <w:rPr>
                <w:rFonts w:ascii="Times New Roman" w:hAnsi="Times New Roman" w:cs="Times New Roman"/>
                <w:b/>
                <w:sz w:val="24"/>
                <w:szCs w:val="24"/>
                <w:lang w:val="uk-UA"/>
              </w:rPr>
              <w:t xml:space="preserve"> вул. Залізнична, 21</w:t>
            </w:r>
            <w:r w:rsidR="00F4475A">
              <w:rPr>
                <w:rFonts w:ascii="Times New Roman" w:hAnsi="Times New Roman" w:cs="Times New Roman"/>
                <w:b/>
                <w:sz w:val="24"/>
                <w:szCs w:val="24"/>
                <w:lang w:val="uk-UA"/>
              </w:rPr>
              <w:t>,</w:t>
            </w:r>
            <w:r w:rsidRPr="001066B5">
              <w:rPr>
                <w:rFonts w:ascii="Times New Roman" w:eastAsia="Times New Roman" w:hAnsi="Times New Roman"/>
                <w:b/>
                <w:bCs/>
                <w:sz w:val="24"/>
                <w:szCs w:val="24"/>
                <w:lang w:val="uk-UA" w:eastAsia="ru-RU"/>
              </w:rPr>
              <w:t xml:space="preserve"> </w:t>
            </w:r>
            <w:r w:rsidR="00721BBC" w:rsidRPr="001066B5">
              <w:rPr>
                <w:rFonts w:ascii="Times New Roman" w:eastAsia="Times New Roman" w:hAnsi="Times New Roman"/>
                <w:b/>
                <w:bCs/>
                <w:sz w:val="24"/>
                <w:szCs w:val="24"/>
                <w:lang w:val="uk-UA" w:eastAsia="ru-RU"/>
              </w:rPr>
              <w:t>м. Коростен</w:t>
            </w:r>
            <w:r w:rsidR="00B53253">
              <w:rPr>
                <w:rFonts w:ascii="Times New Roman" w:eastAsia="Times New Roman" w:hAnsi="Times New Roman"/>
                <w:b/>
                <w:bCs/>
                <w:sz w:val="24"/>
                <w:szCs w:val="24"/>
                <w:lang w:val="uk-UA" w:eastAsia="ru-RU"/>
              </w:rPr>
              <w:t>ь</w:t>
            </w:r>
            <w:r w:rsidR="00721BBC" w:rsidRPr="001066B5">
              <w:rPr>
                <w:rFonts w:ascii="Times New Roman" w:eastAsia="Times New Roman" w:hAnsi="Times New Roman"/>
                <w:b/>
                <w:bCs/>
                <w:sz w:val="24"/>
                <w:szCs w:val="24"/>
                <w:lang w:val="uk-UA" w:eastAsia="ru-RU"/>
              </w:rPr>
              <w:t xml:space="preserve"> Житомирської обл., 11500</w:t>
            </w:r>
          </w:p>
          <w:p w14:paraId="62AD202D" w14:textId="37D16365" w:rsidR="00721BBC" w:rsidRPr="00701A27" w:rsidRDefault="00701A27" w:rsidP="00721BBC">
            <w:pPr>
              <w:spacing w:before="150" w:after="150" w:line="240" w:lineRule="auto"/>
              <w:rPr>
                <w:rFonts w:ascii="Times New Roman" w:eastAsia="Times New Roman" w:hAnsi="Times New Roman" w:cs="Times New Roman"/>
                <w:b/>
                <w:bCs/>
                <w:sz w:val="24"/>
                <w:szCs w:val="24"/>
                <w:lang w:val="uk-UA" w:eastAsia="ru-RU"/>
              </w:rPr>
            </w:pPr>
            <w:r w:rsidRPr="00701A27">
              <w:rPr>
                <w:rFonts w:ascii="Times New Roman" w:hAnsi="Times New Roman"/>
                <w:bCs/>
                <w:sz w:val="24"/>
                <w:szCs w:val="24"/>
                <w:lang w:val="uk-UA" w:eastAsia="ru-RU"/>
              </w:rPr>
              <w:t>Кількість та обсяг визначені замовником у Додатку № 3 до тендерної документації.</w:t>
            </w:r>
          </w:p>
        </w:tc>
      </w:tr>
      <w:tr w:rsidR="00721BBC" w:rsidRPr="00B413F2" w14:paraId="62A55201" w14:textId="77777777" w:rsidTr="004E233F">
        <w:tc>
          <w:tcPr>
            <w:tcW w:w="286" w:type="pct"/>
            <w:shd w:val="clear" w:color="auto" w:fill="FFFFFF"/>
            <w:hideMark/>
          </w:tcPr>
          <w:p w14:paraId="06A9201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483" w:type="pct"/>
            <w:shd w:val="clear" w:color="auto" w:fill="FFFFFF"/>
            <w:hideMark/>
          </w:tcPr>
          <w:p w14:paraId="21408DB6" w14:textId="33468958"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31" w:type="pct"/>
            <w:shd w:val="clear" w:color="auto" w:fill="FFFFFF"/>
            <w:hideMark/>
          </w:tcPr>
          <w:p w14:paraId="44894EEA" w14:textId="2672CEDA" w:rsidR="00721BBC" w:rsidRPr="00B413F2" w:rsidRDefault="001135AF"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w:t>
            </w:r>
            <w:r w:rsidR="00E62906">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.1</w:t>
            </w:r>
            <w:r w:rsidR="00E6290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.202</w:t>
            </w:r>
            <w:r w:rsidR="00265C4A">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w:t>
            </w:r>
          </w:p>
        </w:tc>
      </w:tr>
      <w:tr w:rsidR="00721BBC" w:rsidRPr="00B413F2" w14:paraId="73DBF619" w14:textId="77777777" w:rsidTr="004E233F">
        <w:tc>
          <w:tcPr>
            <w:tcW w:w="286" w:type="pct"/>
            <w:shd w:val="clear" w:color="auto" w:fill="FFFFFF"/>
            <w:hideMark/>
          </w:tcPr>
          <w:p w14:paraId="7B47D8E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0E58653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31" w:type="pct"/>
            <w:shd w:val="clear" w:color="auto" w:fill="FFFFFF"/>
            <w:hideMark/>
          </w:tcPr>
          <w:p w14:paraId="702FC66B" w14:textId="59B0C873"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1BBC" w:rsidRPr="00B413F2" w14:paraId="09E5C4B6" w14:textId="77777777" w:rsidTr="004E233F">
        <w:tc>
          <w:tcPr>
            <w:tcW w:w="286" w:type="pct"/>
            <w:shd w:val="clear" w:color="auto" w:fill="FFFFFF"/>
            <w:hideMark/>
          </w:tcPr>
          <w:p w14:paraId="587D0767"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4F91F107" w14:textId="62C9DC7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31" w:type="pct"/>
            <w:shd w:val="clear" w:color="auto" w:fill="FFFFFF"/>
            <w:hideMark/>
          </w:tcPr>
          <w:p w14:paraId="2CD887FD"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721BBC" w:rsidRPr="00B413F2" w14:paraId="6AF09E00" w14:textId="77777777" w:rsidTr="004E233F">
        <w:tc>
          <w:tcPr>
            <w:tcW w:w="286" w:type="pct"/>
            <w:shd w:val="clear" w:color="auto" w:fill="FFFFFF"/>
            <w:hideMark/>
          </w:tcPr>
          <w:p w14:paraId="4EB83EC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83" w:type="pct"/>
            <w:shd w:val="clear" w:color="auto" w:fill="FFFFFF"/>
            <w:hideMark/>
          </w:tcPr>
          <w:p w14:paraId="0D4C3447" w14:textId="2F671296"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31" w:type="pct"/>
            <w:shd w:val="clear" w:color="auto" w:fill="FFFFFF"/>
            <w:hideMark/>
          </w:tcPr>
          <w:p w14:paraId="16F801CB"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721BBC" w:rsidRPr="002B7DC4" w14:paraId="752C6C2A" w14:textId="77777777" w:rsidTr="004E233F">
        <w:tc>
          <w:tcPr>
            <w:tcW w:w="286" w:type="pct"/>
            <w:shd w:val="clear" w:color="auto" w:fill="FFFFFF"/>
          </w:tcPr>
          <w:p w14:paraId="42BDE882" w14:textId="03125D3A"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83" w:type="pct"/>
            <w:shd w:val="clear" w:color="auto" w:fill="FFFFFF"/>
          </w:tcPr>
          <w:p w14:paraId="0A8DAD8E" w14:textId="0464AF9A" w:rsidR="00721BBC"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1" w:type="pct"/>
            <w:shd w:val="clear" w:color="auto" w:fill="FFFFFF"/>
          </w:tcPr>
          <w:p w14:paraId="7BE97A56" w14:textId="77777777" w:rsidR="001135AF" w:rsidRPr="001135AF" w:rsidRDefault="001135AF" w:rsidP="001135AF">
            <w:pPr>
              <w:shd w:val="clear" w:color="auto" w:fill="FFFFFF"/>
              <w:spacing w:after="0" w:line="240" w:lineRule="auto"/>
              <w:jc w:val="both"/>
              <w:textAlignment w:val="baseline"/>
              <w:rPr>
                <w:rFonts w:ascii="Times New Roman" w:hAnsi="Times New Roman"/>
                <w:sz w:val="24"/>
                <w:szCs w:val="24"/>
                <w:lang w:val="uk-UA"/>
              </w:rPr>
            </w:pPr>
            <w:r w:rsidRPr="001135AF">
              <w:rPr>
                <w:rFonts w:ascii="Times New Roman" w:hAnsi="Times New Roman"/>
                <w:sz w:val="24"/>
                <w:szCs w:val="24"/>
                <w:lang w:val="uk-UA"/>
              </w:rPr>
              <w:t xml:space="preserve">Замовник </w:t>
            </w:r>
            <w:r w:rsidRPr="001135AF">
              <w:rPr>
                <w:rFonts w:ascii="Times New Roman" w:hAnsi="Times New Roman"/>
                <w:b/>
                <w:bCs/>
                <w:sz w:val="24"/>
                <w:szCs w:val="24"/>
                <w:lang w:val="uk-UA"/>
              </w:rPr>
              <w:t>не прийматиме до розгляду тендерні пропозиції</w:t>
            </w:r>
            <w:r w:rsidRPr="001135AF">
              <w:rPr>
                <w:rFonts w:ascii="Times New Roman" w:hAnsi="Times New Roman"/>
                <w:sz w:val="24"/>
                <w:szCs w:val="24"/>
                <w:lang w:val="uk-UA"/>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7847CA65" w14:textId="401964DA" w:rsidR="00721BBC" w:rsidRPr="001135AF" w:rsidRDefault="001135AF" w:rsidP="001135AF">
            <w:pPr>
              <w:spacing w:before="150" w:after="150" w:line="240" w:lineRule="auto"/>
              <w:jc w:val="both"/>
              <w:rPr>
                <w:rFonts w:ascii="Times New Roman" w:eastAsia="Times New Roman" w:hAnsi="Times New Roman" w:cs="Times New Roman"/>
                <w:sz w:val="24"/>
                <w:szCs w:val="24"/>
                <w:lang w:val="uk-UA" w:eastAsia="ru-RU"/>
              </w:rPr>
            </w:pPr>
            <w:r w:rsidRPr="001135AF">
              <w:rPr>
                <w:rFonts w:ascii="Times New Roman" w:hAnsi="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721BBC" w:rsidRPr="00B413F2" w14:paraId="5823A44C" w14:textId="77777777" w:rsidTr="004E233F">
        <w:tc>
          <w:tcPr>
            <w:tcW w:w="5000" w:type="pct"/>
            <w:gridSpan w:val="3"/>
            <w:shd w:val="clear" w:color="auto" w:fill="FFFFFF"/>
            <w:hideMark/>
          </w:tcPr>
          <w:p w14:paraId="2BEA574B" w14:textId="31B524AE"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Порядок </w:t>
            </w:r>
            <w:r w:rsidR="008113FF">
              <w:rPr>
                <w:rFonts w:ascii="Times New Roman" w:eastAsia="Times New Roman" w:hAnsi="Times New Roman" w:cs="Times New Roman"/>
                <w:b/>
                <w:bCs/>
                <w:sz w:val="24"/>
                <w:szCs w:val="24"/>
                <w:lang w:val="uk-UA" w:eastAsia="ru-RU"/>
              </w:rPr>
              <w:t>в</w:t>
            </w:r>
            <w:r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721BBC" w:rsidRPr="002B7DC4" w14:paraId="44A3E496" w14:textId="77777777" w:rsidTr="004E233F">
        <w:tc>
          <w:tcPr>
            <w:tcW w:w="286" w:type="pct"/>
            <w:shd w:val="clear" w:color="auto" w:fill="FFFFFF"/>
            <w:hideMark/>
          </w:tcPr>
          <w:p w14:paraId="6A62DF7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6E238243"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31" w:type="pct"/>
            <w:shd w:val="clear" w:color="auto" w:fill="FFFFFF"/>
            <w:hideMark/>
          </w:tcPr>
          <w:p w14:paraId="16944960"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94391B">
              <w:rPr>
                <w:rFonts w:ascii="Times New Roman" w:eastAsia="Times New Roman" w:hAnsi="Times New Roman" w:cs="Times New Roman"/>
                <w:b/>
                <w:bCs/>
                <w:sz w:val="24"/>
                <w:szCs w:val="24"/>
                <w:lang w:val="uk-UA" w:eastAsia="ru-RU"/>
              </w:rPr>
              <w:t>не пізніше ніж за три дні до закінчення строку подання тендерної пропозиції</w:t>
            </w:r>
            <w:r w:rsidRPr="00F6155E">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F6155E">
              <w:rPr>
                <w:rFonts w:ascii="Times New Roman" w:eastAsia="Times New Roman" w:hAnsi="Times New Roman" w:cs="Times New Roman"/>
                <w:sz w:val="24"/>
                <w:szCs w:val="24"/>
                <w:lang w:val="uk-UA" w:eastAsia="ru-RU"/>
              </w:rPr>
              <w:lastRenderedPageBreak/>
              <w:t>оприлюднюються в електронній системі закупівель без ідентифікації особи, яка звернулася до замовника</w:t>
            </w:r>
            <w:r w:rsidRPr="0094391B">
              <w:rPr>
                <w:rFonts w:ascii="Times New Roman" w:eastAsia="Times New Roman" w:hAnsi="Times New Roman" w:cs="Times New Roman"/>
                <w:b/>
                <w:bCs/>
                <w:sz w:val="24"/>
                <w:szCs w:val="24"/>
                <w:lang w:val="uk-UA" w:eastAsia="ru-RU"/>
              </w:rPr>
              <w:t xml:space="preserve">. Замовник повинен протягом трьох днів з дати їх оприлюднення надати роз’яснення </w:t>
            </w:r>
            <w:r w:rsidRPr="00F6155E">
              <w:rPr>
                <w:rFonts w:ascii="Times New Roman" w:eastAsia="Times New Roman" w:hAnsi="Times New Roman" w:cs="Times New Roman"/>
                <w:sz w:val="24"/>
                <w:szCs w:val="24"/>
                <w:lang w:val="uk-UA" w:eastAsia="ru-RU"/>
              </w:rPr>
              <w:t>на звернення шляхом оприлюднення його в електронній системі закупівель.</w:t>
            </w:r>
          </w:p>
          <w:p w14:paraId="51CFAA1C"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1BBC" w:rsidRPr="00B413F2" w14:paraId="7FC56026" w14:textId="77777777" w:rsidTr="004E233F">
        <w:tc>
          <w:tcPr>
            <w:tcW w:w="286" w:type="pct"/>
            <w:shd w:val="clear" w:color="auto" w:fill="FFFFFF"/>
            <w:hideMark/>
          </w:tcPr>
          <w:p w14:paraId="5E852FF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368E495C" w14:textId="1FACB144"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31" w:type="pct"/>
            <w:shd w:val="clear" w:color="auto" w:fill="FFFFFF"/>
            <w:hideMark/>
          </w:tcPr>
          <w:p w14:paraId="00711D36"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066B5">
              <w:rPr>
                <w:rFonts w:ascii="Times New Roman" w:eastAsia="Times New Roman" w:hAnsi="Times New Roman" w:cs="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F6155E">
              <w:rPr>
                <w:rFonts w:ascii="Times New Roman" w:eastAsia="Times New Roman" w:hAnsi="Times New Roman" w:cs="Times New Roman"/>
                <w:sz w:val="24"/>
                <w:szCs w:val="24"/>
                <w:lang w:val="uk-UA" w:eastAsia="ru-RU"/>
              </w:rPr>
              <w:t xml:space="preserve">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21BBC" w:rsidRPr="00B413F2" w14:paraId="620D9D9C" w14:textId="77777777" w:rsidTr="004E233F">
        <w:tc>
          <w:tcPr>
            <w:tcW w:w="5000" w:type="pct"/>
            <w:gridSpan w:val="3"/>
            <w:shd w:val="clear" w:color="auto" w:fill="FFFFFF"/>
            <w:hideMark/>
          </w:tcPr>
          <w:p w14:paraId="5206984D"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721BBC" w:rsidRPr="002B7DC4" w14:paraId="318F9B0F" w14:textId="77777777" w:rsidTr="00354811">
        <w:tc>
          <w:tcPr>
            <w:tcW w:w="286" w:type="pct"/>
            <w:shd w:val="clear" w:color="auto" w:fill="FFFFFF"/>
            <w:hideMark/>
          </w:tcPr>
          <w:p w14:paraId="3F644922"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auto"/>
            <w:hideMark/>
          </w:tcPr>
          <w:p w14:paraId="05566091" w14:textId="77777777" w:rsidR="00721BBC" w:rsidRPr="00561122" w:rsidRDefault="00721BBC" w:rsidP="00721BBC">
            <w:pPr>
              <w:spacing w:before="150" w:after="150" w:line="240" w:lineRule="auto"/>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Зміст і спосіб подання тендерної пропозиції</w:t>
            </w:r>
          </w:p>
        </w:tc>
        <w:tc>
          <w:tcPr>
            <w:tcW w:w="3231" w:type="pct"/>
            <w:shd w:val="clear" w:color="auto" w:fill="auto"/>
            <w:hideMark/>
          </w:tcPr>
          <w:p w14:paraId="1807A294"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561122">
              <w:rPr>
                <w:rFonts w:ascii="Times New Roman" w:eastAsia="Times New Roman" w:hAnsi="Times New Roman" w:cs="Times New Roman"/>
                <w:sz w:val="24"/>
                <w:szCs w:val="24"/>
                <w:lang w:val="uk-UA" w:eastAsia="ru-RU"/>
              </w:rPr>
              <w:lastRenderedPageBreak/>
              <w:t>завантаження необхідних документів, що вимагаються замовником у тендерній документації, а саме:</w:t>
            </w:r>
          </w:p>
          <w:p w14:paraId="2835645E" w14:textId="2239A1F9"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132C47">
              <w:rPr>
                <w:rFonts w:ascii="Times New Roman" w:eastAsia="Times New Roman" w:hAnsi="Times New Roman" w:cs="Times New Roman"/>
                <w:b/>
                <w:bCs/>
                <w:sz w:val="24"/>
                <w:szCs w:val="24"/>
                <w:lang w:val="uk-UA" w:eastAsia="ru-RU"/>
              </w:rPr>
              <w:t>Додатку № 1</w:t>
            </w:r>
            <w:r w:rsidRPr="00132C47">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132C47">
              <w:rPr>
                <w:rFonts w:ascii="Times New Roman" w:eastAsia="Times New Roman" w:hAnsi="Times New Roman"/>
                <w:sz w:val="24"/>
                <w:szCs w:val="24"/>
                <w:lang w:val="uk-UA" w:eastAsia="ru-RU"/>
              </w:rPr>
              <w:t>47</w:t>
            </w:r>
            <w:r w:rsidRPr="00132C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132C47">
              <w:rPr>
                <w:rFonts w:ascii="Times New Roman" w:eastAsia="Times New Roman" w:hAnsi="Times New Roman" w:cs="Times New Roman"/>
                <w:b/>
                <w:bCs/>
                <w:sz w:val="24"/>
                <w:szCs w:val="24"/>
                <w:lang w:val="uk-UA" w:eastAsia="ru-RU"/>
              </w:rPr>
              <w:t xml:space="preserve">Додатку № 2 </w:t>
            </w:r>
            <w:r w:rsidRPr="00132C47">
              <w:rPr>
                <w:rFonts w:ascii="Times New Roman" w:eastAsia="Times New Roman" w:hAnsi="Times New Roman" w:cs="Times New Roman"/>
                <w:sz w:val="24"/>
                <w:szCs w:val="24"/>
                <w:lang w:val="uk-UA" w:eastAsia="ru-RU"/>
              </w:rPr>
              <w:t>до тендерної документації;</w:t>
            </w:r>
          </w:p>
          <w:p w14:paraId="2BDDC249" w14:textId="77777777" w:rsidR="007E6C32" w:rsidRPr="00132C47" w:rsidRDefault="00721BBC"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32C47">
              <w:rPr>
                <w:rFonts w:ascii="Times New Roman" w:eastAsia="Times New Roman" w:hAnsi="Times New Roman" w:cs="Times New Roman"/>
                <w:b/>
                <w:bCs/>
                <w:sz w:val="24"/>
                <w:szCs w:val="24"/>
                <w:lang w:val="uk-UA" w:eastAsia="ru-RU"/>
              </w:rPr>
              <w:t>Додатку № 3</w:t>
            </w:r>
            <w:r w:rsidRPr="00132C47">
              <w:rPr>
                <w:rFonts w:ascii="Times New Roman" w:eastAsia="Times New Roman" w:hAnsi="Times New Roman" w:cs="Times New Roman"/>
                <w:sz w:val="24"/>
                <w:szCs w:val="24"/>
                <w:lang w:val="uk-UA" w:eastAsia="ru-RU"/>
              </w:rPr>
              <w:t xml:space="preserve"> до тендерної документації;</w:t>
            </w:r>
          </w:p>
          <w:p w14:paraId="0DEC04BB" w14:textId="7BED9F1D" w:rsidR="007E6C32" w:rsidRPr="00132C47" w:rsidRDefault="007E6C32"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hAnsi="Times New Roman"/>
                <w:sz w:val="24"/>
                <w:szCs w:val="24"/>
                <w:lang w:val="uk-UA"/>
              </w:rPr>
              <w:t>листа-згоди</w:t>
            </w:r>
            <w:r w:rsidRPr="00132C47">
              <w:rPr>
                <w:rFonts w:ascii="Times New Roman" w:hAnsi="Times New Roman"/>
                <w:b/>
                <w:bCs/>
                <w:sz w:val="24"/>
                <w:szCs w:val="24"/>
                <w:lang w:val="uk-UA"/>
              </w:rPr>
              <w:t xml:space="preserve"> </w:t>
            </w:r>
            <w:r w:rsidRPr="00132C47">
              <w:rPr>
                <w:rFonts w:ascii="Times New Roman" w:hAnsi="Times New Roman"/>
                <w:sz w:val="24"/>
                <w:szCs w:val="24"/>
                <w:lang w:val="uk-UA"/>
              </w:rPr>
              <w:t xml:space="preserve">на обробку персональних даних учасника закупівлі ( </w:t>
            </w:r>
            <w:r w:rsidRPr="00132C47">
              <w:rPr>
                <w:rFonts w:ascii="Times New Roman" w:hAnsi="Times New Roman"/>
                <w:b/>
                <w:bCs/>
                <w:sz w:val="24"/>
                <w:szCs w:val="24"/>
                <w:lang w:val="uk-UA"/>
              </w:rPr>
              <w:t>Додаток № 5</w:t>
            </w:r>
            <w:r w:rsidRPr="00132C47">
              <w:rPr>
                <w:rFonts w:ascii="Times New Roman" w:hAnsi="Times New Roman"/>
                <w:sz w:val="24"/>
                <w:szCs w:val="24"/>
                <w:lang w:val="uk-UA"/>
              </w:rPr>
              <w:t>);</w:t>
            </w:r>
          </w:p>
          <w:p w14:paraId="5B2272BC" w14:textId="35E32C86" w:rsidR="007E6C32" w:rsidRPr="00132C47" w:rsidRDefault="007E6C32"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форми «тендерна пропозиція» (</w:t>
            </w:r>
            <w:r w:rsidRPr="00132C47">
              <w:rPr>
                <w:rFonts w:ascii="Times New Roman" w:eastAsia="Times New Roman" w:hAnsi="Times New Roman" w:cs="Times New Roman"/>
                <w:b/>
                <w:bCs/>
                <w:sz w:val="24"/>
                <w:szCs w:val="24"/>
                <w:lang w:val="uk-UA" w:eastAsia="ru-RU"/>
              </w:rPr>
              <w:t>Додаток № 6</w:t>
            </w:r>
            <w:r w:rsidRPr="00132C47">
              <w:rPr>
                <w:rFonts w:ascii="Times New Roman" w:eastAsia="Times New Roman" w:hAnsi="Times New Roman" w:cs="Times New Roman"/>
                <w:sz w:val="24"/>
                <w:szCs w:val="24"/>
                <w:lang w:val="uk-UA" w:eastAsia="ru-RU"/>
              </w:rPr>
              <w:t>);</w:t>
            </w:r>
          </w:p>
          <w:p w14:paraId="5DB4F346" w14:textId="5D71E7ED" w:rsidR="007E6C32" w:rsidRPr="00132C47" w:rsidRDefault="007E6C32"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відомостей про учасника (</w:t>
            </w:r>
            <w:r w:rsidRPr="00132C47">
              <w:rPr>
                <w:rFonts w:ascii="Times New Roman" w:eastAsia="Times New Roman" w:hAnsi="Times New Roman" w:cs="Times New Roman"/>
                <w:b/>
                <w:bCs/>
                <w:sz w:val="24"/>
                <w:szCs w:val="24"/>
                <w:lang w:val="uk-UA" w:eastAsia="ru-RU"/>
              </w:rPr>
              <w:t>Додаток № 7</w:t>
            </w:r>
            <w:r w:rsidRPr="00132C47">
              <w:rPr>
                <w:rFonts w:ascii="Times New Roman" w:eastAsia="Times New Roman" w:hAnsi="Times New Roman" w:cs="Times New Roman"/>
                <w:sz w:val="24"/>
                <w:szCs w:val="24"/>
                <w:lang w:val="uk-UA" w:eastAsia="ru-RU"/>
              </w:rPr>
              <w:t>);</w:t>
            </w:r>
          </w:p>
          <w:p w14:paraId="1E6D69B8" w14:textId="3C952F4E"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4D515490" w14:textId="6C74691E" w:rsidR="00721BBC" w:rsidRPr="00132C47" w:rsidRDefault="00721BBC" w:rsidP="00875B5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32C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w:t>
            </w:r>
            <w:r w:rsidR="001066B5" w:rsidRPr="00132C47">
              <w:rPr>
                <w:rFonts w:ascii="Times New Roman" w:eastAsia="Times New Roman" w:hAnsi="Times New Roman"/>
                <w:sz w:val="24"/>
                <w:szCs w:val="24"/>
                <w:lang w:val="uk-UA" w:eastAsia="ru-RU"/>
              </w:rPr>
              <w:t>ї</w:t>
            </w:r>
            <w:r w:rsidRPr="00132C47">
              <w:rPr>
                <w:rFonts w:ascii="Times New Roman" w:eastAsia="Times New Roman" w:hAnsi="Times New Roman"/>
                <w:sz w:val="24"/>
                <w:szCs w:val="24"/>
                <w:lang w:val="uk-UA" w:eastAsia="ru-RU"/>
              </w:rPr>
              <w:t xml:space="preserve"> є не керівник учасника;</w:t>
            </w:r>
          </w:p>
          <w:p w14:paraId="5F6EFB4B" w14:textId="77777777"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721BBC" w:rsidRPr="00561122" w:rsidRDefault="00721BBC" w:rsidP="00721BBC">
            <w:pPr>
              <w:spacing w:before="150" w:after="150" w:line="240" w:lineRule="auto"/>
              <w:jc w:val="both"/>
              <w:rPr>
                <w:rFonts w:ascii="Times New Roman" w:eastAsia="Times New Roman" w:hAnsi="Times New Roman"/>
                <w:sz w:val="24"/>
                <w:szCs w:val="24"/>
                <w:lang w:val="uk-UA" w:eastAsia="ru-RU"/>
              </w:rPr>
            </w:pPr>
            <w:r w:rsidRPr="00561122">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w:t>
            </w:r>
            <w:r w:rsidRPr="00561122">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14:paraId="0DF1653B" w14:textId="77777777" w:rsidR="00CB3F4B" w:rsidRPr="00561122"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561122">
              <w:rPr>
                <w:rFonts w:ascii="Times New Roman" w:hAnsi="Times New Roman"/>
                <w:sz w:val="24"/>
                <w:szCs w:val="24"/>
                <w:lang w:val="uk-UA" w:eastAsia="ru-RU"/>
              </w:rPr>
              <w:t xml:space="preserve">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61122">
              <w:rPr>
                <w:rFonts w:ascii="Times New Roman" w:hAnsi="Times New Roman"/>
                <w:sz w:val="24"/>
                <w:szCs w:val="24"/>
                <w:lang w:val="uk-UA" w:eastAsia="ru-RU"/>
              </w:rPr>
              <w:t>скан</w:t>
            </w:r>
            <w:proofErr w:type="spellEnd"/>
            <w:r w:rsidRPr="00561122">
              <w:rPr>
                <w:rFonts w:ascii="Times New Roman" w:hAnsi="Times New Roman"/>
                <w:sz w:val="24"/>
                <w:szCs w:val="24"/>
                <w:lang w:val="uk-UA" w:eastAsia="ru-RU"/>
              </w:rPr>
              <w:t xml:space="preserve">-копій придатних для </w:t>
            </w:r>
            <w:proofErr w:type="spellStart"/>
            <w:r w:rsidRPr="00561122">
              <w:rPr>
                <w:rFonts w:ascii="Times New Roman" w:hAnsi="Times New Roman"/>
                <w:sz w:val="24"/>
                <w:szCs w:val="24"/>
                <w:lang w:val="uk-UA" w:eastAsia="ru-RU"/>
              </w:rPr>
              <w:t>машинозчитування</w:t>
            </w:r>
            <w:proofErr w:type="spellEnd"/>
            <w:r w:rsidRPr="00561122">
              <w:rPr>
                <w:rFonts w:ascii="Times New Roman" w:hAnsi="Times New Roman"/>
                <w:sz w:val="24"/>
                <w:szCs w:val="24"/>
                <w:lang w:val="uk-UA" w:eastAsia="ru-RU"/>
              </w:rPr>
              <w:t xml:space="preserve"> (файли з розширенням «..</w:t>
            </w:r>
            <w:proofErr w:type="spellStart"/>
            <w:r w:rsidRPr="00561122">
              <w:rPr>
                <w:rFonts w:ascii="Times New Roman" w:hAnsi="Times New Roman"/>
                <w:sz w:val="24"/>
                <w:szCs w:val="24"/>
                <w:lang w:eastAsia="ru-RU"/>
              </w:rPr>
              <w:t>pdf</w:t>
            </w:r>
            <w:proofErr w:type="spellEnd"/>
            <w:r w:rsidRPr="00561122">
              <w:rPr>
                <w:rFonts w:ascii="Times New Roman" w:hAnsi="Times New Roman"/>
                <w:sz w:val="24"/>
                <w:szCs w:val="24"/>
                <w:lang w:val="uk-UA" w:eastAsia="ru-RU"/>
              </w:rPr>
              <w:t xml:space="preserve">.», </w:t>
            </w:r>
            <w:proofErr w:type="gramStart"/>
            <w:r w:rsidRPr="00561122">
              <w:rPr>
                <w:rFonts w:ascii="Times New Roman" w:hAnsi="Times New Roman"/>
                <w:sz w:val="24"/>
                <w:szCs w:val="24"/>
                <w:lang w:val="uk-UA" w:eastAsia="ru-RU"/>
              </w:rPr>
              <w:t>«..</w:t>
            </w:r>
            <w:proofErr w:type="spellStart"/>
            <w:proofErr w:type="gramEnd"/>
            <w:r w:rsidRPr="00561122">
              <w:rPr>
                <w:rFonts w:ascii="Times New Roman" w:hAnsi="Times New Roman"/>
                <w:sz w:val="24"/>
                <w:szCs w:val="24"/>
                <w:lang w:eastAsia="ru-RU"/>
              </w:rPr>
              <w:t>jpeg</w:t>
            </w:r>
            <w:proofErr w:type="spellEnd"/>
            <w:r w:rsidRPr="00561122">
              <w:rPr>
                <w:rFonts w:ascii="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61122">
              <w:rPr>
                <w:rFonts w:ascii="Times New Roman" w:hAnsi="Times New Roman"/>
                <w:sz w:val="24"/>
                <w:szCs w:val="24"/>
                <w:lang w:val="uk-UA" w:eastAsia="ru-RU"/>
              </w:rPr>
              <w:t>скан</w:t>
            </w:r>
            <w:proofErr w:type="spellEnd"/>
            <w:r w:rsidRPr="00561122">
              <w:rPr>
                <w:rFonts w:ascii="Times New Roman" w:hAnsi="Times New Roman"/>
                <w:sz w:val="24"/>
                <w:szCs w:val="24"/>
                <w:lang w:val="uk-UA"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B87AD1"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561122">
              <w:rPr>
                <w:rFonts w:ascii="Times New Roman" w:eastAsia="Times New Roman" w:hAnsi="Times New Roman" w:cs="Times New Roman"/>
                <w:sz w:val="24"/>
                <w:szCs w:val="24"/>
                <w:lang w:val="uk-UA" w:eastAsia="ru-RU"/>
              </w:rPr>
              <w:t>их</w:t>
            </w:r>
            <w:proofErr w:type="spellEnd"/>
            <w:r w:rsidRPr="00561122">
              <w:rPr>
                <w:rFonts w:ascii="Times New Roman" w:eastAsia="Times New Roman" w:hAnsi="Times New Roman" w:cs="Times New Roman"/>
                <w:sz w:val="24"/>
                <w:szCs w:val="24"/>
                <w:lang w:val="uk-UA" w:eastAsia="ru-RU"/>
              </w:rPr>
              <w:t>) документа(</w:t>
            </w:r>
            <w:proofErr w:type="spellStart"/>
            <w:r w:rsidRPr="00561122">
              <w:rPr>
                <w:rFonts w:ascii="Times New Roman" w:eastAsia="Times New Roman" w:hAnsi="Times New Roman" w:cs="Times New Roman"/>
                <w:sz w:val="24"/>
                <w:szCs w:val="24"/>
                <w:lang w:val="uk-UA" w:eastAsia="ru-RU"/>
              </w:rPr>
              <w:t>ів</w:t>
            </w:r>
            <w:proofErr w:type="spellEnd"/>
            <w:r w:rsidRPr="00561122">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91A1D90" w14:textId="1E1E8903" w:rsidR="004E233F" w:rsidRDefault="004E233F" w:rsidP="004E233F">
            <w:pPr>
              <w:spacing w:after="0" w:line="240" w:lineRule="auto"/>
              <w:ind w:firstLine="318"/>
              <w:jc w:val="both"/>
              <w:rPr>
                <w:rFonts w:ascii="Times New Roman" w:hAnsi="Times New Roman"/>
                <w:b/>
                <w:iCs/>
                <w:sz w:val="24"/>
                <w:szCs w:val="24"/>
                <w:u w:val="single"/>
                <w:lang w:val="uk-UA" w:eastAsia="ru-RU"/>
              </w:rPr>
            </w:pPr>
            <w:r w:rsidRPr="00561122">
              <w:rPr>
                <w:rFonts w:ascii="Times New Roman" w:hAnsi="Times New Roman"/>
                <w:b/>
                <w:iCs/>
                <w:sz w:val="24"/>
                <w:szCs w:val="24"/>
                <w:u w:val="single"/>
                <w:lang w:val="uk-UA" w:eastAsia="ru-RU"/>
              </w:rPr>
              <w:t>Рекомендовано:</w:t>
            </w:r>
            <w:r w:rsidRPr="00561122">
              <w:rPr>
                <w:rFonts w:ascii="Times New Roman" w:hAnsi="Times New Roman"/>
                <w:b/>
                <w:sz w:val="24"/>
                <w:szCs w:val="24"/>
                <w:u w:val="single"/>
                <w:lang w:val="uk-UA"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одним файлом</w:t>
            </w:r>
            <w:r w:rsidRPr="00561122">
              <w:rPr>
                <w:rFonts w:ascii="Times New Roman" w:hAnsi="Times New Roman"/>
                <w:b/>
                <w:iCs/>
                <w:sz w:val="24"/>
                <w:szCs w:val="24"/>
                <w:u w:val="single"/>
                <w:lang w:val="uk-UA" w:eastAsia="ru-RU"/>
              </w:rPr>
              <w:t xml:space="preserve">. </w:t>
            </w:r>
          </w:p>
          <w:p w14:paraId="481C3831" w14:textId="13CC5F44" w:rsidR="00132C47" w:rsidRPr="00132C47" w:rsidRDefault="00132C47" w:rsidP="00132C47">
            <w:pPr>
              <w:jc w:val="both"/>
              <w:rPr>
                <w:rFonts w:ascii="Times New Roman" w:eastAsia="Times New Roman" w:hAnsi="Times New Roman" w:cs="Times New Roman"/>
                <w:b/>
                <w:bCs/>
                <w:sz w:val="24"/>
                <w:szCs w:val="24"/>
                <w:lang w:val="uk-UA" w:eastAsia="ru-RU"/>
              </w:rPr>
            </w:pPr>
            <w:r w:rsidRPr="00132C47">
              <w:rPr>
                <w:rFonts w:ascii="Times New Roman" w:hAnsi="Times New Roman" w:cs="Times New Roman"/>
                <w:b/>
                <w:bCs/>
                <w:sz w:val="24"/>
                <w:szCs w:val="24"/>
                <w:lang w:val="uk-UA"/>
              </w:rPr>
              <w:lastRenderedPageBreak/>
              <w:t>Якщо учасник подає копію будь-яких документів – такі копії мають бути чіткими, щоб була можливість прочитати текст та всі реквізити документа.</w:t>
            </w:r>
          </w:p>
          <w:p w14:paraId="515AB587"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b/>
                <w:bCs/>
                <w:sz w:val="24"/>
                <w:szCs w:val="24"/>
                <w:lang w:val="uk-UA" w:eastAsia="ru-RU"/>
              </w:rPr>
              <w:t>Опис формальних помилок:</w:t>
            </w:r>
            <w:r w:rsidRPr="00561122">
              <w:rPr>
                <w:rFonts w:ascii="Times New Roman" w:eastAsia="Times New Roman" w:hAnsi="Times New Roman" w:cs="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Перелік</w:t>
            </w:r>
            <w:r w:rsidRPr="00561122">
              <w:t xml:space="preserve"> </w:t>
            </w:r>
            <w:r w:rsidRPr="00561122">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0AEA3E17" w:rsidR="00721BBC" w:rsidRPr="00561122"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в</w:t>
            </w:r>
            <w:r w:rsidR="00721BBC" w:rsidRPr="00561122">
              <w:rPr>
                <w:rFonts w:ascii="Times New Roman" w:eastAsia="Times New Roman" w:hAnsi="Times New Roman" w:cs="Times New Roman"/>
                <w:sz w:val="24"/>
                <w:szCs w:val="24"/>
                <w:lang w:val="uk-UA" w:eastAsia="ru-RU"/>
              </w:rPr>
              <w:t xml:space="preserve">живання великої літери; </w:t>
            </w:r>
          </w:p>
          <w:p w14:paraId="15AE09FE" w14:textId="1B1BC654" w:rsidR="00721BBC" w:rsidRPr="00561122"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в</w:t>
            </w:r>
            <w:r w:rsidR="00721BBC" w:rsidRPr="00561122">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50C222C0"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використання слова або </w:t>
            </w:r>
            <w:proofErr w:type="spellStart"/>
            <w:r w:rsidRPr="00561122">
              <w:rPr>
                <w:rFonts w:ascii="Times New Roman" w:eastAsia="Times New Roman" w:hAnsi="Times New Roman" w:cs="Times New Roman"/>
                <w:sz w:val="24"/>
                <w:szCs w:val="24"/>
                <w:lang w:val="uk-UA" w:eastAsia="ru-RU"/>
              </w:rPr>
              <w:t>мовного</w:t>
            </w:r>
            <w:proofErr w:type="spellEnd"/>
            <w:r w:rsidRPr="00561122">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Приклади формальних помилок:</w:t>
            </w:r>
          </w:p>
          <w:p w14:paraId="14BC4DEB"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61122">
              <w:rPr>
                <w:rFonts w:ascii="Times New Roman" w:eastAsia="Times New Roman" w:hAnsi="Times New Roman" w:cs="Times New Roman"/>
                <w:sz w:val="24"/>
                <w:szCs w:val="24"/>
                <w:lang w:val="uk-UA" w:eastAsia="ru-RU"/>
              </w:rPr>
              <w:t>львів</w:t>
            </w:r>
            <w:proofErr w:type="spellEnd"/>
            <w:r w:rsidRPr="00561122">
              <w:rPr>
                <w:rFonts w:ascii="Times New Roman" w:eastAsia="Times New Roman" w:hAnsi="Times New Roman" w:cs="Times New Roman"/>
                <w:sz w:val="24"/>
                <w:szCs w:val="24"/>
                <w:lang w:val="uk-UA" w:eastAsia="ru-RU"/>
              </w:rPr>
              <w:t xml:space="preserve">» замість «місто Львів»; </w:t>
            </w:r>
          </w:p>
          <w:p w14:paraId="1705E50C"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w:t>
            </w:r>
            <w:proofErr w:type="spellStart"/>
            <w:r w:rsidRPr="00561122">
              <w:rPr>
                <w:rFonts w:ascii="Times New Roman" w:eastAsia="Times New Roman" w:hAnsi="Times New Roman" w:cs="Times New Roman"/>
                <w:sz w:val="24"/>
                <w:szCs w:val="24"/>
                <w:lang w:val="uk-UA" w:eastAsia="ru-RU"/>
              </w:rPr>
              <w:t>тендернапропозиція</w:t>
            </w:r>
            <w:proofErr w:type="spellEnd"/>
            <w:r w:rsidRPr="00561122">
              <w:rPr>
                <w:rFonts w:ascii="Times New Roman" w:eastAsia="Times New Roman" w:hAnsi="Times New Roman" w:cs="Times New Roman"/>
                <w:sz w:val="24"/>
                <w:szCs w:val="24"/>
                <w:lang w:val="uk-UA" w:eastAsia="ru-RU"/>
              </w:rPr>
              <w:t>» замість «тендерна пропозиція»;</w:t>
            </w:r>
          </w:p>
          <w:p w14:paraId="0FEC3A16"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w:t>
            </w:r>
            <w:proofErr w:type="spellStart"/>
            <w:r w:rsidRPr="00561122">
              <w:rPr>
                <w:rFonts w:ascii="Times New Roman" w:eastAsia="Times New Roman" w:hAnsi="Times New Roman" w:cs="Times New Roman"/>
                <w:sz w:val="24"/>
                <w:szCs w:val="24"/>
                <w:lang w:val="uk-UA" w:eastAsia="ru-RU"/>
              </w:rPr>
              <w:t>срток</w:t>
            </w:r>
            <w:proofErr w:type="spellEnd"/>
            <w:r w:rsidRPr="00561122">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7E056F66"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подання документа у форматі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замість «JPEG», «JPEG» замість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«RAR» замість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«7z» замість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тощо.</w:t>
            </w:r>
          </w:p>
        </w:tc>
      </w:tr>
      <w:tr w:rsidR="00721BBC" w:rsidRPr="00082DF3" w14:paraId="583CBDFE" w14:textId="77777777" w:rsidTr="004E233F">
        <w:tc>
          <w:tcPr>
            <w:tcW w:w="286" w:type="pct"/>
            <w:shd w:val="clear" w:color="auto" w:fill="FFFFFF"/>
            <w:hideMark/>
          </w:tcPr>
          <w:p w14:paraId="6D3C63CA"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40CD3851" w14:textId="65B6DFB6"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31" w:type="pct"/>
            <w:shd w:val="clear" w:color="auto" w:fill="FFFFFF"/>
            <w:hideMark/>
          </w:tcPr>
          <w:p w14:paraId="1FCEB685" w14:textId="1F2B78E6"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721BBC" w:rsidRPr="00082DF3" w14:paraId="3278E1D4" w14:textId="77777777" w:rsidTr="004E233F">
        <w:tc>
          <w:tcPr>
            <w:tcW w:w="286" w:type="pct"/>
            <w:shd w:val="clear" w:color="auto" w:fill="FFFFFF"/>
            <w:hideMark/>
          </w:tcPr>
          <w:p w14:paraId="2D51A38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2FFB14E3" w14:textId="2E8ED71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16937840" w14:textId="13E4603D"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21BBC" w:rsidRPr="002B7DC4" w14:paraId="6E161195" w14:textId="77777777" w:rsidTr="004E233F">
        <w:tc>
          <w:tcPr>
            <w:tcW w:w="286" w:type="pct"/>
            <w:shd w:val="clear" w:color="auto" w:fill="FFFFFF"/>
            <w:hideMark/>
          </w:tcPr>
          <w:p w14:paraId="627C4CCB"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559AEC3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31" w:type="pct"/>
            <w:shd w:val="clear" w:color="auto" w:fill="FFFFFF"/>
            <w:hideMark/>
          </w:tcPr>
          <w:p w14:paraId="150067E7" w14:textId="371F103C"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265C4A">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21BBC" w:rsidRPr="001071B3"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21BBC" w:rsidRPr="00E94849"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21BBC" w:rsidRPr="006343C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1BBC" w:rsidRPr="001071B3" w14:paraId="6A22E26F" w14:textId="77777777" w:rsidTr="004E233F">
        <w:tc>
          <w:tcPr>
            <w:tcW w:w="286" w:type="pct"/>
            <w:shd w:val="clear" w:color="auto" w:fill="FFFFFF"/>
            <w:hideMark/>
          </w:tcPr>
          <w:p w14:paraId="5FAD85D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1EF3E3DE" w14:textId="52D11B0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231" w:type="pct"/>
            <w:shd w:val="clear" w:color="auto" w:fill="FFFFFF"/>
            <w:hideMark/>
          </w:tcPr>
          <w:p w14:paraId="0D798AE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10498B">
              <w:rPr>
                <w:rFonts w:ascii="Times New Roman" w:eastAsia="Times New Roman" w:hAnsi="Times New Roman" w:cs="Times New Roman"/>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0B2CE4FE"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10498B">
              <w:rPr>
                <w:rFonts w:ascii="Times New Roman" w:eastAsia="Times New Roman" w:hAnsi="Times New Roman" w:cs="Times New Roman"/>
                <w:sz w:val="24"/>
                <w:szCs w:val="24"/>
                <w:lang w:val="uk-UA" w:eastAsia="ru-RU"/>
              </w:rPr>
              <w:t>Додатку № 2.</w:t>
            </w:r>
          </w:p>
        </w:tc>
      </w:tr>
      <w:tr w:rsidR="00721BBC" w:rsidRPr="00132C47" w14:paraId="41AB5BAD" w14:textId="77777777" w:rsidTr="004E233F">
        <w:tc>
          <w:tcPr>
            <w:tcW w:w="286" w:type="pct"/>
            <w:shd w:val="clear" w:color="auto" w:fill="FFFFFF"/>
            <w:hideMark/>
          </w:tcPr>
          <w:p w14:paraId="5755A27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0B4605B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70322650" w14:textId="77777777" w:rsidR="00510951" w:rsidRPr="001027C8" w:rsidRDefault="00510951" w:rsidP="00510951">
            <w:pPr>
              <w:tabs>
                <w:tab w:val="left" w:pos="0"/>
              </w:tabs>
              <w:spacing w:after="0" w:line="240" w:lineRule="auto"/>
              <w:jc w:val="both"/>
              <w:rPr>
                <w:rFonts w:ascii="Times New Roman" w:hAnsi="Times New Roman"/>
                <w:sz w:val="24"/>
                <w:szCs w:val="24"/>
                <w:lang w:val="uk-UA"/>
              </w:rPr>
            </w:pPr>
            <w:r w:rsidRPr="001027C8">
              <w:rPr>
                <w:rFonts w:ascii="Times New Roman" w:hAnsi="Times New Roman"/>
                <w:iCs/>
                <w:sz w:val="24"/>
                <w:szCs w:val="24"/>
                <w:lang w:val="uk-UA" w:eastAsia="ru-RU"/>
              </w:rPr>
              <w:t xml:space="preserve">1. </w:t>
            </w:r>
            <w:r w:rsidRPr="001027C8">
              <w:rPr>
                <w:rFonts w:ascii="Times New Roman" w:hAnsi="Times New Roman"/>
                <w:sz w:val="24"/>
                <w:szCs w:val="24"/>
                <w:lang w:val="uk-UA"/>
              </w:rPr>
              <w:t xml:space="preserve">Основні технічні характеристики:  </w:t>
            </w:r>
          </w:p>
          <w:p w14:paraId="44AAA6D2" w14:textId="44ED18B4" w:rsidR="00265C4A" w:rsidRPr="00F4475A" w:rsidRDefault="00510951" w:rsidP="00265C4A">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uk-UA"/>
              </w:rPr>
            </w:pPr>
            <w:r w:rsidRPr="001027C8">
              <w:rPr>
                <w:rFonts w:ascii="Times New Roman" w:hAnsi="Times New Roman"/>
                <w:sz w:val="24"/>
                <w:szCs w:val="24"/>
                <w:lang w:val="uk-UA"/>
              </w:rPr>
              <w:t>Найменування робіт:</w:t>
            </w:r>
            <w:r w:rsidRPr="001027C8">
              <w:rPr>
                <w:sz w:val="24"/>
                <w:szCs w:val="24"/>
                <w:lang w:val="uk-UA"/>
              </w:rPr>
              <w:t xml:space="preserve"> </w:t>
            </w:r>
            <w:r w:rsidR="00265C4A" w:rsidRPr="00F4475A">
              <w:rPr>
                <w:rFonts w:ascii="Times New Roman" w:eastAsia="Times New Roman" w:hAnsi="Times New Roman" w:cs="Times New Roman"/>
                <w:b/>
                <w:bCs/>
                <w:color w:val="000000"/>
                <w:kern w:val="3"/>
                <w:sz w:val="24"/>
                <w:szCs w:val="24"/>
                <w:lang w:val="uk-UA" w:eastAsia="zh-CN" w:bidi="hi-IN"/>
              </w:rPr>
              <w:t>«</w:t>
            </w:r>
            <w:r w:rsidR="00265C4A" w:rsidRPr="00F4475A">
              <w:rPr>
                <w:rFonts w:ascii="Times New Roman" w:hAnsi="Times New Roman" w:cs="Times New Roman"/>
                <w:b/>
                <w:sz w:val="24"/>
                <w:szCs w:val="24"/>
                <w:lang w:val="uk-UA"/>
              </w:rPr>
              <w:t xml:space="preserve">Будівництво захисної споруди цивільного захисту (протирадіаційне укриття) подвійного призначення на території Коростенського міського ліцею №8 Житомирської області за </w:t>
            </w:r>
            <w:proofErr w:type="spellStart"/>
            <w:r w:rsidR="00265C4A" w:rsidRPr="00F4475A">
              <w:rPr>
                <w:rFonts w:ascii="Times New Roman" w:hAnsi="Times New Roman" w:cs="Times New Roman"/>
                <w:b/>
                <w:sz w:val="24"/>
                <w:szCs w:val="24"/>
                <w:lang w:val="uk-UA"/>
              </w:rPr>
              <w:t>адресою</w:t>
            </w:r>
            <w:proofErr w:type="spellEnd"/>
            <w:r w:rsidR="00265C4A" w:rsidRPr="00F4475A">
              <w:rPr>
                <w:rFonts w:ascii="Times New Roman" w:hAnsi="Times New Roman" w:cs="Times New Roman"/>
                <w:b/>
                <w:sz w:val="24"/>
                <w:szCs w:val="24"/>
                <w:lang w:val="uk-UA"/>
              </w:rPr>
              <w:t xml:space="preserve">: м. Коростень, вул. Залізнична, 21» </w:t>
            </w:r>
          </w:p>
          <w:p w14:paraId="4EF4ADAB" w14:textId="136FB1E5" w:rsidR="00510951" w:rsidRDefault="0025363D" w:rsidP="003567EB">
            <w:pPr>
              <w:widowControl w:val="0"/>
              <w:suppressAutoHyphens/>
              <w:autoSpaceDN w:val="0"/>
              <w:spacing w:after="0" w:line="240" w:lineRule="auto"/>
              <w:jc w:val="both"/>
              <w:textAlignment w:val="baseline"/>
              <w:rPr>
                <w:rFonts w:ascii="Times New Roman" w:hAnsi="Times New Roman"/>
                <w:b/>
                <w:sz w:val="24"/>
                <w:szCs w:val="24"/>
                <w:lang w:val="uk-UA"/>
              </w:rPr>
            </w:pPr>
            <w:r>
              <w:rPr>
                <w:rFonts w:ascii="Times New Roman" w:eastAsia="Times New Roman" w:hAnsi="Times New Roman" w:cs="Times New Roman"/>
                <w:b/>
                <w:bCs/>
                <w:color w:val="000000"/>
                <w:kern w:val="3"/>
                <w:sz w:val="24"/>
                <w:szCs w:val="24"/>
                <w:lang w:val="uk-UA" w:eastAsia="zh-CN" w:bidi="hi-IN"/>
              </w:rPr>
              <w:t xml:space="preserve"> </w:t>
            </w:r>
            <w:r w:rsidR="00510951" w:rsidRPr="001027C8">
              <w:rPr>
                <w:rFonts w:ascii="Times New Roman" w:hAnsi="Times New Roman"/>
                <w:b/>
                <w:sz w:val="24"/>
                <w:szCs w:val="24"/>
                <w:lang w:val="uk-UA"/>
              </w:rPr>
              <w:t xml:space="preserve">(ДК 021:2015: </w:t>
            </w:r>
            <w:r w:rsidR="00363CE2" w:rsidRPr="00363CE2">
              <w:rPr>
                <w:rFonts w:ascii="Times New Roman" w:hAnsi="Times New Roman" w:cs="Times New Roman"/>
                <w:b/>
                <w:sz w:val="24"/>
                <w:szCs w:val="24"/>
                <w:lang w:val="uk-UA"/>
              </w:rPr>
              <w:t>45210000-2 Будівництво будівель</w:t>
            </w:r>
            <w:r w:rsidR="00510951" w:rsidRPr="001027C8">
              <w:rPr>
                <w:rFonts w:ascii="Times New Roman" w:hAnsi="Times New Roman"/>
                <w:b/>
                <w:sz w:val="24"/>
                <w:szCs w:val="24"/>
                <w:lang w:val="uk-UA"/>
              </w:rPr>
              <w:t>)</w:t>
            </w:r>
          </w:p>
          <w:p w14:paraId="3A21D3B2" w14:textId="7021663C" w:rsidR="00002832" w:rsidRPr="001027C8" w:rsidRDefault="00002832" w:rsidP="003567EB">
            <w:pPr>
              <w:widowControl w:val="0"/>
              <w:suppressAutoHyphens/>
              <w:autoSpaceDN w:val="0"/>
              <w:spacing w:after="0" w:line="240" w:lineRule="auto"/>
              <w:jc w:val="both"/>
              <w:textAlignment w:val="baseline"/>
              <w:rPr>
                <w:rFonts w:ascii="Times New Roman" w:hAnsi="Times New Roman"/>
                <w:b/>
                <w:sz w:val="24"/>
                <w:szCs w:val="24"/>
                <w:lang w:val="uk-UA"/>
              </w:rPr>
            </w:pPr>
            <w:r>
              <w:rPr>
                <w:rFonts w:ascii="Times New Roman" w:hAnsi="Times New Roman"/>
                <w:b/>
                <w:sz w:val="24"/>
                <w:szCs w:val="24"/>
                <w:lang w:val="uk-UA"/>
              </w:rPr>
              <w:t>Об’єкт відноситься до класу наслідків (відповідальності) СС</w:t>
            </w:r>
            <w:r w:rsidR="00363CE2">
              <w:rPr>
                <w:rFonts w:ascii="Times New Roman" w:hAnsi="Times New Roman"/>
                <w:b/>
                <w:sz w:val="24"/>
                <w:szCs w:val="24"/>
                <w:lang w:val="uk-UA"/>
              </w:rPr>
              <w:t>2</w:t>
            </w:r>
            <w:r>
              <w:rPr>
                <w:rFonts w:ascii="Times New Roman" w:hAnsi="Times New Roman"/>
                <w:b/>
                <w:sz w:val="24"/>
                <w:szCs w:val="24"/>
                <w:lang w:val="uk-UA"/>
              </w:rPr>
              <w:t>.</w:t>
            </w:r>
          </w:p>
          <w:p w14:paraId="1BB75476" w14:textId="77777777"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lastRenderedPageBreak/>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rPr>
              <w:t>Мінрегіону</w:t>
            </w:r>
            <w:proofErr w:type="spellEnd"/>
            <w:r w:rsidRPr="001027C8">
              <w:rPr>
                <w:rFonts w:ascii="Times New Roman" w:hAnsi="Times New Roman"/>
                <w:sz w:val="24"/>
                <w:szCs w:val="24"/>
                <w:lang w:val="uk-UA"/>
              </w:rPr>
              <w:t xml:space="preserve">  від 01.11.2021 № 281.</w:t>
            </w:r>
          </w:p>
          <w:p w14:paraId="632FF673" w14:textId="35B9FD38"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Кількість: </w:t>
            </w:r>
            <w:r w:rsidRPr="001027C8">
              <w:rPr>
                <w:rFonts w:ascii="Times New Roman" w:hAnsi="Times New Roman"/>
                <w:bCs/>
                <w:sz w:val="24"/>
                <w:szCs w:val="24"/>
                <w:lang w:val="uk-UA" w:eastAsia="ru-RU"/>
              </w:rPr>
              <w:t xml:space="preserve"> </w:t>
            </w:r>
            <w:r w:rsidRPr="001027C8">
              <w:rPr>
                <w:rFonts w:ascii="Times New Roman" w:hAnsi="Times New Roman"/>
                <w:b/>
                <w:sz w:val="24"/>
                <w:szCs w:val="24"/>
                <w:lang w:val="uk-UA" w:eastAsia="ru-RU"/>
              </w:rPr>
              <w:t xml:space="preserve">кількість та обсяг визначені замовником у </w:t>
            </w:r>
            <w:r w:rsidRPr="00F73EBA">
              <w:rPr>
                <w:rFonts w:ascii="Times New Roman" w:hAnsi="Times New Roman"/>
                <w:b/>
                <w:sz w:val="24"/>
                <w:szCs w:val="24"/>
                <w:lang w:val="uk-UA" w:eastAsia="ru-RU"/>
              </w:rPr>
              <w:t xml:space="preserve">Додатку № </w:t>
            </w:r>
            <w:r w:rsidR="001027C8" w:rsidRPr="00F73EBA">
              <w:rPr>
                <w:rFonts w:ascii="Times New Roman" w:hAnsi="Times New Roman"/>
                <w:b/>
                <w:sz w:val="24"/>
                <w:szCs w:val="24"/>
                <w:lang w:val="uk-UA" w:eastAsia="ru-RU"/>
              </w:rPr>
              <w:t>3</w:t>
            </w:r>
            <w:r w:rsidRPr="001027C8">
              <w:rPr>
                <w:rFonts w:ascii="Times New Roman" w:hAnsi="Times New Roman"/>
                <w:b/>
                <w:sz w:val="24"/>
                <w:szCs w:val="24"/>
                <w:lang w:val="uk-UA" w:eastAsia="ru-RU"/>
              </w:rPr>
              <w:t xml:space="preserve"> до тендерної документації.</w:t>
            </w:r>
          </w:p>
          <w:p w14:paraId="420E93D6" w14:textId="620CEA83"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Строк виконання робіт:</w:t>
            </w:r>
            <w:r w:rsidR="005E5039">
              <w:rPr>
                <w:rFonts w:ascii="Times New Roman" w:hAnsi="Times New Roman"/>
                <w:sz w:val="24"/>
                <w:szCs w:val="24"/>
                <w:lang w:val="uk-UA"/>
              </w:rPr>
              <w:t xml:space="preserve"> </w:t>
            </w:r>
            <w:r w:rsidRPr="001027C8">
              <w:rPr>
                <w:rFonts w:ascii="Times New Roman" w:hAnsi="Times New Roman"/>
                <w:b/>
                <w:sz w:val="24"/>
                <w:szCs w:val="24"/>
                <w:lang w:val="uk-UA"/>
              </w:rPr>
              <w:t xml:space="preserve">до </w:t>
            </w:r>
            <w:r w:rsidR="00D9087B">
              <w:rPr>
                <w:rFonts w:ascii="Times New Roman" w:hAnsi="Times New Roman"/>
                <w:b/>
                <w:sz w:val="24"/>
                <w:szCs w:val="24"/>
                <w:lang w:val="uk-UA"/>
              </w:rPr>
              <w:t>31</w:t>
            </w:r>
            <w:r w:rsidRPr="00F17177">
              <w:rPr>
                <w:rFonts w:ascii="Times New Roman" w:hAnsi="Times New Roman"/>
                <w:b/>
                <w:sz w:val="24"/>
                <w:szCs w:val="24"/>
                <w:lang w:val="uk-UA"/>
              </w:rPr>
              <w:t>.1</w:t>
            </w:r>
            <w:r w:rsidR="00D9087B">
              <w:rPr>
                <w:rFonts w:ascii="Times New Roman" w:hAnsi="Times New Roman"/>
                <w:b/>
                <w:sz w:val="24"/>
                <w:szCs w:val="24"/>
                <w:lang w:val="uk-UA"/>
              </w:rPr>
              <w:t>2</w:t>
            </w:r>
            <w:r w:rsidRPr="001027C8">
              <w:rPr>
                <w:rFonts w:ascii="Times New Roman" w:hAnsi="Times New Roman"/>
                <w:b/>
                <w:sz w:val="24"/>
                <w:szCs w:val="24"/>
                <w:lang w:val="uk-UA"/>
              </w:rPr>
              <w:t>.202</w:t>
            </w:r>
            <w:r w:rsidR="00363CE2">
              <w:rPr>
                <w:rFonts w:ascii="Times New Roman" w:hAnsi="Times New Roman"/>
                <w:b/>
                <w:sz w:val="24"/>
                <w:szCs w:val="24"/>
                <w:lang w:val="uk-UA"/>
              </w:rPr>
              <w:t>4</w:t>
            </w:r>
            <w:r w:rsidRPr="001027C8">
              <w:rPr>
                <w:rFonts w:ascii="Times New Roman" w:hAnsi="Times New Roman"/>
                <w:b/>
                <w:sz w:val="24"/>
                <w:szCs w:val="24"/>
                <w:lang w:val="uk-UA"/>
              </w:rPr>
              <w:t xml:space="preserve"> або до повного виконання сторонами договірних зобов’язань.</w:t>
            </w:r>
          </w:p>
          <w:p w14:paraId="444A4E76" w14:textId="77777777"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rPr>
              <w:t>Мінрегіону</w:t>
            </w:r>
            <w:proofErr w:type="spellEnd"/>
            <w:r w:rsidRPr="001027C8">
              <w:rPr>
                <w:rFonts w:ascii="Times New Roman" w:hAnsi="Times New Roman"/>
                <w:sz w:val="24"/>
                <w:szCs w:val="24"/>
                <w:lang w:val="uk-UA"/>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w:t>
            </w:r>
            <w:r w:rsidRPr="00183AC8">
              <w:rPr>
                <w:rFonts w:ascii="Times New Roman" w:hAnsi="Times New Roman"/>
                <w:b/>
                <w:bCs/>
                <w:sz w:val="24"/>
                <w:szCs w:val="24"/>
                <w:lang w:val="uk-UA"/>
              </w:rPr>
              <w:t>у складі тендерної пропозиції учасники надають гарантійний лист</w:t>
            </w:r>
            <w:r w:rsidRPr="001027C8">
              <w:rPr>
                <w:rFonts w:ascii="Times New Roman" w:hAnsi="Times New Roman"/>
                <w:sz w:val="24"/>
                <w:szCs w:val="24"/>
                <w:lang w:val="uk-UA"/>
              </w:rPr>
              <w:t>.</w:t>
            </w:r>
          </w:p>
          <w:p w14:paraId="275AFE17"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68D281EF"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6ECFACE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Авторський нагляд під час будівництва об’єкту здійснюється в порядку, встановленому законодавством.</w:t>
            </w:r>
          </w:p>
          <w:p w14:paraId="3028F628"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E78271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52804691" w14:textId="77777777" w:rsidR="001027C8" w:rsidRPr="001027C8" w:rsidRDefault="001027C8" w:rsidP="001027C8">
            <w:pPr>
              <w:shd w:val="clear" w:color="auto" w:fill="FFFFFF"/>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журналу робіт, </w:t>
            </w:r>
            <w:r w:rsidRPr="001027C8">
              <w:rPr>
                <w:rFonts w:ascii="Times New Roman" w:hAnsi="Times New Roman"/>
                <w:sz w:val="24"/>
                <w:szCs w:val="24"/>
                <w:lang w:val="uk-UA"/>
              </w:rPr>
              <w:lastRenderedPageBreak/>
              <w:t>сертифікати відповідності на використані будівельні матеріали, тощо.</w:t>
            </w:r>
          </w:p>
          <w:p w14:paraId="1E1FFEC5" w14:textId="77777777" w:rsidR="001027C8" w:rsidRPr="001027C8" w:rsidRDefault="001027C8" w:rsidP="001027C8">
            <w:pPr>
              <w:tabs>
                <w:tab w:val="left" w:pos="870"/>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4C7D9A17" w14:textId="77777777" w:rsidR="001027C8" w:rsidRPr="001027C8" w:rsidRDefault="001027C8" w:rsidP="001027C8">
            <w:pPr>
              <w:tabs>
                <w:tab w:val="left" w:pos="865"/>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w:t>
            </w:r>
            <w:r w:rsidRPr="00183AC8">
              <w:rPr>
                <w:rFonts w:ascii="Times New Roman" w:hAnsi="Times New Roman"/>
                <w:b/>
                <w:bCs/>
                <w:sz w:val="24"/>
                <w:szCs w:val="24"/>
                <w:lang w:val="uk-UA"/>
              </w:rPr>
              <w:t>учасник має надати гарантійний лист у складі тендерної пропозиції</w:t>
            </w:r>
            <w:r w:rsidRPr="001027C8">
              <w:rPr>
                <w:rFonts w:ascii="Times New Roman" w:hAnsi="Times New Roman"/>
                <w:sz w:val="24"/>
                <w:szCs w:val="24"/>
                <w:lang w:val="uk-UA"/>
              </w:rPr>
              <w:t>).</w:t>
            </w:r>
          </w:p>
          <w:p w14:paraId="098D4BFC" w14:textId="54C6528A" w:rsid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2.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CA8BE0B" w14:textId="7C3B8AF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договірної</w:t>
            </w:r>
            <w:r w:rsidR="009A27C9">
              <w:rPr>
                <w:rFonts w:ascii="Times New Roman" w:hAnsi="Times New Roman"/>
                <w:sz w:val="24"/>
                <w:szCs w:val="24"/>
                <w:lang w:val="uk-UA" w:eastAsia="ru-RU"/>
              </w:rPr>
              <w:t xml:space="preserve"> ціни</w:t>
            </w:r>
            <w:r w:rsidRPr="001027C8">
              <w:rPr>
                <w:rFonts w:ascii="Times New Roman" w:hAnsi="Times New Roman"/>
                <w:sz w:val="24"/>
                <w:szCs w:val="24"/>
                <w:lang w:val="uk-UA" w:eastAsia="ru-RU"/>
              </w:rPr>
              <w:t xml:space="preserve">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1027C8">
              <w:rPr>
                <w:rFonts w:ascii="Times New Roman" w:hAnsi="Times New Roman"/>
                <w:sz w:val="24"/>
                <w:szCs w:val="24"/>
                <w:lang w:val="uk-UA" w:eastAsia="ru-RU"/>
              </w:rPr>
              <w:t>Мінрегіону</w:t>
            </w:r>
            <w:proofErr w:type="spellEnd"/>
            <w:r w:rsidRPr="001027C8">
              <w:rPr>
                <w:rFonts w:ascii="Times New Roman" w:hAnsi="Times New Roman"/>
                <w:sz w:val="24"/>
                <w:szCs w:val="24"/>
                <w:lang w:val="uk-UA" w:eastAsia="ru-RU"/>
              </w:rPr>
              <w:t xml:space="preserve">  від 01.11.2021 № </w:t>
            </w:r>
            <w:r w:rsidRPr="00002832">
              <w:rPr>
                <w:rFonts w:ascii="Times New Roman" w:hAnsi="Times New Roman"/>
                <w:sz w:val="24"/>
                <w:szCs w:val="24"/>
                <w:lang w:val="uk-UA" w:eastAsia="ru-RU"/>
              </w:rPr>
              <w:t>281</w:t>
            </w:r>
            <w:r w:rsidRPr="00002832">
              <w:rPr>
                <w:lang w:val="uk-UA"/>
              </w:rPr>
              <w:t xml:space="preserve"> </w:t>
            </w:r>
            <w:r w:rsidRPr="00002832">
              <w:rPr>
                <w:rFonts w:ascii="Times New Roman" w:hAnsi="Times New Roman"/>
                <w:sz w:val="24"/>
                <w:szCs w:val="24"/>
                <w:lang w:val="uk-UA" w:eastAsia="ru-RU"/>
              </w:rPr>
              <w:t xml:space="preserve">та </w:t>
            </w:r>
            <w:r w:rsidRPr="0025363D">
              <w:rPr>
                <w:rFonts w:ascii="Times New Roman" w:hAnsi="Times New Roman"/>
                <w:b/>
                <w:bCs/>
                <w:sz w:val="24"/>
                <w:szCs w:val="24"/>
                <w:lang w:val="uk-UA" w:eastAsia="ru-RU"/>
              </w:rPr>
              <w:t>має містити п</w:t>
            </w:r>
            <w:r w:rsidR="00B35BE8" w:rsidRPr="0025363D">
              <w:rPr>
                <w:rFonts w:ascii="Times New Roman" w:hAnsi="Times New Roman"/>
                <w:b/>
                <w:bCs/>
                <w:sz w:val="24"/>
                <w:szCs w:val="24"/>
                <w:lang w:val="uk-UA" w:eastAsia="ru-RU"/>
              </w:rPr>
              <w:t>ункт</w:t>
            </w:r>
            <w:r w:rsidRPr="0025363D">
              <w:rPr>
                <w:rFonts w:ascii="Times New Roman" w:hAnsi="Times New Roman"/>
                <w:b/>
                <w:bCs/>
                <w:sz w:val="24"/>
                <w:szCs w:val="24"/>
                <w:lang w:val="uk-UA" w:eastAsia="ru-RU"/>
              </w:rPr>
              <w:t xml:space="preserve"> </w:t>
            </w:r>
            <w:r w:rsidR="00B35BE8" w:rsidRPr="0025363D">
              <w:rPr>
                <w:rFonts w:ascii="Times New Roman" w:hAnsi="Times New Roman"/>
                <w:b/>
                <w:bCs/>
                <w:sz w:val="24"/>
                <w:szCs w:val="24"/>
                <w:lang w:val="uk-UA" w:eastAsia="ru-RU"/>
              </w:rPr>
              <w:t xml:space="preserve">5.33 </w:t>
            </w:r>
            <w:r w:rsidRPr="0025363D">
              <w:rPr>
                <w:rFonts w:ascii="Times New Roman" w:hAnsi="Times New Roman"/>
                <w:b/>
                <w:bCs/>
                <w:sz w:val="24"/>
                <w:szCs w:val="24"/>
                <w:lang w:val="uk-UA" w:eastAsia="ru-RU"/>
              </w:rPr>
              <w:t>КНУ</w:t>
            </w:r>
            <w:r w:rsidR="00B35BE8" w:rsidRPr="0025363D">
              <w:rPr>
                <w:rFonts w:ascii="Times New Roman" w:hAnsi="Times New Roman"/>
                <w:b/>
                <w:bCs/>
                <w:sz w:val="24"/>
                <w:szCs w:val="24"/>
                <w:lang w:val="uk-UA" w:eastAsia="ru-RU"/>
              </w:rPr>
              <w:t xml:space="preserve"> </w:t>
            </w:r>
            <w:r w:rsidRPr="0025363D">
              <w:rPr>
                <w:rFonts w:ascii="Times New Roman" w:hAnsi="Times New Roman"/>
                <w:b/>
                <w:bCs/>
                <w:sz w:val="24"/>
                <w:szCs w:val="24"/>
                <w:lang w:val="uk-UA" w:eastAsia="ru-RU"/>
              </w:rPr>
              <w:t>«Настанови з визначення вартості будівництва»</w:t>
            </w:r>
            <w:r w:rsidRPr="001027C8">
              <w:rPr>
                <w:rFonts w:ascii="Times New Roman" w:hAnsi="Times New Roman"/>
                <w:sz w:val="24"/>
                <w:szCs w:val="24"/>
                <w:lang w:val="uk-UA" w:eastAsia="ru-RU"/>
              </w:rPr>
              <w:t>;</w:t>
            </w:r>
          </w:p>
          <w:p w14:paraId="408F6804"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пояснювальну записку;</w:t>
            </w:r>
          </w:p>
          <w:p w14:paraId="589627E2" w14:textId="77777777" w:rsid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локальний кошторис (мають бути складені відповідно до технічної специфікації з урахуванням  технологічного процесу);</w:t>
            </w:r>
          </w:p>
          <w:p w14:paraId="264268C7" w14:textId="62CD8F73" w:rsidR="000512D1" w:rsidRDefault="000512D1" w:rsidP="001027C8">
            <w:pPr>
              <w:spacing w:after="0" w:line="240" w:lineRule="auto"/>
              <w:jc w:val="both"/>
              <w:rPr>
                <w:rFonts w:ascii="Times New Roman" w:hAnsi="Times New Roman"/>
                <w:b/>
                <w:bCs/>
                <w:sz w:val="24"/>
                <w:szCs w:val="24"/>
                <w:lang w:val="uk-UA"/>
              </w:rPr>
            </w:pPr>
            <w:r>
              <w:rPr>
                <w:rFonts w:ascii="Times New Roman" w:hAnsi="Times New Roman"/>
                <w:sz w:val="24"/>
                <w:szCs w:val="24"/>
                <w:lang w:val="uk-UA" w:eastAsia="ru-RU"/>
              </w:rPr>
              <w:t xml:space="preserve">- файл інформаційної бази даних програмного комплексу у якому було складено кошторисну документацію </w:t>
            </w:r>
            <w:r w:rsidRPr="003F10CB">
              <w:rPr>
                <w:rFonts w:ascii="Times New Roman" w:hAnsi="Times New Roman"/>
                <w:b/>
                <w:bCs/>
                <w:sz w:val="24"/>
                <w:szCs w:val="24"/>
                <w:lang w:val="uk-UA"/>
              </w:rPr>
              <w:t xml:space="preserve">у форматі </w:t>
            </w:r>
            <w:r w:rsidRPr="00FE799E">
              <w:rPr>
                <w:rFonts w:ascii="Times New Roman" w:hAnsi="Times New Roman"/>
                <w:b/>
                <w:bCs/>
                <w:sz w:val="24"/>
                <w:szCs w:val="24"/>
                <w:lang w:val="uk-UA"/>
              </w:rPr>
              <w:t>.</w:t>
            </w:r>
            <w:proofErr w:type="spellStart"/>
            <w:r w:rsidRPr="003F10CB">
              <w:rPr>
                <w:rFonts w:ascii="Times New Roman" w:hAnsi="Times New Roman"/>
                <w:b/>
                <w:bCs/>
                <w:sz w:val="24"/>
                <w:szCs w:val="24"/>
                <w:lang w:val="en-US"/>
              </w:rPr>
              <w:t>ipd</w:t>
            </w:r>
            <w:proofErr w:type="spellEnd"/>
            <w:r w:rsidRPr="003F10CB">
              <w:rPr>
                <w:rFonts w:ascii="Times New Roman" w:hAnsi="Times New Roman"/>
                <w:b/>
                <w:bCs/>
                <w:sz w:val="24"/>
                <w:szCs w:val="24"/>
                <w:lang w:val="uk-UA"/>
              </w:rPr>
              <w:t xml:space="preserve"> або</w:t>
            </w:r>
            <w:r w:rsidRPr="00FE799E">
              <w:rPr>
                <w:rFonts w:ascii="Times New Roman" w:hAnsi="Times New Roman"/>
                <w:b/>
                <w:bCs/>
                <w:sz w:val="24"/>
                <w:szCs w:val="24"/>
                <w:lang w:val="uk-UA"/>
              </w:rPr>
              <w:t xml:space="preserve"> .</w:t>
            </w:r>
            <w:proofErr w:type="spellStart"/>
            <w:r w:rsidRPr="003F10CB">
              <w:rPr>
                <w:rFonts w:ascii="Times New Roman" w:hAnsi="Times New Roman"/>
                <w:b/>
                <w:bCs/>
                <w:sz w:val="24"/>
                <w:szCs w:val="24"/>
                <w:lang w:val="en-US"/>
              </w:rPr>
              <w:t>ibs</w:t>
            </w:r>
            <w:proofErr w:type="spellEnd"/>
            <w:r w:rsidR="006A76AB">
              <w:rPr>
                <w:rFonts w:ascii="Times New Roman" w:hAnsi="Times New Roman"/>
                <w:b/>
                <w:bCs/>
                <w:sz w:val="24"/>
                <w:szCs w:val="24"/>
                <w:lang w:val="uk-UA"/>
              </w:rPr>
              <w:t xml:space="preserve"> </w:t>
            </w:r>
            <w:r w:rsidR="006A76AB" w:rsidRPr="006A76AB">
              <w:rPr>
                <w:rFonts w:ascii="Times New Roman" w:hAnsi="Times New Roman"/>
                <w:sz w:val="24"/>
                <w:szCs w:val="24"/>
                <w:lang w:val="uk-UA"/>
              </w:rPr>
              <w:t>(файл виводу даних для усіх сертифікованих кошторисних програм)</w:t>
            </w:r>
            <w:r w:rsidR="00D46795" w:rsidRPr="00D46795">
              <w:rPr>
                <w:rFonts w:ascii="Times New Roman" w:hAnsi="Times New Roman"/>
                <w:sz w:val="24"/>
                <w:szCs w:val="24"/>
                <w:lang w:val="uk-UA"/>
              </w:rPr>
              <w:t>;</w:t>
            </w:r>
          </w:p>
          <w:p w14:paraId="032D53F0" w14:textId="159F49B0" w:rsidR="00D46795" w:rsidRPr="00FE799E" w:rsidRDefault="00D46795" w:rsidP="001027C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зведений локальний кошторис;</w:t>
            </w:r>
          </w:p>
          <w:p w14:paraId="1384FF6B"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підсумкову відомість ресурсів;</w:t>
            </w:r>
          </w:p>
          <w:p w14:paraId="70475813" w14:textId="77777777" w:rsidR="001027C8" w:rsidRPr="002B7DC4" w:rsidRDefault="001027C8" w:rsidP="001027C8">
            <w:pPr>
              <w:spacing w:after="0" w:line="240" w:lineRule="auto"/>
              <w:jc w:val="both"/>
              <w:rPr>
                <w:rFonts w:ascii="Times New Roman" w:hAnsi="Times New Roman"/>
                <w:sz w:val="24"/>
                <w:szCs w:val="24"/>
                <w:lang w:eastAsia="ru-RU"/>
              </w:rPr>
            </w:pPr>
            <w:r w:rsidRPr="001027C8">
              <w:rPr>
                <w:rFonts w:ascii="Times New Roman" w:hAnsi="Times New Roman"/>
                <w:sz w:val="24"/>
                <w:szCs w:val="24"/>
                <w:lang w:val="uk-UA" w:eastAsia="ru-RU"/>
              </w:rPr>
              <w:t>-  розрахунок загальновиробничих витрат;</w:t>
            </w:r>
          </w:p>
          <w:p w14:paraId="40AEF7BA" w14:textId="1BBD1037" w:rsidR="009455C4" w:rsidRDefault="001027C8" w:rsidP="000512D1">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проект календарного графіку виконання робіт</w:t>
            </w:r>
            <w:r w:rsidR="000512D1">
              <w:rPr>
                <w:rFonts w:ascii="Times New Roman" w:hAnsi="Times New Roman"/>
                <w:sz w:val="24"/>
                <w:szCs w:val="24"/>
                <w:lang w:val="uk-UA" w:eastAsia="ru-RU"/>
              </w:rPr>
              <w:t>.</w:t>
            </w:r>
          </w:p>
          <w:p w14:paraId="3DDBC797" w14:textId="77777777" w:rsidR="002339EA" w:rsidRDefault="002339EA" w:rsidP="002339EA">
            <w:pPr>
              <w:spacing w:after="0" w:line="240" w:lineRule="auto"/>
              <w:jc w:val="both"/>
              <w:rPr>
                <w:rFonts w:ascii="Times New Roman" w:eastAsia="Times New Roman" w:hAnsi="Times New Roman" w:cs="Times New Roman"/>
                <w:sz w:val="24"/>
                <w:szCs w:val="24"/>
                <w:lang w:val="uk-UA" w:eastAsia="ru-RU"/>
              </w:rPr>
            </w:pPr>
            <w:r w:rsidRPr="002339EA">
              <w:rPr>
                <w:rFonts w:ascii="Times New Roman" w:eastAsia="Times New Roman" w:hAnsi="Times New Roman" w:cs="Times New Roman"/>
                <w:sz w:val="24"/>
                <w:szCs w:val="24"/>
                <w:lang w:val="uk-UA" w:eastAsia="ru-RU"/>
              </w:rPr>
              <w:t>Кошти на покриття додаткових витрат, пов’язаних з інфляційними процесами,</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розраховуються виходячи зі строків будівництва</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та прогнозного зростання їх вартості, яке визначається на</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підставі прогнозних індексів цін виробників промислової продукції на наступні періоди, що</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встановлюються Кабінетом Міністрів України.</w:t>
            </w:r>
          </w:p>
          <w:p w14:paraId="073F1B65" w14:textId="77777777" w:rsidR="00570892" w:rsidRDefault="009455C4" w:rsidP="009455C4">
            <w:pPr>
              <w:spacing w:after="0" w:line="240" w:lineRule="auto"/>
              <w:jc w:val="both"/>
              <w:rPr>
                <w:rFonts w:ascii="Times New Roman" w:hAnsi="Times New Roman" w:cs="Times New Roman"/>
                <w:color w:val="222222"/>
                <w:sz w:val="24"/>
                <w:szCs w:val="24"/>
                <w:shd w:val="clear" w:color="auto" w:fill="FFFFFF"/>
                <w:lang w:val="uk-UA"/>
              </w:rPr>
            </w:pPr>
            <w:r>
              <w:rPr>
                <w:rFonts w:ascii="Times New Roman" w:eastAsia="Times New Roman" w:hAnsi="Times New Roman" w:cs="Times New Roman"/>
                <w:sz w:val="24"/>
                <w:szCs w:val="24"/>
                <w:lang w:val="uk-UA" w:eastAsia="ru-RU"/>
              </w:rPr>
              <w:t>Договірну ціну учасник формує без врахування коштів на покриття ризиків, оскільки такі кошти не враховані в проектній документації по об’єкту.</w:t>
            </w:r>
            <w:r w:rsidR="00570892" w:rsidRPr="00570892">
              <w:rPr>
                <w:rFonts w:ascii="Times New Roman" w:hAnsi="Times New Roman" w:cs="Times New Roman"/>
                <w:color w:val="222222"/>
                <w:sz w:val="24"/>
                <w:szCs w:val="24"/>
                <w:shd w:val="clear" w:color="auto" w:fill="FFFFFF"/>
                <w:lang w:val="uk-UA"/>
              </w:rPr>
              <w:t> </w:t>
            </w:r>
          </w:p>
          <w:p w14:paraId="1B0AA552" w14:textId="42A1C005" w:rsidR="00132C47" w:rsidRDefault="00132C47" w:rsidP="00132C47">
            <w:pPr>
              <w:spacing w:after="0"/>
              <w:jc w:val="both"/>
              <w:rPr>
                <w:rFonts w:ascii="Times New Roman" w:hAnsi="Times New Roman" w:cs="Times New Roman"/>
                <w:sz w:val="24"/>
                <w:szCs w:val="24"/>
                <w:lang w:val="uk-UA"/>
              </w:rPr>
            </w:pPr>
            <w:r w:rsidRPr="00132C47">
              <w:rPr>
                <w:rFonts w:ascii="Times New Roman" w:hAnsi="Times New Roman" w:cs="Times New Roman"/>
                <w:sz w:val="24"/>
                <w:szCs w:val="24"/>
                <w:lang w:val="uk-UA"/>
              </w:rPr>
              <w:t xml:space="preserve">Учасник </w:t>
            </w:r>
            <w:r w:rsidRPr="00132C47">
              <w:rPr>
                <w:rFonts w:ascii="Times New Roman" w:hAnsi="Times New Roman" w:cs="Times New Roman"/>
                <w:b/>
                <w:bCs/>
                <w:sz w:val="24"/>
                <w:szCs w:val="24"/>
                <w:lang w:val="uk-UA"/>
              </w:rPr>
              <w:t>має надати дозвільний документ</w:t>
            </w:r>
            <w:r w:rsidRPr="00132C47">
              <w:rPr>
                <w:rFonts w:ascii="Times New Roman" w:hAnsi="Times New Roman" w:cs="Times New Roman"/>
                <w:sz w:val="24"/>
                <w:szCs w:val="24"/>
                <w:lang w:val="uk-UA"/>
              </w:rPr>
              <w:t xml:space="preserve"> на провадження господарської діяльності з будівництва об’єктів, що за класом наслідків (відповідальності) належить до об’єктів із середніми наслідками (СС2), що визначено відповідно до проектної документації та експертизи проекту.</w:t>
            </w:r>
          </w:p>
          <w:p w14:paraId="07F29D24" w14:textId="77777777" w:rsidR="00132C47" w:rsidRPr="00132C47" w:rsidRDefault="00132C47" w:rsidP="00132C47">
            <w:pPr>
              <w:spacing w:after="0"/>
              <w:jc w:val="both"/>
              <w:rPr>
                <w:rFonts w:ascii="Times New Roman" w:hAnsi="Times New Roman" w:cs="Times New Roman"/>
                <w:sz w:val="24"/>
                <w:szCs w:val="24"/>
                <w:lang w:val="uk-UA"/>
              </w:rPr>
            </w:pPr>
            <w:r w:rsidRPr="00132C47">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пропозиції </w:t>
            </w:r>
            <w:r w:rsidRPr="00132C47">
              <w:rPr>
                <w:rFonts w:ascii="Times New Roman" w:hAnsi="Times New Roman" w:cs="Times New Roman"/>
                <w:color w:val="000000"/>
                <w:sz w:val="24"/>
                <w:szCs w:val="24"/>
                <w:shd w:val="clear" w:color="auto" w:fill="FFFFFF"/>
                <w:lang w:val="uk-UA"/>
              </w:rPr>
              <w:t>учасника</w:t>
            </w:r>
            <w:r w:rsidRPr="00132C47">
              <w:rPr>
                <w:rFonts w:ascii="Times New Roman" w:hAnsi="Times New Roman" w:cs="Times New Roman"/>
                <w:sz w:val="24"/>
                <w:szCs w:val="24"/>
                <w:lang w:val="uk-UA"/>
              </w:rPr>
              <w:t xml:space="preserve">, та самостійно несе всі витрати на їх </w:t>
            </w:r>
            <w:r w:rsidRPr="00132C47">
              <w:rPr>
                <w:rFonts w:ascii="Times New Roman" w:hAnsi="Times New Roman" w:cs="Times New Roman"/>
                <w:sz w:val="24"/>
                <w:szCs w:val="24"/>
                <w:lang w:val="uk-UA"/>
              </w:rPr>
              <w:lastRenderedPageBreak/>
              <w:t>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7BA51A65" w14:textId="77777777" w:rsidR="00132C47" w:rsidRPr="00132C47" w:rsidRDefault="00132C47" w:rsidP="00132C47">
            <w:pPr>
              <w:spacing w:after="0"/>
              <w:jc w:val="both"/>
              <w:rPr>
                <w:rFonts w:ascii="Times New Roman" w:hAnsi="Times New Roman" w:cs="Times New Roman"/>
                <w:sz w:val="24"/>
                <w:szCs w:val="24"/>
                <w:lang w:val="uk-UA"/>
              </w:rPr>
            </w:pPr>
          </w:p>
          <w:p w14:paraId="18564BEC" w14:textId="2F066332" w:rsidR="00132C47" w:rsidRPr="00570892" w:rsidRDefault="00132C47" w:rsidP="009455C4">
            <w:pPr>
              <w:spacing w:after="0" w:line="240" w:lineRule="auto"/>
              <w:jc w:val="both"/>
              <w:rPr>
                <w:rFonts w:ascii="Times New Roman" w:eastAsia="Times New Roman" w:hAnsi="Times New Roman" w:cs="Times New Roman"/>
                <w:sz w:val="24"/>
                <w:szCs w:val="24"/>
                <w:lang w:val="uk-UA" w:eastAsia="ru-RU"/>
              </w:rPr>
            </w:pPr>
          </w:p>
        </w:tc>
      </w:tr>
      <w:tr w:rsidR="00721BBC" w:rsidRPr="002B7DC4" w14:paraId="0A2E9528" w14:textId="77777777" w:rsidTr="004E233F">
        <w:tc>
          <w:tcPr>
            <w:tcW w:w="286" w:type="pct"/>
            <w:shd w:val="clear" w:color="auto" w:fill="FFFFFF"/>
            <w:hideMark/>
          </w:tcPr>
          <w:p w14:paraId="65E8C58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483" w:type="pct"/>
            <w:shd w:val="clear" w:color="auto" w:fill="FFFFFF"/>
            <w:hideMark/>
          </w:tcPr>
          <w:p w14:paraId="2DEDAE8C" w14:textId="1A57907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31" w:type="pct"/>
            <w:shd w:val="clear" w:color="auto" w:fill="FFFFFF"/>
            <w:hideMark/>
          </w:tcPr>
          <w:p w14:paraId="77AEDBAE" w14:textId="65880BD8"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sidR="00487968">
              <w:rPr>
                <w:rFonts w:ascii="Times New Roman" w:eastAsia="Times New Roman" w:hAnsi="Times New Roman" w:cs="Times New Roman"/>
                <w:sz w:val="24"/>
                <w:szCs w:val="24"/>
                <w:lang w:val="uk-UA" w:eastAsia="ru-RU"/>
              </w:rPr>
              <w:t>, лист-згоду на обробку персональних даних,</w:t>
            </w:r>
            <w:r>
              <w:rPr>
                <w:rFonts w:ascii="Times New Roman" w:eastAsia="Times New Roman" w:hAnsi="Times New Roman" w:cs="Times New Roman"/>
                <w:sz w:val="24"/>
                <w:szCs w:val="24"/>
                <w:lang w:val="uk-UA" w:eastAsia="ru-RU"/>
              </w:rPr>
              <w:t xml:space="preserve"> </w:t>
            </w:r>
            <w:r w:rsidRPr="003B673E">
              <w:rPr>
                <w:rFonts w:ascii="Times New Roman" w:eastAsia="Times New Roman" w:hAnsi="Times New Roman" w:cs="Times New Roman"/>
                <w:b/>
                <w:bCs/>
                <w:sz w:val="24"/>
                <w:szCs w:val="24"/>
                <w:lang w:val="uk-UA" w:eastAsia="ru-RU"/>
              </w:rPr>
              <w:t>або довідку у довільній формі про незалучення субпідрядника / співвиконавця</w:t>
            </w:r>
            <w:r>
              <w:rPr>
                <w:rFonts w:ascii="Times New Roman" w:eastAsia="Times New Roman" w:hAnsi="Times New Roman" w:cs="Times New Roman"/>
                <w:sz w:val="24"/>
                <w:szCs w:val="24"/>
                <w:lang w:val="uk-UA" w:eastAsia="ru-RU"/>
              </w:rPr>
              <w:t>.</w:t>
            </w:r>
            <w:r w:rsidR="003F10CB">
              <w:rPr>
                <w:rFonts w:ascii="Times New Roman" w:eastAsia="Times New Roman" w:hAnsi="Times New Roman" w:cs="Times New Roman"/>
                <w:sz w:val="24"/>
                <w:szCs w:val="24"/>
                <w:lang w:val="uk-UA" w:eastAsia="ru-RU"/>
              </w:rPr>
              <w:t xml:space="preserve"> </w:t>
            </w:r>
          </w:p>
        </w:tc>
      </w:tr>
      <w:tr w:rsidR="00721BBC" w:rsidRPr="002B7DC4" w14:paraId="17634555" w14:textId="77777777" w:rsidTr="004E233F">
        <w:tc>
          <w:tcPr>
            <w:tcW w:w="286" w:type="pct"/>
            <w:shd w:val="clear" w:color="auto" w:fill="FFFFFF"/>
            <w:hideMark/>
          </w:tcPr>
          <w:p w14:paraId="381CC53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483" w:type="pct"/>
            <w:shd w:val="clear" w:color="auto" w:fill="FFFFFF"/>
            <w:hideMark/>
          </w:tcPr>
          <w:p w14:paraId="42C6DD32" w14:textId="5B23938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31" w:type="pct"/>
            <w:shd w:val="clear" w:color="auto" w:fill="FFFFFF"/>
            <w:hideMark/>
          </w:tcPr>
          <w:p w14:paraId="6220978F" w14:textId="7777777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1BBC" w:rsidRPr="00B413F2" w14:paraId="5EDCAF12" w14:textId="77777777" w:rsidTr="004E233F">
        <w:tc>
          <w:tcPr>
            <w:tcW w:w="5000" w:type="pct"/>
            <w:gridSpan w:val="3"/>
            <w:shd w:val="clear" w:color="auto" w:fill="FFFFFF"/>
            <w:hideMark/>
          </w:tcPr>
          <w:p w14:paraId="5667956F"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721BBC" w:rsidRPr="006343C2" w14:paraId="4708C387" w14:textId="77777777" w:rsidTr="004E233F">
        <w:tc>
          <w:tcPr>
            <w:tcW w:w="286" w:type="pct"/>
            <w:shd w:val="clear" w:color="auto" w:fill="FFFFFF"/>
            <w:hideMark/>
          </w:tcPr>
          <w:p w14:paraId="5335270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3926D0B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31" w:type="pct"/>
            <w:shd w:val="clear" w:color="auto" w:fill="FFFFFF"/>
            <w:hideMark/>
          </w:tcPr>
          <w:p w14:paraId="2121FDE2" w14:textId="3925F1A1" w:rsidR="00721BBC" w:rsidRPr="000A5534" w:rsidRDefault="00721BBC" w:rsidP="00721BBC">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Pr="00C841E9">
              <w:rPr>
                <w:rFonts w:ascii="Times New Roman" w:eastAsia="Times New Roman" w:hAnsi="Times New Roman" w:cs="Times New Roman"/>
                <w:sz w:val="24"/>
                <w:szCs w:val="24"/>
                <w:lang w:val="uk-UA" w:eastAsia="ru-RU"/>
              </w:rPr>
              <w:t xml:space="preserve">: </w:t>
            </w:r>
            <w:r w:rsidR="00D46795" w:rsidRPr="00D46795">
              <w:rPr>
                <w:rFonts w:ascii="Times New Roman" w:eastAsia="Times New Roman" w:hAnsi="Times New Roman" w:cs="Times New Roman"/>
                <w:b/>
                <w:bCs/>
                <w:sz w:val="24"/>
                <w:szCs w:val="24"/>
                <w:lang w:val="uk-UA" w:eastAsia="ru-RU"/>
              </w:rPr>
              <w:t>11</w:t>
            </w:r>
            <w:r w:rsidR="00476FBA" w:rsidRPr="00C841E9">
              <w:rPr>
                <w:rFonts w:ascii="Times New Roman" w:hAnsi="Times New Roman"/>
                <w:b/>
                <w:bCs/>
                <w:sz w:val="24"/>
                <w:szCs w:val="24"/>
              </w:rPr>
              <w:t>.</w:t>
            </w:r>
            <w:r w:rsidR="00183AC8">
              <w:rPr>
                <w:rFonts w:ascii="Times New Roman" w:hAnsi="Times New Roman"/>
                <w:b/>
                <w:bCs/>
                <w:sz w:val="24"/>
                <w:szCs w:val="24"/>
                <w:lang w:val="uk-UA"/>
              </w:rPr>
              <w:t>1</w:t>
            </w:r>
            <w:r w:rsidR="00D46795">
              <w:rPr>
                <w:rFonts w:ascii="Times New Roman" w:hAnsi="Times New Roman"/>
                <w:b/>
                <w:bCs/>
                <w:sz w:val="24"/>
                <w:szCs w:val="24"/>
                <w:lang w:val="uk-UA"/>
              </w:rPr>
              <w:t>1</w:t>
            </w:r>
            <w:r w:rsidR="00183AC8">
              <w:rPr>
                <w:rFonts w:ascii="Times New Roman" w:hAnsi="Times New Roman"/>
                <w:b/>
                <w:bCs/>
                <w:sz w:val="24"/>
                <w:szCs w:val="24"/>
                <w:lang w:val="uk-UA"/>
              </w:rPr>
              <w:t>.</w:t>
            </w:r>
            <w:r w:rsidR="00476FBA" w:rsidRPr="00F73EBA">
              <w:rPr>
                <w:rFonts w:ascii="Times New Roman" w:hAnsi="Times New Roman"/>
                <w:b/>
                <w:bCs/>
                <w:sz w:val="24"/>
                <w:szCs w:val="24"/>
              </w:rPr>
              <w:t>2023</w:t>
            </w:r>
            <w:r w:rsidR="00476FBA" w:rsidRPr="00BD7FFC">
              <w:rPr>
                <w:rFonts w:ascii="Times New Roman" w:hAnsi="Times New Roman"/>
                <w:b/>
                <w:bCs/>
                <w:sz w:val="24"/>
                <w:szCs w:val="24"/>
              </w:rPr>
              <w:t xml:space="preserve"> р. до 00:00 год.</w:t>
            </w:r>
          </w:p>
          <w:p w14:paraId="3015952E" w14:textId="41A978F8"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21BBC" w:rsidRPr="005B6E51" w14:paraId="71A9E7CE" w14:textId="77777777" w:rsidTr="004E233F">
        <w:tc>
          <w:tcPr>
            <w:tcW w:w="286" w:type="pct"/>
            <w:shd w:val="clear" w:color="auto" w:fill="FFFFFF"/>
            <w:hideMark/>
          </w:tcPr>
          <w:p w14:paraId="3641E64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192B787A"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31" w:type="pct"/>
            <w:shd w:val="clear" w:color="auto" w:fill="FFFFFF"/>
            <w:hideMark/>
          </w:tcPr>
          <w:p w14:paraId="2BE84C37"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E04B6E"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1BAB459"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2A577B4"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EDDECC"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708930F7"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погодитися з вимогою та продовжити строк дії поданої ним тендерної пропозиції.</w:t>
            </w:r>
          </w:p>
          <w:p w14:paraId="5AD0709B" w14:textId="5A28737B" w:rsidR="00E6315F" w:rsidRPr="00316B47" w:rsidRDefault="00E6315F" w:rsidP="00E6315F">
            <w:pPr>
              <w:spacing w:before="150" w:after="150" w:line="240" w:lineRule="auto"/>
              <w:jc w:val="both"/>
              <w:rPr>
                <w:rFonts w:ascii="Times New Roman" w:eastAsia="Times New Roman" w:hAnsi="Times New Roman"/>
                <w:sz w:val="24"/>
                <w:szCs w:val="24"/>
                <w:lang w:val="uk-UA" w:eastAsia="ru-RU"/>
              </w:rPr>
            </w:pPr>
            <w:r w:rsidRPr="00701A27">
              <w:rPr>
                <w:rFonts w:ascii="Times New Roman" w:hAnsi="Times New Roman"/>
                <w:sz w:val="24"/>
                <w:szCs w:val="24"/>
                <w:lang w:val="uk-UA"/>
              </w:rPr>
              <w:lastRenderedPageBreak/>
              <w:t xml:space="preserve">У </w:t>
            </w:r>
            <w:r w:rsidRPr="00E6315F">
              <w:rPr>
                <w:rFonts w:ascii="Times New Roman" w:hAnsi="Times New Roman"/>
                <w:sz w:val="24"/>
                <w:szCs w:val="24"/>
                <w:lang w:val="uk-UA"/>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9C0A91C"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5DA1E1F7" w:rsidR="00721BBC" w:rsidRPr="002545EF" w:rsidRDefault="008A3982" w:rsidP="002545EF">
            <w:pPr>
              <w:spacing w:after="0" w:line="240" w:lineRule="auto"/>
              <w:jc w:val="both"/>
              <w:rPr>
                <w:rFonts w:ascii="Times New Roman" w:hAnsi="Times New Roman"/>
                <w:sz w:val="24"/>
                <w:szCs w:val="24"/>
                <w:shd w:val="clear" w:color="auto" w:fill="FFFFFF"/>
                <w:lang w:val="uk-UA" w:eastAsia="ru-RU"/>
              </w:rPr>
            </w:pPr>
            <w:r w:rsidRPr="008A3982">
              <w:rPr>
                <w:rFonts w:ascii="Times New Roman" w:hAnsi="Times New Roman"/>
                <w:b/>
                <w:bCs/>
                <w:i/>
                <w:iCs/>
                <w:sz w:val="24"/>
                <w:szCs w:val="24"/>
                <w:shd w:val="clear" w:color="auto" w:fill="FFFFFF"/>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21BBC" w:rsidRPr="00B413F2" w14:paraId="0143B341" w14:textId="77777777" w:rsidTr="004E233F">
        <w:tc>
          <w:tcPr>
            <w:tcW w:w="5000" w:type="pct"/>
            <w:gridSpan w:val="3"/>
            <w:shd w:val="clear" w:color="auto" w:fill="FFFFFF"/>
            <w:hideMark/>
          </w:tcPr>
          <w:p w14:paraId="1E2EB789"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721BBC" w:rsidRPr="00B413F2" w14:paraId="6FF08B5A" w14:textId="77777777" w:rsidTr="004E233F">
        <w:tc>
          <w:tcPr>
            <w:tcW w:w="286" w:type="pct"/>
            <w:shd w:val="clear" w:color="auto" w:fill="FFFFFF"/>
            <w:hideMark/>
          </w:tcPr>
          <w:p w14:paraId="1D4065BC"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4A8B9BB7" w14:textId="442A07D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78E85598" w14:textId="77777777" w:rsidR="008A3982" w:rsidRPr="008A3982" w:rsidRDefault="008A3982" w:rsidP="008A3982">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8A3982">
              <w:rPr>
                <w:rFonts w:ascii="Times New Roman" w:hAnsi="Times New Roman"/>
                <w:sz w:val="24"/>
                <w:szCs w:val="24"/>
                <w:bdr w:val="none" w:sz="0" w:space="0" w:color="auto" w:frame="1"/>
                <w:lang w:val="uk-UA" w:eastAsia="ru-RU"/>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204448" w14:textId="1F8CE49E" w:rsidR="008A3982" w:rsidRDefault="008A3982" w:rsidP="008A398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8A3982">
              <w:rPr>
                <w:rFonts w:ascii="Times New Roman" w:hAnsi="Times New Roman"/>
                <w:sz w:val="24"/>
                <w:szCs w:val="24"/>
                <w:bdr w:val="none" w:sz="0" w:space="0" w:color="auto" w:frame="1"/>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E18638" w14:textId="0A66E30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3C7A47C4" w14:textId="77777777" w:rsidR="00F71A19" w:rsidRDefault="00721BBC" w:rsidP="00F71A1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4B91E100" w14:textId="77777777" w:rsidR="00516096" w:rsidRDefault="00516096" w:rsidP="00F71A1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1D16D6B4" w14:textId="35ACAD1F" w:rsidR="00F71A19" w:rsidRDefault="00F71A19" w:rsidP="00F71A19">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F71A19">
              <w:rPr>
                <w:rFonts w:ascii="Times New Roman" w:hAnsi="Times New Roman"/>
                <w:sz w:val="24"/>
                <w:szCs w:val="24"/>
                <w:bdr w:val="none" w:sz="0" w:space="0" w:color="auto" w:frame="1"/>
                <w:lang w:val="uk-UA" w:eastAsia="ru-RU"/>
              </w:rPr>
              <w:t xml:space="preserve"> 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w:t>
            </w:r>
            <w:r w:rsidRPr="00F71A19">
              <w:rPr>
                <w:rFonts w:ascii="Times New Roman" w:hAnsi="Times New Roman"/>
                <w:sz w:val="24"/>
                <w:szCs w:val="24"/>
                <w:bdr w:val="none" w:sz="0" w:space="0" w:color="auto" w:frame="1"/>
                <w:lang w:val="uk-UA" w:eastAsia="ru-RU"/>
              </w:rPr>
              <w:lastRenderedPageBreak/>
              <w:t>пропозиція), щодо її відповідності вимогам тендерної документації.</w:t>
            </w:r>
          </w:p>
          <w:p w14:paraId="40F92DA7" w14:textId="77777777" w:rsidR="00516096" w:rsidRPr="00F71A19" w:rsidRDefault="00516096" w:rsidP="00F71A19">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p>
          <w:p w14:paraId="2EE7067C" w14:textId="3A200B50" w:rsidR="00721BBC" w:rsidRPr="00F71A19" w:rsidRDefault="00F71A19" w:rsidP="00F71A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71A19">
              <w:rPr>
                <w:rFonts w:ascii="Times New Roman" w:hAnsi="Times New Roman"/>
                <w:sz w:val="24"/>
                <w:szCs w:val="24"/>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71A19" w:rsidRPr="002B7DC4" w14:paraId="6830562A" w14:textId="77777777" w:rsidTr="004E233F">
        <w:tc>
          <w:tcPr>
            <w:tcW w:w="286" w:type="pct"/>
            <w:shd w:val="clear" w:color="auto" w:fill="FFFFFF"/>
            <w:hideMark/>
          </w:tcPr>
          <w:p w14:paraId="7A1EE065" w14:textId="7DDF127A" w:rsidR="00F71A19" w:rsidRPr="003D729D"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0D9387B1" w14:textId="77777777" w:rsidR="00F71A19" w:rsidRPr="003D729D" w:rsidRDefault="00F71A19" w:rsidP="00F71A19">
            <w:pPr>
              <w:spacing w:before="150" w:after="150" w:line="240" w:lineRule="auto"/>
              <w:rPr>
                <w:rFonts w:ascii="Times New Roman" w:eastAsia="Times New Roman" w:hAnsi="Times New Roman" w:cs="Times New Roman"/>
                <w:sz w:val="24"/>
                <w:szCs w:val="24"/>
                <w:lang w:val="uk-UA" w:eastAsia="ru-RU"/>
              </w:rPr>
            </w:pPr>
            <w:r w:rsidRPr="003D729D">
              <w:rPr>
                <w:rFonts w:ascii="Times New Roman" w:eastAsia="Times New Roman" w:hAnsi="Times New Roman" w:cs="Times New Roman"/>
                <w:sz w:val="24"/>
                <w:szCs w:val="24"/>
                <w:lang w:val="uk-UA" w:eastAsia="ru-RU"/>
              </w:rPr>
              <w:t>Інша інформація</w:t>
            </w:r>
          </w:p>
        </w:tc>
        <w:tc>
          <w:tcPr>
            <w:tcW w:w="3231" w:type="pct"/>
            <w:shd w:val="clear" w:color="auto" w:fill="FFFFFF"/>
            <w:hideMark/>
          </w:tcPr>
          <w:p w14:paraId="446D4B6E" w14:textId="46A4944C" w:rsidR="00DD0C23" w:rsidRPr="00132C47" w:rsidRDefault="00DD0C23" w:rsidP="00DD0C23">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D0C23">
              <w:rPr>
                <w:rFonts w:ascii="Times New Roman" w:eastAsia="Times New Roman" w:hAnsi="Times New Roman" w:cs="Times New Roman"/>
                <w:color w:val="000000"/>
                <w:sz w:val="24"/>
                <w:szCs w:val="24"/>
                <w:lang w:val="uk-UA"/>
              </w:rPr>
              <w:t xml:space="preserve">Відповідальність за достовірність наданої інформації в своїй тендерній пропозиції несе учасник. </w:t>
            </w:r>
            <w:r w:rsidRPr="00183AC8">
              <w:rPr>
                <w:rFonts w:ascii="Times New Roman" w:eastAsia="Times New Roman" w:hAnsi="Times New Roman" w:cs="Times New Roman"/>
                <w:b/>
                <w:bCs/>
                <w:color w:val="000000"/>
                <w:sz w:val="24"/>
                <w:szCs w:val="24"/>
                <w:lang w:val="uk-UA"/>
              </w:rPr>
              <w:t>Учасник повинен надати гарантійний лист</w:t>
            </w:r>
            <w:r w:rsidRPr="00DD0C23">
              <w:rPr>
                <w:rFonts w:ascii="Times New Roman" w:eastAsia="Times New Roman" w:hAnsi="Times New Roman" w:cs="Times New Roman"/>
                <w:color w:val="000000"/>
                <w:sz w:val="24"/>
                <w:szCs w:val="24"/>
                <w:lang w:val="uk-UA"/>
              </w:rPr>
              <w:t xml:space="preserve"> стосовно того, що вся надана у складі тендерної пропозиції інформація є достовірною</w:t>
            </w:r>
            <w:r w:rsidRPr="00132C47">
              <w:rPr>
                <w:rFonts w:ascii="Times New Roman" w:eastAsia="Times New Roman" w:hAnsi="Times New Roman" w:cs="Times New Roman"/>
                <w:color w:val="000000"/>
                <w:sz w:val="24"/>
                <w:szCs w:val="24"/>
                <w:lang w:val="uk-UA"/>
              </w:rPr>
              <w:t>.</w:t>
            </w:r>
            <w:r w:rsidR="00132C47" w:rsidRPr="00132C47">
              <w:rPr>
                <w:rFonts w:ascii="Times New Roman" w:eastAsia="Times New Roman" w:hAnsi="Times New Roman" w:cs="Times New Roman"/>
                <w:color w:val="000000"/>
                <w:sz w:val="24"/>
                <w:szCs w:val="24"/>
                <w:lang w:val="uk-UA"/>
              </w:rPr>
              <w:t xml:space="preserve"> </w:t>
            </w:r>
            <w:r w:rsidR="00132C47" w:rsidRPr="00132C47">
              <w:rPr>
                <w:rFonts w:ascii="Times New Roman" w:hAnsi="Times New Roman" w:cs="Times New Roman"/>
                <w:sz w:val="24"/>
                <w:szCs w:val="24"/>
                <w:lang w:val="uk-UA"/>
              </w:rPr>
              <w:t>У разі надання учасником недостовірної інформації, він особисто несе відповідальність відповідно до вимог чинного законодавства.</w:t>
            </w:r>
          </w:p>
          <w:p w14:paraId="2FF39ADF"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8923AC"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   </w:t>
            </w:r>
            <w:r w:rsidRPr="00DD0C23">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2A3BFA"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   </w:t>
            </w:r>
            <w:r w:rsidRPr="00DD0C23">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4BAC07"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   </w:t>
            </w:r>
            <w:r w:rsidRPr="00DD0C23">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81369F4"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Указу Президента України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p w14:paraId="6A267A8F" w14:textId="77777777" w:rsidR="00DD0C23" w:rsidRPr="00DD0C23" w:rsidRDefault="00DD0C23" w:rsidP="00DD0C23">
            <w:pP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DD0C23">
              <w:rPr>
                <w:rFonts w:ascii="Times New Roman" w:eastAsia="Times New Roman" w:hAnsi="Times New Roman" w:cs="Times New Roman"/>
                <w:sz w:val="24"/>
                <w:szCs w:val="24"/>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D0C23">
              <w:rPr>
                <w:rFonts w:ascii="Times New Roman" w:eastAsia="Times New Roman" w:hAnsi="Times New Roman" w:cs="Times New Roman"/>
                <w:sz w:val="24"/>
                <w:szCs w:val="24"/>
                <w:lang w:val="uk-UA"/>
              </w:rPr>
              <w:t>бенефіціарним</w:t>
            </w:r>
            <w:proofErr w:type="spellEnd"/>
            <w:r w:rsidRPr="00DD0C23">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553D83" w14:textId="72240025" w:rsidR="00F71A19" w:rsidRDefault="00F71A19" w:rsidP="00DD0C2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08C34F5C"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71A19" w:rsidRPr="0024015B" w:rsidRDefault="00F71A19" w:rsidP="00F71A19">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w:t>
            </w:r>
            <w:r w:rsidRPr="0024015B">
              <w:rPr>
                <w:rFonts w:ascii="Times New Roman" w:eastAsia="Times New Roman" w:hAnsi="Times New Roman"/>
                <w:sz w:val="24"/>
                <w:szCs w:val="24"/>
                <w:lang w:val="uk-UA"/>
              </w:rPr>
              <w:lastRenderedPageBreak/>
              <w:t>роботи, зокрема спеціальну цінову пропозицію (знижку) учасника процедури закупівлі;</w:t>
            </w:r>
          </w:p>
          <w:p w14:paraId="3FB7187A"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02568">
              <w:rPr>
                <w:rFonts w:ascii="Times New Roman" w:eastAsia="Times New Roman" w:hAnsi="Times New Roman" w:cs="Times New Roman"/>
                <w:b/>
                <w:bCs/>
                <w:sz w:val="24"/>
                <w:szCs w:val="24"/>
                <w:lang w:val="uk-UA" w:eastAsia="ru-RU"/>
              </w:rPr>
              <w:t>не може бути меншим ніж два робочі дні</w:t>
            </w:r>
            <w:r w:rsidRPr="0024015B">
              <w:rPr>
                <w:rFonts w:ascii="Times New Roman" w:eastAsia="Times New Roman" w:hAnsi="Times New Roman" w:cs="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525DE450" w:rsidR="00F71A19" w:rsidRPr="00902568" w:rsidRDefault="00F71A19" w:rsidP="00F71A19">
            <w:pPr>
              <w:spacing w:before="150" w:after="150" w:line="240" w:lineRule="auto"/>
              <w:jc w:val="both"/>
              <w:rPr>
                <w:rFonts w:ascii="Times New Roman" w:eastAsia="Times New Roman" w:hAnsi="Times New Roman" w:cs="Times New Roman"/>
                <w:b/>
                <w:bCs/>
                <w:i/>
                <w:iCs/>
                <w:sz w:val="24"/>
                <w:szCs w:val="24"/>
                <w:lang w:val="uk-UA" w:eastAsia="ru-RU"/>
              </w:rPr>
            </w:pPr>
            <w:r w:rsidRPr="00902568">
              <w:rPr>
                <w:rFonts w:ascii="Times New Roman" w:eastAsia="Times New Roman" w:hAnsi="Times New Roman" w:cs="Times New Roman"/>
                <w:b/>
                <w:bCs/>
                <w:i/>
                <w:iCs/>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902568">
              <w:rPr>
                <w:rFonts w:ascii="Times New Roman" w:eastAsia="Times New Roman" w:hAnsi="Times New Roman" w:cs="Times New Roman"/>
                <w:b/>
                <w:bCs/>
                <w:i/>
                <w:iCs/>
                <w:sz w:val="24"/>
                <w:szCs w:val="24"/>
                <w:lang w:val="uk-UA" w:eastAsia="ru-RU"/>
              </w:rPr>
              <w:t>Невідповідністю</w:t>
            </w:r>
            <w:r w:rsidRPr="0024015B">
              <w:rPr>
                <w:rFonts w:ascii="Times New Roman" w:eastAsia="Times New Roman" w:hAnsi="Times New Roman" w:cs="Times New Roman"/>
                <w:sz w:val="24"/>
                <w:szCs w:val="24"/>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02568">
              <w:rPr>
                <w:rFonts w:ascii="Times New Roman" w:eastAsia="Times New Roman" w:hAnsi="Times New Roman" w:cs="Times New Roman"/>
                <w:b/>
                <w:bCs/>
                <w:i/>
                <w:iCs/>
                <w:sz w:val="24"/>
                <w:szCs w:val="24"/>
                <w:lang w:val="uk-UA" w:eastAsia="ru-RU"/>
              </w:rPr>
              <w:t xml:space="preserve">вважаються помилки, виправлення яких не призводить до зміни предмета закупівлі, запропонованого учасником </w:t>
            </w:r>
            <w:r w:rsidRPr="0024015B">
              <w:rPr>
                <w:rFonts w:ascii="Times New Roman" w:eastAsia="Times New Roman" w:hAnsi="Times New Roman" w:cs="Times New Roman"/>
                <w:sz w:val="24"/>
                <w:szCs w:val="24"/>
                <w:lang w:val="uk-UA" w:eastAsia="ru-RU"/>
              </w:rPr>
              <w:t>процедури закупівлі у складі його тендерної пропозиції, найменування товару, марки, моделі тощо.</w:t>
            </w:r>
          </w:p>
          <w:p w14:paraId="39332EFB"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78A38C8" w14:textId="77777777" w:rsidR="00F71A19" w:rsidRPr="00E6315F" w:rsidRDefault="00F71A19" w:rsidP="00F71A19">
            <w:pPr>
              <w:widowControl w:val="0"/>
              <w:spacing w:after="0" w:line="240" w:lineRule="auto"/>
              <w:jc w:val="both"/>
              <w:rPr>
                <w:rFonts w:ascii="Times New Roman" w:eastAsia="Times New Roman" w:hAnsi="Times New Roman"/>
                <w:sz w:val="24"/>
                <w:szCs w:val="24"/>
                <w:lang w:val="uk-UA"/>
              </w:rPr>
            </w:pPr>
            <w:r w:rsidRPr="00E6315F">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315F">
              <w:rPr>
                <w:rFonts w:ascii="Times New Roman" w:eastAsia="Times New Roman" w:hAnsi="Times New Roman"/>
                <w:b/>
                <w:i/>
                <w:sz w:val="24"/>
                <w:szCs w:val="24"/>
                <w:lang w:val="uk-UA"/>
              </w:rPr>
              <w:t>протягом 24 годин</w:t>
            </w:r>
            <w:r w:rsidRPr="00E6315F">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E6315F">
              <w:rPr>
                <w:rFonts w:ascii="Times New Roman" w:eastAsia="Times New Roman" w:hAnsi="Times New Roman"/>
                <w:sz w:val="24"/>
                <w:szCs w:val="24"/>
                <w:lang w:val="uk-UA"/>
              </w:rPr>
              <w:t>невідповідностей</w:t>
            </w:r>
            <w:proofErr w:type="spellEnd"/>
            <w:r w:rsidRPr="00E6315F">
              <w:rPr>
                <w:rFonts w:ascii="Times New Roman" w:eastAsia="Times New Roman" w:hAnsi="Times New Roman"/>
                <w:sz w:val="24"/>
                <w:szCs w:val="24"/>
                <w:lang w:val="uk-UA"/>
              </w:rPr>
              <w:t>.</w:t>
            </w:r>
          </w:p>
          <w:p w14:paraId="7F3E63DE" w14:textId="2CB11152" w:rsidR="00F71A19" w:rsidRPr="00316B47"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E6315F">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E6315F">
              <w:rPr>
                <w:rFonts w:ascii="Times New Roman" w:eastAsia="Times New Roman" w:hAnsi="Times New Roman"/>
                <w:sz w:val="24"/>
                <w:szCs w:val="24"/>
                <w:lang w:val="uk-UA"/>
              </w:rPr>
              <w:t>невідповідностей</w:t>
            </w:r>
            <w:proofErr w:type="spellEnd"/>
            <w:r w:rsidRPr="00C43814">
              <w:rPr>
                <w:rFonts w:ascii="Times New Roman" w:eastAsia="Times New Roman" w:hAnsi="Times New Roman"/>
                <w:sz w:val="24"/>
                <w:szCs w:val="24"/>
              </w:rPr>
              <w:t>.</w:t>
            </w:r>
          </w:p>
          <w:p w14:paraId="1A0604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71A19" w:rsidRPr="001071B3" w14:paraId="5D44A479" w14:textId="77777777" w:rsidTr="004E233F">
        <w:tc>
          <w:tcPr>
            <w:tcW w:w="286" w:type="pct"/>
            <w:shd w:val="clear" w:color="auto" w:fill="FFFFFF"/>
            <w:hideMark/>
          </w:tcPr>
          <w:p w14:paraId="21666C8A" w14:textId="093077F3" w:rsidR="00F71A19" w:rsidRPr="00B413F2"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15EB775" w14:textId="451E2B56"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31" w:type="pct"/>
            <w:shd w:val="clear" w:color="auto" w:fill="FFFFFF"/>
            <w:hideMark/>
          </w:tcPr>
          <w:p w14:paraId="6462293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71A19" w:rsidRPr="00316B47" w:rsidRDefault="00F71A19" w:rsidP="00F71A19">
            <w:pPr>
              <w:spacing w:after="0" w:line="240" w:lineRule="auto"/>
              <w:jc w:val="both"/>
              <w:rPr>
                <w:rFonts w:ascii="Times New Roman" w:hAnsi="Times New Roman"/>
                <w:sz w:val="24"/>
                <w:szCs w:val="24"/>
                <w:lang w:val="uk-UA"/>
              </w:rPr>
            </w:pPr>
          </w:p>
          <w:p w14:paraId="26ED06A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71A19" w:rsidRPr="00316B47" w:rsidRDefault="00F71A19" w:rsidP="00F71A19">
            <w:pPr>
              <w:spacing w:after="0" w:line="240" w:lineRule="auto"/>
              <w:jc w:val="both"/>
              <w:rPr>
                <w:rFonts w:ascii="Times New Roman" w:hAnsi="Times New Roman"/>
                <w:sz w:val="24"/>
                <w:szCs w:val="24"/>
                <w:lang w:val="uk-UA"/>
              </w:rPr>
            </w:pPr>
          </w:p>
          <w:p w14:paraId="4BD39AC0"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71A19" w:rsidRPr="00B8704B"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71A19" w:rsidRDefault="00F71A19" w:rsidP="00F71A19">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w:t>
            </w:r>
            <w:r w:rsidRPr="00316B47">
              <w:rPr>
                <w:rFonts w:ascii="Times New Roman" w:hAnsi="Times New Roman"/>
                <w:sz w:val="24"/>
                <w:szCs w:val="24"/>
                <w:lang w:val="uk-UA"/>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7BF584" w14:textId="77777777" w:rsidR="00FA673E" w:rsidRPr="00316B47" w:rsidRDefault="00FA673E" w:rsidP="00FA673E">
            <w:pPr>
              <w:spacing w:after="0" w:line="240" w:lineRule="auto"/>
              <w:ind w:left="720"/>
              <w:jc w:val="both"/>
              <w:rPr>
                <w:rFonts w:ascii="Times New Roman" w:hAnsi="Times New Roman"/>
                <w:sz w:val="24"/>
                <w:szCs w:val="24"/>
                <w:lang w:val="uk-UA"/>
              </w:rPr>
            </w:pPr>
          </w:p>
          <w:p w14:paraId="044AEB0E"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71A19" w:rsidRPr="00316B47" w:rsidRDefault="00F71A19" w:rsidP="00F71A19">
            <w:pPr>
              <w:spacing w:after="0" w:line="240" w:lineRule="auto"/>
              <w:jc w:val="both"/>
              <w:rPr>
                <w:rFonts w:ascii="Times New Roman" w:hAnsi="Times New Roman"/>
                <w:sz w:val="24"/>
                <w:szCs w:val="24"/>
                <w:lang w:val="uk-UA"/>
              </w:rPr>
            </w:pPr>
          </w:p>
          <w:p w14:paraId="228402DC"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71A19" w:rsidRPr="00316B47" w:rsidRDefault="00F71A19" w:rsidP="00F71A19">
            <w:pPr>
              <w:spacing w:after="0" w:line="240" w:lineRule="auto"/>
              <w:jc w:val="both"/>
              <w:rPr>
                <w:rFonts w:ascii="Times New Roman" w:hAnsi="Times New Roman"/>
                <w:sz w:val="24"/>
                <w:szCs w:val="24"/>
                <w:lang w:val="uk-UA"/>
              </w:rPr>
            </w:pPr>
          </w:p>
          <w:p w14:paraId="463AE5A1" w14:textId="77777777" w:rsidR="00F71A19" w:rsidRPr="009A1E06" w:rsidRDefault="00F71A19" w:rsidP="00F71A1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71A19" w:rsidRPr="009A1E06" w:rsidRDefault="00F71A19" w:rsidP="00F71A19">
            <w:pPr>
              <w:spacing w:after="0" w:line="240" w:lineRule="auto"/>
              <w:jc w:val="both"/>
              <w:rPr>
                <w:rFonts w:ascii="Times New Roman" w:hAnsi="Times New Roman"/>
                <w:sz w:val="24"/>
                <w:szCs w:val="24"/>
                <w:highlight w:val="green"/>
                <w:lang w:val="uk-UA"/>
              </w:rPr>
            </w:pPr>
          </w:p>
          <w:p w14:paraId="6E520E6D"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60C841B9"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w:t>
            </w:r>
            <w:r w:rsidR="00457F13">
              <w:rPr>
                <w:rFonts w:ascii="Times New Roman" w:hAnsi="Times New Roman"/>
                <w:sz w:val="24"/>
                <w:szCs w:val="24"/>
                <w:lang w:val="uk-UA"/>
              </w:rPr>
              <w:t xml:space="preserve">3, </w:t>
            </w:r>
            <w:r w:rsidRPr="00316B47">
              <w:rPr>
                <w:rFonts w:ascii="Times New Roman" w:hAnsi="Times New Roman"/>
                <w:sz w:val="24"/>
                <w:szCs w:val="24"/>
                <w:lang w:val="uk-UA"/>
              </w:rPr>
              <w:t>5, 6 і 12 та в абзаці чотирнадцятому пункту 47 цих особливостей;</w:t>
            </w:r>
          </w:p>
          <w:p w14:paraId="743A28F5"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76423D7B" w14:textId="77777777" w:rsidR="00F71A19" w:rsidRPr="00316B47" w:rsidRDefault="00F71A19" w:rsidP="00F71A19">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71A19" w:rsidRPr="00316B47" w:rsidRDefault="00F71A19" w:rsidP="00F71A19">
            <w:pPr>
              <w:pStyle w:val="a4"/>
              <w:spacing w:after="0" w:line="240" w:lineRule="auto"/>
              <w:rPr>
                <w:rFonts w:ascii="Times New Roman" w:hAnsi="Times New Roman"/>
                <w:sz w:val="24"/>
                <w:szCs w:val="24"/>
                <w:lang w:val="uk-UA"/>
              </w:rPr>
            </w:pPr>
          </w:p>
          <w:p w14:paraId="61B9CB13"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71A19" w:rsidRPr="00316B47" w:rsidRDefault="00F71A19" w:rsidP="00F71A19">
            <w:pPr>
              <w:spacing w:after="0" w:line="240" w:lineRule="auto"/>
              <w:jc w:val="both"/>
              <w:rPr>
                <w:rFonts w:ascii="Times New Roman" w:hAnsi="Times New Roman"/>
                <w:sz w:val="24"/>
                <w:szCs w:val="24"/>
                <w:lang w:val="uk-UA"/>
              </w:rPr>
            </w:pPr>
          </w:p>
          <w:p w14:paraId="22CB4C60" w14:textId="77777777" w:rsidR="00F71A19" w:rsidRPr="00316B47" w:rsidRDefault="00F71A19" w:rsidP="00F71A19">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B46A8B" w14:textId="7689B8E5" w:rsidR="00F400F4" w:rsidRDefault="00F71A19" w:rsidP="00F400F4">
            <w:pPr>
              <w:numPr>
                <w:ilvl w:val="0"/>
                <w:numId w:val="40"/>
              </w:numPr>
              <w:spacing w:after="0" w:line="240" w:lineRule="auto"/>
              <w:jc w:val="both"/>
              <w:rPr>
                <w:rFonts w:ascii="Times New Roman" w:hAnsi="Times New Roman"/>
                <w:sz w:val="24"/>
                <w:szCs w:val="24"/>
                <w:lang w:val="uk-UA"/>
              </w:rPr>
            </w:pPr>
            <w:r w:rsidRPr="00902568">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400F4">
              <w:rPr>
                <w:rFonts w:ascii="Times New Roman" w:hAnsi="Times New Roman"/>
                <w:sz w:val="24"/>
                <w:szCs w:val="24"/>
                <w:lang w:val="uk-UA"/>
              </w:rPr>
              <w:t>;</w:t>
            </w:r>
          </w:p>
          <w:p w14:paraId="04D0C188" w14:textId="5466A8D5" w:rsidR="00F400F4" w:rsidRPr="006A76AB" w:rsidRDefault="00F400F4" w:rsidP="00F400F4">
            <w:pPr>
              <w:numPr>
                <w:ilvl w:val="0"/>
                <w:numId w:val="40"/>
              </w:numPr>
              <w:spacing w:after="0" w:line="240" w:lineRule="auto"/>
              <w:jc w:val="both"/>
              <w:rPr>
                <w:rFonts w:ascii="Times New Roman" w:hAnsi="Times New Roman"/>
                <w:sz w:val="24"/>
                <w:szCs w:val="24"/>
                <w:lang w:val="uk-UA"/>
              </w:rPr>
            </w:pPr>
            <w:r w:rsidRPr="006A76AB">
              <w:rPr>
                <w:rFonts w:ascii="Times New Roman" w:hAnsi="Times New Roman"/>
                <w:sz w:val="24"/>
                <w:szCs w:val="24"/>
                <w:lang w:val="uk-UA" w:eastAsia="ru-RU"/>
              </w:rPr>
              <w:t xml:space="preserve">учасник надав файл інформаційної бази даних програмного комплексу у якому було складено кошторисну документацію </w:t>
            </w:r>
            <w:r w:rsidRPr="006A76AB">
              <w:rPr>
                <w:rFonts w:ascii="Times New Roman" w:hAnsi="Times New Roman"/>
                <w:b/>
                <w:bCs/>
                <w:sz w:val="24"/>
                <w:szCs w:val="24"/>
                <w:lang w:val="uk-UA"/>
              </w:rPr>
              <w:t>не в тому форматі, який вимагається тендерною документацією.</w:t>
            </w:r>
          </w:p>
          <w:p w14:paraId="6235376E" w14:textId="2F7214DE"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2E9C616F"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71A19" w:rsidRPr="00B413F2" w14:paraId="547621F5" w14:textId="77777777" w:rsidTr="004E233F">
        <w:tc>
          <w:tcPr>
            <w:tcW w:w="5000" w:type="pct"/>
            <w:gridSpan w:val="3"/>
            <w:shd w:val="clear" w:color="auto" w:fill="FFFFFF"/>
            <w:hideMark/>
          </w:tcPr>
          <w:p w14:paraId="2D669BDC" w14:textId="42A68A87" w:rsidR="00F71A19" w:rsidRPr="00B413F2" w:rsidRDefault="00F71A19" w:rsidP="00F71A19">
            <w:pPr>
              <w:spacing w:before="150" w:after="150" w:line="240" w:lineRule="auto"/>
              <w:jc w:val="center"/>
              <w:rPr>
                <w:rFonts w:ascii="Times New Roman" w:eastAsia="Times New Roman" w:hAnsi="Times New Roman" w:cs="Times New Roman"/>
                <w:b/>
                <w:bCs/>
                <w:sz w:val="24"/>
                <w:szCs w:val="24"/>
                <w:lang w:val="uk-UA" w:eastAsia="ru-RU"/>
              </w:rPr>
            </w:pPr>
            <w:bookmarkStart w:id="1" w:name="_Hlk148372226"/>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bookmarkEnd w:id="1"/>
          </w:p>
        </w:tc>
      </w:tr>
      <w:tr w:rsidR="00F71A19" w:rsidRPr="006343C2" w14:paraId="62D4EABA" w14:textId="77777777" w:rsidTr="004E233F">
        <w:tc>
          <w:tcPr>
            <w:tcW w:w="286" w:type="pct"/>
            <w:shd w:val="clear" w:color="auto" w:fill="FFFFFF"/>
            <w:hideMark/>
          </w:tcPr>
          <w:p w14:paraId="5301A871"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01A7DB3C" w14:textId="74EB9D91"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231" w:type="pct"/>
            <w:shd w:val="clear" w:color="auto" w:fill="FFFFFF"/>
            <w:hideMark/>
          </w:tcPr>
          <w:p w14:paraId="54B19EF7"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1A19" w:rsidRPr="00F057C0" w14:paraId="155B707C" w14:textId="77777777" w:rsidTr="004E233F">
        <w:tc>
          <w:tcPr>
            <w:tcW w:w="286" w:type="pct"/>
            <w:shd w:val="clear" w:color="auto" w:fill="FFFFFF"/>
            <w:hideMark/>
          </w:tcPr>
          <w:p w14:paraId="1D3DD00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6761F940" w14:textId="196203E0"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31" w:type="pct"/>
            <w:shd w:val="clear" w:color="auto" w:fill="FFFFFF"/>
            <w:hideMark/>
          </w:tcPr>
          <w:p w14:paraId="5EB0707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E54B89">
              <w:rPr>
                <w:rFonts w:ascii="Times New Roman" w:eastAsia="Times New Roman" w:hAnsi="Times New Roman" w:cs="Times New Roman"/>
                <w:b/>
                <w:bCs/>
                <w:sz w:val="24"/>
                <w:szCs w:val="24"/>
                <w:lang w:val="uk-UA" w:eastAsia="ru-RU"/>
              </w:rPr>
              <w:t>не може бути укладено 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B89">
              <w:rPr>
                <w:rFonts w:ascii="Times New Roman" w:eastAsia="Times New Roman" w:hAnsi="Times New Roman" w:cs="Times New Roman"/>
                <w:b/>
                <w:b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cs="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F71A19" w:rsidRPr="00B413F2" w14:paraId="223525F7" w14:textId="77777777" w:rsidTr="004E233F">
        <w:tc>
          <w:tcPr>
            <w:tcW w:w="286" w:type="pct"/>
            <w:shd w:val="clear" w:color="auto" w:fill="FFFFFF"/>
            <w:hideMark/>
          </w:tcPr>
          <w:p w14:paraId="6FF7100C"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42F95BE" w14:textId="7777777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31" w:type="pct"/>
            <w:shd w:val="clear" w:color="auto" w:fill="FFFFFF"/>
            <w:hideMark/>
          </w:tcPr>
          <w:p w14:paraId="60907DC0" w14:textId="543EAF12"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0512D1">
              <w:rPr>
                <w:rFonts w:ascii="Times New Roman" w:eastAsia="Times New Roman" w:hAnsi="Times New Roman" w:cs="Times New Roman"/>
                <w:sz w:val="24"/>
                <w:szCs w:val="24"/>
                <w:lang w:val="uk-UA" w:eastAsia="ru-RU"/>
              </w:rPr>
              <w:t>е</w:t>
            </w:r>
            <w:r>
              <w:rPr>
                <w:rFonts w:ascii="Times New Roman" w:eastAsia="Times New Roman" w:hAnsi="Times New Roman" w:cs="Times New Roman"/>
                <w:sz w:val="24"/>
                <w:szCs w:val="24"/>
                <w:lang w:val="uk-UA" w:eastAsia="ru-RU"/>
              </w:rPr>
              <w:t xml:space="preserve">кт договору про закупівлю викладений у </w:t>
            </w:r>
            <w:r w:rsidRPr="000512D1">
              <w:rPr>
                <w:rFonts w:ascii="Times New Roman" w:eastAsia="Times New Roman" w:hAnsi="Times New Roman" w:cs="Times New Roman"/>
                <w:b/>
                <w:b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r w:rsidR="000E118F">
              <w:rPr>
                <w:rFonts w:ascii="Times New Roman" w:eastAsia="Times New Roman" w:hAnsi="Times New Roman" w:cs="Times New Roman"/>
                <w:sz w:val="24"/>
                <w:szCs w:val="24"/>
                <w:lang w:val="uk-UA" w:eastAsia="ru-RU"/>
              </w:rPr>
              <w:t xml:space="preserve"> </w:t>
            </w:r>
            <w:bookmarkStart w:id="2" w:name="_Hlk148372410"/>
            <w:r w:rsidR="004C5788" w:rsidRPr="004C5788">
              <w:rPr>
                <w:rFonts w:ascii="Times New Roman" w:hAnsi="Times New Roman" w:cs="Times New Roman"/>
                <w:color w:val="1F1F1F"/>
                <w:sz w:val="24"/>
                <w:szCs w:val="24"/>
                <w:shd w:val="clear" w:color="auto" w:fill="FFFFFF"/>
                <w:lang w:val="uk-UA"/>
              </w:rPr>
              <w:t>Учасник має надати</w:t>
            </w:r>
            <w:r w:rsidR="004C5788">
              <w:rPr>
                <w:rFonts w:ascii="Times New Roman" w:hAnsi="Times New Roman" w:cs="Times New Roman"/>
                <w:color w:val="1F1F1F"/>
                <w:sz w:val="24"/>
                <w:szCs w:val="24"/>
                <w:shd w:val="clear" w:color="auto" w:fill="FFFFFF"/>
                <w:lang w:val="uk-UA"/>
              </w:rPr>
              <w:t xml:space="preserve"> заповнений, підписаний</w:t>
            </w:r>
            <w:r w:rsidR="00C42C2F">
              <w:rPr>
                <w:rFonts w:ascii="Times New Roman" w:hAnsi="Times New Roman" w:cs="Times New Roman"/>
                <w:color w:val="1F1F1F"/>
                <w:sz w:val="24"/>
                <w:szCs w:val="24"/>
                <w:shd w:val="clear" w:color="auto" w:fill="FFFFFF"/>
                <w:lang w:val="uk-UA"/>
              </w:rPr>
              <w:t xml:space="preserve"> керівником або</w:t>
            </w:r>
            <w:r w:rsidR="004C5788">
              <w:rPr>
                <w:rFonts w:ascii="Times New Roman" w:hAnsi="Times New Roman" w:cs="Times New Roman"/>
                <w:color w:val="1F1F1F"/>
                <w:sz w:val="24"/>
                <w:szCs w:val="24"/>
                <w:shd w:val="clear" w:color="auto" w:fill="FFFFFF"/>
                <w:lang w:val="uk-UA"/>
              </w:rPr>
              <w:t xml:space="preserve"> </w:t>
            </w:r>
            <w:r w:rsidR="004C5788" w:rsidRPr="00C96685">
              <w:rPr>
                <w:rFonts w:ascii="Times New Roman" w:hAnsi="Times New Roman" w:cs="Times New Roman"/>
                <w:color w:val="1F1F1F"/>
                <w:sz w:val="24"/>
                <w:szCs w:val="24"/>
                <w:shd w:val="clear" w:color="auto" w:fill="FFFFFF"/>
                <w:lang w:val="uk-UA"/>
              </w:rPr>
              <w:t>уповноваженою особою учасника</w:t>
            </w:r>
            <w:r w:rsidR="004C5788">
              <w:rPr>
                <w:rFonts w:ascii="Times New Roman" w:hAnsi="Times New Roman" w:cs="Times New Roman"/>
                <w:color w:val="1F1F1F"/>
                <w:sz w:val="24"/>
                <w:szCs w:val="24"/>
                <w:shd w:val="clear" w:color="auto" w:fill="FFFFFF"/>
                <w:lang w:val="uk-UA"/>
              </w:rPr>
              <w:t xml:space="preserve"> та завірений печаткою (у разі наявності) </w:t>
            </w:r>
            <w:r w:rsidR="004C5788" w:rsidRPr="004C5788">
              <w:rPr>
                <w:rFonts w:ascii="Times New Roman" w:hAnsi="Times New Roman" w:cs="Times New Roman"/>
                <w:color w:val="1F1F1F"/>
                <w:sz w:val="24"/>
                <w:szCs w:val="24"/>
                <w:shd w:val="clear" w:color="auto" w:fill="FFFFFF"/>
                <w:lang w:val="uk-UA"/>
              </w:rPr>
              <w:t>про</w:t>
            </w:r>
            <w:r w:rsidR="000512D1">
              <w:rPr>
                <w:rFonts w:ascii="Times New Roman" w:hAnsi="Times New Roman" w:cs="Times New Roman"/>
                <w:color w:val="1F1F1F"/>
                <w:sz w:val="24"/>
                <w:szCs w:val="24"/>
                <w:shd w:val="clear" w:color="auto" w:fill="FFFFFF"/>
                <w:lang w:val="uk-UA"/>
              </w:rPr>
              <w:t>е</w:t>
            </w:r>
            <w:r w:rsidR="004C5788" w:rsidRPr="004C5788">
              <w:rPr>
                <w:rFonts w:ascii="Times New Roman" w:hAnsi="Times New Roman" w:cs="Times New Roman"/>
                <w:color w:val="1F1F1F"/>
                <w:sz w:val="24"/>
                <w:szCs w:val="24"/>
                <w:shd w:val="clear" w:color="auto" w:fill="FFFFFF"/>
                <w:lang w:val="uk-UA"/>
              </w:rPr>
              <w:t>кт договору</w:t>
            </w:r>
            <w:r w:rsidR="004C5788">
              <w:rPr>
                <w:rFonts w:ascii="Times New Roman" w:hAnsi="Times New Roman" w:cs="Times New Roman"/>
                <w:color w:val="1F1F1F"/>
                <w:sz w:val="24"/>
                <w:szCs w:val="24"/>
                <w:shd w:val="clear" w:color="auto" w:fill="FFFFFF"/>
                <w:lang w:val="uk-UA"/>
              </w:rPr>
              <w:t xml:space="preserve"> та додатки до нього.</w:t>
            </w:r>
            <w:bookmarkEnd w:id="2"/>
          </w:p>
        </w:tc>
      </w:tr>
      <w:tr w:rsidR="00F71A19" w:rsidRPr="00B413F2" w14:paraId="13765E1F" w14:textId="77777777" w:rsidTr="004E233F">
        <w:tc>
          <w:tcPr>
            <w:tcW w:w="286" w:type="pct"/>
            <w:shd w:val="clear" w:color="auto" w:fill="FFFFFF"/>
            <w:hideMark/>
          </w:tcPr>
          <w:p w14:paraId="6BFE27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104AEB93" w14:textId="4D426B3F"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31" w:type="pct"/>
            <w:shd w:val="clear" w:color="auto" w:fill="FFFFFF"/>
            <w:hideMark/>
          </w:tcPr>
          <w:p w14:paraId="4693CB10"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71A19" w:rsidRPr="00316B47" w:rsidRDefault="00F71A19" w:rsidP="00F71A19">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71A19" w:rsidRPr="00316B47" w:rsidRDefault="00F71A19" w:rsidP="00F71A19">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71A19" w:rsidRPr="00316B47" w:rsidRDefault="00F71A19" w:rsidP="00F71A19">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782FE0">
              <w:rPr>
                <w:rFonts w:ascii="Times New Roman" w:eastAsia="Times New Roman" w:hAnsi="Times New Roman"/>
                <w:b/>
                <w:bCs/>
                <w:sz w:val="24"/>
                <w:szCs w:val="24"/>
                <w:lang w:val="uk-UA" w:eastAsia="ru-RU"/>
              </w:rPr>
              <w:t>Переможець</w:t>
            </w:r>
            <w:r w:rsidRPr="00316B47">
              <w:rPr>
                <w:rFonts w:ascii="Times New Roman" w:eastAsia="Times New Roman" w:hAnsi="Times New Roman"/>
                <w:sz w:val="24"/>
                <w:szCs w:val="24"/>
                <w:lang w:val="uk-UA" w:eastAsia="ru-RU"/>
              </w:rPr>
              <w:t xml:space="preserve"> процедури закупівлі під час укладення договору про закупівлю </w:t>
            </w:r>
            <w:r w:rsidRPr="00782FE0">
              <w:rPr>
                <w:rFonts w:ascii="Times New Roman" w:eastAsia="Times New Roman" w:hAnsi="Times New Roman"/>
                <w:b/>
                <w:bCs/>
                <w:sz w:val="24"/>
                <w:szCs w:val="24"/>
                <w:lang w:val="uk-UA" w:eastAsia="ru-RU"/>
              </w:rPr>
              <w:t>повинен надати відповідну інформацію про право підписання договору про закупівлю.</w:t>
            </w:r>
            <w:r w:rsidRPr="00316B47">
              <w:rPr>
                <w:rFonts w:ascii="Times New Roman" w:eastAsia="Times New Roman" w:hAnsi="Times New Roman"/>
                <w:sz w:val="24"/>
                <w:szCs w:val="24"/>
                <w:lang w:val="uk-UA" w:eastAsia="ru-RU"/>
              </w:rPr>
              <w:t xml:space="preserve">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71A19" w:rsidRPr="007509E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71A19" w:rsidRPr="00B413F2" w14:paraId="1631BB4E" w14:textId="77777777" w:rsidTr="004E233F">
        <w:tc>
          <w:tcPr>
            <w:tcW w:w="286" w:type="pct"/>
            <w:shd w:val="clear" w:color="auto" w:fill="FFFFFF"/>
            <w:hideMark/>
          </w:tcPr>
          <w:p w14:paraId="3F0589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52855731" w14:textId="239152E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31" w:type="pct"/>
            <w:shd w:val="clear" w:color="auto" w:fill="FFFFFF"/>
            <w:hideMark/>
          </w:tcPr>
          <w:p w14:paraId="606ED016" w14:textId="6AF4E9D0"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316B47">
              <w:rPr>
                <w:rFonts w:ascii="Times New Roman" w:eastAsia="Times New Roman" w:hAnsi="Times New Roman"/>
                <w:sz w:val="24"/>
                <w:szCs w:val="24"/>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71A19" w:rsidRPr="00E54B89" w14:paraId="06FEA553" w14:textId="77777777" w:rsidTr="004E233F">
        <w:tc>
          <w:tcPr>
            <w:tcW w:w="286" w:type="pct"/>
            <w:shd w:val="clear" w:color="auto" w:fill="FFFFFF"/>
            <w:hideMark/>
          </w:tcPr>
          <w:p w14:paraId="0CEB549D"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483" w:type="pct"/>
            <w:shd w:val="clear" w:color="auto" w:fill="FFFFFF"/>
            <w:hideMark/>
          </w:tcPr>
          <w:p w14:paraId="3B19C422" w14:textId="7777777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31" w:type="pct"/>
            <w:shd w:val="clear" w:color="auto" w:fill="FFFFFF"/>
            <w:hideMark/>
          </w:tcPr>
          <w:p w14:paraId="3BD8CB5E" w14:textId="45BFBCAC"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77D0BE1" w14:textId="77777777" w:rsidR="00F05B41" w:rsidRDefault="00F05B41" w:rsidP="00F17177">
      <w:pPr>
        <w:rPr>
          <w:lang w:val="uk-UA"/>
        </w:rPr>
      </w:pPr>
    </w:p>
    <w:sectPr w:rsidR="00F05B41" w:rsidSect="003D729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7636229">
    <w:abstractNumId w:val="22"/>
  </w:num>
  <w:num w:numId="2" w16cid:durableId="901791746">
    <w:abstractNumId w:val="8"/>
  </w:num>
  <w:num w:numId="3" w16cid:durableId="759522969">
    <w:abstractNumId w:val="18"/>
  </w:num>
  <w:num w:numId="4" w16cid:durableId="1166239942">
    <w:abstractNumId w:val="2"/>
  </w:num>
  <w:num w:numId="5" w16cid:durableId="444352723">
    <w:abstractNumId w:val="26"/>
  </w:num>
  <w:num w:numId="6" w16cid:durableId="83185265">
    <w:abstractNumId w:val="37"/>
  </w:num>
  <w:num w:numId="7" w16cid:durableId="751968904">
    <w:abstractNumId w:val="15"/>
  </w:num>
  <w:num w:numId="8" w16cid:durableId="1348560273">
    <w:abstractNumId w:val="39"/>
  </w:num>
  <w:num w:numId="9" w16cid:durableId="320232271">
    <w:abstractNumId w:val="30"/>
  </w:num>
  <w:num w:numId="10" w16cid:durableId="137502702">
    <w:abstractNumId w:val="40"/>
  </w:num>
  <w:num w:numId="11" w16cid:durableId="147283348">
    <w:abstractNumId w:val="27"/>
  </w:num>
  <w:num w:numId="12" w16cid:durableId="2080975178">
    <w:abstractNumId w:val="11"/>
  </w:num>
  <w:num w:numId="13" w16cid:durableId="800460393">
    <w:abstractNumId w:val="33"/>
  </w:num>
  <w:num w:numId="14" w16cid:durableId="366680491">
    <w:abstractNumId w:val="9"/>
  </w:num>
  <w:num w:numId="15" w16cid:durableId="471215864">
    <w:abstractNumId w:val="3"/>
  </w:num>
  <w:num w:numId="16" w16cid:durableId="999426481">
    <w:abstractNumId w:val="16"/>
  </w:num>
  <w:num w:numId="17" w16cid:durableId="1415663730">
    <w:abstractNumId w:val="10"/>
  </w:num>
  <w:num w:numId="18" w16cid:durableId="1808039364">
    <w:abstractNumId w:val="24"/>
  </w:num>
  <w:num w:numId="19" w16cid:durableId="1330133412">
    <w:abstractNumId w:val="32"/>
  </w:num>
  <w:num w:numId="20" w16cid:durableId="2144079752">
    <w:abstractNumId w:val="12"/>
  </w:num>
  <w:num w:numId="21" w16cid:durableId="1618482931">
    <w:abstractNumId w:val="29"/>
  </w:num>
  <w:num w:numId="22" w16cid:durableId="1925798831">
    <w:abstractNumId w:val="19"/>
  </w:num>
  <w:num w:numId="23" w16cid:durableId="750006178">
    <w:abstractNumId w:val="44"/>
  </w:num>
  <w:num w:numId="24" w16cid:durableId="1165166387">
    <w:abstractNumId w:val="1"/>
  </w:num>
  <w:num w:numId="25" w16cid:durableId="790250358">
    <w:abstractNumId w:val="41"/>
  </w:num>
  <w:num w:numId="26" w16cid:durableId="741953905">
    <w:abstractNumId w:val="36"/>
  </w:num>
  <w:num w:numId="27" w16cid:durableId="1981573394">
    <w:abstractNumId w:val="31"/>
  </w:num>
  <w:num w:numId="28" w16cid:durableId="789055413">
    <w:abstractNumId w:val="20"/>
  </w:num>
  <w:num w:numId="29" w16cid:durableId="768082462">
    <w:abstractNumId w:val="43"/>
  </w:num>
  <w:num w:numId="30" w16cid:durableId="1150513867">
    <w:abstractNumId w:val="6"/>
  </w:num>
  <w:num w:numId="31" w16cid:durableId="1722243783">
    <w:abstractNumId w:val="42"/>
  </w:num>
  <w:num w:numId="32" w16cid:durableId="294262435">
    <w:abstractNumId w:val="7"/>
  </w:num>
  <w:num w:numId="33" w16cid:durableId="245040255">
    <w:abstractNumId w:val="25"/>
  </w:num>
  <w:num w:numId="34" w16cid:durableId="1793212319">
    <w:abstractNumId w:val="34"/>
  </w:num>
  <w:num w:numId="35" w16cid:durableId="731777853">
    <w:abstractNumId w:val="21"/>
  </w:num>
  <w:num w:numId="36" w16cid:durableId="470824624">
    <w:abstractNumId w:val="0"/>
  </w:num>
  <w:num w:numId="37" w16cid:durableId="2137947395">
    <w:abstractNumId w:val="5"/>
  </w:num>
  <w:num w:numId="38" w16cid:durableId="1174297799">
    <w:abstractNumId w:val="38"/>
  </w:num>
  <w:num w:numId="39" w16cid:durableId="36664131">
    <w:abstractNumId w:val="13"/>
  </w:num>
  <w:num w:numId="40" w16cid:durableId="237792366">
    <w:abstractNumId w:val="14"/>
  </w:num>
  <w:num w:numId="41" w16cid:durableId="364257565">
    <w:abstractNumId w:val="35"/>
  </w:num>
  <w:num w:numId="42" w16cid:durableId="1016689020">
    <w:abstractNumId w:val="23"/>
  </w:num>
  <w:num w:numId="43" w16cid:durableId="228730375">
    <w:abstractNumId w:val="17"/>
  </w:num>
  <w:num w:numId="44" w16cid:durableId="235476489">
    <w:abstractNumId w:val="28"/>
  </w:num>
  <w:num w:numId="45" w16cid:durableId="1622760684">
    <w:abstractNumId w:val="45"/>
  </w:num>
  <w:num w:numId="46" w16cid:durableId="1401363924">
    <w:abstractNumId w:val="4"/>
  </w:num>
  <w:num w:numId="47" w16cid:durableId="1647666759">
    <w:abstractNumId w:val="4"/>
  </w:num>
  <w:num w:numId="48" w16cid:durableId="40653446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02832"/>
    <w:rsid w:val="00010FF1"/>
    <w:rsid w:val="00015A45"/>
    <w:rsid w:val="00016C3E"/>
    <w:rsid w:val="000512D1"/>
    <w:rsid w:val="00052C88"/>
    <w:rsid w:val="00054EC7"/>
    <w:rsid w:val="00060D1B"/>
    <w:rsid w:val="00061258"/>
    <w:rsid w:val="00080EFA"/>
    <w:rsid w:val="00082DF3"/>
    <w:rsid w:val="000A5534"/>
    <w:rsid w:val="000E118F"/>
    <w:rsid w:val="001027C8"/>
    <w:rsid w:val="00103242"/>
    <w:rsid w:val="00103855"/>
    <w:rsid w:val="0010498B"/>
    <w:rsid w:val="001066B5"/>
    <w:rsid w:val="001071B3"/>
    <w:rsid w:val="001135AF"/>
    <w:rsid w:val="00132C47"/>
    <w:rsid w:val="001359D1"/>
    <w:rsid w:val="00143B03"/>
    <w:rsid w:val="00153CBD"/>
    <w:rsid w:val="00154CAB"/>
    <w:rsid w:val="00164776"/>
    <w:rsid w:val="00177C2F"/>
    <w:rsid w:val="00183AC8"/>
    <w:rsid w:val="001D324A"/>
    <w:rsid w:val="001D6873"/>
    <w:rsid w:val="002339EA"/>
    <w:rsid w:val="0024015B"/>
    <w:rsid w:val="0025363D"/>
    <w:rsid w:val="002545EF"/>
    <w:rsid w:val="00262241"/>
    <w:rsid w:val="002626D5"/>
    <w:rsid w:val="00263CBA"/>
    <w:rsid w:val="00265C4A"/>
    <w:rsid w:val="002768B6"/>
    <w:rsid w:val="00297015"/>
    <w:rsid w:val="002B35C7"/>
    <w:rsid w:val="002B577D"/>
    <w:rsid w:val="002B7DC4"/>
    <w:rsid w:val="002D7742"/>
    <w:rsid w:val="00316B47"/>
    <w:rsid w:val="00350B70"/>
    <w:rsid w:val="00354811"/>
    <w:rsid w:val="003567EB"/>
    <w:rsid w:val="00363CE2"/>
    <w:rsid w:val="0038648C"/>
    <w:rsid w:val="003B673E"/>
    <w:rsid w:val="003D729D"/>
    <w:rsid w:val="003E17ED"/>
    <w:rsid w:val="003E4E10"/>
    <w:rsid w:val="003F10CB"/>
    <w:rsid w:val="004041EC"/>
    <w:rsid w:val="004072DC"/>
    <w:rsid w:val="00427DE2"/>
    <w:rsid w:val="004455DF"/>
    <w:rsid w:val="00457F13"/>
    <w:rsid w:val="00476FBA"/>
    <w:rsid w:val="00484391"/>
    <w:rsid w:val="00487968"/>
    <w:rsid w:val="004B1925"/>
    <w:rsid w:val="004B3D0D"/>
    <w:rsid w:val="004C5788"/>
    <w:rsid w:val="004E233F"/>
    <w:rsid w:val="004E52BB"/>
    <w:rsid w:val="00502948"/>
    <w:rsid w:val="00510951"/>
    <w:rsid w:val="00516096"/>
    <w:rsid w:val="00525CF7"/>
    <w:rsid w:val="00534DDB"/>
    <w:rsid w:val="00557DC5"/>
    <w:rsid w:val="00561122"/>
    <w:rsid w:val="00570892"/>
    <w:rsid w:val="00581DB6"/>
    <w:rsid w:val="005925A9"/>
    <w:rsid w:val="005B6E51"/>
    <w:rsid w:val="005C30FE"/>
    <w:rsid w:val="005C7632"/>
    <w:rsid w:val="005D29D0"/>
    <w:rsid w:val="005E5039"/>
    <w:rsid w:val="005F6480"/>
    <w:rsid w:val="00601FFA"/>
    <w:rsid w:val="00602DEF"/>
    <w:rsid w:val="00621D5A"/>
    <w:rsid w:val="0063244A"/>
    <w:rsid w:val="006343C2"/>
    <w:rsid w:val="00637DD9"/>
    <w:rsid w:val="0068071F"/>
    <w:rsid w:val="006930DF"/>
    <w:rsid w:val="006A76AB"/>
    <w:rsid w:val="006B6135"/>
    <w:rsid w:val="006D0931"/>
    <w:rsid w:val="006D666D"/>
    <w:rsid w:val="006F21A9"/>
    <w:rsid w:val="006F252D"/>
    <w:rsid w:val="00701A27"/>
    <w:rsid w:val="007157DD"/>
    <w:rsid w:val="00717447"/>
    <w:rsid w:val="00721BBC"/>
    <w:rsid w:val="007433D4"/>
    <w:rsid w:val="0074341A"/>
    <w:rsid w:val="007509E9"/>
    <w:rsid w:val="00771A4B"/>
    <w:rsid w:val="00774478"/>
    <w:rsid w:val="00782FE0"/>
    <w:rsid w:val="007A2C33"/>
    <w:rsid w:val="007A34BA"/>
    <w:rsid w:val="007B33FD"/>
    <w:rsid w:val="007B7962"/>
    <w:rsid w:val="007C6F96"/>
    <w:rsid w:val="007E6C32"/>
    <w:rsid w:val="007F1012"/>
    <w:rsid w:val="008113FF"/>
    <w:rsid w:val="00850AA6"/>
    <w:rsid w:val="00852BE3"/>
    <w:rsid w:val="00853565"/>
    <w:rsid w:val="00890732"/>
    <w:rsid w:val="00897BF9"/>
    <w:rsid w:val="008A2B76"/>
    <w:rsid w:val="008A3982"/>
    <w:rsid w:val="008B6AD8"/>
    <w:rsid w:val="008E52A5"/>
    <w:rsid w:val="008F49C3"/>
    <w:rsid w:val="008F54BC"/>
    <w:rsid w:val="0090029E"/>
    <w:rsid w:val="00902568"/>
    <w:rsid w:val="0094391B"/>
    <w:rsid w:val="009455C4"/>
    <w:rsid w:val="00951F35"/>
    <w:rsid w:val="00955DDE"/>
    <w:rsid w:val="00962B97"/>
    <w:rsid w:val="00983AE3"/>
    <w:rsid w:val="009974F1"/>
    <w:rsid w:val="009A27C9"/>
    <w:rsid w:val="009A7AF3"/>
    <w:rsid w:val="009B3B2F"/>
    <w:rsid w:val="009C75F6"/>
    <w:rsid w:val="00A07EAE"/>
    <w:rsid w:val="00A35B0E"/>
    <w:rsid w:val="00A4051E"/>
    <w:rsid w:val="00A52A40"/>
    <w:rsid w:val="00A82A67"/>
    <w:rsid w:val="00A91173"/>
    <w:rsid w:val="00AA6430"/>
    <w:rsid w:val="00AC2592"/>
    <w:rsid w:val="00AD427C"/>
    <w:rsid w:val="00AE5F3B"/>
    <w:rsid w:val="00B060FF"/>
    <w:rsid w:val="00B35BE8"/>
    <w:rsid w:val="00B413F2"/>
    <w:rsid w:val="00B512EF"/>
    <w:rsid w:val="00B53253"/>
    <w:rsid w:val="00B636A8"/>
    <w:rsid w:val="00B86050"/>
    <w:rsid w:val="00B8704B"/>
    <w:rsid w:val="00BC2343"/>
    <w:rsid w:val="00BD1E3A"/>
    <w:rsid w:val="00BD54BF"/>
    <w:rsid w:val="00BD6F43"/>
    <w:rsid w:val="00C12188"/>
    <w:rsid w:val="00C26ACB"/>
    <w:rsid w:val="00C3389D"/>
    <w:rsid w:val="00C42478"/>
    <w:rsid w:val="00C42C2F"/>
    <w:rsid w:val="00C45B71"/>
    <w:rsid w:val="00C46737"/>
    <w:rsid w:val="00C536B2"/>
    <w:rsid w:val="00C818A8"/>
    <w:rsid w:val="00C841E9"/>
    <w:rsid w:val="00C922E4"/>
    <w:rsid w:val="00C95141"/>
    <w:rsid w:val="00C96685"/>
    <w:rsid w:val="00CB1DF9"/>
    <w:rsid w:val="00CB34FC"/>
    <w:rsid w:val="00CB3F4B"/>
    <w:rsid w:val="00CC6254"/>
    <w:rsid w:val="00CD14E6"/>
    <w:rsid w:val="00CD42D5"/>
    <w:rsid w:val="00CE7D1C"/>
    <w:rsid w:val="00CF103F"/>
    <w:rsid w:val="00D00A2F"/>
    <w:rsid w:val="00D0542B"/>
    <w:rsid w:val="00D15F4A"/>
    <w:rsid w:val="00D46795"/>
    <w:rsid w:val="00D6077D"/>
    <w:rsid w:val="00D77E52"/>
    <w:rsid w:val="00D9087B"/>
    <w:rsid w:val="00DA17FE"/>
    <w:rsid w:val="00DC0363"/>
    <w:rsid w:val="00DD0C23"/>
    <w:rsid w:val="00DD667E"/>
    <w:rsid w:val="00E01EE1"/>
    <w:rsid w:val="00E06F7F"/>
    <w:rsid w:val="00E140BD"/>
    <w:rsid w:val="00E265E6"/>
    <w:rsid w:val="00E31A0F"/>
    <w:rsid w:val="00E347F8"/>
    <w:rsid w:val="00E355B5"/>
    <w:rsid w:val="00E54B89"/>
    <w:rsid w:val="00E62906"/>
    <w:rsid w:val="00E6315F"/>
    <w:rsid w:val="00E6493C"/>
    <w:rsid w:val="00E65A65"/>
    <w:rsid w:val="00EA2588"/>
    <w:rsid w:val="00EA2F86"/>
    <w:rsid w:val="00EC0F86"/>
    <w:rsid w:val="00ED4986"/>
    <w:rsid w:val="00EE46A4"/>
    <w:rsid w:val="00F057C0"/>
    <w:rsid w:val="00F05B41"/>
    <w:rsid w:val="00F17177"/>
    <w:rsid w:val="00F36033"/>
    <w:rsid w:val="00F400F4"/>
    <w:rsid w:val="00F4475A"/>
    <w:rsid w:val="00F50632"/>
    <w:rsid w:val="00F604F4"/>
    <w:rsid w:val="00F6155E"/>
    <w:rsid w:val="00F71A19"/>
    <w:rsid w:val="00F73EBA"/>
    <w:rsid w:val="00F84E59"/>
    <w:rsid w:val="00F8603F"/>
    <w:rsid w:val="00F86B2B"/>
    <w:rsid w:val="00FA5A0F"/>
    <w:rsid w:val="00FA673E"/>
    <w:rsid w:val="00FC396C"/>
    <w:rsid w:val="00FD0189"/>
    <w:rsid w:val="00FD0964"/>
    <w:rsid w:val="00FE799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Subtitle"/>
    <w:basedOn w:val="a"/>
    <w:next w:val="a"/>
    <w:link w:val="aa"/>
    <w:uiPriority w:val="11"/>
    <w:qFormat/>
    <w:rsid w:val="00CC6254"/>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CC6254"/>
    <w:rPr>
      <w:rFonts w:eastAsiaTheme="minorEastAsia"/>
      <w:color w:val="5A5A5A" w:themeColor="text1" w:themeTint="A5"/>
      <w:spacing w:val="15"/>
    </w:rPr>
  </w:style>
  <w:style w:type="character" w:styleId="ab">
    <w:name w:val="Subtle Emphasis"/>
    <w:basedOn w:val="a0"/>
    <w:uiPriority w:val="19"/>
    <w:qFormat/>
    <w:rsid w:val="00CC6254"/>
    <w:rPr>
      <w:i/>
      <w:iCs/>
      <w:color w:val="404040" w:themeColor="text1" w:themeTint="BF"/>
    </w:rPr>
  </w:style>
  <w:style w:type="character" w:styleId="ac">
    <w:name w:val="Intense Emphasis"/>
    <w:basedOn w:val="a0"/>
    <w:uiPriority w:val="21"/>
    <w:qFormat/>
    <w:rsid w:val="00CC6254"/>
    <w:rPr>
      <w:i/>
      <w:iCs/>
      <w:color w:val="4472C4" w:themeColor="accent1"/>
    </w:rPr>
  </w:style>
  <w:style w:type="paragraph" w:styleId="2">
    <w:name w:val="Quote"/>
    <w:basedOn w:val="a"/>
    <w:next w:val="a"/>
    <w:link w:val="20"/>
    <w:uiPriority w:val="29"/>
    <w:qFormat/>
    <w:rsid w:val="00CC6254"/>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CC6254"/>
    <w:rPr>
      <w:i/>
      <w:iCs/>
      <w:color w:val="404040" w:themeColor="text1" w:themeTint="BF"/>
    </w:rPr>
  </w:style>
  <w:style w:type="paragraph" w:customStyle="1" w:styleId="TableParagraph">
    <w:name w:val="Table Paragraph"/>
    <w:basedOn w:val="a"/>
    <w:uiPriority w:val="1"/>
    <w:qFormat/>
    <w:rsid w:val="00CC6254"/>
    <w:pPr>
      <w:widowControl w:val="0"/>
      <w:autoSpaceDE w:val="0"/>
      <w:autoSpaceDN w:val="0"/>
      <w:spacing w:after="0" w:line="240" w:lineRule="auto"/>
    </w:pPr>
    <w:rPr>
      <w:rFonts w:ascii="Times New Roman" w:eastAsia="Times New Roman" w:hAnsi="Times New Roman" w:cs="Times New Roman"/>
      <w:lang w:eastAsia="ru-RU" w:bidi="ru-RU"/>
      <w14:ligatures w14:val="standardContextual"/>
    </w:rPr>
  </w:style>
  <w:style w:type="character" w:styleId="ad">
    <w:name w:val="annotation reference"/>
    <w:basedOn w:val="a0"/>
    <w:uiPriority w:val="99"/>
    <w:semiHidden/>
    <w:unhideWhenUsed/>
    <w:rsid w:val="00484391"/>
    <w:rPr>
      <w:sz w:val="16"/>
      <w:szCs w:val="16"/>
    </w:rPr>
  </w:style>
  <w:style w:type="paragraph" w:styleId="ae">
    <w:name w:val="annotation text"/>
    <w:basedOn w:val="a"/>
    <w:link w:val="af"/>
    <w:uiPriority w:val="99"/>
    <w:semiHidden/>
    <w:unhideWhenUsed/>
    <w:rsid w:val="00484391"/>
    <w:pPr>
      <w:spacing w:line="240" w:lineRule="auto"/>
    </w:pPr>
    <w:rPr>
      <w:sz w:val="20"/>
      <w:szCs w:val="20"/>
    </w:rPr>
  </w:style>
  <w:style w:type="character" w:customStyle="1" w:styleId="af">
    <w:name w:val="Текст примечания Знак"/>
    <w:basedOn w:val="a0"/>
    <w:link w:val="ae"/>
    <w:uiPriority w:val="99"/>
    <w:semiHidden/>
    <w:rsid w:val="00484391"/>
    <w:rPr>
      <w:sz w:val="20"/>
      <w:szCs w:val="20"/>
    </w:rPr>
  </w:style>
  <w:style w:type="paragraph" w:styleId="af0">
    <w:name w:val="annotation subject"/>
    <w:basedOn w:val="ae"/>
    <w:next w:val="ae"/>
    <w:link w:val="af1"/>
    <w:uiPriority w:val="99"/>
    <w:semiHidden/>
    <w:unhideWhenUsed/>
    <w:rsid w:val="00484391"/>
    <w:rPr>
      <w:b/>
      <w:bCs/>
    </w:rPr>
  </w:style>
  <w:style w:type="character" w:customStyle="1" w:styleId="af1">
    <w:name w:val="Тема примечания Знак"/>
    <w:basedOn w:val="af"/>
    <w:link w:val="af0"/>
    <w:uiPriority w:val="99"/>
    <w:semiHidden/>
    <w:rsid w:val="00484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kh@korosten-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22</Pages>
  <Words>7300</Words>
  <Characters>41615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2023-08-31T13:38:00Z</cp:lastPrinted>
  <dcterms:created xsi:type="dcterms:W3CDTF">2023-10-18T13:20:00Z</dcterms:created>
  <dcterms:modified xsi:type="dcterms:W3CDTF">2023-11-03T14:27:00Z</dcterms:modified>
</cp:coreProperties>
</file>