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B5CC" w14:textId="70A4A31C" w:rsidR="00023E3F" w:rsidRPr="008C5628" w:rsidRDefault="00023E3F" w:rsidP="001343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 5</w:t>
      </w:r>
    </w:p>
    <w:p w14:paraId="0FA134AB" w14:textId="10BDCB51" w:rsidR="00023E3F" w:rsidRPr="008C5628" w:rsidRDefault="00023E3F" w:rsidP="00134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</w:t>
      </w:r>
      <w:r w:rsidR="003355A7"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</w:t>
      </w:r>
      <w:r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кт договору</w:t>
      </w:r>
    </w:p>
    <w:p w14:paraId="366E4AA1" w14:textId="77777777" w:rsidR="00023E3F" w:rsidRPr="008C5628" w:rsidRDefault="00023E3F" w:rsidP="00134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31D968" w14:textId="7837F2D5" w:rsidR="00023E3F" w:rsidRPr="008C5628" w:rsidRDefault="00023E3F" w:rsidP="001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 № __________</w:t>
      </w:r>
    </w:p>
    <w:p w14:paraId="77FE2C5A" w14:textId="45A56C62" w:rsidR="00366459" w:rsidRPr="008C5628" w:rsidRDefault="00C62E9D" w:rsidP="00134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Львів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355A7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«______» 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3355A7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2024р.</w:t>
      </w:r>
    </w:p>
    <w:p w14:paraId="2198A67E" w14:textId="77777777" w:rsidR="003355A7" w:rsidRPr="008C5628" w:rsidRDefault="003355A7" w:rsidP="00134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F86DF5" w14:textId="77777777" w:rsidR="00366459" w:rsidRPr="008C5628" w:rsidRDefault="00366459" w:rsidP="00134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9F3430" w14:textId="5FCB569E" w:rsidR="00366459" w:rsidRPr="008C5628" w:rsidRDefault="00C62E9D" w:rsidP="001343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_________________</w:t>
      </w:r>
      <w:r w:rsidR="003355A7"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,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</w:t>
      </w:r>
      <w:r w:rsidR="003355A7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(надалі іменується </w:t>
      </w:r>
      <w:r w:rsidR="0013437C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«Замовник»), що діє на підставі </w:t>
      </w:r>
      <w:r w:rsidR="003355A7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Статуту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 однієї сторони та _____________________________, в особі ________________________ (надалі іменується </w:t>
      </w:r>
      <w:r w:rsidR="0013437C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</w:t>
      </w:r>
      <w:r w:rsidR="00366459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«Виконавець»), що діє на підставі Статуту з іншої сторони, іменовані надалі – Сторони, уклали даний Договір про наступне:</w:t>
      </w:r>
    </w:p>
    <w:bookmarkEnd w:id="0"/>
    <w:p w14:paraId="6646BBC4" w14:textId="77777777" w:rsidR="00C62E9D" w:rsidRDefault="00C62E9D" w:rsidP="0013437C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3A1C35F" w14:textId="16C6DE31" w:rsidR="00366459" w:rsidRPr="008C5628" w:rsidRDefault="00366459" w:rsidP="0013437C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0FD0D441" w14:textId="3CA5DECF" w:rsidR="00366459" w:rsidRPr="00C62E9D" w:rsidRDefault="00366459" w:rsidP="00C62E9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 xml:space="preserve">1.1. Виконавець зобов'язується на свій ризик, власними силами та засобами надати у встановлений строк послуги </w:t>
      </w:r>
      <w:r w:rsidR="00E034B5"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 xml:space="preserve">за кодом </w:t>
      </w:r>
      <w:bookmarkStart w:id="1" w:name="_Hlk159946387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 xml:space="preserve">ДК 021:2015 45450000-6 </w:t>
      </w:r>
      <w:proofErr w:type="spellStart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>завершальні</w:t>
      </w:r>
      <w:proofErr w:type="spellEnd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>будівельні</w:t>
      </w:r>
      <w:proofErr w:type="spellEnd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C62E9D" w:rsidRPr="00C62E9D">
        <w:rPr>
          <w:rFonts w:ascii="Times New Roman" w:hAnsi="Times New Roman" w:cs="Times New Roman"/>
          <w:color w:val="auto"/>
          <w:sz w:val="24"/>
          <w:szCs w:val="24"/>
        </w:rPr>
        <w:t xml:space="preserve"> («</w:t>
      </w:r>
      <w:proofErr w:type="spellStart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Поточний</w:t>
      </w:r>
      <w:proofErr w:type="spellEnd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ремонт </w:t>
      </w:r>
      <w:proofErr w:type="spellStart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приміщень</w:t>
      </w:r>
      <w:proofErr w:type="spellEnd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proofErr w:type="spellStart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першого</w:t>
      </w:r>
      <w:proofErr w:type="spellEnd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поверху та </w:t>
      </w:r>
      <w:proofErr w:type="spellStart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холу</w:t>
      </w:r>
      <w:proofErr w:type="spellEnd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по пр. </w:t>
      </w:r>
      <w:proofErr w:type="spellStart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Червоної</w:t>
      </w:r>
      <w:proofErr w:type="spellEnd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proofErr w:type="spellStart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калини</w:t>
      </w:r>
      <w:proofErr w:type="spellEnd"/>
      <w:r w:rsidR="00C62E9D" w:rsidRPr="00C62E9D">
        <w:rPr>
          <w:rFonts w:ascii="Times New Roman" w:hAnsi="Times New Roman" w:cs="Times New Roman"/>
          <w:color w:val="auto"/>
          <w:spacing w:val="-5"/>
          <w:sz w:val="24"/>
          <w:szCs w:val="24"/>
        </w:rPr>
        <w:t>, 68 м. Львова».)</w:t>
      </w:r>
      <w:bookmarkEnd w:id="1"/>
      <w:r w:rsidRPr="00C62E9D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>,</w:t>
      </w:r>
      <w:r w:rsidR="0013437C" w:rsidRPr="00C62E9D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 </w:t>
      </w:r>
      <w:r w:rsidR="0013437C"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>що</w:t>
      </w:r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 xml:space="preserve"> визначені </w:t>
      </w:r>
      <w:r w:rsidR="0013437C"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 xml:space="preserve">у </w:t>
      </w:r>
      <w:r w:rsidR="00547A52"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>Д</w:t>
      </w:r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>ефектн</w:t>
      </w:r>
      <w:r w:rsidR="0013437C"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>ому</w:t>
      </w:r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 xml:space="preserve"> акт</w:t>
      </w:r>
      <w:r w:rsidR="0013437C"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>і</w:t>
      </w:r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 xml:space="preserve"> (Додаток № 1), а </w:t>
      </w:r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Замовник зобов’язується прийняти результат наданих послуг та оплатити його, згідно з </w:t>
      </w:r>
      <w:proofErr w:type="gramStart"/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умовами  Договору</w:t>
      </w:r>
      <w:proofErr w:type="gramEnd"/>
      <w:r w:rsidRPr="00C62E9D"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4"/>
          <w:szCs w:val="24"/>
          <w:lang w:eastAsia="ar-SA"/>
        </w:rPr>
        <w:t>.</w:t>
      </w:r>
      <w:r w:rsidRPr="00C62E9D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 xml:space="preserve"> </w:t>
      </w:r>
    </w:p>
    <w:p w14:paraId="596B72B1" w14:textId="66525355" w:rsidR="00366459" w:rsidRPr="008C5628" w:rsidRDefault="00366459" w:rsidP="0013437C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C62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Pr="00C62E9D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</w:t>
      </w:r>
      <w:r w:rsidRPr="008C562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наведена у </w:t>
      </w:r>
      <w:r w:rsidR="005D63CA" w:rsidRPr="008C562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Дефектному акті </w:t>
      </w:r>
      <w:r w:rsidRPr="008C562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(Додаток </w:t>
      </w:r>
      <w:r w:rsidR="005D63CA" w:rsidRPr="008C562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>№1</w:t>
      </w:r>
      <w:r w:rsidRPr="008C562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до Договору), який є його невід'ємною частиною.</w:t>
      </w:r>
    </w:p>
    <w:p w14:paraId="0A1BC92B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013A6E" w14:textId="77777777" w:rsidR="00366459" w:rsidRPr="008C5628" w:rsidRDefault="00366459" w:rsidP="0013437C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8C5628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352B7690" w14:textId="77777777" w:rsidR="00366459" w:rsidRPr="008C5628" w:rsidRDefault="00366459" w:rsidP="001343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>2.1. Послуги за даним Договором повинні бути надані якісно, відповідно до вимог чинного законодавства. 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5F703BAA" w14:textId="0BBBA0B3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2.2. Виконавець гарантує відповідність якості розхідних матеріалів, які будуть використовуватись при наданні Послуг. </w:t>
      </w:r>
    </w:p>
    <w:p w14:paraId="6FADE24A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CCF228C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за їх невиконання. </w:t>
      </w:r>
    </w:p>
    <w:p w14:paraId="316D43D4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CFF64E" w14:textId="77777777" w:rsidR="00366459" w:rsidRPr="008C5628" w:rsidRDefault="00366459" w:rsidP="001343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ЦІНА ДОГОВОРУ</w:t>
      </w:r>
    </w:p>
    <w:p w14:paraId="1028E375" w14:textId="15B60932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Pr="008C56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</w:t>
      </w:r>
      <w:r w:rsidR="0013437C" w:rsidRPr="008C56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0BAAC02C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Будь-яка зміна вартості послуг обґрунтовується відповідними розрахунками за взаємною згодою Сторін.</w:t>
      </w:r>
    </w:p>
    <w:p w14:paraId="309B0218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Сторони домовилися, що у разі,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45AC2FB4" w14:textId="77777777" w:rsidR="00366459" w:rsidRPr="008C5628" w:rsidRDefault="00366459" w:rsidP="0013437C">
      <w:pPr>
        <w:pStyle w:val="21"/>
        <w:shd w:val="clear" w:color="auto" w:fill="auto"/>
        <w:tabs>
          <w:tab w:val="left" w:pos="450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79AEF630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3.4. Ціна цього Договору може бути зменшена за взаємною згодою Сторін.</w:t>
      </w:r>
    </w:p>
    <w:p w14:paraId="48277B8F" w14:textId="77777777" w:rsidR="00366459" w:rsidRPr="008C5628" w:rsidRDefault="00366459" w:rsidP="001343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DBBFAFC" w14:textId="77777777" w:rsidR="00366459" w:rsidRPr="008C5628" w:rsidRDefault="00366459" w:rsidP="001343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1F986DD1" w14:textId="57F4C9A3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Hlk92786676"/>
      <w:r w:rsidRPr="008C56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Розрахунки за надані послуги здійснюються на підставі акту </w:t>
      </w:r>
      <w:r w:rsidR="0013437C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наданих послуг (або виконаних робіт)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Pr="008C562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протягом </w:t>
      </w:r>
      <w:r w:rsidR="00E034B5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30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E034B5"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календарних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днів з дати їх підписання.</w:t>
      </w:r>
    </w:p>
    <w:p w14:paraId="35B99D5A" w14:textId="4C59F0C2" w:rsidR="00366459" w:rsidRPr="008C5628" w:rsidRDefault="00366459" w:rsidP="0013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4.2.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затримки 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2CD668E7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832C47" w14:textId="77777777" w:rsidR="00366459" w:rsidRPr="008C5628" w:rsidRDefault="00366459" w:rsidP="0013437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2"/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5. ПОРЯДОК ЗДАЧІ-ПРИЙМАННЯ НАДАНИХ ПОСЛУГ </w:t>
      </w:r>
    </w:p>
    <w:p w14:paraId="1B4668C7" w14:textId="05404BB3" w:rsidR="00366459" w:rsidRPr="00363CAC" w:rsidRDefault="00366459" w:rsidP="0013437C">
      <w:pPr>
        <w:pStyle w:val="21"/>
        <w:numPr>
          <w:ilvl w:val="0"/>
          <w:numId w:val="14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8C562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3CAC">
        <w:rPr>
          <w:rFonts w:cs="Times New Roman"/>
          <w:sz w:val="24"/>
          <w:szCs w:val="24"/>
        </w:rPr>
        <w:t>Строк надання послуг:</w:t>
      </w:r>
      <w:r w:rsidR="0013437C" w:rsidRPr="00363CAC">
        <w:rPr>
          <w:rFonts w:cs="Times New Roman"/>
          <w:b/>
          <w:bCs/>
          <w:sz w:val="24"/>
          <w:szCs w:val="24"/>
        </w:rPr>
        <w:t xml:space="preserve"> до </w:t>
      </w:r>
      <w:r w:rsidR="00363CAC" w:rsidRPr="00363CAC">
        <w:rPr>
          <w:rFonts w:cs="Times New Roman"/>
          <w:b/>
          <w:bCs/>
          <w:sz w:val="24"/>
          <w:szCs w:val="24"/>
        </w:rPr>
        <w:t>31.12</w:t>
      </w:r>
      <w:r w:rsidR="0013437C" w:rsidRPr="00363CAC">
        <w:rPr>
          <w:rFonts w:cs="Times New Roman"/>
          <w:b/>
          <w:bCs/>
          <w:sz w:val="24"/>
          <w:szCs w:val="24"/>
        </w:rPr>
        <w:t>.2024 р</w:t>
      </w:r>
      <w:r w:rsidRPr="00363CAC">
        <w:rPr>
          <w:rFonts w:cs="Times New Roman"/>
          <w:b/>
          <w:bCs/>
          <w:sz w:val="24"/>
          <w:szCs w:val="24"/>
          <w:shd w:val="clear" w:color="auto" w:fill="FFFFFF"/>
        </w:rPr>
        <w:t>.</w:t>
      </w:r>
    </w:p>
    <w:p w14:paraId="772E4A9E" w14:textId="1D1E5693" w:rsidR="00366459" w:rsidRPr="008C5628" w:rsidRDefault="00366459" w:rsidP="0013437C">
      <w:pPr>
        <w:pStyle w:val="21"/>
        <w:numPr>
          <w:ilvl w:val="0"/>
          <w:numId w:val="14"/>
        </w:numPr>
        <w:shd w:val="clear" w:color="auto" w:fill="auto"/>
        <w:tabs>
          <w:tab w:val="left" w:pos="465"/>
        </w:tabs>
        <w:spacing w:before="0" w:after="0" w:line="240" w:lineRule="auto"/>
        <w:rPr>
          <w:rFonts w:cs="Times New Roman"/>
          <w:sz w:val="24"/>
          <w:szCs w:val="24"/>
        </w:rPr>
      </w:pPr>
      <w:r w:rsidRPr="00363CAC">
        <w:rPr>
          <w:rFonts w:cs="Times New Roman"/>
          <w:sz w:val="24"/>
          <w:szCs w:val="24"/>
        </w:rPr>
        <w:t>Строки надання послуг можуть бути змінені з внесенням відповідних змін до Договору</w:t>
      </w:r>
      <w:r w:rsidR="0013437C" w:rsidRPr="00363CAC">
        <w:rPr>
          <w:rFonts w:cs="Times New Roman"/>
          <w:sz w:val="24"/>
          <w:szCs w:val="24"/>
        </w:rPr>
        <w:t xml:space="preserve"> (згідно п. 13.2. Розділу 13 цього Договору)</w:t>
      </w:r>
      <w:r w:rsidRPr="00363CAC">
        <w:rPr>
          <w:rFonts w:cs="Times New Roman"/>
          <w:sz w:val="24"/>
          <w:szCs w:val="24"/>
        </w:rPr>
        <w:t>, а також  у разі</w:t>
      </w:r>
      <w:r w:rsidRPr="008C5628">
        <w:rPr>
          <w:rFonts w:cs="Times New Roman"/>
          <w:sz w:val="24"/>
          <w:szCs w:val="24"/>
        </w:rPr>
        <w:t xml:space="preserve"> виникнення обставин непереборної сили.</w:t>
      </w:r>
    </w:p>
    <w:p w14:paraId="21B07FEF" w14:textId="5CF2FD20" w:rsidR="00366459" w:rsidRPr="008C5628" w:rsidRDefault="00366459" w:rsidP="0013437C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</w:t>
      </w:r>
      <w:proofErr w:type="spellStart"/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ті, що були умисно приховані </w:t>
      </w:r>
      <w:bookmarkStart w:id="4" w:name="_Hlk159924429"/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</w:t>
      </w:r>
      <w:bookmarkEnd w:id="4"/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цем, під час гарантійного періоду, Замовник негайно інформує про це Виконавця і представниками Сторін складається дефектний Акт</w:t>
      </w:r>
      <w:r w:rsidR="00E034B5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</w:t>
      </w:r>
      <w:r w:rsidR="00E034B5" w:rsidRPr="008C56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кщо Виконавець не з’явиться без поважних причин у визначений термін, Замовник має право залучити до складання акту незалежних експертів, повідомивши про це </w:t>
      </w:r>
      <w:r w:rsidR="00E034B5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Виконавця</w:t>
      </w:r>
      <w:r w:rsidR="00E034B5" w:rsidRPr="008C56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13437C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ліквідує такі недоліки за свій рахунок у строки, що зазначені в дефектному Акті, але не пізніше 14 календарних днів з моменту їх виявлення. При ухиленні Виконавця від цих обов’язків, Замовник має право </w:t>
      </w:r>
      <w:r w:rsidR="00D500B8"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залучати для цього третіх осіб з компенсацією усіх витрат та понесених збитків за рахунок Виконавця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3"/>
    <w:p w14:paraId="0B28BA09" w14:textId="77777777" w:rsidR="00366459" w:rsidRPr="008C5628" w:rsidRDefault="00366459" w:rsidP="001343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75A650" w14:textId="77777777" w:rsidR="00366459" w:rsidRPr="008C5628" w:rsidRDefault="00366459" w:rsidP="001343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207A2A00" w14:textId="77777777" w:rsidR="00366459" w:rsidRPr="008C5628" w:rsidRDefault="00366459" w:rsidP="0013437C">
      <w:pPr>
        <w:pStyle w:val="31"/>
        <w:shd w:val="clear" w:color="auto" w:fill="auto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C5628">
        <w:rPr>
          <w:rFonts w:cs="Times New Roman"/>
          <w:i/>
          <w:iCs/>
          <w:sz w:val="24"/>
          <w:szCs w:val="24"/>
        </w:rPr>
        <w:t>6.1.Замовник має право:</w:t>
      </w:r>
    </w:p>
    <w:p w14:paraId="09A9FACD" w14:textId="24423F99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590731CF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040EB9E7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6.1.3. Безперешкодного доступу до усіх видів послуг у будь-який час, протягом всього періоду надання послуг;</w:t>
      </w:r>
    </w:p>
    <w:p w14:paraId="43FE9561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6.1.4. Вимагати від Виконавця вчасного закінчення надання послуг та повного виконання зобов'язань за цим Договором;</w:t>
      </w:r>
    </w:p>
    <w:p w14:paraId="18B58880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6.1.5. Відмовитись від виконання цього Договору та вимагати відшкодування збитків у випадках передбачених Договором;</w:t>
      </w:r>
    </w:p>
    <w:p w14:paraId="07425D50" w14:textId="77777777" w:rsidR="00366459" w:rsidRPr="008C5628" w:rsidRDefault="00366459" w:rsidP="0013437C">
      <w:pPr>
        <w:pStyle w:val="21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>6.1.6.</w:t>
      </w:r>
      <w:r w:rsidRPr="008C5628">
        <w:rPr>
          <w:rFonts w:cs="Times New Roman"/>
          <w:sz w:val="24"/>
          <w:szCs w:val="24"/>
        </w:rPr>
        <w:tab/>
        <w:t>Відмовитись від прийняття наданих послуг у разі виявлення недоліків, які не можуть бути усунені Виконавцем;</w:t>
      </w:r>
    </w:p>
    <w:p w14:paraId="2FFAEBF5" w14:textId="561E9711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 xml:space="preserve">6.1.7. </w:t>
      </w:r>
      <w:r w:rsidR="00AF472A" w:rsidRPr="008C5628">
        <w:rPr>
          <w:rFonts w:cs="Times New Roman"/>
          <w:sz w:val="24"/>
          <w:szCs w:val="24"/>
        </w:rPr>
        <w:t>Вносити зміни д</w:t>
      </w:r>
      <w:r w:rsidRPr="008C5628">
        <w:rPr>
          <w:rFonts w:cs="Times New Roman"/>
          <w:sz w:val="24"/>
          <w:szCs w:val="24"/>
        </w:rPr>
        <w:t>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483AD1CC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 xml:space="preserve">6.1.8. </w:t>
      </w:r>
      <w:r w:rsidRPr="008C5628">
        <w:rPr>
          <w:rFonts w:eastAsia="Times New Roman" w:cs="Times New Roman"/>
          <w:sz w:val="24"/>
          <w:szCs w:val="24"/>
          <w:lang w:eastAsia="ar-SA"/>
        </w:rPr>
        <w:t xml:space="preserve">Вимагати безоплатного виправлення недоліків, що виникли внаслідок допущених Виконавцем порушень. </w:t>
      </w:r>
    </w:p>
    <w:p w14:paraId="138F5701" w14:textId="77777777" w:rsidR="00366459" w:rsidRPr="008C5628" w:rsidRDefault="00366459" w:rsidP="0013437C">
      <w:pPr>
        <w:pStyle w:val="21"/>
        <w:numPr>
          <w:ilvl w:val="2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C5628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7D09774F" w14:textId="77777777" w:rsidR="00366459" w:rsidRPr="008C5628" w:rsidRDefault="00366459" w:rsidP="0013437C">
      <w:pPr>
        <w:pStyle w:val="21"/>
        <w:numPr>
          <w:ilvl w:val="2"/>
          <w:numId w:val="15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8C5628">
        <w:rPr>
          <w:rStyle w:val="2Exact"/>
          <w:rFonts w:eastAsia="SimSun"/>
          <w:sz w:val="24"/>
          <w:szCs w:val="24"/>
        </w:rPr>
        <w:t>Ініціювати внесення змін у Договір, вимагати розірвання Договору та відшкодування</w:t>
      </w:r>
      <w:r w:rsidRPr="008C5628">
        <w:rPr>
          <w:rFonts w:cs="Times New Roman"/>
          <w:sz w:val="24"/>
          <w:szCs w:val="24"/>
        </w:rPr>
        <w:t xml:space="preserve"> </w:t>
      </w:r>
      <w:r w:rsidRPr="008C5628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6F330982" w14:textId="77777777" w:rsidR="00366459" w:rsidRPr="008C5628" w:rsidRDefault="00366459" w:rsidP="0013437C">
      <w:pPr>
        <w:numPr>
          <w:ilvl w:val="2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разі невиконання зобов’язань Виконавцем достроково розірвати Договір, повідомивши про це Виконавця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розірвання; </w:t>
      </w:r>
    </w:p>
    <w:p w14:paraId="1400AB27" w14:textId="77777777" w:rsidR="00366459" w:rsidRPr="008C5628" w:rsidRDefault="00366459" w:rsidP="0013437C">
      <w:pPr>
        <w:pStyle w:val="a8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ar-SA"/>
        </w:rPr>
        <w:t>Замовник зобов'язаний</w:t>
      </w:r>
      <w:r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: </w:t>
      </w:r>
    </w:p>
    <w:p w14:paraId="78B2B26F" w14:textId="77777777" w:rsidR="00366459" w:rsidRPr="008C5628" w:rsidRDefault="00366459" w:rsidP="0013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надати Виконавцю фронт виконання (робіт) послуг; </w:t>
      </w:r>
    </w:p>
    <w:p w14:paraId="7A744029" w14:textId="1FEC7F64" w:rsidR="00366459" w:rsidRPr="008C5628" w:rsidRDefault="00366459" w:rsidP="0013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Pr="008C5628">
        <w:rPr>
          <w:rFonts w:ascii="Times New Roman" w:eastAsia="Times New Roman" w:hAnsi="Times New Roman" w:cs="Times New Roman"/>
          <w:noProof/>
          <w:sz w:val="24"/>
          <w:szCs w:val="24"/>
          <w:lang w:val="uk-UA" w:eastAsia="ar-SA"/>
        </w:rPr>
        <w:t>своєчасно та в повному обсязі (при наявності фінансування) сплатити за надані послуги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58CE5E34" w14:textId="77777777" w:rsidR="00366459" w:rsidRPr="008C5628" w:rsidRDefault="00366459" w:rsidP="0013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6.2.3. негайно повідомити Виконавця про виявлені недоліки в роботі.</w:t>
      </w:r>
    </w:p>
    <w:p w14:paraId="0000CDBB" w14:textId="77777777" w:rsidR="00366459" w:rsidRPr="008C5628" w:rsidRDefault="00366459" w:rsidP="0013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8C562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6.3</w:t>
      </w:r>
      <w:r w:rsidRPr="008C56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. </w:t>
      </w:r>
      <w:r w:rsidRPr="008C562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Виконавець має право:</w:t>
      </w:r>
    </w:p>
    <w:p w14:paraId="39E1346F" w14:textId="7DADC6AE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Style w:val="22"/>
          <w:rFonts w:eastAsia="SimSun"/>
          <w:color w:val="auto"/>
          <w:sz w:val="24"/>
          <w:szCs w:val="24"/>
        </w:rPr>
        <w:t>6.3.1</w:t>
      </w:r>
      <w:r w:rsidRPr="008C5628">
        <w:rPr>
          <w:rFonts w:cs="Times New Roman"/>
          <w:sz w:val="24"/>
          <w:szCs w:val="24"/>
        </w:rPr>
        <w:t xml:space="preserve">. </w:t>
      </w:r>
      <w:r w:rsidR="0013437C" w:rsidRPr="008C5628">
        <w:rPr>
          <w:rFonts w:cs="Times New Roman"/>
          <w:sz w:val="24"/>
          <w:szCs w:val="24"/>
        </w:rPr>
        <w:t>о</w:t>
      </w:r>
      <w:r w:rsidRPr="008C5628">
        <w:rPr>
          <w:rFonts w:cs="Times New Roman"/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0FA55454" w14:textId="7546ADB4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 xml:space="preserve">6.3.2. </w:t>
      </w:r>
      <w:r w:rsidR="0013437C" w:rsidRPr="008C5628">
        <w:rPr>
          <w:rFonts w:eastAsia="Calibri" w:cs="Times New Roman"/>
          <w:sz w:val="24"/>
          <w:szCs w:val="24"/>
        </w:rPr>
        <w:t>н</w:t>
      </w:r>
      <w:r w:rsidRPr="008C5628">
        <w:rPr>
          <w:rFonts w:eastAsia="Calibri" w:cs="Times New Roman"/>
          <w:sz w:val="24"/>
          <w:szCs w:val="24"/>
        </w:rPr>
        <w:t xml:space="preserve">а дострокове </w:t>
      </w:r>
      <w:r w:rsidRPr="008C5628">
        <w:rPr>
          <w:rFonts w:cs="Times New Roman"/>
          <w:sz w:val="24"/>
          <w:szCs w:val="24"/>
        </w:rPr>
        <w:t>виконання своїх зобов'язань за цим Договором.</w:t>
      </w:r>
    </w:p>
    <w:p w14:paraId="54A0DF26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C56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6.4. Виконавець зобов'язаний</w:t>
      </w:r>
      <w:r w:rsidRPr="008C5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:</w:t>
      </w:r>
    </w:p>
    <w:p w14:paraId="3A9D9D55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6.4.1.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4BA98844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>6.4.2.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41DD6FFF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6.4.3.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671E5490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6.4.4.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119F0ABB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6.4.5.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1D6B696C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6.4.6.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3CB824A2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6.4.7.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7F6230DE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6.4.8.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74F9A291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6.4.9.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27DE8080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6.4.10. забезпечувати вільний доступ Замовника та його уповноважених представників до місць надання послуг;</w:t>
      </w:r>
    </w:p>
    <w:p w14:paraId="1DF470AA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6.4.11. своєчасно інформувати Замовника про хід надання послуг;</w:t>
      </w:r>
    </w:p>
    <w:p w14:paraId="4592EC25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6.4.12. забезпечувати дотримання вимог нормативних документів, а також контролювати якість та обсяги наданих послуг;</w:t>
      </w:r>
    </w:p>
    <w:p w14:paraId="307A1EBC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6.4.13. відшкодувати Замовнику збитки, що виникли внаслідок недоліків допущених в процесі надання послуг;</w:t>
      </w:r>
    </w:p>
    <w:p w14:paraId="57F9DD39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6.4.14. виконувати отримані в ході надання послуг вказівки Замовника, якщо такі вказівки не суперечать умовам цього Договору.</w:t>
      </w:r>
    </w:p>
    <w:p w14:paraId="27A8C620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6.4.15.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актів.</w:t>
      </w:r>
    </w:p>
    <w:p w14:paraId="10C57B1E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310D7F0" w14:textId="77777777" w:rsidR="00366459" w:rsidRPr="008C5628" w:rsidRDefault="00366459" w:rsidP="00134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3838C1D8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92787883"/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7.1. 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</w:t>
      </w:r>
      <w:proofErr w:type="spellStart"/>
      <w:r w:rsidRPr="008C5628">
        <w:rPr>
          <w:rFonts w:ascii="Times New Roman" w:hAnsi="Times New Roman" w:cs="Times New Roman"/>
          <w:sz w:val="24"/>
          <w:szCs w:val="24"/>
          <w:lang w:val="uk-UA"/>
        </w:rPr>
        <w:t>нормативноправовим</w:t>
      </w:r>
      <w:proofErr w:type="spellEnd"/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 актам.</w:t>
      </w:r>
    </w:p>
    <w:p w14:paraId="74714306" w14:textId="2921B6F6" w:rsidR="00366459" w:rsidRPr="008C5628" w:rsidRDefault="00366459" w:rsidP="0013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="00D500B8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гарантійний термін на всі виконані </w:t>
      </w:r>
      <w:r w:rsidR="00DD545A" w:rsidRPr="008C5628">
        <w:rPr>
          <w:rFonts w:ascii="Times New Roman" w:hAnsi="Times New Roman" w:cs="Times New Roman"/>
          <w:sz w:val="24"/>
          <w:szCs w:val="24"/>
          <w:lang w:val="uk-UA"/>
        </w:rPr>
        <w:t>Виконавцем</w:t>
      </w:r>
      <w:r w:rsidR="00D500B8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прийняті Замовником Послуги становить </w:t>
      </w:r>
      <w:r w:rsidR="00AA4460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не менше 5 </w:t>
      </w:r>
      <w:proofErr w:type="spellStart"/>
      <w:r w:rsidR="00AA4460" w:rsidRPr="008C5628">
        <w:rPr>
          <w:rFonts w:ascii="Times New Roman" w:hAnsi="Times New Roman" w:cs="Times New Roman"/>
          <w:sz w:val="24"/>
          <w:szCs w:val="24"/>
          <w:lang w:val="uk-UA"/>
        </w:rPr>
        <w:t>роьків</w:t>
      </w:r>
      <w:proofErr w:type="spellEnd"/>
      <w:r w:rsidR="00D500B8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, з дати підписання Сторонами Акту приймання виконаних </w:t>
      </w:r>
      <w:r w:rsidR="00DD545A" w:rsidRPr="008C5628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696388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, гарантійний строк збільшується </w:t>
      </w:r>
      <w:proofErr w:type="spellStart"/>
      <w:r w:rsidR="00696388" w:rsidRPr="008C5628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="00696388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 періоду, протягом якого </w:t>
      </w:r>
      <w:r w:rsidR="00DD545A" w:rsidRPr="008C5628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696388"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здійснював усунення недоліків Послуг.</w:t>
      </w:r>
    </w:p>
    <w:p w14:paraId="38253FEE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>7.3.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081265F4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>7.4. 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44DE08F9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cs="Times New Roman"/>
          <w:sz w:val="24"/>
          <w:szCs w:val="24"/>
        </w:rPr>
        <w:t xml:space="preserve">7.5. </w:t>
      </w:r>
      <w:r w:rsidRPr="008C5628">
        <w:rPr>
          <w:rStyle w:val="2Exact"/>
          <w:rFonts w:eastAsia="SimSun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 w:rsidRPr="008C5628">
        <w:rPr>
          <w:rFonts w:cs="Times New Roman"/>
          <w:sz w:val="24"/>
          <w:szCs w:val="24"/>
        </w:rPr>
        <w:t xml:space="preserve"> на висоті тощо.</w:t>
      </w:r>
    </w:p>
    <w:p w14:paraId="150B0F4D" w14:textId="77777777" w:rsidR="00366459" w:rsidRPr="008C5628" w:rsidRDefault="00366459" w:rsidP="0013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5"/>
    <w:p w14:paraId="6456C474" w14:textId="77777777" w:rsidR="00366459" w:rsidRPr="008C5628" w:rsidRDefault="00366459" w:rsidP="0013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FBB7AEB" w14:textId="77777777" w:rsidR="00366459" w:rsidRPr="008C5628" w:rsidRDefault="00366459" w:rsidP="0013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ВІДПОВІДАЛЬНІСТЬ СТОРІН</w:t>
      </w:r>
    </w:p>
    <w:p w14:paraId="06676EFA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За порушення умов даного Договору Виконавець відшкодовує спричинені цим збитки, у </w:t>
      </w: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порядку, передбаченому чинним законодавством.</w:t>
      </w:r>
    </w:p>
    <w:p w14:paraId="49192BFC" w14:textId="77777777" w:rsidR="00366459" w:rsidRPr="008C5628" w:rsidRDefault="00366459" w:rsidP="00134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C56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8.2. 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65B9411B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C5628">
        <w:rPr>
          <w:rFonts w:eastAsia="Times New Roman" w:cs="Times New Roman"/>
          <w:sz w:val="24"/>
          <w:szCs w:val="24"/>
          <w:lang w:eastAsia="ar-SA"/>
        </w:rPr>
        <w:t xml:space="preserve">8.3. </w:t>
      </w:r>
      <w:r w:rsidRPr="008C5628">
        <w:rPr>
          <w:rFonts w:cs="Times New Roman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0F038B7E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8C5628">
        <w:rPr>
          <w:rFonts w:cs="Times New Roman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160B1CB8" w14:textId="77777777" w:rsidR="00366459" w:rsidRPr="008C5628" w:rsidRDefault="00366459" w:rsidP="0013437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8C5628">
        <w:rPr>
          <w:rFonts w:eastAsia="Times New Roman" w:cs="Times New Roman"/>
          <w:sz w:val="24"/>
          <w:szCs w:val="24"/>
          <w:lang w:eastAsia="ru-RU"/>
        </w:rPr>
        <w:t xml:space="preserve">8.5. </w:t>
      </w:r>
      <w:r w:rsidRPr="008C5628">
        <w:rPr>
          <w:rFonts w:cs="Times New Roman"/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Pr="008C5628">
        <w:rPr>
          <w:rStyle w:val="22"/>
          <w:rFonts w:eastAsia="SimSun"/>
          <w:color w:val="auto"/>
          <w:sz w:val="24"/>
          <w:szCs w:val="24"/>
        </w:rPr>
        <w:t>щодо</w:t>
      </w:r>
      <w:r w:rsidRPr="008C5628">
        <w:rPr>
          <w:rFonts w:cs="Times New Roman"/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43597E4F" w14:textId="77777777" w:rsidR="00366459" w:rsidRPr="008C5628" w:rsidRDefault="00366459" w:rsidP="00134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4F70C4" w14:textId="77777777" w:rsidR="00366459" w:rsidRPr="008C5628" w:rsidRDefault="00366459" w:rsidP="0013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ФОРС-МАЖОРНІ ОБСТАВИНИ</w:t>
      </w:r>
    </w:p>
    <w:p w14:paraId="11A607C4" w14:textId="77777777" w:rsidR="00366459" w:rsidRPr="008C5628" w:rsidRDefault="00366459" w:rsidP="00134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8C5628">
        <w:rPr>
          <w:rStyle w:val="FontStyle"/>
          <w:rFonts w:eastAsiaTheme="minorHAnsi"/>
          <w:color w:val="auto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2984A7A5" w14:textId="77777777" w:rsidR="00366459" w:rsidRPr="008C5628" w:rsidRDefault="00366459" w:rsidP="00134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61203CAE" w14:textId="77777777" w:rsidR="00366459" w:rsidRPr="008C5628" w:rsidRDefault="00366459" w:rsidP="00134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2CC4D3F3" w14:textId="77777777" w:rsidR="00366459" w:rsidRPr="008C5628" w:rsidRDefault="00366459" w:rsidP="00134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1603EAF8" w14:textId="77777777" w:rsidR="00366459" w:rsidRPr="008C5628" w:rsidRDefault="00366459" w:rsidP="00134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59EFD5" w14:textId="77777777" w:rsidR="00366459" w:rsidRPr="008C5628" w:rsidRDefault="00366459" w:rsidP="0013437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10. ПРИЗУПИНЕННЯ НАДАННЯ ПОСЛУГ, ВІДМОВА І РОЗІРВАННЯ ДОГОВОРУ</w:t>
      </w:r>
    </w:p>
    <w:p w14:paraId="285279A6" w14:textId="77777777" w:rsidR="00366459" w:rsidRPr="008C5628" w:rsidRDefault="00366459" w:rsidP="0013437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7F11A2C7" w14:textId="77777777" w:rsidR="00366459" w:rsidRPr="008C5628" w:rsidRDefault="00366459" w:rsidP="0013437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629EA573" w14:textId="77777777" w:rsidR="00366459" w:rsidRPr="008C5628" w:rsidRDefault="00366459" w:rsidP="0013437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7B3E2209" w14:textId="5C560B7D" w:rsidR="00366459" w:rsidRPr="008C5628" w:rsidRDefault="00366459" w:rsidP="0013437C">
      <w:pPr>
        <w:pStyle w:val="a8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Замовник може призупинити надання послуг чи розірвати  цей Договір за таких обставин:</w:t>
      </w:r>
    </w:p>
    <w:p w14:paraId="19ACBDBD" w14:textId="7E740B09" w:rsidR="00366459" w:rsidRPr="008C5628" w:rsidRDefault="00696388" w:rsidP="0013437C">
      <w:pPr>
        <w:widowControl w:val="0"/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-</w:t>
      </w:r>
      <w:r w:rsidR="00366459"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 </w:t>
      </w:r>
      <w:r w:rsidR="00366459"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невиконання Виконавцем  зобов'язань за цим Договором;</w:t>
      </w:r>
    </w:p>
    <w:p w14:paraId="12F7C8EA" w14:textId="7B7677F3" w:rsidR="00366459" w:rsidRPr="008C5628" w:rsidRDefault="00366459" w:rsidP="0013437C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-</w:t>
      </w:r>
      <w:r w:rsidR="00696388"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порушення Виконавцем вимог нормативно-правових актів, які регулюють зазначені правовідносини.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</w:p>
    <w:p w14:paraId="46E376E6" w14:textId="77777777" w:rsidR="00366459" w:rsidRPr="008C5628" w:rsidRDefault="00366459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10.5. </w:t>
      </w: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</w:t>
      </w:r>
      <w:proofErr w:type="spellStart"/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>адресою</w:t>
      </w:r>
      <w:proofErr w:type="spellEnd"/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 xml:space="preserve">, зазначеною в Договорі, із зазначенням причин розірвання та дати розірвання 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не менш ніж за 5 календарних 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lastRenderedPageBreak/>
        <w:t>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31A39CB3" w14:textId="77777777" w:rsidR="0013437C" w:rsidRPr="008C5628" w:rsidRDefault="0013437C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1F5530BF" w14:textId="77777777" w:rsidR="00366459" w:rsidRPr="008C5628" w:rsidRDefault="00366459" w:rsidP="0013437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11. </w:t>
      </w:r>
      <w:bookmarkStart w:id="6" w:name="bookmark10"/>
      <w:r w:rsidRPr="008C562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ВИРІШЕННЯ СПОРІВ</w:t>
      </w:r>
      <w:bookmarkEnd w:id="6"/>
    </w:p>
    <w:p w14:paraId="223BC50A" w14:textId="77777777" w:rsidR="00366459" w:rsidRPr="00363CAC" w:rsidRDefault="00366459" w:rsidP="0013437C">
      <w:pPr>
        <w:pStyle w:val="a8"/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Усі </w:t>
      </w: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6A02C634" w14:textId="77777777" w:rsidR="00366459" w:rsidRPr="00363CAC" w:rsidRDefault="00366459" w:rsidP="0013437C">
      <w:pPr>
        <w:pStyle w:val="a8"/>
        <w:widowControl w:val="0"/>
        <w:numPr>
          <w:ilvl w:val="1"/>
          <w:numId w:val="17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351CA36B" w14:textId="77777777" w:rsidR="0013437C" w:rsidRPr="00363CAC" w:rsidRDefault="0013437C" w:rsidP="0013437C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077AB43A" w14:textId="77777777" w:rsidR="00366459" w:rsidRPr="00363CAC" w:rsidRDefault="00366459" w:rsidP="0013437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7" w:name="bookmark11"/>
      <w:r w:rsidRPr="00363CA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12. СТРОК ДІЇ ДОГОВОРУ</w:t>
      </w:r>
      <w:bookmarkEnd w:id="7"/>
    </w:p>
    <w:p w14:paraId="0960C7CD" w14:textId="11FAE03E" w:rsidR="00366459" w:rsidRPr="00363CAC" w:rsidRDefault="00366459" w:rsidP="0013437C">
      <w:pPr>
        <w:pStyle w:val="a8"/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155EB3"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31.12.2024 р.</w:t>
      </w:r>
    </w:p>
    <w:p w14:paraId="60DDB5D3" w14:textId="568723EE" w:rsidR="00366459" w:rsidRPr="008C5628" w:rsidRDefault="00366459" w:rsidP="0013437C">
      <w:pPr>
        <w:pStyle w:val="a8"/>
        <w:widowControl w:val="0"/>
        <w:numPr>
          <w:ilvl w:val="1"/>
          <w:numId w:val="18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Закінчення строку цього Договору не звільняє Сторони від відповідальності за його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порушення, яке мало місце під час дії цього Договору.</w:t>
      </w:r>
    </w:p>
    <w:p w14:paraId="175E61DC" w14:textId="77777777" w:rsidR="0013437C" w:rsidRPr="008C5628" w:rsidRDefault="0013437C" w:rsidP="0013437C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5C27644E" w14:textId="77777777" w:rsidR="00366459" w:rsidRPr="008C5628" w:rsidRDefault="00366459" w:rsidP="0013437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13. </w:t>
      </w:r>
      <w:bookmarkStart w:id="8" w:name="bookmark12"/>
      <w:r w:rsidRPr="008C562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ІНШІ УМОВИ</w:t>
      </w:r>
      <w:bookmarkEnd w:id="8"/>
    </w:p>
    <w:p w14:paraId="6E3FF34D" w14:textId="02A7229D" w:rsidR="00366459" w:rsidRPr="008C5628" w:rsidRDefault="00366459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13.1.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="00A44D08" w:rsidRPr="008C56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Додатки, доповнення та зміни даного Договору здійснюються шляхом укладення додаткових угод, які мають бути підписані обома Сторонами та є невід’ємними частинами цього Договору. Жодна із сторін не має права передавати права та зобов’язання по даному Договору третій стороні без письмового погодження цього з другою стороною. </w:t>
      </w: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52974CB3" w14:textId="77777777" w:rsidR="00AF472A" w:rsidRPr="008C5628" w:rsidRDefault="00366459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13.2.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</w:r>
      <w:r w:rsidR="00AF472A"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11665EE6" w14:textId="77777777" w:rsidR="00AF472A" w:rsidRPr="008C5628" w:rsidRDefault="00AF472A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</w:pP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1) зменшення обсягів закупівлі, зокрема з урахуванням фактичного обсягу видатків замовника;</w:t>
      </w:r>
    </w:p>
    <w:p w14:paraId="1F53584D" w14:textId="77777777" w:rsidR="00AF472A" w:rsidRPr="008C5628" w:rsidRDefault="00AF472A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</w:pP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2)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5B6F4508" w14:textId="77777777" w:rsidR="00AF472A" w:rsidRPr="008C5628" w:rsidRDefault="00AF472A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</w:pP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56B8338C" w14:textId="77777777" w:rsidR="00AF472A" w:rsidRPr="008C5628" w:rsidRDefault="00AF472A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</w:pP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4)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39E746C" w14:textId="197A5168" w:rsidR="00AF472A" w:rsidRPr="008C5628" w:rsidRDefault="00AF472A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</w:pPr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5) зміни ціни в договорі про закупівлю у зв’язку з зміною ставок податків і зборів та/або зміною умов щодо надання пільг з оподаткування – </w:t>
      </w:r>
      <w:proofErr w:type="spellStart"/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пропорційно</w:t>
      </w:r>
      <w:proofErr w:type="spellEnd"/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>пропорційно</w:t>
      </w:r>
      <w:proofErr w:type="spellEnd"/>
      <w:r w:rsidRPr="008C562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ar-SA" w:bidi="hi-IN"/>
        </w:rPr>
        <w:t xml:space="preserve"> до зміни податкового навантаження внаслідок зміни системи оподаткування.</w:t>
      </w:r>
    </w:p>
    <w:p w14:paraId="32D0F633" w14:textId="20E54906" w:rsidR="00366459" w:rsidRPr="008C5628" w:rsidRDefault="00366459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13.3.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1581C66A" w14:textId="77777777" w:rsidR="00366459" w:rsidRPr="008C5628" w:rsidRDefault="00366459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13.4.</w:t>
      </w:r>
      <w:r w:rsidRPr="008C5628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2EA599B7" w14:textId="77777777" w:rsidR="00366459" w:rsidRPr="00363CAC" w:rsidRDefault="00366459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13.5.</w:t>
      </w: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2A19A837" w14:textId="77777777" w:rsidR="0013437C" w:rsidRPr="00363CAC" w:rsidRDefault="0013437C" w:rsidP="0013437C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2206C6B7" w14:textId="77777777" w:rsidR="00366459" w:rsidRPr="00363CAC" w:rsidRDefault="00366459" w:rsidP="0013437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 xml:space="preserve">14. </w:t>
      </w:r>
      <w:bookmarkStart w:id="9" w:name="bookmark13"/>
      <w:r w:rsidRPr="00363CA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t>ДОДАТКИ ДО ДОГОВОРУ</w:t>
      </w:r>
      <w:bookmarkEnd w:id="9"/>
    </w:p>
    <w:p w14:paraId="79022E06" w14:textId="77777777" w:rsidR="00366459" w:rsidRPr="00363CAC" w:rsidRDefault="00366459" w:rsidP="0013437C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14.1 Невід’ємною частиною цього Договору є:</w:t>
      </w:r>
    </w:p>
    <w:p w14:paraId="2818D25C" w14:textId="47F625A9" w:rsidR="006067C0" w:rsidRPr="00363CAC" w:rsidRDefault="00366459" w:rsidP="0013437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14.1.1. Додаток </w:t>
      </w:r>
      <w:r w:rsidRPr="00363CAC">
        <w:rPr>
          <w:rFonts w:ascii="Times New Roman" w:eastAsia="SimSun" w:hAnsi="Times New Roman" w:cs="Times New Roman"/>
          <w:spacing w:val="-10"/>
          <w:kern w:val="2"/>
          <w:sz w:val="24"/>
          <w:szCs w:val="24"/>
          <w:lang w:val="uk-UA" w:eastAsia="ar-SA"/>
        </w:rPr>
        <w:t>№1</w:t>
      </w: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- Дефектний акт</w:t>
      </w:r>
    </w:p>
    <w:p w14:paraId="53880A95" w14:textId="0B01C59A" w:rsidR="00DD545A" w:rsidRPr="00363CAC" w:rsidRDefault="00DD545A" w:rsidP="0013437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14.1.2. Додаток №2 - Договірна ціна</w:t>
      </w:r>
    </w:p>
    <w:p w14:paraId="76981C94" w14:textId="29DAED93" w:rsidR="006067C0" w:rsidRPr="008C5628" w:rsidRDefault="006067C0" w:rsidP="0013437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14.1.</w:t>
      </w:r>
      <w:r w:rsidR="00DD545A"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3</w:t>
      </w: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.</w:t>
      </w:r>
      <w:r w:rsidR="00DD545A"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Додаток №3</w:t>
      </w: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 </w:t>
      </w:r>
      <w:r w:rsidR="00DD545A"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 xml:space="preserve">- </w:t>
      </w:r>
      <w:r w:rsidRPr="00363CAC"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  <w:t>Графік надання послуг</w:t>
      </w:r>
    </w:p>
    <w:p w14:paraId="6D436C97" w14:textId="01F41F55" w:rsidR="00366459" w:rsidRPr="008C5628" w:rsidRDefault="00366459" w:rsidP="0013437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hi-IN" w:bidi="hi-IN"/>
        </w:rPr>
      </w:pPr>
    </w:p>
    <w:p w14:paraId="4EA9BFE9" w14:textId="77777777" w:rsidR="00366459" w:rsidRPr="008C5628" w:rsidRDefault="00366459" w:rsidP="0013437C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</w:pPr>
      <w:bookmarkStart w:id="10" w:name="bookmark14"/>
      <w:r w:rsidRPr="008C562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uk-UA" w:eastAsia="hi-IN" w:bidi="hi-IN"/>
        </w:rPr>
        <w:lastRenderedPageBreak/>
        <w:t>РЕКВІЗИТИ ТА ПІДПИСИ СТОРІН</w:t>
      </w:r>
      <w:bookmarkEnd w:id="10"/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8C5628" w:rsidRPr="008C5628" w14:paraId="1955CFB7" w14:textId="77777777" w:rsidTr="00DD545A">
        <w:tc>
          <w:tcPr>
            <w:tcW w:w="4927" w:type="dxa"/>
          </w:tcPr>
          <w:p w14:paraId="3EFD55A3" w14:textId="4F60D0CF" w:rsidR="00DD545A" w:rsidRPr="008C5628" w:rsidRDefault="00DD545A" w:rsidP="0013437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bookmarkStart w:id="11" w:name="_Hlk132877596"/>
            <w:r w:rsidRPr="008C562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ЗАМОВНИК:</w:t>
            </w:r>
          </w:p>
          <w:p w14:paraId="4B1B45E6" w14:textId="308A66F6" w:rsidR="00DD545A" w:rsidRPr="008C5628" w:rsidRDefault="00DD545A" w:rsidP="0013437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14:paraId="70557426" w14:textId="63AF2E7C" w:rsidR="00DD545A" w:rsidRPr="008C5628" w:rsidRDefault="00DD545A" w:rsidP="0013437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  <w:r w:rsidRPr="008C5628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ВИКОНАВЕЦЬ:</w:t>
            </w:r>
          </w:p>
        </w:tc>
      </w:tr>
      <w:tr w:rsidR="008C5628" w:rsidRPr="008C5628" w14:paraId="176B7016" w14:textId="77777777" w:rsidTr="00DD545A">
        <w:tc>
          <w:tcPr>
            <w:tcW w:w="4927" w:type="dxa"/>
          </w:tcPr>
          <w:p w14:paraId="38EE1280" w14:textId="77777777" w:rsidR="00DD545A" w:rsidRPr="008C5628" w:rsidRDefault="00DD545A" w:rsidP="0013437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14:paraId="2048798A" w14:textId="77777777" w:rsidR="00DD545A" w:rsidRPr="008C5628" w:rsidRDefault="00DD545A" w:rsidP="0013437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tr w:rsidR="00DD545A" w:rsidRPr="008C5628" w14:paraId="3ADE5197" w14:textId="77777777" w:rsidTr="00C62E9D">
        <w:trPr>
          <w:trHeight w:val="68"/>
        </w:trPr>
        <w:tc>
          <w:tcPr>
            <w:tcW w:w="4927" w:type="dxa"/>
          </w:tcPr>
          <w:p w14:paraId="0FB7C460" w14:textId="172639F7" w:rsidR="00DD545A" w:rsidRPr="008C5628" w:rsidRDefault="00DD545A" w:rsidP="0013437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</w:tcPr>
          <w:p w14:paraId="17F55C30" w14:textId="77777777" w:rsidR="00DD545A" w:rsidRPr="008C5628" w:rsidRDefault="00DD545A" w:rsidP="0013437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bookmarkEnd w:id="11"/>
    </w:tbl>
    <w:p w14:paraId="536E393B" w14:textId="77777777" w:rsidR="00023E3F" w:rsidRDefault="00023E3F" w:rsidP="001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B0AF24" w14:textId="77777777" w:rsidR="00C62E9D" w:rsidRDefault="00C62E9D" w:rsidP="001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051523" w14:textId="77777777" w:rsidR="00C62E9D" w:rsidRDefault="00C62E9D" w:rsidP="001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D1F1E9C" w14:textId="77777777" w:rsidR="00C62E9D" w:rsidRPr="008C5628" w:rsidRDefault="00C62E9D" w:rsidP="0013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AA3B847" w14:textId="77777777" w:rsidR="00023E3F" w:rsidRPr="008C5628" w:rsidRDefault="00023E3F" w:rsidP="00134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ED2CA9" w14:textId="77777777" w:rsidR="002D1DFC" w:rsidRPr="008C5628" w:rsidRDefault="002D1DFC" w:rsidP="002D1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0D6F516" w14:textId="77777777" w:rsidR="002D1DFC" w:rsidRPr="008C5628" w:rsidRDefault="002D1DFC" w:rsidP="002D1D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C5628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Примітка: Додатки №1 та №2 до договору формуються,</w:t>
      </w:r>
      <w:r w:rsidRPr="008C5628">
        <w:rPr>
          <w:rFonts w:ascii="Times New Roman" w:hAnsi="Times New Roman" w:cs="Times New Roman"/>
          <w:sz w:val="24"/>
          <w:szCs w:val="24"/>
        </w:rPr>
        <w:t xml:space="preserve"> </w:t>
      </w:r>
      <w:r w:rsidRPr="008C5628">
        <w:rPr>
          <w:rFonts w:ascii="Times New Roman" w:hAnsi="Times New Roman" w:cs="Times New Roman"/>
          <w:i/>
          <w:iCs/>
          <w:sz w:val="24"/>
          <w:szCs w:val="24"/>
          <w:lang w:val="uk-UA"/>
        </w:rPr>
        <w:t>складаються та заповнюються Учасником за результатом остаточної ціни його пропозиції, Додаток №3 складаються та погоджується сторонами при підписанні договору.</w:t>
      </w:r>
    </w:p>
    <w:p w14:paraId="4B1DBE92" w14:textId="766B2812" w:rsidR="00BB7830" w:rsidRPr="008C5628" w:rsidRDefault="00BB7830" w:rsidP="002D1DF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sectPr w:rsidR="00BB7830" w:rsidRPr="008C5628" w:rsidSect="00E90DD2">
      <w:headerReference w:type="default" r:id="rId8"/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22BD" w14:textId="77777777" w:rsidR="00E90DD2" w:rsidRDefault="00E90DD2" w:rsidP="00273034">
      <w:pPr>
        <w:spacing w:after="0" w:line="240" w:lineRule="auto"/>
      </w:pPr>
      <w:r>
        <w:separator/>
      </w:r>
    </w:p>
  </w:endnote>
  <w:endnote w:type="continuationSeparator" w:id="0">
    <w:p w14:paraId="507ECE3E" w14:textId="77777777" w:rsidR="00E90DD2" w:rsidRDefault="00E90DD2" w:rsidP="002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D76C" w14:textId="77777777" w:rsidR="00E90DD2" w:rsidRDefault="00E90DD2" w:rsidP="00273034">
      <w:pPr>
        <w:spacing w:after="0" w:line="240" w:lineRule="auto"/>
      </w:pPr>
      <w:r>
        <w:separator/>
      </w:r>
    </w:p>
  </w:footnote>
  <w:footnote w:type="continuationSeparator" w:id="0">
    <w:p w14:paraId="169F2D82" w14:textId="77777777" w:rsidR="00E90DD2" w:rsidRDefault="00E90DD2" w:rsidP="002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66B6" w14:textId="302D1832" w:rsidR="001713B2" w:rsidRPr="00273034" w:rsidRDefault="001713B2">
    <w:pPr>
      <w:tabs>
        <w:tab w:val="center" w:pos="4565"/>
        <w:tab w:val="right" w:pos="7651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1ED7346"/>
    <w:multiLevelType w:val="multilevel"/>
    <w:tmpl w:val="0A00EB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3405808">
    <w:abstractNumId w:val="7"/>
  </w:num>
  <w:num w:numId="2" w16cid:durableId="18311938">
    <w:abstractNumId w:val="8"/>
  </w:num>
  <w:num w:numId="3" w16cid:durableId="185365734">
    <w:abstractNumId w:val="6"/>
  </w:num>
  <w:num w:numId="4" w16cid:durableId="20120810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249014">
    <w:abstractNumId w:val="0"/>
  </w:num>
  <w:num w:numId="6" w16cid:durableId="710686191">
    <w:abstractNumId w:val="1"/>
  </w:num>
  <w:num w:numId="7" w16cid:durableId="1551266217">
    <w:abstractNumId w:val="2"/>
  </w:num>
  <w:num w:numId="8" w16cid:durableId="1590045528">
    <w:abstractNumId w:val="9"/>
  </w:num>
  <w:num w:numId="9" w16cid:durableId="697854838">
    <w:abstractNumId w:val="3"/>
  </w:num>
  <w:num w:numId="10" w16cid:durableId="113839748">
    <w:abstractNumId w:val="4"/>
  </w:num>
  <w:num w:numId="11" w16cid:durableId="1727796870">
    <w:abstractNumId w:val="5"/>
  </w:num>
  <w:num w:numId="12" w16cid:durableId="1654335475">
    <w:abstractNumId w:val="13"/>
  </w:num>
  <w:num w:numId="13" w16cid:durableId="1172798137">
    <w:abstractNumId w:val="10"/>
  </w:num>
  <w:num w:numId="14" w16cid:durableId="20072466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57439337">
    <w:abstractNumId w:val="9"/>
    <w:lvlOverride w:ilvl="0">
      <w:startOverride w:val="6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1989765">
    <w:abstractNumId w:val="3"/>
  </w:num>
  <w:num w:numId="17" w16cid:durableId="1664511423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4175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663402">
    <w:abstractNumId w:val="3"/>
  </w:num>
  <w:num w:numId="20" w16cid:durableId="1048064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83"/>
    <w:rsid w:val="00014A32"/>
    <w:rsid w:val="00023E3F"/>
    <w:rsid w:val="00025E08"/>
    <w:rsid w:val="000361A5"/>
    <w:rsid w:val="0005530D"/>
    <w:rsid w:val="000611C3"/>
    <w:rsid w:val="00085E7F"/>
    <w:rsid w:val="000A4D4B"/>
    <w:rsid w:val="000B060D"/>
    <w:rsid w:val="000C420D"/>
    <w:rsid w:val="001036C4"/>
    <w:rsid w:val="00117A05"/>
    <w:rsid w:val="00125CDD"/>
    <w:rsid w:val="0013437C"/>
    <w:rsid w:val="00155EB3"/>
    <w:rsid w:val="00165C82"/>
    <w:rsid w:val="001713B2"/>
    <w:rsid w:val="00183B83"/>
    <w:rsid w:val="00183BD3"/>
    <w:rsid w:val="00192CD1"/>
    <w:rsid w:val="001C3931"/>
    <w:rsid w:val="001D52D0"/>
    <w:rsid w:val="002323B1"/>
    <w:rsid w:val="00265EBB"/>
    <w:rsid w:val="00273034"/>
    <w:rsid w:val="0027382F"/>
    <w:rsid w:val="002846CB"/>
    <w:rsid w:val="002871E5"/>
    <w:rsid w:val="00297C62"/>
    <w:rsid w:val="002A6CA1"/>
    <w:rsid w:val="002D0033"/>
    <w:rsid w:val="002D1DFC"/>
    <w:rsid w:val="002E117B"/>
    <w:rsid w:val="002E6702"/>
    <w:rsid w:val="003005BA"/>
    <w:rsid w:val="0032362D"/>
    <w:rsid w:val="003355A7"/>
    <w:rsid w:val="003527BE"/>
    <w:rsid w:val="00363CAC"/>
    <w:rsid w:val="00366459"/>
    <w:rsid w:val="003664B3"/>
    <w:rsid w:val="003731DF"/>
    <w:rsid w:val="003826E0"/>
    <w:rsid w:val="003876ED"/>
    <w:rsid w:val="00394680"/>
    <w:rsid w:val="003B3C66"/>
    <w:rsid w:val="003F0BB9"/>
    <w:rsid w:val="003F17D0"/>
    <w:rsid w:val="003F739D"/>
    <w:rsid w:val="004353E6"/>
    <w:rsid w:val="0044246F"/>
    <w:rsid w:val="00451BDE"/>
    <w:rsid w:val="004808FD"/>
    <w:rsid w:val="0048298C"/>
    <w:rsid w:val="00486698"/>
    <w:rsid w:val="00492C7B"/>
    <w:rsid w:val="00495155"/>
    <w:rsid w:val="004A060E"/>
    <w:rsid w:val="004F6480"/>
    <w:rsid w:val="00522D17"/>
    <w:rsid w:val="00523F39"/>
    <w:rsid w:val="00547A52"/>
    <w:rsid w:val="00573FEF"/>
    <w:rsid w:val="00595DE6"/>
    <w:rsid w:val="005A3408"/>
    <w:rsid w:val="005C6FAE"/>
    <w:rsid w:val="005D052B"/>
    <w:rsid w:val="005D63CA"/>
    <w:rsid w:val="005E0B29"/>
    <w:rsid w:val="005E1FC7"/>
    <w:rsid w:val="005E45A9"/>
    <w:rsid w:val="006067C0"/>
    <w:rsid w:val="00612696"/>
    <w:rsid w:val="00614696"/>
    <w:rsid w:val="00623961"/>
    <w:rsid w:val="00632AA6"/>
    <w:rsid w:val="00696388"/>
    <w:rsid w:val="006A28EA"/>
    <w:rsid w:val="006A3936"/>
    <w:rsid w:val="006B3F9E"/>
    <w:rsid w:val="006D1FB7"/>
    <w:rsid w:val="006E1949"/>
    <w:rsid w:val="006F3042"/>
    <w:rsid w:val="00702841"/>
    <w:rsid w:val="00730269"/>
    <w:rsid w:val="0073696C"/>
    <w:rsid w:val="00745FA1"/>
    <w:rsid w:val="00753025"/>
    <w:rsid w:val="00785899"/>
    <w:rsid w:val="007B7B24"/>
    <w:rsid w:val="007D6B2E"/>
    <w:rsid w:val="007D7674"/>
    <w:rsid w:val="007F7772"/>
    <w:rsid w:val="00810DC5"/>
    <w:rsid w:val="00830D52"/>
    <w:rsid w:val="00845593"/>
    <w:rsid w:val="0085577D"/>
    <w:rsid w:val="008914C1"/>
    <w:rsid w:val="008C4FB1"/>
    <w:rsid w:val="008C5628"/>
    <w:rsid w:val="008D1905"/>
    <w:rsid w:val="008D7E08"/>
    <w:rsid w:val="008E0FF2"/>
    <w:rsid w:val="008F4AB1"/>
    <w:rsid w:val="009247B0"/>
    <w:rsid w:val="00924BE1"/>
    <w:rsid w:val="009268B9"/>
    <w:rsid w:val="00964585"/>
    <w:rsid w:val="00977A72"/>
    <w:rsid w:val="009A47BB"/>
    <w:rsid w:val="009B3ADF"/>
    <w:rsid w:val="009D422E"/>
    <w:rsid w:val="009D512B"/>
    <w:rsid w:val="009E0642"/>
    <w:rsid w:val="009E3D95"/>
    <w:rsid w:val="00A15DAB"/>
    <w:rsid w:val="00A268BB"/>
    <w:rsid w:val="00A26C20"/>
    <w:rsid w:val="00A44D08"/>
    <w:rsid w:val="00A709E8"/>
    <w:rsid w:val="00A762FE"/>
    <w:rsid w:val="00A764D2"/>
    <w:rsid w:val="00AA4460"/>
    <w:rsid w:val="00AA6155"/>
    <w:rsid w:val="00AA6842"/>
    <w:rsid w:val="00AB7DD9"/>
    <w:rsid w:val="00AD52C3"/>
    <w:rsid w:val="00AE12A6"/>
    <w:rsid w:val="00AE35C5"/>
    <w:rsid w:val="00AF2204"/>
    <w:rsid w:val="00AF472A"/>
    <w:rsid w:val="00AF58EE"/>
    <w:rsid w:val="00B14A43"/>
    <w:rsid w:val="00B308C5"/>
    <w:rsid w:val="00B3350C"/>
    <w:rsid w:val="00B41833"/>
    <w:rsid w:val="00B51E73"/>
    <w:rsid w:val="00B53DB6"/>
    <w:rsid w:val="00B60563"/>
    <w:rsid w:val="00B6181B"/>
    <w:rsid w:val="00B65856"/>
    <w:rsid w:val="00B65D4B"/>
    <w:rsid w:val="00B74BEB"/>
    <w:rsid w:val="00B823EE"/>
    <w:rsid w:val="00BA33C2"/>
    <w:rsid w:val="00BB7830"/>
    <w:rsid w:val="00BD0C07"/>
    <w:rsid w:val="00BE1A9C"/>
    <w:rsid w:val="00BF71AB"/>
    <w:rsid w:val="00C25D97"/>
    <w:rsid w:val="00C62E9D"/>
    <w:rsid w:val="00C9575E"/>
    <w:rsid w:val="00CA0142"/>
    <w:rsid w:val="00CD2641"/>
    <w:rsid w:val="00CE4AA4"/>
    <w:rsid w:val="00CF4835"/>
    <w:rsid w:val="00CF608E"/>
    <w:rsid w:val="00D200B7"/>
    <w:rsid w:val="00D22DE7"/>
    <w:rsid w:val="00D237FF"/>
    <w:rsid w:val="00D500B8"/>
    <w:rsid w:val="00D714ED"/>
    <w:rsid w:val="00D82BBF"/>
    <w:rsid w:val="00D85BEB"/>
    <w:rsid w:val="00D86EF0"/>
    <w:rsid w:val="00DA6278"/>
    <w:rsid w:val="00DC0083"/>
    <w:rsid w:val="00DD545A"/>
    <w:rsid w:val="00DE3BD1"/>
    <w:rsid w:val="00E034B5"/>
    <w:rsid w:val="00E319F2"/>
    <w:rsid w:val="00E77670"/>
    <w:rsid w:val="00E86F61"/>
    <w:rsid w:val="00E90DD2"/>
    <w:rsid w:val="00EC30B2"/>
    <w:rsid w:val="00EC611D"/>
    <w:rsid w:val="00ED1A51"/>
    <w:rsid w:val="00F17F46"/>
    <w:rsid w:val="00F32E01"/>
    <w:rsid w:val="00F5283D"/>
    <w:rsid w:val="00F76C84"/>
    <w:rsid w:val="00F77A18"/>
    <w:rsid w:val="00F80C84"/>
    <w:rsid w:val="00F81C33"/>
    <w:rsid w:val="00F84286"/>
    <w:rsid w:val="00FB053B"/>
    <w:rsid w:val="00FB68C9"/>
    <w:rsid w:val="00FC16D4"/>
    <w:rsid w:val="00FD30FD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628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1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2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  <w:style w:type="paragraph" w:styleId="a9">
    <w:name w:val="header"/>
    <w:basedOn w:val="a"/>
    <w:link w:val="aa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73034"/>
  </w:style>
  <w:style w:type="paragraph" w:styleId="ab">
    <w:name w:val="footer"/>
    <w:basedOn w:val="a"/>
    <w:link w:val="ac"/>
    <w:uiPriority w:val="99"/>
    <w:unhideWhenUsed/>
    <w:rsid w:val="002730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73034"/>
  </w:style>
  <w:style w:type="character" w:customStyle="1" w:styleId="20">
    <w:name w:val="Заголовок 2 Знак"/>
    <w:basedOn w:val="a0"/>
    <w:link w:val="2"/>
    <w:uiPriority w:val="9"/>
    <w:rsid w:val="008C562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BEBE-7E1D-479C-A22C-8466B54F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11142</Words>
  <Characters>6351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user21@SPL.local</cp:lastModifiedBy>
  <cp:revision>2</cp:revision>
  <cp:lastPrinted>2021-03-26T18:18:00Z</cp:lastPrinted>
  <dcterms:created xsi:type="dcterms:W3CDTF">2023-02-28T13:24:00Z</dcterms:created>
  <dcterms:modified xsi:type="dcterms:W3CDTF">2024-03-20T13:32:00Z</dcterms:modified>
</cp:coreProperties>
</file>