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DF" w:rsidRDefault="00A315DF" w:rsidP="00A315DF">
      <w:pPr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до ТД  </w:t>
      </w:r>
    </w:p>
    <w:p w:rsidR="00A315DF" w:rsidRDefault="00A315DF" w:rsidP="00A315D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363"/>
      </w:tblGrid>
      <w:tr w:rsidR="00A315DF" w:rsidTr="00D27545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F" w:rsidRDefault="00A315DF" w:rsidP="00D275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(ст.16)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F" w:rsidRDefault="00A315DF" w:rsidP="00D275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Документ,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документу</w:t>
            </w:r>
          </w:p>
        </w:tc>
      </w:tr>
      <w:tr w:rsidR="00A315DF" w:rsidTr="00D27545">
        <w:trPr>
          <w:trHeight w:val="6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F" w:rsidRDefault="00A315DF" w:rsidP="00D2754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F" w:rsidRPr="003C0C88" w:rsidRDefault="00A315DF" w:rsidP="00D27545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вказаної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proofErr w:type="gram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власноручним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щонайменше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останні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роки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роки)  (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зазначенням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предмету договору, № та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дати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суми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замовника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назви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підприємства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знаходження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контактних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телефонів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) .</w:t>
            </w:r>
          </w:p>
          <w:p w:rsidR="00A315DF" w:rsidRPr="003C0C88" w:rsidRDefault="00A315DF" w:rsidP="00D27545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Аналогічними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договорами в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розумінні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цієї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є договори </w:t>
            </w:r>
            <w:proofErr w:type="gram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  </w:t>
            </w:r>
            <w:proofErr w:type="spellStart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постачання</w:t>
            </w:r>
            <w:proofErr w:type="spellEnd"/>
            <w:proofErr w:type="gramEnd"/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споживачу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C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15DF" w:rsidRPr="003C0C88" w:rsidRDefault="00A315DF" w:rsidP="00D27545">
            <w:pPr>
              <w:autoSpaceDE w:val="0"/>
              <w:autoSpaceDN w:val="0"/>
              <w:adjustRightInd w:val="0"/>
              <w:spacing w:after="0" w:line="240" w:lineRule="auto"/>
              <w:ind w:left="-76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підтвердженої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proofErr w:type="gram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15DF" w:rsidRPr="003C0C88" w:rsidRDefault="00A315DF" w:rsidP="00D27545">
            <w:pPr>
              <w:autoSpaceDE w:val="0"/>
              <w:autoSpaceDN w:val="0"/>
              <w:adjustRightInd w:val="0"/>
              <w:spacing w:after="0" w:line="240" w:lineRule="auto"/>
              <w:ind w:left="-76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одного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виконаного</w:t>
            </w:r>
            <w:proofErr w:type="spellEnd"/>
            <w:proofErr w:type="gram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договору*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A315DF" w:rsidRDefault="00A315DF" w:rsidP="00D2754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фактичне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надана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приймання-передачі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аналогічні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двосторонньому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сторонами договору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письмовій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-передачу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звірки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взаєморозрахунків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A315DF" w:rsidRPr="003C0C88" w:rsidRDefault="00A315DF" w:rsidP="00D2754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відгук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рекомендаційний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договору 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proofErr w:type="gram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такого договору,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датованими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 само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відгук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номер (за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та дата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відгуку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останнього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фактичне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договору.</w:t>
            </w:r>
          </w:p>
          <w:p w:rsidR="00A315DF" w:rsidRPr="003C0C88" w:rsidRDefault="00A315DF" w:rsidP="00D2754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Примітки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315DF" w:rsidRDefault="00A315DF" w:rsidP="00D27545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має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право не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надавати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складі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копії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додатків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договору (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специфікації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додаткові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угоди,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тощо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), та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згідно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змісту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договору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визначені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як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невід’ємні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частини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такого договору.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Відповідно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неподання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таких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не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вважатиметься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невідповідністю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поданої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учасником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вимогам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315DF" w:rsidRDefault="00A315DF" w:rsidP="00D27545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406" w:rsidRDefault="00AA4406" w:rsidP="00A315DF">
      <w:pPr>
        <w:ind w:left="-709"/>
      </w:pPr>
    </w:p>
    <w:p w:rsidR="00AA4406" w:rsidRDefault="00AA4406" w:rsidP="00AA4406"/>
    <w:p w:rsidR="000F5814" w:rsidRDefault="000F5814" w:rsidP="00AA4406"/>
    <w:p w:rsidR="000F5814" w:rsidRDefault="000F5814" w:rsidP="00AA4406"/>
    <w:p w:rsidR="000F5814" w:rsidRDefault="000F5814" w:rsidP="00AA4406">
      <w:bookmarkStart w:id="0" w:name="_GoBack"/>
      <w:bookmarkEnd w:id="0"/>
    </w:p>
    <w:p w:rsidR="00AA4406" w:rsidRDefault="00AA4406" w:rsidP="00AA44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4406" w:rsidRPr="00A06657" w:rsidRDefault="00AA4406" w:rsidP="00AA44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657">
        <w:rPr>
          <w:rFonts w:ascii="Times New Roman" w:hAnsi="Times New Roman" w:cs="Times New Roman"/>
          <w:i/>
          <w:sz w:val="24"/>
          <w:szCs w:val="24"/>
        </w:rPr>
        <w:t xml:space="preserve">Приклад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містить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наявність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досвіду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виконання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аналогічного</w:t>
      </w:r>
      <w:proofErr w:type="spellEnd"/>
    </w:p>
    <w:p w:rsidR="00AA4406" w:rsidRPr="00A06657" w:rsidRDefault="00AA4406" w:rsidP="00AA44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657">
        <w:rPr>
          <w:rFonts w:ascii="Times New Roman" w:hAnsi="Times New Roman" w:cs="Times New Roman"/>
          <w:i/>
          <w:sz w:val="24"/>
          <w:szCs w:val="24"/>
        </w:rPr>
        <w:t xml:space="preserve">за предметом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договору:</w:t>
      </w:r>
    </w:p>
    <w:p w:rsidR="00AA4406" w:rsidRPr="00A06657" w:rsidRDefault="00AA4406" w:rsidP="00AA440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57">
        <w:rPr>
          <w:rFonts w:ascii="Times New Roman" w:hAnsi="Times New Roman" w:cs="Times New Roman"/>
          <w:b/>
          <w:sz w:val="24"/>
          <w:szCs w:val="24"/>
        </w:rPr>
        <w:t>ДОВІДКА</w:t>
      </w:r>
      <w:r w:rsidRPr="00A06657">
        <w:rPr>
          <w:rFonts w:ascii="Times New Roman" w:hAnsi="Times New Roman" w:cs="Times New Roman"/>
          <w:sz w:val="24"/>
          <w:szCs w:val="24"/>
          <w:u w:val="single"/>
        </w:rPr>
        <w:t xml:space="preserve"> ____ (</w:t>
      </w:r>
      <w:proofErr w:type="spellStart"/>
      <w:r w:rsidRPr="00A06657">
        <w:rPr>
          <w:rFonts w:ascii="Times New Roman" w:hAnsi="Times New Roman" w:cs="Times New Roman"/>
          <w:sz w:val="24"/>
          <w:szCs w:val="24"/>
          <w:u w:val="single"/>
        </w:rPr>
        <w:t>Назва</w:t>
      </w:r>
      <w:proofErr w:type="spellEnd"/>
      <w:r w:rsidRPr="00A06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  <w:u w:val="single"/>
        </w:rPr>
        <w:t>учасника</w:t>
      </w:r>
      <w:proofErr w:type="spellEnd"/>
      <w:proofErr w:type="gramStart"/>
      <w:r w:rsidRPr="00A0665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A066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665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тендеру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кваліфікаційному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критерію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аналогічн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910" w:type="dxa"/>
        <w:tblInd w:w="0" w:type="dxa"/>
        <w:tblLook w:val="04A0" w:firstRow="1" w:lastRow="0" w:firstColumn="1" w:lastColumn="0" w:noHBand="0" w:noVBand="1"/>
      </w:tblPr>
      <w:tblGrid>
        <w:gridCol w:w="1806"/>
        <w:gridCol w:w="1637"/>
        <w:gridCol w:w="2252"/>
        <w:gridCol w:w="1516"/>
        <w:gridCol w:w="1356"/>
        <w:gridCol w:w="2343"/>
      </w:tblGrid>
      <w:tr w:rsidR="00AA4406" w:rsidRPr="00A06657" w:rsidTr="00D27545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sz w:val="24"/>
                <w:szCs w:val="24"/>
              </w:rPr>
              <w:t>замовника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Предмет договору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договору  та дата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Стан виконання договору</w:t>
            </w:r>
          </w:p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(виконано/частково виконано)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договору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Контактні дані осіб замовника (контрагента)</w:t>
            </w:r>
          </w:p>
        </w:tc>
      </w:tr>
      <w:tr w:rsidR="00AA4406" w:rsidRPr="00A06657" w:rsidTr="00D27545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Прізвище та ім’я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Контактний телефон</w:t>
            </w:r>
          </w:p>
        </w:tc>
      </w:tr>
      <w:tr w:rsidR="00AA4406" w:rsidRPr="00A06657" w:rsidTr="00D27545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406" w:rsidRPr="00A06657" w:rsidRDefault="00AA4406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6" w:rsidRPr="00A06657" w:rsidRDefault="00AA4406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406" w:rsidRPr="00A06657" w:rsidRDefault="00AA4406" w:rsidP="00AA440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2"/>
        <w:tblW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A4406" w:rsidRPr="00A06657" w:rsidTr="00D2754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AA4406" w:rsidRPr="00A06657" w:rsidTr="00D2754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посада </w:t>
            </w: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734621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печатка</w:t>
            </w:r>
            <w:r w:rsidRPr="007D1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</w:t>
            </w:r>
            <w:proofErr w:type="spellStart"/>
            <w:r w:rsidRPr="007D18DE">
              <w:rPr>
                <w:rFonts w:ascii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 w:rsidRPr="007D18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ініціали</w:t>
            </w:r>
            <w:proofErr w:type="spellEnd"/>
          </w:p>
        </w:tc>
      </w:tr>
    </w:tbl>
    <w:p w:rsidR="00AA4406" w:rsidRDefault="00AA4406" w:rsidP="00AA440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A4406" w:rsidRDefault="00AA4406" w:rsidP="00AA440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7F75" w:rsidRPr="00AA4406" w:rsidRDefault="008C7F75" w:rsidP="00AA4406"/>
    <w:sectPr w:rsidR="008C7F75" w:rsidRPr="00AA4406" w:rsidSect="00A315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3"/>
    <w:rsid w:val="000F5814"/>
    <w:rsid w:val="005522C3"/>
    <w:rsid w:val="008C7F75"/>
    <w:rsid w:val="00A315DF"/>
    <w:rsid w:val="00A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DE06"/>
  <w15:chartTrackingRefBased/>
  <w15:docId w15:val="{F5403E07-FA19-4209-8F1E-25E977F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315D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qFormat/>
    <w:rsid w:val="00AA44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2023-01-30T10:56:00Z</dcterms:created>
  <dcterms:modified xsi:type="dcterms:W3CDTF">2023-01-30T10:58:00Z</dcterms:modified>
</cp:coreProperties>
</file>