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D1" w:rsidRPr="000974B5" w:rsidRDefault="00954CD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CD1" w:rsidRPr="000974B5" w:rsidRDefault="000974B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954CD1" w:rsidRPr="000974B5" w:rsidRDefault="000974B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bookmarkStart w:id="0" w:name="_GoBack"/>
      <w:bookmarkEnd w:id="0"/>
      <w:r w:rsidRPr="00097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тендерної документації</w:t>
      </w:r>
    </w:p>
    <w:p w:rsidR="00954CD1" w:rsidRPr="000974B5" w:rsidRDefault="000974B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954CD1" w:rsidRPr="000974B5" w:rsidRDefault="000974B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954CD1" w:rsidRPr="000974B5" w:rsidRDefault="00954CD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954CD1" w:rsidRPr="000974B5" w:rsidRDefault="000974B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54CD1" w:rsidRPr="000974B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CD1" w:rsidRPr="000974B5" w:rsidRDefault="000974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CD1" w:rsidRPr="000974B5" w:rsidRDefault="000974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CD1" w:rsidRPr="000974B5" w:rsidRDefault="000974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="00F0473B"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які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954CD1" w:rsidRPr="000974B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F0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74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6B1" w:rsidRPr="000974B5" w:rsidRDefault="009546B1" w:rsidP="009546B1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Аналогічним важатиметься  догові</w:t>
            </w:r>
            <w:proofErr w:type="gramStart"/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предметом якого  є товар з кодом згідно з Національним класифікатором України ДК 021:2015 «Єдиний закупівельний словник», ідентичним коду закупівлі, та/або з назвою товару, який поставлявся за договором  ідентичною назві закупівлі. </w:t>
            </w:r>
          </w:p>
          <w:p w:rsidR="009546B1" w:rsidRPr="000974B5" w:rsidRDefault="009546B1" w:rsidP="009546B1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договору  Учасник повинен надати:</w:t>
            </w:r>
          </w:p>
          <w:p w:rsidR="00954CD1" w:rsidRPr="000974B5" w:rsidRDefault="009546B1" w:rsidP="009546B1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налогічн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овір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(з додатками, з  додатков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ими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угод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ами 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наявності).             </w:t>
            </w:r>
            <w:r w:rsidRPr="00097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про </w:t>
            </w:r>
            <w:proofErr w:type="gramStart"/>
            <w:r w:rsidRPr="0009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ідтвердження виконання наданого  договору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(накладна, тощо).</w:t>
            </w:r>
            <w:r w:rsidRPr="0009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54CD1" w:rsidRPr="000974B5" w:rsidRDefault="000974B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разі участі об’єднання учасників </w:t>
      </w:r>
      <w:proofErr w:type="gramStart"/>
      <w:r w:rsidRPr="00097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54CD1" w:rsidRPr="000974B5" w:rsidRDefault="000974B5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0974B5"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обладнання, матеріально-технічної бази та технологій)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 і 2 </w:t>
      </w:r>
      <w:r w:rsidRPr="000974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(наявність працівників </w:t>
      </w:r>
      <w:proofErr w:type="gramStart"/>
      <w:r w:rsidRPr="000974B5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0974B5">
        <w:rPr>
          <w:rFonts w:ascii="Times New Roman" w:eastAsia="Times New Roman" w:hAnsi="Times New Roman" w:cs="Times New Roman"/>
          <w:b/>
          <w:i/>
          <w:sz w:val="24"/>
          <w:szCs w:val="24"/>
        </w:rPr>
        <w:t>ідповідної кваліфікації, які мають необхідні знання та досвід)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частини другої статті 16 Закону замовником не застосовуються.</w:t>
      </w:r>
    </w:p>
    <w:p w:rsidR="00954CD1" w:rsidRPr="000974B5" w:rsidRDefault="000974B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954CD1" w:rsidRPr="000974B5" w:rsidRDefault="00097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 не вимагає від учасника процедури закупі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абзацу шістнадцятого пункту 44 Особливостей.</w:t>
      </w:r>
    </w:p>
    <w:p w:rsidR="00954CD1" w:rsidRPr="000974B5" w:rsidRDefault="000974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процедури закупі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0974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шляхом самостійного декларування відсутності таких підстав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:rsidR="00954CD1" w:rsidRPr="000974B5" w:rsidRDefault="000974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130995519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Учасник  повинен надати </w:t>
      </w:r>
      <w:r w:rsidRPr="000974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довідку у довільній формі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щодо відсутності 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44 Особливостей. </w:t>
      </w:r>
      <w:bookmarkEnd w:id="1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процедури закупі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954CD1" w:rsidRPr="000974B5" w:rsidRDefault="000974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0974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0974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вл</w:t>
      </w:r>
      <w:proofErr w:type="gramEnd"/>
      <w:r w:rsidRPr="000974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і)</w:t>
      </w: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замовник перевіряє таких суб’єктів господарювання на відсутність підстав, визначених цим пунктом.</w:t>
      </w:r>
    </w:p>
    <w:p w:rsidR="00954CD1" w:rsidRPr="000974B5" w:rsidRDefault="00954C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CD1" w:rsidRPr="000974B5" w:rsidRDefault="000974B5">
      <w:pPr>
        <w:spacing w:after="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i/>
          <w:sz w:val="24"/>
          <w:szCs w:val="24"/>
        </w:rPr>
        <w:t>УВАГА!</w:t>
      </w:r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 Якщо при здійсненні самостійного декларування відсутності </w:t>
      </w:r>
      <w:proofErr w:type="gramStart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</w:t>
      </w:r>
      <w:proofErr w:type="gramStart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ід час подання тендерної пропозиції, в місцях, де є підтвердження інформації щодо службової (посадової) особи учасника процедури закупівлі, яка підписала тендерну пропозицію, ТАКИМ ДЕКЛАРУВАННЯМ підтверджує інформацію  саме щодо </w:t>
      </w:r>
      <w:r w:rsidRPr="000974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керівника учасника.</w:t>
      </w:r>
    </w:p>
    <w:p w:rsidR="00954CD1" w:rsidRPr="000974B5" w:rsidRDefault="000974B5">
      <w:pPr>
        <w:spacing w:after="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Кр</w:t>
      </w:r>
      <w:proofErr w:type="gramEnd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ім того, якщо при здійсненні самостійного декларування відсутності підстав, зазначених у пункті 44 Особливостей (крім абзацу чотирнадцятого цього пункту), в електронній системі буде визначено підтвердження інформації за підпунктом 11 пункту 44 Особливостей лише щодо учасника процедури закупівлі, учасник шляхом самостійного декларування відсутності таких підстав в електронній системі закупівель </w:t>
      </w:r>
      <w:proofErr w:type="gramStart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 xml:space="preserve">ід час подання тендерної пропозиції ТАКИМ ДЕКЛАРУВАННЯМ в місці, де є підтвердження інформації за підпунктом 11 пункту 44 Особливостей лише щодо учасника процедури закупівлі підтверджує, що учасник процедури закупівлі або кінцевий бенефіціарний власник, член або учасник (акціонер) юридичної особи — учасника процедури закупівлі НЕ є особою, до якої </w:t>
      </w:r>
      <w:proofErr w:type="gramStart"/>
      <w:r w:rsidRPr="000974B5">
        <w:rPr>
          <w:rFonts w:ascii="Times New Roman" w:eastAsia="Times New Roman" w:hAnsi="Times New Roman" w:cs="Times New Roman"/>
          <w:i/>
          <w:sz w:val="24"/>
          <w:szCs w:val="24"/>
        </w:rPr>
        <w:t>застосовано санкцію у вигляді заборони на здійснення у неї публічних закупівель товарів, робіт і послуг згідно із Законом України “Про санкції”.</w:t>
      </w:r>
      <w:proofErr w:type="gramEnd"/>
    </w:p>
    <w:p w:rsidR="00954CD1" w:rsidRPr="000974B5" w:rsidRDefault="00954CD1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24"/>
          <w:szCs w:val="24"/>
          <w:shd w:val="clear" w:color="auto" w:fill="FBFBFB"/>
        </w:rPr>
      </w:pPr>
    </w:p>
    <w:p w:rsidR="00954CD1" w:rsidRPr="000974B5" w:rsidRDefault="00097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0974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визначеним у пункті 44 Особливостей:</w:t>
      </w:r>
    </w:p>
    <w:p w:rsidR="00954CD1" w:rsidRPr="000974B5" w:rsidRDefault="000974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 процедури закупі</w:t>
      </w:r>
      <w:proofErr w:type="gramStart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097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954CD1" w:rsidRPr="000974B5" w:rsidRDefault="000974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4B5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954CD1" w:rsidRPr="000974B5" w:rsidRDefault="009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54CD1" w:rsidRPr="000974B5" w:rsidRDefault="000974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надаються  ПЕРЕМОЖЦЕМ (юридичною </w:t>
      </w:r>
      <w:proofErr w:type="gramStart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2"/>
        <w:tblW w:w="10348" w:type="dxa"/>
        <w:tblInd w:w="-467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233"/>
      </w:tblGrid>
      <w:tr w:rsidR="00954CD1" w:rsidRPr="000974B5" w:rsidTr="000974B5">
        <w:trPr>
          <w:trHeight w:val="109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 w:rsidP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Вимоги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 п. 44 Особливостей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Переможець торгів на виконання вимоги згідно п. 44 Особливостей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954CD1" w:rsidRPr="000974B5" w:rsidTr="000974B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954CD1" w:rsidRPr="000974B5" w:rsidTr="000974B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954CD1" w:rsidRPr="000974B5" w:rsidRDefault="000974B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ідпункт 6 пункт 44 Особливостей)</w:t>
            </w:r>
          </w:p>
        </w:tc>
        <w:tc>
          <w:tcPr>
            <w:tcW w:w="5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щодо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учасника процедури закупівлі. </w:t>
            </w:r>
          </w:p>
          <w:p w:rsidR="00954CD1" w:rsidRPr="000974B5" w:rsidRDefault="0095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4CD1" w:rsidRPr="000974B5" w:rsidTr="000974B5">
        <w:trPr>
          <w:trHeight w:val="26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52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954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CD1" w:rsidRPr="000974B5" w:rsidTr="000974B5">
        <w:trPr>
          <w:trHeight w:val="502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54CD1" w:rsidRPr="000974B5" w:rsidRDefault="0009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 в довільній формі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повинен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54CD1" w:rsidRPr="000974B5" w:rsidRDefault="00954C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CD1" w:rsidRPr="000974B5" w:rsidRDefault="000974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0974B5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54CD1" w:rsidRPr="000974B5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Вимоги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 пункту 44 Особливостей</w:t>
            </w:r>
          </w:p>
          <w:p w:rsidR="00954CD1" w:rsidRPr="000974B5" w:rsidRDefault="00954CD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Переможець торгів на виконання вимоги 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 пункту 44 Особливостей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954CD1" w:rsidRPr="000974B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фізичної особи, </w:t>
            </w: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яка є  учасником процедури закупівлі</w:t>
            </w: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954CD1" w:rsidRPr="000974B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54CD1" w:rsidRPr="000974B5" w:rsidRDefault="0095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4CD1" w:rsidRPr="000974B5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54CD1" w:rsidRPr="000974B5" w:rsidRDefault="0009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954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CD1" w:rsidRPr="000974B5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54CD1" w:rsidRPr="000974B5" w:rsidRDefault="0009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 в довільній формі</w:t>
            </w:r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повинен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54CD1" w:rsidRPr="000974B5" w:rsidRDefault="0095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CD1" w:rsidRPr="000974B5" w:rsidRDefault="000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0974B5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0974B5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9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54CD1" w:rsidRPr="000974B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954CD1" w:rsidRPr="000974B5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30997262"/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097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  <w:bookmarkEnd w:id="2"/>
          </w:p>
        </w:tc>
      </w:tr>
      <w:tr w:rsidR="00954CD1" w:rsidRPr="000974B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D1" w:rsidRPr="000974B5" w:rsidRDefault="000974B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30997415"/>
            <w:r w:rsidRPr="0009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09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0974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  <w:bookmarkEnd w:id="3"/>
          </w:p>
        </w:tc>
      </w:tr>
    </w:tbl>
    <w:p w:rsidR="00954CD1" w:rsidRPr="000974B5" w:rsidRDefault="009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CD1" w:rsidRPr="000974B5" w:rsidRDefault="009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gjdgxs" w:colFirst="0" w:colLast="0"/>
      <w:bookmarkEnd w:id="4"/>
    </w:p>
    <w:sectPr w:rsidR="00954CD1" w:rsidRPr="000974B5" w:rsidSect="000974B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A41645"/>
    <w:multiLevelType w:val="multilevel"/>
    <w:tmpl w:val="2AEC1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D1"/>
    <w:rsid w:val="000066EE"/>
    <w:rsid w:val="000974B5"/>
    <w:rsid w:val="001A05E4"/>
    <w:rsid w:val="00295887"/>
    <w:rsid w:val="005D2D61"/>
    <w:rsid w:val="00842F31"/>
    <w:rsid w:val="008C4404"/>
    <w:rsid w:val="009546B1"/>
    <w:rsid w:val="00954CD1"/>
    <w:rsid w:val="00A8467C"/>
    <w:rsid w:val="00B12427"/>
    <w:rsid w:val="00D06B5D"/>
    <w:rsid w:val="00DD17F3"/>
    <w:rsid w:val="00DE5741"/>
    <w:rsid w:val="00E02F81"/>
    <w:rsid w:val="00E0798B"/>
    <w:rsid w:val="00F0473B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81"/>
  </w:style>
  <w:style w:type="paragraph" w:styleId="1">
    <w:name w:val="heading 1"/>
    <w:basedOn w:val="a"/>
    <w:next w:val="a"/>
    <w:uiPriority w:val="9"/>
    <w:qFormat/>
    <w:rsid w:val="00E02F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02F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02F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02F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02F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02F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2F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02F8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02F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E02F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81"/>
  </w:style>
  <w:style w:type="paragraph" w:styleId="1">
    <w:name w:val="heading 1"/>
    <w:basedOn w:val="a"/>
    <w:next w:val="a"/>
    <w:uiPriority w:val="9"/>
    <w:qFormat/>
    <w:rsid w:val="00E02F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02F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02F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02F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02F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02F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2F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02F8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02F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E02F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E02F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8839</Words>
  <Characters>5039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2024-02-27T09:14:00Z</dcterms:created>
  <dcterms:modified xsi:type="dcterms:W3CDTF">2024-02-27T09:14:00Z</dcterms:modified>
</cp:coreProperties>
</file>