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769119AF" w:rsidR="002F1581" w:rsidRPr="002F1581" w:rsidRDefault="00425D3B"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«___» _____________2023р.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4AED1C34"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w:t>
      </w:r>
      <w:proofErr w:type="spellStart"/>
      <w:r>
        <w:rPr>
          <w:rFonts w:ascii="Times New Roman" w:hAnsi="Times New Roman"/>
          <w:sz w:val="24"/>
          <w:szCs w:val="24"/>
          <w:lang w:val="uk-UA"/>
        </w:rPr>
        <w:t>Бобкової</w:t>
      </w:r>
      <w:proofErr w:type="spellEnd"/>
      <w:r>
        <w:rPr>
          <w:rFonts w:ascii="Times New Roman" w:hAnsi="Times New Roman"/>
          <w:sz w:val="24"/>
          <w:szCs w:val="24"/>
          <w:lang w:val="uk-UA"/>
        </w:rPr>
        <w:t xml:space="preserve"> Марії Євгенівни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2F1581">
        <w:rPr>
          <w:rFonts w:ascii="Times New Roman" w:eastAsia="Calibri" w:hAnsi="Times New Roman" w:cs="Times New Roman"/>
          <w:color w:val="000000"/>
          <w:lang w:val="uk-UA" w:eastAsia="uk-UA"/>
        </w:rPr>
        <w:t>закупівель</w:t>
      </w:r>
      <w:proofErr w:type="spellEnd"/>
      <w:r w:rsidR="002F1581" w:rsidRPr="002F1581">
        <w:rPr>
          <w:rFonts w:ascii="Times New Roman" w:eastAsia="Calibri"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2FC90354"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Pr>
          <w:lang w:val="uk-UA"/>
        </w:rPr>
        <w:t>______________________________________________________________________________________________________________</w:t>
      </w:r>
      <w:r w:rsidR="005C5618" w:rsidRPr="002F1581">
        <w:rPr>
          <w:rFonts w:ascii="Times New Roman" w:eastAsia="Calibri" w:hAnsi="Times New Roman" w:cs="Times New Roman"/>
          <w:lang w:val="uk-UA" w:eastAsia="uk-UA"/>
        </w:rPr>
        <w:t xml:space="preserve"> </w:t>
      </w:r>
      <w:r w:rsidR="005C5618">
        <w:rPr>
          <w:rFonts w:ascii="Times New Roman" w:eastAsia="Calibri" w:hAnsi="Times New Roman" w:cs="Times New Roman"/>
          <w:lang w:val="uk-UA" w:eastAsia="uk-UA"/>
        </w:rPr>
        <w:t xml:space="preserve">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 xml:space="preserve">3.3. Вартість Договору може бути зменшена за взаємною згодою Сторін залежно від реального </w:t>
      </w:r>
      <w:r w:rsidRPr="002F1581">
        <w:rPr>
          <w:rFonts w:ascii="Times New Roman" w:eastAsia="Calibri" w:hAnsi="Times New Roman" w:cs="Times New Roman"/>
          <w:shd w:val="clear" w:color="auto" w:fill="FFFFFF"/>
          <w:lang w:val="uk-UA" w:eastAsia="uk-UA"/>
        </w:rPr>
        <w:lastRenderedPageBreak/>
        <w:t>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6867245"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 xml:space="preserve">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4CF468C8"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 xml:space="preserve">ки товару: </w:t>
      </w:r>
      <w:proofErr w:type="spellStart"/>
      <w:r w:rsidR="00C6021E">
        <w:rPr>
          <w:rFonts w:ascii="Times New Roman" w:eastAsia="Calibri" w:hAnsi="Times New Roman" w:cs="Times New Roman"/>
          <w:color w:val="000000"/>
          <w:lang w:val="uk-UA" w:eastAsia="uk-UA"/>
        </w:rPr>
        <w:t>м.</w:t>
      </w:r>
      <w:r w:rsidR="00C6021E" w:rsidRPr="00DB4DCE">
        <w:rPr>
          <w:rFonts w:ascii="Times New Roman" w:eastAsia="Calibri" w:hAnsi="Times New Roman" w:cs="Times New Roman"/>
          <w:lang w:val="uk-UA"/>
        </w:rPr>
        <w:t>Одеса</w:t>
      </w:r>
      <w:proofErr w:type="spellEnd"/>
      <w:r w:rsidR="00C6021E" w:rsidRPr="00DB4DCE">
        <w:rPr>
          <w:rFonts w:ascii="Times New Roman" w:eastAsia="Calibri" w:hAnsi="Times New Roman" w:cs="Times New Roman"/>
          <w:lang w:val="uk-UA"/>
        </w:rPr>
        <w:t xml:space="preserve">, вулиця </w:t>
      </w:r>
      <w:proofErr w:type="spellStart"/>
      <w:r w:rsidR="00C6021E" w:rsidRPr="00DB4DCE">
        <w:rPr>
          <w:rFonts w:ascii="Times New Roman" w:eastAsia="Calibri" w:hAnsi="Times New Roman" w:cs="Times New Roman"/>
          <w:lang w:val="uk-UA"/>
        </w:rPr>
        <w:t>Фонтанська</w:t>
      </w:r>
      <w:proofErr w:type="spellEnd"/>
      <w:r w:rsidR="00C6021E" w:rsidRPr="00DB4DCE">
        <w:rPr>
          <w:rFonts w:ascii="Times New Roman" w:eastAsia="Calibri" w:hAnsi="Times New Roman" w:cs="Times New Roman"/>
          <w:lang w:val="uk-UA"/>
        </w:rPr>
        <w:t xml:space="preserve"> дорога, будинок 110</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lastRenderedPageBreak/>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 xml:space="preserve">до 31.12.2023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w:t>
      </w:r>
      <w:proofErr w:type="spellStart"/>
      <w:r w:rsidRPr="002F1581">
        <w:rPr>
          <w:rFonts w:ascii="Times New Roman" w:eastAsia="Calibri" w:hAnsi="Times New Roman" w:cs="Times New Roman"/>
          <w:color w:val="000000"/>
          <w:shd w:val="clear" w:color="auto" w:fill="FFFFFF"/>
          <w:lang w:val="uk-UA" w:eastAsia="uk-UA"/>
        </w:rPr>
        <w:t>закупівель</w:t>
      </w:r>
      <w:proofErr w:type="spellEnd"/>
      <w:r w:rsidRPr="002F1581">
        <w:rPr>
          <w:rFonts w:ascii="Times New Roman" w:eastAsia="Calibri" w:hAnsi="Times New Roman" w:cs="Times New Roman"/>
          <w:color w:val="000000"/>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2F1581">
        <w:rPr>
          <w:rFonts w:ascii="Times New Roman" w:eastAsia="Calibri" w:hAnsi="Times New Roman" w:cs="Times New Roman"/>
          <w:color w:val="000000"/>
          <w:lang w:val="uk-UA" w:eastAsia="uk-UA"/>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w:t>
      </w:r>
      <w:r w:rsidRPr="002F1581">
        <w:rPr>
          <w:rFonts w:ascii="Times New Roman" w:eastAsia="Calibri" w:hAnsi="Times New Roman" w:cs="Times New Roman"/>
          <w:color w:val="000000"/>
          <w:lang w:val="uk-UA" w:eastAsia="uk-UA"/>
        </w:rPr>
        <w:lastRenderedPageBreak/>
        <w:t xml:space="preserve">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703E9515" w14:textId="403F982B" w:rsidR="002F1581" w:rsidRPr="002F1581" w:rsidRDefault="002F158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до  Договору №_____                                                                         </w:t>
      </w:r>
    </w:p>
    <w:p w14:paraId="375E2EF8"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___________2023</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lastRenderedPageBreak/>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A1181D">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062041">
        <w:trPr>
          <w:trHeight w:val="267"/>
        </w:trPr>
        <w:tc>
          <w:tcPr>
            <w:tcW w:w="694" w:type="dxa"/>
            <w:vAlign w:val="center"/>
          </w:tcPr>
          <w:p w14:paraId="204B88C5" w14:textId="7777777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1.</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1A4E5388" w:rsidR="00A1181D" w:rsidRPr="00BB602A" w:rsidRDefault="00BB602A" w:rsidP="00A1181D">
            <w:pPr>
              <w:spacing w:after="0" w:line="240" w:lineRule="auto"/>
              <w:rPr>
                <w:rFonts w:ascii="Times New Roman" w:eastAsia="Calibri" w:hAnsi="Times New Roman" w:cs="Times New Roman"/>
                <w:sz w:val="24"/>
                <w:szCs w:val="24"/>
                <w:lang w:val="uk-UA" w:eastAsia="uk-UA"/>
              </w:rPr>
            </w:pPr>
            <w:proofErr w:type="spellStart"/>
            <w:r w:rsidRPr="00BB602A">
              <w:rPr>
                <w:rFonts w:ascii="Times New Roman" w:hAnsi="Times New Roman" w:cs="Times New Roman"/>
                <w:color w:val="000000"/>
                <w:sz w:val="24"/>
                <w:szCs w:val="24"/>
                <w:shd w:val="clear" w:color="auto" w:fill="FFFFFF"/>
              </w:rPr>
              <w:t>Paracetamol</w:t>
            </w:r>
            <w:proofErr w:type="spellEnd"/>
          </w:p>
        </w:tc>
        <w:tc>
          <w:tcPr>
            <w:tcW w:w="2268" w:type="dxa"/>
            <w:tcBorders>
              <w:top w:val="single" w:sz="4" w:space="0" w:color="000000"/>
              <w:left w:val="nil"/>
              <w:bottom w:val="single" w:sz="4" w:space="0" w:color="000000"/>
              <w:right w:val="single" w:sz="4" w:space="0" w:color="000000"/>
            </w:tcBorders>
            <w:shd w:val="clear" w:color="auto" w:fill="auto"/>
          </w:tcPr>
          <w:p w14:paraId="577F32EA" w14:textId="2A04BBAD" w:rsidR="00A1181D" w:rsidRPr="00B14638" w:rsidRDefault="00A1181D" w:rsidP="00A1181D">
            <w:pPr>
              <w:spacing w:after="0" w:line="240" w:lineRule="auto"/>
              <w:rPr>
                <w:rFonts w:ascii="Times New Roman" w:eastAsia="Calibri" w:hAnsi="Times New Roman" w:cs="Times New Roman"/>
                <w:lang w:val="uk-UA" w:eastAsia="uk-UA"/>
              </w:rPr>
            </w:pPr>
            <w:r w:rsidRPr="00BB466D">
              <w:t xml:space="preserve">ІНФУЛГАН, </w:t>
            </w:r>
            <w:proofErr w:type="spellStart"/>
            <w:r w:rsidRPr="00BB466D">
              <w:t>розчин</w:t>
            </w:r>
            <w:proofErr w:type="spellEnd"/>
            <w:r w:rsidRPr="00BB466D">
              <w:t xml:space="preserve"> для </w:t>
            </w:r>
            <w:proofErr w:type="spellStart"/>
            <w:r w:rsidRPr="00BB466D">
              <w:t>інфузій</w:t>
            </w:r>
            <w:proofErr w:type="spellEnd"/>
            <w:r w:rsidRPr="00BB466D">
              <w:t xml:space="preserve"> 10 мг/мл; по 100 мл в </w:t>
            </w:r>
            <w:proofErr w:type="spellStart"/>
            <w:r w:rsidRPr="00BB466D">
              <w:t>пляшці</w:t>
            </w:r>
            <w:proofErr w:type="spellEnd"/>
            <w:r w:rsidRPr="00BB466D">
              <w:t xml:space="preserve">; по 1 </w:t>
            </w:r>
            <w:proofErr w:type="spellStart"/>
            <w:r w:rsidRPr="00BB466D">
              <w:t>пляшці</w:t>
            </w:r>
            <w:proofErr w:type="spellEnd"/>
            <w:r w:rsidRPr="00BB466D">
              <w:t xml:space="preserve"> в </w:t>
            </w:r>
            <w:proofErr w:type="spellStart"/>
            <w:r w:rsidRPr="00BB466D">
              <w:t>пачці</w:t>
            </w:r>
            <w:proofErr w:type="spellEnd"/>
            <w:r w:rsidRPr="00BB466D">
              <w:t xml:space="preserve"> з картону</w:t>
            </w:r>
          </w:p>
        </w:tc>
        <w:tc>
          <w:tcPr>
            <w:tcW w:w="992" w:type="dxa"/>
            <w:tcBorders>
              <w:top w:val="single" w:sz="4" w:space="0" w:color="000000"/>
              <w:left w:val="nil"/>
              <w:bottom w:val="single" w:sz="4" w:space="0" w:color="000000"/>
              <w:right w:val="single" w:sz="4" w:space="0" w:color="000000"/>
            </w:tcBorders>
            <w:shd w:val="clear" w:color="auto" w:fill="auto"/>
          </w:tcPr>
          <w:p w14:paraId="45D112F9" w14:textId="59E604E9" w:rsidR="00A1181D" w:rsidRPr="00B14638" w:rsidRDefault="00A1181D" w:rsidP="00A1181D">
            <w:pPr>
              <w:spacing w:after="0" w:line="240" w:lineRule="auto"/>
              <w:rPr>
                <w:rFonts w:ascii="Times New Roman" w:eastAsia="Calibri" w:hAnsi="Times New Roman" w:cs="Times New Roman"/>
                <w:lang w:eastAsia="uk-UA"/>
              </w:rPr>
            </w:pPr>
            <w:proofErr w:type="spellStart"/>
            <w:r w:rsidRPr="00392235">
              <w:t>пляшка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46CCA70B"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430F76">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2C7DA680" w14:textId="77777777" w:rsidTr="00062041">
        <w:trPr>
          <w:trHeight w:val="267"/>
        </w:trPr>
        <w:tc>
          <w:tcPr>
            <w:tcW w:w="694" w:type="dxa"/>
            <w:vAlign w:val="center"/>
          </w:tcPr>
          <w:p w14:paraId="391D1BE8" w14:textId="7777777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2.</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2CC45E10" w14:textId="57778091" w:rsidR="00A1181D" w:rsidRPr="00BB602A" w:rsidRDefault="00BB602A" w:rsidP="00A1181D">
            <w:pPr>
              <w:spacing w:after="0" w:line="240" w:lineRule="auto"/>
              <w:rPr>
                <w:rFonts w:ascii="Times New Roman" w:eastAsia="Calibri" w:hAnsi="Times New Roman" w:cs="Times New Roman"/>
                <w:sz w:val="24"/>
                <w:szCs w:val="24"/>
                <w:lang w:val="uk-UA" w:eastAsia="uk-UA"/>
              </w:rPr>
            </w:pPr>
            <w:proofErr w:type="spellStart"/>
            <w:r w:rsidRPr="00BB602A">
              <w:rPr>
                <w:rFonts w:ascii="Times New Roman" w:hAnsi="Times New Roman" w:cs="Times New Roman"/>
                <w:color w:val="000000"/>
                <w:sz w:val="24"/>
                <w:szCs w:val="24"/>
                <w:shd w:val="clear" w:color="auto" w:fill="FFFFFF"/>
              </w:rPr>
              <w:t>Sodium</w:t>
            </w:r>
            <w:proofErr w:type="spellEnd"/>
            <w:r w:rsidRPr="00BB602A">
              <w:rPr>
                <w:rFonts w:ascii="Times New Roman" w:hAnsi="Times New Roman" w:cs="Times New Roman"/>
                <w:color w:val="000000"/>
                <w:sz w:val="24"/>
                <w:szCs w:val="24"/>
                <w:shd w:val="clear" w:color="auto" w:fill="FFFFFF"/>
              </w:rPr>
              <w:t xml:space="preserve"> </w:t>
            </w:r>
            <w:proofErr w:type="spellStart"/>
            <w:r w:rsidRPr="00BB602A">
              <w:rPr>
                <w:rFonts w:ascii="Times New Roman" w:hAnsi="Times New Roman" w:cs="Times New Roman"/>
                <w:color w:val="000000"/>
                <w:sz w:val="24"/>
                <w:szCs w:val="24"/>
                <w:shd w:val="clear" w:color="auto" w:fill="FFFFFF"/>
              </w:rPr>
              <w:t>bicarbonate</w:t>
            </w:r>
            <w:proofErr w:type="spellEnd"/>
          </w:p>
        </w:tc>
        <w:tc>
          <w:tcPr>
            <w:tcW w:w="2268" w:type="dxa"/>
            <w:tcBorders>
              <w:top w:val="nil"/>
              <w:left w:val="nil"/>
              <w:bottom w:val="single" w:sz="4" w:space="0" w:color="000000"/>
              <w:right w:val="single" w:sz="4" w:space="0" w:color="000000"/>
            </w:tcBorders>
            <w:shd w:val="clear" w:color="auto" w:fill="auto"/>
          </w:tcPr>
          <w:p w14:paraId="045949EF" w14:textId="12A0AB93" w:rsidR="00A1181D" w:rsidRPr="00B14638" w:rsidRDefault="00A1181D" w:rsidP="00A1181D">
            <w:pPr>
              <w:spacing w:after="0" w:line="240" w:lineRule="auto"/>
              <w:rPr>
                <w:rFonts w:ascii="Times New Roman" w:eastAsia="Calibri" w:hAnsi="Times New Roman" w:cs="Times New Roman"/>
                <w:lang w:val="uk-UA" w:eastAsia="uk-UA"/>
              </w:rPr>
            </w:pPr>
            <w:proofErr w:type="spellStart"/>
            <w:r w:rsidRPr="00BB466D">
              <w:t>Натрію</w:t>
            </w:r>
            <w:proofErr w:type="spellEnd"/>
            <w:r w:rsidRPr="00BB466D">
              <w:t xml:space="preserve"> </w:t>
            </w:r>
            <w:proofErr w:type="spellStart"/>
            <w:r w:rsidRPr="00BB466D">
              <w:t>гідрокарбонат</w:t>
            </w:r>
            <w:proofErr w:type="spellEnd"/>
            <w:r w:rsidRPr="00BB466D">
              <w:t xml:space="preserve">, </w:t>
            </w:r>
            <w:proofErr w:type="spellStart"/>
            <w:r w:rsidRPr="00BB466D">
              <w:t>розчин</w:t>
            </w:r>
            <w:proofErr w:type="spellEnd"/>
            <w:r w:rsidRPr="00BB466D">
              <w:t xml:space="preserve"> для </w:t>
            </w:r>
            <w:proofErr w:type="spellStart"/>
            <w:r w:rsidRPr="00BB466D">
              <w:t>інфузій</w:t>
            </w:r>
            <w:proofErr w:type="spellEnd"/>
            <w:r w:rsidRPr="00BB466D">
              <w:t>, 40 мг/мл по 100 мл</w:t>
            </w:r>
          </w:p>
        </w:tc>
        <w:tc>
          <w:tcPr>
            <w:tcW w:w="992" w:type="dxa"/>
            <w:tcBorders>
              <w:top w:val="nil"/>
              <w:left w:val="nil"/>
              <w:bottom w:val="single" w:sz="4" w:space="0" w:color="000000"/>
              <w:right w:val="single" w:sz="4" w:space="0" w:color="000000"/>
            </w:tcBorders>
            <w:shd w:val="clear" w:color="auto" w:fill="auto"/>
          </w:tcPr>
          <w:p w14:paraId="7075F930" w14:textId="75977949" w:rsidR="00A1181D" w:rsidRPr="00B14638" w:rsidRDefault="00A1181D" w:rsidP="00A1181D">
            <w:pPr>
              <w:spacing w:after="0" w:line="240" w:lineRule="auto"/>
              <w:rPr>
                <w:rFonts w:ascii="Times New Roman" w:eastAsia="Calibri" w:hAnsi="Times New Roman" w:cs="Times New Roman"/>
                <w:lang w:val="uk-UA" w:eastAsia="uk-UA"/>
              </w:rPr>
            </w:pPr>
            <w:proofErr w:type="spellStart"/>
            <w:r w:rsidRPr="00392235">
              <w:t>пляшка</w:t>
            </w:r>
            <w:proofErr w:type="spellEnd"/>
          </w:p>
        </w:tc>
        <w:tc>
          <w:tcPr>
            <w:tcW w:w="709" w:type="dxa"/>
            <w:tcBorders>
              <w:top w:val="nil"/>
              <w:left w:val="single" w:sz="4" w:space="0" w:color="000000"/>
              <w:bottom w:val="single" w:sz="4" w:space="0" w:color="000000"/>
              <w:right w:val="single" w:sz="4" w:space="0" w:color="000000"/>
            </w:tcBorders>
            <w:shd w:val="clear" w:color="auto" w:fill="auto"/>
          </w:tcPr>
          <w:p w14:paraId="78E59C72" w14:textId="5B39FCF3"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430F76">
              <w:t>300</w:t>
            </w:r>
          </w:p>
        </w:tc>
        <w:tc>
          <w:tcPr>
            <w:tcW w:w="1134" w:type="dxa"/>
            <w:tcBorders>
              <w:top w:val="nil"/>
              <w:left w:val="single" w:sz="4" w:space="0" w:color="auto"/>
              <w:bottom w:val="single" w:sz="4" w:space="0" w:color="auto"/>
              <w:right w:val="single" w:sz="4" w:space="0" w:color="auto"/>
            </w:tcBorders>
            <w:shd w:val="clear" w:color="auto" w:fill="auto"/>
          </w:tcPr>
          <w:p w14:paraId="1BAFC4EA" w14:textId="54CD6DA1"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41221675" w14:textId="4E67F839"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53C44AFD" w14:textId="497952BD"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6272C181" w14:textId="77777777" w:rsidTr="00062041">
        <w:trPr>
          <w:trHeight w:val="267"/>
        </w:trPr>
        <w:tc>
          <w:tcPr>
            <w:tcW w:w="694" w:type="dxa"/>
            <w:vAlign w:val="center"/>
          </w:tcPr>
          <w:p w14:paraId="595FF8DC" w14:textId="03BE71E9"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3</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51DB0689" w14:textId="70965520" w:rsidR="00A1181D" w:rsidRPr="00BB602A" w:rsidRDefault="00BB602A" w:rsidP="00A1181D">
            <w:pPr>
              <w:spacing w:after="0" w:line="240" w:lineRule="auto"/>
              <w:rPr>
                <w:rFonts w:ascii="Times New Roman" w:eastAsia="Calibri" w:hAnsi="Times New Roman" w:cs="Times New Roman"/>
                <w:sz w:val="24"/>
                <w:szCs w:val="24"/>
                <w:lang w:val="uk-UA" w:eastAsia="uk-UA"/>
              </w:rPr>
            </w:pPr>
            <w:proofErr w:type="spellStart"/>
            <w:r w:rsidRPr="00BB602A">
              <w:rPr>
                <w:rFonts w:ascii="Times New Roman" w:hAnsi="Times New Roman" w:cs="Times New Roman"/>
                <w:color w:val="000000"/>
                <w:sz w:val="24"/>
                <w:szCs w:val="24"/>
                <w:shd w:val="clear" w:color="auto" w:fill="FFFFFF"/>
              </w:rPr>
              <w:t>Sodium</w:t>
            </w:r>
            <w:proofErr w:type="spellEnd"/>
            <w:r w:rsidRPr="00BB602A">
              <w:rPr>
                <w:rFonts w:ascii="Times New Roman" w:hAnsi="Times New Roman" w:cs="Times New Roman"/>
                <w:color w:val="000000"/>
                <w:sz w:val="24"/>
                <w:szCs w:val="24"/>
                <w:shd w:val="clear" w:color="auto" w:fill="FFFFFF"/>
              </w:rPr>
              <w:t xml:space="preserve"> </w:t>
            </w:r>
            <w:proofErr w:type="spellStart"/>
            <w:r w:rsidRPr="00BB602A">
              <w:rPr>
                <w:rFonts w:ascii="Times New Roman" w:hAnsi="Times New Roman" w:cs="Times New Roman"/>
                <w:color w:val="000000"/>
                <w:sz w:val="24"/>
                <w:szCs w:val="24"/>
                <w:shd w:val="clear" w:color="auto" w:fill="FFFFFF"/>
              </w:rPr>
              <w:t>chloride</w:t>
            </w:r>
            <w:proofErr w:type="spellEnd"/>
          </w:p>
        </w:tc>
        <w:tc>
          <w:tcPr>
            <w:tcW w:w="2268" w:type="dxa"/>
            <w:tcBorders>
              <w:top w:val="nil"/>
              <w:left w:val="nil"/>
              <w:bottom w:val="single" w:sz="4" w:space="0" w:color="000000"/>
              <w:right w:val="single" w:sz="4" w:space="0" w:color="000000"/>
            </w:tcBorders>
            <w:shd w:val="clear" w:color="auto" w:fill="auto"/>
          </w:tcPr>
          <w:p w14:paraId="5A968950" w14:textId="38E2E412" w:rsidR="00A1181D" w:rsidRPr="00B14638" w:rsidRDefault="00A1181D" w:rsidP="00A1181D">
            <w:pPr>
              <w:spacing w:after="0" w:line="240" w:lineRule="auto"/>
              <w:rPr>
                <w:rFonts w:ascii="Times New Roman" w:eastAsia="Calibri" w:hAnsi="Times New Roman" w:cs="Times New Roman"/>
                <w:lang w:val="uk-UA" w:eastAsia="uk-UA"/>
              </w:rPr>
            </w:pPr>
            <w:proofErr w:type="spellStart"/>
            <w:r w:rsidRPr="00BB466D">
              <w:t>Натрію</w:t>
            </w:r>
            <w:proofErr w:type="spellEnd"/>
            <w:r w:rsidRPr="00BB466D">
              <w:t xml:space="preserve"> хлорид </w:t>
            </w:r>
            <w:proofErr w:type="spellStart"/>
            <w:r w:rsidRPr="00BB466D">
              <w:t>розчин</w:t>
            </w:r>
            <w:proofErr w:type="spellEnd"/>
            <w:r w:rsidRPr="00BB466D">
              <w:t xml:space="preserve"> для </w:t>
            </w:r>
            <w:proofErr w:type="spellStart"/>
            <w:r w:rsidRPr="00BB466D">
              <w:t>інфузій</w:t>
            </w:r>
            <w:proofErr w:type="spellEnd"/>
            <w:r w:rsidRPr="00BB466D">
              <w:t xml:space="preserve"> 9 мг/мл по 200 мл у </w:t>
            </w:r>
            <w:proofErr w:type="spellStart"/>
            <w:r w:rsidRPr="00BB466D">
              <w:t>контейнері</w:t>
            </w:r>
            <w:proofErr w:type="spellEnd"/>
            <w:r w:rsidRPr="00BB466D">
              <w:t xml:space="preserve"> </w:t>
            </w:r>
            <w:proofErr w:type="spellStart"/>
            <w:r w:rsidRPr="00BB466D">
              <w:t>полімерному</w:t>
            </w:r>
            <w:proofErr w:type="spellEnd"/>
          </w:p>
        </w:tc>
        <w:tc>
          <w:tcPr>
            <w:tcW w:w="992" w:type="dxa"/>
            <w:tcBorders>
              <w:top w:val="nil"/>
              <w:left w:val="nil"/>
              <w:bottom w:val="single" w:sz="4" w:space="0" w:color="000000"/>
              <w:right w:val="single" w:sz="4" w:space="0" w:color="000000"/>
            </w:tcBorders>
            <w:shd w:val="clear" w:color="auto" w:fill="auto"/>
          </w:tcPr>
          <w:p w14:paraId="5C1EB035" w14:textId="6CBB5E9C" w:rsidR="00A1181D" w:rsidRPr="00B14638" w:rsidRDefault="00A1181D" w:rsidP="00A1181D">
            <w:pPr>
              <w:spacing w:after="0" w:line="240" w:lineRule="auto"/>
              <w:rPr>
                <w:rFonts w:ascii="Times New Roman" w:eastAsia="Calibri" w:hAnsi="Times New Roman" w:cs="Times New Roman"/>
                <w:lang w:val="uk-UA" w:eastAsia="uk-UA"/>
              </w:rPr>
            </w:pPr>
            <w:r w:rsidRPr="00392235">
              <w:t>контейнер</w:t>
            </w:r>
          </w:p>
        </w:tc>
        <w:tc>
          <w:tcPr>
            <w:tcW w:w="709" w:type="dxa"/>
            <w:tcBorders>
              <w:top w:val="nil"/>
              <w:left w:val="single" w:sz="4" w:space="0" w:color="000000"/>
              <w:bottom w:val="single" w:sz="4" w:space="0" w:color="000000"/>
              <w:right w:val="single" w:sz="4" w:space="0" w:color="000000"/>
            </w:tcBorders>
            <w:shd w:val="clear" w:color="auto" w:fill="auto"/>
          </w:tcPr>
          <w:p w14:paraId="205ABB8B" w14:textId="42BB3CE0"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430F76">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9989D" w14:textId="46C60C92"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DC0A60F" w14:textId="12043731"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42AF8449" w14:textId="4F29CF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7F069488" w14:textId="77777777" w:rsidTr="00062041">
        <w:trPr>
          <w:trHeight w:val="267"/>
        </w:trPr>
        <w:tc>
          <w:tcPr>
            <w:tcW w:w="694" w:type="dxa"/>
            <w:vAlign w:val="center"/>
          </w:tcPr>
          <w:p w14:paraId="61725A91" w14:textId="0EBE6194"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4</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7B09654F" w14:textId="2120F58F" w:rsidR="00A1181D" w:rsidRPr="00B14638" w:rsidRDefault="00BB602A" w:rsidP="00A1181D">
            <w:pPr>
              <w:spacing w:after="0" w:line="240" w:lineRule="auto"/>
              <w:rPr>
                <w:rFonts w:ascii="Times New Roman" w:hAnsi="Times New Roman" w:cs="Times New Roman"/>
                <w:color w:val="000000"/>
                <w:shd w:val="clear" w:color="auto" w:fill="FFFFFF"/>
              </w:rPr>
            </w:pPr>
            <w:proofErr w:type="spellStart"/>
            <w:r w:rsidRPr="00BB602A">
              <w:rPr>
                <w:rFonts w:ascii="Times New Roman" w:hAnsi="Times New Roman" w:cs="Times New Roman"/>
                <w:color w:val="000000"/>
                <w:shd w:val="clear" w:color="auto" w:fill="FFFFFF"/>
              </w:rPr>
              <w:t>Магнію</w:t>
            </w:r>
            <w:proofErr w:type="spellEnd"/>
            <w:r w:rsidRPr="00BB602A">
              <w:rPr>
                <w:rFonts w:ascii="Times New Roman" w:hAnsi="Times New Roman" w:cs="Times New Roman"/>
                <w:color w:val="000000"/>
                <w:shd w:val="clear" w:color="auto" w:fill="FFFFFF"/>
              </w:rPr>
              <w:t xml:space="preserve"> сульфат</w:t>
            </w:r>
          </w:p>
        </w:tc>
        <w:tc>
          <w:tcPr>
            <w:tcW w:w="2268" w:type="dxa"/>
            <w:tcBorders>
              <w:top w:val="nil"/>
              <w:left w:val="nil"/>
              <w:bottom w:val="single" w:sz="4" w:space="0" w:color="000000"/>
              <w:right w:val="single" w:sz="4" w:space="0" w:color="000000"/>
            </w:tcBorders>
            <w:shd w:val="clear" w:color="auto" w:fill="auto"/>
          </w:tcPr>
          <w:p w14:paraId="32807279" w14:textId="73544CD2" w:rsidR="00A1181D" w:rsidRPr="00B14638" w:rsidRDefault="00A1181D" w:rsidP="00A1181D">
            <w:pPr>
              <w:spacing w:after="0" w:line="240" w:lineRule="auto"/>
              <w:rPr>
                <w:rFonts w:ascii="Times New Roman" w:hAnsi="Times New Roman" w:cs="Times New Roman"/>
              </w:rPr>
            </w:pPr>
            <w:proofErr w:type="spellStart"/>
            <w:r w:rsidRPr="00BB466D">
              <w:t>Магнію</w:t>
            </w:r>
            <w:proofErr w:type="spellEnd"/>
            <w:r w:rsidRPr="00BB466D">
              <w:t xml:space="preserve"> сульфат </w:t>
            </w:r>
            <w:proofErr w:type="spellStart"/>
            <w:r w:rsidRPr="00BB466D">
              <w:t>розчин</w:t>
            </w:r>
            <w:proofErr w:type="spellEnd"/>
            <w:r w:rsidRPr="00BB466D">
              <w:t xml:space="preserve"> для </w:t>
            </w:r>
            <w:proofErr w:type="spellStart"/>
            <w:r w:rsidRPr="00BB466D">
              <w:t>ін'єкцій</w:t>
            </w:r>
            <w:proofErr w:type="spellEnd"/>
            <w:r w:rsidRPr="00BB466D">
              <w:t xml:space="preserve"> 250 мг/мл по 5мл в </w:t>
            </w:r>
            <w:proofErr w:type="spellStart"/>
            <w:r w:rsidRPr="00BB466D">
              <w:t>ампулі</w:t>
            </w:r>
            <w:proofErr w:type="spellEnd"/>
            <w:r w:rsidRPr="00BB466D">
              <w:t xml:space="preserve"> №10</w:t>
            </w:r>
          </w:p>
        </w:tc>
        <w:tc>
          <w:tcPr>
            <w:tcW w:w="992" w:type="dxa"/>
            <w:tcBorders>
              <w:top w:val="nil"/>
              <w:left w:val="nil"/>
              <w:bottom w:val="single" w:sz="4" w:space="0" w:color="000000"/>
              <w:right w:val="single" w:sz="4" w:space="0" w:color="000000"/>
            </w:tcBorders>
            <w:shd w:val="clear" w:color="auto" w:fill="auto"/>
          </w:tcPr>
          <w:p w14:paraId="04B45FA8" w14:textId="32EBB3EA" w:rsidR="00A1181D" w:rsidRPr="00B14638" w:rsidRDefault="00A1181D" w:rsidP="00A1181D">
            <w:pPr>
              <w:spacing w:after="0" w:line="240" w:lineRule="auto"/>
              <w:rPr>
                <w:rFonts w:ascii="Times New Roman" w:hAnsi="Times New Roman" w:cs="Times New Roman"/>
              </w:rPr>
            </w:pPr>
            <w:r w:rsidRPr="00392235">
              <w:t>пачка</w:t>
            </w:r>
          </w:p>
        </w:tc>
        <w:tc>
          <w:tcPr>
            <w:tcW w:w="709" w:type="dxa"/>
            <w:tcBorders>
              <w:top w:val="nil"/>
              <w:left w:val="single" w:sz="4" w:space="0" w:color="000000"/>
              <w:bottom w:val="single" w:sz="4" w:space="0" w:color="000000"/>
              <w:right w:val="single" w:sz="4" w:space="0" w:color="000000"/>
            </w:tcBorders>
            <w:shd w:val="clear" w:color="auto" w:fill="auto"/>
          </w:tcPr>
          <w:p w14:paraId="16C65F64" w14:textId="45163426" w:rsidR="00A1181D" w:rsidRPr="00B14638" w:rsidRDefault="00A1181D" w:rsidP="00A1181D">
            <w:pPr>
              <w:widowControl w:val="0"/>
              <w:autoSpaceDE w:val="0"/>
              <w:autoSpaceDN w:val="0"/>
              <w:adjustRightInd w:val="0"/>
              <w:spacing w:after="0" w:line="240" w:lineRule="auto"/>
              <w:rPr>
                <w:rFonts w:ascii="Times New Roman" w:hAnsi="Times New Roman" w:cs="Times New Roman"/>
              </w:rPr>
            </w:pPr>
            <w:r w:rsidRPr="00430F76">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462B03"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5ECE7F5"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2C8B81FD"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3F54E05D" w14:textId="77777777" w:rsidTr="00062041">
        <w:trPr>
          <w:trHeight w:val="267"/>
        </w:trPr>
        <w:tc>
          <w:tcPr>
            <w:tcW w:w="694" w:type="dxa"/>
            <w:vAlign w:val="center"/>
          </w:tcPr>
          <w:p w14:paraId="62F5D3BE" w14:textId="38B211BB"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5</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0BC91391" w14:textId="79EA4FEC" w:rsidR="00A1181D" w:rsidRPr="00BB602A" w:rsidRDefault="00BB602A" w:rsidP="00A1181D">
            <w:pPr>
              <w:spacing w:after="0" w:line="240" w:lineRule="auto"/>
              <w:rPr>
                <w:rFonts w:ascii="Times New Roman" w:hAnsi="Times New Roman" w:cs="Times New Roman"/>
                <w:color w:val="000000"/>
                <w:sz w:val="24"/>
                <w:szCs w:val="24"/>
                <w:shd w:val="clear" w:color="auto" w:fill="FFFFFF"/>
                <w:lang w:val="en-US"/>
              </w:rPr>
            </w:pPr>
            <w:r w:rsidRPr="00BB602A">
              <w:rPr>
                <w:rFonts w:ascii="Times New Roman" w:hAnsi="Times New Roman" w:cs="Times New Roman"/>
                <w:color w:val="000000"/>
                <w:sz w:val="24"/>
                <w:szCs w:val="24"/>
                <w:shd w:val="clear" w:color="auto" w:fill="FFFFFF"/>
                <w:lang w:val="en-US"/>
              </w:rPr>
              <w:t>Electrolytes in combination with other drugs</w:t>
            </w:r>
          </w:p>
        </w:tc>
        <w:tc>
          <w:tcPr>
            <w:tcW w:w="2268" w:type="dxa"/>
            <w:tcBorders>
              <w:top w:val="nil"/>
              <w:left w:val="nil"/>
              <w:bottom w:val="single" w:sz="4" w:space="0" w:color="000000"/>
              <w:right w:val="single" w:sz="4" w:space="0" w:color="000000"/>
            </w:tcBorders>
            <w:shd w:val="clear" w:color="auto" w:fill="auto"/>
          </w:tcPr>
          <w:p w14:paraId="3C005899" w14:textId="0413FCAB" w:rsidR="00A1181D" w:rsidRPr="00B14638" w:rsidRDefault="00A1181D" w:rsidP="00A1181D">
            <w:pPr>
              <w:spacing w:after="0" w:line="240" w:lineRule="auto"/>
              <w:rPr>
                <w:rFonts w:ascii="Times New Roman" w:hAnsi="Times New Roman" w:cs="Times New Roman"/>
              </w:rPr>
            </w:pPr>
            <w:proofErr w:type="spellStart"/>
            <w:r w:rsidRPr="00BB466D">
              <w:t>Реосорбілакт</w:t>
            </w:r>
            <w:proofErr w:type="spellEnd"/>
            <w:r w:rsidRPr="00BB466D">
              <w:t xml:space="preserve">® </w:t>
            </w:r>
            <w:proofErr w:type="spellStart"/>
            <w:r w:rsidRPr="00BB466D">
              <w:t>розчин</w:t>
            </w:r>
            <w:proofErr w:type="spellEnd"/>
            <w:r w:rsidRPr="00BB466D">
              <w:t xml:space="preserve"> для </w:t>
            </w:r>
            <w:proofErr w:type="spellStart"/>
            <w:r w:rsidRPr="00BB466D">
              <w:t>інфузій</w:t>
            </w:r>
            <w:proofErr w:type="spellEnd"/>
            <w:r w:rsidRPr="00BB466D">
              <w:t xml:space="preserve"> по 400 мл</w:t>
            </w:r>
          </w:p>
        </w:tc>
        <w:tc>
          <w:tcPr>
            <w:tcW w:w="992" w:type="dxa"/>
            <w:tcBorders>
              <w:top w:val="nil"/>
              <w:left w:val="nil"/>
              <w:bottom w:val="single" w:sz="4" w:space="0" w:color="000000"/>
              <w:right w:val="single" w:sz="4" w:space="0" w:color="000000"/>
            </w:tcBorders>
            <w:shd w:val="clear" w:color="auto" w:fill="auto"/>
          </w:tcPr>
          <w:p w14:paraId="7453C4E3" w14:textId="2148FD5F" w:rsidR="00A1181D" w:rsidRPr="00B14638" w:rsidRDefault="00A1181D" w:rsidP="00A1181D">
            <w:pPr>
              <w:spacing w:after="0" w:line="240" w:lineRule="auto"/>
              <w:rPr>
                <w:rFonts w:ascii="Times New Roman" w:hAnsi="Times New Roman" w:cs="Times New Roman"/>
              </w:rPr>
            </w:pPr>
            <w:proofErr w:type="spellStart"/>
            <w:r w:rsidRPr="00392235">
              <w:t>пляшка</w:t>
            </w:r>
            <w:proofErr w:type="spellEnd"/>
          </w:p>
        </w:tc>
        <w:tc>
          <w:tcPr>
            <w:tcW w:w="709" w:type="dxa"/>
            <w:tcBorders>
              <w:top w:val="nil"/>
              <w:left w:val="single" w:sz="4" w:space="0" w:color="000000"/>
              <w:bottom w:val="single" w:sz="4" w:space="0" w:color="000000"/>
              <w:right w:val="single" w:sz="4" w:space="0" w:color="000000"/>
            </w:tcBorders>
            <w:shd w:val="clear" w:color="auto" w:fill="auto"/>
          </w:tcPr>
          <w:p w14:paraId="4CB53A77" w14:textId="220BCAF5" w:rsidR="00A1181D" w:rsidRPr="00B14638" w:rsidRDefault="00A1181D" w:rsidP="00A1181D">
            <w:pPr>
              <w:widowControl w:val="0"/>
              <w:autoSpaceDE w:val="0"/>
              <w:autoSpaceDN w:val="0"/>
              <w:adjustRightInd w:val="0"/>
              <w:spacing w:after="0" w:line="240" w:lineRule="auto"/>
              <w:rPr>
                <w:rFonts w:ascii="Times New Roman" w:hAnsi="Times New Roman" w:cs="Times New Roman"/>
              </w:rPr>
            </w:pPr>
            <w:r w:rsidRPr="00430F76">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90C6C3"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0261762"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05BDDB2"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43CF9CC7" w14:textId="77777777" w:rsidTr="00062041">
        <w:trPr>
          <w:trHeight w:val="267"/>
        </w:trPr>
        <w:tc>
          <w:tcPr>
            <w:tcW w:w="694" w:type="dxa"/>
            <w:vAlign w:val="center"/>
          </w:tcPr>
          <w:p w14:paraId="06A1F848" w14:textId="225EF7CB"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6</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0EBEA811" w14:textId="23AF8DB6" w:rsidR="00A1181D" w:rsidRPr="00B14638" w:rsidRDefault="00BB602A" w:rsidP="00A1181D">
            <w:pPr>
              <w:spacing w:after="0" w:line="240" w:lineRule="auto"/>
              <w:rPr>
                <w:rFonts w:ascii="Times New Roman" w:hAnsi="Times New Roman" w:cs="Times New Roman"/>
                <w:color w:val="000000"/>
                <w:shd w:val="clear" w:color="auto" w:fill="FFFFFF"/>
              </w:rPr>
            </w:pPr>
            <w:proofErr w:type="spellStart"/>
            <w:r w:rsidRPr="00BB602A">
              <w:rPr>
                <w:rFonts w:ascii="Times New Roman" w:hAnsi="Times New Roman" w:cs="Times New Roman"/>
                <w:color w:val="000000"/>
                <w:shd w:val="clear" w:color="auto" w:fill="FFFFFF"/>
              </w:rPr>
              <w:t>Aminocaproic</w:t>
            </w:r>
            <w:proofErr w:type="spellEnd"/>
            <w:r w:rsidRPr="00BB602A">
              <w:rPr>
                <w:rFonts w:ascii="Times New Roman" w:hAnsi="Times New Roman" w:cs="Times New Roman"/>
                <w:color w:val="000000"/>
                <w:shd w:val="clear" w:color="auto" w:fill="FFFFFF"/>
              </w:rPr>
              <w:t xml:space="preserve"> </w:t>
            </w:r>
            <w:proofErr w:type="spellStart"/>
            <w:r w:rsidRPr="00BB602A">
              <w:rPr>
                <w:rFonts w:ascii="Times New Roman" w:hAnsi="Times New Roman" w:cs="Times New Roman"/>
                <w:color w:val="000000"/>
                <w:shd w:val="clear" w:color="auto" w:fill="FFFFFF"/>
              </w:rPr>
              <w:t>acid</w:t>
            </w:r>
            <w:proofErr w:type="spellEnd"/>
          </w:p>
        </w:tc>
        <w:tc>
          <w:tcPr>
            <w:tcW w:w="2268" w:type="dxa"/>
            <w:tcBorders>
              <w:top w:val="nil"/>
              <w:left w:val="nil"/>
              <w:bottom w:val="single" w:sz="4" w:space="0" w:color="000000"/>
              <w:right w:val="single" w:sz="4" w:space="0" w:color="000000"/>
            </w:tcBorders>
            <w:shd w:val="clear" w:color="auto" w:fill="auto"/>
          </w:tcPr>
          <w:p w14:paraId="434259B6" w14:textId="0DD0E0A6" w:rsidR="00A1181D" w:rsidRPr="00B14638" w:rsidRDefault="00A1181D" w:rsidP="00A1181D">
            <w:pPr>
              <w:spacing w:after="0" w:line="240" w:lineRule="auto"/>
              <w:rPr>
                <w:rFonts w:ascii="Times New Roman" w:hAnsi="Times New Roman" w:cs="Times New Roman"/>
              </w:rPr>
            </w:pPr>
            <w:r w:rsidRPr="00BB466D">
              <w:t xml:space="preserve">Кислота </w:t>
            </w:r>
            <w:proofErr w:type="spellStart"/>
            <w:r w:rsidRPr="00BB466D">
              <w:t>амінокапронова</w:t>
            </w:r>
            <w:proofErr w:type="spellEnd"/>
            <w:r w:rsidRPr="00BB466D">
              <w:t xml:space="preserve"> </w:t>
            </w:r>
            <w:proofErr w:type="spellStart"/>
            <w:r w:rsidRPr="00BB466D">
              <w:t>розчин</w:t>
            </w:r>
            <w:proofErr w:type="spellEnd"/>
            <w:r w:rsidRPr="00BB466D">
              <w:t xml:space="preserve"> для </w:t>
            </w:r>
            <w:proofErr w:type="spellStart"/>
            <w:r w:rsidRPr="00BB466D">
              <w:t>інфузій</w:t>
            </w:r>
            <w:proofErr w:type="spellEnd"/>
            <w:r w:rsidRPr="00BB466D">
              <w:t xml:space="preserve"> 50 мг/мл по 100 мл</w:t>
            </w:r>
          </w:p>
        </w:tc>
        <w:tc>
          <w:tcPr>
            <w:tcW w:w="992" w:type="dxa"/>
            <w:tcBorders>
              <w:top w:val="nil"/>
              <w:left w:val="nil"/>
              <w:bottom w:val="single" w:sz="4" w:space="0" w:color="000000"/>
              <w:right w:val="single" w:sz="4" w:space="0" w:color="000000"/>
            </w:tcBorders>
            <w:shd w:val="clear" w:color="auto" w:fill="auto"/>
          </w:tcPr>
          <w:p w14:paraId="6378642C" w14:textId="3E44D449" w:rsidR="00A1181D" w:rsidRPr="00B14638" w:rsidRDefault="00A1181D" w:rsidP="00A1181D">
            <w:pPr>
              <w:spacing w:after="0" w:line="240" w:lineRule="auto"/>
              <w:rPr>
                <w:rFonts w:ascii="Times New Roman" w:hAnsi="Times New Roman" w:cs="Times New Roman"/>
              </w:rPr>
            </w:pPr>
            <w:proofErr w:type="spellStart"/>
            <w:r w:rsidRPr="00392235">
              <w:t>пляшка</w:t>
            </w:r>
            <w:proofErr w:type="spellEnd"/>
          </w:p>
        </w:tc>
        <w:tc>
          <w:tcPr>
            <w:tcW w:w="709" w:type="dxa"/>
            <w:tcBorders>
              <w:top w:val="nil"/>
              <w:left w:val="single" w:sz="4" w:space="0" w:color="000000"/>
              <w:bottom w:val="single" w:sz="4" w:space="0" w:color="000000"/>
              <w:right w:val="single" w:sz="4" w:space="0" w:color="000000"/>
            </w:tcBorders>
            <w:shd w:val="clear" w:color="auto" w:fill="auto"/>
          </w:tcPr>
          <w:p w14:paraId="1CA7C9A6" w14:textId="7B03B062" w:rsidR="00A1181D" w:rsidRPr="00B14638" w:rsidRDefault="00A1181D" w:rsidP="00A1181D">
            <w:pPr>
              <w:widowControl w:val="0"/>
              <w:autoSpaceDE w:val="0"/>
              <w:autoSpaceDN w:val="0"/>
              <w:adjustRightInd w:val="0"/>
              <w:spacing w:after="0" w:line="240" w:lineRule="auto"/>
              <w:rPr>
                <w:rFonts w:ascii="Times New Roman" w:hAnsi="Times New Roman" w:cs="Times New Roman"/>
              </w:rPr>
            </w:pPr>
            <w:r w:rsidRPr="00430F76">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F9ABA"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20FBEF7"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11DEB11"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16A08391" w14:textId="77777777" w:rsidTr="00062041">
        <w:trPr>
          <w:trHeight w:val="267"/>
        </w:trPr>
        <w:tc>
          <w:tcPr>
            <w:tcW w:w="694" w:type="dxa"/>
            <w:vAlign w:val="center"/>
          </w:tcPr>
          <w:p w14:paraId="6B58539B" w14:textId="20F01E66" w:rsidR="00A1181D"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7</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368C633C" w14:textId="4CCACFFF" w:rsidR="00A1181D" w:rsidRPr="00BB602A" w:rsidRDefault="00BB602A" w:rsidP="00A1181D">
            <w:pPr>
              <w:spacing w:after="0" w:line="240" w:lineRule="auto"/>
              <w:rPr>
                <w:rFonts w:ascii="Times New Roman" w:hAnsi="Times New Roman" w:cs="Times New Roman"/>
                <w:color w:val="000000"/>
                <w:shd w:val="clear" w:color="auto" w:fill="FFFFFF"/>
                <w:lang w:val="en-US"/>
              </w:rPr>
            </w:pPr>
            <w:r w:rsidRPr="00BB602A">
              <w:rPr>
                <w:rFonts w:ascii="Times New Roman" w:hAnsi="Times New Roman" w:cs="Times New Roman"/>
                <w:color w:val="000000"/>
                <w:shd w:val="clear" w:color="auto" w:fill="FFFFFF"/>
                <w:lang w:val="en-US"/>
              </w:rPr>
              <w:t>Electrolytes in combination with other drugs</w:t>
            </w:r>
          </w:p>
        </w:tc>
        <w:tc>
          <w:tcPr>
            <w:tcW w:w="2268" w:type="dxa"/>
            <w:tcBorders>
              <w:top w:val="nil"/>
              <w:left w:val="nil"/>
              <w:bottom w:val="single" w:sz="4" w:space="0" w:color="000000"/>
              <w:right w:val="single" w:sz="4" w:space="0" w:color="000000"/>
            </w:tcBorders>
            <w:shd w:val="clear" w:color="auto" w:fill="auto"/>
          </w:tcPr>
          <w:p w14:paraId="42C7CD70" w14:textId="21470072" w:rsidR="00A1181D" w:rsidRPr="00B14638" w:rsidRDefault="00A1181D" w:rsidP="00A1181D">
            <w:pPr>
              <w:spacing w:after="0" w:line="240" w:lineRule="auto"/>
              <w:rPr>
                <w:rFonts w:ascii="Times New Roman" w:hAnsi="Times New Roman" w:cs="Times New Roman"/>
              </w:rPr>
            </w:pPr>
            <w:r w:rsidRPr="00BB466D">
              <w:t xml:space="preserve">НЕЙРОЦИТИН®, </w:t>
            </w:r>
            <w:proofErr w:type="spellStart"/>
            <w:r w:rsidRPr="00BB466D">
              <w:t>розчин</w:t>
            </w:r>
            <w:proofErr w:type="spellEnd"/>
            <w:r w:rsidRPr="00BB466D">
              <w:t xml:space="preserve"> для </w:t>
            </w:r>
            <w:proofErr w:type="spellStart"/>
            <w:r w:rsidRPr="00BB466D">
              <w:t>інфузій</w:t>
            </w:r>
            <w:proofErr w:type="spellEnd"/>
            <w:r w:rsidRPr="00BB466D">
              <w:t xml:space="preserve"> по 100 мл  у </w:t>
            </w:r>
            <w:proofErr w:type="spellStart"/>
            <w:r w:rsidRPr="00BB466D">
              <w:t>пляшці</w:t>
            </w:r>
            <w:proofErr w:type="spellEnd"/>
          </w:p>
        </w:tc>
        <w:tc>
          <w:tcPr>
            <w:tcW w:w="992" w:type="dxa"/>
            <w:tcBorders>
              <w:top w:val="nil"/>
              <w:left w:val="nil"/>
              <w:bottom w:val="single" w:sz="4" w:space="0" w:color="000000"/>
              <w:right w:val="single" w:sz="4" w:space="0" w:color="000000"/>
            </w:tcBorders>
            <w:shd w:val="clear" w:color="auto" w:fill="auto"/>
          </w:tcPr>
          <w:p w14:paraId="062116F6" w14:textId="5B3DF19C" w:rsidR="00A1181D" w:rsidRPr="00B14638" w:rsidRDefault="00A1181D" w:rsidP="00A1181D">
            <w:pPr>
              <w:spacing w:after="0" w:line="240" w:lineRule="auto"/>
              <w:rPr>
                <w:rFonts w:ascii="Times New Roman" w:hAnsi="Times New Roman" w:cs="Times New Roman"/>
              </w:rPr>
            </w:pPr>
            <w:proofErr w:type="spellStart"/>
            <w:r w:rsidRPr="00392235">
              <w:t>пляш</w:t>
            </w:r>
            <w:proofErr w:type="spellEnd"/>
          </w:p>
        </w:tc>
        <w:tc>
          <w:tcPr>
            <w:tcW w:w="709" w:type="dxa"/>
            <w:tcBorders>
              <w:top w:val="nil"/>
              <w:left w:val="single" w:sz="4" w:space="0" w:color="000000"/>
              <w:bottom w:val="single" w:sz="4" w:space="0" w:color="000000"/>
              <w:right w:val="single" w:sz="4" w:space="0" w:color="000000"/>
            </w:tcBorders>
            <w:shd w:val="clear" w:color="auto" w:fill="auto"/>
          </w:tcPr>
          <w:p w14:paraId="3E7A839B" w14:textId="2BF5D705" w:rsidR="00A1181D" w:rsidRPr="00B14638" w:rsidRDefault="00A1181D" w:rsidP="00A1181D">
            <w:pPr>
              <w:widowControl w:val="0"/>
              <w:autoSpaceDE w:val="0"/>
              <w:autoSpaceDN w:val="0"/>
              <w:adjustRightInd w:val="0"/>
              <w:spacing w:after="0" w:line="240" w:lineRule="auto"/>
              <w:rPr>
                <w:rFonts w:ascii="Times New Roman" w:hAnsi="Times New Roman" w:cs="Times New Roman"/>
              </w:rPr>
            </w:pPr>
            <w:r w:rsidRPr="00430F76">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79989"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D6A20DF"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3B7BC77B"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10D6F134" w14:textId="77777777" w:rsidTr="00062041">
        <w:trPr>
          <w:trHeight w:val="267"/>
        </w:trPr>
        <w:tc>
          <w:tcPr>
            <w:tcW w:w="694" w:type="dxa"/>
            <w:vAlign w:val="center"/>
          </w:tcPr>
          <w:p w14:paraId="10CB1C0D" w14:textId="36CB05F9" w:rsidR="00A1181D"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8</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5AFFC7DB" w14:textId="6B744720" w:rsidR="00A1181D" w:rsidRPr="00B14638" w:rsidRDefault="00BB602A" w:rsidP="00A1181D">
            <w:pPr>
              <w:spacing w:after="0" w:line="240" w:lineRule="auto"/>
              <w:rPr>
                <w:rFonts w:ascii="Times New Roman" w:hAnsi="Times New Roman" w:cs="Times New Roman"/>
                <w:color w:val="000000"/>
                <w:shd w:val="clear" w:color="auto" w:fill="FFFFFF"/>
              </w:rPr>
            </w:pPr>
            <w:proofErr w:type="spellStart"/>
            <w:r w:rsidRPr="00BB602A">
              <w:rPr>
                <w:rFonts w:ascii="Times New Roman" w:hAnsi="Times New Roman" w:cs="Times New Roman"/>
                <w:color w:val="000000"/>
                <w:shd w:val="clear" w:color="auto" w:fill="FFFFFF"/>
              </w:rPr>
              <w:t>Arginine</w:t>
            </w:r>
            <w:proofErr w:type="spellEnd"/>
            <w:r w:rsidRPr="00BB602A">
              <w:rPr>
                <w:rFonts w:ascii="Times New Roman" w:hAnsi="Times New Roman" w:cs="Times New Roman"/>
                <w:color w:val="000000"/>
                <w:shd w:val="clear" w:color="auto" w:fill="FFFFFF"/>
              </w:rPr>
              <w:t xml:space="preserve"> </w:t>
            </w:r>
            <w:proofErr w:type="spellStart"/>
            <w:r w:rsidRPr="00BB602A">
              <w:rPr>
                <w:rFonts w:ascii="Times New Roman" w:hAnsi="Times New Roman" w:cs="Times New Roman"/>
                <w:color w:val="000000"/>
                <w:shd w:val="clear" w:color="auto" w:fill="FFFFFF"/>
              </w:rPr>
              <w:t>hydrochloride</w:t>
            </w:r>
            <w:proofErr w:type="spellEnd"/>
          </w:p>
        </w:tc>
        <w:tc>
          <w:tcPr>
            <w:tcW w:w="2268" w:type="dxa"/>
            <w:tcBorders>
              <w:top w:val="nil"/>
              <w:left w:val="nil"/>
              <w:bottom w:val="single" w:sz="4" w:space="0" w:color="000000"/>
              <w:right w:val="single" w:sz="4" w:space="0" w:color="000000"/>
            </w:tcBorders>
            <w:shd w:val="clear" w:color="auto" w:fill="auto"/>
          </w:tcPr>
          <w:p w14:paraId="21A3120C" w14:textId="3BE8DB79" w:rsidR="00A1181D" w:rsidRPr="00B14638" w:rsidRDefault="00A1181D" w:rsidP="00A1181D">
            <w:pPr>
              <w:spacing w:after="0" w:line="240" w:lineRule="auto"/>
              <w:rPr>
                <w:rFonts w:ascii="Times New Roman" w:hAnsi="Times New Roman" w:cs="Times New Roman"/>
              </w:rPr>
            </w:pPr>
            <w:proofErr w:type="spellStart"/>
            <w:r w:rsidRPr="00BB466D">
              <w:t>Тівортін</w:t>
            </w:r>
            <w:proofErr w:type="spellEnd"/>
            <w:r w:rsidRPr="00BB466D">
              <w:t xml:space="preserve">® </w:t>
            </w:r>
            <w:proofErr w:type="spellStart"/>
            <w:r w:rsidRPr="00BB466D">
              <w:t>розчин</w:t>
            </w:r>
            <w:proofErr w:type="spellEnd"/>
            <w:r w:rsidRPr="00BB466D">
              <w:t xml:space="preserve"> для </w:t>
            </w:r>
            <w:proofErr w:type="spellStart"/>
            <w:r w:rsidRPr="00BB466D">
              <w:t>інфузій</w:t>
            </w:r>
            <w:proofErr w:type="spellEnd"/>
            <w:r w:rsidRPr="00BB466D">
              <w:t xml:space="preserve"> 42 мг/мл по 100 мл</w:t>
            </w:r>
          </w:p>
        </w:tc>
        <w:tc>
          <w:tcPr>
            <w:tcW w:w="992" w:type="dxa"/>
            <w:tcBorders>
              <w:top w:val="nil"/>
              <w:left w:val="nil"/>
              <w:bottom w:val="single" w:sz="4" w:space="0" w:color="000000"/>
              <w:right w:val="single" w:sz="4" w:space="0" w:color="000000"/>
            </w:tcBorders>
            <w:shd w:val="clear" w:color="auto" w:fill="auto"/>
          </w:tcPr>
          <w:p w14:paraId="07F82902" w14:textId="07E1A255" w:rsidR="00A1181D" w:rsidRPr="00B14638" w:rsidRDefault="00A1181D" w:rsidP="00A1181D">
            <w:pPr>
              <w:spacing w:after="0" w:line="240" w:lineRule="auto"/>
              <w:rPr>
                <w:rFonts w:ascii="Times New Roman" w:hAnsi="Times New Roman" w:cs="Times New Roman"/>
              </w:rPr>
            </w:pPr>
            <w:proofErr w:type="spellStart"/>
            <w:r w:rsidRPr="00392235">
              <w:t>пляшка</w:t>
            </w:r>
            <w:proofErr w:type="spellEnd"/>
          </w:p>
        </w:tc>
        <w:tc>
          <w:tcPr>
            <w:tcW w:w="709" w:type="dxa"/>
            <w:tcBorders>
              <w:top w:val="nil"/>
              <w:left w:val="single" w:sz="4" w:space="0" w:color="000000"/>
              <w:bottom w:val="single" w:sz="4" w:space="0" w:color="000000"/>
              <w:right w:val="single" w:sz="4" w:space="0" w:color="000000"/>
            </w:tcBorders>
            <w:shd w:val="clear" w:color="auto" w:fill="auto"/>
          </w:tcPr>
          <w:p w14:paraId="5649F29D" w14:textId="5E45DCF4" w:rsidR="00A1181D" w:rsidRPr="00B14638" w:rsidRDefault="00A1181D" w:rsidP="00A1181D">
            <w:pPr>
              <w:widowControl w:val="0"/>
              <w:autoSpaceDE w:val="0"/>
              <w:autoSpaceDN w:val="0"/>
              <w:adjustRightInd w:val="0"/>
              <w:spacing w:after="0" w:line="240" w:lineRule="auto"/>
              <w:rPr>
                <w:rFonts w:ascii="Times New Roman" w:hAnsi="Times New Roman" w:cs="Times New Roman"/>
              </w:rPr>
            </w:pPr>
            <w:r w:rsidRPr="00430F76">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D5669"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518F121"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68E769E9"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1181D" w:rsidRPr="002F1581" w14:paraId="0CFF71AA" w14:textId="77777777" w:rsidTr="006A253E">
        <w:trPr>
          <w:trHeight w:val="267"/>
        </w:trPr>
        <w:tc>
          <w:tcPr>
            <w:tcW w:w="694" w:type="dxa"/>
            <w:vAlign w:val="center"/>
          </w:tcPr>
          <w:p w14:paraId="06A09D3A" w14:textId="3EB848FF" w:rsidR="00A1181D"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9</w:t>
            </w:r>
          </w:p>
        </w:tc>
        <w:tc>
          <w:tcPr>
            <w:tcW w:w="1887" w:type="dxa"/>
            <w:gridSpan w:val="2"/>
            <w:tcBorders>
              <w:top w:val="nil"/>
              <w:left w:val="single" w:sz="4" w:space="0" w:color="000000"/>
              <w:bottom w:val="single" w:sz="4" w:space="0" w:color="000000"/>
              <w:right w:val="single" w:sz="4" w:space="0" w:color="000000"/>
            </w:tcBorders>
            <w:shd w:val="clear" w:color="auto" w:fill="auto"/>
            <w:vAlign w:val="center"/>
          </w:tcPr>
          <w:p w14:paraId="5ABC7989" w14:textId="76B972D8" w:rsidR="00A1181D" w:rsidRPr="00B14638" w:rsidRDefault="00BB602A" w:rsidP="00A1181D">
            <w:pPr>
              <w:spacing w:after="0" w:line="240" w:lineRule="auto"/>
              <w:rPr>
                <w:rFonts w:ascii="Times New Roman" w:hAnsi="Times New Roman" w:cs="Times New Roman"/>
                <w:color w:val="000000"/>
                <w:shd w:val="clear" w:color="auto" w:fill="FFFFFF"/>
              </w:rPr>
            </w:pPr>
            <w:proofErr w:type="spellStart"/>
            <w:r w:rsidRPr="00BB602A">
              <w:rPr>
                <w:rFonts w:ascii="Times New Roman" w:hAnsi="Times New Roman" w:cs="Times New Roman"/>
                <w:color w:val="000000"/>
                <w:shd w:val="clear" w:color="auto" w:fill="FFFFFF"/>
              </w:rPr>
              <w:t>Theophylline</w:t>
            </w:r>
            <w:proofErr w:type="spellEnd"/>
          </w:p>
        </w:tc>
        <w:tc>
          <w:tcPr>
            <w:tcW w:w="2268" w:type="dxa"/>
            <w:tcBorders>
              <w:top w:val="nil"/>
              <w:left w:val="nil"/>
              <w:bottom w:val="single" w:sz="4" w:space="0" w:color="000000"/>
              <w:right w:val="single" w:sz="4" w:space="0" w:color="000000"/>
            </w:tcBorders>
            <w:shd w:val="clear" w:color="auto" w:fill="auto"/>
          </w:tcPr>
          <w:p w14:paraId="0B8F50D8" w14:textId="6F38846D" w:rsidR="00A1181D" w:rsidRPr="00B14638" w:rsidRDefault="00A1181D" w:rsidP="00A1181D">
            <w:pPr>
              <w:spacing w:after="0" w:line="240" w:lineRule="auto"/>
              <w:rPr>
                <w:rFonts w:ascii="Times New Roman" w:hAnsi="Times New Roman" w:cs="Times New Roman"/>
              </w:rPr>
            </w:pPr>
            <w:proofErr w:type="spellStart"/>
            <w:r w:rsidRPr="00BB466D">
              <w:t>Еуфілін</w:t>
            </w:r>
            <w:proofErr w:type="spellEnd"/>
            <w:r w:rsidRPr="00BB466D">
              <w:t xml:space="preserve">, </w:t>
            </w:r>
            <w:proofErr w:type="spellStart"/>
            <w:r w:rsidRPr="00BB466D">
              <w:t>розчин</w:t>
            </w:r>
            <w:proofErr w:type="spellEnd"/>
            <w:r w:rsidRPr="00BB466D">
              <w:t xml:space="preserve"> для </w:t>
            </w:r>
            <w:proofErr w:type="spellStart"/>
            <w:r w:rsidRPr="00BB466D">
              <w:t>ін'єкцій</w:t>
            </w:r>
            <w:proofErr w:type="spellEnd"/>
            <w:r w:rsidRPr="00BB466D">
              <w:t xml:space="preserve">, 20 мг/мл по 5 мл в </w:t>
            </w:r>
            <w:proofErr w:type="spellStart"/>
            <w:r w:rsidRPr="00BB466D">
              <w:t>ампулі</w:t>
            </w:r>
            <w:proofErr w:type="spellEnd"/>
            <w:r w:rsidRPr="00BB466D">
              <w:t xml:space="preserve"> №10</w:t>
            </w:r>
          </w:p>
        </w:tc>
        <w:tc>
          <w:tcPr>
            <w:tcW w:w="992" w:type="dxa"/>
            <w:tcBorders>
              <w:top w:val="nil"/>
              <w:left w:val="nil"/>
              <w:bottom w:val="single" w:sz="4" w:space="0" w:color="000000"/>
              <w:right w:val="single" w:sz="4" w:space="0" w:color="000000"/>
            </w:tcBorders>
            <w:shd w:val="clear" w:color="auto" w:fill="auto"/>
          </w:tcPr>
          <w:p w14:paraId="141D1A4E" w14:textId="761D4242" w:rsidR="00A1181D" w:rsidRDefault="00A1181D" w:rsidP="00A1181D">
            <w:pPr>
              <w:spacing w:after="0" w:line="240" w:lineRule="auto"/>
              <w:rPr>
                <w:rFonts w:ascii="Times New Roman" w:hAnsi="Times New Roman" w:cs="Times New Roman"/>
              </w:rPr>
            </w:pPr>
            <w:r w:rsidRPr="00392235">
              <w:t>пачка</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B86DFC7" w14:textId="4B997B25" w:rsidR="00A1181D" w:rsidRPr="00A1181D" w:rsidRDefault="00A1181D" w:rsidP="00A1181D">
            <w:pPr>
              <w:widowControl w:val="0"/>
              <w:autoSpaceDE w:val="0"/>
              <w:autoSpaceDN w:val="0"/>
              <w:adjustRightInd w:val="0"/>
              <w:spacing w:after="0" w:line="240" w:lineRule="auto"/>
              <w:rPr>
                <w:sz w:val="21"/>
                <w:szCs w:val="21"/>
                <w:lang w:val="uk-UA"/>
              </w:rPr>
            </w:pPr>
            <w:r>
              <w:rPr>
                <w:sz w:val="21"/>
                <w:szCs w:val="21"/>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43AD09"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5200A4"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07EF93A2" w14:textId="77777777"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lastRenderedPageBreak/>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lastRenderedPageBreak/>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bookmarkStart w:id="0" w:name="_GoBack"/>
            <w:bookmarkEnd w:id="0"/>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9DAD" w14:textId="77777777" w:rsidR="001D5247" w:rsidRDefault="001D5247">
      <w:pPr>
        <w:spacing w:after="0" w:line="240" w:lineRule="auto"/>
      </w:pPr>
      <w:r>
        <w:separator/>
      </w:r>
    </w:p>
  </w:endnote>
  <w:endnote w:type="continuationSeparator" w:id="0">
    <w:p w14:paraId="2CA53B4D" w14:textId="77777777" w:rsidR="001D5247" w:rsidRDefault="001D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62BDEDE9"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602A">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1D52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FD6F" w14:textId="77777777" w:rsidR="001D5247" w:rsidRDefault="001D5247">
      <w:pPr>
        <w:spacing w:after="0" w:line="240" w:lineRule="auto"/>
      </w:pPr>
      <w:r>
        <w:separator/>
      </w:r>
    </w:p>
  </w:footnote>
  <w:footnote w:type="continuationSeparator" w:id="0">
    <w:p w14:paraId="40626747" w14:textId="77777777" w:rsidR="001D5247" w:rsidRDefault="001D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1D524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5428"/>
    <w:rsid w:val="0023729D"/>
    <w:rsid w:val="0027445A"/>
    <w:rsid w:val="002856AD"/>
    <w:rsid w:val="002A1EDB"/>
    <w:rsid w:val="002D4A47"/>
    <w:rsid w:val="002F1581"/>
    <w:rsid w:val="00375106"/>
    <w:rsid w:val="003B0ACD"/>
    <w:rsid w:val="003C0205"/>
    <w:rsid w:val="00425D3B"/>
    <w:rsid w:val="00442C9C"/>
    <w:rsid w:val="004A324D"/>
    <w:rsid w:val="004C14E8"/>
    <w:rsid w:val="004C6232"/>
    <w:rsid w:val="004E77B8"/>
    <w:rsid w:val="00582674"/>
    <w:rsid w:val="005C5618"/>
    <w:rsid w:val="0063576B"/>
    <w:rsid w:val="006B0DD3"/>
    <w:rsid w:val="00802B63"/>
    <w:rsid w:val="008E28EF"/>
    <w:rsid w:val="00913F46"/>
    <w:rsid w:val="0094681B"/>
    <w:rsid w:val="009714C3"/>
    <w:rsid w:val="009F1FA1"/>
    <w:rsid w:val="00A1181D"/>
    <w:rsid w:val="00A1518B"/>
    <w:rsid w:val="00A40AC8"/>
    <w:rsid w:val="00A43C57"/>
    <w:rsid w:val="00AE047E"/>
    <w:rsid w:val="00B14638"/>
    <w:rsid w:val="00B15AAD"/>
    <w:rsid w:val="00B22BF2"/>
    <w:rsid w:val="00B626F7"/>
    <w:rsid w:val="00BB602A"/>
    <w:rsid w:val="00C1451C"/>
    <w:rsid w:val="00C2072C"/>
    <w:rsid w:val="00C6021E"/>
    <w:rsid w:val="00C73799"/>
    <w:rsid w:val="00C91551"/>
    <w:rsid w:val="00CE3A6F"/>
    <w:rsid w:val="00D83AF0"/>
    <w:rsid w:val="00DB4DCE"/>
    <w:rsid w:val="00DB56D5"/>
    <w:rsid w:val="00DB597E"/>
    <w:rsid w:val="00DF3B83"/>
    <w:rsid w:val="00DF6409"/>
    <w:rsid w:val="00E13D85"/>
    <w:rsid w:val="00E15522"/>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3047</Words>
  <Characters>17373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6</cp:revision>
  <cp:lastPrinted>2023-11-08T08:14:00Z</cp:lastPrinted>
  <dcterms:created xsi:type="dcterms:W3CDTF">2023-12-07T13:22:00Z</dcterms:created>
  <dcterms:modified xsi:type="dcterms:W3CDTF">2023-12-07T14:38:00Z</dcterms:modified>
</cp:coreProperties>
</file>